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44C1E" w:rsidRPr="004B4429" w:rsidRDefault="00D44C1E">
      <w:pPr>
        <w:rPr>
          <w:rFonts w:ascii="Arial" w:eastAsia="Arial" w:hAnsi="Arial" w:cs="Arial"/>
          <w:b/>
          <w:bCs/>
        </w:rPr>
      </w:pPr>
    </w:p>
    <w:p w14:paraId="00000002" w14:textId="77777777" w:rsidR="00D44C1E" w:rsidRPr="004B4429" w:rsidRDefault="005D7618">
      <w:pPr>
        <w:tabs>
          <w:tab w:val="left" w:pos="8137"/>
        </w:tabs>
        <w:spacing w:after="0" w:line="240" w:lineRule="auto"/>
        <w:jc w:val="center"/>
        <w:rPr>
          <w:rFonts w:ascii="Arial" w:eastAsia="Arial" w:hAnsi="Arial" w:cs="Arial"/>
          <w:b/>
          <w:bCs/>
        </w:rPr>
      </w:pPr>
      <w:r w:rsidRPr="004B4429">
        <w:rPr>
          <w:rFonts w:ascii="Arial" w:eastAsia="Arial" w:hAnsi="Arial" w:cs="Arial"/>
          <w:b/>
          <w:bCs/>
          <w:noProof/>
        </w:rPr>
        <w:drawing>
          <wp:inline distT="0" distB="0" distL="0" distR="0" wp14:anchorId="4F94A3CF" wp14:editId="145D099A">
            <wp:extent cx="805180" cy="9010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05180" cy="901065"/>
                    </a:xfrm>
                    <a:prstGeom prst="rect">
                      <a:avLst/>
                    </a:prstGeom>
                    <a:ln/>
                  </pic:spPr>
                </pic:pic>
              </a:graphicData>
            </a:graphic>
          </wp:inline>
        </w:drawing>
      </w:r>
      <w:r w:rsidRPr="004B4429">
        <w:rPr>
          <w:rFonts w:ascii="Arial" w:eastAsia="Arial" w:hAnsi="Arial" w:cs="Arial"/>
          <w:color w:val="000000"/>
          <w:highlight w:val="white"/>
        </w:rPr>
        <w:br/>
      </w:r>
    </w:p>
    <w:p w14:paraId="00000003" w14:textId="77777777" w:rsidR="00D44C1E" w:rsidRPr="004B4429" w:rsidRDefault="005D7618">
      <w:pPr>
        <w:tabs>
          <w:tab w:val="left" w:pos="8137"/>
        </w:tabs>
        <w:spacing w:after="0" w:line="240" w:lineRule="auto"/>
        <w:ind w:firstLine="851"/>
        <w:jc w:val="center"/>
        <w:rPr>
          <w:rFonts w:ascii="Arial" w:eastAsia="Arial" w:hAnsi="Arial" w:cs="Arial"/>
          <w:b/>
          <w:bCs/>
        </w:rPr>
      </w:pPr>
      <w:r w:rsidRPr="004B4429">
        <w:rPr>
          <w:rFonts w:ascii="Arial" w:eastAsia="Arial" w:hAnsi="Arial" w:cs="Arial"/>
          <w:b/>
          <w:bCs/>
        </w:rPr>
        <w:t>TECHNINĖ SPECIFIKACIJA</w:t>
      </w:r>
    </w:p>
    <w:p w14:paraId="00000004" w14:textId="77777777" w:rsidR="00D44C1E" w:rsidRPr="004B4429" w:rsidRDefault="00D44C1E">
      <w:pPr>
        <w:tabs>
          <w:tab w:val="left" w:pos="284"/>
        </w:tabs>
        <w:spacing w:after="0" w:line="240" w:lineRule="auto"/>
        <w:ind w:firstLine="851"/>
        <w:jc w:val="center"/>
        <w:rPr>
          <w:rFonts w:ascii="Arial" w:eastAsia="Arial" w:hAnsi="Arial" w:cs="Arial"/>
          <w:b/>
          <w:bCs/>
        </w:rPr>
      </w:pPr>
    </w:p>
    <w:p w14:paraId="00000005" w14:textId="77777777" w:rsidR="00D44C1E" w:rsidRPr="004B4429" w:rsidRDefault="005D7618">
      <w:pPr>
        <w:numPr>
          <w:ilvl w:val="0"/>
          <w:numId w:val="2"/>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sidRPr="004B4429">
        <w:rPr>
          <w:rFonts w:ascii="Arial" w:eastAsia="Arial" w:hAnsi="Arial" w:cs="Arial"/>
          <w:b/>
          <w:bCs/>
        </w:rPr>
        <w:t>SĄVOKOS IR SUTRUMPINIMAI/ BENDRA INFORMACIJA</w:t>
      </w:r>
    </w:p>
    <w:p w14:paraId="00000006" w14:textId="77777777" w:rsidR="00D44C1E" w:rsidRPr="004B4429" w:rsidRDefault="005D7618">
      <w:pPr>
        <w:numPr>
          <w:ilvl w:val="1"/>
          <w:numId w:val="1"/>
        </w:numPr>
        <w:tabs>
          <w:tab w:val="left" w:pos="567"/>
          <w:tab w:val="left" w:pos="851"/>
        </w:tabs>
        <w:spacing w:after="0" w:line="240" w:lineRule="auto"/>
        <w:ind w:left="0" w:firstLine="0"/>
        <w:jc w:val="both"/>
        <w:rPr>
          <w:rFonts w:ascii="Arial" w:eastAsia="Arial" w:hAnsi="Arial" w:cs="Arial"/>
        </w:rPr>
      </w:pPr>
      <w:r w:rsidRPr="004B4429">
        <w:rPr>
          <w:rFonts w:ascii="Arial" w:eastAsia="Arial" w:hAnsi="Arial" w:cs="Arial"/>
          <w:b/>
          <w:bCs/>
        </w:rPr>
        <w:t>Pirkėjas / Perkančioji organizacija – Vilniaus universitetas.</w:t>
      </w:r>
    </w:p>
    <w:p w14:paraId="00000007" w14:textId="77777777" w:rsidR="00D44C1E" w:rsidRPr="004B4429" w:rsidRDefault="005D7618">
      <w:pPr>
        <w:numPr>
          <w:ilvl w:val="1"/>
          <w:numId w:val="1"/>
        </w:numPr>
        <w:tabs>
          <w:tab w:val="left" w:pos="567"/>
          <w:tab w:val="left" w:pos="851"/>
        </w:tabs>
        <w:spacing w:after="0" w:line="240" w:lineRule="auto"/>
        <w:ind w:left="0" w:firstLine="0"/>
        <w:jc w:val="both"/>
        <w:rPr>
          <w:rFonts w:ascii="Arial" w:eastAsia="Arial" w:hAnsi="Arial" w:cs="Arial"/>
        </w:rPr>
      </w:pPr>
      <w:r w:rsidRPr="004B4429">
        <w:rPr>
          <w:rFonts w:ascii="Arial" w:eastAsia="Arial" w:hAnsi="Arial" w:cs="Arial"/>
          <w:b/>
          <w:bCs/>
        </w:rPr>
        <w:t>Tiekėjas</w:t>
      </w:r>
      <w:r w:rsidRPr="004B4429">
        <w:rPr>
          <w:rFonts w:ascii="Arial" w:eastAsia="Arial" w:hAnsi="Arial" w:cs="Arial"/>
        </w:rPr>
        <w:t xml:space="preserve"> – </w:t>
      </w:r>
      <w:r w:rsidRPr="004B4429">
        <w:rPr>
          <w:rFonts w:ascii="Arial" w:eastAsia="Arial" w:hAnsi="Arial" w:cs="Arial"/>
          <w:color w:val="000000"/>
        </w:rPr>
        <w:t xml:space="preserve">ūkio subjektas – fizinis asmuo, privatusis ar viešasis juridinis asmuo, kita organizacija ir jų padalinys arba tokių asmenų grupė, įskaitant laikinas ūkio subjektų asociacijas, </w:t>
      </w:r>
      <w:r w:rsidRPr="004B4429">
        <w:rPr>
          <w:rFonts w:ascii="Arial" w:eastAsia="Arial" w:hAnsi="Arial" w:cs="Arial"/>
        </w:rPr>
        <w:t>su kuriuo Pirkėjas sudarys šio Pirkimo sutartį.</w:t>
      </w:r>
      <w:r w:rsidRPr="004B4429">
        <w:rPr>
          <w:rFonts w:ascii="Arial" w:eastAsia="Arial" w:hAnsi="Arial" w:cs="Arial"/>
          <w:color w:val="000000"/>
        </w:rPr>
        <w:t xml:space="preserve"> </w:t>
      </w:r>
    </w:p>
    <w:p w14:paraId="00000008" w14:textId="77777777" w:rsidR="00D44C1E" w:rsidRPr="004B4429" w:rsidRDefault="005D7618">
      <w:pPr>
        <w:numPr>
          <w:ilvl w:val="1"/>
          <w:numId w:val="1"/>
        </w:numPr>
        <w:tabs>
          <w:tab w:val="left" w:pos="567"/>
          <w:tab w:val="left" w:pos="851"/>
        </w:tabs>
        <w:spacing w:after="0" w:line="240" w:lineRule="auto"/>
        <w:ind w:left="0" w:firstLine="0"/>
        <w:jc w:val="both"/>
        <w:rPr>
          <w:rFonts w:ascii="Arial" w:eastAsia="Arial" w:hAnsi="Arial" w:cs="Arial"/>
        </w:rPr>
      </w:pPr>
      <w:r w:rsidRPr="004B4429">
        <w:rPr>
          <w:rFonts w:ascii="Arial" w:eastAsia="Arial" w:hAnsi="Arial" w:cs="Arial"/>
          <w:b/>
          <w:bCs/>
        </w:rPr>
        <w:t>Sutartis</w:t>
      </w:r>
      <w:r w:rsidRPr="004B4429">
        <w:rPr>
          <w:rFonts w:ascii="Arial" w:eastAsia="Arial" w:hAnsi="Arial" w:cs="Arial"/>
        </w:rPr>
        <w:t xml:space="preserve"> – Pirkimo sutartis, sudaroma tarp Tiekėjo ir Pirkėjo dėl šio Pirkimo objekto.</w:t>
      </w:r>
    </w:p>
    <w:p w14:paraId="00000009" w14:textId="28961B0C" w:rsidR="00D44C1E" w:rsidRPr="004B4429" w:rsidRDefault="005D7618">
      <w:pPr>
        <w:numPr>
          <w:ilvl w:val="1"/>
          <w:numId w:val="1"/>
        </w:numPr>
        <w:tabs>
          <w:tab w:val="left" w:pos="567"/>
          <w:tab w:val="left" w:pos="851"/>
        </w:tabs>
        <w:spacing w:after="0" w:line="240" w:lineRule="auto"/>
        <w:ind w:left="0" w:firstLine="0"/>
        <w:jc w:val="both"/>
        <w:rPr>
          <w:rFonts w:ascii="Arial" w:eastAsia="Arial" w:hAnsi="Arial" w:cs="Arial"/>
        </w:rPr>
      </w:pPr>
      <w:r w:rsidRPr="004B4429">
        <w:rPr>
          <w:rFonts w:ascii="Arial" w:eastAsia="Arial" w:hAnsi="Arial" w:cs="Arial"/>
          <w:b/>
          <w:bCs/>
        </w:rPr>
        <w:t>Projektas</w:t>
      </w:r>
      <w:r w:rsidRPr="004B4429">
        <w:rPr>
          <w:rFonts w:ascii="Arial" w:eastAsia="Arial" w:hAnsi="Arial" w:cs="Arial"/>
        </w:rPr>
        <w:t xml:space="preserve"> – </w:t>
      </w:r>
      <w:r w:rsidR="004B4429" w:rsidRPr="004B4429">
        <w:rPr>
          <w:rFonts w:ascii="Arial" w:hAnsi="Arial" w:cs="Arial"/>
        </w:rPr>
        <w:t xml:space="preserve">„Įrangos, skirtos funkcinių S-adenozilmetionino (SAM) analogų gavimo technologijų vystymui, įsigijimas (FunSAM)“ – </w:t>
      </w:r>
      <w:r w:rsidR="004B4429" w:rsidRPr="004B4429">
        <w:rPr>
          <w:rFonts w:ascii="Arial" w:hAnsi="Arial" w:cs="Arial"/>
          <w:bCs/>
        </w:rPr>
        <w:t>Vilniaus universitetas, siekdamas įgyvendinti projektą, Nr. 10-093-K-0065, numato įsigyti toliau įvardintą prekę.</w:t>
      </w:r>
    </w:p>
    <w:p w14:paraId="0000000A" w14:textId="77777777" w:rsidR="00D44C1E" w:rsidRPr="004B4429" w:rsidRDefault="00D44C1E">
      <w:pPr>
        <w:tabs>
          <w:tab w:val="left" w:pos="567"/>
          <w:tab w:val="left" w:pos="851"/>
        </w:tabs>
        <w:spacing w:after="0" w:line="240" w:lineRule="auto"/>
        <w:jc w:val="both"/>
        <w:rPr>
          <w:rFonts w:ascii="Arial" w:eastAsia="Arial" w:hAnsi="Arial" w:cs="Arial"/>
        </w:rPr>
      </w:pPr>
    </w:p>
    <w:p w14:paraId="0000000B" w14:textId="77777777" w:rsidR="00D44C1E" w:rsidRPr="004B4429" w:rsidRDefault="005D7618">
      <w:pPr>
        <w:numPr>
          <w:ilvl w:val="0"/>
          <w:numId w:val="2"/>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sidRPr="004B4429">
        <w:rPr>
          <w:rFonts w:ascii="Arial" w:eastAsia="Arial" w:hAnsi="Arial" w:cs="Arial"/>
          <w:b/>
          <w:bCs/>
          <w:shd w:val="clear" w:color="auto" w:fill="D9D9D9"/>
        </w:rPr>
        <w:t>PIRKIMO OBJEKTAS</w:t>
      </w:r>
    </w:p>
    <w:p w14:paraId="0000000C" w14:textId="41419782" w:rsidR="00D44C1E" w:rsidRPr="004B4429" w:rsidRDefault="005D7618">
      <w:pPr>
        <w:numPr>
          <w:ilvl w:val="1"/>
          <w:numId w:val="2"/>
        </w:numPr>
        <w:pBdr>
          <w:top w:val="nil"/>
          <w:left w:val="nil"/>
          <w:bottom w:val="nil"/>
          <w:right w:val="nil"/>
          <w:between w:val="nil"/>
        </w:pBdr>
        <w:tabs>
          <w:tab w:val="left" w:pos="567"/>
        </w:tabs>
        <w:spacing w:after="0" w:line="240" w:lineRule="auto"/>
        <w:ind w:left="0" w:firstLine="0"/>
        <w:jc w:val="both"/>
        <w:rPr>
          <w:rFonts w:ascii="Arial" w:eastAsia="Arial" w:hAnsi="Arial" w:cs="Arial"/>
          <w:color w:val="000000"/>
        </w:rPr>
      </w:pPr>
      <w:r w:rsidRPr="004B4429">
        <w:rPr>
          <w:rFonts w:ascii="Arial" w:eastAsia="Arial" w:hAnsi="Arial" w:cs="Arial"/>
          <w:color w:val="000000"/>
        </w:rPr>
        <w:t xml:space="preserve">Pirkimo objektas – </w:t>
      </w:r>
      <w:r w:rsidR="004B4429" w:rsidRPr="004B4429">
        <w:rPr>
          <w:rFonts w:ascii="Arial" w:eastAsia="Arial" w:hAnsi="Arial" w:cs="Arial"/>
          <w:color w:val="000000"/>
        </w:rPr>
        <w:t xml:space="preserve">gilaus </w:t>
      </w:r>
      <w:r w:rsidR="004B4429" w:rsidRPr="004B4429">
        <w:rPr>
          <w:rFonts w:ascii="Arial" w:eastAsia="Arial" w:hAnsi="Arial" w:cs="Arial"/>
          <w:color w:val="000000"/>
          <w:lang w:val="lt-LT"/>
        </w:rPr>
        <w:t>šaldymo šaldiklis</w:t>
      </w:r>
      <w:r w:rsidRPr="004B4429">
        <w:rPr>
          <w:rFonts w:ascii="Arial" w:eastAsia="Arial" w:hAnsi="Arial" w:cs="Arial"/>
          <w:color w:val="000000"/>
        </w:rPr>
        <w:t xml:space="preserve"> (toliau – prekė).  </w:t>
      </w:r>
      <w:r w:rsidRPr="004B4429">
        <w:rPr>
          <w:rFonts w:ascii="Arial" w:hAnsi="Arial" w:cs="Arial"/>
        </w:rPr>
        <w:t xml:space="preserve">     </w:t>
      </w:r>
    </w:p>
    <w:p w14:paraId="0000000D" w14:textId="77777777" w:rsidR="00D44C1E" w:rsidRPr="004B4429" w:rsidRDefault="005D7618">
      <w:pPr>
        <w:numPr>
          <w:ilvl w:val="1"/>
          <w:numId w:val="2"/>
        </w:numPr>
        <w:pBdr>
          <w:top w:val="nil"/>
          <w:left w:val="nil"/>
          <w:bottom w:val="nil"/>
          <w:right w:val="nil"/>
          <w:between w:val="nil"/>
        </w:pBdr>
        <w:tabs>
          <w:tab w:val="left" w:pos="567"/>
        </w:tabs>
        <w:spacing w:after="0" w:line="240" w:lineRule="auto"/>
        <w:ind w:left="0" w:firstLine="0"/>
        <w:jc w:val="both"/>
        <w:rPr>
          <w:rFonts w:ascii="Arial" w:eastAsia="Arial" w:hAnsi="Arial" w:cs="Arial"/>
          <w:color w:val="000000"/>
        </w:rPr>
      </w:pPr>
      <w:r w:rsidRPr="004B4429">
        <w:rPr>
          <w:rFonts w:ascii="Arial" w:eastAsia="Arial" w:hAnsi="Arial" w:cs="Arial"/>
          <w:color w:val="000000"/>
        </w:rPr>
        <w:t>Pirkimo objektas į pirkimo objekto dalis neskaidomas, todėl Tiekėjas privalo teikti pasiūlymą visai žemiau nurodytai pirkimo objekto apimčiai ir (ar) kiekiui.</w:t>
      </w:r>
    </w:p>
    <w:p w14:paraId="0000000E" w14:textId="3A77CF89" w:rsidR="00D44C1E" w:rsidRPr="004B4429" w:rsidRDefault="005D7618">
      <w:pPr>
        <w:numPr>
          <w:ilvl w:val="1"/>
          <w:numId w:val="2"/>
        </w:numPr>
        <w:pBdr>
          <w:top w:val="nil"/>
          <w:left w:val="nil"/>
          <w:bottom w:val="nil"/>
          <w:right w:val="nil"/>
          <w:between w:val="nil"/>
        </w:pBdr>
        <w:tabs>
          <w:tab w:val="left" w:pos="426"/>
        </w:tabs>
        <w:spacing w:after="0" w:line="240" w:lineRule="auto"/>
        <w:jc w:val="both"/>
        <w:rPr>
          <w:rFonts w:ascii="Arial" w:eastAsia="Arial" w:hAnsi="Arial" w:cs="Arial"/>
          <w:color w:val="000000"/>
        </w:rPr>
      </w:pPr>
      <w:r w:rsidRPr="004B4429">
        <w:rPr>
          <w:rFonts w:ascii="Arial" w:eastAsia="Arial" w:hAnsi="Arial" w:cs="Arial"/>
          <w:color w:val="000000"/>
        </w:rPr>
        <w:t>Prek</w:t>
      </w:r>
      <w:r w:rsidR="00D813BD" w:rsidRPr="004B4429">
        <w:rPr>
          <w:rFonts w:ascii="Arial" w:eastAsia="Arial" w:hAnsi="Arial" w:cs="Arial"/>
          <w:color w:val="000000"/>
        </w:rPr>
        <w:t>ės</w:t>
      </w:r>
      <w:r w:rsidRPr="004B4429">
        <w:rPr>
          <w:rFonts w:ascii="Arial" w:eastAsia="Arial" w:hAnsi="Arial" w:cs="Arial"/>
          <w:color w:val="000000"/>
        </w:rPr>
        <w:t xml:space="preserve"> pristatymo vieta – Vilniaus universitetas, Saulėtekio al. 7, LT-01257, Vilnius.</w:t>
      </w:r>
    </w:p>
    <w:p w14:paraId="0000000F" w14:textId="77777777" w:rsidR="00D44C1E" w:rsidRPr="004B4429" w:rsidRDefault="00D44C1E">
      <w:pPr>
        <w:tabs>
          <w:tab w:val="left" w:pos="426"/>
        </w:tabs>
        <w:spacing w:after="0" w:line="240" w:lineRule="auto"/>
        <w:jc w:val="both"/>
        <w:rPr>
          <w:rFonts w:ascii="Arial" w:eastAsia="Arial" w:hAnsi="Arial" w:cs="Arial"/>
        </w:rPr>
      </w:pPr>
    </w:p>
    <w:p w14:paraId="00000010" w14:textId="77777777" w:rsidR="00D44C1E" w:rsidRPr="004B4429" w:rsidRDefault="005D7618">
      <w:pPr>
        <w:spacing w:after="0" w:line="240" w:lineRule="auto"/>
        <w:jc w:val="right"/>
        <w:rPr>
          <w:rFonts w:ascii="Arial" w:eastAsia="Arial" w:hAnsi="Arial" w:cs="Arial"/>
        </w:rPr>
      </w:pPr>
      <w:r w:rsidRPr="004B4429">
        <w:rPr>
          <w:rFonts w:ascii="Arial" w:eastAsia="Arial" w:hAnsi="Arial" w:cs="Arial"/>
          <w:b/>
          <w:bCs/>
        </w:rPr>
        <w:t xml:space="preserve">1 lentelė. </w:t>
      </w:r>
    </w:p>
    <w:tbl>
      <w:tblPr>
        <w:tblStyle w:val="a"/>
        <w:tblpPr w:leftFromText="180" w:rightFromText="180" w:vertAnchor="text" w:tblpY="7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2283"/>
        <w:gridCol w:w="1378"/>
        <w:gridCol w:w="1378"/>
        <w:gridCol w:w="1329"/>
        <w:gridCol w:w="2173"/>
      </w:tblGrid>
      <w:tr w:rsidR="00D44C1E" w:rsidRPr="004B4429" w14:paraId="5D15E71C" w14:textId="77777777">
        <w:trPr>
          <w:trHeight w:val="20"/>
        </w:trPr>
        <w:tc>
          <w:tcPr>
            <w:tcW w:w="1087" w:type="dxa"/>
            <w:vMerge w:val="restart"/>
            <w:vAlign w:val="center"/>
          </w:tcPr>
          <w:p w14:paraId="00000011" w14:textId="77777777" w:rsidR="00D44C1E" w:rsidRPr="004B4429" w:rsidRDefault="005D7618">
            <w:pPr>
              <w:jc w:val="center"/>
              <w:rPr>
                <w:rFonts w:ascii="Arial" w:eastAsia="Arial" w:hAnsi="Arial" w:cs="Arial"/>
                <w:b/>
                <w:bCs/>
                <w:sz w:val="22"/>
                <w:szCs w:val="22"/>
              </w:rPr>
            </w:pPr>
            <w:r w:rsidRPr="004B4429">
              <w:rPr>
                <w:rFonts w:ascii="Arial" w:eastAsia="Arial" w:hAnsi="Arial" w:cs="Arial"/>
                <w:b/>
                <w:bCs/>
                <w:sz w:val="22"/>
                <w:szCs w:val="22"/>
              </w:rPr>
              <w:t>Eil. Nr.</w:t>
            </w:r>
          </w:p>
        </w:tc>
        <w:tc>
          <w:tcPr>
            <w:tcW w:w="2283" w:type="dxa"/>
            <w:vMerge w:val="restart"/>
            <w:vAlign w:val="center"/>
          </w:tcPr>
          <w:p w14:paraId="00000012" w14:textId="3DCC2D33" w:rsidR="00D44C1E" w:rsidRPr="004B4429" w:rsidRDefault="005D7618">
            <w:pPr>
              <w:jc w:val="center"/>
              <w:rPr>
                <w:rFonts w:ascii="Arial" w:eastAsia="Arial" w:hAnsi="Arial" w:cs="Arial"/>
                <w:b/>
                <w:bCs/>
                <w:sz w:val="22"/>
                <w:szCs w:val="22"/>
              </w:rPr>
            </w:pPr>
            <w:r w:rsidRPr="004B4429">
              <w:rPr>
                <w:rFonts w:ascii="Arial" w:eastAsia="Arial" w:hAnsi="Arial" w:cs="Arial"/>
                <w:b/>
                <w:bCs/>
                <w:sz w:val="22"/>
                <w:szCs w:val="22"/>
              </w:rPr>
              <w:t>Prek</w:t>
            </w:r>
            <w:r w:rsidR="00D813BD" w:rsidRPr="004B4429">
              <w:rPr>
                <w:rFonts w:ascii="Arial" w:eastAsia="Arial" w:hAnsi="Arial" w:cs="Arial"/>
                <w:b/>
                <w:bCs/>
                <w:sz w:val="22"/>
                <w:szCs w:val="22"/>
              </w:rPr>
              <w:t>ės</w:t>
            </w:r>
            <w:r w:rsidRPr="004B4429">
              <w:rPr>
                <w:rFonts w:ascii="Arial" w:eastAsia="Arial" w:hAnsi="Arial" w:cs="Arial"/>
                <w:b/>
                <w:bCs/>
                <w:sz w:val="22"/>
                <w:szCs w:val="22"/>
              </w:rPr>
              <w:t xml:space="preserve"> pavadinimas</w:t>
            </w:r>
          </w:p>
        </w:tc>
        <w:tc>
          <w:tcPr>
            <w:tcW w:w="1378" w:type="dxa"/>
            <w:vMerge w:val="restart"/>
            <w:vAlign w:val="center"/>
          </w:tcPr>
          <w:p w14:paraId="00000013" w14:textId="17E993DA" w:rsidR="00D44C1E" w:rsidRPr="004B4429" w:rsidRDefault="005D7618">
            <w:pPr>
              <w:jc w:val="center"/>
              <w:rPr>
                <w:rFonts w:ascii="Arial" w:eastAsia="Arial" w:hAnsi="Arial" w:cs="Arial"/>
                <w:b/>
                <w:bCs/>
                <w:sz w:val="22"/>
                <w:szCs w:val="22"/>
              </w:rPr>
            </w:pPr>
            <w:r w:rsidRPr="004B4429">
              <w:rPr>
                <w:rFonts w:ascii="Arial" w:eastAsia="Arial" w:hAnsi="Arial" w:cs="Arial"/>
                <w:b/>
                <w:bCs/>
                <w:sz w:val="22"/>
                <w:szCs w:val="22"/>
              </w:rPr>
              <w:t>Prek</w:t>
            </w:r>
            <w:r w:rsidR="00D813BD" w:rsidRPr="004B4429">
              <w:rPr>
                <w:rFonts w:ascii="Arial" w:eastAsia="Arial" w:hAnsi="Arial" w:cs="Arial"/>
                <w:b/>
                <w:bCs/>
                <w:sz w:val="22"/>
                <w:szCs w:val="22"/>
              </w:rPr>
              <w:t>ės</w:t>
            </w:r>
            <w:r w:rsidRPr="004B4429">
              <w:rPr>
                <w:rFonts w:ascii="Arial" w:eastAsia="Arial" w:hAnsi="Arial" w:cs="Arial"/>
                <w:b/>
                <w:bCs/>
                <w:sz w:val="22"/>
                <w:szCs w:val="22"/>
              </w:rPr>
              <w:t xml:space="preserve"> kiekis ir mato vnt. </w:t>
            </w:r>
          </w:p>
        </w:tc>
        <w:tc>
          <w:tcPr>
            <w:tcW w:w="2707" w:type="dxa"/>
            <w:gridSpan w:val="2"/>
            <w:tcBorders>
              <w:bottom w:val="single" w:sz="4" w:space="0" w:color="000000"/>
            </w:tcBorders>
            <w:vAlign w:val="center"/>
          </w:tcPr>
          <w:p w14:paraId="00000014" w14:textId="77777777" w:rsidR="00D44C1E" w:rsidRPr="004B4429" w:rsidRDefault="005D7618">
            <w:pPr>
              <w:jc w:val="center"/>
              <w:rPr>
                <w:rFonts w:ascii="Arial" w:eastAsia="Arial" w:hAnsi="Arial" w:cs="Arial"/>
                <w:b/>
                <w:bCs/>
                <w:sz w:val="22"/>
                <w:szCs w:val="22"/>
              </w:rPr>
            </w:pPr>
            <w:r w:rsidRPr="004B4429">
              <w:rPr>
                <w:rFonts w:ascii="Arial" w:eastAsia="Arial" w:hAnsi="Arial" w:cs="Arial"/>
                <w:b/>
                <w:bCs/>
                <w:sz w:val="22"/>
                <w:szCs w:val="22"/>
              </w:rPr>
              <w:t>Užsakymų teikimas</w:t>
            </w:r>
          </w:p>
        </w:tc>
        <w:tc>
          <w:tcPr>
            <w:tcW w:w="2173" w:type="dxa"/>
            <w:vMerge w:val="restart"/>
            <w:vAlign w:val="center"/>
          </w:tcPr>
          <w:p w14:paraId="00000016" w14:textId="637461CD" w:rsidR="00D44C1E" w:rsidRPr="004B4429" w:rsidRDefault="005D7618">
            <w:pPr>
              <w:jc w:val="center"/>
              <w:rPr>
                <w:rFonts w:ascii="Arial" w:eastAsia="Arial" w:hAnsi="Arial" w:cs="Arial"/>
                <w:b/>
                <w:bCs/>
                <w:sz w:val="22"/>
                <w:szCs w:val="22"/>
              </w:rPr>
            </w:pPr>
            <w:r w:rsidRPr="004B4429">
              <w:rPr>
                <w:rFonts w:ascii="Arial" w:eastAsia="Arial" w:hAnsi="Arial" w:cs="Arial"/>
                <w:b/>
                <w:bCs/>
                <w:sz w:val="22"/>
                <w:szCs w:val="22"/>
              </w:rPr>
              <w:t>Prek</w:t>
            </w:r>
            <w:r w:rsidR="00D813BD" w:rsidRPr="004B4429">
              <w:rPr>
                <w:rFonts w:ascii="Arial" w:eastAsia="Arial" w:hAnsi="Arial" w:cs="Arial"/>
                <w:b/>
                <w:bCs/>
                <w:sz w:val="22"/>
                <w:szCs w:val="22"/>
              </w:rPr>
              <w:t xml:space="preserve">ės </w:t>
            </w:r>
            <w:r w:rsidRPr="004B4429">
              <w:rPr>
                <w:rFonts w:ascii="Arial" w:eastAsia="Arial" w:hAnsi="Arial" w:cs="Arial"/>
                <w:b/>
                <w:bCs/>
                <w:sz w:val="22"/>
                <w:szCs w:val="22"/>
              </w:rPr>
              <w:t xml:space="preserve">pristatymo/tiekimo terminas </w:t>
            </w:r>
            <w:r w:rsidRPr="004B4429">
              <w:rPr>
                <w:rFonts w:ascii="Arial" w:eastAsia="Arial" w:hAnsi="Arial" w:cs="Arial"/>
                <w:b/>
                <w:bCs/>
                <w:color w:val="000000"/>
                <w:sz w:val="22"/>
                <w:szCs w:val="22"/>
              </w:rPr>
              <w:t>nuo Sutarties įsigaliojimo (k.d.)</w:t>
            </w:r>
          </w:p>
        </w:tc>
      </w:tr>
      <w:tr w:rsidR="00D44C1E" w:rsidRPr="004B4429" w14:paraId="2C50089F" w14:textId="77777777">
        <w:trPr>
          <w:trHeight w:val="2044"/>
        </w:trPr>
        <w:tc>
          <w:tcPr>
            <w:tcW w:w="1087" w:type="dxa"/>
            <w:vMerge/>
            <w:vAlign w:val="center"/>
          </w:tcPr>
          <w:p w14:paraId="00000017" w14:textId="77777777" w:rsidR="00D44C1E" w:rsidRPr="004B4429" w:rsidRDefault="00D44C1E">
            <w:pPr>
              <w:widowControl w:val="0"/>
              <w:pBdr>
                <w:top w:val="nil"/>
                <w:left w:val="nil"/>
                <w:bottom w:val="nil"/>
                <w:right w:val="nil"/>
                <w:between w:val="nil"/>
              </w:pBdr>
              <w:spacing w:line="276" w:lineRule="auto"/>
              <w:rPr>
                <w:rFonts w:ascii="Arial" w:eastAsia="Arial" w:hAnsi="Arial" w:cs="Arial"/>
                <w:b/>
                <w:bCs/>
                <w:sz w:val="22"/>
                <w:szCs w:val="22"/>
              </w:rPr>
            </w:pPr>
          </w:p>
        </w:tc>
        <w:tc>
          <w:tcPr>
            <w:tcW w:w="2283" w:type="dxa"/>
            <w:vMerge/>
            <w:vAlign w:val="center"/>
          </w:tcPr>
          <w:p w14:paraId="00000018" w14:textId="77777777" w:rsidR="00D44C1E" w:rsidRPr="004B4429" w:rsidRDefault="00D44C1E">
            <w:pPr>
              <w:widowControl w:val="0"/>
              <w:pBdr>
                <w:top w:val="nil"/>
                <w:left w:val="nil"/>
                <w:bottom w:val="nil"/>
                <w:right w:val="nil"/>
                <w:between w:val="nil"/>
              </w:pBdr>
              <w:spacing w:line="276" w:lineRule="auto"/>
              <w:rPr>
                <w:rFonts w:ascii="Arial" w:eastAsia="Arial" w:hAnsi="Arial" w:cs="Arial"/>
                <w:b/>
                <w:bCs/>
                <w:sz w:val="22"/>
                <w:szCs w:val="22"/>
              </w:rPr>
            </w:pPr>
          </w:p>
        </w:tc>
        <w:tc>
          <w:tcPr>
            <w:tcW w:w="1378" w:type="dxa"/>
            <w:vMerge/>
            <w:vAlign w:val="center"/>
          </w:tcPr>
          <w:p w14:paraId="00000019" w14:textId="77777777" w:rsidR="00D44C1E" w:rsidRPr="004B4429" w:rsidRDefault="00D44C1E">
            <w:pPr>
              <w:widowControl w:val="0"/>
              <w:pBdr>
                <w:top w:val="nil"/>
                <w:left w:val="nil"/>
                <w:bottom w:val="nil"/>
                <w:right w:val="nil"/>
                <w:between w:val="nil"/>
              </w:pBdr>
              <w:spacing w:line="276" w:lineRule="auto"/>
              <w:rPr>
                <w:rFonts w:ascii="Arial" w:eastAsia="Arial" w:hAnsi="Arial" w:cs="Arial"/>
                <w:b/>
                <w:bCs/>
                <w:sz w:val="22"/>
                <w:szCs w:val="22"/>
              </w:rPr>
            </w:pPr>
          </w:p>
        </w:tc>
        <w:tc>
          <w:tcPr>
            <w:tcW w:w="1378" w:type="dxa"/>
            <w:tcBorders>
              <w:top w:val="single" w:sz="4" w:space="0" w:color="000000"/>
              <w:right w:val="single" w:sz="4" w:space="0" w:color="000000"/>
            </w:tcBorders>
            <w:vAlign w:val="center"/>
          </w:tcPr>
          <w:p w14:paraId="0000001A" w14:textId="77777777" w:rsidR="00D44C1E" w:rsidRPr="004B4429" w:rsidRDefault="005D7618">
            <w:pPr>
              <w:jc w:val="center"/>
              <w:rPr>
                <w:rFonts w:ascii="Arial" w:eastAsia="Arial" w:hAnsi="Arial" w:cs="Arial"/>
                <w:b/>
                <w:bCs/>
                <w:sz w:val="22"/>
                <w:szCs w:val="22"/>
              </w:rPr>
            </w:pPr>
            <w:r w:rsidRPr="004B4429">
              <w:rPr>
                <w:rFonts w:ascii="Arial" w:eastAsia="Arial" w:hAnsi="Arial" w:cs="Arial"/>
                <w:b/>
                <w:bCs/>
                <w:sz w:val="22"/>
                <w:szCs w:val="22"/>
              </w:rPr>
              <w:t>Taip (žymėti, jei prekių užsakymai bus teikiami pagal poreikį, periodiškai ar kt.)</w:t>
            </w:r>
          </w:p>
        </w:tc>
        <w:tc>
          <w:tcPr>
            <w:tcW w:w="1329" w:type="dxa"/>
            <w:tcBorders>
              <w:top w:val="single" w:sz="4" w:space="0" w:color="000000"/>
              <w:left w:val="single" w:sz="4" w:space="0" w:color="000000"/>
            </w:tcBorders>
            <w:vAlign w:val="center"/>
          </w:tcPr>
          <w:p w14:paraId="0000001B" w14:textId="77777777" w:rsidR="00D44C1E" w:rsidRPr="004B4429" w:rsidRDefault="005D7618">
            <w:pPr>
              <w:jc w:val="center"/>
              <w:rPr>
                <w:rFonts w:ascii="Arial" w:eastAsia="Arial" w:hAnsi="Arial" w:cs="Arial"/>
                <w:b/>
                <w:bCs/>
                <w:sz w:val="22"/>
                <w:szCs w:val="22"/>
              </w:rPr>
            </w:pPr>
            <w:r w:rsidRPr="004B4429">
              <w:rPr>
                <w:rFonts w:ascii="Arial" w:eastAsia="Arial" w:hAnsi="Arial" w:cs="Arial"/>
                <w:b/>
                <w:bCs/>
                <w:sz w:val="22"/>
                <w:szCs w:val="22"/>
              </w:rPr>
              <w:t>Ne (žymėti, jei nurodytu laiku bus pristatytas visas perkamas prekių kiekis)</w:t>
            </w:r>
          </w:p>
        </w:tc>
        <w:tc>
          <w:tcPr>
            <w:tcW w:w="2173" w:type="dxa"/>
            <w:vMerge/>
            <w:vAlign w:val="center"/>
          </w:tcPr>
          <w:p w14:paraId="0000001C" w14:textId="77777777" w:rsidR="00D44C1E" w:rsidRPr="004B4429" w:rsidRDefault="00D44C1E">
            <w:pPr>
              <w:widowControl w:val="0"/>
              <w:pBdr>
                <w:top w:val="nil"/>
                <w:left w:val="nil"/>
                <w:bottom w:val="nil"/>
                <w:right w:val="nil"/>
                <w:between w:val="nil"/>
              </w:pBdr>
              <w:spacing w:line="276" w:lineRule="auto"/>
              <w:rPr>
                <w:rFonts w:ascii="Arial" w:eastAsia="Arial" w:hAnsi="Arial" w:cs="Arial"/>
                <w:b/>
                <w:bCs/>
                <w:sz w:val="22"/>
                <w:szCs w:val="22"/>
              </w:rPr>
            </w:pPr>
          </w:p>
        </w:tc>
      </w:tr>
      <w:tr w:rsidR="00D44C1E" w:rsidRPr="004B4429" w14:paraId="1567815F" w14:textId="77777777">
        <w:trPr>
          <w:trHeight w:val="20"/>
        </w:trPr>
        <w:tc>
          <w:tcPr>
            <w:tcW w:w="1087" w:type="dxa"/>
          </w:tcPr>
          <w:p w14:paraId="0000001D" w14:textId="77777777" w:rsidR="00D44C1E" w:rsidRPr="004B4429" w:rsidRDefault="005D7618">
            <w:pPr>
              <w:ind w:firstLine="313"/>
              <w:rPr>
                <w:rFonts w:ascii="Arial" w:eastAsia="Arial" w:hAnsi="Arial" w:cs="Arial"/>
                <w:color w:val="000000"/>
                <w:sz w:val="22"/>
                <w:szCs w:val="22"/>
              </w:rPr>
            </w:pPr>
            <w:r w:rsidRPr="004B4429">
              <w:rPr>
                <w:rFonts w:ascii="Arial" w:eastAsia="Arial" w:hAnsi="Arial" w:cs="Arial"/>
                <w:color w:val="000000"/>
                <w:sz w:val="22"/>
                <w:szCs w:val="22"/>
              </w:rPr>
              <w:t>1.</w:t>
            </w:r>
          </w:p>
        </w:tc>
        <w:tc>
          <w:tcPr>
            <w:tcW w:w="2283" w:type="dxa"/>
            <w:vAlign w:val="center"/>
          </w:tcPr>
          <w:p w14:paraId="0000001E" w14:textId="706D7BDA" w:rsidR="00D44C1E" w:rsidRPr="004B4429" w:rsidRDefault="004B4429">
            <w:pPr>
              <w:spacing w:before="240" w:after="240"/>
              <w:rPr>
                <w:rFonts w:ascii="Arial" w:eastAsia="Arial" w:hAnsi="Arial" w:cs="Arial"/>
                <w:sz w:val="22"/>
                <w:szCs w:val="22"/>
                <w:lang w:val="lt-LT"/>
              </w:rPr>
            </w:pPr>
            <w:r w:rsidRPr="004B4429">
              <w:rPr>
                <w:rFonts w:ascii="Arial" w:eastAsia="Arial" w:hAnsi="Arial" w:cs="Arial"/>
                <w:sz w:val="22"/>
                <w:szCs w:val="22"/>
              </w:rPr>
              <w:t>Gilaus šaldymo šaldiklis</w:t>
            </w:r>
          </w:p>
          <w:p w14:paraId="0000001F" w14:textId="77777777" w:rsidR="00D44C1E" w:rsidRPr="004B4429" w:rsidRDefault="00D44C1E">
            <w:pPr>
              <w:rPr>
                <w:rFonts w:ascii="Arial" w:eastAsia="Arial" w:hAnsi="Arial" w:cs="Arial"/>
                <w:color w:val="000000"/>
                <w:sz w:val="22"/>
                <w:szCs w:val="22"/>
              </w:rPr>
            </w:pPr>
          </w:p>
        </w:tc>
        <w:tc>
          <w:tcPr>
            <w:tcW w:w="1378" w:type="dxa"/>
            <w:vAlign w:val="center"/>
          </w:tcPr>
          <w:p w14:paraId="00000020" w14:textId="04D0F4FB" w:rsidR="00D44C1E" w:rsidRPr="004B4429" w:rsidRDefault="005D7618">
            <w:pPr>
              <w:ind w:hanging="16"/>
              <w:jc w:val="center"/>
              <w:rPr>
                <w:rFonts w:ascii="Arial" w:eastAsia="Arial" w:hAnsi="Arial" w:cs="Arial"/>
                <w:color w:val="000000"/>
                <w:sz w:val="22"/>
                <w:szCs w:val="22"/>
              </w:rPr>
            </w:pPr>
            <w:r w:rsidRPr="004B4429">
              <w:rPr>
                <w:rFonts w:ascii="Arial" w:eastAsia="Arial" w:hAnsi="Arial" w:cs="Arial"/>
                <w:color w:val="000000"/>
                <w:sz w:val="22"/>
                <w:szCs w:val="22"/>
              </w:rPr>
              <w:t xml:space="preserve">1 </w:t>
            </w:r>
            <w:r w:rsidR="00D813BD" w:rsidRPr="004B4429">
              <w:rPr>
                <w:rFonts w:ascii="Arial" w:eastAsia="Arial" w:hAnsi="Arial" w:cs="Arial"/>
                <w:color w:val="000000"/>
                <w:sz w:val="22"/>
                <w:szCs w:val="22"/>
              </w:rPr>
              <w:t>vnt.</w:t>
            </w:r>
            <w:r w:rsidRPr="004B4429">
              <w:rPr>
                <w:rFonts w:ascii="Arial" w:eastAsia="Arial" w:hAnsi="Arial" w:cs="Arial"/>
                <w:color w:val="000000"/>
                <w:sz w:val="22"/>
                <w:szCs w:val="22"/>
              </w:rPr>
              <w:t xml:space="preserve"> </w:t>
            </w:r>
          </w:p>
        </w:tc>
        <w:tc>
          <w:tcPr>
            <w:tcW w:w="1378" w:type="dxa"/>
            <w:tcBorders>
              <w:right w:val="single" w:sz="4" w:space="0" w:color="000000"/>
            </w:tcBorders>
            <w:vAlign w:val="center"/>
          </w:tcPr>
          <w:p w14:paraId="00000021" w14:textId="3A8559C9" w:rsidR="00D44C1E" w:rsidRPr="004B4429" w:rsidRDefault="00780416">
            <w:pPr>
              <w:jc w:val="center"/>
              <w:rPr>
                <w:rFonts w:ascii="Arial" w:eastAsia="Arial" w:hAnsi="Arial" w:cs="Arial"/>
                <w:color w:val="000000"/>
                <w:sz w:val="22"/>
                <w:szCs w:val="22"/>
              </w:rPr>
            </w:pPr>
            <w:sdt>
              <w:sdtPr>
                <w:rPr>
                  <w:rFonts w:ascii="Arial" w:hAnsi="Arial" w:cs="Arial"/>
                </w:rPr>
                <w:tag w:val="goog_rdk_0"/>
                <w:id w:val="1633707761"/>
              </w:sdtPr>
              <w:sdtEndPr/>
              <w:sdtContent>
                <w:r w:rsidR="005D7618" w:rsidRPr="004B4429">
                  <w:rPr>
                    <w:rFonts w:ascii="Segoe UI Symbol" w:eastAsia="Arial Unicode MS" w:hAnsi="Segoe UI Symbol" w:cs="Segoe UI Symbol"/>
                    <w:color w:val="000000"/>
                    <w:sz w:val="22"/>
                    <w:szCs w:val="22"/>
                  </w:rPr>
                  <w:t>☐</w:t>
                </w:r>
              </w:sdtContent>
            </w:sdt>
          </w:p>
        </w:tc>
        <w:tc>
          <w:tcPr>
            <w:tcW w:w="1329" w:type="dxa"/>
            <w:tcBorders>
              <w:left w:val="single" w:sz="4" w:space="0" w:color="000000"/>
            </w:tcBorders>
            <w:vAlign w:val="center"/>
          </w:tcPr>
          <w:p w14:paraId="00000022" w14:textId="6E41EC46" w:rsidR="00D44C1E" w:rsidRPr="004B4429" w:rsidRDefault="00780416">
            <w:pPr>
              <w:jc w:val="center"/>
              <w:rPr>
                <w:rFonts w:ascii="Arial" w:eastAsia="Arial" w:hAnsi="Arial" w:cs="Arial"/>
                <w:color w:val="000000"/>
                <w:sz w:val="22"/>
                <w:szCs w:val="22"/>
              </w:rPr>
            </w:pPr>
            <w:sdt>
              <w:sdtPr>
                <w:rPr>
                  <w:rFonts w:ascii="Arial" w:hAnsi="Arial" w:cs="Arial"/>
                </w:rPr>
                <w:tag w:val="goog_rdk_1"/>
                <w:id w:val="-1012059151"/>
              </w:sdtPr>
              <w:sdtEndPr/>
              <w:sdtContent>
                <w:r w:rsidR="005D7618" w:rsidRPr="004B4429">
                  <w:rPr>
                    <w:rFonts w:ascii="Segoe UI Symbol" w:eastAsia="Arial Unicode MS" w:hAnsi="Segoe UI Symbol" w:cs="Segoe UI Symbol"/>
                    <w:color w:val="000000"/>
                    <w:sz w:val="22"/>
                    <w:szCs w:val="22"/>
                  </w:rPr>
                  <w:t>☒</w:t>
                </w:r>
              </w:sdtContent>
            </w:sdt>
          </w:p>
        </w:tc>
        <w:tc>
          <w:tcPr>
            <w:tcW w:w="2173" w:type="dxa"/>
            <w:vAlign w:val="center"/>
          </w:tcPr>
          <w:p w14:paraId="00000023" w14:textId="77777777" w:rsidR="00D44C1E" w:rsidRPr="004B4429" w:rsidRDefault="005D7618">
            <w:pPr>
              <w:pBdr>
                <w:top w:val="nil"/>
                <w:left w:val="nil"/>
                <w:bottom w:val="nil"/>
                <w:right w:val="nil"/>
                <w:between w:val="nil"/>
              </w:pBdr>
              <w:spacing w:after="160" w:line="259" w:lineRule="auto"/>
              <w:ind w:left="344"/>
              <w:rPr>
                <w:rFonts w:ascii="Arial" w:eastAsia="Arial" w:hAnsi="Arial" w:cs="Arial"/>
                <w:color w:val="000000"/>
                <w:sz w:val="22"/>
                <w:szCs w:val="22"/>
              </w:rPr>
            </w:pPr>
            <w:r w:rsidRPr="004B4429">
              <w:rPr>
                <w:rFonts w:ascii="Arial" w:eastAsia="Arial" w:hAnsi="Arial" w:cs="Arial"/>
                <w:color w:val="000000"/>
                <w:sz w:val="22"/>
                <w:szCs w:val="22"/>
              </w:rPr>
              <w:t xml:space="preserve">90 k.d. </w:t>
            </w:r>
          </w:p>
        </w:tc>
      </w:tr>
    </w:tbl>
    <w:p w14:paraId="00000024" w14:textId="15FD21A4" w:rsidR="00D44C1E" w:rsidRPr="004B4429" w:rsidRDefault="005D7618">
      <w:pPr>
        <w:numPr>
          <w:ilvl w:val="1"/>
          <w:numId w:val="2"/>
        </w:numPr>
        <w:pBdr>
          <w:top w:val="nil"/>
          <w:left w:val="nil"/>
          <w:bottom w:val="nil"/>
          <w:right w:val="nil"/>
          <w:between w:val="nil"/>
        </w:pBdr>
        <w:tabs>
          <w:tab w:val="left" w:pos="426"/>
        </w:tabs>
        <w:spacing w:after="0" w:line="240" w:lineRule="auto"/>
        <w:ind w:left="0" w:firstLine="0"/>
        <w:jc w:val="both"/>
        <w:rPr>
          <w:rFonts w:ascii="Arial" w:eastAsia="Arial" w:hAnsi="Arial" w:cs="Arial"/>
          <w:color w:val="000000"/>
        </w:rPr>
      </w:pPr>
      <w:r w:rsidRPr="004B4429">
        <w:rPr>
          <w:rFonts w:ascii="Arial" w:eastAsia="Arial" w:hAnsi="Arial" w:cs="Arial"/>
          <w:color w:val="000000"/>
        </w:rPr>
        <w:t xml:space="preserve"> Aukščiau esančioje lentelėje nurodytas pre</w:t>
      </w:r>
      <w:r w:rsidR="00D813BD" w:rsidRPr="004B4429">
        <w:rPr>
          <w:rFonts w:ascii="Arial" w:eastAsia="Arial" w:hAnsi="Arial" w:cs="Arial"/>
          <w:color w:val="000000"/>
        </w:rPr>
        <w:t>kės</w:t>
      </w:r>
      <w:r w:rsidRPr="004B4429">
        <w:rPr>
          <w:rFonts w:ascii="Arial" w:eastAsia="Arial" w:hAnsi="Arial" w:cs="Arial"/>
          <w:color w:val="000000"/>
        </w:rPr>
        <w:t xml:space="preserve"> kiekis ir (ar) apimtis yra tikslus (-i) ir vykdant Sutartį nesikeis.</w:t>
      </w:r>
    </w:p>
    <w:p w14:paraId="00000025" w14:textId="77777777" w:rsidR="00D44C1E" w:rsidRPr="004B4429" w:rsidRDefault="005D7618">
      <w:pPr>
        <w:pBdr>
          <w:top w:val="nil"/>
          <w:left w:val="nil"/>
          <w:bottom w:val="nil"/>
          <w:right w:val="nil"/>
          <w:between w:val="nil"/>
        </w:pBdr>
        <w:tabs>
          <w:tab w:val="left" w:pos="567"/>
        </w:tabs>
        <w:spacing w:after="0" w:line="240" w:lineRule="auto"/>
        <w:ind w:left="360" w:hanging="360"/>
        <w:jc w:val="both"/>
        <w:rPr>
          <w:rFonts w:ascii="Arial" w:eastAsia="Arial" w:hAnsi="Arial" w:cs="Arial"/>
          <w:color w:val="000000"/>
        </w:rPr>
      </w:pPr>
      <w:r w:rsidRPr="004B4429">
        <w:rPr>
          <w:rFonts w:ascii="Arial" w:eastAsia="Arial" w:hAnsi="Arial" w:cs="Arial"/>
          <w:color w:val="000000"/>
        </w:rPr>
        <w:t>2.6. Užsakymų teikimo tvarka:</w:t>
      </w:r>
    </w:p>
    <w:p w14:paraId="00000026" w14:textId="40FDFA2E" w:rsidR="00D44C1E" w:rsidRPr="004B4429" w:rsidRDefault="005D7618">
      <w:pPr>
        <w:tabs>
          <w:tab w:val="left" w:pos="567"/>
        </w:tabs>
        <w:spacing w:after="0" w:line="240" w:lineRule="auto"/>
        <w:jc w:val="both"/>
        <w:rPr>
          <w:rFonts w:ascii="Arial" w:eastAsia="Arial" w:hAnsi="Arial" w:cs="Arial"/>
        </w:rPr>
      </w:pPr>
      <w:r w:rsidRPr="004B4429">
        <w:rPr>
          <w:rFonts w:ascii="Arial" w:eastAsia="Arial" w:hAnsi="Arial" w:cs="Arial"/>
        </w:rPr>
        <w:t xml:space="preserve">2.6.1. užsakymai Sutarties galiojimo laikotarpiu </w:t>
      </w:r>
      <w:r w:rsidRPr="004B4429">
        <w:rPr>
          <w:rFonts w:ascii="Arial" w:eastAsia="Arial" w:hAnsi="Arial" w:cs="Arial"/>
          <w:u w:val="single"/>
        </w:rPr>
        <w:t>neteikiami</w:t>
      </w:r>
      <w:r w:rsidRPr="004B4429">
        <w:rPr>
          <w:rFonts w:ascii="Arial" w:eastAsia="Arial" w:hAnsi="Arial" w:cs="Arial"/>
        </w:rPr>
        <w:t xml:space="preserve">. Tiekėjas nuo Sutarties įsigaliojimo ne vėliau kaip per </w:t>
      </w:r>
      <w:r w:rsidRPr="004B4429">
        <w:rPr>
          <w:rFonts w:ascii="Arial" w:eastAsia="Arial" w:hAnsi="Arial" w:cs="Arial"/>
          <w:color w:val="000000"/>
        </w:rPr>
        <w:t xml:space="preserve">90 (devyniasdešimt) kalendorinių dienų </w:t>
      </w:r>
      <w:r w:rsidRPr="004B4429">
        <w:rPr>
          <w:rFonts w:ascii="Arial" w:eastAsia="Arial" w:hAnsi="Arial" w:cs="Arial"/>
        </w:rPr>
        <w:t>įsipareigoja pristatyti prek</w:t>
      </w:r>
      <w:r w:rsidR="00D813BD" w:rsidRPr="004B4429">
        <w:rPr>
          <w:rFonts w:ascii="Arial" w:eastAsia="Arial" w:hAnsi="Arial" w:cs="Arial"/>
        </w:rPr>
        <w:t>ę</w:t>
      </w:r>
      <w:r w:rsidRPr="004B4429">
        <w:rPr>
          <w:rFonts w:ascii="Arial" w:eastAsia="Arial" w:hAnsi="Arial" w:cs="Arial"/>
        </w:rPr>
        <w:t xml:space="preserve">. </w:t>
      </w:r>
    </w:p>
    <w:p w14:paraId="00000027" w14:textId="77777777" w:rsidR="00D44C1E" w:rsidRPr="004B4429" w:rsidRDefault="00D44C1E">
      <w:pPr>
        <w:tabs>
          <w:tab w:val="left" w:pos="709"/>
        </w:tabs>
        <w:spacing w:after="0" w:line="240" w:lineRule="auto"/>
        <w:ind w:firstLine="851"/>
        <w:rPr>
          <w:rFonts w:ascii="Arial" w:eastAsia="Arial" w:hAnsi="Arial" w:cs="Arial"/>
          <w:b/>
          <w:bCs/>
        </w:rPr>
      </w:pPr>
    </w:p>
    <w:p w14:paraId="00000028" w14:textId="77777777" w:rsidR="00D44C1E" w:rsidRPr="004B4429" w:rsidRDefault="005D7618">
      <w:pPr>
        <w:numPr>
          <w:ilvl w:val="0"/>
          <w:numId w:val="5"/>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r w:rsidRPr="004B4429">
        <w:rPr>
          <w:rFonts w:ascii="Arial" w:eastAsia="Arial" w:hAnsi="Arial" w:cs="Arial"/>
          <w:b/>
          <w:bCs/>
        </w:rPr>
        <w:t>REIKALAVIMAI PREKĖMS</w:t>
      </w:r>
    </w:p>
    <w:p w14:paraId="00000029" w14:textId="77777777" w:rsidR="00D44C1E" w:rsidRPr="004B4429" w:rsidRDefault="005D7618">
      <w:pPr>
        <w:spacing w:after="0" w:line="240" w:lineRule="auto"/>
        <w:jc w:val="both"/>
        <w:rPr>
          <w:rFonts w:ascii="Arial" w:eastAsia="Arial" w:hAnsi="Arial" w:cs="Arial"/>
        </w:rPr>
      </w:pPr>
      <w:r w:rsidRPr="004B4429">
        <w:rPr>
          <w:rFonts w:ascii="Arial" w:eastAsia="Arial" w:hAnsi="Arial" w:cs="Arial"/>
        </w:rPr>
        <w:t>3.1. Jei pirkimo dokumentuose naudojami konkretūs modeliai ar šaltiniai, konkretūs procesai ar prekės ženklai, patentai, tipai, konkreti kilmė ar gamyba, standartai ir pan., jie gali būti pakeisti lygiaverčiais.</w:t>
      </w:r>
      <w:r w:rsidRPr="004B4429">
        <w:rPr>
          <w:rFonts w:ascii="Arial" w:eastAsia="Arial" w:hAnsi="Arial" w:cs="Arial"/>
          <w:vertAlign w:val="superscript"/>
        </w:rPr>
        <w:footnoteReference w:id="1"/>
      </w:r>
    </w:p>
    <w:p w14:paraId="0000002A" w14:textId="3FE124B7" w:rsidR="00D44C1E" w:rsidRPr="004B4429" w:rsidRDefault="005D7618">
      <w:pPr>
        <w:spacing w:after="0" w:line="240" w:lineRule="auto"/>
        <w:ind w:firstLine="851"/>
        <w:jc w:val="right"/>
        <w:rPr>
          <w:rFonts w:ascii="Arial" w:eastAsia="Arial" w:hAnsi="Arial" w:cs="Arial"/>
          <w:b/>
          <w:bCs/>
        </w:rPr>
      </w:pPr>
      <w:r w:rsidRPr="004B4429">
        <w:rPr>
          <w:rFonts w:ascii="Arial" w:eastAsia="Arial" w:hAnsi="Arial" w:cs="Arial"/>
          <w:b/>
          <w:bCs/>
        </w:rPr>
        <w:lastRenderedPageBreak/>
        <w:t>2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3023"/>
        <w:gridCol w:w="3025"/>
        <w:gridCol w:w="3033"/>
      </w:tblGrid>
      <w:tr w:rsidR="007059BC" w:rsidRPr="004B4429" w14:paraId="30B33675" w14:textId="77777777" w:rsidTr="00727CD2">
        <w:trPr>
          <w:trHeight w:val="687"/>
        </w:trPr>
        <w:tc>
          <w:tcPr>
            <w:tcW w:w="2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C86D5E" w14:textId="77777777" w:rsidR="004B4429" w:rsidRPr="004B4429" w:rsidRDefault="004B4429" w:rsidP="000577C5">
            <w:pPr>
              <w:jc w:val="center"/>
              <w:rPr>
                <w:rFonts w:ascii="Arial" w:hAnsi="Arial" w:cs="Arial"/>
                <w:b/>
                <w:color w:val="000000"/>
              </w:rPr>
            </w:pPr>
            <w:r w:rsidRPr="004B4429">
              <w:rPr>
                <w:rFonts w:ascii="Arial" w:hAnsi="Arial" w:cs="Arial"/>
                <w:b/>
                <w:color w:val="000000"/>
              </w:rPr>
              <w:t>Eil.</w:t>
            </w:r>
          </w:p>
          <w:p w14:paraId="2B187FFF" w14:textId="77777777" w:rsidR="004B4429" w:rsidRPr="004B4429" w:rsidRDefault="004B4429" w:rsidP="000577C5">
            <w:pPr>
              <w:tabs>
                <w:tab w:val="left" w:pos="567"/>
              </w:tabs>
              <w:jc w:val="center"/>
              <w:rPr>
                <w:rFonts w:ascii="Arial" w:hAnsi="Arial" w:cs="Arial"/>
                <w:b/>
                <w:color w:val="000000"/>
              </w:rPr>
            </w:pPr>
            <w:r w:rsidRPr="004B4429">
              <w:rPr>
                <w:rFonts w:ascii="Arial" w:hAnsi="Arial" w:cs="Arial"/>
                <w:b/>
                <w:color w:val="000000"/>
              </w:rPr>
              <w:t>Nr.</w:t>
            </w:r>
          </w:p>
        </w:tc>
        <w:tc>
          <w:tcPr>
            <w:tcW w:w="15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F33319" w14:textId="77777777" w:rsidR="004B4429" w:rsidRPr="004B4429" w:rsidRDefault="004B4429" w:rsidP="000577C5">
            <w:pPr>
              <w:jc w:val="center"/>
              <w:rPr>
                <w:rFonts w:ascii="Arial" w:hAnsi="Arial" w:cs="Arial"/>
                <w:b/>
                <w:color w:val="000000"/>
              </w:rPr>
            </w:pPr>
            <w:r w:rsidRPr="004B4429">
              <w:rPr>
                <w:rFonts w:ascii="Arial" w:hAnsi="Arial" w:cs="Arial"/>
                <w:b/>
                <w:color w:val="000000"/>
              </w:rPr>
              <w:t>Parametras</w:t>
            </w:r>
            <w:r w:rsidRPr="004B4429">
              <w:rPr>
                <w:rFonts w:ascii="Arial" w:hAnsi="Arial" w:cs="Arial"/>
                <w:b/>
                <w:color w:val="FF0000"/>
              </w:rPr>
              <w:t>***</w:t>
            </w:r>
          </w:p>
        </w:tc>
        <w:tc>
          <w:tcPr>
            <w:tcW w:w="1571" w:type="pct"/>
            <w:tcBorders>
              <w:top w:val="single" w:sz="4" w:space="0" w:color="auto"/>
              <w:left w:val="single" w:sz="4" w:space="0" w:color="auto"/>
              <w:bottom w:val="single" w:sz="4" w:space="0" w:color="auto"/>
              <w:right w:val="single" w:sz="4" w:space="0" w:color="auto"/>
            </w:tcBorders>
            <w:shd w:val="clear" w:color="auto" w:fill="FFFFFF"/>
            <w:vAlign w:val="center"/>
          </w:tcPr>
          <w:p w14:paraId="3DFC41A4" w14:textId="3674B8CE" w:rsidR="004B4429" w:rsidRPr="004B4429" w:rsidRDefault="004B4429" w:rsidP="000577C5">
            <w:pPr>
              <w:spacing w:after="0" w:line="240" w:lineRule="auto"/>
              <w:jc w:val="center"/>
              <w:rPr>
                <w:rFonts w:ascii="Arial" w:hAnsi="Arial" w:cs="Arial"/>
                <w:b/>
                <w:color w:val="000000"/>
              </w:rPr>
            </w:pPr>
            <w:r w:rsidRPr="004B4429">
              <w:rPr>
                <w:rFonts w:ascii="Arial" w:hAnsi="Arial" w:cs="Arial"/>
                <w:b/>
                <w:color w:val="000000"/>
              </w:rPr>
              <w:t>Reikalaujama reikšmė</w:t>
            </w:r>
            <w:r w:rsidRPr="004B4429">
              <w:rPr>
                <w:rFonts w:ascii="Arial" w:hAnsi="Arial" w:cs="Arial"/>
                <w:bCs/>
                <w:i/>
                <w:iCs/>
                <w:color w:val="000000"/>
              </w:rPr>
              <w:t xml:space="preserve"> </w:t>
            </w:r>
          </w:p>
        </w:tc>
        <w:tc>
          <w:tcPr>
            <w:tcW w:w="1574" w:type="pct"/>
            <w:tcBorders>
              <w:top w:val="single" w:sz="4" w:space="0" w:color="auto"/>
              <w:left w:val="single" w:sz="4" w:space="0" w:color="auto"/>
              <w:bottom w:val="single" w:sz="4" w:space="0" w:color="auto"/>
              <w:right w:val="single" w:sz="4" w:space="0" w:color="auto"/>
            </w:tcBorders>
            <w:shd w:val="clear" w:color="auto" w:fill="FFFFFF"/>
            <w:vAlign w:val="center"/>
          </w:tcPr>
          <w:p w14:paraId="116EF836" w14:textId="77777777" w:rsidR="004B4429" w:rsidRPr="004B4429" w:rsidRDefault="004B4429" w:rsidP="000577C5">
            <w:pPr>
              <w:spacing w:after="0" w:line="240" w:lineRule="auto"/>
              <w:jc w:val="center"/>
              <w:rPr>
                <w:rFonts w:ascii="Arial" w:hAnsi="Arial" w:cs="Arial"/>
                <w:b/>
                <w:color w:val="000000"/>
              </w:rPr>
            </w:pPr>
            <w:r w:rsidRPr="004B4429">
              <w:rPr>
                <w:rFonts w:ascii="Arial" w:hAnsi="Arial" w:cs="Arial"/>
                <w:b/>
                <w:color w:val="000000"/>
              </w:rPr>
              <w:t>Reikalaujamos reikšmės atitikimas</w:t>
            </w:r>
          </w:p>
          <w:p w14:paraId="6934FBF8" w14:textId="77777777" w:rsidR="004B4429" w:rsidRPr="004B4429" w:rsidRDefault="004B4429" w:rsidP="000577C5">
            <w:pPr>
              <w:spacing w:after="0" w:line="240" w:lineRule="auto"/>
              <w:jc w:val="center"/>
              <w:rPr>
                <w:rFonts w:ascii="Arial" w:hAnsi="Arial" w:cs="Arial"/>
                <w:bCs/>
                <w:i/>
                <w:iCs/>
                <w:color w:val="000000"/>
              </w:rPr>
            </w:pPr>
            <w:r w:rsidRPr="004B4429">
              <w:rPr>
                <w:rFonts w:ascii="Arial" w:hAnsi="Arial" w:cs="Arial"/>
                <w:bCs/>
                <w:i/>
                <w:iCs/>
                <w:color w:val="000000"/>
              </w:rPr>
              <w:t>(pildo tiekėjas)</w:t>
            </w:r>
          </w:p>
        </w:tc>
      </w:tr>
      <w:tr w:rsidR="004B4429" w:rsidRPr="004B4429" w14:paraId="49606E63" w14:textId="77777777" w:rsidTr="000577C5">
        <w:trPr>
          <w:trHeight w:val="359"/>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63CE66A" w14:textId="77777777" w:rsidR="004B4429" w:rsidRPr="004B4429" w:rsidRDefault="004B4429" w:rsidP="000577C5">
            <w:pPr>
              <w:jc w:val="center"/>
              <w:rPr>
                <w:rFonts w:ascii="Arial" w:hAnsi="Arial" w:cs="Arial"/>
              </w:rPr>
            </w:pPr>
            <w:r w:rsidRPr="004B4429">
              <w:rPr>
                <w:rFonts w:ascii="Arial" w:hAnsi="Arial" w:cs="Arial"/>
                <w:b/>
                <w:bCs/>
              </w:rPr>
              <w:t>Objekto pavadinimas.</w:t>
            </w:r>
            <w:r w:rsidRPr="004B4429">
              <w:rPr>
                <w:rFonts w:ascii="Arial" w:hAnsi="Arial" w:cs="Arial"/>
              </w:rPr>
              <w:t xml:space="preserve">  Gilaus užšaldymo šaldiklis</w:t>
            </w:r>
          </w:p>
        </w:tc>
      </w:tr>
      <w:tr w:rsidR="007059BC" w:rsidRPr="004B4429" w14:paraId="2BBEBB45"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1377ABCD" w14:textId="77777777" w:rsidR="004B4429" w:rsidRPr="004B4429" w:rsidRDefault="004B4429" w:rsidP="000577C5">
            <w:pPr>
              <w:jc w:val="center"/>
              <w:rPr>
                <w:rFonts w:ascii="Arial" w:hAnsi="Arial" w:cs="Arial"/>
              </w:rPr>
            </w:pPr>
            <w:r w:rsidRPr="004B4429">
              <w:rPr>
                <w:rFonts w:ascii="Arial" w:hAnsi="Arial" w:cs="Arial"/>
              </w:rPr>
              <w:t>1.</w:t>
            </w:r>
          </w:p>
        </w:tc>
        <w:tc>
          <w:tcPr>
            <w:tcW w:w="1570" w:type="pct"/>
            <w:tcBorders>
              <w:top w:val="single" w:sz="4" w:space="0" w:color="auto"/>
              <w:left w:val="single" w:sz="4" w:space="0" w:color="auto"/>
              <w:bottom w:val="single" w:sz="4" w:space="0" w:color="auto"/>
              <w:right w:val="single" w:sz="4" w:space="0" w:color="auto"/>
            </w:tcBorders>
          </w:tcPr>
          <w:p w14:paraId="71069729" w14:textId="77777777" w:rsidR="004B4429" w:rsidRPr="004B4429" w:rsidRDefault="004B4429" w:rsidP="000577C5">
            <w:pPr>
              <w:rPr>
                <w:rFonts w:ascii="Arial" w:hAnsi="Arial" w:cs="Arial"/>
                <w:i/>
                <w:iCs/>
              </w:rPr>
            </w:pPr>
            <w:r w:rsidRPr="004B4429">
              <w:rPr>
                <w:rFonts w:ascii="Arial" w:hAnsi="Arial" w:cs="Arial"/>
                <w:i/>
                <w:iCs/>
              </w:rPr>
              <w:t>Gamintojas ir modelis</w:t>
            </w:r>
          </w:p>
        </w:tc>
        <w:tc>
          <w:tcPr>
            <w:tcW w:w="1571" w:type="pct"/>
            <w:tcBorders>
              <w:top w:val="single" w:sz="4" w:space="0" w:color="auto"/>
              <w:left w:val="single" w:sz="4" w:space="0" w:color="auto"/>
              <w:bottom w:val="single" w:sz="4" w:space="0" w:color="auto"/>
              <w:right w:val="single" w:sz="4" w:space="0" w:color="auto"/>
            </w:tcBorders>
          </w:tcPr>
          <w:p w14:paraId="440D8776" w14:textId="77777777" w:rsidR="004B4429" w:rsidRPr="004B4429" w:rsidRDefault="004B4429" w:rsidP="004B4429">
            <w:pPr>
              <w:jc w:val="both"/>
              <w:rPr>
                <w:rFonts w:ascii="Arial" w:eastAsia="Arial" w:hAnsi="Arial" w:cs="Arial"/>
              </w:rPr>
            </w:pPr>
            <w:r w:rsidRPr="004B4429">
              <w:rPr>
                <w:rFonts w:ascii="Arial" w:eastAsia="Arial" w:hAnsi="Arial" w:cs="Arial"/>
              </w:rPr>
              <w:t>Nurodyti gamintoją ir modelį</w:t>
            </w:r>
          </w:p>
          <w:p w14:paraId="24E1E8DF" w14:textId="05D2499B" w:rsidR="004B4429" w:rsidRPr="004B4429" w:rsidRDefault="004B4429" w:rsidP="004B4429">
            <w:pPr>
              <w:rPr>
                <w:rFonts w:ascii="Arial" w:hAnsi="Arial" w:cs="Arial"/>
                <w:i/>
                <w:iCs/>
              </w:rPr>
            </w:pPr>
            <w:r w:rsidRPr="004B4429">
              <w:rPr>
                <w:rFonts w:ascii="Arial" w:eastAsia="Arial" w:hAnsi="Arial" w:cs="Arial"/>
              </w:rPr>
              <w:br/>
            </w:r>
          </w:p>
        </w:tc>
        <w:tc>
          <w:tcPr>
            <w:tcW w:w="1574" w:type="pct"/>
            <w:tcBorders>
              <w:top w:val="single" w:sz="4" w:space="0" w:color="auto"/>
              <w:left w:val="single" w:sz="4" w:space="0" w:color="auto"/>
              <w:bottom w:val="single" w:sz="4" w:space="0" w:color="auto"/>
              <w:right w:val="single" w:sz="4" w:space="0" w:color="auto"/>
            </w:tcBorders>
          </w:tcPr>
          <w:p w14:paraId="09AF78EC" w14:textId="77777777" w:rsidR="004B4429" w:rsidRPr="004B4429" w:rsidRDefault="004B4429" w:rsidP="000577C5">
            <w:pPr>
              <w:rPr>
                <w:rFonts w:ascii="Arial" w:hAnsi="Arial" w:cs="Arial"/>
                <w:color w:val="000000"/>
              </w:rPr>
            </w:pPr>
          </w:p>
        </w:tc>
      </w:tr>
      <w:tr w:rsidR="007059BC" w:rsidRPr="004B4429" w14:paraId="421B4073"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4F230F1F" w14:textId="77777777" w:rsidR="004B4429" w:rsidRPr="004B4429" w:rsidRDefault="004B4429" w:rsidP="000577C5">
            <w:pPr>
              <w:jc w:val="center"/>
              <w:rPr>
                <w:rFonts w:ascii="Arial" w:hAnsi="Arial" w:cs="Arial"/>
              </w:rPr>
            </w:pPr>
            <w:r w:rsidRPr="004B4429">
              <w:rPr>
                <w:rFonts w:ascii="Arial" w:hAnsi="Arial" w:cs="Arial"/>
              </w:rPr>
              <w:t>2.</w:t>
            </w:r>
          </w:p>
        </w:tc>
        <w:tc>
          <w:tcPr>
            <w:tcW w:w="1570" w:type="pct"/>
            <w:tcBorders>
              <w:top w:val="single" w:sz="4" w:space="0" w:color="auto"/>
              <w:left w:val="single" w:sz="4" w:space="0" w:color="auto"/>
              <w:bottom w:val="single" w:sz="4" w:space="0" w:color="auto"/>
              <w:right w:val="single" w:sz="4" w:space="0" w:color="auto"/>
            </w:tcBorders>
          </w:tcPr>
          <w:p w14:paraId="0F07F5ED" w14:textId="77777777" w:rsidR="004B4429" w:rsidRPr="004B4429" w:rsidRDefault="004B4429" w:rsidP="000577C5">
            <w:pPr>
              <w:rPr>
                <w:rFonts w:ascii="Arial" w:hAnsi="Arial" w:cs="Arial"/>
                <w:i/>
                <w:iCs/>
              </w:rPr>
            </w:pPr>
            <w:r w:rsidRPr="004B4429">
              <w:rPr>
                <w:rFonts w:ascii="Arial" w:eastAsia="Times New Roman" w:hAnsi="Arial" w:cs="Arial"/>
              </w:rPr>
              <w:t>Paskirtis</w:t>
            </w:r>
          </w:p>
        </w:tc>
        <w:tc>
          <w:tcPr>
            <w:tcW w:w="1571" w:type="pct"/>
            <w:tcBorders>
              <w:top w:val="single" w:sz="4" w:space="0" w:color="auto"/>
              <w:left w:val="single" w:sz="4" w:space="0" w:color="auto"/>
              <w:bottom w:val="single" w:sz="4" w:space="0" w:color="auto"/>
              <w:right w:val="single" w:sz="4" w:space="0" w:color="auto"/>
            </w:tcBorders>
          </w:tcPr>
          <w:p w14:paraId="3F723A86" w14:textId="77777777" w:rsidR="004B4429" w:rsidRPr="004B4429" w:rsidRDefault="004B4429" w:rsidP="000577C5">
            <w:pPr>
              <w:rPr>
                <w:rFonts w:ascii="Arial" w:hAnsi="Arial" w:cs="Arial"/>
                <w:i/>
                <w:iCs/>
              </w:rPr>
            </w:pPr>
            <w:r w:rsidRPr="004B4429">
              <w:rPr>
                <w:rFonts w:ascii="Arial" w:eastAsia="Times New Roman" w:hAnsi="Arial" w:cs="Arial"/>
              </w:rPr>
              <w:t>Ultra žemos temperatūros kriogeninio šaldymo šaldiklis</w:t>
            </w:r>
          </w:p>
        </w:tc>
        <w:tc>
          <w:tcPr>
            <w:tcW w:w="1574" w:type="pct"/>
            <w:tcBorders>
              <w:top w:val="single" w:sz="4" w:space="0" w:color="auto"/>
              <w:left w:val="single" w:sz="4" w:space="0" w:color="auto"/>
              <w:bottom w:val="single" w:sz="4" w:space="0" w:color="auto"/>
              <w:right w:val="single" w:sz="4" w:space="0" w:color="auto"/>
            </w:tcBorders>
          </w:tcPr>
          <w:p w14:paraId="1C3BEDB7" w14:textId="77777777" w:rsidR="004B4429" w:rsidRPr="004B4429" w:rsidRDefault="004B4429" w:rsidP="000577C5">
            <w:pPr>
              <w:rPr>
                <w:rFonts w:ascii="Arial" w:hAnsi="Arial" w:cs="Arial"/>
                <w:color w:val="000000"/>
              </w:rPr>
            </w:pPr>
          </w:p>
        </w:tc>
      </w:tr>
      <w:tr w:rsidR="007059BC" w:rsidRPr="004B4429" w14:paraId="41DBBE77"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2A8453BF" w14:textId="77777777" w:rsidR="004B4429" w:rsidRPr="004B4429" w:rsidRDefault="004B4429" w:rsidP="000577C5">
            <w:pPr>
              <w:jc w:val="center"/>
              <w:rPr>
                <w:rFonts w:ascii="Arial" w:hAnsi="Arial" w:cs="Arial"/>
              </w:rPr>
            </w:pPr>
            <w:r w:rsidRPr="004B4429">
              <w:rPr>
                <w:rFonts w:ascii="Arial" w:hAnsi="Arial" w:cs="Arial"/>
              </w:rPr>
              <w:t>3.</w:t>
            </w:r>
          </w:p>
        </w:tc>
        <w:tc>
          <w:tcPr>
            <w:tcW w:w="1570" w:type="pct"/>
            <w:tcBorders>
              <w:top w:val="single" w:sz="4" w:space="0" w:color="auto"/>
              <w:left w:val="single" w:sz="4" w:space="0" w:color="auto"/>
              <w:bottom w:val="single" w:sz="4" w:space="0" w:color="auto"/>
              <w:right w:val="single" w:sz="4" w:space="0" w:color="auto"/>
            </w:tcBorders>
          </w:tcPr>
          <w:p w14:paraId="318D834E" w14:textId="77777777" w:rsidR="004B4429" w:rsidRPr="004B4429" w:rsidRDefault="004B4429" w:rsidP="000577C5">
            <w:pPr>
              <w:rPr>
                <w:rFonts w:ascii="Arial" w:hAnsi="Arial" w:cs="Arial"/>
                <w:i/>
                <w:iCs/>
              </w:rPr>
            </w:pPr>
            <w:r w:rsidRPr="004B4429">
              <w:rPr>
                <w:rFonts w:ascii="Arial" w:eastAsia="Times New Roman" w:hAnsi="Arial" w:cs="Arial"/>
              </w:rPr>
              <w:t>Šaldiklio tipas</w:t>
            </w:r>
          </w:p>
        </w:tc>
        <w:tc>
          <w:tcPr>
            <w:tcW w:w="1571" w:type="pct"/>
            <w:tcBorders>
              <w:top w:val="single" w:sz="4" w:space="0" w:color="auto"/>
              <w:left w:val="single" w:sz="4" w:space="0" w:color="auto"/>
              <w:bottom w:val="single" w:sz="4" w:space="0" w:color="auto"/>
              <w:right w:val="single" w:sz="4" w:space="0" w:color="auto"/>
            </w:tcBorders>
          </w:tcPr>
          <w:p w14:paraId="1CF314AA" w14:textId="77777777" w:rsidR="004B4429" w:rsidRPr="004B4429" w:rsidRDefault="004B4429" w:rsidP="000577C5">
            <w:pPr>
              <w:rPr>
                <w:rFonts w:ascii="Arial" w:hAnsi="Arial" w:cs="Arial"/>
                <w:i/>
                <w:iCs/>
              </w:rPr>
            </w:pPr>
            <w:r w:rsidRPr="004B4429">
              <w:rPr>
                <w:rFonts w:ascii="Arial" w:eastAsia="Times New Roman" w:hAnsi="Arial" w:cs="Arial"/>
              </w:rPr>
              <w:t>Horizontalus.</w:t>
            </w:r>
          </w:p>
        </w:tc>
        <w:tc>
          <w:tcPr>
            <w:tcW w:w="1574" w:type="pct"/>
            <w:tcBorders>
              <w:top w:val="single" w:sz="4" w:space="0" w:color="auto"/>
              <w:left w:val="single" w:sz="4" w:space="0" w:color="auto"/>
              <w:bottom w:val="single" w:sz="4" w:space="0" w:color="auto"/>
              <w:right w:val="single" w:sz="4" w:space="0" w:color="auto"/>
            </w:tcBorders>
          </w:tcPr>
          <w:p w14:paraId="346C829E" w14:textId="77777777" w:rsidR="004B4429" w:rsidRPr="004B4429" w:rsidRDefault="004B4429" w:rsidP="000577C5">
            <w:pPr>
              <w:rPr>
                <w:rFonts w:ascii="Arial" w:hAnsi="Arial" w:cs="Arial"/>
                <w:color w:val="000000"/>
              </w:rPr>
            </w:pPr>
          </w:p>
        </w:tc>
      </w:tr>
      <w:tr w:rsidR="007059BC" w:rsidRPr="004B4429" w14:paraId="7861B008"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2626B79E" w14:textId="77777777" w:rsidR="004B4429" w:rsidRPr="004B4429" w:rsidRDefault="004B4429" w:rsidP="000577C5">
            <w:pPr>
              <w:jc w:val="center"/>
              <w:rPr>
                <w:rFonts w:ascii="Arial" w:hAnsi="Arial" w:cs="Arial"/>
              </w:rPr>
            </w:pPr>
            <w:r w:rsidRPr="004B4429">
              <w:rPr>
                <w:rFonts w:ascii="Arial" w:hAnsi="Arial" w:cs="Arial"/>
              </w:rPr>
              <w:t>4.</w:t>
            </w:r>
          </w:p>
        </w:tc>
        <w:tc>
          <w:tcPr>
            <w:tcW w:w="1570" w:type="pct"/>
            <w:tcBorders>
              <w:top w:val="single" w:sz="4" w:space="0" w:color="auto"/>
              <w:left w:val="single" w:sz="4" w:space="0" w:color="auto"/>
              <w:bottom w:val="single" w:sz="4" w:space="0" w:color="auto"/>
              <w:right w:val="single" w:sz="4" w:space="0" w:color="auto"/>
            </w:tcBorders>
          </w:tcPr>
          <w:p w14:paraId="365F00D1" w14:textId="77777777" w:rsidR="004B4429" w:rsidRPr="004B4429" w:rsidRDefault="004B4429" w:rsidP="000577C5">
            <w:pPr>
              <w:rPr>
                <w:rFonts w:ascii="Arial" w:hAnsi="Arial" w:cs="Arial"/>
                <w:i/>
                <w:iCs/>
              </w:rPr>
            </w:pPr>
            <w:r w:rsidRPr="004B4429">
              <w:rPr>
                <w:rFonts w:ascii="Arial" w:eastAsia="Times New Roman" w:hAnsi="Arial" w:cs="Arial"/>
              </w:rPr>
              <w:t>Korpusas</w:t>
            </w:r>
          </w:p>
        </w:tc>
        <w:tc>
          <w:tcPr>
            <w:tcW w:w="1571" w:type="pct"/>
            <w:tcBorders>
              <w:top w:val="single" w:sz="4" w:space="0" w:color="auto"/>
              <w:left w:val="single" w:sz="4" w:space="0" w:color="auto"/>
              <w:bottom w:val="single" w:sz="4" w:space="0" w:color="auto"/>
              <w:right w:val="single" w:sz="4" w:space="0" w:color="auto"/>
            </w:tcBorders>
          </w:tcPr>
          <w:p w14:paraId="585D7BD8" w14:textId="7EC846F0" w:rsidR="004B4429" w:rsidRPr="004B4429" w:rsidRDefault="004B4429" w:rsidP="00315A8C">
            <w:pPr>
              <w:widowControl w:val="0"/>
              <w:spacing w:after="0" w:line="276" w:lineRule="auto"/>
              <w:jc w:val="both"/>
              <w:rPr>
                <w:rFonts w:ascii="Arial" w:eastAsia="Times New Roman" w:hAnsi="Arial" w:cs="Arial"/>
              </w:rPr>
            </w:pPr>
            <w:r>
              <w:rPr>
                <w:rFonts w:ascii="Arial" w:hAnsi="Arial" w:cs="Arial"/>
              </w:rPr>
              <w:t>1.</w:t>
            </w:r>
            <w:r w:rsidRPr="004B4429">
              <w:rPr>
                <w:rFonts w:ascii="Arial" w:hAnsi="Arial" w:cs="Arial"/>
              </w:rPr>
              <w:t>Šaldiklio korpusas</w:t>
            </w:r>
            <w:r>
              <w:rPr>
                <w:rFonts w:ascii="Arial" w:hAnsi="Arial" w:cs="Arial"/>
              </w:rPr>
              <w:t xml:space="preserve"> </w:t>
            </w:r>
            <w:r w:rsidRPr="004B4429">
              <w:rPr>
                <w:rFonts w:ascii="Arial" w:hAnsi="Arial" w:cs="Arial"/>
              </w:rPr>
              <w:t>pagamintas iš dažyto elektrogalvanizuoto plieno</w:t>
            </w:r>
            <w:r w:rsidRPr="004B4429">
              <w:rPr>
                <w:rFonts w:ascii="Arial" w:eastAsia="Times New Roman" w:hAnsi="Arial" w:cs="Arial"/>
              </w:rPr>
              <w:t>.</w:t>
            </w:r>
          </w:p>
          <w:p w14:paraId="1564FB17" w14:textId="10904186" w:rsidR="004B4429" w:rsidRPr="004B4429" w:rsidRDefault="004B4429" w:rsidP="00315A8C">
            <w:pPr>
              <w:jc w:val="both"/>
              <w:rPr>
                <w:rFonts w:ascii="Arial" w:hAnsi="Arial" w:cs="Arial"/>
                <w:i/>
                <w:iCs/>
              </w:rPr>
            </w:pPr>
            <w:r>
              <w:rPr>
                <w:rFonts w:ascii="Arial" w:eastAsia="Times New Roman" w:hAnsi="Arial" w:cs="Arial"/>
              </w:rPr>
              <w:t>2.</w:t>
            </w:r>
            <w:r w:rsidRPr="004B4429">
              <w:rPr>
                <w:rFonts w:ascii="Arial" w:eastAsia="Times New Roman" w:hAnsi="Arial" w:cs="Arial"/>
              </w:rPr>
              <w:t>Korpuso konstrukcijoje naudojama aukštos kokybės vakuuminė termoizoliacinė medžiaga (VIP) kartu su vietoje suformuota poliuretanine termoizoliacija.</w:t>
            </w:r>
          </w:p>
        </w:tc>
        <w:tc>
          <w:tcPr>
            <w:tcW w:w="1574" w:type="pct"/>
            <w:tcBorders>
              <w:top w:val="single" w:sz="4" w:space="0" w:color="auto"/>
              <w:left w:val="single" w:sz="4" w:space="0" w:color="auto"/>
              <w:bottom w:val="single" w:sz="4" w:space="0" w:color="auto"/>
              <w:right w:val="single" w:sz="4" w:space="0" w:color="auto"/>
            </w:tcBorders>
          </w:tcPr>
          <w:p w14:paraId="5E01713A" w14:textId="77777777" w:rsidR="004B4429" w:rsidRPr="004B4429" w:rsidRDefault="004B4429" w:rsidP="000577C5">
            <w:pPr>
              <w:rPr>
                <w:rFonts w:ascii="Arial" w:hAnsi="Arial" w:cs="Arial"/>
                <w:color w:val="000000"/>
              </w:rPr>
            </w:pPr>
          </w:p>
        </w:tc>
      </w:tr>
      <w:tr w:rsidR="007059BC" w:rsidRPr="004B4429" w14:paraId="37EC9188"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56AB2DAC" w14:textId="77777777" w:rsidR="004B4429" w:rsidRPr="004B4429" w:rsidRDefault="004B4429" w:rsidP="000577C5">
            <w:pPr>
              <w:jc w:val="center"/>
              <w:rPr>
                <w:rFonts w:ascii="Arial" w:hAnsi="Arial" w:cs="Arial"/>
              </w:rPr>
            </w:pPr>
            <w:r w:rsidRPr="004B4429">
              <w:rPr>
                <w:rFonts w:ascii="Arial" w:hAnsi="Arial" w:cs="Arial"/>
              </w:rPr>
              <w:t>5.</w:t>
            </w:r>
          </w:p>
        </w:tc>
        <w:tc>
          <w:tcPr>
            <w:tcW w:w="1570" w:type="pct"/>
            <w:tcBorders>
              <w:top w:val="single" w:sz="4" w:space="0" w:color="auto"/>
              <w:left w:val="single" w:sz="4" w:space="0" w:color="auto"/>
              <w:bottom w:val="single" w:sz="4" w:space="0" w:color="auto"/>
              <w:right w:val="single" w:sz="4" w:space="0" w:color="auto"/>
            </w:tcBorders>
          </w:tcPr>
          <w:p w14:paraId="0004089D" w14:textId="77777777" w:rsidR="004B4429" w:rsidRPr="004B4429" w:rsidRDefault="004B4429" w:rsidP="000577C5">
            <w:pPr>
              <w:rPr>
                <w:rFonts w:ascii="Arial" w:hAnsi="Arial" w:cs="Arial"/>
                <w:i/>
                <w:iCs/>
              </w:rPr>
            </w:pPr>
            <w:r w:rsidRPr="004B4429">
              <w:rPr>
                <w:rFonts w:ascii="Arial" w:eastAsia="Times New Roman" w:hAnsi="Arial" w:cs="Arial"/>
              </w:rPr>
              <w:t>Durys</w:t>
            </w:r>
          </w:p>
        </w:tc>
        <w:tc>
          <w:tcPr>
            <w:tcW w:w="1571" w:type="pct"/>
            <w:tcBorders>
              <w:top w:val="single" w:sz="4" w:space="0" w:color="auto"/>
              <w:left w:val="single" w:sz="4" w:space="0" w:color="auto"/>
              <w:bottom w:val="single" w:sz="4" w:space="0" w:color="auto"/>
              <w:right w:val="single" w:sz="4" w:space="0" w:color="auto"/>
            </w:tcBorders>
          </w:tcPr>
          <w:p w14:paraId="35CB1C71" w14:textId="077AF4BE" w:rsidR="004B4429" w:rsidRPr="004B4429" w:rsidRDefault="00315A8C" w:rsidP="00315A8C">
            <w:pPr>
              <w:widowControl w:val="0"/>
              <w:spacing w:after="0" w:line="276" w:lineRule="auto"/>
              <w:rPr>
                <w:rFonts w:ascii="Arial" w:eastAsia="Times New Roman" w:hAnsi="Arial" w:cs="Arial"/>
              </w:rPr>
            </w:pPr>
            <w:r>
              <w:rPr>
                <w:rFonts w:ascii="Arial" w:eastAsia="Times New Roman" w:hAnsi="Arial" w:cs="Arial"/>
                <w:lang w:val="en-US"/>
              </w:rPr>
              <w:t>1.</w:t>
            </w:r>
            <w:r w:rsidR="004B4429" w:rsidRPr="004B4429">
              <w:rPr>
                <w:rFonts w:ascii="Arial" w:eastAsia="Times New Roman" w:hAnsi="Arial" w:cs="Arial"/>
              </w:rPr>
              <w:t xml:space="preserve">Išorinės durys </w:t>
            </w:r>
            <w:r w:rsidR="004B4429" w:rsidRPr="004B4429">
              <w:rPr>
                <w:rFonts w:ascii="Arial" w:hAnsi="Arial" w:cs="Arial"/>
              </w:rPr>
              <w:t>pagamintos iš dažyto elektrogalvanizuoto plieno.</w:t>
            </w:r>
          </w:p>
          <w:p w14:paraId="4C0EF7BD" w14:textId="4B657009" w:rsidR="004B4429" w:rsidRPr="004B4429" w:rsidRDefault="00315A8C" w:rsidP="00315A8C">
            <w:pPr>
              <w:widowControl w:val="0"/>
              <w:spacing w:after="0" w:line="276" w:lineRule="auto"/>
              <w:rPr>
                <w:rFonts w:ascii="Arial" w:eastAsia="Times New Roman" w:hAnsi="Arial" w:cs="Arial"/>
                <w:color w:val="000000" w:themeColor="text1"/>
              </w:rPr>
            </w:pPr>
            <w:r>
              <w:rPr>
                <w:rFonts w:ascii="Arial" w:eastAsia="Times New Roman" w:hAnsi="Arial" w:cs="Arial"/>
                <w:color w:val="000000" w:themeColor="text1"/>
              </w:rPr>
              <w:t>2.</w:t>
            </w:r>
            <w:r w:rsidR="004B4429" w:rsidRPr="004B4429">
              <w:rPr>
                <w:rFonts w:ascii="Arial" w:eastAsia="Times New Roman" w:hAnsi="Arial" w:cs="Arial"/>
                <w:color w:val="000000" w:themeColor="text1"/>
              </w:rPr>
              <w:t>Vidiniai kameros dangčiai (2 vnt.) iš standžios poliuretaninės termoizoliacinės medžiagos.</w:t>
            </w:r>
          </w:p>
          <w:p w14:paraId="7542E972" w14:textId="77777777" w:rsidR="004B4429" w:rsidRPr="004B4429" w:rsidRDefault="004B4429" w:rsidP="000577C5">
            <w:pPr>
              <w:rPr>
                <w:rFonts w:ascii="Arial" w:hAnsi="Arial" w:cs="Arial"/>
                <w:i/>
                <w:iCs/>
              </w:rPr>
            </w:pPr>
            <w:r w:rsidRPr="004B4429">
              <w:rPr>
                <w:rFonts w:ascii="Arial" w:eastAsia="Times New Roman" w:hAnsi="Arial" w:cs="Arial"/>
              </w:rPr>
              <w:t>Išorinių durų užraktas.</w:t>
            </w:r>
          </w:p>
        </w:tc>
        <w:tc>
          <w:tcPr>
            <w:tcW w:w="1574" w:type="pct"/>
            <w:tcBorders>
              <w:top w:val="single" w:sz="4" w:space="0" w:color="auto"/>
              <w:left w:val="single" w:sz="4" w:space="0" w:color="auto"/>
              <w:bottom w:val="single" w:sz="4" w:space="0" w:color="auto"/>
              <w:right w:val="single" w:sz="4" w:space="0" w:color="auto"/>
            </w:tcBorders>
          </w:tcPr>
          <w:p w14:paraId="2302A7D0" w14:textId="77777777" w:rsidR="004B4429" w:rsidRPr="004B4429" w:rsidRDefault="004B4429" w:rsidP="000577C5">
            <w:pPr>
              <w:rPr>
                <w:rFonts w:ascii="Arial" w:hAnsi="Arial" w:cs="Arial"/>
                <w:color w:val="000000"/>
              </w:rPr>
            </w:pPr>
          </w:p>
        </w:tc>
      </w:tr>
      <w:tr w:rsidR="007059BC" w:rsidRPr="004B4429" w14:paraId="7D753AE7"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0997E660" w14:textId="77777777" w:rsidR="004B4429" w:rsidRPr="004B4429" w:rsidRDefault="004B4429" w:rsidP="000577C5">
            <w:pPr>
              <w:jc w:val="center"/>
              <w:rPr>
                <w:rFonts w:ascii="Arial" w:hAnsi="Arial" w:cs="Arial"/>
              </w:rPr>
            </w:pPr>
            <w:r w:rsidRPr="004B4429">
              <w:rPr>
                <w:rFonts w:ascii="Arial" w:hAnsi="Arial" w:cs="Arial"/>
              </w:rPr>
              <w:t>6.</w:t>
            </w:r>
          </w:p>
        </w:tc>
        <w:tc>
          <w:tcPr>
            <w:tcW w:w="1570" w:type="pct"/>
            <w:tcBorders>
              <w:top w:val="single" w:sz="4" w:space="0" w:color="auto"/>
              <w:left w:val="single" w:sz="4" w:space="0" w:color="auto"/>
              <w:bottom w:val="single" w:sz="4" w:space="0" w:color="auto"/>
              <w:right w:val="single" w:sz="4" w:space="0" w:color="auto"/>
            </w:tcBorders>
          </w:tcPr>
          <w:p w14:paraId="236DADCB" w14:textId="77777777" w:rsidR="004B4429" w:rsidRPr="004B4429" w:rsidRDefault="004B4429" w:rsidP="000577C5">
            <w:pPr>
              <w:rPr>
                <w:rFonts w:ascii="Arial" w:hAnsi="Arial" w:cs="Arial"/>
                <w:bCs/>
                <w:i/>
                <w:iCs/>
              </w:rPr>
            </w:pPr>
            <w:r w:rsidRPr="004B4429">
              <w:rPr>
                <w:rFonts w:ascii="Arial" w:eastAsia="Times New Roman" w:hAnsi="Arial" w:cs="Arial"/>
              </w:rPr>
              <w:t>Palaikoma temperatūra</w:t>
            </w:r>
          </w:p>
        </w:tc>
        <w:tc>
          <w:tcPr>
            <w:tcW w:w="1571" w:type="pct"/>
            <w:tcBorders>
              <w:top w:val="single" w:sz="4" w:space="0" w:color="auto"/>
              <w:left w:val="single" w:sz="4" w:space="0" w:color="auto"/>
              <w:bottom w:val="single" w:sz="4" w:space="0" w:color="auto"/>
              <w:right w:val="single" w:sz="4" w:space="0" w:color="auto"/>
            </w:tcBorders>
          </w:tcPr>
          <w:p w14:paraId="41B11213" w14:textId="77777777" w:rsidR="004B4429" w:rsidRPr="004B4429" w:rsidRDefault="004B4429" w:rsidP="000577C5">
            <w:pPr>
              <w:rPr>
                <w:rFonts w:ascii="Arial" w:hAnsi="Arial" w:cs="Arial"/>
                <w:i/>
                <w:iCs/>
              </w:rPr>
            </w:pPr>
            <w:r w:rsidRPr="004B4429">
              <w:rPr>
                <w:rFonts w:ascii="Arial" w:eastAsia="Times New Roman" w:hAnsi="Arial" w:cs="Arial"/>
              </w:rPr>
              <w:t xml:space="preserve">Ne siauresniame intervale nei nuo -130°C iki -150°C ribose </w:t>
            </w:r>
          </w:p>
        </w:tc>
        <w:tc>
          <w:tcPr>
            <w:tcW w:w="1574" w:type="pct"/>
            <w:tcBorders>
              <w:top w:val="single" w:sz="4" w:space="0" w:color="auto"/>
              <w:left w:val="single" w:sz="4" w:space="0" w:color="auto"/>
              <w:bottom w:val="single" w:sz="4" w:space="0" w:color="auto"/>
              <w:right w:val="single" w:sz="4" w:space="0" w:color="auto"/>
            </w:tcBorders>
          </w:tcPr>
          <w:p w14:paraId="410F27C3" w14:textId="77777777" w:rsidR="004B4429" w:rsidRPr="004B4429" w:rsidRDefault="004B4429" w:rsidP="000577C5">
            <w:pPr>
              <w:rPr>
                <w:rFonts w:ascii="Arial" w:hAnsi="Arial" w:cs="Arial"/>
                <w:color w:val="000000"/>
              </w:rPr>
            </w:pPr>
          </w:p>
        </w:tc>
      </w:tr>
      <w:tr w:rsidR="007059BC" w:rsidRPr="004B4429" w14:paraId="42FA7BC1"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1561B2AC" w14:textId="77777777" w:rsidR="004B4429" w:rsidRPr="004B4429" w:rsidRDefault="004B4429" w:rsidP="000577C5">
            <w:pPr>
              <w:jc w:val="center"/>
              <w:rPr>
                <w:rFonts w:ascii="Arial" w:hAnsi="Arial" w:cs="Arial"/>
              </w:rPr>
            </w:pPr>
            <w:r w:rsidRPr="004B4429">
              <w:rPr>
                <w:rFonts w:ascii="Arial" w:hAnsi="Arial" w:cs="Arial"/>
              </w:rPr>
              <w:t>7.</w:t>
            </w:r>
          </w:p>
        </w:tc>
        <w:tc>
          <w:tcPr>
            <w:tcW w:w="1570" w:type="pct"/>
            <w:tcBorders>
              <w:top w:val="single" w:sz="4" w:space="0" w:color="auto"/>
              <w:left w:val="single" w:sz="4" w:space="0" w:color="auto"/>
              <w:bottom w:val="single" w:sz="4" w:space="0" w:color="auto"/>
              <w:right w:val="single" w:sz="4" w:space="0" w:color="auto"/>
            </w:tcBorders>
          </w:tcPr>
          <w:p w14:paraId="6010229C" w14:textId="77777777" w:rsidR="004B4429" w:rsidRPr="004B4429" w:rsidRDefault="004B4429" w:rsidP="000577C5">
            <w:pPr>
              <w:rPr>
                <w:rFonts w:ascii="Arial" w:hAnsi="Arial" w:cs="Arial"/>
                <w:i/>
                <w:iCs/>
              </w:rPr>
            </w:pPr>
            <w:r w:rsidRPr="004B4429">
              <w:rPr>
                <w:rFonts w:ascii="Arial" w:eastAsia="Times New Roman" w:hAnsi="Arial" w:cs="Arial"/>
              </w:rPr>
              <w:t>Išoriniai matmenys (plotis x gylis x aukštis)</w:t>
            </w:r>
          </w:p>
        </w:tc>
        <w:tc>
          <w:tcPr>
            <w:tcW w:w="1571" w:type="pct"/>
            <w:tcBorders>
              <w:top w:val="single" w:sz="4" w:space="0" w:color="auto"/>
              <w:left w:val="single" w:sz="4" w:space="0" w:color="auto"/>
              <w:bottom w:val="single" w:sz="4" w:space="0" w:color="auto"/>
              <w:right w:val="single" w:sz="4" w:space="0" w:color="auto"/>
            </w:tcBorders>
          </w:tcPr>
          <w:p w14:paraId="660CA85D" w14:textId="77777777" w:rsidR="004B4429" w:rsidRPr="004B4429" w:rsidRDefault="004B4429" w:rsidP="000577C5">
            <w:pPr>
              <w:rPr>
                <w:rFonts w:ascii="Arial" w:hAnsi="Arial" w:cs="Arial"/>
                <w:i/>
                <w:iCs/>
              </w:rPr>
            </w:pPr>
            <w:r w:rsidRPr="004B4429">
              <w:rPr>
                <w:rFonts w:ascii="Arial" w:eastAsia="Times New Roman" w:hAnsi="Arial" w:cs="Arial"/>
              </w:rPr>
              <w:t xml:space="preserve">Ne didesni nei </w:t>
            </w:r>
            <w:r w:rsidRPr="004B4429">
              <w:rPr>
                <w:rFonts w:ascii="Arial" w:eastAsia="Times New Roman" w:hAnsi="Arial" w:cs="Arial"/>
                <w:color w:val="353539"/>
                <w:highlight w:val="white"/>
              </w:rPr>
              <w:t xml:space="preserve">1730 x 765 x 1010 </w:t>
            </w:r>
            <w:r w:rsidRPr="004B4429">
              <w:rPr>
                <w:rFonts w:ascii="Arial" w:eastAsia="Times New Roman" w:hAnsi="Arial" w:cs="Arial"/>
              </w:rPr>
              <w:t>mm</w:t>
            </w:r>
          </w:p>
        </w:tc>
        <w:tc>
          <w:tcPr>
            <w:tcW w:w="1574" w:type="pct"/>
            <w:tcBorders>
              <w:top w:val="single" w:sz="4" w:space="0" w:color="auto"/>
              <w:left w:val="single" w:sz="4" w:space="0" w:color="auto"/>
              <w:bottom w:val="single" w:sz="4" w:space="0" w:color="auto"/>
              <w:right w:val="single" w:sz="4" w:space="0" w:color="auto"/>
            </w:tcBorders>
          </w:tcPr>
          <w:p w14:paraId="0EA3F4FE" w14:textId="77777777" w:rsidR="004B4429" w:rsidRPr="004B4429" w:rsidRDefault="004B4429" w:rsidP="000577C5">
            <w:pPr>
              <w:rPr>
                <w:rFonts w:ascii="Arial" w:hAnsi="Arial" w:cs="Arial"/>
                <w:color w:val="000000"/>
              </w:rPr>
            </w:pPr>
          </w:p>
        </w:tc>
      </w:tr>
      <w:tr w:rsidR="007059BC" w:rsidRPr="004B4429" w14:paraId="5E3DFD20"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1E6A7FE5" w14:textId="77777777" w:rsidR="004B4429" w:rsidRPr="004B4429" w:rsidRDefault="004B4429" w:rsidP="000577C5">
            <w:pPr>
              <w:jc w:val="center"/>
              <w:rPr>
                <w:rFonts w:ascii="Arial" w:hAnsi="Arial" w:cs="Arial"/>
              </w:rPr>
            </w:pPr>
            <w:r w:rsidRPr="004B4429">
              <w:rPr>
                <w:rFonts w:ascii="Arial" w:hAnsi="Arial" w:cs="Arial"/>
              </w:rPr>
              <w:t>8.</w:t>
            </w:r>
          </w:p>
        </w:tc>
        <w:tc>
          <w:tcPr>
            <w:tcW w:w="1570" w:type="pct"/>
            <w:tcBorders>
              <w:top w:val="single" w:sz="4" w:space="0" w:color="auto"/>
              <w:left w:val="single" w:sz="4" w:space="0" w:color="auto"/>
              <w:bottom w:val="single" w:sz="4" w:space="0" w:color="auto"/>
              <w:right w:val="single" w:sz="4" w:space="0" w:color="auto"/>
            </w:tcBorders>
          </w:tcPr>
          <w:p w14:paraId="76B9336E" w14:textId="77777777" w:rsidR="004B4429" w:rsidRPr="004B4429" w:rsidRDefault="004B4429" w:rsidP="000577C5">
            <w:pPr>
              <w:rPr>
                <w:rFonts w:ascii="Arial" w:hAnsi="Arial" w:cs="Arial"/>
                <w:i/>
                <w:iCs/>
              </w:rPr>
            </w:pPr>
            <w:r w:rsidRPr="004B4429">
              <w:rPr>
                <w:rFonts w:ascii="Arial" w:eastAsia="Times New Roman" w:hAnsi="Arial" w:cs="Arial"/>
              </w:rPr>
              <w:t>Kamera</w:t>
            </w:r>
          </w:p>
        </w:tc>
        <w:tc>
          <w:tcPr>
            <w:tcW w:w="1571" w:type="pct"/>
            <w:tcBorders>
              <w:top w:val="single" w:sz="4" w:space="0" w:color="auto"/>
              <w:left w:val="single" w:sz="4" w:space="0" w:color="auto"/>
              <w:bottom w:val="single" w:sz="4" w:space="0" w:color="auto"/>
              <w:right w:val="single" w:sz="4" w:space="0" w:color="auto"/>
            </w:tcBorders>
          </w:tcPr>
          <w:p w14:paraId="39F6E87D" w14:textId="77777777" w:rsidR="004B4429" w:rsidRPr="004B4429" w:rsidRDefault="004B4429" w:rsidP="00C6334B">
            <w:pPr>
              <w:widowControl w:val="0"/>
              <w:spacing w:after="0" w:line="276" w:lineRule="auto"/>
              <w:rPr>
                <w:rFonts w:ascii="Arial" w:eastAsia="Times New Roman" w:hAnsi="Arial" w:cs="Arial"/>
              </w:rPr>
            </w:pPr>
            <w:r w:rsidRPr="004B4429">
              <w:rPr>
                <w:rFonts w:ascii="Arial" w:eastAsia="Times New Roman" w:hAnsi="Arial" w:cs="Arial"/>
              </w:rPr>
              <w:t>Vidiniai matmenys (plotis x gylis x aukštis) ne mažiau kaip 760 x 495 x 615 mm</w:t>
            </w:r>
          </w:p>
          <w:p w14:paraId="5041E20B" w14:textId="77777777" w:rsidR="004B4429" w:rsidRPr="004B4429" w:rsidRDefault="004B4429" w:rsidP="000577C5">
            <w:pPr>
              <w:rPr>
                <w:rFonts w:ascii="Arial" w:hAnsi="Arial" w:cs="Arial"/>
                <w:i/>
                <w:iCs/>
                <w:lang w:val="en-US"/>
              </w:rPr>
            </w:pPr>
            <w:r w:rsidRPr="004B4429">
              <w:rPr>
                <w:rFonts w:ascii="Arial" w:eastAsia="Times New Roman" w:hAnsi="Arial" w:cs="Arial"/>
              </w:rPr>
              <w:t>Pagaminta iš aliuminio</w:t>
            </w:r>
          </w:p>
        </w:tc>
        <w:tc>
          <w:tcPr>
            <w:tcW w:w="1574" w:type="pct"/>
            <w:tcBorders>
              <w:top w:val="single" w:sz="4" w:space="0" w:color="auto"/>
              <w:left w:val="single" w:sz="4" w:space="0" w:color="auto"/>
              <w:bottom w:val="single" w:sz="4" w:space="0" w:color="auto"/>
              <w:right w:val="single" w:sz="4" w:space="0" w:color="auto"/>
            </w:tcBorders>
          </w:tcPr>
          <w:p w14:paraId="0A89A9A6" w14:textId="77777777" w:rsidR="004B4429" w:rsidRPr="004B4429" w:rsidRDefault="004B4429" w:rsidP="000577C5">
            <w:pPr>
              <w:rPr>
                <w:rFonts w:ascii="Arial" w:hAnsi="Arial" w:cs="Arial"/>
                <w:color w:val="000000"/>
              </w:rPr>
            </w:pPr>
          </w:p>
        </w:tc>
      </w:tr>
      <w:tr w:rsidR="007059BC" w:rsidRPr="004B4429" w14:paraId="3C9E5CBC"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0B249AD5" w14:textId="77777777" w:rsidR="004B4429" w:rsidRPr="004B4429" w:rsidRDefault="004B4429" w:rsidP="000577C5">
            <w:pPr>
              <w:jc w:val="center"/>
              <w:rPr>
                <w:rFonts w:ascii="Arial" w:hAnsi="Arial" w:cs="Arial"/>
              </w:rPr>
            </w:pPr>
            <w:r w:rsidRPr="004B4429">
              <w:rPr>
                <w:rFonts w:ascii="Arial" w:hAnsi="Arial" w:cs="Arial"/>
              </w:rPr>
              <w:t>9.</w:t>
            </w:r>
          </w:p>
        </w:tc>
        <w:tc>
          <w:tcPr>
            <w:tcW w:w="1570" w:type="pct"/>
            <w:tcBorders>
              <w:top w:val="single" w:sz="4" w:space="0" w:color="auto"/>
              <w:left w:val="single" w:sz="4" w:space="0" w:color="auto"/>
              <w:bottom w:val="single" w:sz="4" w:space="0" w:color="auto"/>
              <w:right w:val="single" w:sz="4" w:space="0" w:color="auto"/>
            </w:tcBorders>
          </w:tcPr>
          <w:p w14:paraId="16548791" w14:textId="77777777" w:rsidR="004B4429" w:rsidRPr="004B4429" w:rsidRDefault="004B4429" w:rsidP="000577C5">
            <w:pPr>
              <w:rPr>
                <w:rFonts w:ascii="Arial" w:hAnsi="Arial" w:cs="Arial"/>
                <w:i/>
                <w:iCs/>
              </w:rPr>
            </w:pPr>
            <w:r w:rsidRPr="004B4429">
              <w:rPr>
                <w:rFonts w:ascii="Arial" w:eastAsia="Times New Roman" w:hAnsi="Arial" w:cs="Arial"/>
              </w:rPr>
              <w:t>Talpa</w:t>
            </w:r>
          </w:p>
        </w:tc>
        <w:tc>
          <w:tcPr>
            <w:tcW w:w="1571" w:type="pct"/>
            <w:tcBorders>
              <w:top w:val="single" w:sz="4" w:space="0" w:color="auto"/>
              <w:left w:val="single" w:sz="4" w:space="0" w:color="auto"/>
              <w:bottom w:val="single" w:sz="4" w:space="0" w:color="auto"/>
              <w:right w:val="single" w:sz="4" w:space="0" w:color="auto"/>
            </w:tcBorders>
          </w:tcPr>
          <w:p w14:paraId="43E18344" w14:textId="18C73C37" w:rsidR="004B4429" w:rsidRPr="004B4429" w:rsidRDefault="00C6334B" w:rsidP="00C6334B">
            <w:pPr>
              <w:widowControl w:val="0"/>
              <w:spacing w:after="0" w:line="276" w:lineRule="auto"/>
              <w:rPr>
                <w:rFonts w:ascii="Arial" w:eastAsia="Times New Roman" w:hAnsi="Arial" w:cs="Arial"/>
              </w:rPr>
            </w:pPr>
            <w:r>
              <w:rPr>
                <w:rFonts w:ascii="Arial" w:eastAsia="Times New Roman" w:hAnsi="Arial" w:cs="Arial"/>
                <w:lang w:val="en-US"/>
              </w:rPr>
              <w:t>1.</w:t>
            </w:r>
            <w:r w:rsidR="004B4429" w:rsidRPr="004B4429">
              <w:rPr>
                <w:rFonts w:ascii="Arial" w:eastAsia="Times New Roman" w:hAnsi="Arial" w:cs="Arial"/>
              </w:rPr>
              <w:t xml:space="preserve">Ne mažiau nei 230 litrų  </w:t>
            </w:r>
          </w:p>
          <w:p w14:paraId="3D75AD62" w14:textId="1FBC64D4" w:rsidR="004B4429" w:rsidRPr="00C6334B" w:rsidRDefault="00C6334B" w:rsidP="00C6334B">
            <w:pPr>
              <w:rPr>
                <w:rFonts w:ascii="Arial" w:hAnsi="Arial" w:cs="Arial"/>
                <w:i/>
                <w:iCs/>
              </w:rPr>
            </w:pPr>
            <w:r>
              <w:rPr>
                <w:rFonts w:ascii="Arial" w:eastAsia="Times New Roman" w:hAnsi="Arial" w:cs="Arial"/>
              </w:rPr>
              <w:t>2.</w:t>
            </w:r>
            <w:r w:rsidR="004B4429" w:rsidRPr="00C6334B">
              <w:rPr>
                <w:rFonts w:ascii="Arial" w:eastAsia="Times New Roman" w:hAnsi="Arial" w:cs="Arial"/>
              </w:rPr>
              <w:t xml:space="preserve">Inventorinė sistema talpinanti ne mažiau kaip </w:t>
            </w:r>
            <w:r w:rsidR="004B4429" w:rsidRPr="00C6334B">
              <w:rPr>
                <w:rFonts w:ascii="Arial" w:eastAsia="Times New Roman" w:hAnsi="Arial" w:cs="Arial"/>
              </w:rPr>
              <w:lastRenderedPageBreak/>
              <w:t xml:space="preserve">150 vnt. </w:t>
            </w:r>
            <w:r w:rsidR="00BB0DD4">
              <w:rPr>
                <w:rFonts w:ascii="Arial" w:eastAsia="Times New Roman" w:hAnsi="Arial" w:cs="Arial"/>
              </w:rPr>
              <w:t xml:space="preserve">ne mažesnių nei </w:t>
            </w:r>
            <w:r w:rsidR="004B4429" w:rsidRPr="00C6334B">
              <w:rPr>
                <w:rFonts w:ascii="Arial" w:eastAsia="Times New Roman" w:hAnsi="Arial" w:cs="Arial"/>
              </w:rPr>
              <w:t xml:space="preserve">2 colių aukščio kryo dėžučių </w:t>
            </w:r>
          </w:p>
        </w:tc>
        <w:tc>
          <w:tcPr>
            <w:tcW w:w="1574" w:type="pct"/>
            <w:tcBorders>
              <w:top w:val="single" w:sz="4" w:space="0" w:color="auto"/>
              <w:left w:val="single" w:sz="4" w:space="0" w:color="auto"/>
              <w:bottom w:val="single" w:sz="4" w:space="0" w:color="auto"/>
              <w:right w:val="single" w:sz="4" w:space="0" w:color="auto"/>
            </w:tcBorders>
          </w:tcPr>
          <w:p w14:paraId="66894EBB" w14:textId="77777777" w:rsidR="004B4429" w:rsidRPr="004B4429" w:rsidRDefault="004B4429" w:rsidP="000577C5">
            <w:pPr>
              <w:rPr>
                <w:rFonts w:ascii="Arial" w:hAnsi="Arial" w:cs="Arial"/>
                <w:color w:val="000000"/>
              </w:rPr>
            </w:pPr>
          </w:p>
        </w:tc>
      </w:tr>
      <w:tr w:rsidR="007059BC" w:rsidRPr="004B4429" w14:paraId="0D9D0CBD"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22587B5B" w14:textId="77777777" w:rsidR="004B4429" w:rsidRPr="004B4429" w:rsidRDefault="004B4429" w:rsidP="000577C5">
            <w:pPr>
              <w:jc w:val="center"/>
              <w:rPr>
                <w:rFonts w:ascii="Arial" w:hAnsi="Arial" w:cs="Arial"/>
              </w:rPr>
            </w:pPr>
            <w:r w:rsidRPr="004B4429">
              <w:rPr>
                <w:rFonts w:ascii="Arial" w:hAnsi="Arial" w:cs="Arial"/>
              </w:rPr>
              <w:t>10.</w:t>
            </w:r>
          </w:p>
        </w:tc>
        <w:tc>
          <w:tcPr>
            <w:tcW w:w="1570" w:type="pct"/>
            <w:tcBorders>
              <w:top w:val="single" w:sz="4" w:space="0" w:color="auto"/>
              <w:left w:val="single" w:sz="4" w:space="0" w:color="auto"/>
              <w:bottom w:val="single" w:sz="4" w:space="0" w:color="auto"/>
              <w:right w:val="single" w:sz="4" w:space="0" w:color="auto"/>
            </w:tcBorders>
          </w:tcPr>
          <w:p w14:paraId="37810A7B" w14:textId="77777777" w:rsidR="004B4429" w:rsidRPr="004B4429" w:rsidRDefault="004B4429" w:rsidP="000577C5">
            <w:pPr>
              <w:rPr>
                <w:rFonts w:ascii="Arial" w:hAnsi="Arial" w:cs="Arial"/>
                <w:i/>
                <w:iCs/>
              </w:rPr>
            </w:pPr>
            <w:r w:rsidRPr="004B4429">
              <w:rPr>
                <w:rFonts w:ascii="Arial" w:eastAsia="Times New Roman" w:hAnsi="Arial" w:cs="Arial"/>
              </w:rPr>
              <w:t>Periferinių įrengimų prijungimo anga</w:t>
            </w:r>
          </w:p>
        </w:tc>
        <w:tc>
          <w:tcPr>
            <w:tcW w:w="1571" w:type="pct"/>
            <w:tcBorders>
              <w:top w:val="single" w:sz="4" w:space="0" w:color="auto"/>
              <w:left w:val="single" w:sz="4" w:space="0" w:color="auto"/>
              <w:bottom w:val="single" w:sz="4" w:space="0" w:color="auto"/>
              <w:right w:val="single" w:sz="4" w:space="0" w:color="auto"/>
            </w:tcBorders>
          </w:tcPr>
          <w:p w14:paraId="6C7BE1E7" w14:textId="77777777" w:rsidR="004B4429" w:rsidRPr="004B4429" w:rsidRDefault="004B4429" w:rsidP="000577C5">
            <w:pPr>
              <w:rPr>
                <w:rFonts w:ascii="Arial" w:hAnsi="Arial" w:cs="Arial"/>
                <w:i/>
                <w:iCs/>
              </w:rPr>
            </w:pPr>
            <w:r w:rsidRPr="004B4429">
              <w:rPr>
                <w:rFonts w:ascii="Arial" w:eastAsia="Times New Roman" w:hAnsi="Arial" w:cs="Arial"/>
              </w:rPr>
              <w:t>Būtina bent viena kabelio priėjimo anga iš šaldiklio šono, diametras ne mažesnis kaip 40 mm.</w:t>
            </w:r>
          </w:p>
        </w:tc>
        <w:tc>
          <w:tcPr>
            <w:tcW w:w="1574" w:type="pct"/>
            <w:tcBorders>
              <w:top w:val="single" w:sz="4" w:space="0" w:color="auto"/>
              <w:left w:val="single" w:sz="4" w:space="0" w:color="auto"/>
              <w:bottom w:val="single" w:sz="4" w:space="0" w:color="auto"/>
              <w:right w:val="single" w:sz="4" w:space="0" w:color="auto"/>
            </w:tcBorders>
          </w:tcPr>
          <w:p w14:paraId="67965739" w14:textId="77777777" w:rsidR="004B4429" w:rsidRPr="004B4429" w:rsidRDefault="004B4429" w:rsidP="000577C5">
            <w:pPr>
              <w:rPr>
                <w:rFonts w:ascii="Arial" w:hAnsi="Arial" w:cs="Arial"/>
                <w:color w:val="000000"/>
              </w:rPr>
            </w:pPr>
          </w:p>
        </w:tc>
      </w:tr>
      <w:tr w:rsidR="007059BC" w:rsidRPr="004B4429" w14:paraId="46D55926"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5CFE58C5" w14:textId="77777777" w:rsidR="004B4429" w:rsidRPr="004B4429" w:rsidRDefault="004B4429" w:rsidP="000577C5">
            <w:pPr>
              <w:jc w:val="center"/>
              <w:rPr>
                <w:rFonts w:ascii="Arial" w:hAnsi="Arial" w:cs="Arial"/>
              </w:rPr>
            </w:pPr>
            <w:r w:rsidRPr="004B4429">
              <w:rPr>
                <w:rFonts w:ascii="Arial" w:hAnsi="Arial" w:cs="Arial"/>
              </w:rPr>
              <w:t>11.</w:t>
            </w:r>
          </w:p>
        </w:tc>
        <w:tc>
          <w:tcPr>
            <w:tcW w:w="1570" w:type="pct"/>
            <w:tcBorders>
              <w:top w:val="single" w:sz="4" w:space="0" w:color="auto"/>
              <w:left w:val="single" w:sz="4" w:space="0" w:color="auto"/>
              <w:bottom w:val="single" w:sz="4" w:space="0" w:color="auto"/>
              <w:right w:val="single" w:sz="4" w:space="0" w:color="auto"/>
            </w:tcBorders>
          </w:tcPr>
          <w:p w14:paraId="24A05A8E" w14:textId="77777777" w:rsidR="004B4429" w:rsidRPr="004B4429" w:rsidRDefault="004B4429" w:rsidP="000577C5">
            <w:pPr>
              <w:rPr>
                <w:rFonts w:ascii="Arial" w:hAnsi="Arial" w:cs="Arial"/>
                <w:i/>
                <w:iCs/>
              </w:rPr>
            </w:pPr>
            <w:r w:rsidRPr="004B4429">
              <w:rPr>
                <w:rFonts w:ascii="Arial" w:eastAsia="Times New Roman" w:hAnsi="Arial" w:cs="Arial"/>
              </w:rPr>
              <w:t>Komplektacija</w:t>
            </w:r>
          </w:p>
        </w:tc>
        <w:tc>
          <w:tcPr>
            <w:tcW w:w="1571" w:type="pct"/>
            <w:tcBorders>
              <w:top w:val="single" w:sz="4" w:space="0" w:color="auto"/>
              <w:left w:val="single" w:sz="4" w:space="0" w:color="auto"/>
              <w:bottom w:val="single" w:sz="4" w:space="0" w:color="auto"/>
              <w:right w:val="single" w:sz="4" w:space="0" w:color="auto"/>
            </w:tcBorders>
          </w:tcPr>
          <w:p w14:paraId="36BEBD06" w14:textId="77777777" w:rsidR="004B4429" w:rsidRPr="004B4429" w:rsidRDefault="004B4429" w:rsidP="000577C5">
            <w:pPr>
              <w:rPr>
                <w:rFonts w:ascii="Arial" w:hAnsi="Arial" w:cs="Arial"/>
                <w:i/>
                <w:iCs/>
              </w:rPr>
            </w:pPr>
            <w:r w:rsidRPr="004B4429">
              <w:rPr>
                <w:rFonts w:ascii="Arial" w:eastAsia="Times New Roman" w:hAnsi="Arial" w:cs="Arial"/>
              </w:rPr>
              <w:t xml:space="preserve">Į standartinę šaldytuvo įrangą privalo būti įtrauktas LN2 (skysto azoto) rezervinio šaldymo pajungimo įrenginys (LN2 „back-up“) </w:t>
            </w:r>
          </w:p>
        </w:tc>
        <w:tc>
          <w:tcPr>
            <w:tcW w:w="1574" w:type="pct"/>
            <w:tcBorders>
              <w:top w:val="single" w:sz="4" w:space="0" w:color="auto"/>
              <w:left w:val="single" w:sz="4" w:space="0" w:color="auto"/>
              <w:bottom w:val="single" w:sz="4" w:space="0" w:color="auto"/>
              <w:right w:val="single" w:sz="4" w:space="0" w:color="auto"/>
            </w:tcBorders>
          </w:tcPr>
          <w:p w14:paraId="4E6654F0" w14:textId="77777777" w:rsidR="004B4429" w:rsidRPr="004B4429" w:rsidRDefault="004B4429" w:rsidP="000577C5">
            <w:pPr>
              <w:rPr>
                <w:rFonts w:ascii="Arial" w:hAnsi="Arial" w:cs="Arial"/>
                <w:color w:val="000000"/>
              </w:rPr>
            </w:pPr>
          </w:p>
        </w:tc>
      </w:tr>
      <w:tr w:rsidR="007059BC" w:rsidRPr="004B4429" w14:paraId="37C8CA2F"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01C9D81B" w14:textId="77777777" w:rsidR="004B4429" w:rsidRPr="004B4429" w:rsidRDefault="004B4429" w:rsidP="000577C5">
            <w:pPr>
              <w:jc w:val="center"/>
              <w:rPr>
                <w:rFonts w:ascii="Arial" w:hAnsi="Arial" w:cs="Arial"/>
              </w:rPr>
            </w:pPr>
            <w:r w:rsidRPr="004B4429">
              <w:rPr>
                <w:rFonts w:ascii="Arial" w:hAnsi="Arial" w:cs="Arial"/>
              </w:rPr>
              <w:t>12.</w:t>
            </w:r>
          </w:p>
        </w:tc>
        <w:tc>
          <w:tcPr>
            <w:tcW w:w="1570" w:type="pct"/>
            <w:tcBorders>
              <w:top w:val="single" w:sz="4" w:space="0" w:color="auto"/>
              <w:left w:val="single" w:sz="4" w:space="0" w:color="auto"/>
              <w:bottom w:val="single" w:sz="4" w:space="0" w:color="auto"/>
              <w:right w:val="single" w:sz="4" w:space="0" w:color="auto"/>
            </w:tcBorders>
          </w:tcPr>
          <w:p w14:paraId="37743A5B" w14:textId="77777777" w:rsidR="004B4429" w:rsidRPr="004B4429" w:rsidRDefault="004B4429" w:rsidP="000577C5">
            <w:pPr>
              <w:rPr>
                <w:rFonts w:ascii="Arial" w:hAnsi="Arial" w:cs="Arial"/>
                <w:i/>
                <w:iCs/>
              </w:rPr>
            </w:pPr>
            <w:r w:rsidRPr="004B4429">
              <w:rPr>
                <w:rFonts w:ascii="Arial" w:eastAsia="Times New Roman" w:hAnsi="Arial" w:cs="Arial"/>
              </w:rPr>
              <w:t>Ekranas</w:t>
            </w:r>
          </w:p>
        </w:tc>
        <w:tc>
          <w:tcPr>
            <w:tcW w:w="1571" w:type="pct"/>
            <w:tcBorders>
              <w:top w:val="single" w:sz="4" w:space="0" w:color="auto"/>
              <w:left w:val="single" w:sz="4" w:space="0" w:color="auto"/>
              <w:bottom w:val="single" w:sz="4" w:space="0" w:color="auto"/>
              <w:right w:val="single" w:sz="4" w:space="0" w:color="auto"/>
            </w:tcBorders>
          </w:tcPr>
          <w:p w14:paraId="00EF97E5" w14:textId="157B99C7" w:rsidR="004B4429" w:rsidRPr="004B4429" w:rsidRDefault="00C6334B" w:rsidP="00C6334B">
            <w:pPr>
              <w:widowControl w:val="0"/>
              <w:spacing w:after="0" w:line="276" w:lineRule="auto"/>
              <w:rPr>
                <w:rFonts w:ascii="Arial" w:eastAsia="Times New Roman" w:hAnsi="Arial" w:cs="Arial"/>
              </w:rPr>
            </w:pPr>
            <w:r>
              <w:rPr>
                <w:rFonts w:ascii="Arial" w:eastAsia="Times New Roman" w:hAnsi="Arial" w:cs="Arial"/>
                <w:lang w:val="en-US"/>
              </w:rPr>
              <w:t>1.</w:t>
            </w:r>
            <w:r w:rsidR="004B4429" w:rsidRPr="004B4429">
              <w:rPr>
                <w:rFonts w:ascii="Arial" w:eastAsia="Times New Roman" w:hAnsi="Arial" w:cs="Arial"/>
              </w:rPr>
              <w:t xml:space="preserve">LCD tipo ekranas </w:t>
            </w:r>
            <w:r w:rsidR="004B4429" w:rsidRPr="004B4429">
              <w:rPr>
                <w:rFonts w:ascii="Arial" w:eastAsia="Times New Roman" w:hAnsi="Arial" w:cs="Arial"/>
                <w:highlight w:val="white"/>
              </w:rPr>
              <w:t>ir plokščia klaviatūra duomenų įvedimui ir patvirtinimui</w:t>
            </w:r>
          </w:p>
          <w:p w14:paraId="02A2E6B7" w14:textId="3A398C07" w:rsidR="004B4429" w:rsidRPr="004B4429" w:rsidRDefault="00C6334B" w:rsidP="00C6334B">
            <w:pPr>
              <w:widowControl w:val="0"/>
              <w:spacing w:after="0" w:line="276" w:lineRule="auto"/>
              <w:rPr>
                <w:rFonts w:ascii="Arial" w:eastAsia="Times New Roman" w:hAnsi="Arial" w:cs="Arial"/>
                <w:highlight w:val="white"/>
              </w:rPr>
            </w:pPr>
            <w:r>
              <w:rPr>
                <w:rFonts w:ascii="Arial" w:eastAsia="Times New Roman" w:hAnsi="Arial" w:cs="Arial"/>
                <w:highlight w:val="white"/>
                <w:lang w:val="en-US"/>
              </w:rPr>
              <w:t>2.</w:t>
            </w:r>
            <w:r w:rsidR="004B4429" w:rsidRPr="004B4429">
              <w:rPr>
                <w:rFonts w:ascii="Arial" w:eastAsia="Times New Roman" w:hAnsi="Arial" w:cs="Arial"/>
                <w:highlight w:val="white"/>
              </w:rPr>
              <w:t xml:space="preserve">Grafinis ir skaitmeninis vidinės temperatūros pavaizdavimas </w:t>
            </w:r>
            <w:r w:rsidR="004B4429" w:rsidRPr="004B4429">
              <w:rPr>
                <w:rFonts w:ascii="Arial" w:eastAsia="Times New Roman" w:hAnsi="Arial" w:cs="Arial"/>
                <w:highlight w:val="white"/>
              </w:rPr>
              <w:softHyphen/>
              <w:t>ekrane, su galimybe peržiūrėti paskutinių 24h duomenis</w:t>
            </w:r>
          </w:p>
          <w:p w14:paraId="3E79A8A3" w14:textId="77777777" w:rsidR="004B4429" w:rsidRPr="004B4429" w:rsidRDefault="004B4429" w:rsidP="000577C5">
            <w:pPr>
              <w:rPr>
                <w:rFonts w:ascii="Arial" w:hAnsi="Arial" w:cs="Arial"/>
                <w:i/>
                <w:iCs/>
                <w:lang w:val="en-US"/>
              </w:rPr>
            </w:pPr>
            <w:r w:rsidRPr="004B4429">
              <w:rPr>
                <w:rFonts w:ascii="Arial" w:eastAsia="Times New Roman" w:hAnsi="Arial" w:cs="Arial"/>
                <w:highlight w:val="white"/>
              </w:rPr>
              <w:t>Įvykių registravimas (temperatūros nuokrypiai, aliarmai, durų atidarymas)</w:t>
            </w:r>
          </w:p>
        </w:tc>
        <w:tc>
          <w:tcPr>
            <w:tcW w:w="1574" w:type="pct"/>
            <w:tcBorders>
              <w:top w:val="single" w:sz="4" w:space="0" w:color="auto"/>
              <w:left w:val="single" w:sz="4" w:space="0" w:color="auto"/>
              <w:bottom w:val="single" w:sz="4" w:space="0" w:color="auto"/>
              <w:right w:val="single" w:sz="4" w:space="0" w:color="auto"/>
            </w:tcBorders>
          </w:tcPr>
          <w:p w14:paraId="5C47565B" w14:textId="77777777" w:rsidR="004B4429" w:rsidRPr="004B4429" w:rsidRDefault="004B4429" w:rsidP="000577C5">
            <w:pPr>
              <w:rPr>
                <w:rFonts w:ascii="Arial" w:hAnsi="Arial" w:cs="Arial"/>
                <w:color w:val="000000"/>
              </w:rPr>
            </w:pPr>
          </w:p>
        </w:tc>
      </w:tr>
      <w:tr w:rsidR="007059BC" w:rsidRPr="004B4429" w14:paraId="0B4334DA"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2D0140D8" w14:textId="77777777" w:rsidR="004B4429" w:rsidRPr="004B4429" w:rsidRDefault="004B4429" w:rsidP="000577C5">
            <w:pPr>
              <w:jc w:val="center"/>
              <w:rPr>
                <w:rFonts w:ascii="Arial" w:hAnsi="Arial" w:cs="Arial"/>
              </w:rPr>
            </w:pPr>
            <w:r w:rsidRPr="004B4429">
              <w:rPr>
                <w:rFonts w:ascii="Arial" w:hAnsi="Arial" w:cs="Arial"/>
              </w:rPr>
              <w:t>13.</w:t>
            </w:r>
          </w:p>
        </w:tc>
        <w:tc>
          <w:tcPr>
            <w:tcW w:w="1570" w:type="pct"/>
            <w:tcBorders>
              <w:top w:val="single" w:sz="4" w:space="0" w:color="auto"/>
              <w:left w:val="single" w:sz="4" w:space="0" w:color="auto"/>
              <w:bottom w:val="single" w:sz="4" w:space="0" w:color="auto"/>
              <w:right w:val="single" w:sz="4" w:space="0" w:color="auto"/>
            </w:tcBorders>
          </w:tcPr>
          <w:p w14:paraId="24217B28" w14:textId="77777777" w:rsidR="004B4429" w:rsidRPr="004B4429" w:rsidRDefault="004B4429" w:rsidP="000577C5">
            <w:pPr>
              <w:rPr>
                <w:rFonts w:ascii="Arial" w:hAnsi="Arial" w:cs="Arial"/>
                <w:i/>
                <w:iCs/>
              </w:rPr>
            </w:pPr>
            <w:r w:rsidRPr="004B4429">
              <w:rPr>
                <w:rFonts w:ascii="Arial" w:eastAsia="Times New Roman" w:hAnsi="Arial" w:cs="Arial"/>
              </w:rPr>
              <w:t>Valdymas</w:t>
            </w:r>
          </w:p>
        </w:tc>
        <w:tc>
          <w:tcPr>
            <w:tcW w:w="1571" w:type="pct"/>
            <w:tcBorders>
              <w:top w:val="single" w:sz="4" w:space="0" w:color="auto"/>
              <w:left w:val="single" w:sz="4" w:space="0" w:color="auto"/>
              <w:bottom w:val="single" w:sz="4" w:space="0" w:color="auto"/>
              <w:right w:val="single" w:sz="4" w:space="0" w:color="auto"/>
            </w:tcBorders>
          </w:tcPr>
          <w:p w14:paraId="337E7B75" w14:textId="77777777" w:rsidR="004B4429" w:rsidRPr="004B4429" w:rsidRDefault="004B4429" w:rsidP="000577C5">
            <w:pPr>
              <w:rPr>
                <w:rFonts w:ascii="Arial" w:hAnsi="Arial" w:cs="Arial"/>
                <w:i/>
                <w:iCs/>
              </w:rPr>
            </w:pPr>
            <w:r w:rsidRPr="004B4429">
              <w:rPr>
                <w:rFonts w:ascii="Arial" w:eastAsia="Times New Roman" w:hAnsi="Arial" w:cs="Arial"/>
              </w:rPr>
              <w:t>Mikroprocesorinis</w:t>
            </w:r>
          </w:p>
        </w:tc>
        <w:tc>
          <w:tcPr>
            <w:tcW w:w="1574" w:type="pct"/>
            <w:tcBorders>
              <w:top w:val="single" w:sz="4" w:space="0" w:color="auto"/>
              <w:left w:val="single" w:sz="4" w:space="0" w:color="auto"/>
              <w:bottom w:val="single" w:sz="4" w:space="0" w:color="auto"/>
              <w:right w:val="single" w:sz="4" w:space="0" w:color="auto"/>
            </w:tcBorders>
          </w:tcPr>
          <w:p w14:paraId="16530DC0" w14:textId="77777777" w:rsidR="004B4429" w:rsidRPr="004B4429" w:rsidRDefault="004B4429" w:rsidP="000577C5">
            <w:pPr>
              <w:rPr>
                <w:rFonts w:ascii="Arial" w:hAnsi="Arial" w:cs="Arial"/>
                <w:color w:val="000000"/>
              </w:rPr>
            </w:pPr>
          </w:p>
        </w:tc>
      </w:tr>
      <w:tr w:rsidR="007059BC" w:rsidRPr="004B4429" w14:paraId="66DE124B"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2C4F4838" w14:textId="77777777" w:rsidR="004B4429" w:rsidRPr="004B4429" w:rsidRDefault="004B4429" w:rsidP="000577C5">
            <w:pPr>
              <w:jc w:val="center"/>
              <w:rPr>
                <w:rFonts w:ascii="Arial" w:hAnsi="Arial" w:cs="Arial"/>
              </w:rPr>
            </w:pPr>
            <w:r w:rsidRPr="004B4429">
              <w:rPr>
                <w:rFonts w:ascii="Arial" w:hAnsi="Arial" w:cs="Arial"/>
              </w:rPr>
              <w:t>14.</w:t>
            </w:r>
          </w:p>
        </w:tc>
        <w:tc>
          <w:tcPr>
            <w:tcW w:w="1570" w:type="pct"/>
            <w:tcBorders>
              <w:top w:val="single" w:sz="4" w:space="0" w:color="auto"/>
              <w:left w:val="single" w:sz="4" w:space="0" w:color="auto"/>
              <w:bottom w:val="single" w:sz="4" w:space="0" w:color="auto"/>
              <w:right w:val="single" w:sz="4" w:space="0" w:color="auto"/>
            </w:tcBorders>
          </w:tcPr>
          <w:p w14:paraId="78924895" w14:textId="77777777" w:rsidR="004B4429" w:rsidRPr="004B4429" w:rsidRDefault="004B4429" w:rsidP="000577C5">
            <w:pPr>
              <w:rPr>
                <w:rFonts w:ascii="Arial" w:hAnsi="Arial" w:cs="Arial"/>
                <w:i/>
                <w:iCs/>
              </w:rPr>
            </w:pPr>
            <w:r w:rsidRPr="004B4429">
              <w:rPr>
                <w:rFonts w:ascii="Arial" w:eastAsia="Times New Roman" w:hAnsi="Arial" w:cs="Arial"/>
              </w:rPr>
              <w:t>Autodiagnostikos funkcija</w:t>
            </w:r>
          </w:p>
        </w:tc>
        <w:tc>
          <w:tcPr>
            <w:tcW w:w="1571" w:type="pct"/>
            <w:tcBorders>
              <w:top w:val="single" w:sz="4" w:space="0" w:color="auto"/>
              <w:left w:val="single" w:sz="4" w:space="0" w:color="auto"/>
              <w:bottom w:val="single" w:sz="4" w:space="0" w:color="auto"/>
              <w:right w:val="single" w:sz="4" w:space="0" w:color="auto"/>
            </w:tcBorders>
          </w:tcPr>
          <w:p w14:paraId="1EF77DD5" w14:textId="77777777" w:rsidR="004B4429" w:rsidRPr="004B4429" w:rsidRDefault="004B4429" w:rsidP="000577C5">
            <w:pPr>
              <w:rPr>
                <w:rFonts w:ascii="Arial" w:hAnsi="Arial" w:cs="Arial"/>
                <w:i/>
                <w:iCs/>
              </w:rPr>
            </w:pPr>
            <w:r w:rsidRPr="004B4429">
              <w:rPr>
                <w:rFonts w:ascii="Arial" w:eastAsia="Times New Roman" w:hAnsi="Arial" w:cs="Arial"/>
              </w:rPr>
              <w:t>Vizualinis, garsinis ir distancinis aliarmas atsiradus vidiniams sistemos sutrikimams.</w:t>
            </w:r>
          </w:p>
        </w:tc>
        <w:tc>
          <w:tcPr>
            <w:tcW w:w="1574" w:type="pct"/>
            <w:tcBorders>
              <w:top w:val="single" w:sz="4" w:space="0" w:color="auto"/>
              <w:left w:val="single" w:sz="4" w:space="0" w:color="auto"/>
              <w:bottom w:val="single" w:sz="4" w:space="0" w:color="auto"/>
              <w:right w:val="single" w:sz="4" w:space="0" w:color="auto"/>
            </w:tcBorders>
          </w:tcPr>
          <w:p w14:paraId="17A3180B" w14:textId="77777777" w:rsidR="004B4429" w:rsidRPr="004B4429" w:rsidRDefault="004B4429" w:rsidP="000577C5">
            <w:pPr>
              <w:rPr>
                <w:rFonts w:ascii="Arial" w:hAnsi="Arial" w:cs="Arial"/>
                <w:color w:val="000000"/>
              </w:rPr>
            </w:pPr>
          </w:p>
        </w:tc>
      </w:tr>
      <w:tr w:rsidR="007059BC" w:rsidRPr="004B4429" w14:paraId="46388583"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7070BF34" w14:textId="77777777" w:rsidR="004B4429" w:rsidRPr="004B4429" w:rsidRDefault="004B4429" w:rsidP="000577C5">
            <w:pPr>
              <w:jc w:val="center"/>
              <w:rPr>
                <w:rFonts w:ascii="Arial" w:hAnsi="Arial" w:cs="Arial"/>
              </w:rPr>
            </w:pPr>
            <w:r w:rsidRPr="004B4429">
              <w:rPr>
                <w:rFonts w:ascii="Arial" w:hAnsi="Arial" w:cs="Arial"/>
              </w:rPr>
              <w:t>15.</w:t>
            </w:r>
          </w:p>
        </w:tc>
        <w:tc>
          <w:tcPr>
            <w:tcW w:w="1570" w:type="pct"/>
            <w:tcBorders>
              <w:top w:val="single" w:sz="4" w:space="0" w:color="auto"/>
              <w:left w:val="single" w:sz="4" w:space="0" w:color="auto"/>
              <w:bottom w:val="single" w:sz="4" w:space="0" w:color="auto"/>
              <w:right w:val="single" w:sz="4" w:space="0" w:color="auto"/>
            </w:tcBorders>
          </w:tcPr>
          <w:p w14:paraId="306426AD" w14:textId="77777777" w:rsidR="004B4429" w:rsidRPr="004B4429" w:rsidRDefault="004B4429" w:rsidP="000577C5">
            <w:pPr>
              <w:rPr>
                <w:rFonts w:ascii="Arial" w:hAnsi="Arial" w:cs="Arial"/>
                <w:bCs/>
                <w:i/>
                <w:iCs/>
              </w:rPr>
            </w:pPr>
            <w:r w:rsidRPr="004B4429">
              <w:rPr>
                <w:rFonts w:ascii="Arial" w:eastAsia="Times New Roman" w:hAnsi="Arial" w:cs="Arial"/>
              </w:rPr>
              <w:t>Duomenų kaupiklis</w:t>
            </w:r>
          </w:p>
        </w:tc>
        <w:tc>
          <w:tcPr>
            <w:tcW w:w="1571" w:type="pct"/>
            <w:tcBorders>
              <w:top w:val="single" w:sz="4" w:space="0" w:color="auto"/>
              <w:left w:val="single" w:sz="4" w:space="0" w:color="auto"/>
              <w:bottom w:val="single" w:sz="4" w:space="0" w:color="auto"/>
              <w:right w:val="single" w:sz="4" w:space="0" w:color="auto"/>
            </w:tcBorders>
          </w:tcPr>
          <w:p w14:paraId="0D2C8D33" w14:textId="77777777" w:rsidR="004B4429" w:rsidRPr="004B4429" w:rsidRDefault="004B4429" w:rsidP="000577C5">
            <w:pPr>
              <w:widowControl w:val="0"/>
              <w:rPr>
                <w:rFonts w:ascii="Arial" w:eastAsia="Times New Roman" w:hAnsi="Arial" w:cs="Arial"/>
              </w:rPr>
            </w:pPr>
            <w:r w:rsidRPr="004B4429">
              <w:rPr>
                <w:rFonts w:ascii="Arial" w:eastAsia="Times New Roman" w:hAnsi="Arial" w:cs="Arial"/>
              </w:rPr>
              <w:t>Iki 4 savaičių 12 minučių intervalais.</w:t>
            </w:r>
          </w:p>
          <w:p w14:paraId="0131828C" w14:textId="77777777" w:rsidR="004B4429" w:rsidRPr="004B4429" w:rsidRDefault="004B4429" w:rsidP="000577C5">
            <w:pPr>
              <w:widowControl w:val="0"/>
              <w:rPr>
                <w:rFonts w:ascii="Arial" w:eastAsia="Times New Roman" w:hAnsi="Arial" w:cs="Arial"/>
              </w:rPr>
            </w:pPr>
            <w:r w:rsidRPr="004B4429">
              <w:rPr>
                <w:rFonts w:ascii="Arial" w:eastAsia="Times New Roman" w:hAnsi="Arial" w:cs="Arial"/>
              </w:rPr>
              <w:t>Registruojami parametrai:</w:t>
            </w:r>
          </w:p>
          <w:p w14:paraId="6369DDFE" w14:textId="77777777" w:rsidR="004B4429" w:rsidRPr="004B4429" w:rsidRDefault="004B4429" w:rsidP="000577C5">
            <w:pPr>
              <w:widowControl w:val="0"/>
              <w:rPr>
                <w:rFonts w:ascii="Arial" w:eastAsia="Times New Roman" w:hAnsi="Arial" w:cs="Arial"/>
              </w:rPr>
            </w:pPr>
            <w:r w:rsidRPr="004B4429">
              <w:rPr>
                <w:rFonts w:ascii="Arial" w:eastAsia="Times New Roman" w:hAnsi="Arial" w:cs="Arial"/>
              </w:rPr>
              <w:t>Durų atidarymas (ilgesnis nei 2 minutės)</w:t>
            </w:r>
          </w:p>
          <w:p w14:paraId="6F764EC2" w14:textId="77777777" w:rsidR="004B4429" w:rsidRPr="004B4429" w:rsidRDefault="004B4429" w:rsidP="000577C5">
            <w:pPr>
              <w:rPr>
                <w:rFonts w:ascii="Arial" w:hAnsi="Arial" w:cs="Arial"/>
                <w:i/>
                <w:iCs/>
              </w:rPr>
            </w:pPr>
            <w:r w:rsidRPr="004B4429">
              <w:rPr>
                <w:rFonts w:ascii="Arial" w:eastAsia="Times New Roman" w:hAnsi="Arial" w:cs="Arial"/>
              </w:rPr>
              <w:t>Kompresorių jutikliai, filtro jutiklis, temperatūros jutiklis.</w:t>
            </w:r>
          </w:p>
        </w:tc>
        <w:tc>
          <w:tcPr>
            <w:tcW w:w="1574" w:type="pct"/>
            <w:tcBorders>
              <w:top w:val="single" w:sz="4" w:space="0" w:color="auto"/>
              <w:left w:val="single" w:sz="4" w:space="0" w:color="auto"/>
              <w:bottom w:val="single" w:sz="4" w:space="0" w:color="auto"/>
              <w:right w:val="single" w:sz="4" w:space="0" w:color="auto"/>
            </w:tcBorders>
          </w:tcPr>
          <w:p w14:paraId="28B86CF4" w14:textId="77777777" w:rsidR="004B4429" w:rsidRPr="004B4429" w:rsidRDefault="004B4429" w:rsidP="000577C5">
            <w:pPr>
              <w:rPr>
                <w:rFonts w:ascii="Arial" w:hAnsi="Arial" w:cs="Arial"/>
                <w:color w:val="000000"/>
              </w:rPr>
            </w:pPr>
          </w:p>
        </w:tc>
      </w:tr>
      <w:tr w:rsidR="007059BC" w:rsidRPr="004B4429" w14:paraId="7E23634C"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0166C743" w14:textId="2D2E228E" w:rsidR="004B4429" w:rsidRPr="007059BC" w:rsidRDefault="007059BC" w:rsidP="000577C5">
            <w:pPr>
              <w:jc w:val="center"/>
              <w:rPr>
                <w:rFonts w:ascii="Arial" w:hAnsi="Arial" w:cs="Arial"/>
                <w:lang w:val="en-US"/>
              </w:rPr>
            </w:pPr>
            <w:r>
              <w:rPr>
                <w:rFonts w:ascii="Arial" w:hAnsi="Arial" w:cs="Arial"/>
                <w:lang w:val="en-US"/>
              </w:rPr>
              <w:t>16.</w:t>
            </w:r>
          </w:p>
        </w:tc>
        <w:tc>
          <w:tcPr>
            <w:tcW w:w="1570" w:type="pct"/>
            <w:tcBorders>
              <w:top w:val="single" w:sz="4" w:space="0" w:color="auto"/>
              <w:left w:val="single" w:sz="4" w:space="0" w:color="auto"/>
              <w:bottom w:val="single" w:sz="4" w:space="0" w:color="auto"/>
              <w:right w:val="single" w:sz="4" w:space="0" w:color="auto"/>
            </w:tcBorders>
          </w:tcPr>
          <w:p w14:paraId="5EF7128E" w14:textId="77777777" w:rsidR="004B4429" w:rsidRPr="004B4429" w:rsidRDefault="004B4429" w:rsidP="000577C5">
            <w:pPr>
              <w:rPr>
                <w:rFonts w:ascii="Arial" w:hAnsi="Arial" w:cs="Arial"/>
                <w:bCs/>
              </w:rPr>
            </w:pPr>
            <w:r w:rsidRPr="004B4429">
              <w:rPr>
                <w:rFonts w:ascii="Arial" w:eastAsia="Times New Roman" w:hAnsi="Arial" w:cs="Arial"/>
              </w:rPr>
              <w:t>Šaldymo sistema</w:t>
            </w:r>
          </w:p>
        </w:tc>
        <w:tc>
          <w:tcPr>
            <w:tcW w:w="1571" w:type="pct"/>
            <w:tcBorders>
              <w:top w:val="single" w:sz="4" w:space="0" w:color="auto"/>
              <w:left w:val="single" w:sz="4" w:space="0" w:color="auto"/>
              <w:bottom w:val="single" w:sz="4" w:space="0" w:color="auto"/>
              <w:right w:val="single" w:sz="4" w:space="0" w:color="auto"/>
            </w:tcBorders>
          </w:tcPr>
          <w:p w14:paraId="478FBAC9" w14:textId="5E26C056" w:rsidR="004B4429" w:rsidRPr="004B4429" w:rsidRDefault="007059BC" w:rsidP="007059BC">
            <w:pPr>
              <w:widowControl w:val="0"/>
              <w:spacing w:after="0" w:line="276" w:lineRule="auto"/>
              <w:rPr>
                <w:rFonts w:ascii="Arial" w:eastAsia="Times New Roman" w:hAnsi="Arial" w:cs="Arial"/>
              </w:rPr>
            </w:pPr>
            <w:r>
              <w:rPr>
                <w:rFonts w:ascii="Arial" w:eastAsia="Times New Roman" w:hAnsi="Arial" w:cs="Arial"/>
                <w:lang w:val="en-US"/>
              </w:rPr>
              <w:t>1.</w:t>
            </w:r>
            <w:r w:rsidR="004B4429" w:rsidRPr="004B4429">
              <w:rPr>
                <w:rFonts w:ascii="Arial" w:eastAsia="Times New Roman" w:hAnsi="Arial" w:cs="Arial"/>
              </w:rPr>
              <w:t>Dviejų kompresorių, kaskadinio tipo šaldymo sistema</w:t>
            </w:r>
          </w:p>
          <w:p w14:paraId="6FFD9738" w14:textId="3CB9AD63" w:rsidR="004B4429" w:rsidRPr="004B4429" w:rsidRDefault="007059BC" w:rsidP="007059BC">
            <w:pPr>
              <w:widowControl w:val="0"/>
              <w:spacing w:after="0" w:line="276" w:lineRule="auto"/>
              <w:rPr>
                <w:rFonts w:ascii="Arial" w:eastAsia="Times New Roman" w:hAnsi="Arial" w:cs="Arial"/>
              </w:rPr>
            </w:pPr>
            <w:r>
              <w:rPr>
                <w:rFonts w:ascii="Arial" w:eastAsia="Times New Roman" w:hAnsi="Arial" w:cs="Arial"/>
                <w:lang w:val="en-US"/>
              </w:rPr>
              <w:t>2.</w:t>
            </w:r>
            <w:r w:rsidR="004B4429" w:rsidRPr="004B4429">
              <w:rPr>
                <w:rFonts w:ascii="Arial" w:eastAsia="Times New Roman" w:hAnsi="Arial" w:cs="Arial"/>
              </w:rPr>
              <w:t>Alyvos separatorius ir papildomas alyvos separatorius  sujungti nuosekliai, kad stabilizuotų ir padidintų alyvos atskyrimo efektyvumą.</w:t>
            </w:r>
          </w:p>
          <w:p w14:paraId="6E9F3641" w14:textId="77777777" w:rsidR="004B4429" w:rsidRPr="004B4429" w:rsidRDefault="004B4429" w:rsidP="000577C5">
            <w:pPr>
              <w:suppressAutoHyphens/>
              <w:rPr>
                <w:rFonts w:ascii="Arial" w:hAnsi="Arial" w:cs="Arial"/>
              </w:rPr>
            </w:pPr>
            <w:r w:rsidRPr="004B4429">
              <w:rPr>
                <w:rFonts w:ascii="Arial" w:eastAsia="Times New Roman" w:hAnsi="Arial" w:cs="Arial"/>
              </w:rPr>
              <w:t>Naudojamas befreonis šaldymo mišinys</w:t>
            </w:r>
          </w:p>
        </w:tc>
        <w:tc>
          <w:tcPr>
            <w:tcW w:w="1574" w:type="pct"/>
            <w:tcBorders>
              <w:top w:val="single" w:sz="4" w:space="0" w:color="auto"/>
              <w:left w:val="single" w:sz="4" w:space="0" w:color="auto"/>
              <w:bottom w:val="single" w:sz="4" w:space="0" w:color="auto"/>
              <w:right w:val="single" w:sz="4" w:space="0" w:color="auto"/>
            </w:tcBorders>
          </w:tcPr>
          <w:p w14:paraId="6CF13FA4" w14:textId="77777777" w:rsidR="004B4429" w:rsidRPr="004B4429" w:rsidRDefault="004B4429" w:rsidP="000577C5">
            <w:pPr>
              <w:rPr>
                <w:rFonts w:ascii="Arial" w:hAnsi="Arial" w:cs="Arial"/>
                <w:color w:val="000000"/>
              </w:rPr>
            </w:pPr>
          </w:p>
        </w:tc>
      </w:tr>
      <w:tr w:rsidR="007059BC" w:rsidRPr="004B4429" w14:paraId="31A813E5"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2EA54A07" w14:textId="686113C2" w:rsidR="004B4429" w:rsidRPr="004B4429" w:rsidRDefault="007059BC" w:rsidP="000577C5">
            <w:pPr>
              <w:jc w:val="center"/>
              <w:rPr>
                <w:rFonts w:ascii="Arial" w:hAnsi="Arial" w:cs="Arial"/>
              </w:rPr>
            </w:pPr>
            <w:r>
              <w:rPr>
                <w:rFonts w:ascii="Arial" w:hAnsi="Arial" w:cs="Arial"/>
              </w:rPr>
              <w:lastRenderedPageBreak/>
              <w:t>17.</w:t>
            </w:r>
          </w:p>
        </w:tc>
        <w:tc>
          <w:tcPr>
            <w:tcW w:w="1570" w:type="pct"/>
            <w:tcBorders>
              <w:top w:val="single" w:sz="4" w:space="0" w:color="auto"/>
              <w:left w:val="single" w:sz="4" w:space="0" w:color="auto"/>
              <w:bottom w:val="single" w:sz="4" w:space="0" w:color="auto"/>
              <w:right w:val="single" w:sz="4" w:space="0" w:color="auto"/>
            </w:tcBorders>
          </w:tcPr>
          <w:p w14:paraId="1615CC48" w14:textId="77777777" w:rsidR="004B4429" w:rsidRPr="004B4429" w:rsidRDefault="004B4429" w:rsidP="000577C5">
            <w:pPr>
              <w:rPr>
                <w:rFonts w:ascii="Arial" w:hAnsi="Arial" w:cs="Arial"/>
                <w:bCs/>
              </w:rPr>
            </w:pPr>
            <w:r w:rsidRPr="004B4429">
              <w:rPr>
                <w:rFonts w:ascii="Arial" w:eastAsia="Times New Roman" w:hAnsi="Arial" w:cs="Arial"/>
              </w:rPr>
              <w:t>Filtras</w:t>
            </w:r>
          </w:p>
        </w:tc>
        <w:tc>
          <w:tcPr>
            <w:tcW w:w="1571" w:type="pct"/>
            <w:tcBorders>
              <w:top w:val="single" w:sz="4" w:space="0" w:color="auto"/>
              <w:left w:val="single" w:sz="4" w:space="0" w:color="auto"/>
              <w:bottom w:val="single" w:sz="4" w:space="0" w:color="auto"/>
              <w:right w:val="single" w:sz="4" w:space="0" w:color="auto"/>
            </w:tcBorders>
          </w:tcPr>
          <w:p w14:paraId="5D4AA28C" w14:textId="77777777" w:rsidR="004B4429" w:rsidRPr="004B4429" w:rsidRDefault="004B4429" w:rsidP="007059BC">
            <w:pPr>
              <w:widowControl w:val="0"/>
              <w:spacing w:after="0" w:line="276" w:lineRule="auto"/>
              <w:rPr>
                <w:rFonts w:ascii="Arial" w:eastAsia="Times New Roman" w:hAnsi="Arial" w:cs="Arial"/>
              </w:rPr>
            </w:pPr>
            <w:r w:rsidRPr="004B4429">
              <w:rPr>
                <w:rFonts w:ascii="Arial" w:eastAsia="Times New Roman" w:hAnsi="Arial" w:cs="Arial"/>
              </w:rPr>
              <w:t>Lengvai keičiamas, šaldiklio priekinėje dalyje</w:t>
            </w:r>
          </w:p>
          <w:p w14:paraId="134ABE23" w14:textId="77777777" w:rsidR="004B4429" w:rsidRPr="004B4429" w:rsidRDefault="004B4429" w:rsidP="000577C5">
            <w:pPr>
              <w:suppressAutoHyphens/>
              <w:rPr>
                <w:rFonts w:ascii="Arial" w:hAnsi="Arial" w:cs="Arial"/>
              </w:rPr>
            </w:pPr>
            <w:r w:rsidRPr="004B4429">
              <w:rPr>
                <w:rFonts w:ascii="Arial" w:eastAsia="Times New Roman" w:hAnsi="Arial" w:cs="Arial"/>
              </w:rPr>
              <w:t>Mikroprocesoriaus valdoma filtro užsiteršimo kontrolės funkcija</w:t>
            </w:r>
          </w:p>
        </w:tc>
        <w:tc>
          <w:tcPr>
            <w:tcW w:w="1574" w:type="pct"/>
            <w:tcBorders>
              <w:top w:val="single" w:sz="4" w:space="0" w:color="auto"/>
              <w:left w:val="single" w:sz="4" w:space="0" w:color="auto"/>
              <w:bottom w:val="single" w:sz="4" w:space="0" w:color="auto"/>
              <w:right w:val="single" w:sz="4" w:space="0" w:color="auto"/>
            </w:tcBorders>
          </w:tcPr>
          <w:p w14:paraId="356D000F" w14:textId="77777777" w:rsidR="004B4429" w:rsidRPr="004B4429" w:rsidRDefault="004B4429" w:rsidP="000577C5">
            <w:pPr>
              <w:rPr>
                <w:rFonts w:ascii="Arial" w:hAnsi="Arial" w:cs="Arial"/>
                <w:color w:val="000000"/>
              </w:rPr>
            </w:pPr>
          </w:p>
        </w:tc>
      </w:tr>
      <w:tr w:rsidR="007059BC" w:rsidRPr="004B4429" w14:paraId="6616E53F"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181006DE" w14:textId="0C422BF8" w:rsidR="004B4429" w:rsidRPr="004B4429" w:rsidRDefault="007059BC" w:rsidP="000577C5">
            <w:pPr>
              <w:jc w:val="center"/>
              <w:rPr>
                <w:rFonts w:ascii="Arial" w:hAnsi="Arial" w:cs="Arial"/>
              </w:rPr>
            </w:pPr>
            <w:r>
              <w:rPr>
                <w:rFonts w:ascii="Arial" w:hAnsi="Arial" w:cs="Arial"/>
              </w:rPr>
              <w:t>18.</w:t>
            </w:r>
          </w:p>
        </w:tc>
        <w:tc>
          <w:tcPr>
            <w:tcW w:w="1570" w:type="pct"/>
            <w:tcBorders>
              <w:top w:val="single" w:sz="4" w:space="0" w:color="auto"/>
              <w:left w:val="single" w:sz="4" w:space="0" w:color="auto"/>
              <w:bottom w:val="single" w:sz="4" w:space="0" w:color="auto"/>
              <w:right w:val="single" w:sz="4" w:space="0" w:color="auto"/>
            </w:tcBorders>
          </w:tcPr>
          <w:p w14:paraId="39E441D9" w14:textId="77777777" w:rsidR="004B4429" w:rsidRPr="004B4429" w:rsidRDefault="004B4429" w:rsidP="000577C5">
            <w:pPr>
              <w:rPr>
                <w:rFonts w:ascii="Arial" w:hAnsi="Arial" w:cs="Arial"/>
                <w:bCs/>
              </w:rPr>
            </w:pPr>
            <w:r w:rsidRPr="004B4429">
              <w:rPr>
                <w:rFonts w:ascii="Arial" w:eastAsia="Times New Roman" w:hAnsi="Arial" w:cs="Arial"/>
              </w:rPr>
              <w:t>Kompresoriaus apsauga nuo perkaitimo</w:t>
            </w:r>
          </w:p>
        </w:tc>
        <w:tc>
          <w:tcPr>
            <w:tcW w:w="1571" w:type="pct"/>
            <w:tcBorders>
              <w:top w:val="single" w:sz="4" w:space="0" w:color="auto"/>
              <w:left w:val="single" w:sz="4" w:space="0" w:color="auto"/>
              <w:bottom w:val="single" w:sz="4" w:space="0" w:color="auto"/>
              <w:right w:val="single" w:sz="4" w:space="0" w:color="auto"/>
            </w:tcBorders>
          </w:tcPr>
          <w:p w14:paraId="04BEFB73" w14:textId="77777777" w:rsidR="004B4429" w:rsidRPr="004B4429" w:rsidRDefault="004B4429" w:rsidP="000577C5">
            <w:pPr>
              <w:suppressAutoHyphens/>
              <w:rPr>
                <w:rFonts w:ascii="Arial" w:hAnsi="Arial" w:cs="Arial"/>
              </w:rPr>
            </w:pPr>
            <w:r w:rsidRPr="004B4429">
              <w:rPr>
                <w:rFonts w:ascii="Arial" w:eastAsia="Times New Roman" w:hAnsi="Arial" w:cs="Arial"/>
              </w:rPr>
              <w:t>Būtina, su pranešimu ekrane</w:t>
            </w:r>
          </w:p>
        </w:tc>
        <w:tc>
          <w:tcPr>
            <w:tcW w:w="1574" w:type="pct"/>
            <w:tcBorders>
              <w:top w:val="single" w:sz="4" w:space="0" w:color="auto"/>
              <w:left w:val="single" w:sz="4" w:space="0" w:color="auto"/>
              <w:bottom w:val="single" w:sz="4" w:space="0" w:color="auto"/>
              <w:right w:val="single" w:sz="4" w:space="0" w:color="auto"/>
            </w:tcBorders>
          </w:tcPr>
          <w:p w14:paraId="2DC1278C" w14:textId="77777777" w:rsidR="004B4429" w:rsidRPr="004B4429" w:rsidRDefault="004B4429" w:rsidP="000577C5">
            <w:pPr>
              <w:rPr>
                <w:rFonts w:ascii="Arial" w:hAnsi="Arial" w:cs="Arial"/>
                <w:color w:val="000000"/>
              </w:rPr>
            </w:pPr>
          </w:p>
        </w:tc>
      </w:tr>
      <w:tr w:rsidR="007059BC" w:rsidRPr="004B4429" w14:paraId="6CDC985B"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1765955B" w14:textId="0EAB6211" w:rsidR="004B4429" w:rsidRPr="004B4429" w:rsidRDefault="007059BC" w:rsidP="000577C5">
            <w:pPr>
              <w:jc w:val="center"/>
              <w:rPr>
                <w:rFonts w:ascii="Arial" w:hAnsi="Arial" w:cs="Arial"/>
              </w:rPr>
            </w:pPr>
            <w:r>
              <w:rPr>
                <w:rFonts w:ascii="Arial" w:hAnsi="Arial" w:cs="Arial"/>
              </w:rPr>
              <w:t>19.</w:t>
            </w:r>
          </w:p>
        </w:tc>
        <w:tc>
          <w:tcPr>
            <w:tcW w:w="1570" w:type="pct"/>
            <w:tcBorders>
              <w:top w:val="single" w:sz="4" w:space="0" w:color="auto"/>
              <w:left w:val="single" w:sz="4" w:space="0" w:color="auto"/>
              <w:bottom w:val="single" w:sz="4" w:space="0" w:color="auto"/>
              <w:right w:val="single" w:sz="4" w:space="0" w:color="auto"/>
            </w:tcBorders>
          </w:tcPr>
          <w:p w14:paraId="2F1F7404" w14:textId="77777777" w:rsidR="004B4429" w:rsidRPr="004B4429" w:rsidRDefault="004B4429" w:rsidP="000577C5">
            <w:pPr>
              <w:rPr>
                <w:rFonts w:ascii="Arial" w:hAnsi="Arial" w:cs="Arial"/>
                <w:bCs/>
              </w:rPr>
            </w:pPr>
            <w:r w:rsidRPr="004B4429">
              <w:rPr>
                <w:rFonts w:ascii="Arial" w:eastAsia="Times New Roman" w:hAnsi="Arial" w:cs="Arial"/>
              </w:rPr>
              <w:t>Aliarmai</w:t>
            </w:r>
          </w:p>
        </w:tc>
        <w:tc>
          <w:tcPr>
            <w:tcW w:w="1571" w:type="pct"/>
            <w:tcBorders>
              <w:top w:val="single" w:sz="4" w:space="0" w:color="auto"/>
              <w:left w:val="single" w:sz="4" w:space="0" w:color="auto"/>
              <w:bottom w:val="single" w:sz="4" w:space="0" w:color="auto"/>
              <w:right w:val="single" w:sz="4" w:space="0" w:color="auto"/>
            </w:tcBorders>
          </w:tcPr>
          <w:p w14:paraId="64B27A85" w14:textId="77777777" w:rsidR="004B4429" w:rsidRPr="004B4429" w:rsidRDefault="004B4429" w:rsidP="000577C5">
            <w:pPr>
              <w:widowControl w:val="0"/>
              <w:rPr>
                <w:rFonts w:ascii="Arial" w:eastAsia="Times New Roman" w:hAnsi="Arial" w:cs="Arial"/>
              </w:rPr>
            </w:pPr>
            <w:r w:rsidRPr="004B4429">
              <w:rPr>
                <w:rFonts w:ascii="Arial" w:eastAsia="Times New Roman" w:hAnsi="Arial" w:cs="Arial"/>
              </w:rPr>
              <w:t>Būtinos funkcijos:</w:t>
            </w:r>
          </w:p>
          <w:p w14:paraId="2E131B95" w14:textId="77777777" w:rsidR="004B4429" w:rsidRPr="004B4429" w:rsidRDefault="004B4429" w:rsidP="000577C5">
            <w:pPr>
              <w:widowControl w:val="0"/>
              <w:rPr>
                <w:rFonts w:ascii="Arial" w:eastAsia="Times New Roman" w:hAnsi="Arial" w:cs="Arial"/>
              </w:rPr>
            </w:pPr>
            <w:r w:rsidRPr="004B4429">
              <w:rPr>
                <w:rFonts w:ascii="Arial" w:eastAsia="Times New Roman" w:hAnsi="Arial" w:cs="Arial"/>
              </w:rPr>
              <w:t>1. Visų sutrikimų garsinis ir vizualinis aliarmas, ribotas distancinis aliarmas</w:t>
            </w:r>
          </w:p>
          <w:p w14:paraId="2E15DFBF" w14:textId="77777777" w:rsidR="004B4429" w:rsidRPr="004B4429" w:rsidRDefault="004B4429" w:rsidP="000577C5">
            <w:pPr>
              <w:widowControl w:val="0"/>
              <w:ind w:left="180"/>
              <w:rPr>
                <w:rFonts w:ascii="Arial" w:eastAsia="Times New Roman" w:hAnsi="Arial" w:cs="Arial"/>
              </w:rPr>
            </w:pPr>
            <w:r w:rsidRPr="004B4429">
              <w:rPr>
                <w:rFonts w:ascii="Arial" w:eastAsia="Times New Roman" w:hAnsi="Arial" w:cs="Arial"/>
              </w:rPr>
              <w:t>1.1. kai kameros temperatūra viršijama arba yra per žema įspėjimas rodomas ekrane, kartu su garsiniu signalu. Distancinis aliarmas įsijungia su 15 minučių uždelsimu.</w:t>
            </w:r>
          </w:p>
          <w:p w14:paraId="18357A35" w14:textId="77777777" w:rsidR="004B4429" w:rsidRPr="004B4429" w:rsidRDefault="004B4429" w:rsidP="000577C5">
            <w:pPr>
              <w:widowControl w:val="0"/>
              <w:ind w:left="180"/>
              <w:rPr>
                <w:rFonts w:ascii="Arial" w:eastAsia="Times New Roman" w:hAnsi="Arial" w:cs="Arial"/>
              </w:rPr>
            </w:pPr>
            <w:r w:rsidRPr="004B4429">
              <w:rPr>
                <w:rFonts w:ascii="Arial" w:eastAsia="Times New Roman" w:hAnsi="Arial" w:cs="Arial"/>
              </w:rPr>
              <w:t>1.2. Būtinas garsinis, vizualinis ir distancinis aliarmas sutrikus elektros energijos tiekimui;</w:t>
            </w:r>
          </w:p>
          <w:p w14:paraId="569DF23C" w14:textId="77777777" w:rsidR="004B4429" w:rsidRPr="004B4429" w:rsidRDefault="004B4429" w:rsidP="000577C5">
            <w:pPr>
              <w:widowControl w:val="0"/>
              <w:ind w:left="180"/>
              <w:rPr>
                <w:rFonts w:ascii="Arial" w:eastAsia="Times New Roman" w:hAnsi="Arial" w:cs="Arial"/>
              </w:rPr>
            </w:pPr>
            <w:r w:rsidRPr="004B4429">
              <w:rPr>
                <w:rFonts w:ascii="Arial" w:eastAsia="Times New Roman" w:hAnsi="Arial" w:cs="Arial"/>
              </w:rPr>
              <w:t>1.3. Vizualinis ir garsinis atidarytų durų aliarmas;</w:t>
            </w:r>
          </w:p>
          <w:p w14:paraId="0462BD5E" w14:textId="77777777" w:rsidR="004B4429" w:rsidRPr="004B4429" w:rsidRDefault="004B4429" w:rsidP="000577C5">
            <w:pPr>
              <w:widowControl w:val="0"/>
              <w:ind w:left="180"/>
              <w:rPr>
                <w:rFonts w:ascii="Arial" w:eastAsia="Times New Roman" w:hAnsi="Arial" w:cs="Arial"/>
              </w:rPr>
            </w:pPr>
            <w:r w:rsidRPr="004B4429">
              <w:rPr>
                <w:rFonts w:ascii="Arial" w:eastAsia="Times New Roman" w:hAnsi="Arial" w:cs="Arial"/>
              </w:rPr>
              <w:t>1.4. Vizualinis ir garsinis filtro užsiteršimo aliarmas</w:t>
            </w:r>
          </w:p>
          <w:p w14:paraId="5B078342" w14:textId="77777777" w:rsidR="004B4429" w:rsidRPr="004B4429" w:rsidRDefault="004B4429" w:rsidP="000577C5">
            <w:pPr>
              <w:widowControl w:val="0"/>
              <w:ind w:left="180"/>
              <w:rPr>
                <w:rFonts w:ascii="Arial" w:eastAsia="Times New Roman" w:hAnsi="Arial" w:cs="Arial"/>
              </w:rPr>
            </w:pPr>
            <w:r w:rsidRPr="004B4429">
              <w:rPr>
                <w:rFonts w:ascii="Arial" w:eastAsia="Times New Roman" w:hAnsi="Arial" w:cs="Arial"/>
              </w:rPr>
              <w:t>1.5 Vidinės baterijos keitimo įspėjimas</w:t>
            </w:r>
          </w:p>
          <w:p w14:paraId="4A435916" w14:textId="77777777" w:rsidR="004B4429" w:rsidRPr="004B4429" w:rsidRDefault="004B4429" w:rsidP="000577C5">
            <w:pPr>
              <w:widowControl w:val="0"/>
              <w:ind w:left="180"/>
              <w:rPr>
                <w:rFonts w:ascii="Arial" w:eastAsia="Times New Roman" w:hAnsi="Arial" w:cs="Arial"/>
              </w:rPr>
            </w:pPr>
            <w:r w:rsidRPr="004B4429">
              <w:rPr>
                <w:rFonts w:ascii="Arial" w:eastAsia="Times New Roman" w:hAnsi="Arial" w:cs="Arial"/>
              </w:rPr>
              <w:t>1.6. Išorinės temperatūros ribų pažeidimo aliarmas (nuo 0 C iki  35 C ribose) rodomas ekrane</w:t>
            </w:r>
          </w:p>
          <w:p w14:paraId="14BD803B" w14:textId="77777777" w:rsidR="004B4429" w:rsidRPr="004B4429" w:rsidRDefault="004B4429" w:rsidP="000577C5">
            <w:pPr>
              <w:widowControl w:val="0"/>
              <w:ind w:left="180"/>
              <w:rPr>
                <w:rFonts w:ascii="Arial" w:eastAsia="Times New Roman" w:hAnsi="Arial" w:cs="Arial"/>
              </w:rPr>
            </w:pPr>
            <w:r w:rsidRPr="004B4429">
              <w:rPr>
                <w:rFonts w:ascii="Arial" w:eastAsia="Times New Roman" w:hAnsi="Arial" w:cs="Arial"/>
              </w:rPr>
              <w:t>2. Specialus kontaktinis terminalas  aliarmo signalo distanciniam perdavimui (</w:t>
            </w:r>
            <w:r w:rsidRPr="00893878">
              <w:rPr>
                <w:rFonts w:ascii="Arial" w:eastAsia="Times New Roman" w:hAnsi="Arial" w:cs="Arial"/>
                <w:strike/>
              </w:rPr>
              <w:t>DC30V, 2A, trijų kontaktų</w:t>
            </w:r>
            <w:r w:rsidRPr="004B4429">
              <w:rPr>
                <w:rFonts w:ascii="Arial" w:eastAsia="Times New Roman" w:hAnsi="Arial" w:cs="Arial"/>
              </w:rPr>
              <w:t>)</w:t>
            </w:r>
          </w:p>
          <w:p w14:paraId="44ED05BD" w14:textId="77777777" w:rsidR="004B4429" w:rsidRPr="004B4429" w:rsidRDefault="004B4429" w:rsidP="000577C5">
            <w:pPr>
              <w:suppressAutoHyphens/>
              <w:rPr>
                <w:rFonts w:ascii="Arial" w:hAnsi="Arial" w:cs="Arial"/>
              </w:rPr>
            </w:pPr>
          </w:p>
        </w:tc>
        <w:tc>
          <w:tcPr>
            <w:tcW w:w="1574" w:type="pct"/>
            <w:tcBorders>
              <w:top w:val="single" w:sz="4" w:space="0" w:color="auto"/>
              <w:left w:val="single" w:sz="4" w:space="0" w:color="auto"/>
              <w:bottom w:val="single" w:sz="4" w:space="0" w:color="auto"/>
              <w:right w:val="single" w:sz="4" w:space="0" w:color="auto"/>
            </w:tcBorders>
          </w:tcPr>
          <w:p w14:paraId="5402073D" w14:textId="77777777" w:rsidR="004B4429" w:rsidRPr="004B4429" w:rsidRDefault="004B4429" w:rsidP="000577C5">
            <w:pPr>
              <w:rPr>
                <w:rFonts w:ascii="Arial" w:hAnsi="Arial" w:cs="Arial"/>
                <w:color w:val="000000"/>
              </w:rPr>
            </w:pPr>
          </w:p>
        </w:tc>
      </w:tr>
      <w:tr w:rsidR="007059BC" w:rsidRPr="004B4429" w14:paraId="3552AE07"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65CDDC28" w14:textId="60D77F1A" w:rsidR="004B4429" w:rsidRPr="007059BC" w:rsidRDefault="007059BC" w:rsidP="000577C5">
            <w:pPr>
              <w:jc w:val="center"/>
              <w:rPr>
                <w:rFonts w:ascii="Arial" w:hAnsi="Arial" w:cs="Arial"/>
                <w:lang w:val="en-US"/>
              </w:rPr>
            </w:pPr>
            <w:r>
              <w:rPr>
                <w:rFonts w:ascii="Arial" w:hAnsi="Arial" w:cs="Arial"/>
                <w:lang w:val="en-US"/>
              </w:rPr>
              <w:t>20.</w:t>
            </w:r>
          </w:p>
        </w:tc>
        <w:tc>
          <w:tcPr>
            <w:tcW w:w="1570" w:type="pct"/>
            <w:tcBorders>
              <w:top w:val="single" w:sz="4" w:space="0" w:color="auto"/>
              <w:left w:val="single" w:sz="4" w:space="0" w:color="auto"/>
              <w:bottom w:val="single" w:sz="4" w:space="0" w:color="auto"/>
              <w:right w:val="single" w:sz="4" w:space="0" w:color="auto"/>
            </w:tcBorders>
          </w:tcPr>
          <w:p w14:paraId="2583E989" w14:textId="77777777" w:rsidR="004B4429" w:rsidRPr="004B4429" w:rsidRDefault="004B4429" w:rsidP="000577C5">
            <w:pPr>
              <w:rPr>
                <w:rFonts w:ascii="Arial" w:hAnsi="Arial" w:cs="Arial"/>
                <w:bCs/>
              </w:rPr>
            </w:pPr>
            <w:r w:rsidRPr="004B4429">
              <w:rPr>
                <w:rFonts w:ascii="Arial" w:eastAsia="Times New Roman" w:hAnsi="Arial" w:cs="Arial"/>
              </w:rPr>
              <w:t>Baterija</w:t>
            </w:r>
          </w:p>
        </w:tc>
        <w:tc>
          <w:tcPr>
            <w:tcW w:w="1571" w:type="pct"/>
            <w:tcBorders>
              <w:top w:val="single" w:sz="4" w:space="0" w:color="auto"/>
              <w:left w:val="single" w:sz="4" w:space="0" w:color="auto"/>
              <w:bottom w:val="single" w:sz="4" w:space="0" w:color="auto"/>
              <w:right w:val="single" w:sz="4" w:space="0" w:color="auto"/>
            </w:tcBorders>
          </w:tcPr>
          <w:p w14:paraId="50A3020A" w14:textId="77777777" w:rsidR="004B4429" w:rsidRPr="004B4429" w:rsidRDefault="004B4429" w:rsidP="000577C5">
            <w:pPr>
              <w:suppressAutoHyphens/>
              <w:rPr>
                <w:rFonts w:ascii="Arial" w:hAnsi="Arial" w:cs="Arial"/>
              </w:rPr>
            </w:pPr>
            <w:r w:rsidRPr="004B4429">
              <w:rPr>
                <w:rFonts w:ascii="Arial" w:eastAsia="Times New Roman" w:hAnsi="Arial" w:cs="Arial"/>
              </w:rPr>
              <w:t>Būtina integruota automatiškai pasikraunanti baterija palaikanti valdiklio darbą dingus elektros energijai</w:t>
            </w:r>
          </w:p>
        </w:tc>
        <w:tc>
          <w:tcPr>
            <w:tcW w:w="1574" w:type="pct"/>
            <w:tcBorders>
              <w:top w:val="single" w:sz="4" w:space="0" w:color="auto"/>
              <w:left w:val="single" w:sz="4" w:space="0" w:color="auto"/>
              <w:bottom w:val="single" w:sz="4" w:space="0" w:color="auto"/>
              <w:right w:val="single" w:sz="4" w:space="0" w:color="auto"/>
            </w:tcBorders>
          </w:tcPr>
          <w:p w14:paraId="1892083C" w14:textId="77777777" w:rsidR="004B4429" w:rsidRPr="004B4429" w:rsidRDefault="004B4429" w:rsidP="000577C5">
            <w:pPr>
              <w:rPr>
                <w:rFonts w:ascii="Arial" w:hAnsi="Arial" w:cs="Arial"/>
                <w:color w:val="000000"/>
              </w:rPr>
            </w:pPr>
          </w:p>
        </w:tc>
      </w:tr>
      <w:tr w:rsidR="007059BC" w:rsidRPr="004B4429" w14:paraId="2D9DA7E5"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3FEB2047" w14:textId="0D7B7468" w:rsidR="004B4429" w:rsidRPr="004B4429" w:rsidRDefault="007059BC" w:rsidP="000577C5">
            <w:pPr>
              <w:jc w:val="center"/>
              <w:rPr>
                <w:rFonts w:ascii="Arial" w:hAnsi="Arial" w:cs="Arial"/>
              </w:rPr>
            </w:pPr>
            <w:r>
              <w:rPr>
                <w:rFonts w:ascii="Arial" w:hAnsi="Arial" w:cs="Arial"/>
              </w:rPr>
              <w:t>21.</w:t>
            </w:r>
          </w:p>
        </w:tc>
        <w:tc>
          <w:tcPr>
            <w:tcW w:w="1570" w:type="pct"/>
            <w:tcBorders>
              <w:top w:val="single" w:sz="4" w:space="0" w:color="auto"/>
              <w:left w:val="single" w:sz="4" w:space="0" w:color="auto"/>
              <w:bottom w:val="single" w:sz="4" w:space="0" w:color="auto"/>
              <w:right w:val="single" w:sz="4" w:space="0" w:color="auto"/>
            </w:tcBorders>
          </w:tcPr>
          <w:p w14:paraId="3A42268D" w14:textId="77777777" w:rsidR="004B4429" w:rsidRPr="004B4429" w:rsidRDefault="004B4429" w:rsidP="000577C5">
            <w:pPr>
              <w:rPr>
                <w:rFonts w:ascii="Arial" w:hAnsi="Arial" w:cs="Arial"/>
                <w:bCs/>
              </w:rPr>
            </w:pPr>
            <w:r w:rsidRPr="004B4429">
              <w:rPr>
                <w:rFonts w:ascii="Arial" w:eastAsia="Times New Roman" w:hAnsi="Arial" w:cs="Arial"/>
              </w:rPr>
              <w:t>Ratukai</w:t>
            </w:r>
          </w:p>
        </w:tc>
        <w:tc>
          <w:tcPr>
            <w:tcW w:w="1571" w:type="pct"/>
            <w:tcBorders>
              <w:top w:val="single" w:sz="4" w:space="0" w:color="auto"/>
              <w:left w:val="single" w:sz="4" w:space="0" w:color="auto"/>
              <w:bottom w:val="single" w:sz="4" w:space="0" w:color="auto"/>
              <w:right w:val="single" w:sz="4" w:space="0" w:color="auto"/>
            </w:tcBorders>
          </w:tcPr>
          <w:p w14:paraId="16CDB223" w14:textId="77777777" w:rsidR="004B4429" w:rsidRPr="004B4429" w:rsidRDefault="004B4429" w:rsidP="000577C5">
            <w:pPr>
              <w:suppressAutoHyphens/>
              <w:rPr>
                <w:rFonts w:ascii="Arial" w:hAnsi="Arial" w:cs="Arial"/>
              </w:rPr>
            </w:pPr>
            <w:r w:rsidRPr="004B4429">
              <w:rPr>
                <w:rFonts w:ascii="Arial" w:eastAsia="Times New Roman" w:hAnsi="Arial" w:cs="Arial"/>
              </w:rPr>
              <w:t>Būtina 6 ratukai ir 3 išlyginamos kojelės.</w:t>
            </w:r>
          </w:p>
        </w:tc>
        <w:tc>
          <w:tcPr>
            <w:tcW w:w="1574" w:type="pct"/>
            <w:tcBorders>
              <w:top w:val="single" w:sz="4" w:space="0" w:color="auto"/>
              <w:left w:val="single" w:sz="4" w:space="0" w:color="auto"/>
              <w:bottom w:val="single" w:sz="4" w:space="0" w:color="auto"/>
              <w:right w:val="single" w:sz="4" w:space="0" w:color="auto"/>
            </w:tcBorders>
          </w:tcPr>
          <w:p w14:paraId="6C37A40E" w14:textId="77777777" w:rsidR="004B4429" w:rsidRPr="004B4429" w:rsidRDefault="004B4429" w:rsidP="000577C5">
            <w:pPr>
              <w:rPr>
                <w:rFonts w:ascii="Arial" w:hAnsi="Arial" w:cs="Arial"/>
                <w:color w:val="000000"/>
              </w:rPr>
            </w:pPr>
          </w:p>
        </w:tc>
      </w:tr>
      <w:tr w:rsidR="007059BC" w:rsidRPr="004B4429" w14:paraId="1FC1C09F"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143ECAF2" w14:textId="160E16AB" w:rsidR="004B4429" w:rsidRPr="004B4429" w:rsidRDefault="007059BC" w:rsidP="000577C5">
            <w:pPr>
              <w:jc w:val="center"/>
              <w:rPr>
                <w:rFonts w:ascii="Arial" w:hAnsi="Arial" w:cs="Arial"/>
              </w:rPr>
            </w:pPr>
            <w:r>
              <w:rPr>
                <w:rFonts w:ascii="Arial" w:hAnsi="Arial" w:cs="Arial"/>
              </w:rPr>
              <w:t>22.</w:t>
            </w:r>
          </w:p>
        </w:tc>
        <w:tc>
          <w:tcPr>
            <w:tcW w:w="1570" w:type="pct"/>
            <w:tcBorders>
              <w:top w:val="single" w:sz="4" w:space="0" w:color="auto"/>
              <w:left w:val="single" w:sz="4" w:space="0" w:color="auto"/>
              <w:bottom w:val="single" w:sz="4" w:space="0" w:color="auto"/>
              <w:right w:val="single" w:sz="4" w:space="0" w:color="auto"/>
            </w:tcBorders>
          </w:tcPr>
          <w:p w14:paraId="47FC55B8" w14:textId="77777777" w:rsidR="004B4429" w:rsidRPr="004B4429" w:rsidRDefault="004B4429" w:rsidP="000577C5">
            <w:pPr>
              <w:rPr>
                <w:rFonts w:ascii="Arial" w:hAnsi="Arial" w:cs="Arial"/>
                <w:bCs/>
              </w:rPr>
            </w:pPr>
            <w:r w:rsidRPr="004B4429">
              <w:rPr>
                <w:rFonts w:ascii="Arial" w:eastAsia="Times New Roman" w:hAnsi="Arial" w:cs="Arial"/>
              </w:rPr>
              <w:t>Maitinimo įtampa</w:t>
            </w:r>
          </w:p>
        </w:tc>
        <w:tc>
          <w:tcPr>
            <w:tcW w:w="1571" w:type="pct"/>
            <w:tcBorders>
              <w:top w:val="single" w:sz="4" w:space="0" w:color="auto"/>
              <w:left w:val="single" w:sz="4" w:space="0" w:color="auto"/>
              <w:bottom w:val="single" w:sz="4" w:space="0" w:color="auto"/>
              <w:right w:val="single" w:sz="4" w:space="0" w:color="auto"/>
            </w:tcBorders>
          </w:tcPr>
          <w:p w14:paraId="36714956" w14:textId="77777777" w:rsidR="004B4429" w:rsidRPr="004B4429" w:rsidRDefault="004B4429" w:rsidP="000577C5">
            <w:pPr>
              <w:suppressAutoHyphens/>
              <w:rPr>
                <w:rFonts w:ascii="Arial" w:hAnsi="Arial" w:cs="Arial"/>
              </w:rPr>
            </w:pPr>
            <w:r w:rsidRPr="004B4429">
              <w:rPr>
                <w:rFonts w:ascii="Arial" w:eastAsia="Times New Roman" w:hAnsi="Arial" w:cs="Arial"/>
              </w:rPr>
              <w:t>230 V, 50 Hz.</w:t>
            </w:r>
          </w:p>
        </w:tc>
        <w:tc>
          <w:tcPr>
            <w:tcW w:w="1574" w:type="pct"/>
            <w:tcBorders>
              <w:top w:val="single" w:sz="4" w:space="0" w:color="auto"/>
              <w:left w:val="single" w:sz="4" w:space="0" w:color="auto"/>
              <w:bottom w:val="single" w:sz="4" w:space="0" w:color="auto"/>
              <w:right w:val="single" w:sz="4" w:space="0" w:color="auto"/>
            </w:tcBorders>
          </w:tcPr>
          <w:p w14:paraId="33174BC0" w14:textId="77777777" w:rsidR="004B4429" w:rsidRPr="004B4429" w:rsidRDefault="004B4429" w:rsidP="000577C5">
            <w:pPr>
              <w:rPr>
                <w:rFonts w:ascii="Arial" w:hAnsi="Arial" w:cs="Arial"/>
                <w:color w:val="000000"/>
              </w:rPr>
            </w:pPr>
          </w:p>
        </w:tc>
      </w:tr>
      <w:tr w:rsidR="007059BC" w:rsidRPr="004B4429" w14:paraId="25276039"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67074C41" w14:textId="1D2902B2" w:rsidR="004B4429" w:rsidRPr="004B4429" w:rsidRDefault="007059BC" w:rsidP="000577C5">
            <w:pPr>
              <w:jc w:val="center"/>
              <w:rPr>
                <w:rFonts w:ascii="Arial" w:hAnsi="Arial" w:cs="Arial"/>
              </w:rPr>
            </w:pPr>
            <w:r>
              <w:rPr>
                <w:rFonts w:ascii="Arial" w:hAnsi="Arial" w:cs="Arial"/>
              </w:rPr>
              <w:lastRenderedPageBreak/>
              <w:t>23.</w:t>
            </w:r>
          </w:p>
        </w:tc>
        <w:tc>
          <w:tcPr>
            <w:tcW w:w="1570" w:type="pct"/>
            <w:tcBorders>
              <w:top w:val="single" w:sz="4" w:space="0" w:color="auto"/>
              <w:left w:val="single" w:sz="4" w:space="0" w:color="auto"/>
              <w:bottom w:val="single" w:sz="4" w:space="0" w:color="auto"/>
              <w:right w:val="single" w:sz="4" w:space="0" w:color="auto"/>
            </w:tcBorders>
          </w:tcPr>
          <w:p w14:paraId="1E05582B" w14:textId="77777777" w:rsidR="004B4429" w:rsidRPr="004B4429" w:rsidRDefault="004B4429" w:rsidP="000577C5">
            <w:pPr>
              <w:rPr>
                <w:rFonts w:ascii="Arial" w:hAnsi="Arial" w:cs="Arial"/>
                <w:bCs/>
              </w:rPr>
            </w:pPr>
            <w:r w:rsidRPr="004B4429">
              <w:rPr>
                <w:rFonts w:ascii="Arial" w:eastAsia="Times New Roman" w:hAnsi="Arial" w:cs="Arial"/>
              </w:rPr>
              <w:t>Triukšmingumas</w:t>
            </w:r>
          </w:p>
        </w:tc>
        <w:tc>
          <w:tcPr>
            <w:tcW w:w="1571" w:type="pct"/>
            <w:tcBorders>
              <w:top w:val="single" w:sz="4" w:space="0" w:color="auto"/>
              <w:left w:val="single" w:sz="4" w:space="0" w:color="auto"/>
              <w:bottom w:val="single" w:sz="4" w:space="0" w:color="auto"/>
              <w:right w:val="single" w:sz="4" w:space="0" w:color="auto"/>
            </w:tcBorders>
          </w:tcPr>
          <w:p w14:paraId="4E143B71" w14:textId="77777777" w:rsidR="004B4429" w:rsidRPr="004B4429" w:rsidRDefault="004B4429" w:rsidP="000577C5">
            <w:pPr>
              <w:suppressAutoHyphens/>
              <w:rPr>
                <w:rFonts w:ascii="Arial" w:hAnsi="Arial" w:cs="Arial"/>
              </w:rPr>
            </w:pPr>
            <w:r w:rsidRPr="004B4429">
              <w:rPr>
                <w:rFonts w:ascii="Arial" w:eastAsia="Times New Roman" w:hAnsi="Arial" w:cs="Arial"/>
              </w:rPr>
              <w:t>Ne didesnis nei 51 dB</w:t>
            </w:r>
          </w:p>
        </w:tc>
        <w:tc>
          <w:tcPr>
            <w:tcW w:w="1574" w:type="pct"/>
            <w:tcBorders>
              <w:top w:val="single" w:sz="4" w:space="0" w:color="auto"/>
              <w:left w:val="single" w:sz="4" w:space="0" w:color="auto"/>
              <w:bottom w:val="single" w:sz="4" w:space="0" w:color="auto"/>
              <w:right w:val="single" w:sz="4" w:space="0" w:color="auto"/>
            </w:tcBorders>
          </w:tcPr>
          <w:p w14:paraId="79394560" w14:textId="77777777" w:rsidR="004B4429" w:rsidRPr="004B4429" w:rsidRDefault="004B4429" w:rsidP="000577C5">
            <w:pPr>
              <w:rPr>
                <w:rFonts w:ascii="Arial" w:hAnsi="Arial" w:cs="Arial"/>
                <w:color w:val="000000"/>
              </w:rPr>
            </w:pPr>
          </w:p>
        </w:tc>
      </w:tr>
      <w:tr w:rsidR="007059BC" w:rsidRPr="004B4429" w14:paraId="2DAF3BC8"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72A3375B" w14:textId="55D5B88A" w:rsidR="004B4429" w:rsidRPr="004B4429" w:rsidRDefault="007059BC" w:rsidP="000577C5">
            <w:pPr>
              <w:jc w:val="center"/>
              <w:rPr>
                <w:rFonts w:ascii="Arial" w:hAnsi="Arial" w:cs="Arial"/>
              </w:rPr>
            </w:pPr>
            <w:r>
              <w:rPr>
                <w:rFonts w:ascii="Arial" w:hAnsi="Arial" w:cs="Arial"/>
              </w:rPr>
              <w:t>24.</w:t>
            </w:r>
          </w:p>
        </w:tc>
        <w:tc>
          <w:tcPr>
            <w:tcW w:w="1570" w:type="pct"/>
            <w:tcBorders>
              <w:top w:val="single" w:sz="4" w:space="0" w:color="auto"/>
              <w:left w:val="single" w:sz="4" w:space="0" w:color="auto"/>
              <w:bottom w:val="single" w:sz="4" w:space="0" w:color="auto"/>
              <w:right w:val="single" w:sz="4" w:space="0" w:color="auto"/>
            </w:tcBorders>
          </w:tcPr>
          <w:p w14:paraId="7A8F974A" w14:textId="77777777" w:rsidR="004B4429" w:rsidRPr="004B4429" w:rsidRDefault="004B4429" w:rsidP="000577C5">
            <w:pPr>
              <w:rPr>
                <w:rFonts w:ascii="Arial" w:eastAsia="Times New Roman" w:hAnsi="Arial" w:cs="Arial"/>
              </w:rPr>
            </w:pPr>
            <w:r w:rsidRPr="004B4429">
              <w:rPr>
                <w:rFonts w:ascii="Arial" w:eastAsia="Times New Roman" w:hAnsi="Arial" w:cs="Arial"/>
              </w:rPr>
              <w:t>Elektros suvartojimas</w:t>
            </w:r>
          </w:p>
        </w:tc>
        <w:tc>
          <w:tcPr>
            <w:tcW w:w="1571" w:type="pct"/>
            <w:tcBorders>
              <w:top w:val="single" w:sz="4" w:space="0" w:color="auto"/>
              <w:left w:val="single" w:sz="4" w:space="0" w:color="auto"/>
              <w:bottom w:val="single" w:sz="4" w:space="0" w:color="auto"/>
              <w:right w:val="single" w:sz="4" w:space="0" w:color="auto"/>
            </w:tcBorders>
          </w:tcPr>
          <w:p w14:paraId="71ABEE30" w14:textId="77777777" w:rsidR="004B4429" w:rsidRPr="004B4429" w:rsidRDefault="004B4429" w:rsidP="000577C5">
            <w:pPr>
              <w:suppressAutoHyphens/>
              <w:rPr>
                <w:rFonts w:ascii="Arial" w:eastAsia="Times New Roman" w:hAnsi="Arial" w:cs="Arial"/>
              </w:rPr>
            </w:pPr>
            <w:r w:rsidRPr="004B4429">
              <w:rPr>
                <w:rFonts w:ascii="Arial" w:eastAsia="Times New Roman" w:hAnsi="Arial" w:cs="Arial"/>
              </w:rPr>
              <w:t>Ne daugiau nei 1600 W</w:t>
            </w:r>
          </w:p>
        </w:tc>
        <w:tc>
          <w:tcPr>
            <w:tcW w:w="1574" w:type="pct"/>
            <w:tcBorders>
              <w:top w:val="single" w:sz="4" w:space="0" w:color="auto"/>
              <w:left w:val="single" w:sz="4" w:space="0" w:color="auto"/>
              <w:bottom w:val="single" w:sz="4" w:space="0" w:color="auto"/>
              <w:right w:val="single" w:sz="4" w:space="0" w:color="auto"/>
            </w:tcBorders>
          </w:tcPr>
          <w:p w14:paraId="6BDD8E76" w14:textId="77777777" w:rsidR="004B4429" w:rsidRPr="004B4429" w:rsidRDefault="004B4429" w:rsidP="000577C5">
            <w:pPr>
              <w:rPr>
                <w:rFonts w:ascii="Arial" w:hAnsi="Arial" w:cs="Arial"/>
                <w:color w:val="000000"/>
              </w:rPr>
            </w:pPr>
          </w:p>
        </w:tc>
      </w:tr>
      <w:tr w:rsidR="007059BC" w:rsidRPr="004B4429" w14:paraId="58AC8DA3"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36952553" w14:textId="1AF13A11" w:rsidR="004B4429" w:rsidRPr="004B4429" w:rsidRDefault="007059BC" w:rsidP="000577C5">
            <w:pPr>
              <w:jc w:val="center"/>
              <w:rPr>
                <w:rFonts w:ascii="Arial" w:hAnsi="Arial" w:cs="Arial"/>
              </w:rPr>
            </w:pPr>
            <w:r>
              <w:rPr>
                <w:rFonts w:ascii="Arial" w:hAnsi="Arial" w:cs="Arial"/>
              </w:rPr>
              <w:t>25.</w:t>
            </w:r>
          </w:p>
        </w:tc>
        <w:tc>
          <w:tcPr>
            <w:tcW w:w="1570" w:type="pct"/>
            <w:tcBorders>
              <w:top w:val="single" w:sz="4" w:space="0" w:color="auto"/>
              <w:left w:val="single" w:sz="4" w:space="0" w:color="auto"/>
              <w:bottom w:val="single" w:sz="4" w:space="0" w:color="auto"/>
              <w:right w:val="single" w:sz="4" w:space="0" w:color="auto"/>
            </w:tcBorders>
          </w:tcPr>
          <w:p w14:paraId="12C5A770" w14:textId="0802FF8B" w:rsidR="004B4429" w:rsidRPr="004B4429" w:rsidRDefault="004B4429" w:rsidP="000577C5">
            <w:pPr>
              <w:rPr>
                <w:rFonts w:ascii="Arial" w:eastAsia="Times New Roman" w:hAnsi="Arial" w:cs="Arial"/>
              </w:rPr>
            </w:pPr>
            <w:r w:rsidRPr="004B4429">
              <w:rPr>
                <w:rFonts w:ascii="Arial" w:eastAsia="Times New Roman" w:hAnsi="Arial" w:cs="Arial"/>
              </w:rPr>
              <w:t>Įrangos instaliavimas ir vartotojų apmokymas</w:t>
            </w:r>
            <w:r w:rsidR="00CA1851">
              <w:rPr>
                <w:rFonts w:ascii="Arial" w:eastAsia="Times New Roman" w:hAnsi="Arial" w:cs="Arial"/>
              </w:rPr>
              <w:t>*</w:t>
            </w:r>
          </w:p>
        </w:tc>
        <w:tc>
          <w:tcPr>
            <w:tcW w:w="1571" w:type="pct"/>
            <w:tcBorders>
              <w:top w:val="single" w:sz="4" w:space="0" w:color="auto"/>
              <w:left w:val="single" w:sz="4" w:space="0" w:color="auto"/>
              <w:bottom w:val="single" w:sz="4" w:space="0" w:color="auto"/>
              <w:right w:val="single" w:sz="4" w:space="0" w:color="auto"/>
            </w:tcBorders>
          </w:tcPr>
          <w:p w14:paraId="43B535B3" w14:textId="77777777" w:rsidR="004B4429" w:rsidRPr="004B4429" w:rsidRDefault="004B4429" w:rsidP="000577C5">
            <w:pPr>
              <w:suppressAutoHyphens/>
              <w:rPr>
                <w:rFonts w:ascii="Arial" w:eastAsia="Times New Roman" w:hAnsi="Arial" w:cs="Arial"/>
              </w:rPr>
            </w:pPr>
            <w:r w:rsidRPr="004B4429">
              <w:rPr>
                <w:rFonts w:ascii="Arial" w:hAnsi="Arial" w:cs="Arial"/>
              </w:rPr>
              <w:t>Būtinas - gamintojo apmokyto ir sertifikuoto specialisto</w:t>
            </w:r>
          </w:p>
        </w:tc>
        <w:tc>
          <w:tcPr>
            <w:tcW w:w="1574" w:type="pct"/>
            <w:tcBorders>
              <w:top w:val="single" w:sz="4" w:space="0" w:color="auto"/>
              <w:left w:val="single" w:sz="4" w:space="0" w:color="auto"/>
              <w:bottom w:val="single" w:sz="4" w:space="0" w:color="auto"/>
              <w:right w:val="single" w:sz="4" w:space="0" w:color="auto"/>
            </w:tcBorders>
          </w:tcPr>
          <w:p w14:paraId="19D9EED8" w14:textId="77777777" w:rsidR="004B4429" w:rsidRPr="004B4429" w:rsidRDefault="004B4429" w:rsidP="000577C5">
            <w:pPr>
              <w:rPr>
                <w:rFonts w:ascii="Arial" w:hAnsi="Arial" w:cs="Arial"/>
                <w:color w:val="000000"/>
              </w:rPr>
            </w:pPr>
          </w:p>
        </w:tc>
      </w:tr>
      <w:tr w:rsidR="007059BC" w:rsidRPr="004B4429" w14:paraId="2B087CE4" w14:textId="77777777" w:rsidTr="00727CD2">
        <w:tc>
          <w:tcPr>
            <w:tcW w:w="284" w:type="pct"/>
            <w:tcBorders>
              <w:top w:val="single" w:sz="4" w:space="0" w:color="auto"/>
              <w:left w:val="single" w:sz="4" w:space="0" w:color="auto"/>
              <w:bottom w:val="single" w:sz="4" w:space="0" w:color="auto"/>
              <w:right w:val="single" w:sz="4" w:space="0" w:color="auto"/>
            </w:tcBorders>
            <w:vAlign w:val="center"/>
          </w:tcPr>
          <w:p w14:paraId="09504AD3" w14:textId="5CFFD1FC" w:rsidR="004B4429" w:rsidRPr="004B4429" w:rsidRDefault="007059BC" w:rsidP="000577C5">
            <w:pPr>
              <w:jc w:val="center"/>
              <w:rPr>
                <w:rFonts w:ascii="Arial" w:hAnsi="Arial" w:cs="Arial"/>
              </w:rPr>
            </w:pPr>
            <w:r>
              <w:rPr>
                <w:rFonts w:ascii="Arial" w:hAnsi="Arial" w:cs="Arial"/>
                <w:lang w:val="en-US"/>
              </w:rPr>
              <w:t>26</w:t>
            </w:r>
            <w:r w:rsidR="004B4429" w:rsidRPr="004B4429">
              <w:rPr>
                <w:rFonts w:ascii="Arial" w:hAnsi="Arial" w:cs="Arial"/>
              </w:rPr>
              <w:t>.</w:t>
            </w:r>
          </w:p>
        </w:tc>
        <w:tc>
          <w:tcPr>
            <w:tcW w:w="1570" w:type="pct"/>
            <w:tcBorders>
              <w:top w:val="single" w:sz="4" w:space="0" w:color="auto"/>
              <w:left w:val="single" w:sz="4" w:space="0" w:color="auto"/>
              <w:bottom w:val="single" w:sz="4" w:space="0" w:color="auto"/>
              <w:right w:val="single" w:sz="4" w:space="0" w:color="auto"/>
            </w:tcBorders>
          </w:tcPr>
          <w:p w14:paraId="68532FEE" w14:textId="77777777" w:rsidR="004B4429" w:rsidRPr="00CA1851" w:rsidRDefault="004B4429" w:rsidP="000577C5">
            <w:pPr>
              <w:rPr>
                <w:rFonts w:ascii="Arial" w:hAnsi="Arial" w:cs="Arial"/>
              </w:rPr>
            </w:pPr>
            <w:r w:rsidRPr="00CA1851">
              <w:rPr>
                <w:rFonts w:ascii="Arial" w:hAnsi="Arial" w:cs="Arial"/>
              </w:rPr>
              <w:t>Garantija*</w:t>
            </w:r>
          </w:p>
        </w:tc>
        <w:tc>
          <w:tcPr>
            <w:tcW w:w="1571" w:type="pct"/>
            <w:tcBorders>
              <w:top w:val="single" w:sz="4" w:space="0" w:color="auto"/>
              <w:left w:val="single" w:sz="4" w:space="0" w:color="auto"/>
              <w:bottom w:val="single" w:sz="4" w:space="0" w:color="auto"/>
              <w:right w:val="single" w:sz="4" w:space="0" w:color="auto"/>
            </w:tcBorders>
          </w:tcPr>
          <w:p w14:paraId="5A62AEE7" w14:textId="77777777" w:rsidR="004B4429" w:rsidRPr="004B4429" w:rsidRDefault="004B4429" w:rsidP="000577C5">
            <w:pPr>
              <w:rPr>
                <w:rFonts w:ascii="Arial" w:hAnsi="Arial" w:cs="Arial"/>
                <w:i/>
                <w:iCs/>
              </w:rPr>
            </w:pPr>
            <w:r w:rsidRPr="004B4429">
              <w:rPr>
                <w:rFonts w:ascii="Arial" w:hAnsi="Arial" w:cs="Arial"/>
                <w:bCs/>
                <w:color w:val="000000"/>
              </w:rPr>
              <w:t xml:space="preserve">Mažiausiai 12 mėn. </w:t>
            </w:r>
            <w:r w:rsidRPr="004B4429">
              <w:rPr>
                <w:rFonts w:ascii="Arial" w:hAnsi="Arial" w:cs="Arial"/>
                <w:color w:val="000000"/>
              </w:rPr>
              <w:t>skaičiuojant nuo įrangos įdiegimo datos.</w:t>
            </w:r>
          </w:p>
        </w:tc>
        <w:tc>
          <w:tcPr>
            <w:tcW w:w="1574" w:type="pct"/>
            <w:tcBorders>
              <w:top w:val="single" w:sz="4" w:space="0" w:color="auto"/>
              <w:left w:val="single" w:sz="4" w:space="0" w:color="auto"/>
              <w:bottom w:val="single" w:sz="4" w:space="0" w:color="auto"/>
              <w:right w:val="single" w:sz="4" w:space="0" w:color="auto"/>
            </w:tcBorders>
          </w:tcPr>
          <w:p w14:paraId="16DCADE9" w14:textId="77777777" w:rsidR="004B4429" w:rsidRPr="004B4429" w:rsidRDefault="004B4429" w:rsidP="000577C5">
            <w:pPr>
              <w:rPr>
                <w:rFonts w:ascii="Arial" w:hAnsi="Arial" w:cs="Arial"/>
                <w:color w:val="000000"/>
              </w:rPr>
            </w:pPr>
          </w:p>
        </w:tc>
      </w:tr>
    </w:tbl>
    <w:p w14:paraId="3B4A5048" w14:textId="77777777" w:rsidR="00D813BD" w:rsidRPr="004B4429" w:rsidRDefault="00D813BD">
      <w:pPr>
        <w:spacing w:after="0" w:line="240" w:lineRule="auto"/>
        <w:ind w:firstLine="851"/>
        <w:jc w:val="right"/>
        <w:rPr>
          <w:rFonts w:ascii="Arial" w:eastAsia="Arial" w:hAnsi="Arial" w:cs="Arial"/>
          <w:b/>
          <w:bCs/>
        </w:rPr>
      </w:pPr>
    </w:p>
    <w:p w14:paraId="000000A9" w14:textId="77777777" w:rsidR="00D44C1E" w:rsidRPr="00727CD2" w:rsidRDefault="005D7618">
      <w:pPr>
        <w:spacing w:after="0"/>
        <w:jc w:val="both"/>
        <w:rPr>
          <w:rFonts w:ascii="Arial" w:eastAsia="Arial" w:hAnsi="Arial" w:cs="Arial"/>
          <w:b/>
          <w:bCs/>
          <w:lang w:val="lt-LT"/>
        </w:rPr>
      </w:pPr>
      <w:r w:rsidRPr="004B4429">
        <w:rPr>
          <w:rFonts w:ascii="Arial" w:eastAsia="Arial" w:hAnsi="Arial" w:cs="Arial"/>
          <w:b/>
          <w:bCs/>
          <w:color w:val="000000"/>
        </w:rPr>
        <w:t>**</w:t>
      </w:r>
      <w:r w:rsidRPr="004B4429">
        <w:rPr>
          <w:rFonts w:ascii="Arial" w:eastAsia="Arial" w:hAnsi="Arial" w:cs="Arial"/>
          <w:b/>
          <w:bCs/>
        </w:rPr>
        <w:t xml:space="preserve">Pateikti kartu su pasiūlymu siūlomos įrangos techninius parametrus, </w:t>
      </w:r>
      <w:r w:rsidRPr="004B4429">
        <w:rPr>
          <w:rFonts w:ascii="Arial" w:eastAsia="Arial" w:hAnsi="Arial" w:cs="Arial"/>
          <w:b/>
          <w:bCs/>
          <w:u w:val="single"/>
        </w:rPr>
        <w:t>išskyrus pažymėtus *</w:t>
      </w:r>
      <w:r w:rsidRPr="004B4429">
        <w:rPr>
          <w:rFonts w:ascii="Arial" w:eastAsia="Arial" w:hAnsi="Arial" w:cs="Arial"/>
          <w:b/>
          <w:bCs/>
        </w:rPr>
        <w:t>, patikimai patvirtinančius dokumentus (pvz. gamintojo prekės aprašymas arba internetinė nuoroda į gamintojo psl., arba kiti lygiaverčiai dokumentai).</w:t>
      </w:r>
    </w:p>
    <w:p w14:paraId="000000AA" w14:textId="77777777" w:rsidR="00D44C1E" w:rsidRPr="004B4429" w:rsidRDefault="00D44C1E">
      <w:pPr>
        <w:spacing w:after="0"/>
        <w:jc w:val="both"/>
        <w:rPr>
          <w:rFonts w:ascii="Arial" w:eastAsia="Arial" w:hAnsi="Arial" w:cs="Arial"/>
          <w:b/>
          <w:bCs/>
        </w:rPr>
      </w:pPr>
    </w:p>
    <w:p w14:paraId="000000AB" w14:textId="77777777" w:rsidR="00D44C1E" w:rsidRPr="004B4429" w:rsidRDefault="005D7618" w:rsidP="004B4429">
      <w:pPr>
        <w:numPr>
          <w:ilvl w:val="0"/>
          <w:numId w:val="13"/>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r w:rsidRPr="004B4429">
        <w:rPr>
          <w:rFonts w:ascii="Arial" w:eastAsia="Arial" w:hAnsi="Arial" w:cs="Arial"/>
          <w:b/>
          <w:bCs/>
        </w:rPr>
        <w:t>APLINKOSAUGINIAI REIKALAVIMAI</w:t>
      </w:r>
    </w:p>
    <w:p w14:paraId="000000AC" w14:textId="77777777" w:rsidR="00D44C1E" w:rsidRPr="004B4429" w:rsidRDefault="005D7618">
      <w:pPr>
        <w:spacing w:after="0" w:line="240" w:lineRule="auto"/>
        <w:jc w:val="both"/>
        <w:rPr>
          <w:rFonts w:ascii="Arial" w:eastAsia="Arial" w:hAnsi="Arial" w:cs="Arial"/>
        </w:rPr>
      </w:pPr>
      <w:r w:rsidRPr="004B4429">
        <w:rPr>
          <w:rFonts w:ascii="Arial" w:eastAsia="Arial" w:hAnsi="Arial" w:cs="Arial"/>
        </w:rPr>
        <w:t>4.1. Pirkimui yra taikomi Aplinkos apsaugos kriterijai, </w:t>
      </w:r>
      <w:r w:rsidRPr="004B4429">
        <w:rPr>
          <w:rFonts w:ascii="Arial" w:eastAsia="Arial" w:hAnsi="Arial" w:cs="Arial"/>
          <w:highlight w:val="white"/>
        </w:rPr>
        <w:t>vadovaujantis </w:t>
      </w:r>
      <w:hyperlink r:id="rId12">
        <w:r w:rsidRPr="004B4429">
          <w:rPr>
            <w:rFonts w:ascii="Arial" w:eastAsia="Arial" w:hAnsi="Arial" w:cs="Arial"/>
            <w:highlight w:val="white"/>
          </w:rPr>
          <w:t>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Pr="004B4429">
        <w:rPr>
          <w:rFonts w:ascii="Arial" w:eastAsia="Arial" w:hAnsi="Arial" w:cs="Arial"/>
          <w:highlight w:val="white"/>
        </w:rPr>
        <w:t>“ patvirtinto </w:t>
      </w:r>
      <w:hyperlink r:id="rId13">
        <w:r w:rsidRPr="004B4429">
          <w:rPr>
            <w:rFonts w:ascii="Arial" w:eastAsia="Arial" w:hAnsi="Arial" w:cs="Arial"/>
            <w:highlight w:val="white"/>
            <w:u w:val="single"/>
          </w:rPr>
          <w:t>Aplinkos apsaugos kriterijų taikymo, vykdant žaliuosius pirkimus, tvarkos aprašo</w:t>
        </w:r>
      </w:hyperlink>
      <w:r w:rsidRPr="004B4429">
        <w:rPr>
          <w:rFonts w:ascii="Arial" w:eastAsia="Arial" w:hAnsi="Arial" w:cs="Arial"/>
        </w:rPr>
        <w:t> II skyriaus 4.4.4.1 papunkčiu. </w:t>
      </w:r>
    </w:p>
    <w:p w14:paraId="000000AD" w14:textId="77777777" w:rsidR="00D44C1E" w:rsidRPr="004B4429" w:rsidRDefault="00D44C1E">
      <w:pPr>
        <w:spacing w:after="0" w:line="240" w:lineRule="auto"/>
        <w:jc w:val="both"/>
        <w:rPr>
          <w:rFonts w:ascii="Arial" w:eastAsia="Arial" w:hAnsi="Arial" w:cs="Arial"/>
        </w:rPr>
      </w:pPr>
    </w:p>
    <w:p w14:paraId="000000AE" w14:textId="77777777" w:rsidR="00D44C1E" w:rsidRPr="004B4429" w:rsidRDefault="005D7618">
      <w:pPr>
        <w:spacing w:after="0" w:line="240" w:lineRule="auto"/>
        <w:ind w:left="7200" w:firstLine="720"/>
        <w:jc w:val="both"/>
        <w:rPr>
          <w:rFonts w:ascii="Arial" w:eastAsia="Arial" w:hAnsi="Arial" w:cs="Arial"/>
        </w:rPr>
      </w:pPr>
      <w:r w:rsidRPr="004B4429">
        <w:rPr>
          <w:rFonts w:ascii="Arial" w:eastAsia="Arial" w:hAnsi="Arial" w:cs="Arial"/>
          <w:b/>
          <w:bCs/>
        </w:rPr>
        <w:t xml:space="preserve">       3 lentelė.</w:t>
      </w:r>
      <w:r w:rsidRPr="004B4429">
        <w:rPr>
          <w:rFonts w:ascii="Arial" w:eastAsia="Arial" w:hAnsi="Arial" w:cs="Arial"/>
        </w:rPr>
        <w:t> </w:t>
      </w:r>
    </w:p>
    <w:tbl>
      <w:tblPr>
        <w:tblStyle w:val="a1"/>
        <w:tblW w:w="9622"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65"/>
        <w:gridCol w:w="5823"/>
        <w:gridCol w:w="3234"/>
      </w:tblGrid>
      <w:tr w:rsidR="00D44C1E" w:rsidRPr="004B4429" w14:paraId="0A2D0C29" w14:textId="77777777">
        <w:trPr>
          <w:trHeight w:val="630"/>
        </w:trPr>
        <w:tc>
          <w:tcPr>
            <w:tcW w:w="565" w:type="dxa"/>
            <w:tcBorders>
              <w:top w:val="single" w:sz="6" w:space="0" w:color="000000"/>
              <w:left w:val="single" w:sz="6" w:space="0" w:color="000000"/>
              <w:bottom w:val="single" w:sz="6" w:space="0" w:color="000000"/>
              <w:right w:val="single" w:sz="6" w:space="0" w:color="000000"/>
            </w:tcBorders>
            <w:shd w:val="clear" w:color="auto" w:fill="auto"/>
          </w:tcPr>
          <w:p w14:paraId="000000AF" w14:textId="77777777" w:rsidR="00D44C1E" w:rsidRPr="004B4429" w:rsidRDefault="005D7618">
            <w:pPr>
              <w:spacing w:after="0" w:line="240" w:lineRule="auto"/>
              <w:jc w:val="both"/>
              <w:rPr>
                <w:rFonts w:ascii="Arial" w:eastAsia="Arial" w:hAnsi="Arial" w:cs="Arial"/>
              </w:rPr>
            </w:pPr>
            <w:r w:rsidRPr="004B4429">
              <w:rPr>
                <w:rFonts w:ascii="Arial" w:eastAsia="Arial" w:hAnsi="Arial" w:cs="Arial"/>
                <w:b/>
                <w:bCs/>
              </w:rPr>
              <w:t>Eil. Nr.</w:t>
            </w:r>
            <w:r w:rsidRPr="004B4429">
              <w:rPr>
                <w:rFonts w:ascii="Arial" w:eastAsia="Arial" w:hAnsi="Arial" w:cs="Arial"/>
              </w:rPr>
              <w:t> </w:t>
            </w:r>
          </w:p>
        </w:tc>
        <w:tc>
          <w:tcPr>
            <w:tcW w:w="5823" w:type="dxa"/>
            <w:tcBorders>
              <w:top w:val="single" w:sz="6" w:space="0" w:color="000000"/>
              <w:left w:val="single" w:sz="6" w:space="0" w:color="000000"/>
              <w:bottom w:val="single" w:sz="6" w:space="0" w:color="000000"/>
              <w:right w:val="single" w:sz="6" w:space="0" w:color="000000"/>
            </w:tcBorders>
            <w:shd w:val="clear" w:color="auto" w:fill="auto"/>
          </w:tcPr>
          <w:p w14:paraId="000000B0" w14:textId="77777777" w:rsidR="00D44C1E" w:rsidRPr="004B4429" w:rsidRDefault="005D7618">
            <w:pPr>
              <w:spacing w:after="0" w:line="240" w:lineRule="auto"/>
              <w:jc w:val="both"/>
              <w:rPr>
                <w:rFonts w:ascii="Arial" w:eastAsia="Arial" w:hAnsi="Arial" w:cs="Arial"/>
              </w:rPr>
            </w:pPr>
            <w:r w:rsidRPr="004B4429">
              <w:rPr>
                <w:rFonts w:ascii="Arial" w:eastAsia="Arial" w:hAnsi="Arial" w:cs="Arial"/>
                <w:b/>
                <w:bCs/>
              </w:rPr>
              <w:t>Reikalavimas</w:t>
            </w:r>
            <w:r w:rsidRPr="004B4429">
              <w:rPr>
                <w:rFonts w:ascii="Arial" w:eastAsia="Arial" w:hAnsi="Arial" w:cs="Arial"/>
              </w:rPr>
              <w:t> </w:t>
            </w:r>
          </w:p>
        </w:tc>
        <w:tc>
          <w:tcPr>
            <w:tcW w:w="3234" w:type="dxa"/>
            <w:tcBorders>
              <w:top w:val="single" w:sz="6" w:space="0" w:color="000000"/>
              <w:left w:val="single" w:sz="6" w:space="0" w:color="000000"/>
              <w:bottom w:val="single" w:sz="6" w:space="0" w:color="000000"/>
              <w:right w:val="single" w:sz="6" w:space="0" w:color="000000"/>
            </w:tcBorders>
            <w:shd w:val="clear" w:color="auto" w:fill="auto"/>
          </w:tcPr>
          <w:p w14:paraId="000000B1" w14:textId="77777777" w:rsidR="00D44C1E" w:rsidRPr="004B4429" w:rsidRDefault="005D7618">
            <w:pPr>
              <w:spacing w:after="0" w:line="240" w:lineRule="auto"/>
              <w:jc w:val="both"/>
              <w:rPr>
                <w:rFonts w:ascii="Arial" w:eastAsia="Arial" w:hAnsi="Arial" w:cs="Arial"/>
              </w:rPr>
            </w:pPr>
            <w:r w:rsidRPr="004B4429">
              <w:rPr>
                <w:rFonts w:ascii="Arial" w:eastAsia="Arial" w:hAnsi="Arial" w:cs="Arial"/>
                <w:b/>
                <w:bCs/>
              </w:rPr>
              <w:t>Atitiktį įrodantys dokumentai</w:t>
            </w:r>
            <w:r w:rsidRPr="004B4429">
              <w:rPr>
                <w:rFonts w:ascii="Arial" w:eastAsia="Arial" w:hAnsi="Arial" w:cs="Arial"/>
              </w:rPr>
              <w:t> </w:t>
            </w:r>
          </w:p>
        </w:tc>
      </w:tr>
      <w:tr w:rsidR="00D44C1E" w:rsidRPr="004B4429" w14:paraId="7D3837E3" w14:textId="77777777">
        <w:trPr>
          <w:trHeight w:val="300"/>
        </w:trPr>
        <w:tc>
          <w:tcPr>
            <w:tcW w:w="565" w:type="dxa"/>
            <w:tcBorders>
              <w:top w:val="single" w:sz="6" w:space="0" w:color="000000"/>
              <w:left w:val="single" w:sz="6" w:space="0" w:color="000000"/>
              <w:bottom w:val="single" w:sz="6" w:space="0" w:color="000000"/>
              <w:right w:val="single" w:sz="6" w:space="0" w:color="000000"/>
            </w:tcBorders>
            <w:shd w:val="clear" w:color="auto" w:fill="auto"/>
          </w:tcPr>
          <w:p w14:paraId="000000B2" w14:textId="77777777" w:rsidR="00D44C1E" w:rsidRPr="004B4429" w:rsidRDefault="005D7618">
            <w:pPr>
              <w:spacing w:after="0" w:line="240" w:lineRule="auto"/>
              <w:jc w:val="both"/>
              <w:rPr>
                <w:rFonts w:ascii="Arial" w:eastAsia="Arial" w:hAnsi="Arial" w:cs="Arial"/>
              </w:rPr>
            </w:pPr>
            <w:r w:rsidRPr="004B4429">
              <w:rPr>
                <w:rFonts w:ascii="Arial" w:eastAsia="Arial" w:hAnsi="Arial" w:cs="Arial"/>
              </w:rPr>
              <w:t>1. </w:t>
            </w:r>
          </w:p>
        </w:tc>
        <w:tc>
          <w:tcPr>
            <w:tcW w:w="5823" w:type="dxa"/>
            <w:tcBorders>
              <w:top w:val="single" w:sz="6" w:space="0" w:color="000000"/>
              <w:left w:val="single" w:sz="6" w:space="0" w:color="000000"/>
              <w:bottom w:val="single" w:sz="6" w:space="0" w:color="000000"/>
              <w:right w:val="single" w:sz="6" w:space="0" w:color="000000"/>
            </w:tcBorders>
            <w:shd w:val="clear" w:color="auto" w:fill="auto"/>
          </w:tcPr>
          <w:p w14:paraId="000000B3" w14:textId="77777777" w:rsidR="00D44C1E" w:rsidRPr="004B4429" w:rsidRDefault="005D7618">
            <w:pPr>
              <w:spacing w:after="0" w:line="240" w:lineRule="auto"/>
              <w:ind w:left="140" w:right="49"/>
              <w:jc w:val="both"/>
              <w:rPr>
                <w:rFonts w:ascii="Arial" w:eastAsia="Arial" w:hAnsi="Arial" w:cs="Arial"/>
              </w:rPr>
            </w:pPr>
            <w:r w:rsidRPr="004B4429">
              <w:rPr>
                <w:rFonts w:ascii="Arial" w:eastAsia="Arial" w:hAnsi="Arial" w:cs="Arial"/>
              </w:rPr>
              <w:t>Konkretus reikalavimas nustatytas Konkretaus pirkimo sąlygų 3 priedo „Sutarties projektas“ Specialiųjų sąlygų 13 skyriuje.    </w:t>
            </w:r>
          </w:p>
        </w:tc>
        <w:tc>
          <w:tcPr>
            <w:tcW w:w="3234" w:type="dxa"/>
            <w:tcBorders>
              <w:top w:val="single" w:sz="6" w:space="0" w:color="000000"/>
              <w:left w:val="single" w:sz="6" w:space="0" w:color="000000"/>
              <w:bottom w:val="single" w:sz="6" w:space="0" w:color="000000"/>
              <w:right w:val="single" w:sz="6" w:space="0" w:color="000000"/>
            </w:tcBorders>
            <w:shd w:val="clear" w:color="auto" w:fill="auto"/>
          </w:tcPr>
          <w:p w14:paraId="000000B4" w14:textId="77777777" w:rsidR="00D44C1E" w:rsidRPr="004B4429" w:rsidRDefault="005D7618">
            <w:pPr>
              <w:spacing w:after="0" w:line="240" w:lineRule="auto"/>
              <w:ind w:left="59" w:right="130"/>
              <w:jc w:val="both"/>
              <w:rPr>
                <w:rFonts w:ascii="Arial" w:eastAsia="Arial" w:hAnsi="Arial" w:cs="Arial"/>
              </w:rPr>
            </w:pPr>
            <w:r w:rsidRPr="004B4429">
              <w:rPr>
                <w:rFonts w:ascii="Arial" w:eastAsia="Arial" w:hAnsi="Arial" w:cs="Arial"/>
              </w:rPr>
              <w:t>Kartu su pasiūlymu Tiekėjas </w:t>
            </w:r>
            <w:r w:rsidRPr="004B4429">
              <w:rPr>
                <w:rFonts w:ascii="Arial" w:eastAsia="Arial" w:hAnsi="Arial" w:cs="Arial"/>
                <w:b/>
                <w:bCs/>
              </w:rPr>
              <w:t>neturi </w:t>
            </w:r>
            <w:r w:rsidRPr="004B4429">
              <w:rPr>
                <w:rFonts w:ascii="Arial" w:eastAsia="Arial" w:hAnsi="Arial" w:cs="Arial"/>
              </w:rPr>
              <w:t>pateikti atitiktį įrodančių dokumentų.    </w:t>
            </w:r>
          </w:p>
          <w:p w14:paraId="000000B5" w14:textId="77777777" w:rsidR="00D44C1E" w:rsidRPr="004B4429" w:rsidRDefault="005D7618">
            <w:pPr>
              <w:spacing w:after="0" w:line="240" w:lineRule="auto"/>
              <w:ind w:left="59" w:right="130"/>
              <w:jc w:val="both"/>
              <w:rPr>
                <w:rFonts w:ascii="Arial" w:eastAsia="Arial" w:hAnsi="Arial" w:cs="Arial"/>
              </w:rPr>
            </w:pPr>
            <w:r w:rsidRPr="004B4429">
              <w:rPr>
                <w:rFonts w:ascii="Arial" w:eastAsia="Arial" w:hAnsi="Arial" w:cs="Arial"/>
              </w:rPr>
              <w:t>Perkančioji organizacija šio reikalavimo atitiktį tikrina Sutarties vykdymo metu.  </w:t>
            </w:r>
            <w:r w:rsidRPr="004B4429">
              <w:rPr>
                <w:rFonts w:ascii="Arial" w:eastAsia="Arial" w:hAnsi="Arial" w:cs="Arial"/>
                <w:i/>
                <w:iCs/>
              </w:rPr>
              <w:t> </w:t>
            </w:r>
            <w:r w:rsidRPr="004B4429">
              <w:rPr>
                <w:rFonts w:ascii="Arial" w:eastAsia="Arial" w:hAnsi="Arial" w:cs="Arial"/>
              </w:rPr>
              <w:t> </w:t>
            </w:r>
          </w:p>
        </w:tc>
      </w:tr>
    </w:tbl>
    <w:p w14:paraId="000000B6" w14:textId="77777777" w:rsidR="00D44C1E" w:rsidRPr="004B4429" w:rsidRDefault="00D44C1E">
      <w:pPr>
        <w:spacing w:after="0"/>
        <w:jc w:val="both"/>
        <w:rPr>
          <w:rFonts w:ascii="Arial" w:eastAsia="Arial" w:hAnsi="Arial" w:cs="Arial"/>
          <w:b/>
          <w:bCs/>
        </w:rPr>
      </w:pPr>
    </w:p>
    <w:p w14:paraId="000000B7" w14:textId="77777777" w:rsidR="00D44C1E" w:rsidRPr="004B4429" w:rsidRDefault="005D7618">
      <w:pPr>
        <w:pBdr>
          <w:top w:val="single" w:sz="8" w:space="1" w:color="000000"/>
          <w:bottom w:val="single" w:sz="8" w:space="1" w:color="000000"/>
        </w:pBdr>
        <w:shd w:val="clear" w:color="auto" w:fill="D9D9D9"/>
        <w:tabs>
          <w:tab w:val="left" w:pos="284"/>
          <w:tab w:val="left" w:pos="851"/>
        </w:tabs>
        <w:spacing w:after="0" w:line="240" w:lineRule="auto"/>
        <w:rPr>
          <w:rFonts w:ascii="Arial" w:eastAsia="Arial" w:hAnsi="Arial" w:cs="Arial"/>
          <w:b/>
          <w:bCs/>
        </w:rPr>
      </w:pPr>
      <w:bookmarkStart w:id="0" w:name="_heading=h.gh86ceufum05" w:colFirst="0" w:colLast="0"/>
      <w:bookmarkEnd w:id="0"/>
      <w:r w:rsidRPr="004B4429">
        <w:rPr>
          <w:rFonts w:ascii="Arial" w:eastAsia="Arial" w:hAnsi="Arial" w:cs="Arial"/>
          <w:b/>
          <w:bCs/>
        </w:rPr>
        <w:t>5. KITA INFORMACIJA</w:t>
      </w:r>
    </w:p>
    <w:p w14:paraId="000000B8" w14:textId="39BAE0D3" w:rsidR="00D44C1E" w:rsidRPr="004B4429" w:rsidRDefault="005D7618">
      <w:pPr>
        <w:pBdr>
          <w:top w:val="nil"/>
          <w:left w:val="nil"/>
          <w:bottom w:val="nil"/>
          <w:right w:val="nil"/>
          <w:between w:val="nil"/>
        </w:pBdr>
        <w:spacing w:after="0" w:line="240" w:lineRule="auto"/>
        <w:jc w:val="both"/>
        <w:rPr>
          <w:rFonts w:ascii="Arial" w:eastAsia="Times New Roman" w:hAnsi="Arial" w:cs="Arial"/>
          <w:color w:val="000000"/>
        </w:rPr>
      </w:pPr>
      <w:r w:rsidRPr="004B4429">
        <w:rPr>
          <w:rFonts w:ascii="Arial" w:eastAsia="Arial" w:hAnsi="Arial" w:cs="Arial"/>
          <w:color w:val="000000"/>
        </w:rPr>
        <w:t>5.1</w:t>
      </w:r>
      <w:r w:rsidRPr="004B4429">
        <w:rPr>
          <w:rFonts w:ascii="Arial" w:eastAsia="Arial" w:hAnsi="Arial" w:cs="Arial"/>
          <w:b/>
          <w:bCs/>
          <w:color w:val="000000"/>
        </w:rPr>
        <w:t xml:space="preserve"> </w:t>
      </w:r>
      <w:r w:rsidRPr="004B4429">
        <w:rPr>
          <w:rFonts w:ascii="Arial" w:eastAsia="Arial" w:hAnsi="Arial" w:cs="Arial"/>
          <w:color w:val="000000"/>
        </w:rPr>
        <w:t xml:space="preserve">Tiekėjas turi užtikrinti, kad prekė pristatymo metu atitiks efektyvumo, tvarumo, ilgaamžiškumo reikalavimus pagal 2009 m. spalio 21 d. Europos Parlamento ir Tarybos direktyvą  2009/125/EB, nustatančią ekologinio projektavimo reikalavimų su energija susijusiems gaminiams nustatymo sistemą ir 2011 m. birželio 8 d. Europos Parlamento ir Tarybos direktyvą 2011/65/ES dėl tam tikrų pavojingų medžiagų naudojimo elektros ir elektroninėje įrangoje apribojimo. Pirkėjas šio reikalavimo atitiktį vertins </w:t>
      </w:r>
      <w:r w:rsidR="00775CE4" w:rsidRPr="004B4429">
        <w:rPr>
          <w:rFonts w:ascii="Arial" w:eastAsia="Arial" w:hAnsi="Arial" w:cs="Arial"/>
          <w:color w:val="000000"/>
        </w:rPr>
        <w:t xml:space="preserve">prekės </w:t>
      </w:r>
      <w:r w:rsidRPr="004B4429">
        <w:rPr>
          <w:rFonts w:ascii="Arial" w:eastAsia="Arial" w:hAnsi="Arial" w:cs="Arial"/>
          <w:color w:val="000000"/>
        </w:rPr>
        <w:t xml:space="preserve">pristatymo metu. </w:t>
      </w:r>
    </w:p>
    <w:p w14:paraId="000000B9" w14:textId="3B0D9E73" w:rsidR="00D44C1E" w:rsidRPr="004B4429" w:rsidRDefault="005D7618">
      <w:pPr>
        <w:pBdr>
          <w:top w:val="nil"/>
          <w:left w:val="nil"/>
          <w:bottom w:val="nil"/>
          <w:right w:val="nil"/>
          <w:between w:val="nil"/>
        </w:pBdr>
        <w:spacing w:after="0" w:line="240" w:lineRule="auto"/>
        <w:jc w:val="both"/>
        <w:rPr>
          <w:rFonts w:ascii="Arial" w:eastAsia="Arial" w:hAnsi="Arial" w:cs="Arial"/>
          <w:color w:val="000000"/>
        </w:rPr>
      </w:pPr>
      <w:r w:rsidRPr="004B4429">
        <w:rPr>
          <w:rFonts w:ascii="Arial" w:eastAsia="Arial" w:hAnsi="Arial" w:cs="Arial"/>
          <w:color w:val="000000"/>
          <w:highlight w:val="white"/>
          <w:u w:val="single"/>
        </w:rPr>
        <w:t xml:space="preserve">Tiekėjas Sutarties vykdymo metu kartu su </w:t>
      </w:r>
      <w:r w:rsidR="00775CE4" w:rsidRPr="004B4429">
        <w:rPr>
          <w:rFonts w:ascii="Arial" w:eastAsia="Arial" w:hAnsi="Arial" w:cs="Arial"/>
          <w:color w:val="000000"/>
          <w:highlight w:val="white"/>
          <w:u w:val="single"/>
        </w:rPr>
        <w:t xml:space="preserve">pristatoma preke </w:t>
      </w:r>
      <w:r w:rsidRPr="004B4429">
        <w:rPr>
          <w:rFonts w:ascii="Arial" w:eastAsia="Arial" w:hAnsi="Arial" w:cs="Arial"/>
          <w:color w:val="000000"/>
          <w:highlight w:val="white"/>
          <w:u w:val="single"/>
        </w:rPr>
        <w:t>privalo pateikti </w:t>
      </w:r>
      <w:r w:rsidRPr="004B4429">
        <w:rPr>
          <w:rFonts w:ascii="Arial" w:eastAsia="Arial" w:hAnsi="Arial" w:cs="Arial"/>
          <w:color w:val="000000"/>
          <w:u w:val="single"/>
        </w:rPr>
        <w:t>CE</w:t>
      </w:r>
      <w:r w:rsidRPr="004B4429">
        <w:rPr>
          <w:rFonts w:ascii="Arial" w:eastAsia="Arial" w:hAnsi="Arial" w:cs="Arial"/>
          <w:color w:val="000000"/>
          <w:highlight w:val="white"/>
          <w:u w:val="single"/>
        </w:rPr>
        <w:t xml:space="preserve"> sertifikato, </w:t>
      </w:r>
      <w:r w:rsidRPr="004B4429">
        <w:rPr>
          <w:rFonts w:ascii="Arial" w:eastAsia="Arial" w:hAnsi="Arial" w:cs="Arial"/>
          <w:color w:val="000000"/>
          <w:u w:val="single"/>
        </w:rPr>
        <w:t>išduoto paskelbtosios (notifikuotos) įstaigos,</w:t>
      </w:r>
      <w:r w:rsidRPr="004B4429">
        <w:rPr>
          <w:rFonts w:ascii="Arial" w:eastAsia="Arial" w:hAnsi="Arial" w:cs="Arial"/>
          <w:color w:val="000000"/>
          <w:highlight w:val="white"/>
          <w:u w:val="single"/>
        </w:rPr>
        <w:t xml:space="preserve"> arba EB deklaracijos, </w:t>
      </w:r>
      <w:r w:rsidRPr="004B4429">
        <w:rPr>
          <w:rFonts w:ascii="Arial" w:eastAsia="Arial" w:hAnsi="Arial" w:cs="Arial"/>
          <w:color w:val="000000"/>
          <w:u w:val="single"/>
        </w:rPr>
        <w:t>arba gamintojo parengtos deklaracijos</w:t>
      </w:r>
      <w:r w:rsidRPr="004B4429">
        <w:rPr>
          <w:rFonts w:ascii="Arial" w:eastAsia="Arial" w:hAnsi="Arial" w:cs="Arial"/>
          <w:color w:val="000000"/>
          <w:highlight w:val="white"/>
          <w:u w:val="single"/>
        </w:rPr>
        <w:t xml:space="preserve"> kopiją (pateikiama tai, kas taikoma pirkimo objektui pagal teisės aktų reikalavimus)</w:t>
      </w:r>
      <w:r w:rsidRPr="004B4429">
        <w:rPr>
          <w:rFonts w:ascii="Arial" w:eastAsia="Arial" w:hAnsi="Arial" w:cs="Arial"/>
          <w:color w:val="000000"/>
          <w:highlight w:val="white"/>
        </w:rPr>
        <w:t xml:space="preserve">. Pateikiant EB deklaracijos </w:t>
      </w:r>
      <w:r w:rsidRPr="004B4429">
        <w:rPr>
          <w:rFonts w:ascii="Arial" w:eastAsia="Arial" w:hAnsi="Arial" w:cs="Arial"/>
          <w:color w:val="000000"/>
        </w:rPr>
        <w:t>arba gamintojo parengtos deklaracijos</w:t>
      </w:r>
      <w:r w:rsidRPr="004B4429">
        <w:rPr>
          <w:rFonts w:ascii="Arial" w:eastAsia="Arial" w:hAnsi="Arial" w:cs="Arial"/>
          <w:color w:val="000000"/>
          <w:highlight w:val="white"/>
        </w:rPr>
        <w:t xml:space="preserve"> kopiją, kad </w:t>
      </w:r>
      <w:r w:rsidR="005F2FF3" w:rsidRPr="004B4429">
        <w:rPr>
          <w:rFonts w:ascii="Arial" w:eastAsia="Arial" w:hAnsi="Arial" w:cs="Arial"/>
          <w:color w:val="000000"/>
          <w:highlight w:val="white"/>
        </w:rPr>
        <w:t xml:space="preserve">pasiūlyta </w:t>
      </w:r>
      <w:r w:rsidRPr="004B4429">
        <w:rPr>
          <w:rFonts w:ascii="Arial" w:eastAsia="Arial" w:hAnsi="Arial" w:cs="Arial"/>
          <w:color w:val="000000"/>
          <w:highlight w:val="white"/>
        </w:rPr>
        <w:t xml:space="preserve">prekė atitinka reikiamus standartus, bei </w:t>
      </w:r>
      <w:r w:rsidR="005F2FF3" w:rsidRPr="004B4429">
        <w:rPr>
          <w:rFonts w:ascii="Arial" w:eastAsia="Arial" w:hAnsi="Arial" w:cs="Arial"/>
          <w:color w:val="000000"/>
          <w:highlight w:val="white"/>
        </w:rPr>
        <w:t xml:space="preserve">prekėa </w:t>
      </w:r>
      <w:r w:rsidRPr="004B4429">
        <w:rPr>
          <w:rFonts w:ascii="Arial" w:eastAsia="Arial" w:hAnsi="Arial" w:cs="Arial"/>
          <w:color w:val="000000"/>
          <w:highlight w:val="white"/>
        </w:rPr>
        <w:t>klasei būtinus reglamentus, kartu pateikiami ir techniniai dokumentai, pagrindžiantys prekės atitiktį reikiamiems standartams bei reglamentams.</w:t>
      </w:r>
      <w:r w:rsidRPr="004B4429">
        <w:rPr>
          <w:rFonts w:ascii="Arial" w:eastAsia="Arial" w:hAnsi="Arial" w:cs="Arial"/>
          <w:color w:val="000000"/>
        </w:rPr>
        <w:t xml:space="preserve">  </w:t>
      </w:r>
    </w:p>
    <w:p w14:paraId="000000BA" w14:textId="38DAB5D5" w:rsidR="00D44C1E" w:rsidRPr="004B4429" w:rsidRDefault="005D7618">
      <w:pPr>
        <w:pBdr>
          <w:top w:val="nil"/>
          <w:left w:val="nil"/>
          <w:bottom w:val="nil"/>
          <w:right w:val="nil"/>
          <w:between w:val="nil"/>
        </w:pBdr>
        <w:spacing w:after="0" w:line="240" w:lineRule="auto"/>
        <w:jc w:val="both"/>
        <w:rPr>
          <w:rFonts w:ascii="Arial" w:eastAsia="Times New Roman" w:hAnsi="Arial" w:cs="Arial"/>
          <w:color w:val="000000"/>
        </w:rPr>
      </w:pPr>
      <w:r w:rsidRPr="004B4429">
        <w:rPr>
          <w:rFonts w:ascii="Arial" w:eastAsia="Arial" w:hAnsi="Arial" w:cs="Arial"/>
          <w:color w:val="000000"/>
        </w:rPr>
        <w:t xml:space="preserve">Jei </w:t>
      </w:r>
      <w:r w:rsidR="00222FD4" w:rsidRPr="004B4429">
        <w:rPr>
          <w:rFonts w:ascii="Arial" w:eastAsia="Arial" w:hAnsi="Arial" w:cs="Arial"/>
          <w:color w:val="000000"/>
        </w:rPr>
        <w:t xml:space="preserve">prekei </w:t>
      </w:r>
      <w:r w:rsidRPr="004B4429">
        <w:rPr>
          <w:rFonts w:ascii="Arial" w:eastAsia="Arial" w:hAnsi="Arial" w:cs="Arial"/>
          <w:color w:val="000000"/>
        </w:rPr>
        <w:t xml:space="preserve">pagal Europos Sąjungos teisės aktų reikalavimus nėra privalomas CE ženklinimas – Tiekėjas laisva rašytine forma turi pagrįsti, kad </w:t>
      </w:r>
      <w:r w:rsidR="00222FD4" w:rsidRPr="004B4429">
        <w:rPr>
          <w:rFonts w:ascii="Arial" w:eastAsia="Arial" w:hAnsi="Arial" w:cs="Arial"/>
          <w:color w:val="000000"/>
        </w:rPr>
        <w:t xml:space="preserve">prekės </w:t>
      </w:r>
      <w:r w:rsidRPr="004B4429">
        <w:rPr>
          <w:rFonts w:ascii="Arial" w:eastAsia="Arial" w:hAnsi="Arial" w:cs="Arial"/>
          <w:color w:val="000000"/>
        </w:rPr>
        <w:t xml:space="preserve">neprivaloma ženklinti CE ženklu pagal teisės aktų reikalavimus. </w:t>
      </w:r>
    </w:p>
    <w:p w14:paraId="000000BB" w14:textId="77777777" w:rsidR="00D44C1E" w:rsidRPr="004B4429" w:rsidRDefault="00D44C1E">
      <w:pPr>
        <w:spacing w:after="0"/>
        <w:jc w:val="both"/>
        <w:rPr>
          <w:rFonts w:ascii="Arial" w:eastAsia="Arial" w:hAnsi="Arial" w:cs="Arial"/>
          <w:b/>
          <w:bCs/>
        </w:rPr>
      </w:pPr>
    </w:p>
    <w:sectPr w:rsidR="00D44C1E" w:rsidRPr="004B4429">
      <w:headerReference w:type="default" r:id="rId14"/>
      <w:footerReference w:type="default" r:id="rId15"/>
      <w:headerReference w:type="first" r:id="rId16"/>
      <w:pgSz w:w="11906" w:h="16838"/>
      <w:pgMar w:top="709" w:right="567" w:bottom="709"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DD0B5" w14:textId="77777777" w:rsidR="00780416" w:rsidRDefault="00780416">
      <w:pPr>
        <w:spacing w:after="0" w:line="240" w:lineRule="auto"/>
      </w:pPr>
      <w:r>
        <w:separator/>
      </w:r>
    </w:p>
  </w:endnote>
  <w:endnote w:type="continuationSeparator" w:id="0">
    <w:p w14:paraId="4FDCBC35" w14:textId="77777777" w:rsidR="00780416" w:rsidRDefault="0078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16B5DF-CC37-43CB-BEA5-85C9DDAABA98}"/>
    <w:embedBold r:id="rId2" w:fontKey="{1DF8F025-8EDF-403B-84E9-0C6C90043430}"/>
    <w:embedItalic r:id="rId3" w:fontKey="{788E6831-561F-474D-986A-B36ED1298780}"/>
  </w:font>
  <w:font w:name="Noto Sans Symbols">
    <w:charset w:val="00"/>
    <w:family w:val="auto"/>
    <w:pitch w:val="default"/>
    <w:embedRegular r:id="rId4" w:fontKey="{C803D40C-E596-4C7B-8DCB-FAF680338F8E}"/>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BEE53692-180B-4C39-8294-3EB104575C16}"/>
  </w:font>
  <w:font w:name="Cambria">
    <w:panose1 w:val="02040503050406030204"/>
    <w:charset w:val="00"/>
    <w:family w:val="roman"/>
    <w:pitch w:val="variable"/>
    <w:sig w:usb0="E00006FF" w:usb1="420024FF" w:usb2="02000000" w:usb3="00000000" w:csb0="0000019F" w:csb1="00000000"/>
    <w:embedRegular r:id="rId6" w:fontKey="{33FD3B1B-BE6C-435E-95C9-348B692D4B46}"/>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7E8A9BCF-6F5E-48F6-BEC4-F7F6E7373326}"/>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4" w14:textId="77777777" w:rsidR="00D44C1E" w:rsidRDefault="00D44C1E">
    <w:pPr>
      <w:pBdr>
        <w:top w:val="nil"/>
        <w:left w:val="nil"/>
        <w:bottom w:val="nil"/>
        <w:right w:val="nil"/>
        <w:between w:val="nil"/>
      </w:pBdr>
      <w:tabs>
        <w:tab w:val="center" w:pos="4819"/>
        <w:tab w:val="right" w:pos="9638"/>
      </w:tabs>
      <w:spacing w:after="0" w:line="240" w:lineRule="auto"/>
      <w:rPr>
        <w:color w:val="000000"/>
      </w:rPr>
    </w:pPr>
  </w:p>
  <w:p w14:paraId="000000C5" w14:textId="77777777" w:rsidR="00D44C1E" w:rsidRDefault="00D44C1E">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ECCC7" w14:textId="77777777" w:rsidR="00780416" w:rsidRDefault="00780416">
      <w:pPr>
        <w:spacing w:after="0" w:line="240" w:lineRule="auto"/>
      </w:pPr>
      <w:r>
        <w:separator/>
      </w:r>
    </w:p>
  </w:footnote>
  <w:footnote w:type="continuationSeparator" w:id="0">
    <w:p w14:paraId="63404144" w14:textId="77777777" w:rsidR="00780416" w:rsidRDefault="00780416">
      <w:pPr>
        <w:spacing w:after="0" w:line="240" w:lineRule="auto"/>
      </w:pPr>
      <w:r>
        <w:continuationSeparator/>
      </w:r>
    </w:p>
  </w:footnote>
  <w:footnote w:id="1">
    <w:p w14:paraId="000000BC" w14:textId="77777777" w:rsidR="00D44C1E" w:rsidRDefault="005D7618">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Lygiaverčiu laikomas pirkimo objektas, kurio savybės nėra prastesnės (t. y. tokios pat arba geresnės) negu pirkimo dokumentuose perkamam objektui keliami reikalavimai ir siūlomą lygiavertį pirkimo objektą galima panaudoti pagal paskirtį be jokių apribojimų (įskaitant bet neapsiribojant išvardintais):</w:t>
      </w:r>
    </w:p>
    <w:p w14:paraId="000000BD" w14:textId="77777777" w:rsidR="00D44C1E" w:rsidRDefault="005D7618">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neatliekant papildomų sąveikaujančių elementų pakeitimų;</w:t>
      </w:r>
    </w:p>
    <w:p w14:paraId="000000BE" w14:textId="77777777" w:rsidR="00D44C1E" w:rsidRDefault="005D7618">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panaudojimas neturės įtakos sąveikaujančių elementų greitesniam susidėvėjimui, gedimams ir (ar) garantijos praradimui;</w:t>
      </w:r>
    </w:p>
    <w:p w14:paraId="000000BF" w14:textId="77777777" w:rsidR="00D44C1E" w:rsidRDefault="005D7618">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numatytas tarnavimo laikotarpis nėra  trumpesnis;</w:t>
      </w:r>
    </w:p>
    <w:p w14:paraId="000000C0" w14:textId="77777777" w:rsidR="00D44C1E" w:rsidRDefault="005D7618">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nėra prastesnio techninio pažangumo lygio.</w:t>
      </w:r>
    </w:p>
    <w:p w14:paraId="000000C1" w14:textId="77777777" w:rsidR="00D44C1E" w:rsidRDefault="005D7618">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6"/>
          <w:szCs w:val="16"/>
        </w:rPr>
        <w:t>Siūlant lygiavertį pirkimo objektą, privaloma pateikti dokumentus, įrodančius atitiktį pirkimo objektui keliamiems reikalavimams. Tokie dokumentai galėtų būti Lietuvos Respublikoje įsteigtos atitikties vertinimo įstaigos tyrimų ataskaita ar pažyma, taip pat pripažįstama kitose šalyse įsteigtų lygiaverčių atitikties vertinimo įstaigų išduotos pažymos. Jeigu Tiekėjas negali gauti nurodytų pažymų ar tyrimų ataskaitų dėl nuo Tiekėjo nepriklausančių aplinkybių ir objektyviais, rašytiniais įrodymais įrodo, kad siūlomas lygiavertis pirkimo objektas atitinka Techninėje specifikacijoje nurodytus reikalavimus ar kriterijus, pasiūlymų vertinimo kriterijus ar pirkimo sutarties vykdymo sąlygas, Pirkėjas pripažįsta ir kitas tinkamas priemones. Tačiau tinkamomis priemonėmis nelaikoma Tiekėjo savideklaracija be konkrečių, techninių įrodymų. Pirkėjas pasilieka sau teisę atlikti Pavojaus rizikos vertinimą jei siūlomos prekės lygiavertiškumui pateikti dokumentai bus nepakankami.</w:t>
      </w:r>
      <w:r>
        <w:rPr>
          <w:rFonts w:ascii="Arial" w:eastAsia="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2" w14:textId="107DC75C" w:rsidR="00D44C1E" w:rsidRDefault="00D44C1E">
    <w:pPr>
      <w:pBdr>
        <w:top w:val="nil"/>
        <w:left w:val="nil"/>
        <w:bottom w:val="nil"/>
        <w:right w:val="nil"/>
        <w:between w:val="nil"/>
      </w:pBdr>
      <w:tabs>
        <w:tab w:val="center" w:pos="4819"/>
        <w:tab w:val="right" w:pos="9638"/>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3" w14:textId="77777777" w:rsidR="00D44C1E" w:rsidRDefault="005D7618">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color w:val="000000"/>
      </w:rPr>
    </w:pPr>
    <w:bookmarkStart w:id="1" w:name="_heading=h.djijnfi5j9y1" w:colFirst="0" w:colLast="0"/>
    <w:bookmarkEnd w:id="1"/>
    <w:r>
      <w:rPr>
        <w:rFonts w:ascii="Times New Roman" w:eastAsia="Times New Roman" w:hAnsi="Times New Roman" w:cs="Times New Roman"/>
        <w:color w:val="000000"/>
      </w:rPr>
      <w:t>Specialiųjų sąlygų 1 priedas/ Kvietimo 1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177C0"/>
    <w:multiLevelType w:val="hybridMultilevel"/>
    <w:tmpl w:val="B3C40202"/>
    <w:lvl w:ilvl="0" w:tplc="E4D43AD0">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046571A"/>
    <w:multiLevelType w:val="multilevel"/>
    <w:tmpl w:val="8D7438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6B5B1F"/>
    <w:multiLevelType w:val="multilevel"/>
    <w:tmpl w:val="0E7C0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9D55DC3"/>
    <w:multiLevelType w:val="multilevel"/>
    <w:tmpl w:val="8A7C621A"/>
    <w:lvl w:ilvl="0">
      <w:start w:val="1"/>
      <w:numFmt w:val="decimal"/>
      <w:lvlText w:val="%1."/>
      <w:lvlJc w:val="left"/>
      <w:pPr>
        <w:ind w:left="720" w:hanging="360"/>
      </w:pPr>
      <w:rPr>
        <w:b/>
        <w:bCs/>
        <w:color w:val="000000"/>
      </w:rPr>
    </w:lvl>
    <w:lvl w:ilvl="1">
      <w:start w:val="1"/>
      <w:numFmt w:val="decimal"/>
      <w:lvlText w:val="%1.%2."/>
      <w:lvlJc w:val="left"/>
      <w:pPr>
        <w:ind w:left="1070" w:hanging="360"/>
      </w:pPr>
      <w:rPr>
        <w:b w:val="0"/>
        <w:bCs w:val="0"/>
        <w:i w:val="0"/>
        <w:iCs w:val="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3C1F39F5"/>
    <w:multiLevelType w:val="multilevel"/>
    <w:tmpl w:val="38125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1491248"/>
    <w:multiLevelType w:val="multilevel"/>
    <w:tmpl w:val="6F20824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3C7487A"/>
    <w:multiLevelType w:val="multilevel"/>
    <w:tmpl w:val="72360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D419A8"/>
    <w:multiLevelType w:val="multilevel"/>
    <w:tmpl w:val="F8EE7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B101F62"/>
    <w:multiLevelType w:val="multilevel"/>
    <w:tmpl w:val="59FC95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0D61EC7"/>
    <w:multiLevelType w:val="multilevel"/>
    <w:tmpl w:val="FAE242BC"/>
    <w:lvl w:ilvl="0">
      <w:start w:val="1"/>
      <w:numFmt w:val="decimal"/>
      <w:lvlText w:val="%1."/>
      <w:lvlJc w:val="left"/>
      <w:pPr>
        <w:ind w:left="720" w:hanging="360"/>
      </w:pPr>
    </w:lvl>
    <w:lvl w:ilvl="1">
      <w:start w:val="1"/>
      <w:numFmt w:val="decimal"/>
      <w:lvlText w:val="%1.%2."/>
      <w:lvlJc w:val="left"/>
      <w:pPr>
        <w:ind w:left="360" w:hanging="360"/>
      </w:pPr>
      <w:rPr>
        <w:color w:val="00000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72EB692D"/>
    <w:multiLevelType w:val="multilevel"/>
    <w:tmpl w:val="60C262FC"/>
    <w:lvl w:ilvl="0">
      <w:start w:val="1"/>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76C4465"/>
    <w:multiLevelType w:val="multilevel"/>
    <w:tmpl w:val="2EAC0836"/>
    <w:lvl w:ilvl="0">
      <w:start w:val="3"/>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791560E3"/>
    <w:multiLevelType w:val="multilevel"/>
    <w:tmpl w:val="5B88DA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9"/>
  </w:num>
  <w:num w:numId="3">
    <w:abstractNumId w:val="6"/>
  </w:num>
  <w:num w:numId="4">
    <w:abstractNumId w:val="10"/>
  </w:num>
  <w:num w:numId="5">
    <w:abstractNumId w:val="11"/>
  </w:num>
  <w:num w:numId="6">
    <w:abstractNumId w:val="4"/>
  </w:num>
  <w:num w:numId="7">
    <w:abstractNumId w:val="2"/>
  </w:num>
  <w:num w:numId="8">
    <w:abstractNumId w:val="12"/>
  </w:num>
  <w:num w:numId="9">
    <w:abstractNumId w:val="8"/>
  </w:num>
  <w:num w:numId="10">
    <w:abstractNumId w:val="5"/>
  </w:num>
  <w:num w:numId="11">
    <w:abstractNumId w:val="1"/>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defaultTabStop w:val="720"/>
  <w:hyphenationZone w:val="396"/>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C1E"/>
    <w:rsid w:val="000B1451"/>
    <w:rsid w:val="000C4106"/>
    <w:rsid w:val="000F1E84"/>
    <w:rsid w:val="00222FD4"/>
    <w:rsid w:val="00256BB4"/>
    <w:rsid w:val="003038D4"/>
    <w:rsid w:val="00315A8C"/>
    <w:rsid w:val="003325A8"/>
    <w:rsid w:val="00357383"/>
    <w:rsid w:val="00397170"/>
    <w:rsid w:val="0046023A"/>
    <w:rsid w:val="004852C1"/>
    <w:rsid w:val="004A4D81"/>
    <w:rsid w:val="004B4429"/>
    <w:rsid w:val="005609E8"/>
    <w:rsid w:val="00563FE3"/>
    <w:rsid w:val="005721CF"/>
    <w:rsid w:val="005726F1"/>
    <w:rsid w:val="005D7618"/>
    <w:rsid w:val="005F2FF3"/>
    <w:rsid w:val="006132B4"/>
    <w:rsid w:val="0065610F"/>
    <w:rsid w:val="006C24F3"/>
    <w:rsid w:val="006E2F51"/>
    <w:rsid w:val="006F35F3"/>
    <w:rsid w:val="007059BC"/>
    <w:rsid w:val="00716C71"/>
    <w:rsid w:val="00727CD2"/>
    <w:rsid w:val="00775CE4"/>
    <w:rsid w:val="00780416"/>
    <w:rsid w:val="00893878"/>
    <w:rsid w:val="008F41CF"/>
    <w:rsid w:val="00A81165"/>
    <w:rsid w:val="00B24957"/>
    <w:rsid w:val="00B27BDD"/>
    <w:rsid w:val="00B529C8"/>
    <w:rsid w:val="00BB0DD4"/>
    <w:rsid w:val="00C57DCF"/>
    <w:rsid w:val="00C6334B"/>
    <w:rsid w:val="00CA1851"/>
    <w:rsid w:val="00CA5C39"/>
    <w:rsid w:val="00D44C1E"/>
    <w:rsid w:val="00D813BD"/>
    <w:rsid w:val="00DE0FB4"/>
    <w:rsid w:val="00E375AF"/>
    <w:rsid w:val="00E6306E"/>
    <w:rsid w:val="00EA3335"/>
    <w:rsid w:val="00F41CC5"/>
    <w:rsid w:val="00FD476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C44B4"/>
  <w15:docId w15:val="{E34FB7A2-4D2D-452F-AF1E-1E48920D3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A3335"/>
    <w:rPr>
      <w:b/>
      <w:bCs/>
    </w:rPr>
  </w:style>
  <w:style w:type="character" w:customStyle="1" w:styleId="CommentSubjectChar">
    <w:name w:val="Comment Subject Char"/>
    <w:basedOn w:val="CommentTextChar"/>
    <w:link w:val="CommentSubject"/>
    <w:uiPriority w:val="99"/>
    <w:semiHidden/>
    <w:rsid w:val="00EA3335"/>
    <w:rPr>
      <w:b/>
      <w:bCs/>
      <w:sz w:val="20"/>
      <w:szCs w:val="20"/>
    </w:rPr>
  </w:style>
  <w:style w:type="paragraph" w:styleId="ListParagraph">
    <w:name w:val="List Paragraph"/>
    <w:basedOn w:val="Normal"/>
    <w:link w:val="ListParagraphChar"/>
    <w:uiPriority w:val="34"/>
    <w:qFormat/>
    <w:rsid w:val="004B4429"/>
    <w:pPr>
      <w:ind w:left="720"/>
      <w:contextualSpacing/>
    </w:pPr>
    <w:rPr>
      <w:rFonts w:asciiTheme="minorHAnsi" w:eastAsiaTheme="minorHAnsi" w:hAnsiTheme="minorHAnsi" w:cstheme="minorBidi"/>
      <w:lang w:val="lt-LT" w:eastAsia="en-US"/>
    </w:rPr>
  </w:style>
  <w:style w:type="character" w:customStyle="1" w:styleId="ListParagraphChar">
    <w:name w:val="List Paragraph Char"/>
    <w:link w:val="ListParagraph"/>
    <w:uiPriority w:val="34"/>
    <w:qFormat/>
    <w:locked/>
    <w:rsid w:val="004B4429"/>
    <w:rPr>
      <w:rFonts w:asciiTheme="minorHAnsi" w:eastAsiaTheme="minorHAnsi" w:hAnsiTheme="minorHAnsi" w:cstheme="minorBidi"/>
      <w:lang w:val="lt-LT" w:eastAsia="en-US"/>
    </w:rPr>
  </w:style>
  <w:style w:type="paragraph" w:styleId="Header">
    <w:name w:val="header"/>
    <w:basedOn w:val="Normal"/>
    <w:link w:val="HeaderChar"/>
    <w:uiPriority w:val="99"/>
    <w:unhideWhenUsed/>
    <w:rsid w:val="00893878"/>
    <w:pPr>
      <w:tabs>
        <w:tab w:val="center" w:pos="4819"/>
        <w:tab w:val="right" w:pos="9638"/>
      </w:tabs>
      <w:spacing w:after="0" w:line="240" w:lineRule="auto"/>
    </w:pPr>
  </w:style>
  <w:style w:type="character" w:customStyle="1" w:styleId="HeaderChar">
    <w:name w:val="Header Char"/>
    <w:basedOn w:val="DefaultParagraphFont"/>
    <w:link w:val="Header"/>
    <w:uiPriority w:val="99"/>
    <w:rsid w:val="00893878"/>
  </w:style>
  <w:style w:type="paragraph" w:styleId="Footer">
    <w:name w:val="footer"/>
    <w:basedOn w:val="Normal"/>
    <w:link w:val="FooterChar"/>
    <w:uiPriority w:val="99"/>
    <w:unhideWhenUsed/>
    <w:rsid w:val="00893878"/>
    <w:pPr>
      <w:tabs>
        <w:tab w:val="center" w:pos="4819"/>
        <w:tab w:val="right" w:pos="9638"/>
      </w:tabs>
      <w:spacing w:after="0" w:line="240" w:lineRule="auto"/>
    </w:pPr>
  </w:style>
  <w:style w:type="character" w:customStyle="1" w:styleId="FooterChar">
    <w:name w:val="Footer Char"/>
    <w:basedOn w:val="DefaultParagraphFont"/>
    <w:link w:val="Footer"/>
    <w:uiPriority w:val="99"/>
    <w:rsid w:val="00893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299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t/legalAct/TAR.4B60A8C9678B/as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tar.lt/portal/lt/legalAct/41e131d07ada11edbc04912defe897d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Sal0W7z33GDjDIGJcrKhzy0bcA==">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22" ma:contentTypeDescription="Kurkite naują dokumentą." ma:contentTypeScope="" ma:versionID="869be6e0d1f408f0e19f1c728daf5883">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3cf4cf79aa28ed6ea8c79c7a69c6d54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VI" minOccurs="0"/>
                <xsd:element ref="ns2:Inici" minOccurs="0"/>
                <xsd:element ref="ns2:Eil_x002e_Nr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VI" ma:index="25" nillable="true" ma:displayName="VI" ma:format="Dropdown" ma:internalName="VI">
      <xsd:simpleType>
        <xsd:restriction base="dms:Text">
          <xsd:maxLength value="255"/>
        </xsd:restriction>
      </xsd:simpleType>
    </xsd:element>
    <xsd:element name="Inici" ma:index="26" nillable="true" ma:displayName="Inici" ma:format="Hyperlink" ma:internalName="Inici">
      <xsd:complexType>
        <xsd:complexContent>
          <xsd:extension base="dms:URL">
            <xsd:sequence>
              <xsd:element name="Url" type="dms:ValidUrl" minOccurs="0" nillable="true"/>
              <xsd:element name="Description" type="xsd:string" nillable="true"/>
            </xsd:sequence>
          </xsd:extension>
        </xsd:complexContent>
      </xsd:complexType>
    </xsd:element>
    <xsd:element name="Eil_x002e_Nr_x002e_" ma:index="27" nillable="true" ma:displayName="Eil.Nr." ma:format="Dropdown" ma:internalName="Eil_x002e_Nr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lcf76f155ced4ddcb4097134ff3c332f xmlns="10d82443-09d3-40b0-8c83-26301ffc3ad6">
      <Terms xmlns="http://schemas.microsoft.com/office/infopath/2007/PartnerControls"/>
    </lcf76f155ced4ddcb4097134ff3c332f>
    <VI xmlns="10d82443-09d3-40b0-8c83-26301ffc3ad6" xsi:nil="true"/>
    <Inici xmlns="10d82443-09d3-40b0-8c83-26301ffc3ad6">
      <Url xsi:nil="true"/>
      <Description xsi:nil="true"/>
    </Inici>
    <Eil_x002e_Nr_x002e_ xmlns="10d82443-09d3-40b0-8c83-26301ffc3ad6" xsi:nil="true"/>
    <TaxCatchAll xmlns="ee1859fd-5c03-4aad-a8ae-84688b43cbdc"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08F785-269D-4143-80E7-938296D07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A37958-683C-42FA-AC09-DB057167039A}">
  <ds:schemaRefs>
    <ds:schemaRef ds:uri="http://schemas.microsoft.com/sharepoint/v3/contenttype/forms"/>
  </ds:schemaRefs>
</ds:datastoreItem>
</file>

<file path=customXml/itemProps4.xml><?xml version="1.0" encoding="utf-8"?>
<ds:datastoreItem xmlns:ds="http://schemas.openxmlformats.org/officeDocument/2006/customXml" ds:itemID="{CBA88F60-C079-48FC-8208-20E095D0A3CA}">
  <ds:schemaRefs>
    <ds:schemaRef ds:uri="http://schemas.microsoft.com/office/2006/metadata/properties"/>
    <ds:schemaRef ds:uri="http://schemas.microsoft.com/office/infopath/2007/PartnerControls"/>
    <ds:schemaRef ds:uri="10d82443-09d3-40b0-8c83-26301ffc3ad6"/>
    <ds:schemaRef ds:uri="ee1859fd-5c03-4aad-a8ae-84688b43cbd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5455</Words>
  <Characters>3110</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Sugintienė</dc:creator>
  <cp:lastModifiedBy>Diana Sugintienė</cp:lastModifiedBy>
  <cp:revision>3</cp:revision>
  <dcterms:created xsi:type="dcterms:W3CDTF">2026-05-04T12:53:00Z</dcterms:created>
  <dcterms:modified xsi:type="dcterms:W3CDTF">2026-05-04T13:12:00Z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0x010100DB8210A874BFC64B87AC34CB24042502</vt:lpwstr>
  </property>
  <property fmtid="{D5CDD505-2E9C-101B-9397-08002B2CF9AE}" pid="3" name="MediaServiceImageTags">
    <vt:lpwstr>MediaServiceImageTags</vt:lpwstr>
  </property>
  <property fmtid="{D5CDD505-2E9C-101B-9397-08002B2CF9AE}" pid="4" name="docLang">
    <vt:lpwstr>lt</vt:lpwstr>
  </property>
  <property fmtid="{D5CDD505-2E9C-101B-9397-08002B2CF9AE}" pid="5" name="GrammarlyDocumentId">
    <vt:lpwstr>aa60703d-bd1e-467e-ae3b-aa3deab2075d</vt:lpwstr>
  </property>
</Properties>
</file>