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9DFA2" w14:textId="77777777" w:rsidR="00EA4FFB" w:rsidRDefault="00EA4FFB" w:rsidP="00EA4FFB">
      <w:pPr>
        <w:pStyle w:val="Heading"/>
        <w:jc w:val="center"/>
        <w:rPr>
          <w:lang w:val="lt-LT"/>
        </w:rPr>
      </w:pPr>
      <w:r w:rsidRPr="0099191E">
        <w:rPr>
          <w:lang w:val="lt-LT"/>
        </w:rPr>
        <w:t>„KVALIFIKACI</w:t>
      </w:r>
      <w:r>
        <w:rPr>
          <w:lang w:val="lt-LT"/>
        </w:rPr>
        <w:t xml:space="preserve">JOS </w:t>
      </w:r>
      <w:r w:rsidRPr="0099191E">
        <w:rPr>
          <w:lang w:val="lt-LT"/>
        </w:rPr>
        <w:t>REIKALAVIMAI</w:t>
      </w:r>
      <w:r>
        <w:rPr>
          <w:lang w:val="lt-LT"/>
        </w:rPr>
        <w:t xml:space="preserve"> TIEKĖJUI</w:t>
      </w:r>
      <w:r w:rsidRPr="0099191E">
        <w:rPr>
          <w:lang w:val="lt-LT"/>
        </w:rPr>
        <w:t>“</w:t>
      </w:r>
    </w:p>
    <w:p w14:paraId="2715136F" w14:textId="77777777" w:rsidR="00EA4FFB" w:rsidRPr="000F5A4D" w:rsidRDefault="00EA4FFB" w:rsidP="00EA4FFB">
      <w:pPr>
        <w:pStyle w:val="Body2"/>
        <w:rPr>
          <w:lang w:val="lt-LT"/>
        </w:rPr>
      </w:pPr>
    </w:p>
    <w:tbl>
      <w:tblPr>
        <w:tblStyle w:val="Lentelstinklelis"/>
        <w:tblW w:w="15451" w:type="dxa"/>
        <w:tblInd w:w="-572" w:type="dxa"/>
        <w:tblLayout w:type="fixed"/>
        <w:tblLook w:val="04A0" w:firstRow="1" w:lastRow="0" w:firstColumn="1" w:lastColumn="0" w:noHBand="0" w:noVBand="1"/>
      </w:tblPr>
      <w:tblGrid>
        <w:gridCol w:w="567"/>
        <w:gridCol w:w="4500"/>
        <w:gridCol w:w="6570"/>
        <w:gridCol w:w="3814"/>
      </w:tblGrid>
      <w:tr w:rsidR="00EA4FFB" w:rsidRPr="0098584D" w14:paraId="66C3452B" w14:textId="77777777" w:rsidTr="00DD3C77">
        <w:tc>
          <w:tcPr>
            <w:tcW w:w="567" w:type="dxa"/>
          </w:tcPr>
          <w:p w14:paraId="6E974B09" w14:textId="77777777" w:rsidR="00EA4FFB" w:rsidRPr="0098584D" w:rsidRDefault="00EA4FFB" w:rsidP="00DD3C7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500" w:type="dxa"/>
            <w:vAlign w:val="center"/>
          </w:tcPr>
          <w:p w14:paraId="3D267D93" w14:textId="77777777" w:rsidR="00EA4FFB" w:rsidRPr="0098584D" w:rsidRDefault="00EA4FFB" w:rsidP="00DD3C7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6570" w:type="dxa"/>
            <w:vAlign w:val="center"/>
          </w:tcPr>
          <w:p w14:paraId="08AC3A10" w14:textId="77777777" w:rsidR="00EA4FFB" w:rsidRPr="0098584D" w:rsidRDefault="00EA4FFB" w:rsidP="00DD3C77">
            <w:pPr>
              <w:jc w:val="center"/>
              <w:rPr>
                <w:rFonts w:eastAsia="Times New Roman"/>
                <w:b/>
                <w:bCs/>
                <w:color w:val="404040" w:themeColor="text1" w:themeTint="BF"/>
              </w:rPr>
            </w:pPr>
            <w:r w:rsidRPr="0098584D">
              <w:rPr>
                <w:b/>
                <w:bCs/>
                <w:color w:val="404040" w:themeColor="text1" w:themeTint="BF"/>
              </w:rPr>
              <w:t>Atitikį pagrindžiantys dokumentai</w:t>
            </w:r>
          </w:p>
        </w:tc>
        <w:tc>
          <w:tcPr>
            <w:tcW w:w="3814" w:type="dxa"/>
            <w:vAlign w:val="center"/>
          </w:tcPr>
          <w:p w14:paraId="523C1A21" w14:textId="77777777" w:rsidR="00EA4FFB" w:rsidRPr="0098584D" w:rsidRDefault="00EA4FFB" w:rsidP="00DD3C77">
            <w:pPr>
              <w:jc w:val="center"/>
              <w:rPr>
                <w:b/>
                <w:bCs/>
                <w:color w:val="404040" w:themeColor="text1" w:themeTint="BF"/>
              </w:rPr>
            </w:pPr>
            <w:r w:rsidRPr="0098584D">
              <w:rPr>
                <w:b/>
                <w:bCs/>
                <w:color w:val="404040" w:themeColor="text1" w:themeTint="BF"/>
              </w:rPr>
              <w:t>Subjektas, kuris turi atitikti reikalavimą</w:t>
            </w:r>
          </w:p>
        </w:tc>
      </w:tr>
      <w:tr w:rsidR="00EA4FFB" w:rsidRPr="00A7676D" w14:paraId="28A9B5A2" w14:textId="77777777" w:rsidTr="00DD3C77">
        <w:tc>
          <w:tcPr>
            <w:tcW w:w="567" w:type="dxa"/>
          </w:tcPr>
          <w:p w14:paraId="6C417303" w14:textId="77777777" w:rsidR="00EA4FFB" w:rsidRDefault="00EA4FFB" w:rsidP="00DD3C77">
            <w:r>
              <w:t>1.</w:t>
            </w:r>
          </w:p>
        </w:tc>
        <w:tc>
          <w:tcPr>
            <w:tcW w:w="4500" w:type="dxa"/>
          </w:tcPr>
          <w:p w14:paraId="25E6259D" w14:textId="77777777" w:rsidR="00EA4FFB" w:rsidRPr="00F23B23" w:rsidRDefault="00EA4FFB" w:rsidP="00DD3C77">
            <w:pPr>
              <w:jc w:val="left"/>
            </w:pPr>
            <w:r w:rsidRPr="00F23B23">
              <w:t>Projekto vadovas. Reikalavimai specialistui:</w:t>
            </w:r>
            <w:r w:rsidRPr="00F23B23">
              <w:br/>
              <w:t>a) turėti aukštąjį universitetinį arba jam prilygintą išsilavinimą (ne žemesnį kaip bakalauro ar jam prilygintą kvalifikacinį laipsnį).</w:t>
            </w:r>
            <w:r w:rsidRPr="00F23B23">
              <w:br/>
              <w:t>b) per paskutinius 5 (penkis) metus turi turėti ne mažesnę kaip 12 mėn.</w:t>
            </w:r>
            <w:r>
              <w:t>**</w:t>
            </w:r>
            <w:r w:rsidRPr="00F23B23">
              <w:t xml:space="preserve"> darbo patirtį vadovaujant tarptautiniams projektams*. </w:t>
            </w:r>
            <w:r w:rsidRPr="00F23B23">
              <w:br/>
              <w:t xml:space="preserve">c) mokėti anglų ir lietuvių kalbą ne žemesniu nei </w:t>
            </w:r>
            <w:proofErr w:type="spellStart"/>
            <w:r w:rsidRPr="00F23B23">
              <w:t>B2</w:t>
            </w:r>
            <w:proofErr w:type="spellEnd"/>
            <w:r w:rsidRPr="00F23B23">
              <w:t xml:space="preserve"> lygiu pagal Bendrųjų Europos kalbų matmenų lygių sistemą.</w:t>
            </w:r>
          </w:p>
          <w:p w14:paraId="093DC4B1" w14:textId="77777777" w:rsidR="00EA4FFB" w:rsidRPr="00E1005A" w:rsidRDefault="00EA4FFB" w:rsidP="00DD3C77">
            <w:pPr>
              <w:jc w:val="left"/>
            </w:pPr>
            <w:r w:rsidRPr="00F23B23">
              <w:t>*</w:t>
            </w:r>
            <w:r w:rsidRPr="00E1005A">
              <w:t>Tarptautinis projektas – projektas kurio tikslinė grupė/dalyviai yra užsieniečiai, užsienio lietuviai arba kurio sutarties partneriai yra iš ne mažiau kaip dviejų šalių.</w:t>
            </w:r>
          </w:p>
          <w:p w14:paraId="21AF66CF" w14:textId="77777777" w:rsidR="00EA4FFB" w:rsidRPr="00F23B23" w:rsidRDefault="00EA4FFB" w:rsidP="00DD3C77">
            <w:pPr>
              <w:jc w:val="left"/>
            </w:pPr>
          </w:p>
        </w:tc>
        <w:tc>
          <w:tcPr>
            <w:tcW w:w="6570" w:type="dxa"/>
          </w:tcPr>
          <w:p w14:paraId="6107E8FE" w14:textId="77777777" w:rsidR="00EA4FFB" w:rsidRPr="00F23B23" w:rsidRDefault="00EA4FFB" w:rsidP="00DD3C77">
            <w:pPr>
              <w:jc w:val="left"/>
            </w:pPr>
            <w:r w:rsidRPr="00F23B23">
              <w:t>Atitiktį reikalavimui patvirtinantys dokumentai:</w:t>
            </w:r>
            <w:r w:rsidRPr="00F23B23">
              <w:br/>
              <w:t>1) aukštojo universitetinio arba jam prilyginto išsilavinimo diplomo (-ų) kopija (-</w:t>
            </w:r>
            <w:proofErr w:type="spellStart"/>
            <w:r w:rsidRPr="00F23B23">
              <w:t>os</w:t>
            </w:r>
            <w:proofErr w:type="spellEnd"/>
            <w:r w:rsidRPr="00F23B23">
              <w:t>);</w:t>
            </w:r>
            <w:r w:rsidRPr="00F23B23">
              <w:br/>
              <w:t>2) darbo patirties aprašymas, kuriame, atsižvelgiant į reikalavimus, nurodoma: darbinės patirtis vadovaujant tarptautiniams projektams, įgyvendintų projektų ar sutarčių trukmė, specialisto vaidmuo projektuose / sutartyse, asmenų, kurie gali suteikti informacijos apie įgyvendintą projektą ar sutartį kontaktiniai duomenys;</w:t>
            </w:r>
            <w:r w:rsidRPr="00F23B23">
              <w:br/>
              <w:t xml:space="preserve">3) lietuvių ir anglų kalbų mokėjimas tikrinamas iš CV, iš kurio Perkančioji organizacija vertins tiekėjo siūlomo specialisto atitikimą reikalavimui mokėti lietuvių ir anglų kalbas ne žemesniu nei </w:t>
            </w:r>
            <w:proofErr w:type="spellStart"/>
            <w:r w:rsidRPr="00F23B23">
              <w:t>B2</w:t>
            </w:r>
            <w:proofErr w:type="spellEnd"/>
            <w:r w:rsidRPr="00F23B23">
              <w:t xml:space="preserve"> lygiu, arba kalbos pažymėjimo (arba jam prilyginto dokumento) kopijos. Jeigu Perkančiajai organizacijai nepakaks CV duomenų įsitikinti kalbos, kuri nėra gimtoji, mokėjimo lygiu (kalbos mokėjimas gali būti pagrindžiamas, pavyzdžiui, pateikiant dėstymo ar kito pobūdžio darbinės veiklos anglų ar lietuvių kalba įrodymus, ankstesnio paslaugų teikimo Perkančiajai organizacijai anglų ar lietuvių kalba atlikimas, universiteto baigiamojo darbo anglų ar lietuvių kalba atlikimas ir pan.), Perkančioji organizacija turi teisę paprašyti pateikti anglų arba lietuvių kalbos pažymėjimo (arba jam prilyginto dokumento) kopiją.</w:t>
            </w:r>
          </w:p>
        </w:tc>
        <w:tc>
          <w:tcPr>
            <w:tcW w:w="3814" w:type="dxa"/>
          </w:tcPr>
          <w:p w14:paraId="0782314B" w14:textId="77777777" w:rsidR="00EA4FFB" w:rsidRPr="00F23B23" w:rsidRDefault="00EA4FFB" w:rsidP="00DD3C77">
            <w:pPr>
              <w:jc w:val="left"/>
            </w:pPr>
            <w:r w:rsidRPr="00F23B23">
              <w:t>Tiekėjo arba ūkio subjektų grupės nario (-</w:t>
            </w:r>
            <w:proofErr w:type="spellStart"/>
            <w:r w:rsidRPr="00F23B23">
              <w:t>ių</w:t>
            </w:r>
            <w:proofErr w:type="spellEnd"/>
            <w:r w:rsidRPr="00F23B23">
              <w:t>) specialistai, jeigu pasiūlymą teikia ūkio subjektų grupė, arba kitas ūkio subjektas (jo darbuotojas), kurio pajėgumais remiasi tiekėjas, atsižvelgiant į jų prisiimamus įsipareigojimus pirkimo sutarčiai vykdyti.      Tiekėjas gali remtis kitų ūkio subjektų pajėgumais tik tuo atveju, jeigu tie subjektai (jų darbuotojai) patys vykdys tą pirkimo sutarties dalį, kuriai reikia jų turimų pajėgumų.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A4FFB" w14:paraId="0B6E3B62" w14:textId="77777777" w:rsidTr="00DD3C77">
        <w:tc>
          <w:tcPr>
            <w:tcW w:w="567" w:type="dxa"/>
          </w:tcPr>
          <w:p w14:paraId="11A9C1D9" w14:textId="77777777" w:rsidR="00EA4FFB" w:rsidRDefault="00EA4FFB" w:rsidP="00DD3C77">
            <w:r>
              <w:t>2.</w:t>
            </w:r>
          </w:p>
        </w:tc>
        <w:tc>
          <w:tcPr>
            <w:tcW w:w="4500" w:type="dxa"/>
          </w:tcPr>
          <w:p w14:paraId="387E6BF0" w14:textId="77777777" w:rsidR="00EA4FFB" w:rsidRDefault="00EA4FFB" w:rsidP="00DD3C77">
            <w:pPr>
              <w:jc w:val="left"/>
            </w:pPr>
            <w:r>
              <w:t>Žmogiškųjų išteklių specialistas, atsakingas už dalyvių atrankas ir stažuotes Lietuvoje. Reikalavimai specialistui:</w:t>
            </w:r>
            <w:r>
              <w:br/>
              <w:t>a) turėti aukštąjį universitetinį arba jam prilygintą išsilavinimą (ne žemesnį kaip bakalauro ar jam prilygintą kvalifikacinį laipsnį);</w:t>
            </w:r>
            <w:r>
              <w:br/>
              <w:t>b) turėti ne mažiau nei 6 mėn</w:t>
            </w:r>
            <w:r w:rsidRPr="00724B82">
              <w:t>.</w:t>
            </w:r>
            <w:r>
              <w:t>**</w:t>
            </w:r>
            <w:r w:rsidRPr="00724B82">
              <w:rPr>
                <w:i/>
                <w:iCs/>
              </w:rPr>
              <w:t xml:space="preserve"> </w:t>
            </w:r>
            <w:r>
              <w:t>darbo patirties personalo valdymo, atrankų vykdymo  praktikos organizavimo srityse.</w:t>
            </w:r>
            <w:r>
              <w:br/>
              <w:t xml:space="preserve">c) mokėti anglų ir lietuvių kalbą ne žemesniu </w:t>
            </w:r>
            <w:r>
              <w:lastRenderedPageBreak/>
              <w:t xml:space="preserve">nei </w:t>
            </w:r>
            <w:proofErr w:type="spellStart"/>
            <w:r>
              <w:t>B2</w:t>
            </w:r>
            <w:proofErr w:type="spellEnd"/>
            <w:r>
              <w:t xml:space="preserve"> lygiu pagal Bendrųjų Europos kalbų matmenų lygių sistemą.</w:t>
            </w:r>
          </w:p>
        </w:tc>
        <w:tc>
          <w:tcPr>
            <w:tcW w:w="6570" w:type="dxa"/>
          </w:tcPr>
          <w:p w14:paraId="64FFA250" w14:textId="77777777" w:rsidR="00EA4FFB" w:rsidRDefault="00EA4FFB" w:rsidP="00DD3C77">
            <w:pPr>
              <w:jc w:val="left"/>
            </w:pPr>
            <w:r>
              <w:lastRenderedPageBreak/>
              <w:t>Atitiktį reikalavimui patvirtinantys dokumentai:</w:t>
            </w:r>
            <w:r>
              <w:br/>
              <w:t>1)    aukštojo universitetinio arba jam prilyginto išsilavinimo diplomo (-ų) kopija (-</w:t>
            </w:r>
            <w:proofErr w:type="spellStart"/>
            <w:r>
              <w:t>os</w:t>
            </w:r>
            <w:proofErr w:type="spellEnd"/>
            <w:r>
              <w:t>);</w:t>
            </w:r>
            <w:r>
              <w:br/>
              <w:t>2)   darbo patirties aprašymas, kuriame, atsižvelgiant į reikalavimus, nurodoma: darbo patirtis personalo valdymo, atrankų vykdymo praktikos organizavimo srityse, asmenų, kurie gali suteikti informacijos apie įgyvendintas personalo atrankas praktikos organizavimo srityse kontaktiniai duomenys;</w:t>
            </w:r>
            <w:r>
              <w:br/>
              <w:t xml:space="preserve">3) lietuvių ir anglų kalbų mokėjimas tikrinamas iš CV, iš kurio Perkančioji organizacija vertins tiekėjo siūlomo specialisto atitikimą reikalavimui mokėti lietuvių ir anglų kalbas ne žemesniu nei </w:t>
            </w:r>
            <w:proofErr w:type="spellStart"/>
            <w:r>
              <w:t>B2</w:t>
            </w:r>
            <w:proofErr w:type="spellEnd"/>
            <w:r>
              <w:t xml:space="preserve"> lygiu, arba kalbos pažymėjimo (arba jam prilyginto dokumento) kopijos. </w:t>
            </w:r>
            <w:r>
              <w:lastRenderedPageBreak/>
              <w:t>Jeigu Perkančiajai organizacijai nepakaks CV duomenų įsitikinti kalbos, kuri nėra gimtoji, mokėjimo lygiu (kalbos mokėjimas gali būti pagrindžiamas, pavyzdžiui, pateikiant dėstymo ar kito pobūdžio darbinės veiklos anglų arba lietuvių kalba įrodymus, ankstesnio paslaugų teikimo Perkančiajai organizacijai anglų arba lietuvių kalba atlikimas, universiteto baigiamojo darbo anglų arba lietuvių kalba atlikimas ir pan.), Perkančioji organizacija turi teisę paprašyti pateikti anglų arba lietuvių kalbos pažymėjimo (arba jam prilyginto dokumento) kopiją.</w:t>
            </w:r>
          </w:p>
        </w:tc>
        <w:tc>
          <w:tcPr>
            <w:tcW w:w="3814" w:type="dxa"/>
          </w:tcPr>
          <w:p w14:paraId="3E02C5E2" w14:textId="77777777" w:rsidR="00EA4FFB" w:rsidRDefault="00EA4FFB" w:rsidP="00DD3C77">
            <w:r>
              <w:lastRenderedPageBreak/>
              <w:t>Tiekėjo arba ūkio subjektų grupės nario (-</w:t>
            </w:r>
            <w:proofErr w:type="spellStart"/>
            <w:r>
              <w:t>ių</w:t>
            </w:r>
            <w:proofErr w:type="spellEnd"/>
            <w:r>
              <w:t xml:space="preserve">) specialistai, jeigu pasiūlymą teikia ūkio subjektų grupė, arba kitas ūkio subjektas (jo darbuotojas), kurio pajėgumais remiasi tiekėjas, atsižvelgiant į jų prisiimamus įsipareigojimus pirkimo sutarčiai vykdyti.      Tiekėjas gali remtis kitų ūkio subjektų pajėgumais tik tuo atveju, jeigu tie subjektai (jų darbuotojai) patys vykdys tą pirkimo sutarties dalį, kuriai reikia jų turimų pajėgumų.      Jei tiekėjas </w:t>
            </w:r>
            <w:r>
              <w:lastRenderedPageBreak/>
              <w:t>(jo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A4FFB" w14:paraId="04872A0E" w14:textId="77777777" w:rsidTr="00DD3C77">
        <w:tc>
          <w:tcPr>
            <w:tcW w:w="567" w:type="dxa"/>
          </w:tcPr>
          <w:p w14:paraId="1EE8CEA2" w14:textId="77777777" w:rsidR="00EA4FFB" w:rsidRDefault="00EA4FFB" w:rsidP="00DD3C77">
            <w:r>
              <w:lastRenderedPageBreak/>
              <w:t>3.</w:t>
            </w:r>
          </w:p>
        </w:tc>
        <w:tc>
          <w:tcPr>
            <w:tcW w:w="4500" w:type="dxa"/>
          </w:tcPr>
          <w:p w14:paraId="644BE0E2" w14:textId="77777777" w:rsidR="00EA4FFB" w:rsidRDefault="00EA4FFB" w:rsidP="00DD3C77">
            <w:pPr>
              <w:jc w:val="left"/>
            </w:pPr>
            <w:r>
              <w:t>Viešųjų ryšių specialistas. Reikalavimai specialistui:</w:t>
            </w:r>
            <w:r>
              <w:br/>
              <w:t>a) turėti socialinių mokslų srities aukštąjį universitetinį arba jam prilygintą išsilavinimą (ne žemesnį kaip bakalauro ar jam prilygintą kvalifikacinį laipsnį);</w:t>
            </w:r>
            <w:r>
              <w:br/>
              <w:t>b)turi turėti patirties įgyvendinant viešųjų ryšių, bent vieną rinkodaros projektą-viešinimo kampaniją arba ne mažesnę nei 12 mėn.** darbo patirtį viešųjų ryšių, rinkodaros, žiniasklaidos arba komunikacijos srityse;</w:t>
            </w:r>
            <w:r>
              <w:rPr>
                <w:rFonts w:ascii="Arial" w:hAnsi="Arial" w:cs="Arial"/>
                <w:color w:val="000000"/>
                <w:sz w:val="20"/>
                <w:lang w:eastAsia="lt-LT"/>
              </w:rPr>
              <w:t xml:space="preserve"> </w:t>
            </w:r>
            <w:r>
              <w:br/>
              <w:t xml:space="preserve">c)  mokėti anglų ir lietuvių kalbą ne žemesniu nei </w:t>
            </w:r>
            <w:proofErr w:type="spellStart"/>
            <w:r>
              <w:t>B2</w:t>
            </w:r>
            <w:proofErr w:type="spellEnd"/>
            <w:r>
              <w:t xml:space="preserve"> lygiu pagal Bendrųjų Europos kalbų matmenų lygių sistemą.</w:t>
            </w:r>
          </w:p>
        </w:tc>
        <w:tc>
          <w:tcPr>
            <w:tcW w:w="6570" w:type="dxa"/>
          </w:tcPr>
          <w:p w14:paraId="4DFF3B9B" w14:textId="77777777" w:rsidR="00EA4FFB" w:rsidRDefault="00EA4FFB" w:rsidP="00DD3C77">
            <w:pPr>
              <w:jc w:val="left"/>
            </w:pPr>
            <w:r>
              <w:t>Atitiktį reikalavimui patvirtinantys dokumentai:</w:t>
            </w:r>
            <w:r>
              <w:br/>
              <w:t>1)    aukštojo universitetinio arba jam prilyginto išsilavinimo diplomo (-ų) kopija (-</w:t>
            </w:r>
            <w:proofErr w:type="spellStart"/>
            <w:r>
              <w:t>os</w:t>
            </w:r>
            <w:proofErr w:type="spellEnd"/>
            <w:r>
              <w:t>);</w:t>
            </w:r>
            <w:r>
              <w:br/>
              <w:t>2)   darbo patirties aprašymas, kuriame, atsižvelgiant į reikalavimus, nurodoma:</w:t>
            </w:r>
            <w:r>
              <w:br/>
              <w:t>patirtis įgyvendinant viešųjų ryšių, rinkodaros projektus, viešinimo kampanijas arba ne mažesnė nei 12 mėn.  darbo patirtis viešųjų ryšių, rinkodaros, žiniasklaidos, komunikacijos srityse, asmenų, kurie gali suteikti informacijos apie įgyvendintus viešųjų ryšių, rinkodaros projektus, viešinimo kampanijas kontaktiniai duomenys;</w:t>
            </w:r>
            <w:r>
              <w:br/>
              <w:t xml:space="preserve">3) lietuvių ir anglų kalbų mokėjimas tikrinamas iš CV, iš kurio Perkančioji organizacija vertins tiekėjo siūlomo specialisto atitikimą reikalavimui mokėti lietuvių ir anglų kalbas ne žemesniu nei </w:t>
            </w:r>
            <w:proofErr w:type="spellStart"/>
            <w:r>
              <w:t>B2</w:t>
            </w:r>
            <w:proofErr w:type="spellEnd"/>
            <w:r>
              <w:t xml:space="preserve"> lygiu, arba kalbos pažymėjimo (arba jam prilyginto dokumento) kopijos. Jeigu Perkančiajai organizacijai nepakaks CV duomenų įsitikinti kalbos, kuri nėra gimtoji, mokėjimo lygiu (kalbos mokėjimas gali būti pagrindžiamas, pavyzdžiui, pateikiant dėstymo ar kito pobūdžio darbinės veiklos anglų arba lietuvių kalba įrodymus, ankstesnio paslaugų teikimo Perkančiajai organizacijai anglų arba lietuvių kalba atlikimas, universiteto baigiamojo darbo anglų kalba atlikimas ir pan.), Perkančioji organizacija turi teisę paprašyti pateikti anglų arba lietuvių kalbos pažymėjimo (arba jam prilyginto dokumento) kopiją.</w:t>
            </w:r>
          </w:p>
        </w:tc>
        <w:tc>
          <w:tcPr>
            <w:tcW w:w="3814" w:type="dxa"/>
          </w:tcPr>
          <w:p w14:paraId="539E8CAA" w14:textId="77777777" w:rsidR="00EA4FFB" w:rsidRDefault="00EA4FFB" w:rsidP="00DD3C77">
            <w:r>
              <w:t>Tiekėjo arba ūkio subjektų grupės nario (-</w:t>
            </w:r>
            <w:proofErr w:type="spellStart"/>
            <w:r>
              <w:t>ių</w:t>
            </w:r>
            <w:proofErr w:type="spellEnd"/>
            <w:r>
              <w:t>) specialistai, jeigu pasiūlymą teikia ūkio subjektų grupė, arba kitas ūkio subjektas (jo darbuotojas), kurio pajėgumais remiasi tiekėjas, atsižvelgiant į jų prisiimamus įsipareigojimus pirkimo sutarčiai vykdyti.      Tiekėjas gali remtis kitų ūkio subjektų pajėgumais tik tuo atveju, jeigu tie subjektai (jų darbuotojai) patys vykdys tą pirkimo sutarties dalį, kuriai reikia jų turimų pajėgumų.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A4FFB" w14:paraId="79F5B989" w14:textId="77777777" w:rsidTr="00DD3C77">
        <w:tc>
          <w:tcPr>
            <w:tcW w:w="567" w:type="dxa"/>
          </w:tcPr>
          <w:p w14:paraId="50651BD3" w14:textId="77777777" w:rsidR="00EA4FFB" w:rsidRDefault="00EA4FFB" w:rsidP="00DD3C77">
            <w:r>
              <w:t>4.</w:t>
            </w:r>
          </w:p>
        </w:tc>
        <w:tc>
          <w:tcPr>
            <w:tcW w:w="4500" w:type="dxa"/>
          </w:tcPr>
          <w:p w14:paraId="51E94518" w14:textId="77777777" w:rsidR="00EA4FFB" w:rsidRPr="00F23B23" w:rsidRDefault="00EA4FFB" w:rsidP="00DD3C77">
            <w:pPr>
              <w:jc w:val="left"/>
            </w:pPr>
            <w:r w:rsidRPr="00F23B23">
              <w:t>Renginių koordinatorius. Reikalavimai specialistui:</w:t>
            </w:r>
            <w:r w:rsidRPr="00F23B23">
              <w:br/>
              <w:t>a) turėti aukštąjį universitetinį arba jam prilygintą išsilavinimą, gali studijuoti paskutiniame bakalauro programos kurse;</w:t>
            </w:r>
            <w:r w:rsidRPr="00F23B23">
              <w:br/>
              <w:t>b) turi turėti ne mažesnę kaip 12 mėn.</w:t>
            </w:r>
            <w:r>
              <w:t>**</w:t>
            </w:r>
            <w:r w:rsidRPr="00F23B23">
              <w:t xml:space="preserve">darbo </w:t>
            </w:r>
            <w:r w:rsidRPr="00F23B23">
              <w:lastRenderedPageBreak/>
              <w:t xml:space="preserve">patirtį koordinuojant tarptautinius projektus* </w:t>
            </w:r>
            <w:r w:rsidRPr="00F23B23">
              <w:br/>
              <w:t xml:space="preserve">c) mokėti lietuvių ir anglų kalbą ne žemesniu nei </w:t>
            </w:r>
            <w:proofErr w:type="spellStart"/>
            <w:r w:rsidRPr="00F23B23">
              <w:t>B2</w:t>
            </w:r>
            <w:proofErr w:type="spellEnd"/>
            <w:r w:rsidRPr="00F23B23">
              <w:t xml:space="preserve"> lygiu pagal Bendrųjų Europos kalbų matmenų lygių sistemą.</w:t>
            </w:r>
          </w:p>
          <w:p w14:paraId="7D0C8295" w14:textId="77777777" w:rsidR="00EA4FFB" w:rsidRPr="00E1005A" w:rsidRDefault="00EA4FFB" w:rsidP="00DD3C77">
            <w:pPr>
              <w:jc w:val="left"/>
            </w:pPr>
            <w:r w:rsidRPr="00F23B23">
              <w:t>*</w:t>
            </w:r>
            <w:r w:rsidRPr="00E1005A">
              <w:t>Tarptautinis projektas – projektas kurio tikslinė grupė/dalyviai yra užsieniečiai, užsienio lietuviai arba kurio sutarties partneriai yra iš ne mažiau kaip dviejų šalių.</w:t>
            </w:r>
          </w:p>
          <w:p w14:paraId="63FA784D" w14:textId="77777777" w:rsidR="00EA4FFB" w:rsidRPr="00F23B23" w:rsidRDefault="00EA4FFB" w:rsidP="00DD3C77">
            <w:pPr>
              <w:jc w:val="left"/>
            </w:pPr>
          </w:p>
        </w:tc>
        <w:tc>
          <w:tcPr>
            <w:tcW w:w="6570" w:type="dxa"/>
          </w:tcPr>
          <w:p w14:paraId="1AE60AA6" w14:textId="77777777" w:rsidR="00EA4FFB" w:rsidRPr="00F23B23" w:rsidRDefault="00EA4FFB" w:rsidP="00DD3C77">
            <w:pPr>
              <w:jc w:val="left"/>
            </w:pPr>
            <w:r w:rsidRPr="00F23B23">
              <w:lastRenderedPageBreak/>
              <w:t>Atitiktį reikalavimui patvirtinantys dokumentai:</w:t>
            </w:r>
            <w:r w:rsidRPr="00F23B23">
              <w:br/>
              <w:t>1)    aukštojo universitetinio išsilavinimo diplomo (-ų) kopija (-</w:t>
            </w:r>
            <w:proofErr w:type="spellStart"/>
            <w:r w:rsidRPr="00F23B23">
              <w:t>os</w:t>
            </w:r>
            <w:proofErr w:type="spellEnd"/>
            <w:r w:rsidRPr="00F23B23">
              <w:t>) arba jei siūlomas specialistas paskutiniame bakalauro programos kurse – tai patvirtinančio dokumento kopija;</w:t>
            </w:r>
            <w:r w:rsidRPr="00F23B23">
              <w:br/>
              <w:t xml:space="preserve">2) darbo patirties aprašymas, kuriame, atsižvelgiant į reikalavimus, nurodoma: patirtis koordinuojant tarptautinius renginius, sutarčių/ </w:t>
            </w:r>
            <w:r w:rsidRPr="00F23B23">
              <w:lastRenderedPageBreak/>
              <w:t>projektų trukmė, specialisto vaidmuo projektuose/ sutartyse; asmenų, kurie gali suteikti informacijos apie įgyvendintą projektą ar sutartį kontaktiniai duomenys;</w:t>
            </w:r>
            <w:r w:rsidRPr="00F23B23">
              <w:br/>
              <w:t xml:space="preserve">3) lietuvių ir anglų kalbų mokėjimas tikrinamas iš CV, iš kurio Perkančioji organizacija vertins tiekėjo siūlomo specialisto atitikimą reikalavimui mokėti lietuvių ir anglų kalbas ne žemesniu nei </w:t>
            </w:r>
            <w:proofErr w:type="spellStart"/>
            <w:r w:rsidRPr="00F23B23">
              <w:t>B2</w:t>
            </w:r>
            <w:proofErr w:type="spellEnd"/>
            <w:r w:rsidRPr="00F23B23">
              <w:t xml:space="preserve"> lygiu, arba kalbos pažymėjimo (arba jam prilyginto dokumento) kopijos. Jeigu Perkančiajai organizacijai nepakaks CV duomenų įsitikinti kalbos, kuri nėra gimtoji, mokėjimo lygiu (kalbos mokėjimas gali būti pagrindžiamas, pavyzdžiui, pateikiant dėstymo ar kito pobūdžio darbinės veiklos anglų arba lietuvių kalba įrodymus, ankstesnio paslaugų teikimo Perkančiajai organizacijai anglų arba lietuvių kalba atlikimas, universiteto baigiamojo darbo anglų arba lietuvių kalba atlikimas ir pan.), Perkančioji organizacija turi teisę paprašyti pateikti anglų arba lietuvių kalbos pažymėjimo (arba jam prilyginto dokumento) kopiją.</w:t>
            </w:r>
          </w:p>
        </w:tc>
        <w:tc>
          <w:tcPr>
            <w:tcW w:w="3814" w:type="dxa"/>
          </w:tcPr>
          <w:p w14:paraId="063352A2" w14:textId="77777777" w:rsidR="00EA4FFB" w:rsidRPr="00F23B23" w:rsidRDefault="00EA4FFB" w:rsidP="00DD3C77">
            <w:r w:rsidRPr="00F23B23">
              <w:lastRenderedPageBreak/>
              <w:t>Tiekėjo arba ūkio subjektų grupės nario (-</w:t>
            </w:r>
            <w:proofErr w:type="spellStart"/>
            <w:r w:rsidRPr="00F23B23">
              <w:t>ių</w:t>
            </w:r>
            <w:proofErr w:type="spellEnd"/>
            <w:r w:rsidRPr="00F23B23">
              <w:t xml:space="preserve">) specialistai, jeigu pasiūlymą teikia ūkio subjektų grupė, arba kitas ūkio subjektas (jo darbuotojas), kurio pajėgumais remiasi tiekėjas, atsižvelgiant į jų prisiimamus </w:t>
            </w:r>
            <w:r w:rsidRPr="00F23B23">
              <w:lastRenderedPageBreak/>
              <w:t>įsipareigojimus pirkimo sutarčiai vykdyti.      Tiekėjas gali remtis kitų ūkio subjektų pajėgumais tik tuo atveju, jeigu tie subjektai (jų darbuotojai) patys vykdys tą pirkimo sutarties dalį, kuriai reikia jų turimų pajėgumų.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2DBAECF" w14:textId="77777777" w:rsidR="00EA4FFB" w:rsidRDefault="00EA4FFB" w:rsidP="00EA4FFB">
      <w:pPr>
        <w:pStyle w:val="BodyA"/>
        <w:jc w:val="right"/>
        <w:rPr>
          <w:rFonts w:ascii="Times New Roman" w:eastAsia="Times New Roman" w:hAnsi="Times New Roman" w:cs="Times New Roman"/>
          <w:sz w:val="24"/>
          <w:szCs w:val="24"/>
          <w:lang w:val="lt-LT"/>
        </w:rPr>
      </w:pPr>
    </w:p>
    <w:p w14:paraId="20CE26B9" w14:textId="77777777" w:rsidR="00EA4FFB" w:rsidRPr="001428B7" w:rsidRDefault="00EA4FFB" w:rsidP="00EA4FFB">
      <w:r>
        <w:t xml:space="preserve">** </w:t>
      </w:r>
      <w:r w:rsidRPr="00724B82">
        <w:rPr>
          <w:i/>
          <w:iCs/>
        </w:rPr>
        <w:t xml:space="preserve">Darbo patirtis skaičiuojama sumuojant projektų (sutarčių) trukmes mėnesiais iki reikalaujamo mėnesių skaičiaus – nepilno mėnesio patirtis užskaitoma kaip pilno mėnesio patirtis. </w:t>
      </w:r>
      <w:r w:rsidRPr="00D066BD">
        <w:rPr>
          <w:i/>
          <w:iCs/>
          <w:color w:val="000000"/>
          <w:sz w:val="20"/>
          <w:szCs w:val="20"/>
          <w:lang w:eastAsia="lt-LT"/>
        </w:rPr>
        <w:t>Vienu metu vykusių projektų patirtis ar patirtis įgyta daugiau nei vienoje darbovietėje tuo pačiu metu nesumuojama)</w:t>
      </w:r>
      <w:r w:rsidRPr="00847315">
        <w:rPr>
          <w:i/>
          <w:iCs/>
        </w:rPr>
        <w:t xml:space="preserve"> </w:t>
      </w:r>
      <w:r>
        <w:t xml:space="preserve"> </w:t>
      </w:r>
    </w:p>
    <w:p w14:paraId="1FB053C9" w14:textId="77777777" w:rsidR="00EA4FFB" w:rsidRDefault="00EA4FFB" w:rsidP="00EA4FFB">
      <w:pPr>
        <w:pStyle w:val="BodyA"/>
        <w:jc w:val="right"/>
        <w:rPr>
          <w:rFonts w:ascii="Times New Roman" w:eastAsia="Times New Roman" w:hAnsi="Times New Roman" w:cs="Times New Roman"/>
          <w:sz w:val="24"/>
          <w:szCs w:val="24"/>
          <w:lang w:val="lt-LT"/>
        </w:rPr>
      </w:pPr>
    </w:p>
    <w:p w14:paraId="4A8B11EC" w14:textId="77777777" w:rsidR="00EA4FFB" w:rsidRPr="0099191E" w:rsidRDefault="00EA4FFB" w:rsidP="00EA4FFB">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543B64A6" w14:textId="77777777" w:rsidR="00EA4FFB" w:rsidRDefault="00EA4FFB" w:rsidP="00EA4FFB">
      <w:pPr>
        <w:pStyle w:val="BodyA"/>
        <w:jc w:val="right"/>
        <w:rPr>
          <w:rFonts w:ascii="Times New Roman" w:eastAsia="Times New Roman" w:hAnsi="Times New Roman" w:cs="Times New Roman"/>
          <w:sz w:val="24"/>
          <w:szCs w:val="24"/>
          <w:lang w:val="lt-LT"/>
        </w:rPr>
      </w:pPr>
    </w:p>
    <w:tbl>
      <w:tblPr>
        <w:tblStyle w:val="Lentelstinklelis"/>
        <w:tblW w:w="15479" w:type="dxa"/>
        <w:tblInd w:w="-595" w:type="dxa"/>
        <w:tblLayout w:type="fixed"/>
        <w:tblLook w:val="04A0" w:firstRow="1" w:lastRow="0" w:firstColumn="1" w:lastColumn="0" w:noHBand="0" w:noVBand="1"/>
      </w:tblPr>
      <w:tblGrid>
        <w:gridCol w:w="555"/>
        <w:gridCol w:w="5075"/>
        <w:gridCol w:w="5490"/>
        <w:gridCol w:w="4359"/>
      </w:tblGrid>
      <w:tr w:rsidR="00EA4FFB" w:rsidRPr="0098584D" w14:paraId="6D844800" w14:textId="77777777" w:rsidTr="00DD3C77">
        <w:tc>
          <w:tcPr>
            <w:tcW w:w="555" w:type="dxa"/>
          </w:tcPr>
          <w:p w14:paraId="05910CF3" w14:textId="77777777" w:rsidR="00EA4FFB" w:rsidRPr="0098584D" w:rsidRDefault="00EA4FFB" w:rsidP="00DD3C7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5075" w:type="dxa"/>
            <w:vAlign w:val="center"/>
          </w:tcPr>
          <w:p w14:paraId="28AA752F" w14:textId="77777777" w:rsidR="00EA4FFB" w:rsidRPr="0098584D" w:rsidRDefault="00EA4FFB" w:rsidP="00DD3C7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5490" w:type="dxa"/>
            <w:vAlign w:val="center"/>
          </w:tcPr>
          <w:p w14:paraId="2E5E5AAD" w14:textId="77777777" w:rsidR="00EA4FFB" w:rsidRPr="0098584D" w:rsidRDefault="00EA4FFB" w:rsidP="00DD3C7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4C96713" w14:textId="77777777" w:rsidR="00EA4FFB" w:rsidRPr="0098584D" w:rsidRDefault="00EA4FFB" w:rsidP="00DD3C77">
            <w:pPr>
              <w:jc w:val="center"/>
              <w:rPr>
                <w:b/>
                <w:bCs/>
                <w:color w:val="404040" w:themeColor="text1" w:themeTint="BF"/>
              </w:rPr>
            </w:pPr>
            <w:r w:rsidRPr="0098584D">
              <w:rPr>
                <w:b/>
                <w:bCs/>
                <w:color w:val="404040" w:themeColor="text1" w:themeTint="BF"/>
              </w:rPr>
              <w:t>Subjektas, kuris turi atitikti reikalavimą</w:t>
            </w:r>
          </w:p>
        </w:tc>
      </w:tr>
      <w:tr w:rsidR="00EA4FFB" w:rsidRPr="00A7676D" w14:paraId="46DF94B5" w14:textId="77777777" w:rsidTr="00DD3C77">
        <w:tc>
          <w:tcPr>
            <w:tcW w:w="555" w:type="dxa"/>
          </w:tcPr>
          <w:p w14:paraId="06CB0AD6" w14:textId="77777777" w:rsidR="00EA4FFB" w:rsidRPr="00A7676D" w:rsidRDefault="00EA4FFB" w:rsidP="00DD3C7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5075" w:type="dxa"/>
          </w:tcPr>
          <w:p w14:paraId="366B5756" w14:textId="77777777" w:rsidR="00EA4FFB" w:rsidRPr="00A7676D" w:rsidRDefault="00EA4FFB" w:rsidP="00DD3C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5490" w:type="dxa"/>
          </w:tcPr>
          <w:p w14:paraId="4F023C6F" w14:textId="77777777" w:rsidR="00EA4FFB" w:rsidRPr="00A7676D" w:rsidRDefault="00EA4FFB" w:rsidP="00DD3C77">
            <w:pPr>
              <w:jc w:val="left"/>
            </w:pPr>
            <w:r>
              <w:rPr>
                <w:rFonts w:eastAsia="Times New Roman"/>
              </w:rPr>
              <w:t>Netaikoma</w:t>
            </w:r>
          </w:p>
        </w:tc>
        <w:tc>
          <w:tcPr>
            <w:tcW w:w="4359" w:type="dxa"/>
          </w:tcPr>
          <w:p w14:paraId="23D53F06" w14:textId="77777777" w:rsidR="00EA4FFB" w:rsidRDefault="00EA4FFB" w:rsidP="00DD3C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0A58C131" w14:textId="77777777" w:rsidR="00EA4FFB" w:rsidRDefault="00EA4FFB" w:rsidP="00EA4FFB">
      <w:pPr>
        <w:pStyle w:val="BodyA"/>
        <w:jc w:val="right"/>
        <w:rPr>
          <w:rFonts w:ascii="Times New Roman" w:eastAsia="Times New Roman" w:hAnsi="Times New Roman" w:cs="Times New Roman"/>
          <w:sz w:val="24"/>
          <w:szCs w:val="24"/>
          <w:lang w:val="lt-LT"/>
        </w:rPr>
      </w:pPr>
    </w:p>
    <w:p w14:paraId="09F83BB0" w14:textId="77777777" w:rsidR="00EA4FFB" w:rsidRPr="0099191E" w:rsidRDefault="00EA4FFB" w:rsidP="00EA4FFB">
      <w:pPr>
        <w:pStyle w:val="Heading"/>
        <w:jc w:val="center"/>
        <w:rPr>
          <w:lang w:val="lt-LT"/>
        </w:rPr>
      </w:pPr>
      <w:r w:rsidRPr="0099191E">
        <w:rPr>
          <w:lang w:val="lt-LT"/>
        </w:rPr>
        <w:t>PIRKIMO SĄLYGŲ PRIEDAS „</w:t>
      </w:r>
      <w:r>
        <w:rPr>
          <w:lang w:val="lt-LT"/>
        </w:rPr>
        <w:t>REZErVUOTA TEISĖ</w:t>
      </w:r>
      <w:r w:rsidRPr="0099191E">
        <w:rPr>
          <w:lang w:val="lt-LT"/>
        </w:rPr>
        <w:t>“</w:t>
      </w:r>
    </w:p>
    <w:p w14:paraId="13167BF9" w14:textId="77777777" w:rsidR="00EA4FFB" w:rsidRDefault="00EA4FFB" w:rsidP="00EA4FFB">
      <w:pPr>
        <w:pStyle w:val="BodyA"/>
        <w:jc w:val="right"/>
        <w:rPr>
          <w:rFonts w:ascii="Times New Roman" w:eastAsia="Times New Roman" w:hAnsi="Times New Roman" w:cs="Times New Roman"/>
          <w:sz w:val="24"/>
          <w:szCs w:val="24"/>
          <w:lang w:val="lt-LT"/>
        </w:rPr>
      </w:pPr>
    </w:p>
    <w:tbl>
      <w:tblPr>
        <w:tblStyle w:val="Lentelstinklelis"/>
        <w:tblW w:w="15479" w:type="dxa"/>
        <w:tblInd w:w="-595" w:type="dxa"/>
        <w:tblLayout w:type="fixed"/>
        <w:tblLook w:val="04A0" w:firstRow="1" w:lastRow="0" w:firstColumn="1" w:lastColumn="0" w:noHBand="0" w:noVBand="1"/>
      </w:tblPr>
      <w:tblGrid>
        <w:gridCol w:w="555"/>
        <w:gridCol w:w="5075"/>
        <w:gridCol w:w="5490"/>
        <w:gridCol w:w="4359"/>
      </w:tblGrid>
      <w:tr w:rsidR="00EA4FFB" w:rsidRPr="0098584D" w14:paraId="4CAA0F2F" w14:textId="77777777" w:rsidTr="00DD3C77">
        <w:tc>
          <w:tcPr>
            <w:tcW w:w="555" w:type="dxa"/>
          </w:tcPr>
          <w:p w14:paraId="609EB94D" w14:textId="77777777" w:rsidR="00EA4FFB" w:rsidRPr="0098584D" w:rsidRDefault="00EA4FFB" w:rsidP="00DD3C7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5075" w:type="dxa"/>
            <w:vAlign w:val="center"/>
          </w:tcPr>
          <w:p w14:paraId="4437A181" w14:textId="77777777" w:rsidR="00EA4FFB" w:rsidRPr="0098584D" w:rsidRDefault="00EA4FFB" w:rsidP="00DD3C7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5490" w:type="dxa"/>
            <w:vAlign w:val="center"/>
          </w:tcPr>
          <w:p w14:paraId="253BA63C" w14:textId="77777777" w:rsidR="00EA4FFB" w:rsidRPr="0098584D" w:rsidRDefault="00EA4FFB" w:rsidP="00DD3C7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C651380" w14:textId="77777777" w:rsidR="00EA4FFB" w:rsidRPr="0098584D" w:rsidRDefault="00EA4FFB" w:rsidP="00DD3C77">
            <w:pPr>
              <w:jc w:val="center"/>
              <w:rPr>
                <w:b/>
                <w:bCs/>
                <w:color w:val="404040" w:themeColor="text1" w:themeTint="BF"/>
              </w:rPr>
            </w:pPr>
            <w:r w:rsidRPr="0098584D">
              <w:rPr>
                <w:b/>
                <w:bCs/>
                <w:color w:val="404040" w:themeColor="text1" w:themeTint="BF"/>
              </w:rPr>
              <w:t>Subjektas, kuris turi atitikti reikalavimą</w:t>
            </w:r>
          </w:p>
        </w:tc>
      </w:tr>
      <w:tr w:rsidR="00EA4FFB" w:rsidRPr="00A7676D" w14:paraId="18597FCA" w14:textId="77777777" w:rsidTr="00DD3C77">
        <w:tc>
          <w:tcPr>
            <w:tcW w:w="555" w:type="dxa"/>
          </w:tcPr>
          <w:p w14:paraId="33155751" w14:textId="77777777" w:rsidR="00EA4FFB" w:rsidRPr="00A7676D" w:rsidRDefault="00EA4FFB" w:rsidP="00DD3C7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5075" w:type="dxa"/>
          </w:tcPr>
          <w:p w14:paraId="54C37EB7" w14:textId="77777777" w:rsidR="00EA4FFB" w:rsidRPr="00A7676D" w:rsidRDefault="00EA4FFB" w:rsidP="00DD3C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5490" w:type="dxa"/>
          </w:tcPr>
          <w:p w14:paraId="6AE10679" w14:textId="77777777" w:rsidR="00EA4FFB" w:rsidRPr="00A7676D" w:rsidRDefault="00EA4FFB" w:rsidP="00DD3C77">
            <w:pPr>
              <w:jc w:val="left"/>
            </w:pPr>
            <w:r>
              <w:rPr>
                <w:rFonts w:eastAsia="Times New Roman"/>
              </w:rPr>
              <w:t>Netaikoma</w:t>
            </w:r>
          </w:p>
        </w:tc>
        <w:tc>
          <w:tcPr>
            <w:tcW w:w="4359" w:type="dxa"/>
          </w:tcPr>
          <w:p w14:paraId="55C2418C" w14:textId="77777777" w:rsidR="00EA4FFB" w:rsidRDefault="00EA4FFB" w:rsidP="00DD3C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3C881963" w14:textId="77777777" w:rsidR="00EA4FFB" w:rsidRPr="001428B7" w:rsidRDefault="00EA4FFB" w:rsidP="00EA4FFB"/>
    <w:p w14:paraId="10FBCEEA" w14:textId="77777777" w:rsidR="0085397F" w:rsidRDefault="0085397F"/>
    <w:sectPr w:rsidR="0085397F" w:rsidSect="00EA4FFB">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E65C9" w14:textId="77777777" w:rsidR="0001279E" w:rsidRDefault="0001279E">
      <w:r>
        <w:separator/>
      </w:r>
    </w:p>
  </w:endnote>
  <w:endnote w:type="continuationSeparator" w:id="0">
    <w:p w14:paraId="37E03293" w14:textId="77777777" w:rsidR="0001279E" w:rsidRDefault="0001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FBBB6" w14:textId="77777777" w:rsidR="00EA4FFB" w:rsidRDefault="00EA4FF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2021-05-12</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83F3" w14:textId="77777777" w:rsidR="0001279E" w:rsidRDefault="0001279E">
      <w:r>
        <w:separator/>
      </w:r>
    </w:p>
  </w:footnote>
  <w:footnote w:type="continuationSeparator" w:id="0">
    <w:p w14:paraId="02179DB3" w14:textId="77777777" w:rsidR="0001279E" w:rsidRDefault="00012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2BCDC" w14:textId="77777777" w:rsidR="00EA4FFB" w:rsidRDefault="00EA4FFB">
    <w:pPr>
      <w:pStyle w:val="Body"/>
    </w:pPr>
  </w:p>
  <w:p w14:paraId="37543238" w14:textId="77777777" w:rsidR="00EA4FFB" w:rsidRDefault="00EA4FFB">
    <w:pPr>
      <w:pStyle w:val="Body"/>
    </w:pPr>
    <w:r>
      <w:rPr>
        <w:noProof/>
      </w:rPr>
      <mc:AlternateContent>
        <mc:Choice Requires="wps">
          <w:drawing>
            <wp:anchor distT="152400" distB="152400" distL="152400" distR="152400" simplePos="0" relativeHeight="251659264" behindDoc="1" locked="0" layoutInCell="1" allowOverlap="1" wp14:anchorId="7D6CCE20" wp14:editId="522CAFC3">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76006A63" id="officeArt object" o:spid="_x0000_s1026" alt="officeArt object" style="position:absolute;z-index:-251657216;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74884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FFB"/>
    <w:rsid w:val="0001279E"/>
    <w:rsid w:val="00071848"/>
    <w:rsid w:val="001E0FC7"/>
    <w:rsid w:val="003D339C"/>
    <w:rsid w:val="00400F84"/>
    <w:rsid w:val="0041270F"/>
    <w:rsid w:val="005E2B48"/>
    <w:rsid w:val="005F73D7"/>
    <w:rsid w:val="0085397F"/>
    <w:rsid w:val="00EA4F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FA00F"/>
  <w15:chartTrackingRefBased/>
  <w15:docId w15:val="{9FD882F5-BC12-41E0-BA2C-1088DFC2F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4FFB"/>
    <w:pPr>
      <w:pBdr>
        <w:top w:val="nil"/>
        <w:left w:val="nil"/>
        <w:bottom w:val="nil"/>
        <w:right w:val="nil"/>
        <w:between w:val="nil"/>
        <w:bar w:val="nil"/>
      </w:pBdr>
      <w:spacing w:after="0" w:line="240" w:lineRule="auto"/>
      <w:jc w:val="both"/>
    </w:pPr>
    <w:rPr>
      <w:rFonts w:eastAsia="Arial Unicode MS" w:cs="Times New Roman"/>
      <w:sz w:val="22"/>
      <w:bdr w:val="nil"/>
      <w14:ligatures w14:val="none"/>
    </w:rPr>
  </w:style>
  <w:style w:type="paragraph" w:styleId="Antrat1">
    <w:name w:val="heading 1"/>
    <w:basedOn w:val="prastasis"/>
    <w:next w:val="prastasis"/>
    <w:link w:val="Antrat1Diagrama"/>
    <w:uiPriority w:val="9"/>
    <w:qFormat/>
    <w:rsid w:val="00EA4F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A4F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A4FF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A4FF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A4FFB"/>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EA4FF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A4FF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A4FF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A4FF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A4F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A4F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A4FFB"/>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A4FFB"/>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A4FFB"/>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EA4FF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4FF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A4FF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4FF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A4F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A4F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4FF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A4FF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4F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A4FFB"/>
    <w:rPr>
      <w:i/>
      <w:iCs/>
      <w:color w:val="404040" w:themeColor="text1" w:themeTint="BF"/>
    </w:rPr>
  </w:style>
  <w:style w:type="paragraph" w:styleId="Sraopastraipa">
    <w:name w:val="List Paragraph"/>
    <w:basedOn w:val="prastasis"/>
    <w:uiPriority w:val="34"/>
    <w:qFormat/>
    <w:rsid w:val="00EA4FFB"/>
    <w:pPr>
      <w:ind w:left="720"/>
      <w:contextualSpacing/>
    </w:pPr>
  </w:style>
  <w:style w:type="character" w:styleId="Rykuspabraukimas">
    <w:name w:val="Intense Emphasis"/>
    <w:basedOn w:val="Numatytasispastraiposriftas"/>
    <w:uiPriority w:val="21"/>
    <w:qFormat/>
    <w:rsid w:val="00EA4FFB"/>
    <w:rPr>
      <w:i/>
      <w:iCs/>
      <w:color w:val="0F4761" w:themeColor="accent1" w:themeShade="BF"/>
    </w:rPr>
  </w:style>
  <w:style w:type="paragraph" w:styleId="Iskirtacitata">
    <w:name w:val="Intense Quote"/>
    <w:basedOn w:val="prastasis"/>
    <w:next w:val="prastasis"/>
    <w:link w:val="IskirtacitataDiagrama"/>
    <w:uiPriority w:val="30"/>
    <w:qFormat/>
    <w:rsid w:val="00EA4F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A4FFB"/>
    <w:rPr>
      <w:i/>
      <w:iCs/>
      <w:color w:val="0F4761" w:themeColor="accent1" w:themeShade="BF"/>
    </w:rPr>
  </w:style>
  <w:style w:type="character" w:styleId="Rykinuoroda">
    <w:name w:val="Intense Reference"/>
    <w:basedOn w:val="Numatytasispastraiposriftas"/>
    <w:uiPriority w:val="32"/>
    <w:qFormat/>
    <w:rsid w:val="00EA4FFB"/>
    <w:rPr>
      <w:b/>
      <w:bCs/>
      <w:smallCaps/>
      <w:color w:val="0F4761" w:themeColor="accent1" w:themeShade="BF"/>
      <w:spacing w:val="5"/>
    </w:rPr>
  </w:style>
  <w:style w:type="paragraph" w:customStyle="1" w:styleId="Body">
    <w:name w:val="Body"/>
    <w:rsid w:val="00EA4FFB"/>
    <w:pPr>
      <w:pBdr>
        <w:top w:val="nil"/>
        <w:left w:val="nil"/>
        <w:bottom w:val="nil"/>
        <w:right w:val="nil"/>
        <w:between w:val="nil"/>
        <w:bar w:val="nil"/>
      </w:pBdr>
      <w:spacing w:after="0" w:line="240" w:lineRule="auto"/>
    </w:pPr>
    <w:rPr>
      <w:rFonts w:eastAsia="Arial Unicode MS" w:cs="Arial Unicode MS"/>
      <w:color w:val="000000"/>
      <w:szCs w:val="24"/>
      <w:u w:color="000000"/>
      <w:bdr w:val="nil"/>
      <w:lang w:eastAsia="en-GB"/>
      <w14:textOutline w14:w="0" w14:cap="flat" w14:cmpd="sng" w14:algn="ctr">
        <w14:noFill/>
        <w14:prstDash w14:val="solid"/>
        <w14:bevel/>
      </w14:textOutline>
      <w14:ligatures w14:val="none"/>
    </w:rPr>
  </w:style>
  <w:style w:type="paragraph" w:customStyle="1" w:styleId="HeaderFooterA">
    <w:name w:val="Header &amp; Footer A"/>
    <w:rsid w:val="00EA4FF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14:ligatures w14:val="none"/>
    </w:rPr>
  </w:style>
  <w:style w:type="paragraph" w:customStyle="1" w:styleId="Heading">
    <w:name w:val="Heading"/>
    <w:next w:val="Body2"/>
    <w:rsid w:val="00EA4FFB"/>
    <w:pPr>
      <w:pBdr>
        <w:top w:val="nil"/>
        <w:left w:val="nil"/>
        <w:bottom w:val="nil"/>
        <w:right w:val="nil"/>
        <w:between w:val="nil"/>
        <w:bar w:val="nil"/>
      </w:pBdr>
      <w:spacing w:after="0" w:line="240" w:lineRule="auto"/>
      <w:outlineLvl w:val="0"/>
    </w:pPr>
    <w:rPr>
      <w:rFonts w:eastAsia="Arial Unicode MS" w:cs="Arial Unicode MS"/>
      <w:b/>
      <w:bCs/>
      <w:caps/>
      <w:color w:val="444444"/>
      <w:spacing w:val="3"/>
      <w:sz w:val="22"/>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EA4FFB"/>
    <w:pPr>
      <w:pBdr>
        <w:top w:val="nil"/>
        <w:left w:val="nil"/>
        <w:bottom w:val="nil"/>
        <w:right w:val="nil"/>
        <w:between w:val="nil"/>
        <w:bar w:val="nil"/>
      </w:pBdr>
      <w:suppressAutoHyphens/>
      <w:spacing w:after="40" w:line="240" w:lineRule="auto"/>
      <w:jc w:val="both"/>
    </w:pPr>
    <w:rPr>
      <w:rFonts w:eastAsia="Arial Unicode MS" w:cs="Arial Unicode MS"/>
      <w:color w:val="000000"/>
      <w:sz w:val="22"/>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EA4FF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EA4FFB"/>
    <w:pPr>
      <w:pBdr>
        <w:top w:val="nil"/>
        <w:left w:val="nil"/>
        <w:bottom w:val="nil"/>
        <w:right w:val="nil"/>
        <w:between w:val="nil"/>
        <w:bar w:val="nil"/>
      </w:pBdr>
      <w:spacing w:after="0" w:line="240" w:lineRule="auto"/>
    </w:pPr>
    <w:rPr>
      <w:rFonts w:eastAsia="Arial Unicode MS" w:cs="Times New Roman"/>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7177</Words>
  <Characters>4092</Characters>
  <Application>Microsoft Office Word</Application>
  <DocSecurity>0</DocSecurity>
  <Lines>34</Lines>
  <Paragraphs>22</Paragraphs>
  <ScaleCrop>false</ScaleCrop>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Bučinskienė</dc:creator>
  <cp:keywords/>
  <dc:description/>
  <cp:lastModifiedBy>Milda Petrylienė</cp:lastModifiedBy>
  <cp:revision>2</cp:revision>
  <dcterms:created xsi:type="dcterms:W3CDTF">2026-04-07T10:54:00Z</dcterms:created>
  <dcterms:modified xsi:type="dcterms:W3CDTF">2026-05-04T12:48:00Z</dcterms:modified>
</cp:coreProperties>
</file>