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CA444E" w:rsidRDefault="00F51EC7">
      <w:pPr>
        <w:pStyle w:val="NormalWeb"/>
        <w:jc w:val="center"/>
        <w:rPr>
          <w:b/>
          <w:bCs/>
        </w:rPr>
      </w:pPr>
      <w:r w:rsidRPr="00CA444E">
        <w:rPr>
          <w:b/>
          <w:bCs/>
        </w:rPr>
        <w:t>SKELBIAMOS APKLAUSOS</w:t>
      </w:r>
      <w:r w:rsidR="00E431E9" w:rsidRPr="00CA444E">
        <w:rPr>
          <w:b/>
          <w:bCs/>
        </w:rPr>
        <w:t xml:space="preserve"> SĄLYGOS</w:t>
      </w:r>
    </w:p>
    <w:p w:rsidR="00D45C92" w:rsidRPr="00CA444E" w:rsidRDefault="00860081">
      <w:pPr>
        <w:pStyle w:val="NormalWeb"/>
        <w:jc w:val="center"/>
        <w:rPr>
          <w:b/>
          <w:i/>
          <w:iCs/>
          <w:color w:val="0070C0"/>
        </w:rPr>
      </w:pPr>
      <w:r w:rsidRPr="00CA444E">
        <w:rPr>
          <w:b/>
          <w:i/>
          <w:iCs/>
          <w:color w:val="0070C0"/>
        </w:rPr>
        <w:t>/</w:t>
      </w:r>
      <w:r w:rsidR="00CF21D3">
        <w:rPr>
          <w:b/>
          <w:i/>
          <w:iCs/>
          <w:color w:val="0070C0"/>
        </w:rPr>
        <w:t>VISUREIGIŲ NUOMOS BE VAIRUOTOJŲ</w:t>
      </w:r>
      <w:r w:rsidR="00D920A3" w:rsidRPr="00CA444E">
        <w:rPr>
          <w:b/>
          <w:i/>
          <w:iCs/>
          <w:color w:val="0070C0"/>
        </w:rPr>
        <w:t xml:space="preserve"> </w:t>
      </w:r>
      <w:r w:rsidR="003A1AA0" w:rsidRPr="00CA444E">
        <w:rPr>
          <w:b/>
          <w:i/>
          <w:iCs/>
          <w:color w:val="0070C0"/>
        </w:rPr>
        <w:t>PIRKIMAS</w:t>
      </w:r>
      <w:r w:rsidR="00E431E9" w:rsidRPr="00CA444E">
        <w:rPr>
          <w:b/>
          <w:i/>
          <w:iCs/>
          <w:color w:val="0070C0"/>
        </w:rPr>
        <w:t>/</w:t>
      </w:r>
    </w:p>
    <w:p w:rsidR="00D45C92" w:rsidRPr="00CA444E" w:rsidRDefault="00E431E9">
      <w:pPr>
        <w:pStyle w:val="NormalWeb"/>
        <w:jc w:val="center"/>
        <w:rPr>
          <w:b/>
          <w:bCs/>
        </w:rPr>
      </w:pPr>
      <w:r w:rsidRPr="00CA444E">
        <w:rPr>
          <w:b/>
          <w:bCs/>
        </w:rPr>
        <w:t>1. BENDROSIOS NUOSTATOS</w:t>
      </w:r>
    </w:p>
    <w:p w:rsidR="00D45C92" w:rsidRPr="00CA444E" w:rsidRDefault="00E431E9">
      <w:pPr>
        <w:pStyle w:val="NormalWeb"/>
        <w:ind w:firstLine="480"/>
        <w:jc w:val="both"/>
      </w:pPr>
      <w:r w:rsidRPr="00CA444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rsidRPr="00CA444E">
        <w:t>s specifikacijos</w:t>
      </w:r>
      <w:r w:rsidRPr="00CA444E">
        <w:t>“ (toliau – Techninė specifikacija)</w:t>
      </w:r>
      <w:r w:rsidR="003A1AA0" w:rsidRPr="00CA444E">
        <w:t>, Nr. 3 „Sutarties projektas“ (toliau – Sutarties projektas)</w:t>
      </w:r>
      <w:r w:rsidR="00A34F1F" w:rsidRPr="00CA444E">
        <w:t>, Nr. 4 „Tiekėjo deklaracija dėl valstybių ar teritorijų, su kuriomis susijęs pasiūlymas“</w:t>
      </w:r>
      <w:r w:rsidRPr="00CA444E">
        <w:t xml:space="preserve"> </w:t>
      </w:r>
      <w:r w:rsidR="00A34F1F" w:rsidRPr="00CA444E">
        <w:t xml:space="preserve">(toliau – Deklaracija) </w:t>
      </w:r>
      <w:r w:rsidR="0040388A" w:rsidRPr="00CA444E">
        <w:t xml:space="preserve">Nr. 5 „Tiekėjo deklaracija dėl atitikimo žaliųjų pirkimų reikalavimams“ </w:t>
      </w:r>
      <w:r w:rsidRPr="00CA444E">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CA444E" w:rsidRDefault="00E431E9">
      <w:pPr>
        <w:pStyle w:val="NormalWeb"/>
        <w:ind w:firstLine="480"/>
        <w:jc w:val="both"/>
      </w:pPr>
      <w:r w:rsidRPr="00CA444E">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CA444E">
          <w:rPr>
            <w:rStyle w:val="Hyperlink"/>
          </w:rPr>
          <w:t>ČIA</w:t>
        </w:r>
      </w:hyperlink>
      <w:r w:rsidRPr="00CA444E">
        <w:t>).</w:t>
      </w:r>
    </w:p>
    <w:p w:rsidR="00D45C92" w:rsidRPr="00CA444E" w:rsidRDefault="00E431E9">
      <w:pPr>
        <w:pStyle w:val="NormalWeb"/>
        <w:ind w:firstLine="480"/>
        <w:jc w:val="both"/>
      </w:pPr>
      <w:r w:rsidRPr="00CA444E">
        <w:t>1.3. Pirkimas atliekamas laikantis lygiateisiškumo, nediskriminavimo, abipusio pripažinimo, proporcingumo ir skaidrumo principų bei konfidencialumo ir nešališkumo reikalavimų.</w:t>
      </w:r>
    </w:p>
    <w:p w:rsidR="00D45C92" w:rsidRPr="00CA444E" w:rsidRDefault="00E431E9">
      <w:pPr>
        <w:pStyle w:val="NormalWeb"/>
        <w:ind w:firstLine="480"/>
        <w:jc w:val="both"/>
      </w:pPr>
      <w:r w:rsidRPr="00CA444E">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CA444E" w:rsidRDefault="00E431E9">
      <w:pPr>
        <w:pStyle w:val="NormalWeb"/>
        <w:ind w:firstLine="480"/>
        <w:jc w:val="both"/>
      </w:pPr>
      <w:r w:rsidRPr="00CA444E">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D45C92" w:rsidRDefault="00D45C92">
      <w:pPr>
        <w:rPr>
          <w:rFonts w:eastAsia="Times New Roman"/>
        </w:rPr>
      </w:pPr>
    </w:p>
    <w:p w:rsidR="00BE2E6B" w:rsidRPr="00CA444E" w:rsidRDefault="00BE2E6B">
      <w:pPr>
        <w:rPr>
          <w:rFonts w:eastAsia="Times New Roman"/>
        </w:rPr>
      </w:pPr>
    </w:p>
    <w:p w:rsidR="00D45C92" w:rsidRPr="00CA444E" w:rsidRDefault="00E431E9">
      <w:pPr>
        <w:pStyle w:val="NormalWeb"/>
        <w:jc w:val="center"/>
        <w:rPr>
          <w:b/>
          <w:bCs/>
        </w:rPr>
      </w:pPr>
      <w:r w:rsidRPr="00CA444E">
        <w:rPr>
          <w:b/>
          <w:bCs/>
        </w:rPr>
        <w:lastRenderedPageBreak/>
        <w:t>2. INFORMACIJA APIE PERKANČIĄJĄ ORGANIZACIJĄ IR PIRKIMO OBJEKTĄ</w:t>
      </w:r>
    </w:p>
    <w:p w:rsidR="00D4776B" w:rsidRPr="00D4776B" w:rsidRDefault="00D4776B" w:rsidP="00D4776B">
      <w:pPr>
        <w:spacing w:after="160" w:line="259" w:lineRule="auto"/>
        <w:ind w:firstLine="567"/>
        <w:contextualSpacing/>
        <w:jc w:val="both"/>
        <w:rPr>
          <w:rFonts w:ascii="Times New Roman" w:eastAsiaTheme="minorHAnsi" w:hAnsi="Times New Roman" w:cs="Times New Roman"/>
          <w:sz w:val="24"/>
          <w:szCs w:val="24"/>
          <w:lang w:eastAsia="en-US"/>
        </w:rPr>
      </w:pPr>
      <w:r w:rsidRPr="00D4776B">
        <w:rPr>
          <w:rFonts w:ascii="Times New Roman" w:eastAsiaTheme="minorHAnsi" w:hAnsi="Times New Roman" w:cs="Times New Roman"/>
          <w:sz w:val="24"/>
          <w:szCs w:val="24"/>
          <w:lang w:eastAsia="en-US"/>
        </w:rPr>
        <w:t xml:space="preserve">2.1. </w:t>
      </w:r>
      <w:r w:rsidRPr="00D4776B">
        <w:rPr>
          <w:rFonts w:ascii="Times New Roman" w:eastAsiaTheme="minorHAnsi" w:hAnsi="Times New Roman" w:cs="Times New Roman"/>
          <w:b/>
          <w:i/>
          <w:iCs/>
          <w:color w:val="0070C0"/>
          <w:sz w:val="24"/>
          <w:szCs w:val="24"/>
          <w:lang w:eastAsia="en-US"/>
        </w:rPr>
        <w:t xml:space="preserve">Divizijos generolo Stasio </w:t>
      </w:r>
      <w:proofErr w:type="spellStart"/>
      <w:r w:rsidRPr="00D4776B">
        <w:rPr>
          <w:rFonts w:ascii="Times New Roman" w:eastAsiaTheme="minorHAnsi" w:hAnsi="Times New Roman" w:cs="Times New Roman"/>
          <w:b/>
          <w:i/>
          <w:iCs/>
          <w:color w:val="0070C0"/>
          <w:sz w:val="24"/>
          <w:szCs w:val="24"/>
          <w:lang w:eastAsia="en-US"/>
        </w:rPr>
        <w:t>Raštikio</w:t>
      </w:r>
      <w:proofErr w:type="spellEnd"/>
      <w:r w:rsidRPr="00D4776B">
        <w:rPr>
          <w:rFonts w:ascii="Times New Roman" w:eastAsiaTheme="minorHAnsi" w:hAnsi="Times New Roman" w:cs="Times New Roman"/>
          <w:b/>
          <w:i/>
          <w:iCs/>
          <w:color w:val="0070C0"/>
          <w:sz w:val="24"/>
          <w:szCs w:val="24"/>
          <w:lang w:eastAsia="en-US"/>
        </w:rPr>
        <w:t xml:space="preserve"> Lietuvos kariuomenės mokykla</w:t>
      </w:r>
      <w:r w:rsidRPr="00D4776B">
        <w:rPr>
          <w:rFonts w:ascii="Times New Roman" w:eastAsiaTheme="minorHAnsi" w:hAnsi="Times New Roman" w:cs="Times New Roman"/>
          <w:sz w:val="24"/>
          <w:szCs w:val="24"/>
          <w:lang w:eastAsia="en-US"/>
        </w:rPr>
        <w:t xml:space="preserve"> (toliau – perkančioji organizacija) atlieka pirkimą ir numato </w:t>
      </w:r>
      <w:r w:rsidRPr="00D4776B">
        <w:rPr>
          <w:rFonts w:ascii="Times New Roman" w:eastAsiaTheme="minorHAnsi" w:hAnsi="Times New Roman" w:cs="Times New Roman"/>
          <w:b/>
          <w:i/>
          <w:color w:val="0070C0"/>
          <w:sz w:val="24"/>
          <w:szCs w:val="24"/>
          <w:lang w:eastAsia="en-US"/>
        </w:rPr>
        <w:t xml:space="preserve">išsinuomoti </w:t>
      </w:r>
      <w:r w:rsidR="009201DC">
        <w:rPr>
          <w:rFonts w:ascii="Times New Roman" w:eastAsiaTheme="minorHAnsi" w:hAnsi="Times New Roman" w:cs="Times New Roman"/>
          <w:b/>
          <w:i/>
          <w:color w:val="0070C0"/>
          <w:sz w:val="24"/>
          <w:szCs w:val="24"/>
          <w:lang w:eastAsia="en-US"/>
        </w:rPr>
        <w:t>tris visureigius be vairuotojų</w:t>
      </w:r>
      <w:r w:rsidRPr="00D4776B">
        <w:rPr>
          <w:rFonts w:ascii="Times New Roman" w:eastAsiaTheme="minorHAnsi" w:hAnsi="Times New Roman" w:cs="Times New Roman"/>
          <w:b/>
          <w:i/>
          <w:color w:val="0070C0"/>
          <w:sz w:val="24"/>
          <w:szCs w:val="24"/>
          <w:lang w:eastAsia="en-US"/>
        </w:rPr>
        <w:t xml:space="preserve"> iki </w:t>
      </w:r>
      <w:r w:rsidR="009201DC">
        <w:rPr>
          <w:rFonts w:ascii="Times New Roman" w:eastAsiaTheme="minorHAnsi" w:hAnsi="Times New Roman" w:cs="Times New Roman"/>
          <w:b/>
          <w:i/>
          <w:color w:val="0070C0"/>
          <w:sz w:val="24"/>
          <w:szCs w:val="24"/>
          <w:lang w:eastAsia="en-US"/>
        </w:rPr>
        <w:t>2025</w:t>
      </w:r>
      <w:r w:rsidRPr="00D4776B">
        <w:rPr>
          <w:rFonts w:ascii="Times New Roman" w:eastAsiaTheme="minorHAnsi" w:hAnsi="Times New Roman" w:cs="Times New Roman"/>
          <w:b/>
          <w:i/>
          <w:color w:val="0070C0"/>
          <w:sz w:val="24"/>
          <w:szCs w:val="24"/>
          <w:lang w:eastAsia="en-US"/>
        </w:rPr>
        <w:t xml:space="preserve"> m. gruodžio 31 d.</w:t>
      </w:r>
      <w:r w:rsidR="009201DC">
        <w:rPr>
          <w:rFonts w:ascii="Times New Roman" w:eastAsiaTheme="minorHAnsi" w:hAnsi="Times New Roman" w:cs="Times New Roman"/>
          <w:b/>
          <w:i/>
          <w:color w:val="0070C0"/>
          <w:sz w:val="24"/>
          <w:szCs w:val="24"/>
          <w:lang w:eastAsia="en-US"/>
        </w:rPr>
        <w:t>, atitinkančius</w:t>
      </w:r>
      <w:r w:rsidRPr="00D4776B">
        <w:rPr>
          <w:rFonts w:ascii="Times New Roman" w:eastAsiaTheme="minorHAnsi" w:hAnsi="Times New Roman" w:cs="Times New Roman"/>
          <w:b/>
          <w:i/>
          <w:color w:val="0070C0"/>
          <w:sz w:val="24"/>
          <w:szCs w:val="24"/>
          <w:lang w:eastAsia="en-US"/>
        </w:rPr>
        <w:t xml:space="preserve"> visureigio </w:t>
      </w:r>
      <w:r w:rsidR="009201DC">
        <w:rPr>
          <w:rFonts w:ascii="Times New Roman" w:eastAsiaTheme="minorHAnsi" w:hAnsi="Times New Roman" w:cs="Times New Roman"/>
          <w:b/>
          <w:i/>
          <w:color w:val="0070C0"/>
          <w:sz w:val="24"/>
          <w:szCs w:val="24"/>
          <w:lang w:eastAsia="en-US"/>
        </w:rPr>
        <w:t>nuomos techninę specifikaciją (S</w:t>
      </w:r>
      <w:r w:rsidRPr="00D4776B">
        <w:rPr>
          <w:rFonts w:ascii="Times New Roman" w:eastAsiaTheme="minorHAnsi" w:hAnsi="Times New Roman" w:cs="Times New Roman"/>
          <w:b/>
          <w:i/>
          <w:color w:val="0070C0"/>
          <w:sz w:val="24"/>
          <w:szCs w:val="24"/>
          <w:lang w:eastAsia="en-US"/>
        </w:rPr>
        <w:t xml:space="preserve">kelbiamos </w:t>
      </w:r>
      <w:r w:rsidR="009201DC">
        <w:rPr>
          <w:rFonts w:ascii="Times New Roman" w:eastAsiaTheme="minorHAnsi" w:hAnsi="Times New Roman" w:cs="Times New Roman"/>
          <w:b/>
          <w:i/>
          <w:color w:val="0070C0"/>
          <w:sz w:val="24"/>
          <w:szCs w:val="24"/>
          <w:lang w:eastAsia="en-US"/>
        </w:rPr>
        <w:t>apklausos sąlygų 2</w:t>
      </w:r>
      <w:r w:rsidRPr="00D4776B">
        <w:rPr>
          <w:rFonts w:ascii="Times New Roman" w:eastAsiaTheme="minorHAnsi" w:hAnsi="Times New Roman" w:cs="Times New Roman"/>
          <w:b/>
          <w:i/>
          <w:color w:val="0070C0"/>
          <w:sz w:val="24"/>
          <w:szCs w:val="24"/>
          <w:lang w:eastAsia="en-US"/>
        </w:rPr>
        <w:t xml:space="preserve"> priedas)</w:t>
      </w:r>
      <w:r w:rsidRPr="00D4776B">
        <w:rPr>
          <w:rFonts w:ascii="Times New Roman" w:eastAsiaTheme="minorHAnsi" w:hAnsi="Times New Roman" w:cs="Times New Roman"/>
          <w:sz w:val="24"/>
          <w:szCs w:val="24"/>
          <w:lang w:eastAsia="en-US"/>
        </w:rPr>
        <w:t>.</w:t>
      </w:r>
    </w:p>
    <w:p w:rsidR="00D4776B" w:rsidRPr="00D4776B" w:rsidRDefault="00D4776B" w:rsidP="00D4776B">
      <w:pPr>
        <w:spacing w:after="0" w:line="240" w:lineRule="auto"/>
        <w:ind w:firstLine="567"/>
        <w:jc w:val="both"/>
        <w:rPr>
          <w:rFonts w:ascii="Times New Roman" w:hAnsi="Times New Roman" w:cs="Times New Roman"/>
          <w:color w:val="000000" w:themeColor="text1"/>
          <w:sz w:val="24"/>
          <w:szCs w:val="24"/>
          <w:highlight w:val="yellow"/>
          <w:lang w:eastAsia="ar-SA"/>
        </w:rPr>
      </w:pPr>
      <w:r w:rsidRPr="00D4776B">
        <w:rPr>
          <w:rFonts w:ascii="Times New Roman" w:hAnsi="Times New Roman" w:cs="Times New Roman"/>
          <w:b/>
          <w:i/>
          <w:color w:val="0070C0"/>
          <w:sz w:val="24"/>
          <w:szCs w:val="24"/>
        </w:rPr>
        <w:t xml:space="preserve">Šiam pirkimui skiriama lėšų suma yra ne didesnė kaip </w:t>
      </w:r>
      <w:r w:rsidR="009201DC">
        <w:rPr>
          <w:rFonts w:ascii="Times New Roman" w:hAnsi="Times New Roman" w:cs="Times New Roman"/>
          <w:b/>
          <w:i/>
          <w:color w:val="0070C0"/>
          <w:sz w:val="24"/>
          <w:szCs w:val="24"/>
        </w:rPr>
        <w:t>38940,72</w:t>
      </w:r>
      <w:r w:rsidRPr="00D4776B">
        <w:rPr>
          <w:rFonts w:ascii="Times New Roman" w:hAnsi="Times New Roman" w:cs="Times New Roman"/>
          <w:b/>
          <w:i/>
          <w:color w:val="0070C0"/>
          <w:sz w:val="24"/>
          <w:szCs w:val="24"/>
        </w:rPr>
        <w:t xml:space="preserve"> </w:t>
      </w:r>
      <w:proofErr w:type="spellStart"/>
      <w:r w:rsidRPr="00D4776B">
        <w:rPr>
          <w:rFonts w:ascii="Times New Roman" w:hAnsi="Times New Roman" w:cs="Times New Roman"/>
          <w:b/>
          <w:i/>
          <w:color w:val="0070C0"/>
          <w:sz w:val="24"/>
          <w:szCs w:val="24"/>
        </w:rPr>
        <w:t>Eur</w:t>
      </w:r>
      <w:proofErr w:type="spellEnd"/>
      <w:r w:rsidRPr="00D4776B">
        <w:rPr>
          <w:rFonts w:ascii="Times New Roman" w:hAnsi="Times New Roman" w:cs="Times New Roman"/>
          <w:b/>
          <w:i/>
          <w:color w:val="0070C0"/>
          <w:sz w:val="24"/>
          <w:szCs w:val="24"/>
        </w:rPr>
        <w:t xml:space="preserve"> (</w:t>
      </w:r>
      <w:r w:rsidR="009201DC">
        <w:rPr>
          <w:rFonts w:ascii="Times New Roman" w:hAnsi="Times New Roman" w:cs="Times New Roman"/>
          <w:b/>
          <w:i/>
          <w:color w:val="0070C0"/>
          <w:sz w:val="24"/>
          <w:szCs w:val="24"/>
        </w:rPr>
        <w:t>trisdešimt aštuoni</w:t>
      </w:r>
      <w:r w:rsidRPr="00D4776B">
        <w:rPr>
          <w:rFonts w:ascii="Times New Roman" w:hAnsi="Times New Roman" w:cs="Times New Roman"/>
          <w:b/>
          <w:i/>
          <w:color w:val="0070C0"/>
          <w:sz w:val="24"/>
          <w:szCs w:val="24"/>
        </w:rPr>
        <w:t xml:space="preserve"> tūkstančiai </w:t>
      </w:r>
      <w:r w:rsidR="009201DC">
        <w:rPr>
          <w:rFonts w:ascii="Times New Roman" w:hAnsi="Times New Roman" w:cs="Times New Roman"/>
          <w:b/>
          <w:i/>
          <w:color w:val="0070C0"/>
          <w:sz w:val="24"/>
          <w:szCs w:val="24"/>
        </w:rPr>
        <w:t>devyni</w:t>
      </w:r>
      <w:r w:rsidRPr="00D4776B">
        <w:rPr>
          <w:rFonts w:ascii="Times New Roman" w:hAnsi="Times New Roman" w:cs="Times New Roman"/>
          <w:b/>
          <w:i/>
          <w:color w:val="0070C0"/>
          <w:sz w:val="24"/>
          <w:szCs w:val="24"/>
        </w:rPr>
        <w:t xml:space="preserve"> šimtai </w:t>
      </w:r>
      <w:r w:rsidR="009201DC">
        <w:rPr>
          <w:rFonts w:ascii="Times New Roman" w:hAnsi="Times New Roman" w:cs="Times New Roman"/>
          <w:b/>
          <w:i/>
          <w:color w:val="0070C0"/>
          <w:sz w:val="24"/>
          <w:szCs w:val="24"/>
        </w:rPr>
        <w:t>ketur</w:t>
      </w:r>
      <w:r w:rsidRPr="00D4776B">
        <w:rPr>
          <w:rFonts w:ascii="Times New Roman" w:hAnsi="Times New Roman" w:cs="Times New Roman"/>
          <w:b/>
          <w:i/>
          <w:color w:val="0070C0"/>
          <w:sz w:val="24"/>
          <w:szCs w:val="24"/>
        </w:rPr>
        <w:t xml:space="preserve">iasdešimt </w:t>
      </w:r>
      <w:proofErr w:type="spellStart"/>
      <w:r w:rsidRPr="00D4776B">
        <w:rPr>
          <w:rFonts w:ascii="Times New Roman" w:hAnsi="Times New Roman" w:cs="Times New Roman"/>
          <w:b/>
          <w:i/>
          <w:color w:val="0070C0"/>
          <w:sz w:val="24"/>
          <w:szCs w:val="24"/>
        </w:rPr>
        <w:t>Eur</w:t>
      </w:r>
      <w:proofErr w:type="spellEnd"/>
      <w:r w:rsidRPr="00D4776B">
        <w:rPr>
          <w:rFonts w:ascii="Times New Roman" w:hAnsi="Times New Roman" w:cs="Times New Roman"/>
          <w:b/>
          <w:i/>
          <w:color w:val="0070C0"/>
          <w:sz w:val="24"/>
          <w:szCs w:val="24"/>
        </w:rPr>
        <w:t xml:space="preserve"> </w:t>
      </w:r>
      <w:r w:rsidR="009201DC">
        <w:rPr>
          <w:rFonts w:ascii="Times New Roman" w:hAnsi="Times New Roman" w:cs="Times New Roman"/>
          <w:b/>
          <w:i/>
          <w:color w:val="0070C0"/>
          <w:sz w:val="24"/>
          <w:szCs w:val="24"/>
        </w:rPr>
        <w:t>ir 72</w:t>
      </w:r>
      <w:r w:rsidRPr="00D4776B">
        <w:rPr>
          <w:rFonts w:ascii="Times New Roman" w:hAnsi="Times New Roman" w:cs="Times New Roman"/>
          <w:b/>
          <w:i/>
          <w:color w:val="0070C0"/>
          <w:sz w:val="24"/>
          <w:szCs w:val="24"/>
        </w:rPr>
        <w:t xml:space="preserve"> ct su PVM).</w:t>
      </w:r>
    </w:p>
    <w:p w:rsidR="00D4776B" w:rsidRPr="00D4776B" w:rsidRDefault="009201DC" w:rsidP="00D4776B">
      <w:pPr>
        <w:spacing w:after="0" w:line="240" w:lineRule="auto"/>
        <w:ind w:firstLine="567"/>
        <w:rPr>
          <w:rFonts w:ascii="Times New Roman" w:hAnsi="Times New Roman" w:cs="Times New Roman"/>
          <w:b/>
          <w:color w:val="000000" w:themeColor="text1"/>
          <w:sz w:val="24"/>
          <w:szCs w:val="24"/>
          <w:highlight w:val="yellow"/>
          <w:lang w:eastAsia="ar-SA"/>
        </w:rPr>
      </w:pPr>
      <w:r>
        <w:rPr>
          <w:rFonts w:ascii="Times New Roman" w:hAnsi="Times New Roman" w:cs="Times New Roman"/>
          <w:b/>
          <w:color w:val="000000" w:themeColor="text1"/>
          <w:sz w:val="24"/>
          <w:szCs w:val="24"/>
          <w:highlight w:val="yellow"/>
          <w:lang w:eastAsia="ar-SA"/>
        </w:rPr>
        <w:t>Visureigių nuoma be vairuotojų</w:t>
      </w:r>
      <w:r w:rsidR="00D4776B" w:rsidRPr="00D4776B">
        <w:rPr>
          <w:rFonts w:ascii="Times New Roman" w:hAnsi="Times New Roman" w:cs="Times New Roman"/>
          <w:b/>
          <w:color w:val="000000" w:themeColor="text1"/>
          <w:sz w:val="24"/>
          <w:szCs w:val="24"/>
          <w:highlight w:val="yellow"/>
          <w:lang w:eastAsia="ar-SA"/>
        </w:rPr>
        <w:t xml:space="preserve"> bus perkama nuo sutarties pasirašymo datos iki </w:t>
      </w:r>
    </w:p>
    <w:p w:rsidR="00D4776B" w:rsidRPr="00D4776B" w:rsidRDefault="009201DC" w:rsidP="00D4776B">
      <w:pPr>
        <w:spacing w:after="0" w:line="240" w:lineRule="auto"/>
        <w:ind w:firstLine="567"/>
        <w:rPr>
          <w:rFonts w:ascii="Times New Roman" w:hAnsi="Times New Roman" w:cs="Times New Roman"/>
          <w:b/>
          <w:color w:val="000000" w:themeColor="text1"/>
          <w:sz w:val="24"/>
          <w:szCs w:val="24"/>
          <w:lang w:eastAsia="ar-SA"/>
        </w:rPr>
      </w:pPr>
      <w:r>
        <w:rPr>
          <w:rFonts w:ascii="Times New Roman" w:hAnsi="Times New Roman" w:cs="Times New Roman"/>
          <w:b/>
          <w:color w:val="000000" w:themeColor="text1"/>
          <w:sz w:val="24"/>
          <w:szCs w:val="24"/>
          <w:highlight w:val="yellow"/>
          <w:lang w:eastAsia="ar-SA"/>
        </w:rPr>
        <w:t>2025</w:t>
      </w:r>
      <w:r w:rsidR="00D4776B" w:rsidRPr="00D4776B">
        <w:rPr>
          <w:rFonts w:ascii="Times New Roman" w:hAnsi="Times New Roman" w:cs="Times New Roman"/>
          <w:b/>
          <w:color w:val="000000" w:themeColor="text1"/>
          <w:sz w:val="24"/>
          <w:szCs w:val="24"/>
          <w:highlight w:val="yellow"/>
          <w:lang w:eastAsia="ar-SA"/>
        </w:rPr>
        <w:t xml:space="preserve"> m. gruodžio 31 d.</w:t>
      </w:r>
    </w:p>
    <w:p w:rsidR="00D4776B" w:rsidRPr="00D4776B" w:rsidRDefault="00D4776B" w:rsidP="00D4776B">
      <w:pPr>
        <w:spacing w:before="100" w:beforeAutospacing="1" w:after="100" w:afterAutospacing="1" w:line="240" w:lineRule="auto"/>
        <w:ind w:firstLine="567"/>
        <w:jc w:val="both"/>
        <w:rPr>
          <w:rFonts w:ascii="Times New Roman" w:hAnsi="Times New Roman" w:cs="Times New Roman"/>
          <w:b/>
          <w:color w:val="FF0000"/>
          <w:sz w:val="24"/>
          <w:szCs w:val="24"/>
        </w:rPr>
      </w:pPr>
      <w:r w:rsidRPr="00D4776B">
        <w:rPr>
          <w:rFonts w:ascii="Times New Roman" w:hAnsi="Times New Roman" w:cs="Times New Roman"/>
          <w:sz w:val="24"/>
          <w:szCs w:val="24"/>
        </w:rPr>
        <w:t xml:space="preserve">2.2. Pirkimo objektas į dalis neskaidomas. </w:t>
      </w:r>
    </w:p>
    <w:p w:rsidR="00D4776B" w:rsidRPr="00D4776B" w:rsidRDefault="00D4776B" w:rsidP="00D4776B">
      <w:pPr>
        <w:spacing w:before="100" w:beforeAutospacing="1" w:after="100" w:afterAutospacing="1" w:line="240" w:lineRule="auto"/>
        <w:ind w:firstLine="567"/>
        <w:jc w:val="both"/>
        <w:rPr>
          <w:rFonts w:ascii="Times New Roman" w:hAnsi="Times New Roman" w:cs="Times New Roman"/>
          <w:b/>
          <w:sz w:val="24"/>
          <w:szCs w:val="24"/>
        </w:rPr>
      </w:pPr>
      <w:r w:rsidRPr="00D4776B">
        <w:rPr>
          <w:rFonts w:ascii="Times New Roman" w:hAnsi="Times New Roman" w:cs="Times New Roman"/>
          <w:b/>
          <w:sz w:val="24"/>
          <w:szCs w:val="24"/>
        </w:rPr>
        <w:t xml:space="preserve">2.3. Pirkimo objektas apibūdintas ir reikalavimai jam nustatyti Visureigio nuomos techninėje specifikacijoje </w:t>
      </w:r>
      <w:r w:rsidR="009201DC">
        <w:rPr>
          <w:rFonts w:ascii="Times New Roman" w:hAnsi="Times New Roman" w:cs="Times New Roman"/>
          <w:b/>
          <w:i/>
          <w:sz w:val="24"/>
          <w:szCs w:val="24"/>
        </w:rPr>
        <w:t>(S</w:t>
      </w:r>
      <w:r w:rsidRPr="00D4776B">
        <w:rPr>
          <w:rFonts w:ascii="Times New Roman" w:hAnsi="Times New Roman" w:cs="Times New Roman"/>
          <w:b/>
          <w:i/>
          <w:sz w:val="24"/>
          <w:szCs w:val="24"/>
        </w:rPr>
        <w:t xml:space="preserve">kelbiamos apklausos </w:t>
      </w:r>
      <w:r w:rsidR="009201DC">
        <w:rPr>
          <w:rFonts w:ascii="Times New Roman" w:hAnsi="Times New Roman" w:cs="Times New Roman"/>
          <w:b/>
          <w:i/>
          <w:sz w:val="24"/>
          <w:szCs w:val="24"/>
        </w:rPr>
        <w:t>sąlygų 2</w:t>
      </w:r>
      <w:r w:rsidRPr="00D4776B">
        <w:rPr>
          <w:rFonts w:ascii="Times New Roman" w:hAnsi="Times New Roman" w:cs="Times New Roman"/>
          <w:b/>
          <w:i/>
          <w:sz w:val="24"/>
          <w:szCs w:val="24"/>
        </w:rPr>
        <w:t xml:space="preserve"> priedas)</w:t>
      </w:r>
      <w:r w:rsidRPr="00D4776B">
        <w:rPr>
          <w:rFonts w:ascii="Times New Roman" w:hAnsi="Times New Roman" w:cs="Times New Roman"/>
          <w:b/>
          <w:sz w:val="24"/>
          <w:szCs w:val="24"/>
        </w:rPr>
        <w:t>.</w:t>
      </w:r>
    </w:p>
    <w:p w:rsidR="00D4776B" w:rsidRPr="00D4776B" w:rsidRDefault="00D4776B" w:rsidP="00D4776B">
      <w:pPr>
        <w:rPr>
          <w:rFonts w:ascii="Times New Roman" w:eastAsia="Times New Roman" w:hAnsi="Times New Roman" w:cs="Times New Roman"/>
          <w:sz w:val="24"/>
          <w:szCs w:val="24"/>
        </w:rPr>
      </w:pPr>
    </w:p>
    <w:p w:rsidR="00D45C92" w:rsidRPr="00CA444E" w:rsidRDefault="00E431E9" w:rsidP="0081090E">
      <w:pPr>
        <w:pStyle w:val="NormalWeb"/>
        <w:tabs>
          <w:tab w:val="left" w:pos="993"/>
        </w:tabs>
        <w:jc w:val="center"/>
        <w:rPr>
          <w:b/>
          <w:bCs/>
        </w:rPr>
      </w:pPr>
      <w:r w:rsidRPr="00CA444E">
        <w:rPr>
          <w:b/>
          <w:bCs/>
        </w:rPr>
        <w:t>3. TIEKĖJO PAŠALINIMO PAGRINDAI, REIKALAVIMAI KVALIFIKACIJAI IR REIKALAUJAMI KOKYBĖS BEI APLINKOS APSAUGOS VADYBOS SISTEMŲ STANDARTAI</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hAnsi="Times New Roman" w:cs="Times New Roman"/>
          <w:b/>
          <w:sz w:val="24"/>
          <w:szCs w:val="24"/>
          <w:highlight w:val="green"/>
        </w:rPr>
      </w:pPr>
      <w:r w:rsidRPr="00110C63">
        <w:rPr>
          <w:rFonts w:ascii="Times New Roman" w:hAnsi="Times New Roman" w:cs="Times New Roman"/>
          <w:b/>
          <w:sz w:val="24"/>
          <w:szCs w:val="24"/>
          <w:highlight w:val="green"/>
        </w:rPr>
        <w:t>3.1.</w:t>
      </w:r>
      <w:r w:rsidRPr="00110C63">
        <w:rPr>
          <w:rFonts w:ascii="Times New Roman" w:hAnsi="Times New Roman" w:cs="Times New Roman"/>
          <w:b/>
          <w:sz w:val="24"/>
          <w:szCs w:val="24"/>
          <w:highlight w:val="green"/>
        </w:rPr>
        <w:tab/>
      </w:r>
      <w:r w:rsidR="00472CD2" w:rsidRPr="00472CD2">
        <w:rPr>
          <w:rFonts w:ascii="Times New Roman" w:hAnsi="Times New Roman" w:cs="Times New Roman"/>
          <w:b/>
          <w:sz w:val="24"/>
          <w:szCs w:val="24"/>
          <w:highlight w:val="green"/>
        </w:rPr>
        <w:t>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w:t>
      </w:r>
      <w:r w:rsidRPr="00110C63">
        <w:rPr>
          <w:rFonts w:ascii="Times New Roman" w:eastAsia="Times New Roman" w:hAnsi="Times New Roman" w:cs="Times New Roman"/>
          <w:b/>
          <w:bCs/>
          <w:color w:val="333333"/>
          <w:sz w:val="24"/>
          <w:szCs w:val="24"/>
          <w:highlight w:val="green"/>
          <w:shd w:val="clear" w:color="auto" w:fill="FFFFFF"/>
        </w:rPr>
        <w:t>“</w:t>
      </w:r>
      <w:r w:rsidRPr="00110C63">
        <w:rPr>
          <w:rFonts w:ascii="Times New Roman" w:hAnsi="Times New Roman" w:cs="Times New Roman"/>
          <w:b/>
          <w:sz w:val="24"/>
          <w:szCs w:val="24"/>
          <w:highlight w:val="green"/>
        </w:rPr>
        <w:t>.</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hAnsi="Times New Roman" w:cs="Times New Roman"/>
          <w:b/>
          <w:sz w:val="24"/>
          <w:szCs w:val="24"/>
          <w:highlight w:val="yellow"/>
        </w:rPr>
      </w:pPr>
      <w:r w:rsidRPr="00110C63">
        <w:rPr>
          <w:rFonts w:ascii="Times New Roman" w:hAnsi="Times New Roman" w:cs="Times New Roman"/>
          <w:sz w:val="24"/>
          <w:szCs w:val="24"/>
          <w:highlight w:val="yellow"/>
        </w:rPr>
        <w:t>3.2.</w:t>
      </w:r>
      <w:r w:rsidRPr="00110C63">
        <w:rPr>
          <w:rFonts w:ascii="Times New Roman" w:hAnsi="Times New Roman" w:cs="Times New Roman"/>
          <w:sz w:val="24"/>
          <w:szCs w:val="24"/>
          <w:highlight w:val="yellow"/>
        </w:rPr>
        <w:tab/>
      </w:r>
      <w:r w:rsidRPr="00110C63">
        <w:rPr>
          <w:rFonts w:ascii="Times New Roman" w:hAnsi="Times New Roman" w:cs="Times New Roman"/>
          <w:b/>
          <w:sz w:val="24"/>
          <w:szCs w:val="24"/>
          <w:highlight w:val="yellow"/>
        </w:rPr>
        <w:t xml:space="preserve">Perkančioji organizacija nustato reikalavimus </w:t>
      </w:r>
      <w:r w:rsidR="00DD40CE">
        <w:rPr>
          <w:rFonts w:ascii="Times New Roman" w:hAnsi="Times New Roman" w:cs="Times New Roman"/>
          <w:b/>
          <w:sz w:val="24"/>
          <w:szCs w:val="24"/>
          <w:highlight w:val="yellow"/>
        </w:rPr>
        <w:t xml:space="preserve">„Žaliesiems reikalavimams“ ir </w:t>
      </w:r>
      <w:r w:rsidRPr="00110C63">
        <w:rPr>
          <w:rFonts w:ascii="Times New Roman" w:hAnsi="Times New Roman" w:cs="Times New Roman"/>
          <w:b/>
          <w:sz w:val="24"/>
          <w:szCs w:val="24"/>
          <w:highlight w:val="yellow"/>
        </w:rPr>
        <w:t>kvalifikacijai bei reikalauja, kad:</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eastAsia="Times New Roman" w:hAnsi="Times New Roman" w:cs="Times New Roman"/>
          <w:b/>
          <w:sz w:val="24"/>
          <w:szCs w:val="24"/>
        </w:rPr>
      </w:pPr>
      <w:r w:rsidRPr="00110C63">
        <w:rPr>
          <w:rFonts w:ascii="Times New Roman" w:hAnsi="Times New Roman" w:cs="Times New Roman"/>
          <w:b/>
          <w:sz w:val="24"/>
          <w:szCs w:val="24"/>
          <w:highlight w:val="green"/>
        </w:rPr>
        <w:t>3.2.1.</w:t>
      </w:r>
      <w:r w:rsidRPr="00110C63">
        <w:rPr>
          <w:rFonts w:ascii="Times New Roman" w:eastAsia="Times New Roman" w:hAnsi="Times New Roman" w:cs="Times New Roman"/>
          <w:b/>
          <w:bCs/>
          <w:color w:val="333333"/>
          <w:sz w:val="24"/>
          <w:szCs w:val="24"/>
          <w:shd w:val="clear" w:color="auto" w:fill="FFFFFF"/>
        </w:rPr>
        <w:t xml:space="preserve"> </w:t>
      </w:r>
      <w:r w:rsidRPr="00110C63">
        <w:rPr>
          <w:rFonts w:ascii="Times New Roman" w:eastAsia="Times New Roman" w:hAnsi="Times New Roman" w:cs="Times New Roman"/>
          <w:b/>
          <w:bCs/>
          <w:sz w:val="24"/>
          <w:szCs w:val="24"/>
          <w:highlight w:val="green"/>
        </w:rPr>
        <w:t xml:space="preserve">Transporto priemonė turi atitikti ne žemesnį negu „Euro 5“ ir „Euro 6“ teršalų išmetimo standartą (tiekėjas turės pateikti atitiktį šiam reikalavimui įrodančius gamintojo techninius dokumentus arba kitus lygiaverčius </w:t>
      </w:r>
      <w:proofErr w:type="spellStart"/>
      <w:r w:rsidRPr="00110C63">
        <w:rPr>
          <w:rFonts w:ascii="Times New Roman" w:eastAsia="Times New Roman" w:hAnsi="Times New Roman" w:cs="Times New Roman"/>
          <w:b/>
          <w:bCs/>
          <w:sz w:val="24"/>
          <w:szCs w:val="24"/>
          <w:highlight w:val="green"/>
        </w:rPr>
        <w:t>įrodymus</w:t>
      </w:r>
      <w:proofErr w:type="spellEnd"/>
      <w:r w:rsidRPr="00110C63">
        <w:rPr>
          <w:rFonts w:ascii="Times New Roman" w:eastAsia="Times New Roman" w:hAnsi="Times New Roman" w:cs="Times New Roman"/>
          <w:b/>
          <w:bCs/>
          <w:sz w:val="24"/>
          <w:szCs w:val="24"/>
          <w:highlight w:val="green"/>
        </w:rPr>
        <w:t>).</w:t>
      </w:r>
      <w:r w:rsidRPr="00110C63">
        <w:rPr>
          <w:rFonts w:ascii="Times New Roman" w:eastAsia="Times New Roman" w:hAnsi="Times New Roman" w:cs="Times New Roman"/>
          <w:bCs/>
          <w:sz w:val="24"/>
          <w:szCs w:val="24"/>
        </w:rPr>
        <w:t xml:space="preserve"> </w:t>
      </w:r>
      <w:r w:rsidRPr="00110C63">
        <w:rPr>
          <w:rFonts w:ascii="Times New Roman" w:eastAsia="Times New Roman" w:hAnsi="Times New Roman" w:cs="Times New Roman"/>
          <w:b/>
          <w:sz w:val="24"/>
          <w:szCs w:val="24"/>
          <w:highlight w:val="cyan"/>
        </w:rPr>
        <w:t xml:space="preserve">Kartu su pasiūlymu Tiekėjas privalo </w:t>
      </w:r>
      <w:r w:rsidRPr="00110C63">
        <w:rPr>
          <w:rFonts w:ascii="Times New Roman" w:hAnsi="Times New Roman" w:cs="Times New Roman"/>
          <w:b/>
          <w:sz w:val="24"/>
          <w:szCs w:val="24"/>
          <w:highlight w:val="cyan"/>
        </w:rPr>
        <w:t>pateikti tai įrodančius dokumentus.</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eastAsia="Times New Roman" w:hAnsi="Times New Roman" w:cs="Times New Roman"/>
          <w:b/>
          <w:sz w:val="24"/>
          <w:szCs w:val="24"/>
        </w:rPr>
      </w:pPr>
      <w:r w:rsidRPr="00110C63">
        <w:rPr>
          <w:rFonts w:ascii="Times New Roman" w:eastAsia="Times New Roman" w:hAnsi="Times New Roman" w:cs="Times New Roman"/>
          <w:b/>
          <w:bCs/>
          <w:sz w:val="24"/>
          <w:szCs w:val="24"/>
          <w:highlight w:val="green"/>
        </w:rPr>
        <w:t>3.2.2. Transporto priemonės išmetamas CO</w:t>
      </w:r>
      <w:r w:rsidRPr="00110C63">
        <w:rPr>
          <w:rFonts w:ascii="Times New Roman" w:eastAsia="Times New Roman" w:hAnsi="Times New Roman" w:cs="Times New Roman"/>
          <w:b/>
          <w:bCs/>
          <w:sz w:val="24"/>
          <w:szCs w:val="24"/>
          <w:highlight w:val="green"/>
          <w:vertAlign w:val="subscript"/>
        </w:rPr>
        <w:t xml:space="preserve">2 </w:t>
      </w:r>
      <w:r w:rsidRPr="00110C63">
        <w:rPr>
          <w:rFonts w:ascii="Times New Roman" w:eastAsia="Times New Roman" w:hAnsi="Times New Roman" w:cs="Times New Roman"/>
          <w:b/>
          <w:bCs/>
          <w:sz w:val="24"/>
          <w:szCs w:val="24"/>
          <w:highlight w:val="green"/>
        </w:rPr>
        <w:t xml:space="preserve">kiekis neturi viršyti 95 g/km. Realiomis važiavimo sąlygomis 80 proc. ribinės vertės nustatytos reglamente (EB) Nr. 715/2007 standartą (tiekėjas turės pateikti atitiktį šiam reikalavimui įrodančius gamintojo techninius dokumentus arba kitus lygiaverčius </w:t>
      </w:r>
      <w:proofErr w:type="spellStart"/>
      <w:r w:rsidRPr="00110C63">
        <w:rPr>
          <w:rFonts w:ascii="Times New Roman" w:eastAsia="Times New Roman" w:hAnsi="Times New Roman" w:cs="Times New Roman"/>
          <w:b/>
          <w:bCs/>
          <w:sz w:val="24"/>
          <w:szCs w:val="24"/>
          <w:highlight w:val="green"/>
        </w:rPr>
        <w:t>įrodymus</w:t>
      </w:r>
      <w:proofErr w:type="spellEnd"/>
      <w:r w:rsidRPr="00110C63">
        <w:rPr>
          <w:rFonts w:ascii="Times New Roman" w:eastAsia="Times New Roman" w:hAnsi="Times New Roman" w:cs="Times New Roman"/>
          <w:b/>
          <w:bCs/>
          <w:sz w:val="24"/>
          <w:szCs w:val="24"/>
          <w:highlight w:val="green"/>
        </w:rPr>
        <w:t>).</w:t>
      </w:r>
      <w:r w:rsidRPr="00110C63">
        <w:rPr>
          <w:rFonts w:ascii="Times New Roman" w:eastAsia="Times New Roman" w:hAnsi="Times New Roman" w:cs="Times New Roman"/>
          <w:bCs/>
          <w:sz w:val="24"/>
          <w:szCs w:val="24"/>
        </w:rPr>
        <w:t xml:space="preserve"> </w:t>
      </w:r>
      <w:r w:rsidRPr="00110C63">
        <w:rPr>
          <w:rFonts w:ascii="Times New Roman" w:eastAsia="Times New Roman" w:hAnsi="Times New Roman" w:cs="Times New Roman"/>
          <w:b/>
          <w:sz w:val="24"/>
          <w:szCs w:val="24"/>
          <w:highlight w:val="cyan"/>
        </w:rPr>
        <w:t xml:space="preserve">Kartu su pasiūlymu Tiekėjas privalo </w:t>
      </w:r>
      <w:r w:rsidRPr="00110C63">
        <w:rPr>
          <w:rFonts w:ascii="Times New Roman" w:hAnsi="Times New Roman" w:cs="Times New Roman"/>
          <w:b/>
          <w:sz w:val="24"/>
          <w:szCs w:val="24"/>
          <w:highlight w:val="cyan"/>
        </w:rPr>
        <w:t>pateikti tai įrodančius dokumentus.</w:t>
      </w:r>
    </w:p>
    <w:p w:rsidR="00110C63" w:rsidRPr="00110C63" w:rsidRDefault="00110C63" w:rsidP="00472CD2">
      <w:pPr>
        <w:tabs>
          <w:tab w:val="left" w:pos="993"/>
        </w:tabs>
        <w:suppressAutoHyphens/>
        <w:spacing w:after="0" w:line="240" w:lineRule="auto"/>
        <w:ind w:firstLine="567"/>
        <w:jc w:val="both"/>
        <w:rPr>
          <w:rFonts w:ascii="Times New Roman" w:hAnsi="Times New Roman" w:cs="Times New Roman"/>
          <w:b/>
          <w:bCs/>
          <w:sz w:val="24"/>
          <w:szCs w:val="24"/>
        </w:rPr>
      </w:pPr>
      <w:r w:rsidRPr="00110C63">
        <w:rPr>
          <w:rFonts w:ascii="Times New Roman" w:hAnsi="Times New Roman" w:cs="Times New Roman"/>
          <w:b/>
          <w:sz w:val="24"/>
          <w:szCs w:val="24"/>
          <w:highlight w:val="yellow"/>
        </w:rPr>
        <w:t>3.2.3.</w:t>
      </w:r>
      <w:r w:rsidRPr="00110C63">
        <w:rPr>
          <w:rFonts w:ascii="Times New Roman" w:hAnsi="Times New Roman" w:cs="Times New Roman"/>
          <w:b/>
          <w:sz w:val="24"/>
          <w:szCs w:val="24"/>
          <w:highlight w:val="yellow"/>
        </w:rPr>
        <w:tab/>
      </w:r>
      <w:r w:rsidRPr="00110C63">
        <w:rPr>
          <w:rFonts w:ascii="Times New Roman" w:hAnsi="Times New Roman" w:cs="Times New Roman"/>
          <w:sz w:val="24"/>
          <w:szCs w:val="24"/>
          <w:highlight w:val="yellow"/>
        </w:rPr>
        <w:t xml:space="preserve">tiekėjo, subtiekėjo, ūkio subjekto, kurio </w:t>
      </w:r>
      <w:proofErr w:type="spellStart"/>
      <w:r w:rsidRPr="00110C63">
        <w:rPr>
          <w:rFonts w:ascii="Times New Roman" w:hAnsi="Times New Roman" w:cs="Times New Roman"/>
          <w:sz w:val="24"/>
          <w:szCs w:val="24"/>
          <w:highlight w:val="yellow"/>
        </w:rPr>
        <w:t>pajėgumais</w:t>
      </w:r>
      <w:proofErr w:type="spellEnd"/>
      <w:r w:rsidRPr="00110C63">
        <w:rPr>
          <w:rFonts w:ascii="Times New Roman" w:hAnsi="Times New Roman" w:cs="Times New Roman"/>
          <w:sz w:val="24"/>
          <w:szCs w:val="24"/>
          <w:highlight w:val="yellow"/>
        </w:rPr>
        <w:t xml:space="preserve"> remiamasi,</w:t>
      </w:r>
      <w:r w:rsidRPr="00110C63">
        <w:rPr>
          <w:rFonts w:ascii="Times New Roman" w:hAnsi="Times New Roman" w:cs="Times New Roman"/>
          <w:sz w:val="24"/>
          <w:szCs w:val="24"/>
        </w:rPr>
        <w:t xml:space="preserve"> </w:t>
      </w:r>
      <w:r w:rsidRPr="00110C63">
        <w:rPr>
          <w:rFonts w:ascii="Times New Roman" w:hAnsi="Times New Roman" w:cs="Times New Roman"/>
          <w:b/>
          <w:sz w:val="24"/>
          <w:szCs w:val="24"/>
          <w:highlight w:val="yellow"/>
        </w:rPr>
        <w:t>tiekėjo siūlomų prekių (įskaitant jų sudedamąsias dalis) gamintojas ar juos kontroliuojantys fiziniai ar juridiniai asmenys</w:t>
      </w:r>
      <w:r w:rsidRPr="00110C63">
        <w:rPr>
          <w:rFonts w:ascii="Times New Roman" w:hAnsi="Times New Roman" w:cs="Times New Roman"/>
          <w:sz w:val="24"/>
          <w:szCs w:val="24"/>
          <w:highlight w:val="yellow"/>
        </w:rPr>
        <w:t xml:space="preserve">, </w:t>
      </w:r>
      <w:r w:rsidRPr="00110C63">
        <w:rPr>
          <w:rFonts w:ascii="Times New Roman" w:hAnsi="Times New Roman" w:cs="Times New Roman"/>
          <w:b/>
          <w:sz w:val="24"/>
          <w:szCs w:val="24"/>
          <w:highlight w:val="yellow"/>
        </w:rPr>
        <w:t>ar teikiamų paslaugų kilmė nėra iš šių valstybių ar teritorijų</w:t>
      </w:r>
      <w:r w:rsidRPr="00110C63">
        <w:rPr>
          <w:rFonts w:ascii="Times New Roman" w:hAnsi="Times New Roman" w:cs="Times New Roman"/>
          <w:sz w:val="24"/>
          <w:szCs w:val="24"/>
          <w:highlight w:val="yellow"/>
        </w:rPr>
        <w:t xml:space="preserve">: </w:t>
      </w:r>
      <w:r w:rsidRPr="00110C63">
        <w:rPr>
          <w:rFonts w:ascii="Times New Roman" w:hAnsi="Times New Roman" w:cs="Times New Roman"/>
          <w:b/>
          <w:sz w:val="24"/>
          <w:szCs w:val="24"/>
          <w:highlight w:val="yellow"/>
        </w:rPr>
        <w:t xml:space="preserve">Rusijos Federacija, Baltarusijos Respublika, Ukrainos teritorijos dalys – aneksuotas Krymas ir kitos Ukrainos vyriausybės nekontroliuojamos teritorijos, Moldovos Respublikos vyriausybės </w:t>
      </w:r>
      <w:r w:rsidRPr="00110C63">
        <w:rPr>
          <w:rFonts w:ascii="Times New Roman" w:hAnsi="Times New Roman" w:cs="Times New Roman"/>
          <w:b/>
          <w:sz w:val="24"/>
          <w:szCs w:val="24"/>
          <w:highlight w:val="yellow"/>
        </w:rPr>
        <w:lastRenderedPageBreak/>
        <w:t xml:space="preserve">nekontroliuojama </w:t>
      </w:r>
      <w:proofErr w:type="spellStart"/>
      <w:r w:rsidRPr="00110C63">
        <w:rPr>
          <w:rFonts w:ascii="Times New Roman" w:hAnsi="Times New Roman" w:cs="Times New Roman"/>
          <w:b/>
          <w:sz w:val="24"/>
          <w:szCs w:val="24"/>
          <w:highlight w:val="yellow"/>
        </w:rPr>
        <w:t>Padniestrės</w:t>
      </w:r>
      <w:proofErr w:type="spellEnd"/>
      <w:r w:rsidRPr="00110C63">
        <w:rPr>
          <w:rFonts w:ascii="Times New Roman" w:hAnsi="Times New Roman" w:cs="Times New Roman"/>
          <w:b/>
          <w:sz w:val="24"/>
          <w:szCs w:val="24"/>
          <w:highlight w:val="yellow"/>
        </w:rPr>
        <w:t xml:space="preserve"> teritorija, </w:t>
      </w:r>
      <w:proofErr w:type="spellStart"/>
      <w:r w:rsidRPr="00110C63">
        <w:rPr>
          <w:rFonts w:ascii="Times New Roman" w:hAnsi="Times New Roman" w:cs="Times New Roman"/>
          <w:b/>
          <w:sz w:val="24"/>
          <w:szCs w:val="24"/>
          <w:highlight w:val="yellow"/>
        </w:rPr>
        <w:t>Sakartvelo</w:t>
      </w:r>
      <w:proofErr w:type="spellEnd"/>
      <w:r w:rsidRPr="00110C63">
        <w:rPr>
          <w:rFonts w:ascii="Times New Roman" w:hAnsi="Times New Roman" w:cs="Times New Roman"/>
          <w:b/>
          <w:sz w:val="24"/>
          <w:szCs w:val="24"/>
          <w:highlight w:val="yellow"/>
        </w:rPr>
        <w:t xml:space="preserve"> vyriausybės nekontroliuojamos Abchazijos ir Pietų Osetijos teritorijos</w:t>
      </w:r>
      <w:r w:rsidRPr="00110C63">
        <w:rPr>
          <w:rFonts w:ascii="Times New Roman" w:eastAsia="Times New Roman" w:hAnsi="Times New Roman" w:cs="Times New Roman"/>
          <w:sz w:val="24"/>
          <w:szCs w:val="24"/>
          <w:lang w:eastAsia="ar-SA"/>
        </w:rPr>
        <w:t xml:space="preserve"> </w:t>
      </w:r>
      <w:r w:rsidRPr="00110C63">
        <w:rPr>
          <w:rFonts w:ascii="Times New Roman" w:eastAsia="Times New Roman" w:hAnsi="Times New Roman" w:cs="Times New Roman"/>
          <w:b/>
          <w:sz w:val="24"/>
          <w:szCs w:val="24"/>
          <w:highlight w:val="cyan"/>
          <w:lang w:eastAsia="ar-SA"/>
        </w:rPr>
        <w:t>(kartu su pasiūlymu pateikiami dokumentai: Nes</w:t>
      </w:r>
      <w:r>
        <w:rPr>
          <w:rFonts w:ascii="Times New Roman" w:eastAsia="Times New Roman" w:hAnsi="Times New Roman" w:cs="Times New Roman"/>
          <w:b/>
          <w:sz w:val="24"/>
          <w:szCs w:val="24"/>
          <w:highlight w:val="cyan"/>
          <w:lang w:eastAsia="ar-SA"/>
        </w:rPr>
        <w:t>kelbiamos apklausos dokumentų 4</w:t>
      </w:r>
      <w:r w:rsidRPr="00110C63">
        <w:rPr>
          <w:rFonts w:ascii="Times New Roman" w:eastAsia="Times New Roman" w:hAnsi="Times New Roman" w:cs="Times New Roman"/>
          <w:b/>
          <w:sz w:val="24"/>
          <w:szCs w:val="24"/>
          <w:highlight w:val="cyan"/>
          <w:lang w:eastAsia="ar-SA"/>
        </w:rPr>
        <w:t xml:space="preserve"> priedas „Tiekėjo deklaracija dėl valstybių ar teritorijų, su kuriomis susijęs pasiūlymas“).</w:t>
      </w:r>
    </w:p>
    <w:p w:rsidR="003A603F" w:rsidRPr="00472CD2" w:rsidRDefault="003A603F" w:rsidP="003A603F">
      <w:pPr>
        <w:pStyle w:val="Body2"/>
        <w:ind w:firstLine="480"/>
        <w:rPr>
          <w:rFonts w:cs="Times New Roman"/>
          <w:b/>
          <w:color w:val="auto"/>
          <w:sz w:val="24"/>
          <w:szCs w:val="24"/>
          <w:lang w:val="lt-LT"/>
        </w:rPr>
      </w:pPr>
      <w:r w:rsidRPr="00472CD2">
        <w:rPr>
          <w:rFonts w:cs="Times New Roman"/>
          <w:b/>
          <w:color w:val="auto"/>
          <w:sz w:val="24"/>
          <w:szCs w:val="24"/>
          <w:highlight w:val="green"/>
          <w:lang w:val="lt-LT"/>
        </w:rPr>
        <w:t>3</w:t>
      </w:r>
      <w:r w:rsidR="00472CD2">
        <w:rPr>
          <w:rFonts w:cs="Times New Roman"/>
          <w:b/>
          <w:color w:val="auto"/>
          <w:sz w:val="24"/>
          <w:szCs w:val="24"/>
          <w:highlight w:val="green"/>
          <w:lang w:val="lt-LT"/>
        </w:rPr>
        <w:t>.2.4</w:t>
      </w:r>
      <w:r w:rsidRPr="00472CD2">
        <w:rPr>
          <w:rFonts w:cs="Times New Roman"/>
          <w:b/>
          <w:color w:val="auto"/>
          <w:sz w:val="24"/>
          <w:szCs w:val="24"/>
          <w:highlight w:val="green"/>
          <w:lang w:val="lt-LT"/>
        </w:rPr>
        <w:t xml:space="preserve">. Tiekėjas su pasiūlymu turi pateikti atitiktį žaliojo pirkimo reikalavimams pagrindžiančius dokumentus </w:t>
      </w:r>
      <w:r w:rsidRPr="00DD40CE">
        <w:rPr>
          <w:rFonts w:cs="Times New Roman"/>
          <w:b/>
          <w:color w:val="auto"/>
          <w:sz w:val="24"/>
          <w:szCs w:val="24"/>
          <w:highlight w:val="cyan"/>
          <w:lang w:val="lt-LT"/>
        </w:rPr>
        <w:t>(</w:t>
      </w:r>
      <w:r w:rsidRPr="00DD40CE">
        <w:rPr>
          <w:rFonts w:eastAsia="Times New Roman"/>
          <w:b/>
          <w:highlight w:val="cyan"/>
          <w:lang w:eastAsia="ar-SA"/>
        </w:rPr>
        <w:t xml:space="preserve">5 </w:t>
      </w:r>
      <w:proofErr w:type="spellStart"/>
      <w:r w:rsidRPr="00DD40CE">
        <w:rPr>
          <w:rFonts w:eastAsia="Times New Roman"/>
          <w:b/>
          <w:highlight w:val="cyan"/>
          <w:lang w:eastAsia="ar-SA"/>
        </w:rPr>
        <w:t>priedas</w:t>
      </w:r>
      <w:proofErr w:type="spellEnd"/>
      <w:r w:rsidRPr="00DD40CE">
        <w:rPr>
          <w:rFonts w:eastAsia="Times New Roman"/>
          <w:b/>
          <w:highlight w:val="cyan"/>
          <w:lang w:eastAsia="ar-SA"/>
        </w:rPr>
        <w:t xml:space="preserve"> „</w:t>
      </w:r>
      <w:proofErr w:type="spellStart"/>
      <w:r w:rsidRPr="00DD40CE">
        <w:rPr>
          <w:rFonts w:eastAsia="Times New Roman"/>
          <w:b/>
          <w:highlight w:val="cyan"/>
          <w:lang w:eastAsia="ar-SA"/>
        </w:rPr>
        <w:t>Tiekėjo</w:t>
      </w:r>
      <w:proofErr w:type="spellEnd"/>
      <w:r w:rsidRPr="00DD40CE">
        <w:rPr>
          <w:rFonts w:eastAsia="Times New Roman"/>
          <w:b/>
          <w:highlight w:val="cyan"/>
          <w:lang w:eastAsia="ar-SA"/>
        </w:rPr>
        <w:t xml:space="preserve"> </w:t>
      </w:r>
      <w:proofErr w:type="spellStart"/>
      <w:r w:rsidRPr="00DD40CE">
        <w:rPr>
          <w:rFonts w:eastAsia="Times New Roman"/>
          <w:b/>
          <w:highlight w:val="cyan"/>
          <w:lang w:eastAsia="ar-SA"/>
        </w:rPr>
        <w:t>deklaracija</w:t>
      </w:r>
      <w:proofErr w:type="spellEnd"/>
      <w:r w:rsidRPr="00DD40CE">
        <w:rPr>
          <w:rFonts w:eastAsia="Times New Roman"/>
          <w:b/>
          <w:highlight w:val="cyan"/>
          <w:lang w:eastAsia="ar-SA"/>
        </w:rPr>
        <w:t xml:space="preserve"> </w:t>
      </w:r>
      <w:proofErr w:type="spellStart"/>
      <w:r w:rsidRPr="00DD40CE">
        <w:rPr>
          <w:rFonts w:eastAsia="Times New Roman"/>
          <w:b/>
          <w:bCs/>
          <w:highlight w:val="cyan"/>
        </w:rPr>
        <w:t>dėl</w:t>
      </w:r>
      <w:proofErr w:type="spellEnd"/>
      <w:r w:rsidRPr="00DD40CE">
        <w:rPr>
          <w:rFonts w:eastAsia="Times New Roman"/>
          <w:b/>
          <w:bCs/>
          <w:highlight w:val="cyan"/>
        </w:rPr>
        <w:t xml:space="preserve"> </w:t>
      </w:r>
      <w:proofErr w:type="spellStart"/>
      <w:r w:rsidRPr="00DD40CE">
        <w:rPr>
          <w:rFonts w:eastAsia="Times New Roman"/>
          <w:b/>
          <w:bCs/>
          <w:highlight w:val="cyan"/>
        </w:rPr>
        <w:t>atitikimo</w:t>
      </w:r>
      <w:proofErr w:type="spellEnd"/>
      <w:r w:rsidRPr="00DD40CE">
        <w:rPr>
          <w:rFonts w:eastAsia="Times New Roman"/>
          <w:b/>
          <w:bCs/>
          <w:highlight w:val="cyan"/>
        </w:rPr>
        <w:t xml:space="preserve"> </w:t>
      </w:r>
      <w:proofErr w:type="spellStart"/>
      <w:r w:rsidRPr="00DD40CE">
        <w:rPr>
          <w:rFonts w:eastAsia="Times New Roman"/>
          <w:b/>
          <w:bCs/>
          <w:highlight w:val="cyan"/>
        </w:rPr>
        <w:t>žaliųjų</w:t>
      </w:r>
      <w:proofErr w:type="spellEnd"/>
      <w:r w:rsidRPr="00DD40CE">
        <w:rPr>
          <w:rFonts w:eastAsia="Times New Roman"/>
          <w:b/>
          <w:bCs/>
          <w:highlight w:val="cyan"/>
        </w:rPr>
        <w:t xml:space="preserve"> </w:t>
      </w:r>
      <w:proofErr w:type="spellStart"/>
      <w:r w:rsidRPr="00DD40CE">
        <w:rPr>
          <w:rFonts w:eastAsia="Times New Roman"/>
          <w:b/>
          <w:bCs/>
          <w:highlight w:val="cyan"/>
        </w:rPr>
        <w:t>pirkimų</w:t>
      </w:r>
      <w:proofErr w:type="spellEnd"/>
      <w:r w:rsidRPr="00DD40CE">
        <w:rPr>
          <w:rFonts w:eastAsia="Times New Roman"/>
          <w:b/>
          <w:bCs/>
          <w:highlight w:val="cyan"/>
        </w:rPr>
        <w:t xml:space="preserve"> </w:t>
      </w:r>
      <w:proofErr w:type="spellStart"/>
      <w:r w:rsidRPr="00DD40CE">
        <w:rPr>
          <w:rFonts w:eastAsia="Times New Roman"/>
          <w:b/>
          <w:bCs/>
          <w:highlight w:val="cyan"/>
        </w:rPr>
        <w:t>reikalavimams</w:t>
      </w:r>
      <w:proofErr w:type="spellEnd"/>
      <w:r w:rsidRPr="00DD40CE">
        <w:rPr>
          <w:rFonts w:eastAsia="Times New Roman"/>
          <w:b/>
          <w:bCs/>
          <w:highlight w:val="cyan"/>
        </w:rPr>
        <w:t>“).</w:t>
      </w:r>
    </w:p>
    <w:p w:rsidR="00D45C92" w:rsidRPr="00CA444E" w:rsidRDefault="00E431E9">
      <w:pPr>
        <w:pStyle w:val="NormalWeb"/>
        <w:jc w:val="center"/>
        <w:rPr>
          <w:b/>
          <w:bCs/>
        </w:rPr>
      </w:pPr>
      <w:r w:rsidRPr="00CA444E">
        <w:rPr>
          <w:b/>
          <w:bCs/>
        </w:rPr>
        <w:t>4. PIRKIMO DOKUMENTŲ PAAIŠKINIMAI IR PATIKSLINIMAI</w:t>
      </w:r>
    </w:p>
    <w:p w:rsidR="00D45C92" w:rsidRPr="00CA444E" w:rsidRDefault="00E431E9">
      <w:pPr>
        <w:pStyle w:val="NormalWeb"/>
        <w:ind w:firstLine="480"/>
        <w:jc w:val="both"/>
      </w:pPr>
      <w:r w:rsidRPr="00CA444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CA444E" w:rsidRDefault="00E431E9">
      <w:pPr>
        <w:pStyle w:val="NormalWeb"/>
        <w:ind w:firstLine="480"/>
        <w:jc w:val="both"/>
      </w:pPr>
      <w:r w:rsidRPr="00CA444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CA444E" w:rsidRDefault="00E431E9">
      <w:pPr>
        <w:pStyle w:val="NormalWeb"/>
        <w:ind w:firstLine="480"/>
        <w:jc w:val="both"/>
      </w:pPr>
      <w:r w:rsidRPr="00CA444E">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CA444E" w:rsidRDefault="00E431E9">
      <w:pPr>
        <w:pStyle w:val="NormalWeb"/>
        <w:ind w:firstLine="480"/>
        <w:jc w:val="both"/>
      </w:pPr>
      <w:r w:rsidRPr="00CA444E">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CA444E" w:rsidRDefault="00E431E9">
      <w:pPr>
        <w:pStyle w:val="NormalWeb"/>
        <w:ind w:firstLine="480"/>
        <w:jc w:val="both"/>
      </w:pPr>
      <w:r w:rsidRPr="00CA444E">
        <w:t>4.5. Perkančioji organizacija nerengs susitikimo su tiekėjais dėl pirkimo dokumentų.</w:t>
      </w:r>
    </w:p>
    <w:p w:rsidR="00D45C92" w:rsidRPr="00CA444E" w:rsidRDefault="00E431E9">
      <w:pPr>
        <w:pStyle w:val="NormalWeb"/>
        <w:jc w:val="center"/>
        <w:rPr>
          <w:b/>
          <w:bCs/>
        </w:rPr>
      </w:pPr>
      <w:r w:rsidRPr="00CA444E">
        <w:rPr>
          <w:b/>
          <w:bCs/>
        </w:rPr>
        <w:t>5. PASIŪLYMŲ RENGIMAS IR TEIKIMAS</w:t>
      </w:r>
    </w:p>
    <w:p w:rsidR="00D45C92" w:rsidRPr="00CA444E" w:rsidRDefault="00E431E9">
      <w:pPr>
        <w:pStyle w:val="NormalWeb"/>
        <w:ind w:firstLine="480"/>
        <w:jc w:val="both"/>
      </w:pPr>
      <w:r w:rsidRPr="00CA444E">
        <w:t>5.1. Tiekėjas gali pateikti tik vieną pasiūlymą, o jeigu pirkimo objektas suskaidytas į dalis, tiekėjas gali pateikti po vieną pasiūlymą vienai, kelioms ar visoms pirkimo objekto dalims, kaip nustatyta Sąlygų 2.2 punkte.</w:t>
      </w:r>
    </w:p>
    <w:p w:rsidR="00D45C92" w:rsidRPr="00CA444E" w:rsidRDefault="00E431E9">
      <w:pPr>
        <w:pStyle w:val="NormalWeb"/>
        <w:ind w:firstLine="480"/>
        <w:jc w:val="both"/>
      </w:pPr>
      <w:r w:rsidRPr="00CA444E">
        <w:t xml:space="preserve">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w:t>
      </w:r>
      <w:r w:rsidRPr="00CA444E">
        <w:lastRenderedPageBreak/>
        <w:t>pirkimo (preliminariosios) sutarties vertę. Taip pat turi būti pateikta informacija apie asmenį, atstovaujantį ūkio subjektų grupei bendraujant su perkančiąja organizacija.</w:t>
      </w:r>
    </w:p>
    <w:p w:rsidR="00D45C92" w:rsidRPr="00CA444E" w:rsidRDefault="00E431E9">
      <w:pPr>
        <w:pStyle w:val="NormalWeb"/>
        <w:ind w:firstLine="480"/>
        <w:jc w:val="both"/>
      </w:pPr>
      <w:r w:rsidRPr="00CA444E">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CA444E">
        <w:t>pdf</w:t>
      </w:r>
      <w:proofErr w:type="spellEnd"/>
      <w:r w:rsidRPr="00CA444E">
        <w:t xml:space="preserve">, </w:t>
      </w:r>
      <w:proofErr w:type="spellStart"/>
      <w:r w:rsidRPr="00CA444E">
        <w:t>docx</w:t>
      </w:r>
      <w:proofErr w:type="spellEnd"/>
      <w:r w:rsidRPr="00CA444E">
        <w:t xml:space="preserve"> ). Perkančiajai organizacijai kilus abejonių dėl dokumentų tikrumo, ji turi teisę reikalauti pateikti dokumentų originalus.</w:t>
      </w:r>
    </w:p>
    <w:p w:rsidR="00D45C92" w:rsidRPr="00CA444E" w:rsidRDefault="00E431E9">
      <w:pPr>
        <w:pStyle w:val="NormalWeb"/>
        <w:ind w:firstLine="480"/>
        <w:jc w:val="both"/>
      </w:pPr>
      <w:r w:rsidRPr="00CA444E">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CA444E" w:rsidRDefault="00E431E9">
      <w:pPr>
        <w:pStyle w:val="NormalWeb"/>
        <w:ind w:firstLine="480"/>
        <w:jc w:val="both"/>
      </w:pPr>
      <w:r w:rsidRPr="00CA444E">
        <w:t>5.5. Pasiūlymas turi būti pateiktas užpildant Pasiūlymo formą ir pridedant visus pirkimo dokumentuose reikalaujamus dokumentus.</w:t>
      </w:r>
    </w:p>
    <w:p w:rsidR="00D45C92" w:rsidRPr="00CA444E" w:rsidRDefault="00E431E9">
      <w:pPr>
        <w:pStyle w:val="NormalWeb"/>
        <w:ind w:firstLine="480"/>
        <w:jc w:val="both"/>
      </w:pPr>
      <w:r w:rsidRPr="00CA444E">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CA444E" w:rsidRDefault="00E431E9">
      <w:pPr>
        <w:pStyle w:val="NormalWeb"/>
        <w:ind w:firstLine="480"/>
        <w:jc w:val="both"/>
      </w:pPr>
      <w:r w:rsidRPr="00CA444E">
        <w:t xml:space="preserve">5.7. Pasiūlyme tiekėjas turi aiškiai nurodyti, kuri pasiūlymo informacija yra </w:t>
      </w:r>
      <w:hyperlink r:id="rId7" w:tgtFrame="_blank" w:history="1">
        <w:r w:rsidRPr="00CA444E">
          <w:rPr>
            <w:rStyle w:val="Hyperlink"/>
          </w:rPr>
          <w:t>konfidenciali</w:t>
        </w:r>
      </w:hyperlink>
      <w:r w:rsidRPr="00CA444E">
        <w:t xml:space="preserve">, vadovaujantis </w:t>
      </w:r>
      <w:hyperlink r:id="rId8" w:tgtFrame="_blank" w:history="1">
        <w:r w:rsidRPr="00CA444E">
          <w:rPr>
            <w:rStyle w:val="Hyperlink"/>
          </w:rPr>
          <w:t>VPĮ 20 straipsniu</w:t>
        </w:r>
      </w:hyperlink>
      <w:r w:rsidRPr="00CA444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CA444E">
        <w:t>įrodymus</w:t>
      </w:r>
      <w:proofErr w:type="spellEnd"/>
      <w:r w:rsidRPr="00CA444E">
        <w:t>, laikoma, kad tokia informacija yra nekonfidenciali.</w:t>
      </w:r>
    </w:p>
    <w:p w:rsidR="00D45C92" w:rsidRPr="00CA444E" w:rsidRDefault="00E431E9">
      <w:pPr>
        <w:pStyle w:val="NormalWeb"/>
        <w:ind w:firstLine="480"/>
        <w:jc w:val="both"/>
      </w:pPr>
      <w:r w:rsidRPr="00CA444E">
        <w:t>5.8. Pasiūlymą sudaro tiekėjo pateiktų duomenų bei dokumentų visuma:</w:t>
      </w:r>
    </w:p>
    <w:p w:rsidR="00D45C92" w:rsidRPr="00CA444E" w:rsidRDefault="00E431E9">
      <w:pPr>
        <w:pStyle w:val="NormalWeb"/>
        <w:ind w:firstLine="480"/>
        <w:jc w:val="both"/>
      </w:pPr>
      <w:r w:rsidRPr="00CA444E">
        <w:t>5.8.1. CVP IS pasiūlymo lango eilutėje „Prisegti dokumentai“ pateikti duomenys ir dokumentai:</w:t>
      </w:r>
    </w:p>
    <w:p w:rsidR="00D45C92" w:rsidRPr="00CA444E" w:rsidRDefault="00E431E9">
      <w:pPr>
        <w:pStyle w:val="NormalWeb"/>
        <w:ind w:firstLine="480"/>
        <w:jc w:val="both"/>
      </w:pPr>
      <w:r w:rsidRPr="00CA444E">
        <w:t>5.8.1.1. užpildyta Pasiūlymo forma;</w:t>
      </w:r>
    </w:p>
    <w:p w:rsidR="00D45C92" w:rsidRPr="00CA444E" w:rsidRDefault="00E431E9">
      <w:pPr>
        <w:pStyle w:val="NormalWeb"/>
        <w:ind w:firstLine="480"/>
        <w:jc w:val="both"/>
      </w:pPr>
      <w:r w:rsidRPr="00CA444E">
        <w:t>5.8.1.2. įgaliojimo ar kito dokumento, suteikiančio teisę pateikti ir (ar) pasirašyti pasiūlymą bei kitus dokumentus, kopija (jeigu pasiūlymą pateikia ne tiekėjo vadovas);</w:t>
      </w:r>
    </w:p>
    <w:p w:rsidR="00D45C92" w:rsidRPr="00CA444E" w:rsidRDefault="00E431E9">
      <w:pPr>
        <w:pStyle w:val="NormalWeb"/>
        <w:ind w:firstLine="480"/>
        <w:jc w:val="both"/>
      </w:pPr>
      <w:r w:rsidRPr="00CA444E">
        <w:t>5.8.1.3. informacija ir dokumentai pagal Sąlygų 5.2 punktą (jei pasiūlymą teikia ūkio subjektų grupė);</w:t>
      </w:r>
    </w:p>
    <w:p w:rsidR="00D45C92" w:rsidRPr="00CA444E" w:rsidRDefault="00E431E9">
      <w:pPr>
        <w:pStyle w:val="NormalWeb"/>
        <w:ind w:firstLine="480"/>
        <w:jc w:val="both"/>
      </w:pPr>
      <w:r w:rsidRPr="00CA444E">
        <w:t>5.8.1.4. kita reikalaujama informacija ir dokumentai;</w:t>
      </w:r>
    </w:p>
    <w:p w:rsidR="00D45C92" w:rsidRPr="00CA444E" w:rsidRDefault="00E431E9">
      <w:pPr>
        <w:pStyle w:val="NormalWeb"/>
        <w:ind w:firstLine="480"/>
        <w:jc w:val="both"/>
      </w:pPr>
      <w:r w:rsidRPr="00CA444E">
        <w:t>5.8.2. pasiūlymo paaiškinimai bei atsakymai dėl pasiūlymo (jei tokių yra).</w:t>
      </w:r>
    </w:p>
    <w:p w:rsidR="00D45C92" w:rsidRPr="00CA444E" w:rsidRDefault="00E431E9">
      <w:pPr>
        <w:pStyle w:val="NormalWeb"/>
        <w:ind w:firstLine="480"/>
        <w:jc w:val="both"/>
      </w:pPr>
      <w:r w:rsidRPr="00CA444E">
        <w:lastRenderedPageBreak/>
        <w:t xml:space="preserve">5.9. Pasiūlymas turi galioti </w:t>
      </w:r>
      <w:r w:rsidR="00233209" w:rsidRPr="00CA444E">
        <w:rPr>
          <w:rStyle w:val="pildymui"/>
          <w:b/>
          <w:i/>
          <w:iCs/>
          <w:color w:val="0070C0"/>
        </w:rPr>
        <w:t>6</w:t>
      </w:r>
      <w:r w:rsidR="006C6FDF" w:rsidRPr="00CA444E">
        <w:rPr>
          <w:rStyle w:val="pildymui"/>
          <w:b/>
          <w:i/>
          <w:iCs/>
          <w:color w:val="0070C0"/>
        </w:rPr>
        <w:t>0</w:t>
      </w:r>
      <w:r w:rsidRPr="00CA444E">
        <w:rPr>
          <w:b/>
        </w:rPr>
        <w:t xml:space="preserve"> </w:t>
      </w:r>
      <w:r w:rsidRPr="00CA444E">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CA444E" w:rsidRDefault="00E431E9">
      <w:pPr>
        <w:pStyle w:val="NormalWeb"/>
        <w:ind w:firstLine="480"/>
        <w:jc w:val="both"/>
      </w:pPr>
      <w:r w:rsidRPr="00CA444E">
        <w:t xml:space="preserve">5.10. Pasiūlymas turi būti pateiktas iki Skelbimo II dalies 5 punkte nurodytos pasiūlymų pateikimo termino pabaigos (informaciją, kaip tiekėjui pateikti pasiūlymą, galima rasti </w:t>
      </w:r>
      <w:hyperlink r:id="rId9" w:tgtFrame="_blank" w:history="1">
        <w:r w:rsidRPr="00CA444E">
          <w:rPr>
            <w:rStyle w:val="Hyperlink"/>
          </w:rPr>
          <w:t>ČIA</w:t>
        </w:r>
      </w:hyperlink>
      <w:r w:rsidRPr="00CA444E">
        <w:t>). Perkančioji organizacija turi teisę pratęsti pasiūlymo pateikimo terminą.</w:t>
      </w:r>
    </w:p>
    <w:p w:rsidR="00D45C92" w:rsidRPr="00CA444E" w:rsidRDefault="00E431E9">
      <w:pPr>
        <w:pStyle w:val="NormalWeb"/>
        <w:ind w:firstLine="480"/>
        <w:jc w:val="both"/>
      </w:pPr>
      <w:r w:rsidRPr="00CA444E">
        <w:t>5.11. Perkančioji organizacija nereikalauja pasiūlymą pasirašyti kvalifikuotu elektroniniu parašu.</w:t>
      </w:r>
    </w:p>
    <w:p w:rsidR="00D45C92" w:rsidRPr="00CA444E" w:rsidRDefault="00E431E9">
      <w:pPr>
        <w:pStyle w:val="NormalWeb"/>
        <w:ind w:firstLine="480"/>
        <w:jc w:val="both"/>
      </w:pPr>
      <w:r w:rsidRPr="00CA444E">
        <w:t xml:space="preserve">5.12. Iki pasiūlymų pateikimo termino pabaigos, tiekėjas gali pakeisti arba atšaukti savo pasiūlymą (informaciją, kaip tiekėjui pakeisti ar atšaukti pasiūlymą galima rasti </w:t>
      </w:r>
      <w:hyperlink r:id="rId10" w:tgtFrame="_blank" w:history="1">
        <w:r w:rsidRPr="00CA444E">
          <w:rPr>
            <w:rStyle w:val="Hyperlink"/>
          </w:rPr>
          <w:t>ČIA</w:t>
        </w:r>
      </w:hyperlink>
      <w:r w:rsidRPr="00CA444E">
        <w:t>). Toks pakeitimas arba pranešimas pripažįstamas galiojančiu, jeigu perkančioji organizacija jį gavo iki pasiūlymų pateikimo termino pabaigos.</w:t>
      </w:r>
    </w:p>
    <w:p w:rsidR="00D45C92" w:rsidRPr="00CA444E" w:rsidRDefault="00E431E9">
      <w:pPr>
        <w:pStyle w:val="NormalWeb"/>
        <w:jc w:val="center"/>
        <w:rPr>
          <w:b/>
          <w:bCs/>
        </w:rPr>
      </w:pPr>
      <w:r w:rsidRPr="00CA444E">
        <w:rPr>
          <w:b/>
          <w:bCs/>
        </w:rPr>
        <w:t>6. PASIŪLYMŲ ŠIFRAVIMAS</w:t>
      </w:r>
    </w:p>
    <w:p w:rsidR="00D45C92" w:rsidRPr="00CA444E" w:rsidRDefault="00E431E9">
      <w:pPr>
        <w:pStyle w:val="NormalWeb"/>
        <w:ind w:firstLine="480"/>
        <w:jc w:val="both"/>
      </w:pPr>
      <w:r w:rsidRPr="00CA444E">
        <w:t>6.1. Tiekėjo teikiamas pasiūlymas gali būti užšifruojamas. Tiekėjas, nusprendęs pateikti užšifruotą pasiūlymą, turi:</w:t>
      </w:r>
    </w:p>
    <w:p w:rsidR="00D45C92" w:rsidRPr="00CA444E" w:rsidRDefault="00E431E9">
      <w:pPr>
        <w:pStyle w:val="NormalWeb"/>
        <w:ind w:firstLine="480"/>
        <w:jc w:val="both"/>
      </w:pPr>
      <w:r w:rsidRPr="00CA444E">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CA444E">
          <w:rPr>
            <w:rStyle w:val="Hyperlink"/>
          </w:rPr>
          <w:t>ČIA</w:t>
        </w:r>
      </w:hyperlink>
      <w:r w:rsidRPr="00CA444E">
        <w:t>);</w:t>
      </w:r>
    </w:p>
    <w:p w:rsidR="00D45C92" w:rsidRPr="00CA444E" w:rsidRDefault="00E431E9">
      <w:pPr>
        <w:pStyle w:val="NormalWeb"/>
        <w:ind w:firstLine="480"/>
        <w:jc w:val="both"/>
      </w:pPr>
      <w:r w:rsidRPr="00CA444E">
        <w:t xml:space="preserve">6.1.2. iki pradinio susipažinimo su pasiūlymais procedūros (posėdžio) </w:t>
      </w:r>
      <w:hyperlink r:id="rId12" w:tgtFrame="_blank" w:history="1">
        <w:r w:rsidRPr="00CA444E">
          <w:rPr>
            <w:rStyle w:val="Hyperlink"/>
          </w:rPr>
          <w:t>pradžios</w:t>
        </w:r>
      </w:hyperlink>
      <w:r w:rsidRPr="00CA444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CA444E" w:rsidRDefault="00E431E9">
      <w:pPr>
        <w:pStyle w:val="NormalWeb"/>
        <w:ind w:firstLine="480"/>
        <w:jc w:val="both"/>
      </w:pPr>
      <w:r w:rsidRPr="00CA444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A3FB3" w:rsidRDefault="00BA3FB3">
      <w:pPr>
        <w:pStyle w:val="NormalWeb"/>
        <w:ind w:firstLine="480"/>
        <w:jc w:val="both"/>
      </w:pPr>
    </w:p>
    <w:p w:rsidR="0084183D" w:rsidRPr="00CA444E" w:rsidRDefault="0084183D">
      <w:pPr>
        <w:pStyle w:val="NormalWeb"/>
        <w:ind w:firstLine="480"/>
        <w:jc w:val="both"/>
      </w:pPr>
    </w:p>
    <w:p w:rsidR="00D45C92" w:rsidRPr="00CA444E" w:rsidRDefault="00E431E9">
      <w:pPr>
        <w:pStyle w:val="NormalWeb"/>
        <w:jc w:val="center"/>
        <w:rPr>
          <w:b/>
          <w:bCs/>
        </w:rPr>
      </w:pPr>
      <w:r w:rsidRPr="00CA444E">
        <w:rPr>
          <w:b/>
          <w:bCs/>
        </w:rPr>
        <w:lastRenderedPageBreak/>
        <w:t>7. SUSIPAŽINIMAS SU PASIŪLYMAIS IR JŲ VERTINIMAS</w:t>
      </w:r>
    </w:p>
    <w:p w:rsidR="008A42E0" w:rsidRDefault="00E431E9">
      <w:pPr>
        <w:pStyle w:val="NormalWeb"/>
        <w:ind w:firstLine="480"/>
        <w:jc w:val="both"/>
      </w:pPr>
      <w:r w:rsidRPr="00CA444E">
        <w:t xml:space="preserve">7.1. </w:t>
      </w:r>
      <w:r w:rsidR="008A42E0" w:rsidRPr="008A42E0">
        <w:t>Pradinio</w:t>
      </w:r>
      <w:r w:rsidR="008A42E0">
        <w:t xml:space="preserve"> susipažinimo</w:t>
      </w:r>
      <w:r w:rsidRPr="00CA444E">
        <w:t xml:space="preserve"> su pasiūlymais</w:t>
      </w:r>
      <w:r w:rsidR="008A42E0">
        <w:t xml:space="preserve"> data nurodyta šio pirkimo skelbime.</w:t>
      </w:r>
      <w:bookmarkStart w:id="0" w:name="_GoBack"/>
      <w:bookmarkEnd w:id="0"/>
    </w:p>
    <w:p w:rsidR="00312AD8" w:rsidRPr="00E03E7D" w:rsidRDefault="00E431E9">
      <w:pPr>
        <w:pStyle w:val="NormalWeb"/>
        <w:ind w:firstLine="480"/>
        <w:jc w:val="both"/>
        <w:rPr>
          <w:b/>
        </w:rPr>
      </w:pPr>
      <w:r w:rsidRPr="00E03E7D">
        <w:rPr>
          <w:b/>
          <w:highlight w:val="yellow"/>
        </w:rPr>
        <w:t xml:space="preserve">7.2. </w:t>
      </w:r>
      <w:r w:rsidR="00E03E7D" w:rsidRPr="00E03E7D">
        <w:rPr>
          <w:b/>
          <w:highlight w:val="yellow"/>
        </w:rPr>
        <w:t xml:space="preserve">Ekonomiškai naudingiausias pasiūlymas išrenkamas pagal mažiausią įkainį (tiekėjo </w:t>
      </w:r>
      <w:r w:rsidR="00E03E7D" w:rsidRPr="00E03E7D">
        <w:rPr>
          <w:rFonts w:eastAsia="Times New Roman"/>
          <w:b/>
          <w:highlight w:val="yellow"/>
        </w:rPr>
        <w:t>pasiūlymas su mažiausiu bendru trijų visureigių nuomos įkainiu bus nustatytas laimėjusiu</w:t>
      </w:r>
      <w:r w:rsidR="00D33942" w:rsidRPr="00E03E7D">
        <w:rPr>
          <w:rFonts w:eastAsia="Times New Roman"/>
          <w:b/>
          <w:highlight w:val="yellow"/>
        </w:rPr>
        <w:t>)</w:t>
      </w:r>
      <w:r w:rsidR="00EC4C12" w:rsidRPr="00E03E7D">
        <w:rPr>
          <w:rFonts w:eastAsia="Times New Roman"/>
          <w:b/>
          <w:highlight w:val="yellow"/>
        </w:rPr>
        <w:t>.</w:t>
      </w:r>
    </w:p>
    <w:p w:rsidR="00D45C92" w:rsidRPr="00CA444E" w:rsidRDefault="00E431E9">
      <w:pPr>
        <w:pStyle w:val="NormalWeb"/>
        <w:ind w:firstLine="480"/>
        <w:jc w:val="both"/>
      </w:pPr>
      <w:r w:rsidRPr="00CA444E">
        <w:t>7.3. Pirkimo metu perkančioji organizacija su tiekėjais nesiderės.</w:t>
      </w:r>
    </w:p>
    <w:p w:rsidR="00D45C92" w:rsidRPr="00CA444E" w:rsidRDefault="00E431E9">
      <w:pPr>
        <w:pStyle w:val="NormalWeb"/>
        <w:ind w:firstLine="480"/>
        <w:jc w:val="both"/>
      </w:pPr>
      <w:r w:rsidRPr="00CA444E">
        <w:t>7.4. Pasiūlymų vertinimo metu perkančioji organizacija įvertina:</w:t>
      </w:r>
    </w:p>
    <w:p w:rsidR="00D45C92" w:rsidRPr="00CA444E" w:rsidRDefault="00E431E9">
      <w:pPr>
        <w:pStyle w:val="NormalWeb"/>
        <w:ind w:firstLine="480"/>
        <w:jc w:val="both"/>
      </w:pPr>
      <w:r w:rsidRPr="00CA444E">
        <w:t>7.4.1. ar tiekėjo siūlomas pirkimo objektas atitinka pirkimo dokumentuose nustatytus reikalavimus;</w:t>
      </w:r>
    </w:p>
    <w:p w:rsidR="00D45C92" w:rsidRPr="00CA444E" w:rsidRDefault="00E431E9">
      <w:pPr>
        <w:pStyle w:val="NormalWeb"/>
        <w:ind w:firstLine="480"/>
        <w:jc w:val="both"/>
      </w:pPr>
      <w:r w:rsidRPr="00CA444E">
        <w:t>7.4.2. ar tiekėjo pasiūlyme nėra nurodytos kainos apskaičiavimo klaidų;</w:t>
      </w:r>
    </w:p>
    <w:p w:rsidR="00D45C92" w:rsidRPr="00CA444E" w:rsidRDefault="00E431E9">
      <w:pPr>
        <w:pStyle w:val="NormalWeb"/>
        <w:ind w:firstLine="480"/>
        <w:jc w:val="both"/>
      </w:pPr>
      <w:r w:rsidRPr="00CA444E">
        <w:t>7.4.3. ar tiekėjo pasiūlyme nurodyta kaina nėra per didelė ir perkančiajai organizacijai nepriimtina;</w:t>
      </w:r>
    </w:p>
    <w:p w:rsidR="00D45C92" w:rsidRPr="00CA444E" w:rsidRDefault="00E431E9">
      <w:pPr>
        <w:pStyle w:val="NormalWeb"/>
        <w:ind w:firstLine="480"/>
        <w:jc w:val="both"/>
      </w:pPr>
      <w:r w:rsidRPr="00CA444E">
        <w:t>7.4.4. ar tiekėjo pasiūlyme nurodyta kaina (jos sudedamosios dalys) neatrodo neįprastai maža.</w:t>
      </w:r>
    </w:p>
    <w:p w:rsidR="00AF704B" w:rsidRPr="00CA444E" w:rsidRDefault="00AF704B" w:rsidP="00AF704B">
      <w:pPr>
        <w:pStyle w:val="NormalWeb"/>
        <w:ind w:firstLine="480"/>
        <w:jc w:val="both"/>
      </w:pPr>
      <w:r w:rsidRPr="00CA444E">
        <w:t xml:space="preserve">7.4.5. ar kad tiekėjo, subtiekėjo, ūkio subjekto, kurio </w:t>
      </w:r>
      <w:proofErr w:type="spellStart"/>
      <w:r w:rsidRPr="00CA444E">
        <w:t>pajėgumais</w:t>
      </w:r>
      <w:proofErr w:type="spellEnd"/>
      <w:r w:rsidRPr="00CA444E">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CA444E">
        <w:t>Padniestrės</w:t>
      </w:r>
      <w:proofErr w:type="spellEnd"/>
      <w:r w:rsidRPr="00CA444E">
        <w:t xml:space="preserve"> teritorija, </w:t>
      </w:r>
      <w:proofErr w:type="spellStart"/>
      <w:r w:rsidRPr="00CA444E">
        <w:t>Sakartvelo</w:t>
      </w:r>
      <w:proofErr w:type="spellEnd"/>
      <w:r w:rsidRPr="00CA444E">
        <w:t xml:space="preserve"> vyriausybės nekontroliuojamos Abchazijos ir Pietų Osetijos teritorijos.</w:t>
      </w:r>
    </w:p>
    <w:p w:rsidR="00D45C92" w:rsidRPr="00CA444E" w:rsidRDefault="00E431E9">
      <w:pPr>
        <w:pStyle w:val="NormalWeb"/>
        <w:ind w:firstLine="480"/>
        <w:jc w:val="both"/>
      </w:pPr>
      <w:r w:rsidRPr="00CA444E">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CA444E" w:rsidRDefault="00E431E9">
      <w:pPr>
        <w:pStyle w:val="NormalWeb"/>
        <w:ind w:firstLine="480"/>
        <w:jc w:val="both"/>
      </w:pPr>
      <w:r w:rsidRPr="00CA444E">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CA444E" w:rsidRDefault="00E431E9">
      <w:pPr>
        <w:pStyle w:val="NormalWeb"/>
        <w:ind w:firstLine="480"/>
        <w:jc w:val="both"/>
      </w:pPr>
      <w:r w:rsidRPr="00CA444E">
        <w:t xml:space="preserve">7.7. Jeigu dalyvio pasiūlyme nurodyta kaina (jos sudedamosios dalys) atrodo neįprastai maža, perkančioji organizacija prašo dalyvį ją pagrįsti, vadovaujantis </w:t>
      </w:r>
      <w:hyperlink r:id="rId13" w:tgtFrame="_blank" w:history="1">
        <w:r w:rsidRPr="00CA444E">
          <w:rPr>
            <w:rStyle w:val="Hyperlink"/>
          </w:rPr>
          <w:t>VPĮ 57 straipsnio 2 ir 3 dalių</w:t>
        </w:r>
      </w:hyperlink>
      <w:r w:rsidRPr="00CA444E">
        <w:t xml:space="preserve"> nuostatomis.</w:t>
      </w:r>
    </w:p>
    <w:p w:rsidR="00D45C92" w:rsidRPr="00CA444E" w:rsidRDefault="00E431E9">
      <w:pPr>
        <w:pStyle w:val="NormalWeb"/>
        <w:ind w:firstLine="480"/>
        <w:jc w:val="both"/>
      </w:pPr>
      <w:r w:rsidRPr="00CA444E">
        <w:lastRenderedPageBreak/>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CA444E" w:rsidRDefault="00E431E9">
      <w:pPr>
        <w:pStyle w:val="NormalWeb"/>
        <w:ind w:firstLine="480"/>
        <w:jc w:val="both"/>
      </w:pPr>
      <w:r w:rsidRPr="00CA444E">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CA444E" w:rsidRDefault="00E431E9">
      <w:pPr>
        <w:pStyle w:val="NormalWeb"/>
        <w:ind w:firstLine="480"/>
        <w:jc w:val="both"/>
      </w:pPr>
      <w:r w:rsidRPr="00CA444E">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CA444E" w:rsidRDefault="00E431E9">
      <w:pPr>
        <w:pStyle w:val="NormalWeb"/>
        <w:ind w:firstLine="480"/>
        <w:jc w:val="both"/>
      </w:pPr>
      <w:r w:rsidRPr="00CA444E">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Pr="00CA444E">
          <w:rPr>
            <w:rStyle w:val="Hyperlink"/>
          </w:rPr>
          <w:t>VPĮ 58 straipsnio 2 dalyje</w:t>
        </w:r>
      </w:hyperlink>
      <w:r w:rsidRPr="00CA444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CA444E">
        <w:t>7.12. Tiekėjas, kurio pasiūlymas laimėjo, kviečiamas sudaryti pirkimo sutartį.</w:t>
      </w:r>
    </w:p>
    <w:p w:rsidR="00F40F1E" w:rsidRPr="00F53B82" w:rsidRDefault="00F40F1E" w:rsidP="00F40F1E">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F40F1E" w:rsidRPr="00F53B82" w:rsidRDefault="00F40F1E" w:rsidP="00F40F1E">
      <w:pPr>
        <w:spacing w:after="0" w:line="240" w:lineRule="auto"/>
        <w:rPr>
          <w:rFonts w:ascii="Times New Roman" w:hAnsi="Times New Roman" w:cs="Times New Roman"/>
          <w:b/>
          <w:color w:val="000000"/>
          <w:szCs w:val="24"/>
        </w:rPr>
      </w:pP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.1.1.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F40F1E" w:rsidRDefault="00F40F1E" w:rsidP="00F40F1E">
      <w:pPr>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F40F1E" w:rsidRPr="006B7275" w:rsidRDefault="000E1814"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8</w:t>
      </w:r>
      <w:r w:rsidR="00F40F1E">
        <w:rPr>
          <w:rFonts w:ascii="Times New Roman" w:hAnsi="Times New Roman" w:cs="Times New Roman"/>
          <w:sz w:val="24"/>
          <w:szCs w:val="24"/>
        </w:rPr>
        <w:t>.1.10. tiekėjas neatitinka Žaliųjų pirkimų reikalavimų.</w:t>
      </w:r>
    </w:p>
    <w:p w:rsidR="00F40F1E" w:rsidRPr="006B7275" w:rsidRDefault="000E1814"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00F40F1E" w:rsidRPr="006B7275">
        <w:rPr>
          <w:rFonts w:ascii="Times New Roman" w:hAnsi="Times New Roman" w:cs="Times New Roman"/>
          <w:bCs/>
          <w:color w:val="000000"/>
          <w:sz w:val="24"/>
          <w:szCs w:val="24"/>
        </w:rPr>
        <w:t>.2. Apie pasiūlymo atmetimą ir tokio atmetimo priežastis tiekėjas informuojamas elektroniniu paštu.</w:t>
      </w:r>
    </w:p>
    <w:p w:rsidR="00D45C92" w:rsidRPr="00CA444E" w:rsidRDefault="000E1814">
      <w:pPr>
        <w:pStyle w:val="NormalWeb"/>
        <w:jc w:val="center"/>
        <w:rPr>
          <w:b/>
          <w:bCs/>
        </w:rPr>
      </w:pPr>
      <w:r>
        <w:rPr>
          <w:b/>
          <w:bCs/>
        </w:rPr>
        <w:t>9</w:t>
      </w:r>
      <w:r w:rsidR="00E431E9" w:rsidRPr="00CA444E">
        <w:rPr>
          <w:b/>
          <w:bCs/>
        </w:rPr>
        <w:t>. KITOS SĄLYGOS IR INFORMACIJA</w:t>
      </w:r>
    </w:p>
    <w:p w:rsidR="00D45C92" w:rsidRPr="00CA444E" w:rsidRDefault="000E1814">
      <w:pPr>
        <w:pStyle w:val="NormalWeb"/>
        <w:ind w:firstLine="480"/>
        <w:jc w:val="both"/>
      </w:pPr>
      <w:r>
        <w:t>9</w:t>
      </w:r>
      <w:r w:rsidR="00E431E9" w:rsidRPr="00CA444E">
        <w:t>.1. Pirkimo (preliminariosios) sutarties sudarym</w:t>
      </w:r>
      <w:r>
        <w:t>o atidėjimo terminas netaikomas.</w:t>
      </w:r>
    </w:p>
    <w:p w:rsidR="00D45C92" w:rsidRPr="00CA444E" w:rsidRDefault="000E1814">
      <w:pPr>
        <w:pStyle w:val="NormalWeb"/>
        <w:ind w:firstLine="480"/>
        <w:jc w:val="both"/>
      </w:pPr>
      <w:r>
        <w:t>9.2.</w:t>
      </w:r>
      <w:r w:rsidR="00E431E9" w:rsidRPr="00CA444E">
        <w:t xml:space="preserve">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CA444E" w:rsidRDefault="000E1814">
      <w:pPr>
        <w:pStyle w:val="NormalWeb"/>
        <w:ind w:firstLine="480"/>
        <w:jc w:val="both"/>
      </w:pPr>
      <w:r>
        <w:t>9.3</w:t>
      </w:r>
      <w:r w:rsidR="00E431E9" w:rsidRPr="00CA444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E431E9" w:rsidRPr="00CA444E">
          <w:rPr>
            <w:rStyle w:val="Hyperlink"/>
          </w:rPr>
          <w:t>VPĮ 17 straipsnio 1 dalyje</w:t>
        </w:r>
      </w:hyperlink>
      <w:r w:rsidR="00E431E9" w:rsidRPr="00CA444E">
        <w:t xml:space="preserve"> nustatyti principai ir atitinkamos padėties negalima ištaisyti.</w:t>
      </w:r>
    </w:p>
    <w:p w:rsidR="00D45C92" w:rsidRPr="00CA444E" w:rsidRDefault="000E1814">
      <w:pPr>
        <w:pStyle w:val="NormalWeb"/>
        <w:ind w:firstLine="480"/>
        <w:jc w:val="both"/>
      </w:pPr>
      <w:r>
        <w:t>9.4</w:t>
      </w:r>
      <w:r w:rsidR="00E431E9" w:rsidRPr="00CA444E">
        <w:t xml:space="preserve">. Ginčai dėl pirkimo nagrinėjami, žala tiekėjui atlyginama, pirkimo (preliminarioji) sutartis pripažįstama negaliojančia bei alternatyvios sankcijos taikomos vadovaujantis </w:t>
      </w:r>
      <w:hyperlink r:id="rId16" w:tgtFrame="_blank" w:history="1">
        <w:r w:rsidR="00E431E9" w:rsidRPr="00CA444E">
          <w:rPr>
            <w:rStyle w:val="Hyperlink"/>
          </w:rPr>
          <w:t>VPĮ VII skyriaus</w:t>
        </w:r>
      </w:hyperlink>
      <w:r w:rsidR="00E431E9" w:rsidRPr="00CA444E">
        <w:t xml:space="preserve"> nuostatomis.</w:t>
      </w:r>
    </w:p>
    <w:p w:rsidR="00D45C92" w:rsidRPr="00CA444E" w:rsidRDefault="002B2CFB">
      <w:pPr>
        <w:pStyle w:val="NormalWeb"/>
        <w:jc w:val="center"/>
        <w:rPr>
          <w:b/>
          <w:bCs/>
        </w:rPr>
      </w:pPr>
      <w:r>
        <w:rPr>
          <w:b/>
          <w:bCs/>
        </w:rPr>
        <w:t>10</w:t>
      </w:r>
      <w:r w:rsidR="00E431E9" w:rsidRPr="00CA444E">
        <w:rPr>
          <w:b/>
          <w:bCs/>
        </w:rPr>
        <w:t>. PIRKIMO (PRELIMINARIOSIOS) SUTARTIES SĄLYGOS</w:t>
      </w:r>
    </w:p>
    <w:p w:rsidR="00D45C92" w:rsidRPr="00CA444E" w:rsidRDefault="002B2CFB">
      <w:pPr>
        <w:pStyle w:val="NormalWeb"/>
        <w:ind w:firstLine="480"/>
        <w:jc w:val="both"/>
      </w:pPr>
      <w:r>
        <w:t>10</w:t>
      </w:r>
      <w:r w:rsidR="00E431E9" w:rsidRPr="00CA444E">
        <w:t xml:space="preserve">.1. Pirkimo sutarties projektas pateikiamas pirkimo sąlygų </w:t>
      </w:r>
      <w:r w:rsidR="00E431E9" w:rsidRPr="00CA444E">
        <w:rPr>
          <w:rStyle w:val="pildymui"/>
          <w:b/>
          <w:i/>
          <w:iCs/>
          <w:color w:val="0070C0"/>
        </w:rPr>
        <w:t>3</w:t>
      </w:r>
      <w:r w:rsidR="00E431E9" w:rsidRPr="00CA444E">
        <w:rPr>
          <w:b/>
        </w:rPr>
        <w:t xml:space="preserve"> </w:t>
      </w:r>
      <w:hyperlink r:id="rId17" w:tgtFrame="_blank" w:history="1">
        <w:r w:rsidR="00E431E9" w:rsidRPr="00CA444E">
          <w:rPr>
            <w:rStyle w:val="Hyperlink"/>
            <w:b/>
          </w:rPr>
          <w:t>priede</w:t>
        </w:r>
      </w:hyperlink>
      <w:r w:rsidR="00E431E9" w:rsidRPr="00CA444E">
        <w:t>.</w:t>
      </w:r>
      <w:r w:rsidR="00AD642F" w:rsidRPr="00CA444E">
        <w:t xml:space="preserve"> Tiekėjas pateikdamas pasiūlymą sutinka su pirkimo sutarties sąlygų projektu.</w:t>
      </w:r>
    </w:p>
    <w:p w:rsidR="00E431E9" w:rsidRPr="00CA444E" w:rsidRDefault="00E431E9">
      <w:pPr>
        <w:pStyle w:val="NormalWeb"/>
        <w:ind w:firstLine="480"/>
        <w:jc w:val="both"/>
      </w:pPr>
      <w:r w:rsidRPr="00CA444E">
        <w:t>____________________________________</w:t>
      </w:r>
      <w:r w:rsidR="002B2CFB">
        <w:t>_____________________________</w:t>
      </w:r>
    </w:p>
    <w:sectPr w:rsidR="00E431E9" w:rsidRPr="00CA444E">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43E22"/>
    <w:rsid w:val="00050697"/>
    <w:rsid w:val="00053FD9"/>
    <w:rsid w:val="0005460C"/>
    <w:rsid w:val="00060B32"/>
    <w:rsid w:val="000659F1"/>
    <w:rsid w:val="000812A1"/>
    <w:rsid w:val="000C225B"/>
    <w:rsid w:val="000C456E"/>
    <w:rsid w:val="000C7BBF"/>
    <w:rsid w:val="000D6668"/>
    <w:rsid w:val="000E1814"/>
    <w:rsid w:val="000F2EEA"/>
    <w:rsid w:val="0010564C"/>
    <w:rsid w:val="00110C63"/>
    <w:rsid w:val="00155A5D"/>
    <w:rsid w:val="00176291"/>
    <w:rsid w:val="001B0405"/>
    <w:rsid w:val="001D7EA5"/>
    <w:rsid w:val="001F1DCE"/>
    <w:rsid w:val="00201768"/>
    <w:rsid w:val="00233209"/>
    <w:rsid w:val="002369BA"/>
    <w:rsid w:val="002631E7"/>
    <w:rsid w:val="002719E9"/>
    <w:rsid w:val="00284DD8"/>
    <w:rsid w:val="002B2CFB"/>
    <w:rsid w:val="002B76EA"/>
    <w:rsid w:val="00312AD8"/>
    <w:rsid w:val="00345569"/>
    <w:rsid w:val="0035089F"/>
    <w:rsid w:val="0035229F"/>
    <w:rsid w:val="00365B6E"/>
    <w:rsid w:val="003A1AA0"/>
    <w:rsid w:val="003A603F"/>
    <w:rsid w:val="003D5CAD"/>
    <w:rsid w:val="003F1658"/>
    <w:rsid w:val="0040388A"/>
    <w:rsid w:val="00421EB6"/>
    <w:rsid w:val="0042723B"/>
    <w:rsid w:val="00472CD2"/>
    <w:rsid w:val="0047426D"/>
    <w:rsid w:val="004B573F"/>
    <w:rsid w:val="004B7D74"/>
    <w:rsid w:val="004D03BF"/>
    <w:rsid w:val="004D350B"/>
    <w:rsid w:val="004E7C21"/>
    <w:rsid w:val="005D1E7C"/>
    <w:rsid w:val="005F7735"/>
    <w:rsid w:val="006226D1"/>
    <w:rsid w:val="006234D2"/>
    <w:rsid w:val="00634C56"/>
    <w:rsid w:val="0063640C"/>
    <w:rsid w:val="00653274"/>
    <w:rsid w:val="00665B09"/>
    <w:rsid w:val="006B3AEB"/>
    <w:rsid w:val="006C50F8"/>
    <w:rsid w:val="006C6FDF"/>
    <w:rsid w:val="006F605E"/>
    <w:rsid w:val="007035B1"/>
    <w:rsid w:val="007426DD"/>
    <w:rsid w:val="00770BC3"/>
    <w:rsid w:val="00775496"/>
    <w:rsid w:val="0079286A"/>
    <w:rsid w:val="007A6F73"/>
    <w:rsid w:val="007C5866"/>
    <w:rsid w:val="007D6971"/>
    <w:rsid w:val="007F1C2C"/>
    <w:rsid w:val="0081090E"/>
    <w:rsid w:val="0081758A"/>
    <w:rsid w:val="0084183D"/>
    <w:rsid w:val="00851DEF"/>
    <w:rsid w:val="00860081"/>
    <w:rsid w:val="008A42E0"/>
    <w:rsid w:val="008B40F4"/>
    <w:rsid w:val="008C114C"/>
    <w:rsid w:val="008D5EAB"/>
    <w:rsid w:val="008E479A"/>
    <w:rsid w:val="009201DC"/>
    <w:rsid w:val="00941A0A"/>
    <w:rsid w:val="0096536C"/>
    <w:rsid w:val="009C2605"/>
    <w:rsid w:val="009C5F30"/>
    <w:rsid w:val="009D0109"/>
    <w:rsid w:val="009D778E"/>
    <w:rsid w:val="00A16C76"/>
    <w:rsid w:val="00A34F1F"/>
    <w:rsid w:val="00A66DF5"/>
    <w:rsid w:val="00A73FDD"/>
    <w:rsid w:val="00A743B4"/>
    <w:rsid w:val="00A80E34"/>
    <w:rsid w:val="00A960A8"/>
    <w:rsid w:val="00AD557D"/>
    <w:rsid w:val="00AD642F"/>
    <w:rsid w:val="00AD7A54"/>
    <w:rsid w:val="00AE3A78"/>
    <w:rsid w:val="00AF064F"/>
    <w:rsid w:val="00AF19D6"/>
    <w:rsid w:val="00AF704B"/>
    <w:rsid w:val="00B56EBF"/>
    <w:rsid w:val="00B94331"/>
    <w:rsid w:val="00B96EEA"/>
    <w:rsid w:val="00BA3FB3"/>
    <w:rsid w:val="00BB1372"/>
    <w:rsid w:val="00BC479F"/>
    <w:rsid w:val="00BD3548"/>
    <w:rsid w:val="00BD71C6"/>
    <w:rsid w:val="00BE2E6B"/>
    <w:rsid w:val="00C07230"/>
    <w:rsid w:val="00C1652B"/>
    <w:rsid w:val="00C56851"/>
    <w:rsid w:val="00C57A4C"/>
    <w:rsid w:val="00C810A6"/>
    <w:rsid w:val="00CA444E"/>
    <w:rsid w:val="00CB402F"/>
    <w:rsid w:val="00CE6E12"/>
    <w:rsid w:val="00CF21D3"/>
    <w:rsid w:val="00D0587B"/>
    <w:rsid w:val="00D2233A"/>
    <w:rsid w:val="00D30834"/>
    <w:rsid w:val="00D33942"/>
    <w:rsid w:val="00D423AB"/>
    <w:rsid w:val="00D45C92"/>
    <w:rsid w:val="00D4776B"/>
    <w:rsid w:val="00D54A02"/>
    <w:rsid w:val="00D765A8"/>
    <w:rsid w:val="00D920A3"/>
    <w:rsid w:val="00DA1872"/>
    <w:rsid w:val="00DD40CE"/>
    <w:rsid w:val="00DE2C90"/>
    <w:rsid w:val="00E03E7D"/>
    <w:rsid w:val="00E04600"/>
    <w:rsid w:val="00E431E9"/>
    <w:rsid w:val="00E809DB"/>
    <w:rsid w:val="00E87DFE"/>
    <w:rsid w:val="00E954F5"/>
    <w:rsid w:val="00EC4C12"/>
    <w:rsid w:val="00ED4DAA"/>
    <w:rsid w:val="00ED6111"/>
    <w:rsid w:val="00EE0161"/>
    <w:rsid w:val="00F007F2"/>
    <w:rsid w:val="00F40F1E"/>
    <w:rsid w:val="00F42C09"/>
    <w:rsid w:val="00F51EC7"/>
    <w:rsid w:val="00F70F58"/>
    <w:rsid w:val="00FF5082"/>
    <w:rsid w:val="00FF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B26"/>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ED6111"/>
    <w:rPr>
      <w:i/>
      <w:iCs/>
    </w:rPr>
  </w:style>
  <w:style w:type="paragraph" w:customStyle="1" w:styleId="Body2">
    <w:name w:val="Body 2"/>
    <w:rsid w:val="00D058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alloonText">
    <w:name w:val="Balloon Text"/>
    <w:basedOn w:val="Normal"/>
    <w:link w:val="BalloonTextChar"/>
    <w:uiPriority w:val="99"/>
    <w:semiHidden/>
    <w:unhideWhenUsed/>
    <w:rsid w:val="00CA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074630">
      <w:bodyDiv w:val="1"/>
      <w:marLeft w:val="0"/>
      <w:marRight w:val="0"/>
      <w:marTop w:val="0"/>
      <w:marBottom w:val="0"/>
      <w:divBdr>
        <w:top w:val="none" w:sz="0" w:space="0" w:color="auto"/>
        <w:left w:val="none" w:sz="0" w:space="0" w:color="auto"/>
        <w:bottom w:val="none" w:sz="0" w:space="0" w:color="auto"/>
        <w:right w:val="none" w:sz="0" w:space="0" w:color="auto"/>
      </w:divBdr>
      <w:divsChild>
        <w:div w:id="230043332">
          <w:marLeft w:val="0"/>
          <w:marRight w:val="0"/>
          <w:marTop w:val="0"/>
          <w:marBottom w:val="0"/>
          <w:divBdr>
            <w:top w:val="none" w:sz="0" w:space="0" w:color="auto"/>
            <w:left w:val="none" w:sz="0" w:space="0" w:color="auto"/>
            <w:bottom w:val="none" w:sz="0" w:space="0" w:color="auto"/>
            <w:right w:val="none" w:sz="0" w:space="0" w:color="auto"/>
          </w:divBdr>
        </w:div>
        <w:div w:id="610016732">
          <w:marLeft w:val="0"/>
          <w:marRight w:val="0"/>
          <w:marTop w:val="0"/>
          <w:marBottom w:val="0"/>
          <w:divBdr>
            <w:top w:val="none" w:sz="0" w:space="0" w:color="auto"/>
            <w:left w:val="none" w:sz="0" w:space="0" w:color="auto"/>
            <w:bottom w:val="none" w:sz="0" w:space="0" w:color="auto"/>
            <w:right w:val="none" w:sz="0" w:space="0" w:color="auto"/>
          </w:divBdr>
        </w:div>
        <w:div w:id="605425177">
          <w:marLeft w:val="0"/>
          <w:marRight w:val="0"/>
          <w:marTop w:val="0"/>
          <w:marBottom w:val="0"/>
          <w:divBdr>
            <w:top w:val="none" w:sz="0" w:space="0" w:color="auto"/>
            <w:left w:val="none" w:sz="0" w:space="0" w:color="auto"/>
            <w:bottom w:val="none" w:sz="0" w:space="0" w:color="auto"/>
            <w:right w:val="none" w:sz="0" w:space="0" w:color="auto"/>
          </w:divBdr>
        </w:div>
      </w:divsChild>
    </w:div>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C6DC-B259-4660-8574-E6008CD2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15040</Words>
  <Characters>8573</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Jankauskiene</dc:creator>
  <cp:lastModifiedBy>Rimantas Averka</cp:lastModifiedBy>
  <cp:revision>3</cp:revision>
  <cp:lastPrinted>2024-08-02T07:17:00Z</cp:lastPrinted>
  <dcterms:created xsi:type="dcterms:W3CDTF">2025-01-03T10:43:00Z</dcterms:created>
  <dcterms:modified xsi:type="dcterms:W3CDTF">2025-01-14T14:07:00Z</dcterms:modified>
</cp:coreProperties>
</file>