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951DC7" w:rsidRPr="00E9124B" w14:paraId="6A25EABA" w14:textId="77777777" w:rsidTr="000E413A">
        <w:trPr>
          <w:trHeight w:val="267"/>
        </w:trPr>
        <w:tc>
          <w:tcPr>
            <w:tcW w:w="2693" w:type="dxa"/>
          </w:tcPr>
          <w:p w14:paraId="1C970EF7" w14:textId="77777777" w:rsidR="00951DC7" w:rsidRPr="00E9124B" w:rsidRDefault="00951DC7" w:rsidP="000E413A">
            <w:pPr>
              <w:widowControl w:val="0"/>
            </w:pPr>
            <w:r w:rsidRPr="00E9124B">
              <w:br w:type="page"/>
            </w:r>
            <w:r w:rsidRPr="00E9124B">
              <w:br w:type="page"/>
            </w:r>
            <w:r w:rsidRPr="00E9124B">
              <w:br w:type="page"/>
            </w:r>
            <w:r w:rsidRPr="00E9124B">
              <w:br w:type="page"/>
              <w:t>Konkurso sąlygų aprašo</w:t>
            </w:r>
          </w:p>
        </w:tc>
      </w:tr>
      <w:tr w:rsidR="00951DC7" w:rsidRPr="00E9124B" w14:paraId="71ECC568" w14:textId="77777777" w:rsidTr="000E413A">
        <w:trPr>
          <w:trHeight w:val="258"/>
        </w:trPr>
        <w:tc>
          <w:tcPr>
            <w:tcW w:w="2693" w:type="dxa"/>
          </w:tcPr>
          <w:p w14:paraId="4BAAC8F9" w14:textId="6344B335" w:rsidR="00951DC7" w:rsidRPr="00E9124B" w:rsidRDefault="00951DC7" w:rsidP="000E413A">
            <w:pPr>
              <w:widowControl w:val="0"/>
            </w:pPr>
            <w:r>
              <w:t>2</w:t>
            </w:r>
            <w:r w:rsidRPr="00E9124B">
              <w:t xml:space="preserve"> priedas</w:t>
            </w:r>
          </w:p>
        </w:tc>
      </w:tr>
    </w:tbl>
    <w:p w14:paraId="7588F2FE" w14:textId="77777777" w:rsidR="00332B15" w:rsidRDefault="00332B15">
      <w:pPr>
        <w:jc w:val="center"/>
      </w:pPr>
    </w:p>
    <w:p w14:paraId="21DEE353" w14:textId="0EC04BE5" w:rsidR="00332B15" w:rsidRDefault="009B554E">
      <w:pPr>
        <w:jc w:val="center"/>
        <w:rPr>
          <w:b/>
        </w:rPr>
      </w:pPr>
      <w:r>
        <w:rPr>
          <w:b/>
        </w:rPr>
        <w:t>PROJEKTAVIMO UŽDUOTIS</w:t>
      </w:r>
    </w:p>
    <w:p w14:paraId="7EC3B41A" w14:textId="77777777" w:rsidR="00332B15" w:rsidRDefault="009B554E">
      <w:pPr>
        <w:keepNext/>
        <w:jc w:val="center"/>
        <w:outlineLvl w:val="0"/>
        <w:rPr>
          <w:b/>
          <w:bCs/>
          <w:kern w:val="2"/>
          <w:lang w:val="x-none"/>
        </w:rPr>
      </w:pPr>
      <w:r>
        <w:rPr>
          <w:b/>
          <w:bCs/>
          <w:kern w:val="2"/>
          <w:lang w:val="x-none"/>
        </w:rPr>
        <w:t>(TECHNINĖ UŽDUOTIS)</w:t>
      </w:r>
    </w:p>
    <w:p w14:paraId="34E13831" w14:textId="77777777" w:rsidR="00332B15" w:rsidRDefault="00332B15">
      <w:pPr>
        <w:jc w:val="center"/>
      </w:pPr>
    </w:p>
    <w:p w14:paraId="3F357542" w14:textId="77777777" w:rsidR="00332B15" w:rsidRDefault="009B554E">
      <w:pPr>
        <w:numPr>
          <w:ilvl w:val="0"/>
          <w:numId w:val="3"/>
        </w:numPr>
        <w:ind w:left="0" w:firstLine="709"/>
      </w:pPr>
      <w:r>
        <w:t>BENDRA INFORMACIJA</w:t>
      </w:r>
    </w:p>
    <w:p w14:paraId="00E04D6E" w14:textId="77777777" w:rsidR="00332B15" w:rsidRDefault="00332B15">
      <w:pPr>
        <w:rPr>
          <w:sz w:val="16"/>
          <w:szCs w:val="16"/>
          <w:highlight w:val="yellow"/>
        </w:rPr>
      </w:pPr>
    </w:p>
    <w:tbl>
      <w:tblPr>
        <w:tblW w:w="9334" w:type="dxa"/>
        <w:tblLayout w:type="fixed"/>
        <w:tblLook w:val="04A0" w:firstRow="1" w:lastRow="0" w:firstColumn="1" w:lastColumn="0" w:noHBand="0" w:noVBand="1"/>
      </w:tblPr>
      <w:tblGrid>
        <w:gridCol w:w="2547"/>
        <w:gridCol w:w="6551"/>
        <w:gridCol w:w="236"/>
      </w:tblGrid>
      <w:tr w:rsidR="00332B15" w14:paraId="5CC247F2"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3061" w14:textId="1985EA54" w:rsidR="00332B15" w:rsidRDefault="009B554E">
            <w:pPr>
              <w:widowControl w:val="0"/>
              <w:numPr>
                <w:ilvl w:val="0"/>
                <w:numId w:val="1"/>
              </w:numPr>
              <w:ind w:left="284" w:hanging="284"/>
            </w:pPr>
            <w:r>
              <w:t xml:space="preserve"> UŽSAKOVAS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D4A8" w14:textId="77777777" w:rsidR="00332B15" w:rsidRDefault="009B554E">
            <w:pPr>
              <w:widowControl w:val="0"/>
              <w:jc w:val="both"/>
            </w:pPr>
            <w:r>
              <w:t>Klaipėdos miesto savivaldybė, a. k. 111100775,</w:t>
            </w:r>
          </w:p>
          <w:p w14:paraId="2105E0B0" w14:textId="77777777" w:rsidR="00332B15" w:rsidRDefault="009B554E">
            <w:pPr>
              <w:widowControl w:val="0"/>
              <w:jc w:val="both"/>
            </w:pPr>
            <w:r>
              <w:t>Liepų g. 11, 91502 Klaipėda.</w:t>
            </w:r>
          </w:p>
          <w:p w14:paraId="7989877E" w14:textId="77777777" w:rsidR="00332B15" w:rsidRDefault="009B554E">
            <w:pPr>
              <w:widowControl w:val="0"/>
              <w:jc w:val="both"/>
              <w:outlineLvl w:val="6"/>
            </w:pPr>
            <w:r>
              <w:t xml:space="preserve">Kontaktinis asmuo: Miesto vystymo ir priežiūros departamento Aplinkos ir klimato kaitos skyriaus patarėjas Egidijus Zykas, </w:t>
            </w:r>
            <w:r>
              <w:rPr>
                <w:lang w:eastAsia="lt-LT"/>
              </w:rPr>
              <w:t>tel. (+370) 627 78 325, el. p. egidijus.zykas@klaipeda.lt</w:t>
            </w:r>
          </w:p>
        </w:tc>
        <w:tc>
          <w:tcPr>
            <w:tcW w:w="236" w:type="dxa"/>
          </w:tcPr>
          <w:p w14:paraId="2C1FD886" w14:textId="77777777" w:rsidR="00332B15" w:rsidRDefault="00332B15">
            <w:pPr>
              <w:widowControl w:val="0"/>
            </w:pPr>
          </w:p>
        </w:tc>
      </w:tr>
      <w:tr w:rsidR="00332B15" w14:paraId="0D1245BC"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02C1" w14:textId="34134A72" w:rsidR="00332B15" w:rsidRDefault="009B554E">
            <w:pPr>
              <w:widowControl w:val="0"/>
              <w:numPr>
                <w:ilvl w:val="0"/>
                <w:numId w:val="1"/>
              </w:numPr>
              <w:ind w:left="284" w:hanging="284"/>
            </w:pPr>
            <w:r>
              <w:t xml:space="preserve"> OBJEKTO PAVADINIMAS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78EA" w14:textId="725F12D7" w:rsidR="00332B15" w:rsidRDefault="009B554E">
            <w:pPr>
              <w:widowControl w:val="0"/>
              <w:jc w:val="both"/>
              <w:rPr>
                <w:b/>
                <w:iCs/>
                <w:color w:val="FF0000"/>
                <w:spacing w:val="-3"/>
              </w:rPr>
            </w:pPr>
            <w:r>
              <w:rPr>
                <w:iCs/>
                <w:spacing w:val="-3"/>
              </w:rPr>
              <w:t xml:space="preserve">Danės upės Klaipėdos miesto savivaldybės </w:t>
            </w:r>
            <w:r w:rsidRPr="0014272D">
              <w:rPr>
                <w:iCs/>
                <w:spacing w:val="-3"/>
              </w:rPr>
              <w:t xml:space="preserve">teritorijoje </w:t>
            </w:r>
            <w:r w:rsidR="00FB08BC" w:rsidRPr="0014272D">
              <w:rPr>
                <w:iCs/>
                <w:spacing w:val="-3"/>
              </w:rPr>
              <w:t>valymo, gilinimo</w:t>
            </w:r>
            <w:r w:rsidR="001E17BD" w:rsidRPr="0014272D">
              <w:rPr>
                <w:iCs/>
                <w:spacing w:val="-3"/>
              </w:rPr>
              <w:t xml:space="preserve"> ir</w:t>
            </w:r>
            <w:r w:rsidR="00FB08BC" w:rsidRPr="0014272D">
              <w:rPr>
                <w:iCs/>
                <w:spacing w:val="-3"/>
              </w:rPr>
              <w:t xml:space="preserve"> </w:t>
            </w:r>
            <w:r w:rsidRPr="0014272D">
              <w:rPr>
                <w:iCs/>
                <w:spacing w:val="-3"/>
              </w:rPr>
              <w:t>tvarkymo darbai</w:t>
            </w:r>
            <w:r>
              <w:rPr>
                <w:iCs/>
                <w:spacing w:val="-3"/>
              </w:rPr>
              <w:t xml:space="preserve"> </w:t>
            </w:r>
            <w:r>
              <w:rPr>
                <w:b/>
                <w:iCs/>
                <w:color w:val="FF0000"/>
                <w:spacing w:val="-3"/>
              </w:rPr>
              <w:t xml:space="preserve"> </w:t>
            </w:r>
          </w:p>
        </w:tc>
        <w:tc>
          <w:tcPr>
            <w:tcW w:w="236" w:type="dxa"/>
          </w:tcPr>
          <w:p w14:paraId="00105179" w14:textId="77777777" w:rsidR="00332B15" w:rsidRDefault="00332B15">
            <w:pPr>
              <w:widowControl w:val="0"/>
            </w:pPr>
          </w:p>
        </w:tc>
      </w:tr>
      <w:tr w:rsidR="00332B15" w14:paraId="379D1B1C"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E84F" w14:textId="77777777" w:rsidR="00332B15" w:rsidRDefault="009B554E">
            <w:pPr>
              <w:widowControl w:val="0"/>
              <w:numPr>
                <w:ilvl w:val="0"/>
                <w:numId w:val="1"/>
              </w:numPr>
              <w:ind w:left="284" w:hanging="284"/>
            </w:pPr>
            <w:r>
              <w:t>PROJEKTO PAVADINIMAS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E9DF" w14:textId="55F949AB" w:rsidR="00332B15" w:rsidRDefault="009B554E">
            <w:pPr>
              <w:widowControl w:val="0"/>
              <w:jc w:val="both"/>
              <w:rPr>
                <w:iCs/>
                <w:spacing w:val="-3"/>
              </w:rPr>
            </w:pPr>
            <w:r>
              <w:rPr>
                <w:iCs/>
                <w:spacing w:val="-3"/>
              </w:rPr>
              <w:t xml:space="preserve">Danės upės Klaipėdos miesto savivaldybės teritorijoje </w:t>
            </w:r>
            <w:r w:rsidR="001E17BD">
              <w:rPr>
                <w:iCs/>
                <w:spacing w:val="-3"/>
              </w:rPr>
              <w:t xml:space="preserve">valymo, gilinimo ir </w:t>
            </w:r>
            <w:r>
              <w:rPr>
                <w:iCs/>
                <w:spacing w:val="-3"/>
              </w:rPr>
              <w:t xml:space="preserve">tvarkymo darbų projektas (toliau – Projektas). Projekto pavadinimas gali būti keičiamas užsakovo pageidavimu ar paslaugų teikėjo siūlymu. </w:t>
            </w:r>
          </w:p>
        </w:tc>
        <w:tc>
          <w:tcPr>
            <w:tcW w:w="236" w:type="dxa"/>
          </w:tcPr>
          <w:p w14:paraId="6415E91E" w14:textId="77777777" w:rsidR="00332B15" w:rsidRDefault="00332B15">
            <w:pPr>
              <w:widowControl w:val="0"/>
            </w:pPr>
          </w:p>
        </w:tc>
      </w:tr>
      <w:tr w:rsidR="00332B15" w14:paraId="260049A6"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DAA3" w14:textId="6B714E80" w:rsidR="00332B15" w:rsidRDefault="009B554E">
            <w:pPr>
              <w:widowControl w:val="0"/>
              <w:numPr>
                <w:ilvl w:val="0"/>
                <w:numId w:val="1"/>
              </w:numPr>
              <w:ind w:left="284" w:hanging="284"/>
            </w:pPr>
            <w:r>
              <w:t>ADRESAS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17469" w14:textId="77777777" w:rsidR="00332B15" w:rsidRDefault="009B554E">
            <w:pPr>
              <w:widowControl w:val="0"/>
              <w:jc w:val="both"/>
              <w:rPr>
                <w:iCs/>
                <w:spacing w:val="-3"/>
              </w:rPr>
            </w:pPr>
            <w:r>
              <w:rPr>
                <w:iCs/>
                <w:spacing w:val="-3"/>
              </w:rPr>
              <w:t xml:space="preserve">Klaipėdos miesto savivaldybės teritorija, 12,80 km ilgio Danės upės atkarpa Klaipėdos m. savivaldybės ribose (nuo Danės kairiojo intako </w:t>
            </w:r>
            <w:proofErr w:type="spellStart"/>
            <w:r>
              <w:rPr>
                <w:iCs/>
                <w:spacing w:val="-3"/>
              </w:rPr>
              <w:t>Ringelio</w:t>
            </w:r>
            <w:proofErr w:type="spellEnd"/>
            <w:r>
              <w:rPr>
                <w:iCs/>
                <w:spacing w:val="-3"/>
              </w:rPr>
              <w:t xml:space="preserve"> žiočių (321111, 6185143 (LKS)) Klaipėdos miesto šiaurinėje dalyje iki Danės žiočių Klaipėdos miesto vakarinėje dalyje, ties Klaipėdos sąsiauriu (319202, 6178348 (LKS)).</w:t>
            </w:r>
          </w:p>
        </w:tc>
        <w:tc>
          <w:tcPr>
            <w:tcW w:w="236" w:type="dxa"/>
          </w:tcPr>
          <w:p w14:paraId="1E1BA7C7" w14:textId="77777777" w:rsidR="00332B15" w:rsidRDefault="00332B15">
            <w:pPr>
              <w:widowControl w:val="0"/>
            </w:pPr>
          </w:p>
        </w:tc>
      </w:tr>
      <w:tr w:rsidR="00332B15" w14:paraId="2DACF02E" w14:textId="77777777" w:rsidTr="00FB08BC">
        <w:trPr>
          <w:trHeight w:val="55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1C4D" w14:textId="631BB647" w:rsidR="00332B15" w:rsidRDefault="009B554E">
            <w:pPr>
              <w:widowControl w:val="0"/>
              <w:numPr>
                <w:ilvl w:val="0"/>
                <w:numId w:val="1"/>
              </w:numPr>
              <w:ind w:left="284" w:hanging="284"/>
            </w:pPr>
            <w:r>
              <w:rPr>
                <w:rFonts w:eastAsia="Calibri"/>
              </w:rPr>
              <w:t>ESAMA PADĖTIS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9C41" w14:textId="77777777" w:rsidR="00332B15" w:rsidRDefault="009B554E">
            <w:pPr>
              <w:pStyle w:val="Default"/>
              <w:widowControl w:val="0"/>
              <w:jc w:val="both"/>
            </w:pPr>
            <w:r>
              <w:t xml:space="preserve">Danės upė, kurios identifikavimo kodas 20010410, priklauso Nemuno upių baseino rajonui, Lietuvos pajūrio upių baseinui, prateka pro Kretingos, Klaipėdos rajono ir Klaipėdos miesto savivaldybes. </w:t>
            </w:r>
          </w:p>
          <w:p w14:paraId="6F9F1AD7" w14:textId="77777777" w:rsidR="00332B15" w:rsidRDefault="009B554E">
            <w:pPr>
              <w:pStyle w:val="Default"/>
              <w:widowControl w:val="0"/>
              <w:jc w:val="both"/>
            </w:pPr>
            <w:r>
              <w:t xml:space="preserve">Danės žemupys nuo žiočių iki Liepų gatvės tilto yra sureguliuotas pakrantėse įrengtų krantinių, o ir ten, kur jų nėra, upės slėnis ženkliai paveiktas žmogaus ūkinės veiklos, gana stipriai urbanizuotas. Aukščiau Liepų gatvės tilto esančioje Danės upės atkarpoje iki pat Klaipėdos miesto teritorijos ribos yra išlikusi natūrali upės vaga, slėnis yra žymiai silpniau urbanizuotas. Pakrantės kai kur apaugusios ištisiniais krūmynais, medžiais, vietomis pasitaiko nedidelių pievų fragmentų, o ties senvagėmis bei kanalų įtekėjimu upės pakrantės neretai būna apipelkėjusios. </w:t>
            </w:r>
          </w:p>
          <w:p w14:paraId="45D590E8" w14:textId="77777777" w:rsidR="00332B15" w:rsidRDefault="009B554E">
            <w:pPr>
              <w:pStyle w:val="Default"/>
              <w:widowControl w:val="0"/>
              <w:jc w:val="both"/>
            </w:pPr>
            <w:bookmarkStart w:id="0" w:name="_Hlk221025780"/>
            <w:r>
              <w:t xml:space="preserve">Vingiuotame upės ruože, nesureguliuotame krantinėmis, pastebėta krantų erozijos židinių. Vienas nedidelės apimties erozijos židinys yra kairiajame Danės krante, upės posūkyje į dešinę ties daugiabučių kvartalu, Panevėžio ir Neringos g. sankirtoje. Čia upė ledonešio metu griauna priesmėlio-priemolio krantą. Kitas </w:t>
            </w:r>
            <w:r>
              <w:rPr>
                <w:color w:val="auto"/>
              </w:rPr>
              <w:t>stipriai erozijos pažeistas Danės upės dešinysis krantas, ties Klaipėdos universiteto botanikos sodu,</w:t>
            </w:r>
            <w:r>
              <w:rPr>
                <w:iCs/>
                <w:spacing w:val="-3"/>
              </w:rPr>
              <w:t xml:space="preserve"> </w:t>
            </w:r>
            <w:r>
              <w:rPr>
                <w:color w:val="auto"/>
              </w:rPr>
              <w:t xml:space="preserve">2025 m. buvo stabilizuotas įrengiant </w:t>
            </w:r>
            <w:r>
              <w:rPr>
                <w:shd w:val="clear" w:color="auto" w:fill="FFFFFF"/>
              </w:rPr>
              <w:t>atraminės sienos konstrukciją iš plieninių polių, jos viršuje išbetonuojant gelžbetoninį antstatą bei panaudojant akmenų paklotą.</w:t>
            </w:r>
            <w:r>
              <w:t xml:space="preserve"> </w:t>
            </w:r>
            <w:bookmarkEnd w:id="0"/>
          </w:p>
          <w:p w14:paraId="2D24F637" w14:textId="77777777" w:rsidR="00332B15" w:rsidRDefault="009B554E">
            <w:pPr>
              <w:pStyle w:val="Default"/>
              <w:widowControl w:val="0"/>
              <w:jc w:val="both"/>
            </w:pPr>
            <w:r>
              <w:t xml:space="preserve">Klaipėdos miesto savivaldybės teritorijoje esanti Danės upės atkarpa Lietuvos Respublikos susisiekimo ministro 2019 m. rugpjūčio 5 d. įsakymu Nr. 3-382 yra įtraukta į Lietuvos Respublikos vietinės reikšmės vidaus vandenų kelių sąrašą. Vadovaujantis Vidaus vandenų kelių eksploatavimo taisyklėmis, </w:t>
            </w:r>
            <w:r>
              <w:lastRenderedPageBreak/>
              <w:t xml:space="preserve">patvirtintomis Lietuvos Respublikos susisiekimo ministro 2009 m. lapkričio 25 d. įsakymu Nr. 3-600, visa Danės upės atkarpa Klaipėdos miesto teritorijos ribose kaip vietinės reikšmės vidaus vandenų kelias (kurio bendras ilgis 12,8 km) dalijamas į du ruožus: 1. Danės upės žiotys–Liepų g. tiltas, kur projektinis </w:t>
            </w:r>
            <w:proofErr w:type="spellStart"/>
            <w:r>
              <w:t>laivakelio</w:t>
            </w:r>
            <w:proofErr w:type="spellEnd"/>
            <w:r>
              <w:t xml:space="preserve"> plotis 20 m, gylis 1,5 m, ilgis 4,3 km; </w:t>
            </w:r>
          </w:p>
          <w:p w14:paraId="7E065EF7" w14:textId="77777777" w:rsidR="00332B15" w:rsidRDefault="009B554E">
            <w:pPr>
              <w:pStyle w:val="Default"/>
              <w:widowControl w:val="0"/>
              <w:jc w:val="both"/>
            </w:pPr>
            <w:r>
              <w:t xml:space="preserve">2. Liepų g. tiltas–Klaipėdos miesto teritorijos riba, kur projektinis </w:t>
            </w:r>
            <w:proofErr w:type="spellStart"/>
            <w:r>
              <w:t>laivakelio</w:t>
            </w:r>
            <w:proofErr w:type="spellEnd"/>
            <w:r>
              <w:t xml:space="preserve"> plotis 12 m, gylis 1,5 m, ilgis 8,5 km. </w:t>
            </w:r>
          </w:p>
        </w:tc>
        <w:tc>
          <w:tcPr>
            <w:tcW w:w="236" w:type="dxa"/>
          </w:tcPr>
          <w:p w14:paraId="55761268" w14:textId="77777777" w:rsidR="00332B15" w:rsidRDefault="00332B15">
            <w:pPr>
              <w:widowControl w:val="0"/>
            </w:pPr>
          </w:p>
        </w:tc>
      </w:tr>
      <w:tr w:rsidR="00332B15" w14:paraId="1492A2D0"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EABA" w14:textId="2BC1064E" w:rsidR="00332B15" w:rsidRDefault="00FB08BC">
            <w:pPr>
              <w:widowControl w:val="0"/>
              <w:numPr>
                <w:ilvl w:val="0"/>
                <w:numId w:val="1"/>
              </w:numPr>
              <w:ind w:left="284" w:hanging="284"/>
            </w:pPr>
            <w:r>
              <w:t>PROJEKTO TIPAS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7CF7D" w14:textId="53D941F6" w:rsidR="00332B15" w:rsidRDefault="00FB08BC">
            <w:pPr>
              <w:widowControl w:val="0"/>
              <w:jc w:val="both"/>
              <w:rPr>
                <w:bCs/>
              </w:rPr>
            </w:pPr>
            <w:r>
              <w:rPr>
                <w:bCs/>
              </w:rPr>
              <w:t>Paviršinio v</w:t>
            </w:r>
            <w:r w:rsidR="009B554E">
              <w:rPr>
                <w:bCs/>
              </w:rPr>
              <w:t xml:space="preserve">andens telkinio </w:t>
            </w:r>
            <w:r>
              <w:rPr>
                <w:bCs/>
              </w:rPr>
              <w:t>valymo, gilinimo</w:t>
            </w:r>
            <w:r w:rsidR="001E17BD">
              <w:rPr>
                <w:bCs/>
              </w:rPr>
              <w:t xml:space="preserve"> ir</w:t>
            </w:r>
            <w:r>
              <w:rPr>
                <w:bCs/>
              </w:rPr>
              <w:t xml:space="preserve"> </w:t>
            </w:r>
            <w:r w:rsidR="009B554E">
              <w:rPr>
                <w:bCs/>
              </w:rPr>
              <w:t xml:space="preserve">tvarkymo darbų projektas </w:t>
            </w:r>
          </w:p>
          <w:p w14:paraId="700FDA28" w14:textId="77777777" w:rsidR="00332B15" w:rsidRDefault="00332B15">
            <w:pPr>
              <w:widowControl w:val="0"/>
              <w:jc w:val="both"/>
            </w:pPr>
          </w:p>
        </w:tc>
        <w:tc>
          <w:tcPr>
            <w:tcW w:w="236" w:type="dxa"/>
          </w:tcPr>
          <w:p w14:paraId="2B31122A" w14:textId="77777777" w:rsidR="00332B15" w:rsidRDefault="00332B15">
            <w:pPr>
              <w:widowControl w:val="0"/>
            </w:pPr>
          </w:p>
        </w:tc>
      </w:tr>
      <w:tr w:rsidR="00332B15" w14:paraId="7DEC9EC9" w14:textId="77777777">
        <w:trPr>
          <w:trHeight w:val="397"/>
        </w:trPr>
        <w:tc>
          <w:tcPr>
            <w:tcW w:w="9334" w:type="dxa"/>
            <w:gridSpan w:val="3"/>
            <w:tcBorders>
              <w:top w:val="single" w:sz="4" w:space="0" w:color="000000"/>
              <w:bottom w:val="single" w:sz="4" w:space="0" w:color="000000"/>
            </w:tcBorders>
            <w:shd w:val="clear" w:color="auto" w:fill="auto"/>
            <w:vAlign w:val="center"/>
          </w:tcPr>
          <w:p w14:paraId="49514E52" w14:textId="77777777" w:rsidR="00332B15" w:rsidRDefault="00332B15">
            <w:pPr>
              <w:widowControl w:val="0"/>
              <w:jc w:val="both"/>
              <w:rPr>
                <w:sz w:val="16"/>
                <w:szCs w:val="16"/>
              </w:rPr>
            </w:pPr>
          </w:p>
          <w:p w14:paraId="4F3680D2" w14:textId="51C51366" w:rsidR="00332B15" w:rsidRDefault="009B554E">
            <w:pPr>
              <w:widowControl w:val="0"/>
              <w:numPr>
                <w:ilvl w:val="0"/>
                <w:numId w:val="3"/>
              </w:numPr>
              <w:ind w:left="0" w:firstLine="709"/>
              <w:jc w:val="both"/>
            </w:pPr>
            <w:r>
              <w:t>PROJEKTAVIMO PASLAUGŲ APIMTIS, TRUKMĖ IR UŽSAKOVO PATEIKIAMI DUOMENYS</w:t>
            </w:r>
          </w:p>
          <w:p w14:paraId="78F8DABE" w14:textId="77777777" w:rsidR="00332B15" w:rsidRDefault="00332B15">
            <w:pPr>
              <w:widowControl w:val="0"/>
              <w:jc w:val="both"/>
              <w:rPr>
                <w:sz w:val="16"/>
                <w:szCs w:val="16"/>
              </w:rPr>
            </w:pPr>
          </w:p>
        </w:tc>
      </w:tr>
      <w:tr w:rsidR="00332B15" w14:paraId="7B26C85F"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7748" w14:textId="77777777" w:rsidR="00332B15" w:rsidRDefault="00332B15">
            <w:pPr>
              <w:widowControl w:val="0"/>
              <w:ind w:left="426"/>
              <w:jc w:val="both"/>
            </w:pPr>
          </w:p>
          <w:p w14:paraId="4FB10582" w14:textId="52A60215" w:rsidR="00332B15" w:rsidRDefault="009B554E">
            <w:pPr>
              <w:widowControl w:val="0"/>
              <w:numPr>
                <w:ilvl w:val="0"/>
                <w:numId w:val="1"/>
              </w:numPr>
              <w:ind w:left="426" w:hanging="426"/>
              <w:jc w:val="both"/>
            </w:pPr>
            <w:r>
              <w:t>PASLAUGŲ APIMTIS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2BE9" w14:textId="77777777" w:rsidR="00332B15" w:rsidRPr="00B54D19" w:rsidRDefault="009B554E">
            <w:pPr>
              <w:pStyle w:val="Default"/>
              <w:widowControl w:val="0"/>
              <w:tabs>
                <w:tab w:val="left" w:pos="530"/>
              </w:tabs>
              <w:jc w:val="both"/>
            </w:pPr>
            <w:r>
              <w:t xml:space="preserve">Pro Klaipėdos miestą tekančioje 12,8 km ilgio Danės upės atkarpoje planuojami </w:t>
            </w:r>
            <w:r w:rsidRPr="00B54D19">
              <w:t xml:space="preserve">šie darbai: </w:t>
            </w:r>
          </w:p>
          <w:p w14:paraId="40FA61C3" w14:textId="77777777" w:rsidR="00332B15" w:rsidRPr="00B54D19" w:rsidRDefault="009B554E">
            <w:pPr>
              <w:pStyle w:val="Default"/>
              <w:widowControl w:val="0"/>
              <w:numPr>
                <w:ilvl w:val="0"/>
                <w:numId w:val="9"/>
              </w:numPr>
              <w:tabs>
                <w:tab w:val="left" w:pos="530"/>
              </w:tabs>
              <w:ind w:left="0" w:firstLine="0"/>
              <w:jc w:val="both"/>
            </w:pPr>
            <w:r w:rsidRPr="00B54D19">
              <w:t xml:space="preserve">vandens telkinio dugne susikaupusių dugno nuosėdų šalinimas ir (ar) grunto (iš)kasimas, siekiant palaikyti faktinį upės gylį ir išlaikyti vidaus vandenų kelių garantinius </w:t>
            </w:r>
            <w:proofErr w:type="spellStart"/>
            <w:r w:rsidRPr="00B54D19">
              <w:t>laivakelio</w:t>
            </w:r>
            <w:proofErr w:type="spellEnd"/>
            <w:r w:rsidRPr="00B54D19">
              <w:t xml:space="preserve"> matmenis, bei kiti su tuo susiję darbai nuo burlaivio „Meridianas“ švartavimo vietos iki Klaipėdos g. tilto (2 ir 3 ruožai pagal poveikio aplinkai vertinimo atrankos informacijos dokumentus); </w:t>
            </w:r>
          </w:p>
          <w:p w14:paraId="608540B1" w14:textId="77777777" w:rsidR="00332B15" w:rsidRPr="00B54D19" w:rsidRDefault="009B554E">
            <w:pPr>
              <w:pStyle w:val="Default"/>
              <w:widowControl w:val="0"/>
              <w:numPr>
                <w:ilvl w:val="0"/>
                <w:numId w:val="9"/>
              </w:numPr>
              <w:tabs>
                <w:tab w:val="left" w:pos="530"/>
              </w:tabs>
              <w:ind w:left="0" w:firstLine="0"/>
              <w:jc w:val="both"/>
            </w:pPr>
            <w:r w:rsidRPr="00B54D19">
              <w:t xml:space="preserve">vandenyje augančios perteklinės </w:t>
            </w:r>
            <w:proofErr w:type="spellStart"/>
            <w:r w:rsidRPr="00B54D19">
              <w:t>makrofitinės</w:t>
            </w:r>
            <w:proofErr w:type="spellEnd"/>
            <w:r w:rsidRPr="00B54D19">
              <w:t xml:space="preserve"> ir kitos vandens augalijos pjovimas ir (arba) šalinimas su šaknimis visoje pro Klaipėdos miestą tekančioje 12,8 km ilgio Danės upės atkarpoje, protarpiais paliekant makrofitų gojelius, siekiant nepabloginti upės biologinės įvairovės;</w:t>
            </w:r>
          </w:p>
          <w:p w14:paraId="730FB1BF" w14:textId="77777777" w:rsidR="00332B15" w:rsidRDefault="009B554E">
            <w:pPr>
              <w:pStyle w:val="Default"/>
              <w:widowControl w:val="0"/>
              <w:numPr>
                <w:ilvl w:val="0"/>
                <w:numId w:val="9"/>
              </w:numPr>
              <w:tabs>
                <w:tab w:val="left" w:pos="530"/>
              </w:tabs>
              <w:ind w:left="0" w:firstLine="0"/>
              <w:jc w:val="both"/>
            </w:pPr>
            <w:r w:rsidRPr="00B54D19">
              <w:t>upės pakrantės tvarkymo darbai, įskaitant pakrantėje augančių makrofitų pjovimą ir (arba) šalinimą bei kitų želdinių tvarkymą, siekiant pagerinti Danės upės slėnio kraštovaizdį nuo Liepų g. tilto iki Klaipėdos g. tilto (2 ir 3 ruožas pagal poveikio aplinkai vertinimo atrankos informacijos dokumentus</w:t>
            </w:r>
            <w:r>
              <w:t xml:space="preserve">); </w:t>
            </w:r>
          </w:p>
          <w:p w14:paraId="3C22D85C" w14:textId="77777777" w:rsidR="00332B15" w:rsidRDefault="009B554E">
            <w:pPr>
              <w:pStyle w:val="Default"/>
              <w:widowControl w:val="0"/>
              <w:numPr>
                <w:ilvl w:val="0"/>
                <w:numId w:val="9"/>
              </w:numPr>
              <w:tabs>
                <w:tab w:val="left" w:pos="530"/>
              </w:tabs>
              <w:ind w:left="0" w:firstLine="0"/>
              <w:jc w:val="both"/>
            </w:pPr>
            <w:r>
              <w:t>upės valymas nuo įvirtusių medžių ar krūmų, įvairių paskendusių atliekų ar objektų visoje pro Klaipėdos miestą tekančioje 12,8 km ilgio Danės upės atkarpoje;</w:t>
            </w:r>
          </w:p>
          <w:p w14:paraId="1FD31186" w14:textId="77777777" w:rsidR="00332B15" w:rsidRDefault="009B554E">
            <w:pPr>
              <w:widowControl w:val="0"/>
              <w:jc w:val="both"/>
            </w:pPr>
            <w:r>
              <w:t xml:space="preserve">vandenyje augančios perteklinės </w:t>
            </w:r>
            <w:proofErr w:type="spellStart"/>
            <w:r>
              <w:t>makrofitinės</w:t>
            </w:r>
            <w:proofErr w:type="spellEnd"/>
            <w:r>
              <w:t xml:space="preserve"> ir kitos vandens augalijos pjovimas ir (arba) šalinimas su šaknimis bei susikaupusių dugno nuosėdų šalinimas Jono kalnelio </w:t>
            </w:r>
            <w:proofErr w:type="spellStart"/>
            <w:r>
              <w:t>fosos</w:t>
            </w:r>
            <w:proofErr w:type="spellEnd"/>
            <w:r>
              <w:t xml:space="preserve"> teritorijoje.</w:t>
            </w:r>
          </w:p>
          <w:p w14:paraId="7F53FBD2" w14:textId="77777777" w:rsidR="00332B15" w:rsidRDefault="009B554E">
            <w:pPr>
              <w:widowControl w:val="0"/>
              <w:jc w:val="both"/>
            </w:pPr>
            <w:r>
              <w:t>Perkamų paslaugų apimtis:</w:t>
            </w:r>
          </w:p>
          <w:p w14:paraId="53F0A5B1" w14:textId="77777777" w:rsidR="00332B15" w:rsidRDefault="009B554E">
            <w:pPr>
              <w:pStyle w:val="Sraopastraipa"/>
              <w:widowControl w:val="0"/>
              <w:numPr>
                <w:ilvl w:val="0"/>
                <w:numId w:val="6"/>
              </w:numPr>
              <w:tabs>
                <w:tab w:val="left" w:pos="598"/>
              </w:tabs>
              <w:ind w:left="0" w:firstLine="0"/>
              <w:jc w:val="both"/>
            </w:pPr>
            <w:r>
              <w:t xml:space="preserve">visi pagal teisės aktus šio projekto parengimui reikalingų tyrinėjimų – matavimų (įskaitant, bet ne apsiribojant ir vandens telkinyje susikaupusių dugno nuosėdų sluoksnio storio ir cheminio užterštumo (5–7 vietose) tyrimus, upės vandens cheminio užterštumo tyrimus (ne mažiau nei 4  vietose), detalius </w:t>
            </w:r>
            <w:proofErr w:type="spellStart"/>
            <w:r>
              <w:t>batimetrinius</w:t>
            </w:r>
            <w:proofErr w:type="spellEnd"/>
            <w:r>
              <w:t xml:space="preserve"> matavimus, narų žvalgytuves, siekiant įvertinti upės dugne esančių atliekų kiekį ir pobūdį, inžinerinius geologinius tyrimus) atlikimas; vandens ir dugno nuosėdų ėminių skaičius ir vietas privalu derinti su užsakovu;</w:t>
            </w:r>
          </w:p>
          <w:p w14:paraId="521161A0" w14:textId="12087EA4" w:rsidR="00332B15" w:rsidRDefault="009B554E">
            <w:pPr>
              <w:widowControl w:val="0"/>
              <w:numPr>
                <w:ilvl w:val="0"/>
                <w:numId w:val="6"/>
              </w:numPr>
              <w:tabs>
                <w:tab w:val="left" w:pos="544"/>
              </w:tabs>
              <w:ind w:left="0" w:firstLine="0"/>
              <w:jc w:val="both"/>
            </w:pPr>
            <w:r>
              <w:t xml:space="preserve">Danės upės </w:t>
            </w:r>
            <w:r w:rsidR="001E17BD">
              <w:t xml:space="preserve">valymo, gilinimo ir </w:t>
            </w:r>
            <w:r>
              <w:t xml:space="preserve">tvarkymo darbų projekto parengimas; </w:t>
            </w:r>
          </w:p>
          <w:p w14:paraId="7FDB074B" w14:textId="77777777" w:rsidR="00332B15" w:rsidRDefault="009B554E">
            <w:pPr>
              <w:widowControl w:val="0"/>
              <w:numPr>
                <w:ilvl w:val="0"/>
                <w:numId w:val="6"/>
              </w:numPr>
              <w:tabs>
                <w:tab w:val="left" w:pos="544"/>
              </w:tabs>
              <w:ind w:left="0" w:firstLine="0"/>
              <w:jc w:val="both"/>
            </w:pPr>
            <w:r>
              <w:t>Projektų suderinimas su inžinerinių komunikacijų valdytojais, v</w:t>
            </w:r>
            <w:r>
              <w:rPr>
                <w:color w:val="000000"/>
              </w:rPr>
              <w:t>idaus vandenų kelių valdytoju,</w:t>
            </w:r>
            <w:r>
              <w:t xml:space="preserve"> Aplinkos apsaugos </w:t>
            </w:r>
            <w:r>
              <w:lastRenderedPageBreak/>
              <w:t>agentūra.</w:t>
            </w:r>
          </w:p>
          <w:p w14:paraId="10B3D617" w14:textId="77777777" w:rsidR="00332B15" w:rsidRDefault="009B554E">
            <w:pPr>
              <w:widowControl w:val="0"/>
              <w:numPr>
                <w:ilvl w:val="0"/>
                <w:numId w:val="6"/>
              </w:numPr>
              <w:tabs>
                <w:tab w:val="left" w:pos="544"/>
              </w:tabs>
              <w:ind w:left="0" w:firstLine="0"/>
              <w:jc w:val="both"/>
              <w:rPr>
                <w:u w:val="single"/>
              </w:rPr>
            </w:pPr>
            <w:r>
              <w:t>Projekto vykdymo priežiūra.</w:t>
            </w:r>
          </w:p>
          <w:p w14:paraId="5E28DDFC" w14:textId="77777777" w:rsidR="00332B15" w:rsidRDefault="009B554E">
            <w:pPr>
              <w:widowControl w:val="0"/>
              <w:tabs>
                <w:tab w:val="left" w:pos="511"/>
              </w:tabs>
              <w:jc w:val="both"/>
            </w:pPr>
            <w:r>
              <w:rPr>
                <w:b/>
                <w:bCs/>
              </w:rPr>
              <w:t>Projektavimo paslaugų apimtys</w:t>
            </w:r>
          </w:p>
          <w:p w14:paraId="60D8FE23" w14:textId="77777777" w:rsidR="00332B15" w:rsidRDefault="009B554E">
            <w:pPr>
              <w:pStyle w:val="Default"/>
              <w:widowControl w:val="0"/>
              <w:numPr>
                <w:ilvl w:val="1"/>
                <w:numId w:val="3"/>
              </w:numPr>
              <w:tabs>
                <w:tab w:val="left" w:pos="598"/>
              </w:tabs>
              <w:ind w:left="0" w:firstLine="0"/>
            </w:pPr>
            <w:r>
              <w:t>Rengiant Projektą vadovautis:</w:t>
            </w:r>
          </w:p>
          <w:p w14:paraId="7F9A6CA3" w14:textId="77777777" w:rsidR="00332B15" w:rsidRDefault="009B554E">
            <w:pPr>
              <w:pStyle w:val="Default"/>
              <w:widowControl w:val="0"/>
              <w:numPr>
                <w:ilvl w:val="1"/>
                <w:numId w:val="7"/>
              </w:numPr>
              <w:tabs>
                <w:tab w:val="left" w:pos="532"/>
              </w:tabs>
              <w:ind w:left="0" w:firstLine="0"/>
              <w:jc w:val="both"/>
            </w:pPr>
            <w:r>
              <w:rPr>
                <w:iCs/>
              </w:rPr>
              <w:t>Danės upės valymo, gilinimo ir tvarkymo darbų Klaipėdos miesto savivaldybės teritorijoje atrankos dėl poveikio aplinkai vertinimo dokumentu (toliau – PAV atrankos informacija).</w:t>
            </w:r>
          </w:p>
          <w:p w14:paraId="6246A6F1" w14:textId="77777777" w:rsidR="00332B15" w:rsidRPr="008511E6" w:rsidRDefault="009B554E">
            <w:pPr>
              <w:pStyle w:val="Default"/>
              <w:widowControl w:val="0"/>
              <w:numPr>
                <w:ilvl w:val="1"/>
                <w:numId w:val="7"/>
              </w:numPr>
              <w:tabs>
                <w:tab w:val="left" w:pos="532"/>
              </w:tabs>
              <w:ind w:left="0" w:firstLine="0"/>
              <w:jc w:val="both"/>
            </w:pPr>
            <w:r>
              <w:t xml:space="preserve">Aplinkos apsaugos agentūros 2022 m. kovo 17 d. atrankos išvada Nr. (30-2)-A4E-3023 „Dėl Danės upės valymo, gilinimo ir tvarkymo Klaipėdos miesto savivaldybės teritorijoje poveikio aplinkai vertinimo“; Aplinkos apsaugos agentūros 2025m. vasario 28 d. sprendimu Nr. (30-2)-A4E-2270 dėl planuojamos ūkinės veiklos – Danės upės valymo, gilinimo ir tvarkymo darbų Klaipėdos miesto savivaldybės teritorijoje poveikio aplinkai </w:t>
            </w:r>
            <w:r w:rsidRPr="008511E6">
              <w:t>vertinimo atrankos išvados galiojimo pratęsimo.</w:t>
            </w:r>
          </w:p>
          <w:p w14:paraId="4B7F63F6" w14:textId="77777777" w:rsidR="00332B15" w:rsidRPr="008511E6" w:rsidRDefault="009B554E">
            <w:pPr>
              <w:pStyle w:val="Default"/>
              <w:widowControl w:val="0"/>
              <w:numPr>
                <w:ilvl w:val="0"/>
                <w:numId w:val="7"/>
              </w:numPr>
              <w:tabs>
                <w:tab w:val="left" w:pos="532"/>
              </w:tabs>
              <w:ind w:left="0" w:firstLine="0"/>
            </w:pPr>
            <w:r w:rsidRPr="008511E6">
              <w:rPr>
                <w:spacing w:val="-2"/>
              </w:rPr>
              <w:t xml:space="preserve">Projektą suskirstyti į etapus:                                                                                         2.1.   </w:t>
            </w:r>
            <w:r w:rsidRPr="008511E6">
              <w:t xml:space="preserve">numatant upės dugno gilinimo ir valymo darbų apimtis pagal esamus </w:t>
            </w:r>
            <w:proofErr w:type="spellStart"/>
            <w:r w:rsidRPr="008511E6">
              <w:t>laivakelio</w:t>
            </w:r>
            <w:proofErr w:type="spellEnd"/>
            <w:r w:rsidRPr="008511E6">
              <w:t xml:space="preserve"> parametrus ir atsižvelgiant į poveikio aplinkai vertinimo (PAV) atrankos informacijos dokumente nustatytus upės ruožus;</w:t>
            </w:r>
          </w:p>
          <w:p w14:paraId="712AAA3B" w14:textId="3D2AD807" w:rsidR="00332B15" w:rsidRDefault="009B554E">
            <w:pPr>
              <w:pStyle w:val="prastasiniatinklio"/>
              <w:widowControl w:val="0"/>
              <w:spacing w:beforeAutospacing="0" w:afterAutospacing="0"/>
              <w:jc w:val="both"/>
            </w:pPr>
            <w:r w:rsidRPr="008511E6">
              <w:t xml:space="preserve">2.2.   Projekto etapai gali būti detalizuojami ar papildomai skaidomi. Planuojami upės </w:t>
            </w:r>
            <w:r w:rsidR="004F5A57" w:rsidRPr="008511E6">
              <w:t xml:space="preserve">valymo, gilinimo ir </w:t>
            </w:r>
            <w:r w:rsidRPr="008511E6">
              <w:t>tvarkymo darbai, nurodyti esamos padėties apibūdinime (Nr.5), neprieštaraujantys PAV atrankos informacijai,  gali būti tikslinami ar keičiami pagal Užsakovo poreikius arba Paslaugų teikėjo pasiūlytus sprendinius, jeigu paslaugų teikėjo pasiūlyti sprendiniai yra ekonomiškai pagrįsti ir (ar) naudingesni aplinkosauginiu aspektu.</w:t>
            </w:r>
            <w:r>
              <w:t xml:space="preserve">   </w:t>
            </w:r>
          </w:p>
          <w:p w14:paraId="0CD19FC9" w14:textId="77777777" w:rsidR="00332B15" w:rsidRDefault="009B554E">
            <w:pPr>
              <w:pStyle w:val="Sraopastraipa"/>
              <w:widowControl w:val="0"/>
              <w:numPr>
                <w:ilvl w:val="0"/>
                <w:numId w:val="7"/>
              </w:numPr>
              <w:tabs>
                <w:tab w:val="left" w:pos="511"/>
              </w:tabs>
              <w:ind w:left="0" w:firstLine="0"/>
              <w:jc w:val="both"/>
            </w:pPr>
            <w:r>
              <w:t xml:space="preserve">Projekte numatyti ir aiškiai aprašyti upės dugno nuosėdų (grunto) valymo, gilinimo ir tvarkymo sprendinius, neprieštaraujančius PAV atrankos dokumentui, galimą tolimesnį grunto panaudojimą bei darbų technologiją (įskaitant tarpinio siurblio naudojimą išsiurbto dumblo ar grunto transportavimui, jei toks būtinas) ir jų organizavimą. Parinkti upės valymo, gilinimo ir tvarkymo būdai negali kenkti upės ekosistemai ir gyvenamajai aplinkai, skleisti nemalonius kvapus ir viršyti triukšmo ribinius dydžius. </w:t>
            </w:r>
          </w:p>
          <w:p w14:paraId="60EB895B" w14:textId="77777777" w:rsidR="00332B15" w:rsidRDefault="009B554E">
            <w:pPr>
              <w:pStyle w:val="Sraopastraipa"/>
              <w:widowControl w:val="0"/>
              <w:numPr>
                <w:ilvl w:val="0"/>
                <w:numId w:val="7"/>
              </w:numPr>
              <w:tabs>
                <w:tab w:val="left" w:pos="511"/>
              </w:tabs>
              <w:ind w:left="0" w:firstLine="0"/>
              <w:jc w:val="both"/>
            </w:pPr>
            <w:r>
              <w:t>Parinkti ir aprašyti valymo, gilinimo ir grunto tvarkymo darbams naudotiną techniką, įrangą / įrenginius, priemones. Parinkti  mažesnę CO</w:t>
            </w:r>
            <w:r>
              <w:rPr>
                <w:vertAlign w:val="subscript"/>
              </w:rPr>
              <w:t>2</w:t>
            </w:r>
            <w:r>
              <w:t xml:space="preserve"> emisiją generuojančią techniką, racionaliai planuoti darbus, iki minimumo sumažinant nereikalingą technikos naudojimą. Parinkti kuo racionalesnius dumblo ir grunto šalinimo, transportavimo būdus, kurie naudotų mažiau kuro ir terštų aplinką.</w:t>
            </w:r>
          </w:p>
          <w:p w14:paraId="47014FC2" w14:textId="77777777" w:rsidR="00332B15" w:rsidRDefault="009B554E">
            <w:pPr>
              <w:pStyle w:val="Sraopastraipa"/>
              <w:widowControl w:val="0"/>
              <w:numPr>
                <w:ilvl w:val="0"/>
                <w:numId w:val="7"/>
              </w:numPr>
              <w:tabs>
                <w:tab w:val="left" w:pos="456"/>
              </w:tabs>
              <w:ind w:left="0" w:firstLine="0"/>
              <w:jc w:val="both"/>
            </w:pPr>
            <w:r>
              <w:t>Numatyti būtinąsias aplinkosaugines priemones, nurodytas Aplinkosauginiuose reikalavimuose paviršinių vandens telkinių dugno valymo ir gilinimo darbams vykdyti vidaus vandenų keliuose, uostuose ir prieplaukose, patvirtintuose  Lietuvos Respublikos aplinkos ministro 2007 m. sausio 10 d. įsakymu Nr. D1-23.</w:t>
            </w:r>
          </w:p>
          <w:p w14:paraId="185DAE4E" w14:textId="77777777" w:rsidR="00332B15" w:rsidRDefault="009B554E">
            <w:pPr>
              <w:pStyle w:val="Sraopastraipa"/>
              <w:widowControl w:val="0"/>
              <w:numPr>
                <w:ilvl w:val="0"/>
                <w:numId w:val="7"/>
              </w:numPr>
              <w:tabs>
                <w:tab w:val="left" w:pos="511"/>
              </w:tabs>
              <w:ind w:left="0" w:firstLine="0"/>
              <w:jc w:val="both"/>
            </w:pPr>
            <w:r>
              <w:t xml:space="preserve">Numatyti </w:t>
            </w:r>
            <w:proofErr w:type="spellStart"/>
            <w:r>
              <w:t>sėsdintuvų</w:t>
            </w:r>
            <w:proofErr w:type="spellEnd"/>
            <w:r>
              <w:t xml:space="preserve"> bei vandens </w:t>
            </w:r>
            <w:proofErr w:type="spellStart"/>
            <w:r>
              <w:t>nuskaidrintuvų</w:t>
            </w:r>
            <w:proofErr w:type="spellEnd"/>
            <w:r>
              <w:t xml:space="preserve"> vietas, išsamiai aprašyti jų konstrukciją, įrengimo technologinius sprendinius, darbų organizavimą, numatyti nuosėdų cheminius (užterštumo) tyrimus, suprojektuoti reikalingus laikinus </w:t>
            </w:r>
            <w:r>
              <w:lastRenderedPageBreak/>
              <w:t xml:space="preserve">pravažiavimus sunkiajai technikai. </w:t>
            </w:r>
            <w:proofErr w:type="spellStart"/>
            <w:r>
              <w:t>Sėsdintuvus</w:t>
            </w:r>
            <w:proofErr w:type="spellEnd"/>
            <w:r>
              <w:t xml:space="preserve"> ir visa su jais susijusi infrastruktūrą suplanuoti už Danės upės pakrantės apsaugos juostos ribų. </w:t>
            </w:r>
          </w:p>
          <w:p w14:paraId="5CF49E3B" w14:textId="77777777" w:rsidR="00332B15" w:rsidRDefault="009B554E">
            <w:pPr>
              <w:pStyle w:val="Sraopastraipa"/>
              <w:widowControl w:val="0"/>
              <w:numPr>
                <w:ilvl w:val="0"/>
                <w:numId w:val="7"/>
              </w:numPr>
              <w:tabs>
                <w:tab w:val="left" w:pos="531"/>
              </w:tabs>
              <w:ind w:left="0" w:firstLine="0"/>
              <w:jc w:val="both"/>
            </w:pPr>
            <w:r>
              <w:t xml:space="preserve">Siekiant sumažinti neigiamą triukšmo poveikį kiekviename iš </w:t>
            </w:r>
            <w:proofErr w:type="spellStart"/>
            <w:r>
              <w:t>sėsdintuvų</w:t>
            </w:r>
            <w:proofErr w:type="spellEnd"/>
            <w:r>
              <w:t xml:space="preserve"> numatyti sunkiasvorio transporto naudojimo intensyvumą, veiklos vykdymą tik dienos metu po 8 val. per parą kiekviename </w:t>
            </w:r>
            <w:proofErr w:type="spellStart"/>
            <w:r>
              <w:t>sėsdintuve</w:t>
            </w:r>
            <w:proofErr w:type="spellEnd"/>
            <w:r>
              <w:t xml:space="preserve">. </w:t>
            </w:r>
          </w:p>
          <w:p w14:paraId="2F672A9B" w14:textId="77777777" w:rsidR="00332B15" w:rsidRDefault="009B554E">
            <w:pPr>
              <w:pStyle w:val="Sraopastraipa"/>
              <w:widowControl w:val="0"/>
              <w:numPr>
                <w:ilvl w:val="0"/>
                <w:numId w:val="7"/>
              </w:numPr>
              <w:tabs>
                <w:tab w:val="left" w:pos="511"/>
              </w:tabs>
              <w:ind w:left="0" w:firstLine="0"/>
              <w:jc w:val="both"/>
            </w:pPr>
            <w:r>
              <w:t xml:space="preserve">Numatyti saugų dugno nuosėdų išsiurbimo gylį ir priemones, kad valymo / gilinimo darbai nepablogintų esamų krantinių stabilumo ir (arba) ilgalaikėje perspektyvoje nepaskatintų jų plovimo bei esamų nuotekų išleistuvų būklę. </w:t>
            </w:r>
          </w:p>
          <w:p w14:paraId="23DA48BD" w14:textId="77777777" w:rsidR="00332B15" w:rsidRDefault="009B554E">
            <w:pPr>
              <w:pStyle w:val="Sraopastraipa"/>
              <w:widowControl w:val="0"/>
              <w:numPr>
                <w:ilvl w:val="0"/>
                <w:numId w:val="7"/>
              </w:numPr>
              <w:tabs>
                <w:tab w:val="left" w:pos="532"/>
              </w:tabs>
              <w:ind w:left="0" w:firstLine="0"/>
              <w:jc w:val="both"/>
            </w:pPr>
            <w:r>
              <w:t xml:space="preserve">Projekto rengimo atkarpoje pateikti informaciją apie esamus nuotekų išleistuvus ir numatyti dugno nuosėdų pašalinimą jų gretimybėse, jei dugno nuosėdos viršija užterštumo ribines vertes.  </w:t>
            </w:r>
          </w:p>
          <w:p w14:paraId="082538A1" w14:textId="77777777" w:rsidR="00332B15" w:rsidRDefault="009B554E">
            <w:pPr>
              <w:pStyle w:val="Sraopastraipa"/>
              <w:widowControl w:val="0"/>
              <w:numPr>
                <w:ilvl w:val="0"/>
                <w:numId w:val="7"/>
              </w:numPr>
              <w:tabs>
                <w:tab w:val="left" w:pos="532"/>
              </w:tabs>
              <w:ind w:left="0" w:firstLine="0"/>
              <w:jc w:val="both"/>
            </w:pPr>
            <w:r>
              <w:t>Numatyti pakrantėje ir vandenyje augančių makrofitų pjovimą ir (ar) pašalinimą nuo pakrančių. Šalinant makrofitus, numatyti priemones, kurios neleistų augalų liekanoms sklisti vandens telkinyje. Siekiant nepabloginti upės ekosistemą, palikti dalį makrofitų (atsižvelgiant į vandens telkinio tvarkomą plotą).</w:t>
            </w:r>
          </w:p>
          <w:p w14:paraId="16FA3449" w14:textId="64B9A8F0" w:rsidR="00332B15" w:rsidRDefault="009B554E">
            <w:pPr>
              <w:pStyle w:val="Sraopastraipa"/>
              <w:widowControl w:val="0"/>
              <w:numPr>
                <w:ilvl w:val="0"/>
                <w:numId w:val="7"/>
              </w:numPr>
              <w:tabs>
                <w:tab w:val="left" w:pos="511"/>
              </w:tabs>
              <w:ind w:left="0" w:firstLine="0"/>
              <w:jc w:val="both"/>
              <w:rPr>
                <w:u w:val="single"/>
              </w:rPr>
            </w:pPr>
            <w:r>
              <w:t xml:space="preserve">Projekte nurodyti PAV atrankoje numatytus sprendinius, kurie maksimaliai apsaugotų į Lietuvos raudonąją knygą įrašytą vandeninę </w:t>
            </w:r>
            <w:proofErr w:type="spellStart"/>
            <w:r>
              <w:t>plaumuonę</w:t>
            </w:r>
            <w:proofErr w:type="spellEnd"/>
            <w:r>
              <w:t xml:space="preserve"> nuo </w:t>
            </w:r>
            <w:r w:rsidR="004F5A57">
              <w:t xml:space="preserve">valymo, gilinimo ir </w:t>
            </w:r>
            <w:r>
              <w:t>tvarkymo darbų poveikio: projekte būtina pažymėti šios rūšies tikslią buveinių vietą (-</w:t>
            </w:r>
            <w:proofErr w:type="spellStart"/>
            <w:r>
              <w:t>as</w:t>
            </w:r>
            <w:proofErr w:type="spellEnd"/>
            <w:r>
              <w:t xml:space="preserve">), valomą / gilinimą </w:t>
            </w:r>
            <w:proofErr w:type="spellStart"/>
            <w:r>
              <w:t>laivakelio</w:t>
            </w:r>
            <w:proofErr w:type="spellEnd"/>
            <w:r>
              <w:t xml:space="preserve"> trasą atitraukti kiek galima toliau link priešingo kranto, numatytus kitus sprendinius.   </w:t>
            </w:r>
          </w:p>
          <w:p w14:paraId="17B4860D" w14:textId="19617448" w:rsidR="00332B15" w:rsidRDefault="009B554E">
            <w:pPr>
              <w:pStyle w:val="Sraopastraipa"/>
              <w:widowControl w:val="0"/>
              <w:numPr>
                <w:ilvl w:val="0"/>
                <w:numId w:val="7"/>
              </w:numPr>
              <w:tabs>
                <w:tab w:val="left" w:pos="598"/>
              </w:tabs>
              <w:ind w:left="0" w:firstLine="0"/>
              <w:jc w:val="both"/>
            </w:pPr>
            <w:r>
              <w:t xml:space="preserve">Projekte nurodyti PAV atrankoje numatytus sprendinius, kurie maksimaliai apsaugotų palei Joniškės g. siaura (~40-60 m pločio) juosta pievoje augančią retas </w:t>
            </w:r>
            <w:proofErr w:type="spellStart"/>
            <w:r>
              <w:t>orchidinių</w:t>
            </w:r>
            <w:proofErr w:type="spellEnd"/>
            <w:r>
              <w:t xml:space="preserve"> augalų rūšis – raudonąją ir dėmėtąją </w:t>
            </w:r>
            <w:proofErr w:type="spellStart"/>
            <w:r>
              <w:t>gegūnes</w:t>
            </w:r>
            <w:proofErr w:type="spellEnd"/>
            <w:r>
              <w:t xml:space="preserve"> bei Europinės svarbos buveinę – aliuvinę pievą nuo </w:t>
            </w:r>
            <w:r w:rsidR="004F5A57">
              <w:t xml:space="preserve">valymo, gilinimo ir </w:t>
            </w:r>
            <w:r>
              <w:t xml:space="preserve">tvarkymo darbų poveikio: </w:t>
            </w:r>
            <w:proofErr w:type="spellStart"/>
            <w:r>
              <w:t>sėsdintuvo</w:t>
            </w:r>
            <w:proofErr w:type="spellEnd"/>
            <w:r>
              <w:t xml:space="preserve"> pylimus įrengianti technika į objektą turi įvažiuoti tiktai projekte nurodytose vietose, o įrengiant, eksploatuojant ir išlyginant </w:t>
            </w:r>
            <w:proofErr w:type="spellStart"/>
            <w:r>
              <w:t>sėsdintuvus</w:t>
            </w:r>
            <w:proofErr w:type="spellEnd"/>
            <w:r>
              <w:t xml:space="preserve"> būtina griežtai laikytis </w:t>
            </w:r>
            <w:proofErr w:type="spellStart"/>
            <w:r>
              <w:t>sėsdintuvams</w:t>
            </w:r>
            <w:proofErr w:type="spellEnd"/>
            <w:r>
              <w:t xml:space="preserve"> skirtos teritorijos ribų, neišvažinėti aplink juos esančių plotų, ar kitaip be būtino reikalo nepažeisti užliejamos pievos paklotės.</w:t>
            </w:r>
          </w:p>
          <w:p w14:paraId="038756AD" w14:textId="77777777" w:rsidR="00332B15" w:rsidRDefault="009B554E">
            <w:pPr>
              <w:pStyle w:val="Sraopastraipa"/>
              <w:widowControl w:val="0"/>
              <w:numPr>
                <w:ilvl w:val="0"/>
                <w:numId w:val="7"/>
              </w:numPr>
              <w:tabs>
                <w:tab w:val="left" w:pos="598"/>
              </w:tabs>
              <w:ind w:left="0" w:firstLine="0"/>
              <w:jc w:val="both"/>
            </w:pPr>
            <w:r>
              <w:t xml:space="preserve">Projektuojant </w:t>
            </w:r>
            <w:proofErr w:type="spellStart"/>
            <w:r>
              <w:t>sėsdintuvus</w:t>
            </w:r>
            <w:proofErr w:type="spellEnd"/>
            <w:r>
              <w:t xml:space="preserve">, numatyti </w:t>
            </w:r>
            <w:proofErr w:type="spellStart"/>
            <w:r>
              <w:t>sėsdintuvo</w:t>
            </w:r>
            <w:proofErr w:type="spellEnd"/>
            <w:r>
              <w:t xml:space="preserve"> teritorijoje tekančio bevardžio ištiesintos vagos upelio apsaugą. </w:t>
            </w:r>
          </w:p>
          <w:p w14:paraId="7A14D5EE" w14:textId="77777777" w:rsidR="00332B15" w:rsidRDefault="009B554E">
            <w:pPr>
              <w:pStyle w:val="Sraopastraipa"/>
              <w:widowControl w:val="0"/>
              <w:numPr>
                <w:ilvl w:val="0"/>
                <w:numId w:val="7"/>
              </w:numPr>
              <w:tabs>
                <w:tab w:val="left" w:pos="598"/>
              </w:tabs>
              <w:ind w:left="0" w:firstLine="0"/>
              <w:jc w:val="both"/>
            </w:pPr>
            <w:r>
              <w:t>Užtikrinti, kad upės valymo darbai nebūtų vykdomi žuvų migracijos ir neršto, paukščių perėjimo ir jauniklių vedimo metu.</w:t>
            </w:r>
          </w:p>
          <w:p w14:paraId="0C5FF650" w14:textId="77777777" w:rsidR="00332B15" w:rsidRDefault="009B554E">
            <w:pPr>
              <w:pStyle w:val="Sraopastraipa"/>
              <w:widowControl w:val="0"/>
              <w:numPr>
                <w:ilvl w:val="0"/>
                <w:numId w:val="7"/>
              </w:numPr>
              <w:tabs>
                <w:tab w:val="left" w:pos="598"/>
              </w:tabs>
              <w:ind w:left="0" w:firstLine="0"/>
              <w:jc w:val="both"/>
            </w:pPr>
            <w:r>
              <w:t xml:space="preserve">Esant poreikiui pagal PAV atrankos informaciją numatyti taršos kvapais, sklindančiais iš </w:t>
            </w:r>
            <w:proofErr w:type="spellStart"/>
            <w:r>
              <w:t>sėsdintuvų</w:t>
            </w:r>
            <w:proofErr w:type="spellEnd"/>
            <w:r>
              <w:t xml:space="preserve">, taikymo priemones. </w:t>
            </w:r>
          </w:p>
          <w:p w14:paraId="58790F70" w14:textId="77777777" w:rsidR="00332B15" w:rsidRDefault="009B554E">
            <w:pPr>
              <w:pStyle w:val="Sraopastraipa"/>
              <w:widowControl w:val="0"/>
              <w:numPr>
                <w:ilvl w:val="0"/>
                <w:numId w:val="7"/>
              </w:numPr>
              <w:tabs>
                <w:tab w:val="left" w:pos="673"/>
              </w:tabs>
              <w:ind w:left="0" w:firstLine="0"/>
              <w:jc w:val="both"/>
            </w:pPr>
            <w:r>
              <w:t>Įvertinti laivybos dalinių ribojimų galimybę gilinamuose / valomuose ruožuose vykdant darbus ir juos aprašyti.</w:t>
            </w:r>
          </w:p>
          <w:p w14:paraId="37521441" w14:textId="56A4E1CB" w:rsidR="00332B15" w:rsidRDefault="009B554E">
            <w:pPr>
              <w:pStyle w:val="Sraopastraipa"/>
              <w:widowControl w:val="0"/>
              <w:numPr>
                <w:ilvl w:val="0"/>
                <w:numId w:val="7"/>
              </w:numPr>
              <w:tabs>
                <w:tab w:val="left" w:pos="673"/>
              </w:tabs>
              <w:ind w:left="0" w:firstLine="0"/>
              <w:jc w:val="both"/>
            </w:pPr>
            <w:r>
              <w:rPr>
                <w:rFonts w:eastAsiaTheme="minorHAnsi"/>
              </w:rPr>
              <w:t xml:space="preserve">Numatyti ir aprašyti želdinių, trukdančių </w:t>
            </w:r>
            <w:r w:rsidR="004F5A57">
              <w:rPr>
                <w:rFonts w:eastAsiaTheme="minorHAnsi"/>
              </w:rPr>
              <w:t xml:space="preserve">valymo, gilinimo ir </w:t>
            </w:r>
            <w:r>
              <w:rPr>
                <w:rFonts w:eastAsiaTheme="minorHAnsi"/>
              </w:rPr>
              <w:t xml:space="preserve">tvarkymo darbams (įskaitant grunto </w:t>
            </w:r>
            <w:proofErr w:type="spellStart"/>
            <w:r>
              <w:rPr>
                <w:rFonts w:eastAsiaTheme="minorHAnsi"/>
              </w:rPr>
              <w:t>sėsdintuvų</w:t>
            </w:r>
            <w:proofErr w:type="spellEnd"/>
            <w:r>
              <w:rPr>
                <w:rFonts w:eastAsiaTheme="minorHAnsi"/>
              </w:rPr>
              <w:t xml:space="preserve"> įrengimo vietose) ar pavojingai pasvirusių ar į upę įvirtusių, šalinimą ar genėjimą, pateikiant informaciją apie šalinimų medžių rūšį, skersmenį ir jų būklę, paskaičiuoti saugotinų želdinių atkuriamąją vertę. Želdinių būklė įvertinama ir atkuriamoji vertė paskaičiuojama pagal Aplinkos ministro </w:t>
            </w:r>
            <w:r>
              <w:rPr>
                <w:color w:val="000000"/>
              </w:rPr>
              <w:t>2008 m. birželio 26 d. įsakymu Nr. D1-343 patvirtintus Želdinių atkuriamosios vertės įkainius</w:t>
            </w:r>
            <w:r>
              <w:rPr>
                <w:rFonts w:eastAsiaTheme="minorHAnsi"/>
              </w:rPr>
              <w:t xml:space="preserve">. </w:t>
            </w:r>
          </w:p>
          <w:p w14:paraId="62DFCFE9" w14:textId="77777777" w:rsidR="00332B15" w:rsidRDefault="009B554E">
            <w:pPr>
              <w:pStyle w:val="Sraopastraipa"/>
              <w:widowControl w:val="0"/>
              <w:numPr>
                <w:ilvl w:val="0"/>
                <w:numId w:val="7"/>
              </w:numPr>
              <w:tabs>
                <w:tab w:val="left" w:pos="532"/>
              </w:tabs>
              <w:ind w:left="0" w:firstLine="0"/>
              <w:jc w:val="both"/>
            </w:pPr>
            <w:r>
              <w:lastRenderedPageBreak/>
              <w:t>Įvertinti būtinųjų pašalinti iš upės dugno atliekų kiekį (pasitelkiant narų pagalbą) ir aprašyti susidarančių atliekų, paskendusių objektų surinkimo iš upės dugno sprendinius, numatyti visų atliekų tvarkymą pagal reglamentuojančių teisės aktų reikalavimus, nurodyti galimus atliekų tvarkytojus.</w:t>
            </w:r>
          </w:p>
          <w:p w14:paraId="3F3816BB" w14:textId="77777777" w:rsidR="00332B15" w:rsidRDefault="009B554E">
            <w:pPr>
              <w:pStyle w:val="Sraopastraipa"/>
              <w:widowControl w:val="0"/>
              <w:numPr>
                <w:ilvl w:val="0"/>
                <w:numId w:val="7"/>
              </w:numPr>
              <w:tabs>
                <w:tab w:val="left" w:pos="511"/>
              </w:tabs>
              <w:ind w:left="0" w:firstLine="0"/>
              <w:jc w:val="both"/>
            </w:pPr>
            <w:r>
              <w:t>Numatyti veiksmus ir priemones galimos vandens taršos cheminėmis ir mineralinėmis medžiagomis, atsiradusios vykdant upės valymo darbus, prevencijai, stabdymui ir likvidavimui.</w:t>
            </w:r>
          </w:p>
          <w:p w14:paraId="65CCCBCA" w14:textId="77777777" w:rsidR="00332B15" w:rsidRDefault="009B554E">
            <w:pPr>
              <w:pStyle w:val="Sraopastraipa"/>
              <w:widowControl w:val="0"/>
              <w:numPr>
                <w:ilvl w:val="0"/>
                <w:numId w:val="7"/>
              </w:numPr>
              <w:tabs>
                <w:tab w:val="left" w:pos="511"/>
              </w:tabs>
              <w:ind w:left="0" w:firstLine="0"/>
              <w:jc w:val="both"/>
            </w:pPr>
            <w:r>
              <w:t>Užtikrinti priemones staigiam potvyniui (poplūdžiui) suvaldyti valymo / gilinimo darbų metu. Taip pat planuojant darbus būtina įvertinti sausmetį, nepakenkti upės ekosistemai.</w:t>
            </w:r>
          </w:p>
          <w:p w14:paraId="7CB2E5A3" w14:textId="77777777" w:rsidR="00332B15" w:rsidRDefault="009B554E">
            <w:pPr>
              <w:pStyle w:val="Sraopastraipa"/>
              <w:widowControl w:val="0"/>
              <w:numPr>
                <w:ilvl w:val="0"/>
                <w:numId w:val="7"/>
              </w:numPr>
              <w:tabs>
                <w:tab w:val="left" w:pos="511"/>
              </w:tabs>
              <w:ind w:left="0" w:firstLine="0"/>
              <w:jc w:val="both"/>
            </w:pPr>
            <w:r>
              <w:t>Numatyti dirvožemio išsaugojimą, laikiną sandėliavimą ir vėlesnį panaudojimą rekultivavimo darbams, vadovaujantis Lietuvos Respublikos Vyriausybės 1995-08-14 nutarimu Nr. 1116 „Dėl pažeistos žemės rekultivavimo ir derlingojo dirvožemio sluoksnio išsaugojimo“.</w:t>
            </w:r>
          </w:p>
          <w:p w14:paraId="76209593" w14:textId="77777777" w:rsidR="00332B15" w:rsidRDefault="009B554E">
            <w:pPr>
              <w:pStyle w:val="Sraopastraipa"/>
              <w:widowControl w:val="0"/>
              <w:numPr>
                <w:ilvl w:val="0"/>
                <w:numId w:val="7"/>
              </w:numPr>
              <w:tabs>
                <w:tab w:val="left" w:pos="511"/>
              </w:tabs>
              <w:ind w:left="0" w:firstLine="0"/>
              <w:jc w:val="both"/>
            </w:pPr>
            <w:r>
              <w:t xml:space="preserve"> Numatyti </w:t>
            </w:r>
            <w:proofErr w:type="spellStart"/>
            <w:r>
              <w:t>sėsdintuvų</w:t>
            </w:r>
            <w:proofErr w:type="spellEnd"/>
            <w:r>
              <w:t xml:space="preserve"> teritorijos išlyginimą, derlingo dirvožemio paskleidimą ir vejos atsodinimą. </w:t>
            </w:r>
          </w:p>
          <w:p w14:paraId="5B170FE1" w14:textId="77777777" w:rsidR="00332B15" w:rsidRDefault="009B554E">
            <w:pPr>
              <w:pStyle w:val="Sraopastraipa"/>
              <w:widowControl w:val="0"/>
              <w:numPr>
                <w:ilvl w:val="0"/>
                <w:numId w:val="7"/>
              </w:numPr>
              <w:tabs>
                <w:tab w:val="left" w:pos="511"/>
              </w:tabs>
              <w:ind w:left="0" w:firstLine="0"/>
              <w:jc w:val="both"/>
            </w:pPr>
            <w:r>
              <w:t xml:space="preserve">Nurodyti konkrečiose upės ruožo (etapo) valymo vietose iškasamo grunto ar išsiurbiamo dumblo kiekius ir jų užterštumą. </w:t>
            </w:r>
          </w:p>
          <w:p w14:paraId="1EC8FEBC" w14:textId="77777777" w:rsidR="00332B15" w:rsidRDefault="009B554E">
            <w:pPr>
              <w:pStyle w:val="Sraopastraipa"/>
              <w:widowControl w:val="0"/>
              <w:numPr>
                <w:ilvl w:val="0"/>
                <w:numId w:val="7"/>
              </w:numPr>
              <w:tabs>
                <w:tab w:val="left" w:pos="511"/>
              </w:tabs>
              <w:ind w:left="0" w:firstLine="0"/>
              <w:jc w:val="both"/>
            </w:pPr>
            <w:r>
              <w:t xml:space="preserve">Projektavimo metu gauti visų sklypų, kurie bus naudojami  privažiavimui ar kitiems projekto įgyvendinimui reikalingiems sprendiniams, savininkų sutikimus, jeigu tokių reikia. </w:t>
            </w:r>
          </w:p>
          <w:p w14:paraId="1FE13D87" w14:textId="77777777" w:rsidR="00332B15" w:rsidRDefault="009B554E">
            <w:pPr>
              <w:pStyle w:val="Sraopastraipa"/>
              <w:widowControl w:val="0"/>
              <w:numPr>
                <w:ilvl w:val="0"/>
                <w:numId w:val="7"/>
              </w:numPr>
              <w:tabs>
                <w:tab w:val="left" w:pos="511"/>
              </w:tabs>
              <w:ind w:left="0" w:firstLine="0"/>
              <w:jc w:val="both"/>
            </w:pPr>
            <w:r>
              <w:t xml:space="preserve">Numatyti būtinybę rangovui turėti konkretaus specialisto, kuris visą darbų vykdymo laiką stebės </w:t>
            </w:r>
            <w:proofErr w:type="spellStart"/>
            <w:r>
              <w:t>sėsdintuvų</w:t>
            </w:r>
            <w:proofErr w:type="spellEnd"/>
            <w:r>
              <w:t xml:space="preserve"> ir </w:t>
            </w:r>
            <w:proofErr w:type="spellStart"/>
            <w:r>
              <w:t>nuskaidrintuvų</w:t>
            </w:r>
            <w:proofErr w:type="spellEnd"/>
            <w:r>
              <w:t xml:space="preserve"> funkcionavimo tiek pulpos įpylimo, tiek nuskaidrėjusio vandens išleidimo metu, paskyrimą;</w:t>
            </w:r>
          </w:p>
          <w:p w14:paraId="1F02259C" w14:textId="77777777" w:rsidR="00332B15" w:rsidRDefault="009B554E">
            <w:pPr>
              <w:pStyle w:val="Sraopastraipa"/>
              <w:widowControl w:val="0"/>
              <w:numPr>
                <w:ilvl w:val="0"/>
                <w:numId w:val="7"/>
              </w:numPr>
              <w:tabs>
                <w:tab w:val="left" w:pos="511"/>
              </w:tabs>
              <w:ind w:left="0" w:firstLine="0"/>
              <w:jc w:val="both"/>
            </w:pPr>
            <w:r>
              <w:t xml:space="preserve">Numatyti baigiamuosius darbus, reikalingus laikinų statinių ar pravažiavimo kelių panaikinimui, teritorijos sutvarkymui ir derlingo dirvožemio bei vejos atkūrimui. </w:t>
            </w:r>
          </w:p>
          <w:p w14:paraId="306982AD" w14:textId="77777777" w:rsidR="00332B15" w:rsidRDefault="009B554E">
            <w:pPr>
              <w:pStyle w:val="Sraopastraipa"/>
              <w:widowControl w:val="0"/>
              <w:numPr>
                <w:ilvl w:val="0"/>
                <w:numId w:val="7"/>
              </w:numPr>
              <w:tabs>
                <w:tab w:val="left" w:pos="511"/>
              </w:tabs>
              <w:ind w:left="0" w:firstLine="0"/>
              <w:jc w:val="both"/>
            </w:pPr>
            <w:r>
              <w:t>Parengti topografinę nuotrauką.</w:t>
            </w:r>
          </w:p>
          <w:p w14:paraId="5AC6F8BE" w14:textId="77777777" w:rsidR="00332B15" w:rsidRPr="00E02022" w:rsidRDefault="009B554E">
            <w:pPr>
              <w:pStyle w:val="Sraopastraipa"/>
              <w:widowControl w:val="0"/>
              <w:numPr>
                <w:ilvl w:val="0"/>
                <w:numId w:val="7"/>
              </w:numPr>
              <w:tabs>
                <w:tab w:val="left" w:pos="511"/>
              </w:tabs>
              <w:ind w:left="0" w:firstLine="0"/>
              <w:jc w:val="both"/>
            </w:pPr>
            <w:r>
              <w:t xml:space="preserve">Pateikti </w:t>
            </w:r>
            <w:proofErr w:type="spellStart"/>
            <w:r>
              <w:t>batimetrinių</w:t>
            </w:r>
            <w:proofErr w:type="spellEnd"/>
            <w:r>
              <w:t xml:space="preserve"> matavimų planą (su aukščiais) bei neapdorotus ir </w:t>
            </w:r>
            <w:r w:rsidRPr="00E02022">
              <w:t xml:space="preserve">apdorotus </w:t>
            </w:r>
            <w:proofErr w:type="spellStart"/>
            <w:r w:rsidRPr="00E02022">
              <w:t>batimetrinių</w:t>
            </w:r>
            <w:proofErr w:type="spellEnd"/>
            <w:r w:rsidRPr="00E02022">
              <w:t xml:space="preserve"> matavimų duomenis.</w:t>
            </w:r>
          </w:p>
          <w:p w14:paraId="1E417F52" w14:textId="77777777" w:rsidR="00332B15" w:rsidRPr="00E02022" w:rsidRDefault="009B554E">
            <w:pPr>
              <w:pStyle w:val="Sraopastraipa"/>
              <w:widowControl w:val="0"/>
              <w:numPr>
                <w:ilvl w:val="0"/>
                <w:numId w:val="7"/>
              </w:numPr>
              <w:tabs>
                <w:tab w:val="left" w:pos="532"/>
              </w:tabs>
              <w:ind w:left="0" w:firstLine="0"/>
              <w:jc w:val="both"/>
            </w:pPr>
            <w:r w:rsidRPr="00E02022">
              <w:t>V</w:t>
            </w:r>
            <w:r w:rsidRPr="00E02022">
              <w:rPr>
                <w:rStyle w:val="Grietas"/>
                <w:b w:val="0"/>
                <w:bCs w:val="0"/>
              </w:rPr>
              <w:t>adovaujantis parengtais su užsakovu suderintais projektiniais sprendiniais</w:t>
            </w:r>
            <w:r w:rsidRPr="00E02022">
              <w:t xml:space="preserve">, kartu su Projektu pateikti galimą projekto įgyvendinimo darbų atlikimo grafiką, preliminarią darbų trukmę ir orientacinę viso Projekto įgyvendinimo kainą. </w:t>
            </w:r>
          </w:p>
          <w:p w14:paraId="51BE2EA6" w14:textId="77777777" w:rsidR="00332B15" w:rsidRDefault="00332B15">
            <w:pPr>
              <w:widowControl w:val="0"/>
              <w:tabs>
                <w:tab w:val="left" w:pos="544"/>
              </w:tabs>
              <w:jc w:val="both"/>
              <w:rPr>
                <w:b/>
              </w:rPr>
            </w:pPr>
          </w:p>
          <w:p w14:paraId="7D798145" w14:textId="77777777" w:rsidR="00332B15" w:rsidRDefault="009B554E">
            <w:pPr>
              <w:widowControl w:val="0"/>
              <w:spacing w:line="276" w:lineRule="atLeast"/>
              <w:ind w:firstLine="504"/>
              <w:jc w:val="both"/>
              <w:rPr>
                <w:color w:val="000000"/>
                <w:lang w:eastAsia="lt-LT"/>
              </w:rPr>
            </w:pPr>
            <w:r>
              <w:t xml:space="preserve">Projekto sprendiniai (pateikti techninėse specifikacijose, aiškinamuosiuose raštuose, brėžiniuose) privalo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396123DC" w14:textId="77777777" w:rsidR="00332B15" w:rsidRDefault="009B554E">
            <w:pPr>
              <w:widowControl w:val="0"/>
              <w:ind w:firstLine="504"/>
              <w:jc w:val="both"/>
            </w:pPr>
            <w:r>
              <w:t>Parengtas projektas turi užtikrinti konkurenciją ir nediskriminuoti tiekėjų (prekių tiekėjų, paslaugų teikėjų, rangovų).</w:t>
            </w:r>
          </w:p>
          <w:p w14:paraId="5EA9890F" w14:textId="77777777" w:rsidR="00332B15" w:rsidRDefault="009B554E">
            <w:pPr>
              <w:widowControl w:val="0"/>
              <w:ind w:firstLine="504"/>
              <w:jc w:val="both"/>
            </w:pPr>
            <w:r>
              <w:t xml:space="preserve">Rengiamas projektas turi atsižvelgti į įgyvendinamą </w:t>
            </w:r>
            <w:r>
              <w:rPr>
                <w:bCs/>
              </w:rPr>
              <w:t>Dalies Danės krantinės (Meridiano) – 100 m</w:t>
            </w:r>
            <w:r>
              <w:t xml:space="preserve"> (</w:t>
            </w:r>
            <w:proofErr w:type="spellStart"/>
            <w:r>
              <w:t>unik</w:t>
            </w:r>
            <w:proofErr w:type="spellEnd"/>
            <w:r>
              <w:t xml:space="preserve">. Nr. 4400-1977-6813) pritaikymo mažųjų laivų švartavimui, įrengiant laivų švartavimo įrangą (plūduriuojančius pontonus) Turgaus g. 37A, Klaipėdoje, prieplaukos įrengimo projekto sprendinius. </w:t>
            </w:r>
          </w:p>
          <w:p w14:paraId="28FBF1FF" w14:textId="77777777" w:rsidR="00332B15" w:rsidRDefault="009B554E">
            <w:pPr>
              <w:widowControl w:val="0"/>
              <w:ind w:firstLine="504"/>
              <w:jc w:val="both"/>
            </w:pPr>
            <w:r>
              <w:lastRenderedPageBreak/>
              <w:t>Kartu su projektu privalu pateikti projekto įgyvendinimui būtinųjų lėšų paskaičiavimus, būtinuosius žiniaraščius, reikalingus rangos darbų pirkimui.</w:t>
            </w:r>
          </w:p>
          <w:p w14:paraId="647F8C8A" w14:textId="163D29A8" w:rsidR="00332B15" w:rsidRDefault="009B554E">
            <w:pPr>
              <w:widowControl w:val="0"/>
              <w:ind w:firstLine="504"/>
              <w:jc w:val="both"/>
              <w:rPr>
                <w:rFonts w:eastAsiaTheme="minorHAnsi"/>
              </w:rPr>
            </w:pPr>
            <w:r>
              <w:rPr>
                <w:rFonts w:eastAsiaTheme="minorHAnsi"/>
              </w:rPr>
              <w:t xml:space="preserve">Projekto apimtis ir detalumas turi būti pakankamas užsakovo sumanymui suprasti. </w:t>
            </w:r>
          </w:p>
        </w:tc>
        <w:tc>
          <w:tcPr>
            <w:tcW w:w="236" w:type="dxa"/>
          </w:tcPr>
          <w:p w14:paraId="0C3F8039" w14:textId="77777777" w:rsidR="00332B15" w:rsidRDefault="00332B15">
            <w:pPr>
              <w:widowControl w:val="0"/>
            </w:pPr>
          </w:p>
        </w:tc>
      </w:tr>
      <w:tr w:rsidR="00332B15" w14:paraId="3C197FAF"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D129" w14:textId="77777777" w:rsidR="00332B15" w:rsidRDefault="009B554E" w:rsidP="003C55A0">
            <w:pPr>
              <w:widowControl w:val="0"/>
              <w:numPr>
                <w:ilvl w:val="0"/>
                <w:numId w:val="10"/>
              </w:numPr>
            </w:pPr>
            <w:r>
              <w:lastRenderedPageBreak/>
              <w:t>KITOS BŪTINOS PASLAUGOS PROJEKTUI PARENGTI</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1D40F" w14:textId="77777777" w:rsidR="00332B15" w:rsidRDefault="009B554E">
            <w:pPr>
              <w:widowControl w:val="0"/>
              <w:ind w:left="-36" w:firstLine="141"/>
              <w:jc w:val="both"/>
              <w:rPr>
                <w:b/>
                <w:iCs/>
              </w:rPr>
            </w:pPr>
            <w:r>
              <w:rPr>
                <w:b/>
                <w:iCs/>
              </w:rPr>
              <w:t>Kitos būtinosios paslaugos, kurios turi būti įskaičiuotos į pasiūlymo kainą:</w:t>
            </w:r>
          </w:p>
          <w:p w14:paraId="37D105D6" w14:textId="77777777" w:rsidR="00332B15" w:rsidRDefault="009B554E">
            <w:pPr>
              <w:pStyle w:val="Sraopastraipa"/>
              <w:widowControl w:val="0"/>
              <w:numPr>
                <w:ilvl w:val="2"/>
                <w:numId w:val="7"/>
              </w:numPr>
              <w:tabs>
                <w:tab w:val="left" w:pos="647"/>
              </w:tabs>
              <w:ind w:left="105" w:firstLine="141"/>
              <w:jc w:val="both"/>
            </w:pPr>
            <w:r>
              <w:t>informacijos apie pradėtą rengti projektą pateikimas reikiamoms institucijoms ir visuomenei (pagal užsakovo poreikį);</w:t>
            </w:r>
          </w:p>
          <w:p w14:paraId="68D9BA08" w14:textId="77777777" w:rsidR="00332B15" w:rsidRDefault="009B554E">
            <w:pPr>
              <w:pStyle w:val="Sraopastraipa"/>
              <w:widowControl w:val="0"/>
              <w:numPr>
                <w:ilvl w:val="2"/>
                <w:numId w:val="7"/>
              </w:numPr>
              <w:tabs>
                <w:tab w:val="left" w:pos="647"/>
              </w:tabs>
              <w:ind w:left="105" w:firstLine="141"/>
              <w:jc w:val="both"/>
            </w:pPr>
            <w:r>
              <w:t xml:space="preserve">specialiųjų reikalavimų, specialiųjų sąlygų ar prisijungimo sąlygų užsakymas, gavimas ir jų realizavimas rengiamame projekte; </w:t>
            </w:r>
          </w:p>
          <w:p w14:paraId="03C2B634" w14:textId="53EA36FE" w:rsidR="00332B15" w:rsidRDefault="009B554E">
            <w:pPr>
              <w:pStyle w:val="Sraopastraipa"/>
              <w:widowControl w:val="0"/>
              <w:numPr>
                <w:ilvl w:val="2"/>
                <w:numId w:val="7"/>
              </w:numPr>
              <w:tabs>
                <w:tab w:val="left" w:pos="647"/>
              </w:tabs>
              <w:ind w:left="105" w:firstLine="141"/>
              <w:jc w:val="both"/>
            </w:pPr>
            <w:r>
              <w:t>inžinerinių geodezinių (jeigu tokie reikalingi), topografinių tyrinėjimo dokumentų parengimas ir kitų reikalingų t</w:t>
            </w:r>
            <w:r w:rsidR="00DF207F">
              <w:t>y</w:t>
            </w:r>
            <w:r>
              <w:t>rimų ir matavimų organizavimas, atlikimas bei įvertinimas;</w:t>
            </w:r>
          </w:p>
          <w:p w14:paraId="5FD48E94" w14:textId="77777777" w:rsidR="00332B15" w:rsidRDefault="009B554E">
            <w:pPr>
              <w:pStyle w:val="Sraopastraipa"/>
              <w:widowControl w:val="0"/>
              <w:numPr>
                <w:ilvl w:val="2"/>
                <w:numId w:val="7"/>
              </w:numPr>
              <w:tabs>
                <w:tab w:val="left" w:pos="647"/>
              </w:tabs>
              <w:ind w:left="105" w:firstLine="141"/>
              <w:jc w:val="both"/>
            </w:pPr>
            <w:r>
              <w:t>faktinis apsilankymas vietoje (ne mažiau nei 2 kartus,  siekiant įvertinti esamą faktinę  vietos situaciją (upės pakrantę, krantus ir kt. būtinąją informaciją, reikalingą  paslaugos suteikimui);</w:t>
            </w:r>
          </w:p>
          <w:p w14:paraId="786EAB9D" w14:textId="77777777" w:rsidR="00332B15" w:rsidRDefault="009B554E">
            <w:pPr>
              <w:pStyle w:val="Sraopastraipa"/>
              <w:widowControl w:val="0"/>
              <w:numPr>
                <w:ilvl w:val="2"/>
                <w:numId w:val="7"/>
              </w:numPr>
              <w:tabs>
                <w:tab w:val="left" w:pos="647"/>
              </w:tabs>
              <w:ind w:left="105" w:firstLine="141"/>
              <w:jc w:val="both"/>
            </w:pPr>
            <w:r>
              <w:rPr>
                <w:color w:val="000000"/>
              </w:rPr>
              <w:t xml:space="preserve">nuolatinis (ne rečiau kaip kartą per mėnesį) dalyvavimas užsakovo organizuojamuosiuose pasitarimuose, kontroliuojančių institucijų patikrinimuose, nuolatinis su projekto įgyvendinimu susijusių klausimų sprendimas rangos darbų laikotarpiu bei esant poreikiui garantiniu atliktų darbų periodu; </w:t>
            </w:r>
          </w:p>
          <w:p w14:paraId="48BA9CCC" w14:textId="6AC1F6FC" w:rsidR="00332B15" w:rsidRPr="00E02022" w:rsidRDefault="009B554E">
            <w:pPr>
              <w:pStyle w:val="Sraopastraipa"/>
              <w:widowControl w:val="0"/>
              <w:numPr>
                <w:ilvl w:val="2"/>
                <w:numId w:val="7"/>
              </w:numPr>
              <w:tabs>
                <w:tab w:val="left" w:pos="363"/>
                <w:tab w:val="left" w:pos="647"/>
              </w:tabs>
              <w:ind w:left="105" w:firstLine="141"/>
              <w:jc w:val="both"/>
            </w:pPr>
            <w:r>
              <w:rPr>
                <w:color w:val="000000"/>
              </w:rPr>
              <w:t xml:space="preserve">pasitarimų </w:t>
            </w:r>
            <w:r w:rsidRPr="00E02022">
              <w:rPr>
                <w:color w:val="000000"/>
              </w:rPr>
              <w:t>protokolavimas, p</w:t>
            </w:r>
            <w:r w:rsidRPr="00E02022">
              <w:t xml:space="preserve">rotokolų pateikimas </w:t>
            </w:r>
            <w:r w:rsidR="004F5A57" w:rsidRPr="00E02022">
              <w:t>užsakovui</w:t>
            </w:r>
            <w:r w:rsidRPr="00E02022">
              <w:t xml:space="preserve"> derinti ir pasirašyti;</w:t>
            </w:r>
          </w:p>
          <w:p w14:paraId="3A1E1434" w14:textId="77777777" w:rsidR="00332B15" w:rsidRPr="00E02022" w:rsidRDefault="009B554E">
            <w:pPr>
              <w:pStyle w:val="Sraopastraipa"/>
              <w:widowControl w:val="0"/>
              <w:numPr>
                <w:ilvl w:val="2"/>
                <w:numId w:val="7"/>
              </w:numPr>
              <w:tabs>
                <w:tab w:val="left" w:pos="363"/>
                <w:tab w:val="left" w:pos="647"/>
              </w:tabs>
              <w:ind w:left="105" w:firstLine="141"/>
              <w:jc w:val="both"/>
            </w:pPr>
            <w:r w:rsidRPr="00E02022">
              <w:t>tarpinių projektinių sprendinių pristatymas užsakovui – mažiausiai 3 kartus (galimas ir didesnis pristatymų kiekis, tol kol bus patvirtinti galutiniai sprendiniai);</w:t>
            </w:r>
          </w:p>
          <w:p w14:paraId="2EF9DD6B" w14:textId="77777777" w:rsidR="00332B15" w:rsidRDefault="009B554E">
            <w:pPr>
              <w:pStyle w:val="Sraopastraipa"/>
              <w:widowControl w:val="0"/>
              <w:numPr>
                <w:ilvl w:val="2"/>
                <w:numId w:val="7"/>
              </w:numPr>
              <w:tabs>
                <w:tab w:val="left" w:pos="598"/>
                <w:tab w:val="left" w:pos="647"/>
              </w:tabs>
              <w:ind w:left="105" w:firstLine="141"/>
              <w:jc w:val="both"/>
              <w:rPr>
                <w:rFonts w:eastAsiaTheme="minorHAnsi"/>
              </w:rPr>
            </w:pPr>
            <w:r w:rsidRPr="00E02022">
              <w:rPr>
                <w:rFonts w:eastAsiaTheme="minorHAnsi"/>
              </w:rPr>
              <w:t>atstovavimas (dalyvavimas susitikimuose</w:t>
            </w:r>
            <w:r>
              <w:rPr>
                <w:rFonts w:eastAsiaTheme="minorHAnsi"/>
              </w:rPr>
              <w:t>, posėdžiuose, derinimuose) užsakovo interesams santykiuose su statybos ar darbų vykdymo dalyviais, viešojo administravimo subjektais, inžinerinių tinklų ir susisiekimo komunikacijų savininkais (ar naudotojais), taip pat juridiniais ir fiziniais asmenimis;</w:t>
            </w:r>
          </w:p>
          <w:p w14:paraId="42B01322" w14:textId="2A6F92A9" w:rsidR="00332B15" w:rsidRDefault="009B554E">
            <w:pPr>
              <w:pStyle w:val="Sraopastraipa"/>
              <w:widowControl w:val="0"/>
              <w:numPr>
                <w:ilvl w:val="2"/>
                <w:numId w:val="7"/>
              </w:numPr>
              <w:tabs>
                <w:tab w:val="left" w:pos="323"/>
                <w:tab w:val="left" w:pos="607"/>
                <w:tab w:val="left" w:pos="647"/>
                <w:tab w:val="left" w:pos="883"/>
              </w:tabs>
              <w:ind w:left="105" w:firstLine="141"/>
              <w:jc w:val="both"/>
              <w:rPr>
                <w:rFonts w:eastAsiaTheme="minorHAnsi"/>
              </w:rPr>
            </w:pPr>
            <w:r>
              <w:rPr>
                <w:rFonts w:eastAsiaTheme="minorHAnsi"/>
              </w:rPr>
              <w:t xml:space="preserve">atsakymų ir paaiškinimų per užsakovo nurodytą terminą į tiekėjų paklausimus (pagal parengtus projektus) parengimas ir pateikimas </w:t>
            </w:r>
            <w:r w:rsidR="004F5A57">
              <w:rPr>
                <w:rFonts w:eastAsiaTheme="minorHAnsi"/>
              </w:rPr>
              <w:t>užsakovui</w:t>
            </w:r>
            <w:r>
              <w:rPr>
                <w:rFonts w:eastAsiaTheme="minorHAnsi"/>
              </w:rPr>
              <w:t>, vykdant rangos darbų techninės priežiūros paslaugų pirkimų procedūras;</w:t>
            </w:r>
          </w:p>
          <w:p w14:paraId="77DAE134" w14:textId="77777777" w:rsidR="00332B15" w:rsidRDefault="009B554E">
            <w:pPr>
              <w:pStyle w:val="Sraopastraipa"/>
              <w:widowControl w:val="0"/>
              <w:numPr>
                <w:ilvl w:val="2"/>
                <w:numId w:val="7"/>
              </w:numPr>
              <w:tabs>
                <w:tab w:val="left" w:pos="647"/>
              </w:tabs>
              <w:ind w:left="105" w:firstLine="143"/>
              <w:jc w:val="both"/>
              <w:rPr>
                <w:b/>
              </w:rPr>
            </w:pPr>
            <w:r>
              <w:rPr>
                <w:rFonts w:eastAsiaTheme="minorHAnsi"/>
              </w:rPr>
              <w:t xml:space="preserve">visuomenės informavimas apie parengtą Projektą ir jo viešinimas (pagal užsakovo poreikį), </w:t>
            </w:r>
            <w:r>
              <w:rPr>
                <w:rFonts w:eastAsiaTheme="minorHAnsi"/>
                <w:iCs/>
              </w:rPr>
              <w:t>atsakymų pateikimas į užduotus klausimus ir pasiūlymus;</w:t>
            </w:r>
          </w:p>
          <w:p w14:paraId="22FE90A3" w14:textId="77777777" w:rsidR="00332B15" w:rsidRDefault="009B554E">
            <w:pPr>
              <w:pStyle w:val="Sraopastraipa"/>
              <w:widowControl w:val="0"/>
              <w:numPr>
                <w:ilvl w:val="2"/>
                <w:numId w:val="7"/>
              </w:numPr>
              <w:tabs>
                <w:tab w:val="left" w:pos="647"/>
              </w:tabs>
              <w:ind w:left="105" w:firstLine="143"/>
              <w:jc w:val="both"/>
              <w:rPr>
                <w:b/>
              </w:rPr>
            </w:pPr>
            <w:r>
              <w:t>projektuotojas privalo betarpiškai bendrauti su vietos bendruomene, skaidriai atsakyti į raštu ir žodžiu teikiamus paklausimus;</w:t>
            </w:r>
          </w:p>
          <w:p w14:paraId="1AFF83BA" w14:textId="77777777" w:rsidR="00332B15" w:rsidRDefault="009B554E">
            <w:pPr>
              <w:pStyle w:val="Sraopastraipa"/>
              <w:widowControl w:val="0"/>
              <w:numPr>
                <w:ilvl w:val="2"/>
                <w:numId w:val="7"/>
              </w:numPr>
              <w:tabs>
                <w:tab w:val="left" w:pos="456"/>
                <w:tab w:val="left" w:pos="647"/>
              </w:tabs>
              <w:ind w:left="105" w:firstLine="143"/>
              <w:jc w:val="both"/>
            </w:pPr>
            <w:r>
              <w:t>projektinės dokumentacijos klaidų, prieštaravimų, neatitikimų normatyviniams dokumentams ir teisės aktams, projekto sprendinių ir sudedamųjų dalių tarpusavio nesuderinamumo ir (ar) prieštaravimų, blogų projekto sprendinių neatlygintinas taisymas viso sutarties galiojimo metu (įskaitant projekto vykdymo priežiūros metu vykstant rangos darbams);</w:t>
            </w:r>
          </w:p>
          <w:p w14:paraId="576D271F" w14:textId="77777777" w:rsidR="00332B15" w:rsidRDefault="009B554E">
            <w:pPr>
              <w:pStyle w:val="Sraopastraipa"/>
              <w:widowControl w:val="0"/>
              <w:numPr>
                <w:ilvl w:val="2"/>
                <w:numId w:val="7"/>
              </w:numPr>
              <w:tabs>
                <w:tab w:val="left" w:pos="323"/>
                <w:tab w:val="left" w:pos="607"/>
                <w:tab w:val="left" w:pos="647"/>
                <w:tab w:val="left" w:pos="883"/>
              </w:tabs>
              <w:ind w:left="105" w:firstLine="143"/>
              <w:jc w:val="both"/>
              <w:rPr>
                <w:rFonts w:eastAsiaTheme="minorHAnsi"/>
              </w:rPr>
            </w:pPr>
            <w:r>
              <w:t xml:space="preserve"> projektinės dokumentacijos tikslinimas ir taisymas pagal užsakovo, Aplinkos apsaugos agentūros ir (ar) kitų projektą </w:t>
            </w:r>
            <w:r>
              <w:lastRenderedPageBreak/>
              <w:t xml:space="preserve">derinančių institucijų ar subjektų pateiktas pastabas vykdomas </w:t>
            </w:r>
            <w:r>
              <w:rPr>
                <w:rStyle w:val="Grietas"/>
                <w:b w:val="0"/>
                <w:bCs w:val="0"/>
              </w:rPr>
              <w:t>neribotą kartų skaičių</w:t>
            </w:r>
            <w:r>
              <w:t>, iki kol projektinė dokumentacija bus suderinta ir (ar) bus gautas pritarimas projekto sprendiniams.</w:t>
            </w:r>
          </w:p>
          <w:p w14:paraId="1182C514" w14:textId="0F18845A" w:rsidR="00332B15" w:rsidRDefault="00B54D19">
            <w:pPr>
              <w:pStyle w:val="Sraopastraipa"/>
              <w:widowControl w:val="0"/>
              <w:numPr>
                <w:ilvl w:val="2"/>
                <w:numId w:val="7"/>
              </w:numPr>
              <w:tabs>
                <w:tab w:val="left" w:pos="323"/>
                <w:tab w:val="left" w:pos="544"/>
                <w:tab w:val="left" w:pos="607"/>
                <w:tab w:val="left" w:pos="647"/>
              </w:tabs>
              <w:ind w:left="105" w:firstLine="141"/>
              <w:jc w:val="both"/>
              <w:rPr>
                <w:rFonts w:eastAsiaTheme="minorHAnsi"/>
              </w:rPr>
            </w:pPr>
            <w:r>
              <w:rPr>
                <w:rFonts w:eastAsiaTheme="minorHAnsi"/>
              </w:rPr>
              <w:t>D</w:t>
            </w:r>
            <w:r w:rsidR="009B554E">
              <w:rPr>
                <w:rFonts w:eastAsiaTheme="minorHAnsi"/>
              </w:rPr>
              <w:t>arbų pirkimui techninės specifikacijos parengimas.</w:t>
            </w:r>
          </w:p>
          <w:p w14:paraId="60CF4A8F" w14:textId="77777777" w:rsidR="00332B15" w:rsidRDefault="00332B15">
            <w:pPr>
              <w:widowControl w:val="0"/>
              <w:tabs>
                <w:tab w:val="left" w:pos="323"/>
                <w:tab w:val="left" w:pos="544"/>
                <w:tab w:val="left" w:pos="607"/>
                <w:tab w:val="left" w:pos="647"/>
                <w:tab w:val="left" w:pos="883"/>
              </w:tabs>
              <w:ind w:left="105" w:firstLine="141"/>
              <w:jc w:val="both"/>
              <w:rPr>
                <w:rFonts w:eastAsiaTheme="minorHAnsi"/>
                <w:b/>
                <w:bCs/>
              </w:rPr>
            </w:pPr>
          </w:p>
          <w:p w14:paraId="0B6C35EE" w14:textId="77777777" w:rsidR="00332B15" w:rsidRDefault="009B554E">
            <w:pPr>
              <w:widowControl w:val="0"/>
              <w:tabs>
                <w:tab w:val="left" w:pos="323"/>
                <w:tab w:val="left" w:pos="544"/>
                <w:tab w:val="left" w:pos="607"/>
                <w:tab w:val="left" w:pos="647"/>
                <w:tab w:val="left" w:pos="883"/>
              </w:tabs>
              <w:ind w:left="105" w:firstLine="141"/>
              <w:jc w:val="both"/>
              <w:rPr>
                <w:rFonts w:eastAsiaTheme="minorHAnsi"/>
                <w:b/>
                <w:bCs/>
              </w:rPr>
            </w:pPr>
            <w:r>
              <w:rPr>
                <w:rFonts w:eastAsiaTheme="minorHAnsi"/>
                <w:b/>
                <w:bCs/>
              </w:rPr>
              <w:t>Kiti reikalavimai:</w:t>
            </w:r>
          </w:p>
          <w:p w14:paraId="515DA71A" w14:textId="77777777" w:rsidR="00332B15" w:rsidRDefault="009B554E">
            <w:pPr>
              <w:pStyle w:val="Sraopastraipa"/>
              <w:widowControl w:val="0"/>
              <w:numPr>
                <w:ilvl w:val="2"/>
                <w:numId w:val="7"/>
              </w:numPr>
              <w:tabs>
                <w:tab w:val="left" w:pos="323"/>
                <w:tab w:val="left" w:pos="607"/>
                <w:tab w:val="left" w:pos="647"/>
                <w:tab w:val="left" w:pos="748"/>
              </w:tabs>
              <w:ind w:left="105" w:firstLine="141"/>
              <w:jc w:val="both"/>
              <w:rPr>
                <w:rFonts w:eastAsiaTheme="minorHAnsi"/>
              </w:rPr>
            </w:pPr>
            <w:r>
              <w:rPr>
                <w:rFonts w:eastAsiaTheme="minorHAnsi"/>
              </w:rPr>
              <w:t xml:space="preserve">Projekto sprendiniai turi būti ekonomiškai pagrįsti ir racionalūs; </w:t>
            </w:r>
          </w:p>
          <w:p w14:paraId="10E080C4" w14:textId="201294A7" w:rsidR="00332B15" w:rsidRPr="00431F5D" w:rsidRDefault="00B54D19">
            <w:pPr>
              <w:pStyle w:val="Sraopastraipa"/>
              <w:widowControl w:val="0"/>
              <w:numPr>
                <w:ilvl w:val="2"/>
                <w:numId w:val="7"/>
              </w:numPr>
              <w:tabs>
                <w:tab w:val="left" w:pos="544"/>
                <w:tab w:val="left" w:pos="647"/>
              </w:tabs>
              <w:ind w:left="105" w:firstLine="141"/>
              <w:jc w:val="both"/>
              <w:rPr>
                <w:b/>
              </w:rPr>
            </w:pPr>
            <w:r>
              <w:rPr>
                <w:rFonts w:eastAsia="Calibri"/>
              </w:rPr>
              <w:t>D</w:t>
            </w:r>
            <w:r w:rsidR="00CA3A91">
              <w:rPr>
                <w:rFonts w:eastAsia="Calibri"/>
              </w:rPr>
              <w:t xml:space="preserve">arbų pirkimo </w:t>
            </w:r>
            <w:r w:rsidR="009B554E">
              <w:rPr>
                <w:rFonts w:eastAsia="Calibri"/>
              </w:rPr>
              <w:t xml:space="preserve">techninė specifikacija turi būti parašyta konkrečiai šitam Projektui, išsami ir detali. </w:t>
            </w:r>
            <w:r w:rsidR="003D4E85">
              <w:rPr>
                <w:rFonts w:eastAsia="Calibri"/>
              </w:rPr>
              <w:t xml:space="preserve">Darbų </w:t>
            </w:r>
            <w:r w:rsidR="009B554E">
              <w:rPr>
                <w:rFonts w:eastAsia="Calibri"/>
              </w:rPr>
              <w:t xml:space="preserve">techninėje specifikacijoje ir darbų kiekių žiniaraščiuose negali būti nurodytas konkretus modelis ar šaltinis, konkretus procesas ar prekės ženklas, </w:t>
            </w:r>
            <w:r w:rsidR="009B554E" w:rsidRPr="00431F5D">
              <w:rPr>
                <w:rFonts w:eastAsia="Calibri"/>
              </w:rPr>
              <w:t>patentas, tipai, konkreti kilmė ar gamyba, dėl kurių tam tikroms įmonėms ar tam tikriems produktams būtų sudarytos palankesnės sąlygos arba jie būtų atmesti</w:t>
            </w:r>
            <w:r w:rsidR="003F3C0D" w:rsidRPr="00431F5D">
              <w:rPr>
                <w:rFonts w:eastAsia="Calibri"/>
              </w:rPr>
              <w:t>.</w:t>
            </w:r>
            <w:r w:rsidR="004D3576" w:rsidRPr="00431F5D">
              <w:rPr>
                <w:rFonts w:eastAsia="Calibri"/>
              </w:rPr>
              <w:t xml:space="preserve"> Toks nurodymas yra leistinas išimties tvarka, kai pirkimo objekto yra neįmanoma tiksliai ir suprantamai apibūdinti. Šiuo atveju nurodymas pateikiamas įrašant žodžius „arba lygiavertis“.</w:t>
            </w:r>
          </w:p>
          <w:p w14:paraId="0FB89D66" w14:textId="00EA805F" w:rsidR="00332B15" w:rsidRPr="00431F5D" w:rsidRDefault="009B554E" w:rsidP="009D7EC0">
            <w:pPr>
              <w:pStyle w:val="Sraopastraipa"/>
              <w:widowControl w:val="0"/>
              <w:numPr>
                <w:ilvl w:val="2"/>
                <w:numId w:val="7"/>
              </w:numPr>
              <w:tabs>
                <w:tab w:val="left" w:pos="544"/>
                <w:tab w:val="left" w:pos="647"/>
              </w:tabs>
              <w:ind w:left="105" w:firstLine="141"/>
              <w:jc w:val="both"/>
              <w:rPr>
                <w:b/>
              </w:rPr>
            </w:pPr>
            <w:r w:rsidRPr="00431F5D">
              <w:rPr>
                <w:iCs/>
              </w:rPr>
              <w:t xml:space="preserve">parengtame projekte </w:t>
            </w:r>
            <w:r w:rsidRPr="00431F5D">
              <w:rPr>
                <w:bCs/>
                <w:iCs/>
              </w:rPr>
              <w:t>negali būti</w:t>
            </w:r>
            <w:r w:rsidRPr="00431F5D">
              <w:rPr>
                <w:iCs/>
              </w:rPr>
              <w:t xml:space="preserve"> nurodytas konkretus modelis ar šaltinis, konkretus procesas, </w:t>
            </w:r>
            <w:r w:rsidRPr="00431F5D">
              <w:rPr>
                <w:iCs/>
                <w:lang w:eastAsia="lt-LT"/>
              </w:rPr>
              <w:t xml:space="preserve">būdingas konkretaus tiekėjo tiekiamoms prekėms ar teikiamoms paslaugoms, </w:t>
            </w:r>
            <w:r w:rsidRPr="00431F5D">
              <w:rPr>
                <w:iCs/>
              </w:rPr>
              <w:t xml:space="preserve">ar prekės ženklas, patentas, tipai, konkreti kilmė ar gamyba, dėl kurių </w:t>
            </w:r>
            <w:r w:rsidRPr="00431F5D">
              <w:rPr>
                <w:iCs/>
                <w:lang w:eastAsia="lt-LT"/>
              </w:rPr>
              <w:t>tam tikriems subjektams</w:t>
            </w:r>
            <w:r w:rsidRPr="00431F5D">
              <w:rPr>
                <w:rFonts w:eastAsia="Calibri"/>
              </w:rPr>
              <w:t xml:space="preserve"> </w:t>
            </w:r>
            <w:r w:rsidRPr="00431F5D">
              <w:rPr>
                <w:iCs/>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r w:rsidR="003D4E85" w:rsidRPr="00431F5D">
              <w:rPr>
                <w:rFonts w:eastAsia="Calibri"/>
              </w:rPr>
              <w:t>Toks nurodymas yra leistinas išimties tvarka, kai pirkimo objekto yra neįmanoma tiksliai ir suprantamai apibūdinti. Šiuo atveju nurodymas pateikiamas įrašant žodžius „arba lygiavertis“.</w:t>
            </w:r>
          </w:p>
          <w:p w14:paraId="387AFC64" w14:textId="008539E6" w:rsidR="00332B15" w:rsidRDefault="009B554E">
            <w:pPr>
              <w:pStyle w:val="Sraopastraipa"/>
              <w:widowControl w:val="0"/>
              <w:numPr>
                <w:ilvl w:val="2"/>
                <w:numId w:val="7"/>
              </w:numPr>
              <w:tabs>
                <w:tab w:val="left" w:pos="544"/>
                <w:tab w:val="left" w:pos="647"/>
              </w:tabs>
              <w:ind w:left="105" w:firstLine="141"/>
              <w:jc w:val="both"/>
            </w:pPr>
            <w:r>
              <w:t xml:space="preserve">projektuotojas visus iškilusius klausimus ir problemas, susijusias su šioje techninėje užduotyje nustatytų tikslų ir užduočių vykdymu, turi spręsti savarankiškai (savo pastangomis), tačiau galutinius sprendimus priimti tik suderinus su </w:t>
            </w:r>
            <w:r w:rsidR="003F3C0D">
              <w:t>užsakovu</w:t>
            </w:r>
            <w:r>
              <w:t>;</w:t>
            </w:r>
          </w:p>
          <w:p w14:paraId="613153DB" w14:textId="522CD8BE" w:rsidR="00332B15" w:rsidRDefault="009B554E">
            <w:pPr>
              <w:pStyle w:val="Sraopastraipa"/>
              <w:widowControl w:val="0"/>
              <w:numPr>
                <w:ilvl w:val="2"/>
                <w:numId w:val="7"/>
              </w:numPr>
              <w:tabs>
                <w:tab w:val="left" w:pos="544"/>
                <w:tab w:val="left" w:pos="647"/>
              </w:tabs>
              <w:ind w:left="105" w:firstLine="141"/>
              <w:jc w:val="both"/>
            </w:pPr>
            <w:r>
              <w:t>užsakovui raštu pareikalavus, po sutarties, kurios pagrindu buvo atliktos šioje techninėje užduotyje numatytos paslaugos, įvykdymo, perskaičiuoti Projekto įgyvendinimo skaičiuojamąją kainą pagal einamųjų metų, kuriais numatoma rangos darbų pradžia, rinkos kainas, t. y. atsižvelgiant į rinkos kainų lygį skaičiuojamuoju –</w:t>
            </w:r>
            <w:r w:rsidR="003F3C0D">
              <w:t xml:space="preserve"> </w:t>
            </w:r>
            <w:r>
              <w:t>Projekto įgyvendinimo pradžios laikotarpiu;</w:t>
            </w:r>
          </w:p>
          <w:p w14:paraId="3C6AD5FF" w14:textId="77777777" w:rsidR="00332B15" w:rsidRDefault="009B554E">
            <w:pPr>
              <w:pStyle w:val="Sraopastraipa"/>
              <w:widowControl w:val="0"/>
              <w:numPr>
                <w:ilvl w:val="2"/>
                <w:numId w:val="7"/>
              </w:numPr>
              <w:tabs>
                <w:tab w:val="left" w:pos="544"/>
                <w:tab w:val="left" w:pos="647"/>
              </w:tabs>
              <w:ind w:left="105" w:firstLine="141"/>
              <w:jc w:val="both"/>
            </w:pPr>
            <w:r>
              <w:t>projektuotojas, vykdant paslaugas lankantis objekte, privalo laikytis darbo saugos reikalavimų;</w:t>
            </w:r>
          </w:p>
          <w:p w14:paraId="69A05E84" w14:textId="19C3BFE4" w:rsidR="00332B15" w:rsidRDefault="009B554E">
            <w:pPr>
              <w:pStyle w:val="Sraopastraipa"/>
              <w:widowControl w:val="0"/>
              <w:numPr>
                <w:ilvl w:val="2"/>
                <w:numId w:val="7"/>
              </w:numPr>
              <w:tabs>
                <w:tab w:val="left" w:pos="544"/>
                <w:tab w:val="left" w:pos="647"/>
              </w:tabs>
              <w:ind w:left="105" w:firstLine="141"/>
              <w:jc w:val="both"/>
            </w:pPr>
            <w:r>
              <w:t xml:space="preserve">paslaugos tiekėjas privalo netrukdyti dirbti specialistams, atliekantiems darbus, vykdantiems techninę priežiūrą, </w:t>
            </w:r>
            <w:r w:rsidR="003F3C0D">
              <w:t>užsakovo</w:t>
            </w:r>
            <w:r>
              <w:t xml:space="preserve"> atstovams bei atsižvelgiant į jų teikiamas pastabas ir teisėtus reikalavimus;</w:t>
            </w:r>
          </w:p>
          <w:p w14:paraId="4856E7B6" w14:textId="77777777" w:rsidR="00332B15" w:rsidRDefault="009B554E">
            <w:pPr>
              <w:pStyle w:val="Sraopastraipa"/>
              <w:widowControl w:val="0"/>
              <w:numPr>
                <w:ilvl w:val="2"/>
                <w:numId w:val="7"/>
              </w:numPr>
              <w:tabs>
                <w:tab w:val="left" w:pos="544"/>
                <w:tab w:val="left" w:pos="647"/>
              </w:tabs>
              <w:ind w:left="105" w:firstLine="141"/>
              <w:jc w:val="both"/>
            </w:pPr>
            <w:r>
              <w:t>projekto vykdymo priežiūros paslaugos turi būti teikiamos nuo darbų vykdymo pradžios iki darbų užbaigimą patvirtinančio dokumento gavimo.</w:t>
            </w:r>
          </w:p>
        </w:tc>
        <w:tc>
          <w:tcPr>
            <w:tcW w:w="236" w:type="dxa"/>
          </w:tcPr>
          <w:p w14:paraId="49041153" w14:textId="77777777" w:rsidR="00332B15" w:rsidRDefault="00332B15">
            <w:pPr>
              <w:widowControl w:val="0"/>
            </w:pPr>
          </w:p>
        </w:tc>
      </w:tr>
      <w:tr w:rsidR="00332B15" w14:paraId="53D9AD52"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430F2" w14:textId="05A54BB9" w:rsidR="00332B15" w:rsidRDefault="009B554E" w:rsidP="003C55A0">
            <w:pPr>
              <w:widowControl w:val="0"/>
              <w:numPr>
                <w:ilvl w:val="0"/>
                <w:numId w:val="11"/>
              </w:numPr>
              <w:jc w:val="both"/>
            </w:pPr>
            <w:r>
              <w:t xml:space="preserve">PATEIKIAMŲ DOKUMENTŲ </w:t>
            </w:r>
            <w:r>
              <w:lastRenderedPageBreak/>
              <w:t>SĄRAŠAS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67BA0" w14:textId="77777777" w:rsidR="00332B15" w:rsidRDefault="009B554E">
            <w:pPr>
              <w:widowControl w:val="0"/>
              <w:tabs>
                <w:tab w:val="left" w:pos="544"/>
                <w:tab w:val="left" w:pos="685"/>
              </w:tabs>
              <w:jc w:val="both"/>
            </w:pPr>
            <w:r>
              <w:lastRenderedPageBreak/>
              <w:t>Užsakovo pateikiami dokumentai:</w:t>
            </w:r>
          </w:p>
          <w:p w14:paraId="61915615" w14:textId="6B506EEF" w:rsidR="00332B15" w:rsidRDefault="009B554E">
            <w:pPr>
              <w:widowControl w:val="0"/>
              <w:numPr>
                <w:ilvl w:val="0"/>
                <w:numId w:val="4"/>
              </w:numPr>
              <w:tabs>
                <w:tab w:val="left" w:pos="544"/>
                <w:tab w:val="left" w:pos="685"/>
                <w:tab w:val="left" w:pos="751"/>
              </w:tabs>
              <w:ind w:left="0" w:hanging="23"/>
              <w:jc w:val="both"/>
            </w:pPr>
            <w:r>
              <w:rPr>
                <w:iCs/>
              </w:rPr>
              <w:t xml:space="preserve">Danės upės valymo, gilinimo ir tvarkymo darbų Klaipėdos </w:t>
            </w:r>
            <w:r>
              <w:rPr>
                <w:iCs/>
              </w:rPr>
              <w:lastRenderedPageBreak/>
              <w:t>miesto savivaldybės teritorijoje atrankos dėl poveikio aplinkai vertinimo (PAV) dokumentas</w:t>
            </w:r>
            <w:r>
              <w:t>, 93 lapai</w:t>
            </w:r>
            <w:r w:rsidR="001072D1">
              <w:t xml:space="preserve"> (1 priedas)</w:t>
            </w:r>
            <w:r>
              <w:t>;</w:t>
            </w:r>
          </w:p>
          <w:p w14:paraId="1FA03CDF" w14:textId="1654F79E" w:rsidR="00332B15" w:rsidRDefault="009B554E">
            <w:pPr>
              <w:widowControl w:val="0"/>
              <w:numPr>
                <w:ilvl w:val="0"/>
                <w:numId w:val="4"/>
              </w:numPr>
              <w:tabs>
                <w:tab w:val="left" w:pos="544"/>
                <w:tab w:val="left" w:pos="685"/>
                <w:tab w:val="left" w:pos="751"/>
              </w:tabs>
              <w:ind w:left="0" w:hanging="23"/>
              <w:jc w:val="both"/>
            </w:pPr>
            <w:r>
              <w:t>Aplinkos apsaugos agentūros 2022 m. kovo 17 d. atrankos išvada Nr. (30-2)-A4E-3023 „Dėl Danės upės valymo, gilinimo ir tvarkymo Klaipėdos miesto savivaldybės teritorijoje  poveikio aplinkai vertinimo“</w:t>
            </w:r>
            <w:r>
              <w:rPr>
                <w:iCs/>
                <w:sz w:val="23"/>
                <w:szCs w:val="23"/>
              </w:rPr>
              <w:t>, 12 lapų</w:t>
            </w:r>
            <w:r w:rsidR="001072D1">
              <w:rPr>
                <w:iCs/>
                <w:sz w:val="23"/>
                <w:szCs w:val="23"/>
              </w:rPr>
              <w:t xml:space="preserve"> (2 priedas);</w:t>
            </w:r>
          </w:p>
          <w:p w14:paraId="614BF74C" w14:textId="3F505B55" w:rsidR="00332B15" w:rsidRDefault="009B554E">
            <w:pPr>
              <w:widowControl w:val="0"/>
              <w:numPr>
                <w:ilvl w:val="0"/>
                <w:numId w:val="4"/>
              </w:numPr>
              <w:tabs>
                <w:tab w:val="left" w:pos="544"/>
                <w:tab w:val="left" w:pos="685"/>
                <w:tab w:val="left" w:pos="751"/>
              </w:tabs>
              <w:ind w:left="0" w:hanging="23"/>
              <w:jc w:val="both"/>
            </w:pPr>
            <w:r>
              <w:t>Aplinkos apsaugos agentūros 2025m. vasario 28 d. sprendimas Nr. (30-2)-A4E-2270 dėl planuojamos ūkinės veiklos – Danės upės valymo, gilinimo ir tvarkymo darbų Klaipėdos miesto savivaldybės teritorijoje poveikio aplinkai vertinimo atrankos išvados galiojimo pratęsimo, 3 lapai</w:t>
            </w:r>
            <w:r w:rsidR="001072D1">
              <w:t xml:space="preserve"> (3 priedas).</w:t>
            </w:r>
          </w:p>
        </w:tc>
        <w:tc>
          <w:tcPr>
            <w:tcW w:w="236" w:type="dxa"/>
          </w:tcPr>
          <w:p w14:paraId="3A5B18F8" w14:textId="77777777" w:rsidR="00332B15" w:rsidRDefault="00332B15">
            <w:pPr>
              <w:widowControl w:val="0"/>
            </w:pPr>
          </w:p>
        </w:tc>
      </w:tr>
      <w:tr w:rsidR="00332B15" w14:paraId="008FD8DE" w14:textId="77777777">
        <w:trPr>
          <w:trHeight w:val="397"/>
        </w:trPr>
        <w:tc>
          <w:tcPr>
            <w:tcW w:w="9334" w:type="dxa"/>
            <w:gridSpan w:val="3"/>
            <w:tcBorders>
              <w:top w:val="single" w:sz="4" w:space="0" w:color="000000"/>
              <w:bottom w:val="single" w:sz="4" w:space="0" w:color="000000"/>
            </w:tcBorders>
            <w:shd w:val="clear" w:color="auto" w:fill="auto"/>
            <w:vAlign w:val="center"/>
          </w:tcPr>
          <w:p w14:paraId="60DB0AB7" w14:textId="77777777" w:rsidR="00332B15" w:rsidRDefault="00332B15">
            <w:pPr>
              <w:widowControl w:val="0"/>
              <w:tabs>
                <w:tab w:val="left" w:pos="685"/>
              </w:tabs>
              <w:ind w:firstLine="365"/>
              <w:jc w:val="both"/>
              <w:rPr>
                <w:sz w:val="16"/>
                <w:szCs w:val="16"/>
              </w:rPr>
            </w:pPr>
          </w:p>
          <w:p w14:paraId="4E36E5D9" w14:textId="77777777" w:rsidR="00332B15" w:rsidRDefault="009B554E">
            <w:pPr>
              <w:widowControl w:val="0"/>
              <w:tabs>
                <w:tab w:val="left" w:pos="685"/>
              </w:tabs>
              <w:ind w:firstLine="365"/>
              <w:jc w:val="both"/>
            </w:pPr>
            <w:r>
              <w:t>III. PROJEKTAVIMO PASLAUGŲ TECHNINĖ SPECIFIKACIJA</w:t>
            </w:r>
          </w:p>
          <w:p w14:paraId="2B1C87BB" w14:textId="77777777" w:rsidR="00332B15" w:rsidRDefault="00332B15">
            <w:pPr>
              <w:widowControl w:val="0"/>
              <w:tabs>
                <w:tab w:val="left" w:pos="685"/>
              </w:tabs>
              <w:ind w:firstLine="365"/>
              <w:jc w:val="both"/>
              <w:rPr>
                <w:sz w:val="16"/>
                <w:szCs w:val="16"/>
              </w:rPr>
            </w:pPr>
          </w:p>
        </w:tc>
      </w:tr>
      <w:tr w:rsidR="00332B15" w14:paraId="0487A6AA"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F7E83" w14:textId="0702D1AA" w:rsidR="00332B15" w:rsidRDefault="009B554E" w:rsidP="003C55A0">
            <w:pPr>
              <w:widowControl w:val="0"/>
              <w:numPr>
                <w:ilvl w:val="0"/>
                <w:numId w:val="12"/>
              </w:numPr>
            </w:pPr>
            <w:r>
              <w:t>PROJEKTE</w:t>
            </w:r>
            <w:r w:rsidR="005D5B00">
              <w:t xml:space="preserve"> </w:t>
            </w:r>
            <w:r>
              <w:t>TAIKOMA TEISĖ IR NORMATYVINI</w:t>
            </w:r>
            <w:r w:rsidR="005D5B00">
              <w:t>A</w:t>
            </w:r>
            <w:r>
              <w:t>I DOKUMENTAI</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53478" w14:textId="77777777" w:rsidR="00332B15" w:rsidRDefault="009B554E">
            <w:pPr>
              <w:widowControl w:val="0"/>
              <w:tabs>
                <w:tab w:val="left" w:pos="544"/>
              </w:tabs>
              <w:jc w:val="both"/>
            </w:pPr>
            <w:r>
              <w:t>Projektas rengiamas vadovaujantis aktualios redakcijos teisės aktais ir galiojančiais teritorijų planavimo dokumentais:</w:t>
            </w:r>
          </w:p>
          <w:p w14:paraId="7D5AAC81" w14:textId="77777777" w:rsidR="00332B15" w:rsidRDefault="009B554E">
            <w:pPr>
              <w:pStyle w:val="Sraopastraipa"/>
              <w:widowControl w:val="0"/>
              <w:numPr>
                <w:ilvl w:val="0"/>
                <w:numId w:val="8"/>
              </w:numPr>
              <w:tabs>
                <w:tab w:val="left" w:pos="532"/>
              </w:tabs>
              <w:ind w:left="0" w:firstLine="0"/>
              <w:jc w:val="both"/>
              <w:rPr>
                <w:rFonts w:eastAsiaTheme="minorHAnsi"/>
              </w:rPr>
            </w:pPr>
            <w:r>
              <w:rPr>
                <w:color w:val="000000"/>
                <w:shd w:val="clear" w:color="auto" w:fill="FFFFFF"/>
              </w:rPr>
              <w:t>Aplinkosauginiais reikalavimais paviršinių vandens telkinių dugno valymo ir gilinimo darbams vykdyti vidaus vandenų keliuose, uostose ir prieplaukose, patvirtintais Aplinkos ministro 2007 m. sausio 10 d. įsakymu Nr. D1-23.</w:t>
            </w:r>
            <w:r>
              <w:rPr>
                <w:color w:val="000000"/>
              </w:rPr>
              <w:t xml:space="preserve"> </w:t>
            </w:r>
          </w:p>
          <w:p w14:paraId="7355BDEC" w14:textId="2C2988F4" w:rsidR="00332B15" w:rsidRPr="001E17BD" w:rsidRDefault="009B554E" w:rsidP="001E17BD">
            <w:pPr>
              <w:pStyle w:val="Sraopastraipa"/>
              <w:widowControl w:val="0"/>
              <w:numPr>
                <w:ilvl w:val="0"/>
                <w:numId w:val="8"/>
              </w:numPr>
              <w:tabs>
                <w:tab w:val="left" w:pos="532"/>
              </w:tabs>
              <w:ind w:left="0" w:firstLine="0"/>
              <w:jc w:val="both"/>
              <w:rPr>
                <w:rFonts w:eastAsiaTheme="minorHAnsi"/>
              </w:rPr>
            </w:pPr>
            <w:r>
              <w:rPr>
                <w:color w:val="000000"/>
              </w:rPr>
              <w:t>Paviršinių vandens telkinių tvarkymo reikalavimų aprašu, patvirtintu Aplinkos ministro 2014 m. gruodžio 16 d. įsakymu Nr. D1-1038;</w:t>
            </w:r>
          </w:p>
          <w:p w14:paraId="3B63F7BA" w14:textId="77777777" w:rsidR="00332B15" w:rsidRDefault="009B554E">
            <w:pPr>
              <w:pStyle w:val="Sraopastraipa"/>
              <w:widowControl w:val="0"/>
              <w:numPr>
                <w:ilvl w:val="0"/>
                <w:numId w:val="8"/>
              </w:numPr>
              <w:tabs>
                <w:tab w:val="left" w:pos="532"/>
                <w:tab w:val="left" w:pos="851"/>
                <w:tab w:val="left" w:pos="993"/>
                <w:tab w:val="left" w:pos="1276"/>
                <w:tab w:val="left" w:pos="1418"/>
              </w:tabs>
              <w:ind w:left="0" w:firstLine="0"/>
              <w:jc w:val="both"/>
              <w:rPr>
                <w:rFonts w:eastAsiaTheme="minorHAnsi"/>
              </w:rPr>
            </w:pPr>
            <w:r>
              <w:rPr>
                <w:rFonts w:eastAsiaTheme="minorHAnsi"/>
              </w:rPr>
              <w:t>Lietuvos Respublikos aplinkos apsaugos įstatymu;</w:t>
            </w:r>
          </w:p>
          <w:p w14:paraId="0523711E" w14:textId="77777777" w:rsidR="00332B15" w:rsidRDefault="009B554E">
            <w:pPr>
              <w:pStyle w:val="Sraopastraipa"/>
              <w:widowControl w:val="0"/>
              <w:numPr>
                <w:ilvl w:val="0"/>
                <w:numId w:val="8"/>
              </w:numPr>
              <w:tabs>
                <w:tab w:val="left" w:pos="532"/>
                <w:tab w:val="left" w:pos="851"/>
                <w:tab w:val="left" w:pos="993"/>
                <w:tab w:val="left" w:pos="1276"/>
                <w:tab w:val="left" w:pos="1418"/>
              </w:tabs>
              <w:ind w:left="0" w:firstLine="0"/>
              <w:jc w:val="both"/>
            </w:pPr>
            <w:r>
              <w:t>Lietuvos Respublikos vandens įstatymu;</w:t>
            </w:r>
          </w:p>
          <w:p w14:paraId="3BB73782" w14:textId="77777777" w:rsidR="00332B15" w:rsidRDefault="009B554E">
            <w:pPr>
              <w:pStyle w:val="Sraopastraipa"/>
              <w:widowControl w:val="0"/>
              <w:numPr>
                <w:ilvl w:val="0"/>
                <w:numId w:val="8"/>
              </w:numPr>
              <w:tabs>
                <w:tab w:val="left" w:pos="532"/>
                <w:tab w:val="left" w:pos="851"/>
                <w:tab w:val="left" w:pos="993"/>
                <w:tab w:val="left" w:pos="1276"/>
                <w:tab w:val="left" w:pos="1418"/>
              </w:tabs>
              <w:ind w:left="0" w:firstLine="0"/>
              <w:jc w:val="both"/>
            </w:pPr>
            <w:r>
              <w:t xml:space="preserve">Lietuvos Respublikos saugomų teritorijų įstatymu; </w:t>
            </w:r>
          </w:p>
          <w:p w14:paraId="7ED9451F" w14:textId="77777777" w:rsidR="00332B15" w:rsidRDefault="009B554E">
            <w:pPr>
              <w:pStyle w:val="Sraopastraipa"/>
              <w:widowControl w:val="0"/>
              <w:numPr>
                <w:ilvl w:val="0"/>
                <w:numId w:val="8"/>
              </w:numPr>
              <w:tabs>
                <w:tab w:val="left" w:pos="532"/>
                <w:tab w:val="left" w:pos="851"/>
                <w:tab w:val="left" w:pos="993"/>
                <w:tab w:val="left" w:pos="1276"/>
                <w:tab w:val="left" w:pos="1418"/>
              </w:tabs>
              <w:ind w:left="0" w:firstLine="0"/>
              <w:jc w:val="both"/>
            </w:pPr>
            <w:r>
              <w:t>Lietuvos Respublikos specialiųjų žemės naudojimo sąlygų įstatymu;</w:t>
            </w:r>
          </w:p>
          <w:p w14:paraId="703DC0BA" w14:textId="77777777" w:rsidR="00332B15" w:rsidRDefault="009B554E">
            <w:pPr>
              <w:pStyle w:val="Sraopastraipa"/>
              <w:widowControl w:val="0"/>
              <w:numPr>
                <w:ilvl w:val="0"/>
                <w:numId w:val="8"/>
              </w:numPr>
              <w:tabs>
                <w:tab w:val="left" w:pos="532"/>
                <w:tab w:val="left" w:pos="851"/>
                <w:tab w:val="left" w:pos="993"/>
                <w:tab w:val="left" w:pos="1276"/>
                <w:tab w:val="left" w:pos="1418"/>
              </w:tabs>
              <w:ind w:left="0" w:firstLine="0"/>
              <w:jc w:val="both"/>
            </w:pPr>
            <w:r>
              <w:t xml:space="preserve">Lietuvos Respublikos želdynų įstatymu; </w:t>
            </w:r>
          </w:p>
          <w:p w14:paraId="0C179330" w14:textId="77777777" w:rsidR="00332B15" w:rsidRDefault="009B554E">
            <w:pPr>
              <w:pStyle w:val="Sraopastraipa"/>
              <w:widowControl w:val="0"/>
              <w:numPr>
                <w:ilvl w:val="0"/>
                <w:numId w:val="8"/>
              </w:numPr>
              <w:tabs>
                <w:tab w:val="left" w:pos="532"/>
              </w:tabs>
              <w:ind w:left="0" w:firstLine="0"/>
              <w:jc w:val="both"/>
              <w:rPr>
                <w:rFonts w:eastAsiaTheme="minorHAnsi"/>
              </w:rPr>
            </w:pPr>
            <w:r>
              <w:t>Lietuvos Respublikos atliekų tvarkymo įstatymu;</w:t>
            </w:r>
          </w:p>
          <w:p w14:paraId="7F765666" w14:textId="77777777" w:rsidR="00332B15" w:rsidRDefault="009B554E">
            <w:pPr>
              <w:pStyle w:val="Sraopastraipa"/>
              <w:widowControl w:val="0"/>
              <w:numPr>
                <w:ilvl w:val="0"/>
                <w:numId w:val="8"/>
              </w:numPr>
              <w:tabs>
                <w:tab w:val="left" w:pos="532"/>
              </w:tabs>
              <w:ind w:left="0" w:firstLine="0"/>
              <w:jc w:val="both"/>
            </w:pPr>
            <w:r>
              <w:rPr>
                <w:rFonts w:eastAsiaTheme="minorHAnsi"/>
              </w:rPr>
              <w:t>Kitais teisės aktais, susijusiais su perkama paslauga;</w:t>
            </w:r>
          </w:p>
          <w:p w14:paraId="79DD8F92" w14:textId="77777777" w:rsidR="00332B15" w:rsidRDefault="009B554E">
            <w:pPr>
              <w:pStyle w:val="Sraopastraipa"/>
              <w:widowControl w:val="0"/>
              <w:numPr>
                <w:ilvl w:val="0"/>
                <w:numId w:val="8"/>
              </w:numPr>
              <w:tabs>
                <w:tab w:val="left" w:pos="532"/>
              </w:tabs>
              <w:ind w:left="0" w:firstLine="0"/>
              <w:jc w:val="both"/>
            </w:pPr>
            <w:r>
              <w:t xml:space="preserve">Klaipėdos miesto savivaldybės tarybos 2021 m. rugsėjo 30 d. sprendimu Nr. T2-191 „Dėl Klaipėdos miesto bendrojo plano keitimo patvirtinimo“ patvirtintu Klaipėdos miesto bendruoju planu; </w:t>
            </w:r>
          </w:p>
          <w:p w14:paraId="43D9D271" w14:textId="77777777" w:rsidR="00332B15" w:rsidRDefault="009B554E">
            <w:pPr>
              <w:pStyle w:val="Default"/>
              <w:widowControl w:val="0"/>
              <w:numPr>
                <w:ilvl w:val="0"/>
                <w:numId w:val="8"/>
              </w:numPr>
              <w:tabs>
                <w:tab w:val="left" w:pos="532"/>
                <w:tab w:val="left" w:pos="739"/>
              </w:tabs>
              <w:ind w:left="0" w:firstLine="0"/>
              <w:jc w:val="both"/>
              <w:rPr>
                <w:color w:val="auto"/>
              </w:rPr>
            </w:pPr>
            <w:r>
              <w:rPr>
                <w:color w:val="auto"/>
              </w:rPr>
              <w:t>Klaipėdos miesto savivaldybės administracijos direktoriaus 2015 m. spalio 15 d. įsakymu Nr. AD1-3052 „Dėl Danės upės pakrantės Joniškės ir Liepų g., Klaipėdoje, detaliojo plano patvirtinimo“, patvirtintu Danės upės pakrantės iki Joniškės ir Liepų gatvių, Klaipėdoje detaliuoju ir kitais su Danės upe besiribojančiomis teritorijomis galiojančiais teritorijų planavimo dokumentais, kurie turi įtakos Projekto rengimui.</w:t>
            </w:r>
          </w:p>
          <w:p w14:paraId="166B2360" w14:textId="77777777" w:rsidR="00332B15" w:rsidRDefault="009B554E">
            <w:pPr>
              <w:pStyle w:val="Sraopastraipa"/>
              <w:widowControl w:val="0"/>
              <w:numPr>
                <w:ilvl w:val="0"/>
                <w:numId w:val="8"/>
              </w:numPr>
              <w:tabs>
                <w:tab w:val="left" w:pos="532"/>
              </w:tabs>
              <w:ind w:left="0" w:firstLine="0"/>
              <w:jc w:val="both"/>
            </w:pPr>
            <w:r>
              <w:t>Pasikeitus įstatymų ir kitų teisės aktų, reglamentuojančių perkamas paslaugas, nuostatoms ir reikalavimams, projektuotojas turi vykdyti sutartį pagal galiojančius aktualios redakcijos teisės aktus.</w:t>
            </w:r>
          </w:p>
          <w:p w14:paraId="2738EA0D" w14:textId="77777777" w:rsidR="00332B15" w:rsidRDefault="00332B15">
            <w:pPr>
              <w:widowControl w:val="0"/>
              <w:tabs>
                <w:tab w:val="left" w:pos="544"/>
              </w:tabs>
              <w:jc w:val="both"/>
            </w:pPr>
          </w:p>
        </w:tc>
        <w:tc>
          <w:tcPr>
            <w:tcW w:w="236" w:type="dxa"/>
          </w:tcPr>
          <w:p w14:paraId="4D77B5D6" w14:textId="77777777" w:rsidR="00332B15" w:rsidRDefault="00332B15">
            <w:pPr>
              <w:widowControl w:val="0"/>
            </w:pPr>
          </w:p>
        </w:tc>
      </w:tr>
      <w:tr w:rsidR="00332B15" w14:paraId="3F0A327B"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8C04" w14:textId="7B03771F" w:rsidR="00332B15" w:rsidRDefault="009B554E" w:rsidP="001E17BD">
            <w:pPr>
              <w:widowControl w:val="0"/>
              <w:numPr>
                <w:ilvl w:val="0"/>
                <w:numId w:val="13"/>
              </w:numPr>
              <w:jc w:val="both"/>
            </w:pPr>
            <w:r>
              <w:t>KITI DERINIMAI</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6180" w14:textId="77777777" w:rsidR="00332B15" w:rsidRDefault="009B554E">
            <w:pPr>
              <w:widowControl w:val="0"/>
              <w:tabs>
                <w:tab w:val="left" w:pos="544"/>
              </w:tabs>
              <w:ind w:hanging="23"/>
              <w:jc w:val="both"/>
              <w:rPr>
                <w:b/>
              </w:rPr>
            </w:pPr>
            <w:r>
              <w:rPr>
                <w:b/>
              </w:rPr>
              <w:t>Kiti derinimai:</w:t>
            </w:r>
          </w:p>
          <w:p w14:paraId="21EA427E" w14:textId="77777777" w:rsidR="00332B15" w:rsidRPr="002D0E30" w:rsidRDefault="009B554E">
            <w:pPr>
              <w:widowControl w:val="0"/>
              <w:numPr>
                <w:ilvl w:val="0"/>
                <w:numId w:val="2"/>
              </w:numPr>
              <w:tabs>
                <w:tab w:val="left" w:pos="402"/>
                <w:tab w:val="left" w:pos="649"/>
              </w:tabs>
              <w:ind w:left="0" w:hanging="23"/>
              <w:jc w:val="both"/>
            </w:pPr>
            <w:r w:rsidRPr="002D0E30">
              <w:t>pristatyti Projektą užsakovui iki sprendinių detalizavimo ir gauti užsakovo (techninės tarybos) pritarimą;</w:t>
            </w:r>
          </w:p>
          <w:p w14:paraId="3305B131" w14:textId="77777777" w:rsidR="00332B15" w:rsidRDefault="009B554E">
            <w:pPr>
              <w:widowControl w:val="0"/>
              <w:numPr>
                <w:ilvl w:val="0"/>
                <w:numId w:val="2"/>
              </w:numPr>
              <w:tabs>
                <w:tab w:val="left" w:pos="402"/>
                <w:tab w:val="left" w:pos="649"/>
              </w:tabs>
              <w:ind w:left="0" w:hanging="23"/>
              <w:jc w:val="both"/>
            </w:pPr>
            <w:r>
              <w:t>parengtą Projektą suderinti nustatyta tvarka su atitinkamomis institucijomis ar įmonėmis, su inžinerinių komunikacijų  valdytojais ir vidaus vandens kelio valdytoju;</w:t>
            </w:r>
          </w:p>
          <w:p w14:paraId="7C6B8155" w14:textId="77777777" w:rsidR="00332B15" w:rsidRPr="002D0E30" w:rsidRDefault="009B554E">
            <w:pPr>
              <w:widowControl w:val="0"/>
              <w:numPr>
                <w:ilvl w:val="0"/>
                <w:numId w:val="2"/>
              </w:numPr>
              <w:tabs>
                <w:tab w:val="left" w:pos="402"/>
                <w:tab w:val="left" w:pos="649"/>
              </w:tabs>
              <w:ind w:left="0" w:hanging="23"/>
              <w:jc w:val="both"/>
            </w:pPr>
            <w:r>
              <w:lastRenderedPageBreak/>
              <w:t xml:space="preserve">gauti Klaipėdos miesto savivaldybės administracijos </w:t>
            </w:r>
            <w:r w:rsidRPr="002D0E30">
              <w:t>Žemėtvarkos skyriaus sutikimą;</w:t>
            </w:r>
          </w:p>
          <w:p w14:paraId="434DA698" w14:textId="77777777" w:rsidR="00332B15" w:rsidRPr="002D0E30" w:rsidRDefault="009B554E">
            <w:pPr>
              <w:widowControl w:val="0"/>
              <w:numPr>
                <w:ilvl w:val="0"/>
                <w:numId w:val="2"/>
              </w:numPr>
              <w:tabs>
                <w:tab w:val="left" w:pos="402"/>
                <w:tab w:val="left" w:pos="649"/>
              </w:tabs>
              <w:ind w:left="0" w:hanging="23"/>
              <w:jc w:val="both"/>
            </w:pPr>
            <w:r w:rsidRPr="002D0E30">
              <w:t xml:space="preserve">gauti užsakovo pritarimą pilna apimtimi parengtam Projektui ir jo sprendiniams; </w:t>
            </w:r>
          </w:p>
          <w:p w14:paraId="52E0B154" w14:textId="64DA9A77" w:rsidR="00332B15" w:rsidRDefault="009B554E" w:rsidP="001E17BD">
            <w:pPr>
              <w:widowControl w:val="0"/>
              <w:numPr>
                <w:ilvl w:val="0"/>
                <w:numId w:val="2"/>
              </w:numPr>
              <w:tabs>
                <w:tab w:val="left" w:pos="402"/>
                <w:tab w:val="left" w:pos="649"/>
              </w:tabs>
              <w:ind w:left="0" w:hanging="23"/>
              <w:jc w:val="both"/>
            </w:pPr>
            <w:r w:rsidRPr="002D0E30">
              <w:t>parengtą Projektą nustatyta tvarka suderinti su Aplinkos apaugos agentūra prie Aplinkos ministerijos</w:t>
            </w:r>
            <w:r w:rsidR="001E17BD" w:rsidRPr="002D0E30">
              <w:t>.</w:t>
            </w:r>
          </w:p>
        </w:tc>
        <w:tc>
          <w:tcPr>
            <w:tcW w:w="236" w:type="dxa"/>
          </w:tcPr>
          <w:p w14:paraId="10FFC3E0" w14:textId="77777777" w:rsidR="00332B15" w:rsidRDefault="00332B15">
            <w:pPr>
              <w:widowControl w:val="0"/>
            </w:pPr>
          </w:p>
        </w:tc>
      </w:tr>
      <w:tr w:rsidR="00332B15" w14:paraId="5700834F"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64D1" w14:textId="77777777" w:rsidR="00332B15" w:rsidRDefault="009B554E">
            <w:pPr>
              <w:widowControl w:val="0"/>
              <w:numPr>
                <w:ilvl w:val="0"/>
                <w:numId w:val="14"/>
              </w:numPr>
              <w:jc w:val="both"/>
            </w:pPr>
            <w:r>
              <w:t>PROJEKTO ĮFORMINIMAS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4804" w14:textId="77777777" w:rsidR="00332B15" w:rsidRPr="00B54D19" w:rsidRDefault="009B554E">
            <w:pPr>
              <w:widowControl w:val="0"/>
              <w:tabs>
                <w:tab w:val="left" w:pos="544"/>
              </w:tabs>
              <w:ind w:hanging="23"/>
              <w:jc w:val="both"/>
              <w:rPr>
                <w:sz w:val="23"/>
                <w:szCs w:val="23"/>
              </w:rPr>
            </w:pPr>
            <w:r w:rsidRPr="00B54D19">
              <w:rPr>
                <w:sz w:val="23"/>
                <w:szCs w:val="23"/>
              </w:rPr>
              <w:t xml:space="preserve">Projektas turi būti parengtas pagal aplinkosaugos teisės aktus ir kitus norminius dokumentus, reglamentuojančius darbus paviršiniuose vandens telkiniuose, kitų reglamentų, standartų ir projektavimo darbų sutarties nustatyta tvarka. </w:t>
            </w:r>
          </w:p>
          <w:p w14:paraId="07D6B419" w14:textId="77777777" w:rsidR="00332B15" w:rsidRPr="00B54D19" w:rsidRDefault="009B554E">
            <w:pPr>
              <w:widowControl w:val="0"/>
              <w:tabs>
                <w:tab w:val="left" w:pos="544"/>
              </w:tabs>
              <w:ind w:hanging="23"/>
              <w:jc w:val="both"/>
            </w:pPr>
            <w:r w:rsidRPr="00B54D19">
              <w:rPr>
                <w:sz w:val="23"/>
                <w:szCs w:val="23"/>
              </w:rPr>
              <w:t>Visi Projekto komplektai turi būti spalvoti, vienodi. Projekto bylos turi būti sukomplektuotos ir įrištos taip, kad būtų patogu vartyti, lapai neplyštų.</w:t>
            </w:r>
          </w:p>
        </w:tc>
        <w:tc>
          <w:tcPr>
            <w:tcW w:w="236" w:type="dxa"/>
          </w:tcPr>
          <w:p w14:paraId="52C7D343" w14:textId="77777777" w:rsidR="00332B15" w:rsidRDefault="00332B15">
            <w:pPr>
              <w:widowControl w:val="0"/>
            </w:pPr>
          </w:p>
        </w:tc>
      </w:tr>
      <w:tr w:rsidR="00332B15" w14:paraId="0693E5E2" w14:textId="77777777" w:rsidTr="00FB08BC">
        <w:trPr>
          <w:trHeight w:val="397"/>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A62F6" w14:textId="6F71283B" w:rsidR="00332B15" w:rsidRDefault="003F3C0D">
            <w:pPr>
              <w:widowControl w:val="0"/>
              <w:numPr>
                <w:ilvl w:val="0"/>
                <w:numId w:val="15"/>
              </w:numPr>
              <w:jc w:val="both"/>
            </w:pPr>
            <w:r>
              <w:t>UŽSAKOVUI</w:t>
            </w:r>
            <w:r w:rsidR="009B554E">
              <w:t xml:space="preserve"> PATEIKIAMŲ PROJEKTO KOMPLEKTŲ SKAIČIUS</w:t>
            </w:r>
          </w:p>
        </w:tc>
        <w:tc>
          <w:tcPr>
            <w:tcW w:w="6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5B7A" w14:textId="77777777" w:rsidR="00332B15" w:rsidRPr="00B54D19" w:rsidRDefault="009B554E">
            <w:pPr>
              <w:widowControl w:val="0"/>
              <w:jc w:val="both"/>
            </w:pPr>
            <w:r w:rsidRPr="00B54D19">
              <w:t>Po Aplinkos apsaugos agentūros suderinimo užsakovui pateikiami:</w:t>
            </w:r>
          </w:p>
          <w:p w14:paraId="7A88FE34" w14:textId="77777777" w:rsidR="00332B15" w:rsidRPr="00B54D19" w:rsidRDefault="009B554E">
            <w:pPr>
              <w:widowControl w:val="0"/>
              <w:numPr>
                <w:ilvl w:val="0"/>
                <w:numId w:val="5"/>
              </w:numPr>
              <w:tabs>
                <w:tab w:val="left" w:pos="314"/>
                <w:tab w:val="left" w:pos="388"/>
                <w:tab w:val="left" w:pos="799"/>
              </w:tabs>
              <w:ind w:left="0" w:firstLine="0"/>
              <w:jc w:val="both"/>
            </w:pPr>
            <w:r w:rsidRPr="00B54D19">
              <w:t>2 komplektai Projekto (be sąmatų) popierine forma;</w:t>
            </w:r>
          </w:p>
          <w:p w14:paraId="748D1B81" w14:textId="01AE45BA" w:rsidR="00332B15" w:rsidRPr="00B54D19" w:rsidRDefault="009B554E">
            <w:pPr>
              <w:widowControl w:val="0"/>
              <w:numPr>
                <w:ilvl w:val="0"/>
                <w:numId w:val="5"/>
              </w:numPr>
              <w:tabs>
                <w:tab w:val="left" w:pos="314"/>
                <w:tab w:val="left" w:pos="388"/>
                <w:tab w:val="left" w:pos="799"/>
              </w:tabs>
              <w:ind w:left="0" w:firstLine="0"/>
              <w:jc w:val="both"/>
            </w:pPr>
            <w:r w:rsidRPr="00B54D19">
              <w:t>1 egz. sąmatinių skaičiavimų;</w:t>
            </w:r>
          </w:p>
          <w:p w14:paraId="64652590" w14:textId="4CC13B6F" w:rsidR="00332B15" w:rsidRPr="00B54D19" w:rsidRDefault="009B554E">
            <w:pPr>
              <w:widowControl w:val="0"/>
              <w:numPr>
                <w:ilvl w:val="0"/>
                <w:numId w:val="5"/>
              </w:numPr>
              <w:tabs>
                <w:tab w:val="left" w:pos="314"/>
                <w:tab w:val="left" w:pos="388"/>
                <w:tab w:val="left" w:pos="799"/>
              </w:tabs>
              <w:ind w:left="0" w:firstLine="0"/>
              <w:jc w:val="both"/>
              <w:rPr>
                <w:rStyle w:val="LLCTekstas"/>
              </w:rPr>
            </w:pPr>
            <w:r w:rsidRPr="00B54D19">
              <w:t xml:space="preserve">2 egz. (visų dalių), analogiškai suformuotoms popierinėms byloms su el. parašais, skaitmenine forma. </w:t>
            </w:r>
            <w:r w:rsidRPr="00B54D19">
              <w:rPr>
                <w:rStyle w:val="LLCTekstas"/>
              </w:rPr>
              <w:t xml:space="preserve">Kiekvienos rinkmenos tekstinio ar grafinio dokumento minimalus raiškos reikalavimas – 200 </w:t>
            </w:r>
            <w:proofErr w:type="spellStart"/>
            <w:r w:rsidRPr="00B54D19">
              <w:rPr>
                <w:rStyle w:val="LLCTekstas"/>
              </w:rPr>
              <w:t>dpi</w:t>
            </w:r>
            <w:proofErr w:type="spellEnd"/>
            <w:r w:rsidRPr="00B54D19">
              <w:rPr>
                <w:rStyle w:val="LLCTekstas"/>
              </w:rPr>
              <w:t>, maksimalus rinkmenos dydis – 30 MB, galimi rinkmenos tekstinių ar grafinių dokumentų formatai – *.</w:t>
            </w:r>
            <w:proofErr w:type="spellStart"/>
            <w:r w:rsidRPr="00B54D19">
              <w:rPr>
                <w:rStyle w:val="LLCTekstas"/>
              </w:rPr>
              <w:t>pdf</w:t>
            </w:r>
            <w:proofErr w:type="spellEnd"/>
            <w:r w:rsidRPr="00B54D19">
              <w:rPr>
                <w:rStyle w:val="LLCTekstas"/>
              </w:rPr>
              <w:t>, *.jpg. Jei teikiama kompiuterinė laikmena su el. parašais patvirtintomis projekto rinkmenomis, maksimalus kiekvienos el. parašu patvirtintos rinkmenos dydis – 30 MB, galimi el. parašu patvirtintų rinkmenų tekstinių ar grafinių dokumentų formatai – *.</w:t>
            </w:r>
            <w:proofErr w:type="spellStart"/>
            <w:r w:rsidRPr="00B54D19">
              <w:rPr>
                <w:rStyle w:val="LLCTekstas"/>
              </w:rPr>
              <w:t>docx</w:t>
            </w:r>
            <w:proofErr w:type="spellEnd"/>
            <w:r w:rsidRPr="00B54D19">
              <w:rPr>
                <w:rStyle w:val="LLCTekstas"/>
              </w:rPr>
              <w:t>, *.</w:t>
            </w:r>
            <w:proofErr w:type="spellStart"/>
            <w:r w:rsidRPr="00B54D19">
              <w:rPr>
                <w:rStyle w:val="LLCTekstas"/>
              </w:rPr>
              <w:t>xlsx</w:t>
            </w:r>
            <w:proofErr w:type="spellEnd"/>
            <w:r w:rsidRPr="00B54D19">
              <w:rPr>
                <w:rStyle w:val="LLCTekstas"/>
              </w:rPr>
              <w:t>, *.</w:t>
            </w:r>
            <w:proofErr w:type="spellStart"/>
            <w:r w:rsidRPr="00B54D19">
              <w:rPr>
                <w:rStyle w:val="LLCTekstas"/>
              </w:rPr>
              <w:t>pdf</w:t>
            </w:r>
            <w:proofErr w:type="spellEnd"/>
            <w:r w:rsidRPr="00B54D19">
              <w:rPr>
                <w:rStyle w:val="LLCTekstas"/>
              </w:rPr>
              <w:t>, *.jpg“. Kiekvienos elektroninio projekto rinkmenos nuskenuotų Projekto brėžinių spalva turi atitikti originalo spalvą; kompiuterinė laikmena formuojama taip, kad joje būtų įrašyta kuo mažiau rinkmenų; rinkmena sudaroma pateikiant kuo daugiau tekstinių ir (ar) grafinių dokumentų.</w:t>
            </w:r>
          </w:p>
          <w:p w14:paraId="175EEF57" w14:textId="77777777" w:rsidR="00332B15" w:rsidRPr="00B54D19" w:rsidRDefault="009B554E">
            <w:pPr>
              <w:widowControl w:val="0"/>
              <w:tabs>
                <w:tab w:val="left" w:pos="544"/>
                <w:tab w:val="left" w:pos="649"/>
              </w:tabs>
              <w:jc w:val="both"/>
              <w:rPr>
                <w:sz w:val="23"/>
                <w:szCs w:val="23"/>
              </w:rPr>
            </w:pPr>
            <w:r w:rsidRPr="00B54D19">
              <w:rPr>
                <w:rStyle w:val="LLCTekstas"/>
              </w:rPr>
              <w:t>Taip pat į CD privalomi įrašomi formatai – projektavimo programų failai (*.</w:t>
            </w:r>
            <w:proofErr w:type="spellStart"/>
            <w:r w:rsidRPr="00B54D19">
              <w:rPr>
                <w:rStyle w:val="LLCTekstas"/>
              </w:rPr>
              <w:t>dwg</w:t>
            </w:r>
            <w:proofErr w:type="spellEnd"/>
            <w:r w:rsidRPr="00B54D19">
              <w:rPr>
                <w:rStyle w:val="LLCTekstas"/>
              </w:rPr>
              <w:t xml:space="preserve"> ar kitų programų failai).</w:t>
            </w:r>
          </w:p>
        </w:tc>
        <w:tc>
          <w:tcPr>
            <w:tcW w:w="236" w:type="dxa"/>
          </w:tcPr>
          <w:p w14:paraId="301090E8" w14:textId="77777777" w:rsidR="00332B15" w:rsidRDefault="00332B15">
            <w:pPr>
              <w:widowControl w:val="0"/>
            </w:pPr>
          </w:p>
        </w:tc>
      </w:tr>
    </w:tbl>
    <w:p w14:paraId="1CFE5A3D" w14:textId="77777777" w:rsidR="00332B15" w:rsidRDefault="00332B15">
      <w:pPr>
        <w:jc w:val="both"/>
        <w:rPr>
          <w:i/>
        </w:rPr>
      </w:pPr>
    </w:p>
    <w:p w14:paraId="2465F381" w14:textId="122E8355" w:rsidR="002A59E7" w:rsidRDefault="009B554E">
      <w:pPr>
        <w:jc w:val="both"/>
      </w:pPr>
      <w:r>
        <w:rPr>
          <w:i/>
        </w:rPr>
        <w:t>Pastaba.</w:t>
      </w:r>
      <w:r>
        <w:t xml:space="preserve"> Pridedami dokumentai yra neatskiriama techninės užduoties dalis.</w:t>
      </w:r>
    </w:p>
    <w:p w14:paraId="63C01164" w14:textId="77777777" w:rsidR="00332B15" w:rsidRDefault="00332B15">
      <w:pPr>
        <w:jc w:val="both"/>
      </w:pPr>
    </w:p>
    <w:sectPr w:rsidR="00332B15">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5CC8" w14:textId="77777777" w:rsidR="009B554E" w:rsidRDefault="009B554E">
      <w:r>
        <w:separator/>
      </w:r>
    </w:p>
  </w:endnote>
  <w:endnote w:type="continuationSeparator" w:id="0">
    <w:p w14:paraId="749A893F" w14:textId="77777777" w:rsidR="009B554E" w:rsidRDefault="009B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10C7" w14:textId="77777777" w:rsidR="009B554E" w:rsidRDefault="009B554E">
      <w:r>
        <w:separator/>
      </w:r>
    </w:p>
  </w:footnote>
  <w:footnote w:type="continuationSeparator" w:id="0">
    <w:p w14:paraId="1FD07488" w14:textId="77777777" w:rsidR="009B554E" w:rsidRDefault="009B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340732"/>
      <w:docPartObj>
        <w:docPartGallery w:val="Page Numbers (Top of Page)"/>
        <w:docPartUnique/>
      </w:docPartObj>
    </w:sdtPr>
    <w:sdtEndPr/>
    <w:sdtContent>
      <w:p w14:paraId="217DCD48" w14:textId="77777777" w:rsidR="00332B15" w:rsidRDefault="009B554E">
        <w:pPr>
          <w:pStyle w:val="Antrats"/>
          <w:jc w:val="center"/>
        </w:pPr>
        <w:r>
          <w:fldChar w:fldCharType="begin"/>
        </w:r>
        <w:r>
          <w:instrText xml:space="preserve"> PAGE </w:instrText>
        </w:r>
        <w:r>
          <w:fldChar w:fldCharType="separate"/>
        </w:r>
        <w:r>
          <w:t>19</w:t>
        </w:r>
        <w:r>
          <w:fldChar w:fldCharType="end"/>
        </w:r>
      </w:p>
    </w:sdtContent>
  </w:sdt>
  <w:p w14:paraId="72390371" w14:textId="77777777" w:rsidR="00332B15" w:rsidRDefault="00332B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FCA"/>
    <w:multiLevelType w:val="multilevel"/>
    <w:tmpl w:val="363C02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F953D9"/>
    <w:multiLevelType w:val="multilevel"/>
    <w:tmpl w:val="C17C2A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6100E16"/>
    <w:multiLevelType w:val="hybridMultilevel"/>
    <w:tmpl w:val="23200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42705"/>
    <w:multiLevelType w:val="multilevel"/>
    <w:tmpl w:val="62FE0E00"/>
    <w:lvl w:ilvl="0">
      <w:start w:val="1"/>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3."/>
      <w:lvlJc w:val="left"/>
      <w:pPr>
        <w:tabs>
          <w:tab w:val="num" w:pos="0"/>
        </w:tabs>
        <w:ind w:left="1712" w:hanging="720"/>
      </w:pPr>
      <w:rPr>
        <w:rFonts w:ascii="Times New Roman" w:eastAsia="Times New Roman" w:hAnsi="Times New Roman" w:cs="Times New Roman"/>
        <w:b w:val="0"/>
        <w:bCs/>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1CF1042F"/>
    <w:multiLevelType w:val="multilevel"/>
    <w:tmpl w:val="4394FBC0"/>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83C3CE8"/>
    <w:multiLevelType w:val="multilevel"/>
    <w:tmpl w:val="808CFB78"/>
    <w:lvl w:ilvl="0">
      <w:start w:val="1"/>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Times New Roman" w:eastAsia="Times New Roman" w:hAnsi="Times New Roman" w:cs="Times New Roman"/>
        <w:b w:val="0"/>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53020C5"/>
    <w:multiLevelType w:val="multilevel"/>
    <w:tmpl w:val="9D60D8F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85D0350"/>
    <w:multiLevelType w:val="multilevel"/>
    <w:tmpl w:val="F4B66CC4"/>
    <w:lvl w:ilvl="0">
      <w:start w:val="10"/>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hint="default"/>
      </w:rPr>
    </w:lvl>
    <w:lvl w:ilvl="2">
      <w:start w:val="1"/>
      <w:numFmt w:val="decimal"/>
      <w:lvlText w:val="%3."/>
      <w:lvlJc w:val="left"/>
      <w:pPr>
        <w:tabs>
          <w:tab w:val="num" w:pos="0"/>
        </w:tabs>
        <w:ind w:left="1712" w:hanging="720"/>
      </w:pPr>
      <w:rPr>
        <w:rFonts w:ascii="Times New Roman" w:eastAsia="Times New Roman" w:hAnsi="Times New Roman" w:cs="Times New Roman" w:hint="default"/>
        <w:b w:val="0"/>
        <w:bCs/>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9" w15:restartNumberingAfterBreak="0">
    <w:nsid w:val="4E740C0D"/>
    <w:multiLevelType w:val="multilevel"/>
    <w:tmpl w:val="E766DE6E"/>
    <w:lvl w:ilvl="0">
      <w:start w:val="1"/>
      <w:numFmt w:val="upperRoman"/>
      <w:lvlText w:val="%1."/>
      <w:lvlJc w:val="left"/>
      <w:pPr>
        <w:tabs>
          <w:tab w:val="num" w:pos="0"/>
        </w:tabs>
        <w:ind w:left="1080" w:hanging="720"/>
      </w:pPr>
    </w:lvl>
    <w:lvl w:ilvl="1">
      <w:start w:val="1"/>
      <w:numFmt w:val="decimal"/>
      <w:lvlText w:val="%2."/>
      <w:lvlJc w:val="left"/>
      <w:pPr>
        <w:tabs>
          <w:tab w:val="num" w:pos="1440"/>
        </w:tabs>
        <w:ind w:left="1440" w:hanging="360"/>
      </w:pPr>
      <w:rPr>
        <w:rFonts w:ascii="Times New Roman" w:eastAsia="Times New Roman" w:hAnsi="Times New Roman" w:cs="Times New Roman"/>
        <w:b w:val="0"/>
      </w:rPr>
    </w:lvl>
    <w:lvl w:ilvl="2">
      <w:start w:val="6"/>
      <w:numFmt w:val="bullet"/>
      <w:lvlText w:val="-"/>
      <w:lvlJc w:val="lef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5490D75"/>
    <w:multiLevelType w:val="multilevel"/>
    <w:tmpl w:val="086ECDC2"/>
    <w:lvl w:ilvl="0">
      <w:start w:val="14"/>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3."/>
      <w:lvlJc w:val="left"/>
      <w:pPr>
        <w:tabs>
          <w:tab w:val="num" w:pos="0"/>
        </w:tabs>
        <w:ind w:left="1712" w:hanging="720"/>
      </w:pPr>
      <w:rPr>
        <w:rFonts w:ascii="Times New Roman" w:eastAsia="Times New Roman" w:hAnsi="Times New Roman" w:cs="Times New Roman"/>
        <w:b w:val="0"/>
        <w:bCs/>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1" w15:restartNumberingAfterBreak="0">
    <w:nsid w:val="56AF35A2"/>
    <w:multiLevelType w:val="multilevel"/>
    <w:tmpl w:val="2B302ADA"/>
    <w:lvl w:ilvl="0">
      <w:start w:val="11"/>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hint="default"/>
      </w:rPr>
    </w:lvl>
    <w:lvl w:ilvl="2">
      <w:start w:val="1"/>
      <w:numFmt w:val="decimal"/>
      <w:lvlText w:val="%3."/>
      <w:lvlJc w:val="left"/>
      <w:pPr>
        <w:tabs>
          <w:tab w:val="num" w:pos="0"/>
        </w:tabs>
        <w:ind w:left="1712" w:hanging="720"/>
      </w:pPr>
      <w:rPr>
        <w:rFonts w:ascii="Times New Roman" w:eastAsia="Times New Roman" w:hAnsi="Times New Roman" w:cs="Times New Roman" w:hint="default"/>
        <w:b w:val="0"/>
        <w:bCs/>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12" w15:restartNumberingAfterBreak="0">
    <w:nsid w:val="5BFF10E1"/>
    <w:multiLevelType w:val="multilevel"/>
    <w:tmpl w:val="6E38F79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6D9613B"/>
    <w:multiLevelType w:val="multilevel"/>
    <w:tmpl w:val="C68ED144"/>
    <w:lvl w:ilvl="0">
      <w:start w:val="15"/>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3."/>
      <w:lvlJc w:val="left"/>
      <w:pPr>
        <w:tabs>
          <w:tab w:val="num" w:pos="0"/>
        </w:tabs>
        <w:ind w:left="1712" w:hanging="720"/>
      </w:pPr>
      <w:rPr>
        <w:rFonts w:ascii="Times New Roman" w:eastAsia="Times New Roman" w:hAnsi="Times New Roman" w:cs="Times New Roman"/>
        <w:b w:val="0"/>
        <w:bCs/>
      </w:r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4" w15:restartNumberingAfterBreak="0">
    <w:nsid w:val="6E946711"/>
    <w:multiLevelType w:val="multilevel"/>
    <w:tmpl w:val="7A4A00E8"/>
    <w:lvl w:ilvl="0">
      <w:start w:val="6"/>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0FA72A5"/>
    <w:multiLevelType w:val="multilevel"/>
    <w:tmpl w:val="0CBCDB1C"/>
    <w:lvl w:ilvl="0">
      <w:start w:val="1"/>
      <w:numFmt w:val="decimal"/>
      <w:lvlText w:val="%1."/>
      <w:lvlJc w:val="left"/>
      <w:pPr>
        <w:tabs>
          <w:tab w:val="num" w:pos="0"/>
        </w:tabs>
        <w:ind w:left="397" w:hanging="360"/>
      </w:pPr>
      <w:rPr>
        <w:color w:val="auto"/>
      </w:r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6" w15:restartNumberingAfterBreak="0">
    <w:nsid w:val="740B29B4"/>
    <w:multiLevelType w:val="multilevel"/>
    <w:tmpl w:val="DEE48BC6"/>
    <w:lvl w:ilvl="0">
      <w:start w:val="9"/>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hint="default"/>
      </w:rPr>
    </w:lvl>
    <w:lvl w:ilvl="2">
      <w:start w:val="1"/>
      <w:numFmt w:val="decimal"/>
      <w:lvlText w:val="%3."/>
      <w:lvlJc w:val="left"/>
      <w:pPr>
        <w:tabs>
          <w:tab w:val="num" w:pos="0"/>
        </w:tabs>
        <w:ind w:left="1712" w:hanging="720"/>
      </w:pPr>
      <w:rPr>
        <w:rFonts w:ascii="Times New Roman" w:eastAsia="Times New Roman" w:hAnsi="Times New Roman" w:cs="Times New Roman" w:hint="default"/>
        <w:b w:val="0"/>
        <w:bCs/>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17" w15:restartNumberingAfterBreak="0">
    <w:nsid w:val="7B6109A3"/>
    <w:multiLevelType w:val="multilevel"/>
    <w:tmpl w:val="20B4E322"/>
    <w:lvl w:ilvl="0">
      <w:start w:val="8"/>
      <w:numFmt w:val="decimal"/>
      <w:lvlText w:val="%1."/>
      <w:lvlJc w:val="left"/>
      <w:pPr>
        <w:tabs>
          <w:tab w:val="num" w:pos="0"/>
        </w:tabs>
        <w:ind w:left="360" w:hanging="360"/>
      </w:pPr>
      <w:rPr>
        <w:rFonts w:hint="default"/>
      </w:rPr>
    </w:lvl>
    <w:lvl w:ilvl="1">
      <w:start w:val="1"/>
      <w:numFmt w:val="decimal"/>
      <w:lvlText w:val="%1.%2."/>
      <w:lvlJc w:val="left"/>
      <w:pPr>
        <w:tabs>
          <w:tab w:val="num" w:pos="0"/>
        </w:tabs>
        <w:ind w:left="502" w:hanging="360"/>
      </w:pPr>
      <w:rPr>
        <w:rFonts w:hint="default"/>
      </w:rPr>
    </w:lvl>
    <w:lvl w:ilvl="2">
      <w:start w:val="1"/>
      <w:numFmt w:val="decimal"/>
      <w:lvlText w:val="%3."/>
      <w:lvlJc w:val="left"/>
      <w:pPr>
        <w:tabs>
          <w:tab w:val="num" w:pos="0"/>
        </w:tabs>
        <w:ind w:left="1712" w:hanging="720"/>
      </w:pPr>
      <w:rPr>
        <w:rFonts w:ascii="Times New Roman" w:eastAsia="Times New Roman" w:hAnsi="Times New Roman" w:cs="Times New Roman" w:hint="default"/>
        <w:b w:val="0"/>
        <w:bCs/>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num w:numId="1">
    <w:abstractNumId w:val="6"/>
  </w:num>
  <w:num w:numId="2">
    <w:abstractNumId w:val="14"/>
  </w:num>
  <w:num w:numId="3">
    <w:abstractNumId w:val="9"/>
  </w:num>
  <w:num w:numId="4">
    <w:abstractNumId w:val="12"/>
  </w:num>
  <w:num w:numId="5">
    <w:abstractNumId w:val="4"/>
  </w:num>
  <w:num w:numId="6">
    <w:abstractNumId w:val="0"/>
  </w:num>
  <w:num w:numId="7">
    <w:abstractNumId w:val="3"/>
  </w:num>
  <w:num w:numId="8">
    <w:abstractNumId w:val="15"/>
  </w:num>
  <w:num w:numId="9">
    <w:abstractNumId w:val="7"/>
  </w:num>
  <w:num w:numId="10">
    <w:abstractNumId w:val="17"/>
  </w:num>
  <w:num w:numId="11">
    <w:abstractNumId w:val="16"/>
  </w:num>
  <w:num w:numId="12">
    <w:abstractNumId w:val="8"/>
  </w:num>
  <w:num w:numId="13">
    <w:abstractNumId w:val="11"/>
  </w:num>
  <w:num w:numId="14">
    <w:abstractNumId w:val="10"/>
  </w:num>
  <w:num w:numId="15">
    <w:abstractNumId w:val="13"/>
  </w:num>
  <w:num w:numId="16">
    <w:abstractNumId w:val="1"/>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15"/>
    <w:rsid w:val="00043A8A"/>
    <w:rsid w:val="001072D1"/>
    <w:rsid w:val="0014272D"/>
    <w:rsid w:val="00167199"/>
    <w:rsid w:val="001E17BD"/>
    <w:rsid w:val="001E1B43"/>
    <w:rsid w:val="002A368A"/>
    <w:rsid w:val="002A59E7"/>
    <w:rsid w:val="002D0E30"/>
    <w:rsid w:val="00317C93"/>
    <w:rsid w:val="00332B15"/>
    <w:rsid w:val="003701B6"/>
    <w:rsid w:val="003C55A0"/>
    <w:rsid w:val="003D4E85"/>
    <w:rsid w:val="003F3B1B"/>
    <w:rsid w:val="003F3C0D"/>
    <w:rsid w:val="00423D34"/>
    <w:rsid w:val="00431F5D"/>
    <w:rsid w:val="004D3576"/>
    <w:rsid w:val="004F5A57"/>
    <w:rsid w:val="005A7190"/>
    <w:rsid w:val="005C0982"/>
    <w:rsid w:val="005D5B00"/>
    <w:rsid w:val="0063538A"/>
    <w:rsid w:val="006E375A"/>
    <w:rsid w:val="00705318"/>
    <w:rsid w:val="00722E45"/>
    <w:rsid w:val="00787265"/>
    <w:rsid w:val="008511E6"/>
    <w:rsid w:val="008A062F"/>
    <w:rsid w:val="00910A30"/>
    <w:rsid w:val="00951DC7"/>
    <w:rsid w:val="009B554E"/>
    <w:rsid w:val="009D1DDD"/>
    <w:rsid w:val="009D7EC0"/>
    <w:rsid w:val="009E1F9E"/>
    <w:rsid w:val="00A07837"/>
    <w:rsid w:val="00B54D19"/>
    <w:rsid w:val="00BB062C"/>
    <w:rsid w:val="00C03F00"/>
    <w:rsid w:val="00C34688"/>
    <w:rsid w:val="00CA3A91"/>
    <w:rsid w:val="00CD2596"/>
    <w:rsid w:val="00CE6045"/>
    <w:rsid w:val="00D56AB9"/>
    <w:rsid w:val="00DC4982"/>
    <w:rsid w:val="00DC680C"/>
    <w:rsid w:val="00DE022C"/>
    <w:rsid w:val="00DE2CDB"/>
    <w:rsid w:val="00DF207F"/>
    <w:rsid w:val="00E02022"/>
    <w:rsid w:val="00EE340E"/>
    <w:rsid w:val="00FB08BC"/>
    <w:rsid w:val="00FE11C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1CF1"/>
  <w15:docId w15:val="{526C8C62-F4EE-4774-811A-4939D269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0E15EF"/>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qFormat/>
    <w:rsid w:val="000E15EF"/>
    <w:rPr>
      <w:rFonts w:ascii="Times New Roman" w:eastAsia="Times New Roman" w:hAnsi="Times New Roman" w:cs="Times New Roman"/>
      <w:sz w:val="24"/>
      <w:szCs w:val="24"/>
    </w:rPr>
  </w:style>
  <w:style w:type="character" w:customStyle="1" w:styleId="LLCTekstas">
    <w:name w:val="LLCTekstas"/>
    <w:qFormat/>
    <w:rsid w:val="00456E51"/>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56E51"/>
    <w:rPr>
      <w:rFonts w:ascii="Times New Roman" w:eastAsia="Times New Roman" w:hAnsi="Times New Roman" w:cs="Times New Roman"/>
      <w:sz w:val="24"/>
      <w:szCs w:val="24"/>
    </w:rPr>
  </w:style>
  <w:style w:type="character" w:styleId="Grietas">
    <w:name w:val="Strong"/>
    <w:basedOn w:val="Numatytasispastraiposriftas"/>
    <w:uiPriority w:val="22"/>
    <w:qFormat/>
    <w:rsid w:val="004E41AF"/>
    <w:rPr>
      <w:b/>
      <w:bCs/>
    </w:rPr>
  </w:style>
  <w:style w:type="character" w:styleId="Komentaronuoroda">
    <w:name w:val="annotation reference"/>
    <w:basedOn w:val="Numatytasispastraiposriftas"/>
    <w:uiPriority w:val="99"/>
    <w:semiHidden/>
    <w:unhideWhenUsed/>
    <w:qFormat/>
    <w:rsid w:val="00555240"/>
    <w:rPr>
      <w:sz w:val="16"/>
      <w:szCs w:val="16"/>
    </w:rPr>
  </w:style>
  <w:style w:type="character" w:customStyle="1" w:styleId="KomentarotekstasDiagrama">
    <w:name w:val="Komentaro tekstas Diagrama"/>
    <w:basedOn w:val="Numatytasispastraiposriftas"/>
    <w:link w:val="Komentarotekstas"/>
    <w:uiPriority w:val="99"/>
    <w:qFormat/>
    <w:rsid w:val="0055524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555240"/>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0E15EF"/>
    <w:pPr>
      <w:tabs>
        <w:tab w:val="center" w:pos="4819"/>
        <w:tab w:val="right" w:pos="9638"/>
      </w:tabs>
    </w:pPr>
  </w:style>
  <w:style w:type="paragraph" w:styleId="Porat">
    <w:name w:val="footer"/>
    <w:basedOn w:val="prastasis"/>
    <w:link w:val="PoratDiagrama"/>
    <w:unhideWhenUsed/>
    <w:rsid w:val="000E15EF"/>
    <w:pPr>
      <w:tabs>
        <w:tab w:val="center" w:pos="4819"/>
        <w:tab w:val="right" w:pos="9638"/>
      </w:tabs>
    </w:p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56E51"/>
    <w:pPr>
      <w:ind w:left="720"/>
      <w:contextualSpacing/>
    </w:pPr>
  </w:style>
  <w:style w:type="paragraph" w:customStyle="1" w:styleId="Default">
    <w:name w:val="Default"/>
    <w:qFormat/>
    <w:rsid w:val="00456E51"/>
    <w:rPr>
      <w:rFonts w:ascii="Times New Roman" w:eastAsia="Calibri" w:hAnsi="Times New Roman" w:cs="Times New Roman"/>
      <w:color w:val="000000"/>
      <w:sz w:val="24"/>
      <w:szCs w:val="24"/>
    </w:rPr>
  </w:style>
  <w:style w:type="paragraph" w:styleId="prastasiniatinklio">
    <w:name w:val="Normal (Web)"/>
    <w:basedOn w:val="prastasis"/>
    <w:uiPriority w:val="99"/>
    <w:unhideWhenUsed/>
    <w:qFormat/>
    <w:rsid w:val="00EA7211"/>
    <w:pPr>
      <w:spacing w:beforeAutospacing="1" w:afterAutospacing="1"/>
    </w:pPr>
    <w:rPr>
      <w:lang w:eastAsia="lt-LT"/>
    </w:rPr>
  </w:style>
  <w:style w:type="paragraph" w:styleId="Pataisymai">
    <w:name w:val="Revision"/>
    <w:uiPriority w:val="99"/>
    <w:semiHidden/>
    <w:qFormat/>
    <w:rsid w:val="00DD3099"/>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qFormat/>
    <w:rsid w:val="00555240"/>
    <w:rPr>
      <w:sz w:val="20"/>
      <w:szCs w:val="20"/>
    </w:rPr>
  </w:style>
  <w:style w:type="paragraph" w:styleId="Komentarotema">
    <w:name w:val="annotation subject"/>
    <w:basedOn w:val="Komentarotekstas"/>
    <w:next w:val="Komentarotekstas"/>
    <w:link w:val="KomentarotemaDiagrama"/>
    <w:uiPriority w:val="99"/>
    <w:semiHidden/>
    <w:unhideWhenUsed/>
    <w:qFormat/>
    <w:rsid w:val="00555240"/>
    <w:rPr>
      <w:b/>
      <w:bCs/>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4370">
      <w:bodyDiv w:val="1"/>
      <w:marLeft w:val="0"/>
      <w:marRight w:val="0"/>
      <w:marTop w:val="0"/>
      <w:marBottom w:val="0"/>
      <w:divBdr>
        <w:top w:val="none" w:sz="0" w:space="0" w:color="auto"/>
        <w:left w:val="none" w:sz="0" w:space="0" w:color="auto"/>
        <w:bottom w:val="none" w:sz="0" w:space="0" w:color="auto"/>
        <w:right w:val="none" w:sz="0" w:space="0" w:color="auto"/>
      </w:divBdr>
      <w:divsChild>
        <w:div w:id="1855998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A24D-DD57-4997-9161-30D2C1FC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15569</Words>
  <Characters>8875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dc:description/>
  <cp:lastModifiedBy>Odeta Papolskytė</cp:lastModifiedBy>
  <cp:revision>31</cp:revision>
  <dcterms:created xsi:type="dcterms:W3CDTF">2026-04-13T10:14:00Z</dcterms:created>
  <dcterms:modified xsi:type="dcterms:W3CDTF">2026-04-24T11:04:00Z</dcterms:modified>
  <dc:language>lt-LT</dc:language>
</cp:coreProperties>
</file>