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4711" w14:textId="3A2C4024" w:rsidR="00F53855" w:rsidRDefault="00F53855" w:rsidP="00F53855">
      <w:pPr>
        <w:tabs>
          <w:tab w:val="left" w:pos="9639"/>
        </w:tabs>
        <w:spacing w:after="0" w:line="276" w:lineRule="auto"/>
        <w:ind w:right="335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F53855">
        <w:rPr>
          <w:rFonts w:ascii="Times New Roman" w:hAnsi="Times New Roman" w:cs="Times New Roman"/>
          <w:b/>
          <w:iCs/>
          <w:sz w:val="24"/>
          <w:szCs w:val="24"/>
        </w:rPr>
        <w:t>Priedas Nr. 1</w:t>
      </w:r>
    </w:p>
    <w:p w14:paraId="0E8977DC" w14:textId="77777777" w:rsidR="00F53855" w:rsidRPr="00F53855" w:rsidRDefault="00F53855" w:rsidP="00F53855">
      <w:pPr>
        <w:tabs>
          <w:tab w:val="left" w:pos="9639"/>
        </w:tabs>
        <w:spacing w:after="0" w:line="276" w:lineRule="auto"/>
        <w:ind w:right="335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6DD22258" w14:textId="10635C08" w:rsidR="00F53855" w:rsidRDefault="00F53855" w:rsidP="00F53855">
      <w:pPr>
        <w:tabs>
          <w:tab w:val="left" w:pos="9639"/>
        </w:tabs>
        <w:spacing w:after="0" w:line="276" w:lineRule="auto"/>
        <w:ind w:right="335"/>
        <w:jc w:val="center"/>
        <w:rPr>
          <w:rFonts w:ascii="Times New Roman" w:hAnsi="Times New Roman" w:cs="Times New Roman"/>
          <w:b/>
          <w:iCs/>
        </w:rPr>
      </w:pPr>
      <w:r w:rsidRPr="00E93965">
        <w:rPr>
          <w:rFonts w:ascii="Times New Roman" w:hAnsi="Times New Roman" w:cs="Times New Roman"/>
          <w:b/>
          <w:iCs/>
        </w:rPr>
        <w:t>TECHNINĖ SPECIFIKACIJA</w:t>
      </w:r>
    </w:p>
    <w:p w14:paraId="70ED3396" w14:textId="77777777" w:rsidR="00F53855" w:rsidRPr="00E93965" w:rsidRDefault="00F53855" w:rsidP="00F53855">
      <w:pPr>
        <w:tabs>
          <w:tab w:val="left" w:pos="9639"/>
        </w:tabs>
        <w:spacing w:after="0" w:line="276" w:lineRule="auto"/>
        <w:ind w:right="335"/>
        <w:jc w:val="center"/>
        <w:rPr>
          <w:rFonts w:ascii="Times New Roman" w:hAnsi="Times New Roman" w:cs="Times New Roman"/>
          <w:b/>
          <w:iCs/>
        </w:rPr>
      </w:pPr>
    </w:p>
    <w:p w14:paraId="4354C9FC" w14:textId="3156E7F1" w:rsidR="00850755" w:rsidRPr="00E93965" w:rsidRDefault="002A62C4" w:rsidP="00850755">
      <w:pPr>
        <w:tabs>
          <w:tab w:val="left" w:pos="9639"/>
        </w:tabs>
        <w:spacing w:after="0" w:line="276" w:lineRule="auto"/>
        <w:ind w:right="335"/>
        <w:jc w:val="center"/>
        <w:rPr>
          <w:rFonts w:ascii="Times New Roman" w:hAnsi="Times New Roman" w:cs="Times New Roman"/>
          <w:b/>
          <w:iCs/>
        </w:rPr>
      </w:pPr>
      <w:r w:rsidRPr="00E93965">
        <w:rPr>
          <w:rFonts w:ascii="Times New Roman" w:hAnsi="Times New Roman" w:cs="Times New Roman"/>
          <w:b/>
          <w:iCs/>
        </w:rPr>
        <w:t>AUTOMATIZUOTŲ</w:t>
      </w:r>
      <w:r w:rsidR="00850755" w:rsidRPr="00E93965">
        <w:rPr>
          <w:rFonts w:ascii="Times New Roman" w:hAnsi="Times New Roman" w:cs="Times New Roman"/>
          <w:b/>
          <w:iCs/>
        </w:rPr>
        <w:t xml:space="preserve"> GAISRO GESINIMO DUJOMIS SISTEM</w:t>
      </w:r>
      <w:r w:rsidRPr="00E93965">
        <w:rPr>
          <w:rFonts w:ascii="Times New Roman" w:hAnsi="Times New Roman" w:cs="Times New Roman"/>
          <w:b/>
          <w:iCs/>
        </w:rPr>
        <w:t>Ų,</w:t>
      </w:r>
      <w:r w:rsidR="00850755" w:rsidRPr="00E93965">
        <w:rPr>
          <w:rFonts w:ascii="Times New Roman" w:hAnsi="Times New Roman" w:cs="Times New Roman"/>
          <w:b/>
          <w:iCs/>
        </w:rPr>
        <w:t xml:space="preserve"> SLĖGINIŲ </w:t>
      </w:r>
      <w:r w:rsidR="0073262B" w:rsidRPr="00E93965">
        <w:rPr>
          <w:rFonts w:ascii="Times New Roman" w:hAnsi="Times New Roman" w:cs="Times New Roman"/>
          <w:b/>
          <w:iCs/>
        </w:rPr>
        <w:t>INDŲ (</w:t>
      </w:r>
      <w:r w:rsidR="00850755" w:rsidRPr="00E93965">
        <w:rPr>
          <w:rFonts w:ascii="Times New Roman" w:hAnsi="Times New Roman" w:cs="Times New Roman"/>
          <w:b/>
          <w:iCs/>
        </w:rPr>
        <w:t>BALIONŲ</w:t>
      </w:r>
      <w:r w:rsidR="0073262B" w:rsidRPr="00E93965">
        <w:rPr>
          <w:rFonts w:ascii="Times New Roman" w:hAnsi="Times New Roman" w:cs="Times New Roman"/>
          <w:b/>
          <w:iCs/>
        </w:rPr>
        <w:t xml:space="preserve">) </w:t>
      </w:r>
      <w:r w:rsidR="00F014F3" w:rsidRPr="00E93965">
        <w:rPr>
          <w:rFonts w:ascii="Times New Roman" w:hAnsi="Times New Roman" w:cs="Times New Roman"/>
          <w:b/>
          <w:iCs/>
        </w:rPr>
        <w:t>PERIODINĖS</w:t>
      </w:r>
      <w:r w:rsidR="00850755" w:rsidRPr="00E93965">
        <w:rPr>
          <w:rFonts w:ascii="Times New Roman" w:hAnsi="Times New Roman" w:cs="Times New Roman"/>
          <w:b/>
          <w:iCs/>
        </w:rPr>
        <w:t xml:space="preserve"> PATIKROS PASLAUG</w:t>
      </w:r>
      <w:r w:rsidR="0073262B" w:rsidRPr="00E93965">
        <w:rPr>
          <w:rFonts w:ascii="Times New Roman" w:hAnsi="Times New Roman" w:cs="Times New Roman"/>
          <w:b/>
          <w:iCs/>
        </w:rPr>
        <w:t>Ų ĮSIGIJIMO</w:t>
      </w:r>
    </w:p>
    <w:p w14:paraId="6C04295B" w14:textId="2E843CD2" w:rsidR="00850755" w:rsidRPr="00E93965" w:rsidRDefault="00850755" w:rsidP="00850755">
      <w:pPr>
        <w:rPr>
          <w:rFonts w:ascii="Times New Roman" w:eastAsia="Calibri" w:hAnsi="Times New Roman" w:cs="Times New Roman"/>
          <w:b/>
          <w:bCs/>
          <w:color w:val="156082" w:themeColor="accent1"/>
        </w:rPr>
      </w:pPr>
    </w:p>
    <w:p w14:paraId="638077F4" w14:textId="5E9F07DB" w:rsidR="00850755" w:rsidRPr="00E93965" w:rsidRDefault="00850755" w:rsidP="00BC255D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156082" w:themeColor="accent1"/>
        </w:rPr>
      </w:pPr>
      <w:r w:rsidRPr="00E93965">
        <w:rPr>
          <w:rFonts w:ascii="Times New Roman" w:hAnsi="Times New Roman" w:cs="Times New Roman"/>
          <w:b/>
          <w:bCs/>
          <w:color w:val="156082" w:themeColor="accent1"/>
        </w:rPr>
        <w:t>BENDRA INFORMACIJA:</w:t>
      </w:r>
    </w:p>
    <w:p w14:paraId="2ABACB00" w14:textId="6709075B" w:rsidR="00FC29B8" w:rsidRPr="00053CB3" w:rsidRDefault="0049746C" w:rsidP="00BC255D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</w:rPr>
      </w:pPr>
      <w:r w:rsidRPr="00053CB3">
        <w:rPr>
          <w:rFonts w:ascii="Times New Roman" w:eastAsia="SimSun" w:hAnsi="Times New Roman" w:cs="Times New Roman"/>
        </w:rPr>
        <w:t xml:space="preserve">Lietuvos sveikatos mokslų universitetas </w:t>
      </w:r>
      <w:r w:rsidR="0036360E" w:rsidRPr="00053CB3">
        <w:rPr>
          <w:rFonts w:ascii="Times New Roman" w:eastAsia="SimSun" w:hAnsi="Times New Roman" w:cs="Times New Roman"/>
        </w:rPr>
        <w:t xml:space="preserve">(toliau – Užsakovas) </w:t>
      </w:r>
      <w:r w:rsidRPr="00053CB3">
        <w:rPr>
          <w:rFonts w:ascii="Times New Roman" w:eastAsia="SimSun" w:hAnsi="Times New Roman" w:cs="Times New Roman"/>
        </w:rPr>
        <w:t>perka</w:t>
      </w:r>
      <w:r w:rsidR="00FC29B8" w:rsidRPr="00053CB3">
        <w:rPr>
          <w:rFonts w:ascii="Times New Roman" w:eastAsia="SimSun" w:hAnsi="Times New Roman" w:cs="Times New Roman"/>
        </w:rPr>
        <w:t xml:space="preserve"> </w:t>
      </w:r>
      <w:r w:rsidR="0036360E" w:rsidRPr="00053CB3">
        <w:rPr>
          <w:rFonts w:ascii="Times New Roman" w:eastAsia="SimSun" w:hAnsi="Times New Roman" w:cs="Times New Roman"/>
        </w:rPr>
        <w:t xml:space="preserve">automatizuotų </w:t>
      </w:r>
      <w:r w:rsidR="00FC29B8" w:rsidRPr="00053CB3">
        <w:rPr>
          <w:rFonts w:ascii="Times New Roman" w:eastAsia="SimSun" w:hAnsi="Times New Roman" w:cs="Times New Roman"/>
        </w:rPr>
        <w:t xml:space="preserve">gaisro gesinimo </w:t>
      </w:r>
      <w:r w:rsidR="0036360E" w:rsidRPr="00053CB3">
        <w:rPr>
          <w:rFonts w:ascii="Times New Roman" w:eastAsia="SimSun" w:hAnsi="Times New Roman" w:cs="Times New Roman"/>
        </w:rPr>
        <w:t xml:space="preserve">dujomis </w:t>
      </w:r>
      <w:r w:rsidR="00FC29B8" w:rsidRPr="00053CB3">
        <w:rPr>
          <w:rFonts w:ascii="Times New Roman" w:eastAsia="SimSun" w:hAnsi="Times New Roman" w:cs="Times New Roman"/>
        </w:rPr>
        <w:t>sistemų</w:t>
      </w:r>
      <w:r w:rsidR="00210E09" w:rsidRPr="00053CB3">
        <w:rPr>
          <w:rFonts w:ascii="Times New Roman" w:eastAsia="SimSun" w:hAnsi="Times New Roman" w:cs="Times New Roman"/>
        </w:rPr>
        <w:t xml:space="preserve"> slėginių </w:t>
      </w:r>
      <w:r w:rsidR="00A06094" w:rsidRPr="00053CB3">
        <w:rPr>
          <w:rFonts w:ascii="Times New Roman" w:eastAsia="SimSun" w:hAnsi="Times New Roman" w:cs="Times New Roman"/>
        </w:rPr>
        <w:t>indų</w:t>
      </w:r>
      <w:r w:rsidR="00210E09" w:rsidRPr="00053CB3">
        <w:rPr>
          <w:rFonts w:ascii="Times New Roman" w:eastAsia="SimSun" w:hAnsi="Times New Roman" w:cs="Times New Roman"/>
        </w:rPr>
        <w:t xml:space="preserve"> </w:t>
      </w:r>
      <w:r w:rsidR="00F014F3" w:rsidRPr="00053CB3">
        <w:rPr>
          <w:rFonts w:ascii="Times New Roman" w:eastAsia="SimSun" w:hAnsi="Times New Roman" w:cs="Times New Roman"/>
        </w:rPr>
        <w:t>periodinės</w:t>
      </w:r>
      <w:r w:rsidR="00210E09" w:rsidRPr="00053CB3">
        <w:rPr>
          <w:rFonts w:ascii="Times New Roman" w:eastAsia="SimSun" w:hAnsi="Times New Roman" w:cs="Times New Roman"/>
        </w:rPr>
        <w:t xml:space="preserve"> patikr</w:t>
      </w:r>
      <w:r w:rsidR="0073262B" w:rsidRPr="00053CB3">
        <w:rPr>
          <w:rFonts w:ascii="Times New Roman" w:eastAsia="SimSun" w:hAnsi="Times New Roman" w:cs="Times New Roman"/>
        </w:rPr>
        <w:t>os paslaug</w:t>
      </w:r>
      <w:r w:rsidR="007D148A" w:rsidRPr="00053CB3">
        <w:rPr>
          <w:rFonts w:ascii="Times New Roman" w:eastAsia="SimSun" w:hAnsi="Times New Roman" w:cs="Times New Roman"/>
        </w:rPr>
        <w:t>as</w:t>
      </w:r>
      <w:r w:rsidR="0036360E" w:rsidRPr="00053CB3">
        <w:rPr>
          <w:rFonts w:ascii="Times New Roman" w:eastAsia="SimSun" w:hAnsi="Times New Roman" w:cs="Times New Roman"/>
        </w:rPr>
        <w:t xml:space="preserve"> (toliau – paslaugos).</w:t>
      </w:r>
    </w:p>
    <w:p w14:paraId="2CD53146" w14:textId="5F6170A5" w:rsidR="009E07C0" w:rsidRPr="00053CB3" w:rsidRDefault="0036360E" w:rsidP="00ED7FC1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  <w:vanish/>
        </w:rPr>
      </w:pPr>
      <w:r w:rsidRPr="00053CB3">
        <w:rPr>
          <w:rFonts w:ascii="Times New Roman" w:eastAsia="SimSun" w:hAnsi="Times New Roman" w:cs="Times New Roman"/>
        </w:rPr>
        <w:t>Paslaugos bus teikiamos šiuose Užsakovo objektuose:</w:t>
      </w:r>
    </w:p>
    <w:p w14:paraId="1029BE5C" w14:textId="77777777" w:rsidR="00ED7FC1" w:rsidRPr="00053CB3" w:rsidRDefault="00ED7FC1" w:rsidP="00ED7FC1">
      <w:pPr>
        <w:pStyle w:val="ListParagraph"/>
        <w:numPr>
          <w:ilvl w:val="1"/>
          <w:numId w:val="4"/>
        </w:numPr>
        <w:jc w:val="both"/>
        <w:rPr>
          <w:rFonts w:ascii="Times New Roman" w:eastAsia="SimSun" w:hAnsi="Times New Roman" w:cs="Times New Roman"/>
        </w:rPr>
      </w:pPr>
    </w:p>
    <w:p w14:paraId="66673C4F" w14:textId="53A3EAAA" w:rsidR="00FC29B8" w:rsidRPr="00053CB3" w:rsidRDefault="00FC29B8" w:rsidP="00ED7FC1">
      <w:pPr>
        <w:pStyle w:val="ListParagraph"/>
        <w:numPr>
          <w:ilvl w:val="1"/>
          <w:numId w:val="18"/>
        </w:numPr>
        <w:jc w:val="both"/>
        <w:rPr>
          <w:rFonts w:ascii="Times New Roman" w:eastAsia="SimSun" w:hAnsi="Times New Roman" w:cs="Times New Roman"/>
        </w:rPr>
      </w:pPr>
      <w:r w:rsidRPr="00053CB3">
        <w:rPr>
          <w:rFonts w:ascii="Times New Roman" w:eastAsia="SimSun" w:hAnsi="Times New Roman" w:cs="Times New Roman"/>
        </w:rPr>
        <w:t>Biblioteka ir informacijos centras, Eivenių g. 6, Kaunas;</w:t>
      </w:r>
    </w:p>
    <w:p w14:paraId="02120830" w14:textId="215C4222" w:rsidR="00FC29B8" w:rsidRPr="00053CB3" w:rsidRDefault="00FC29B8" w:rsidP="00ED7FC1">
      <w:pPr>
        <w:pStyle w:val="ListParagraph"/>
        <w:numPr>
          <w:ilvl w:val="1"/>
          <w:numId w:val="18"/>
        </w:numPr>
        <w:jc w:val="both"/>
        <w:rPr>
          <w:rFonts w:ascii="Times New Roman" w:eastAsia="SimSun" w:hAnsi="Times New Roman" w:cs="Times New Roman"/>
        </w:rPr>
      </w:pPr>
      <w:r w:rsidRPr="00053CB3">
        <w:rPr>
          <w:rFonts w:ascii="Times New Roman" w:eastAsia="SimSun" w:hAnsi="Times New Roman" w:cs="Times New Roman"/>
        </w:rPr>
        <w:t>K</w:t>
      </w:r>
      <w:r w:rsidR="00AA5A58" w:rsidRPr="00053CB3">
        <w:rPr>
          <w:rFonts w:ascii="Times New Roman" w:eastAsia="SimSun" w:hAnsi="Times New Roman" w:cs="Times New Roman"/>
        </w:rPr>
        <w:t>ardiologijos institutas,</w:t>
      </w:r>
      <w:r w:rsidRPr="00053CB3">
        <w:rPr>
          <w:rFonts w:ascii="Times New Roman" w:eastAsia="SimSun" w:hAnsi="Times New Roman" w:cs="Times New Roman"/>
        </w:rPr>
        <w:t xml:space="preserve"> Informacinių technologijų centras, Sukilėlių pr. 15</w:t>
      </w:r>
      <w:r w:rsidR="00210E09" w:rsidRPr="00053CB3">
        <w:rPr>
          <w:rFonts w:ascii="Times New Roman" w:eastAsia="SimSun" w:hAnsi="Times New Roman" w:cs="Times New Roman"/>
        </w:rPr>
        <w:t>,</w:t>
      </w:r>
      <w:r w:rsidRPr="00053CB3">
        <w:rPr>
          <w:rFonts w:ascii="Times New Roman" w:eastAsia="SimSun" w:hAnsi="Times New Roman" w:cs="Times New Roman"/>
        </w:rPr>
        <w:t xml:space="preserve"> Kaunas;</w:t>
      </w:r>
    </w:p>
    <w:p w14:paraId="19F693E3" w14:textId="5930C58A" w:rsidR="00FC29B8" w:rsidRPr="00053CB3" w:rsidRDefault="000260BB" w:rsidP="00ED7FC1">
      <w:pPr>
        <w:pStyle w:val="ListParagraph"/>
        <w:numPr>
          <w:ilvl w:val="1"/>
          <w:numId w:val="18"/>
        </w:numPr>
        <w:jc w:val="both"/>
        <w:rPr>
          <w:rFonts w:ascii="Times New Roman" w:eastAsia="SimSun" w:hAnsi="Times New Roman" w:cs="Times New Roman"/>
        </w:rPr>
      </w:pPr>
      <w:r w:rsidRPr="00053CB3">
        <w:rPr>
          <w:rFonts w:ascii="Times New Roman" w:eastAsia="SimSun" w:hAnsi="Times New Roman" w:cs="Times New Roman"/>
        </w:rPr>
        <w:t>„</w:t>
      </w:r>
      <w:r w:rsidR="00FC29B8" w:rsidRPr="00053CB3">
        <w:rPr>
          <w:rFonts w:ascii="Times New Roman" w:eastAsia="SimSun" w:hAnsi="Times New Roman" w:cs="Times New Roman"/>
        </w:rPr>
        <w:t>Santakos</w:t>
      </w:r>
      <w:r w:rsidRPr="00053CB3">
        <w:rPr>
          <w:rFonts w:ascii="Times New Roman" w:eastAsia="SimSun" w:hAnsi="Times New Roman" w:cs="Times New Roman"/>
        </w:rPr>
        <w:t>“</w:t>
      </w:r>
      <w:r w:rsidR="00FC29B8" w:rsidRPr="00053CB3">
        <w:rPr>
          <w:rFonts w:ascii="Times New Roman" w:eastAsia="SimSun" w:hAnsi="Times New Roman" w:cs="Times New Roman"/>
        </w:rPr>
        <w:t xml:space="preserve"> slėnio </w:t>
      </w:r>
      <w:r w:rsidRPr="00053CB3">
        <w:rPr>
          <w:rFonts w:ascii="Times New Roman" w:eastAsia="SimSun" w:hAnsi="Times New Roman" w:cs="Times New Roman"/>
        </w:rPr>
        <w:t>naujausių f</w:t>
      </w:r>
      <w:r w:rsidR="00FC29B8" w:rsidRPr="00053CB3">
        <w:rPr>
          <w:rFonts w:ascii="Times New Roman" w:eastAsia="SimSun" w:hAnsi="Times New Roman" w:cs="Times New Roman"/>
        </w:rPr>
        <w:t>armacijos</w:t>
      </w:r>
      <w:r w:rsidRPr="00053CB3">
        <w:rPr>
          <w:rFonts w:ascii="Times New Roman" w:eastAsia="SimSun" w:hAnsi="Times New Roman" w:cs="Times New Roman"/>
        </w:rPr>
        <w:t xml:space="preserve"> ir sveikatos technologijų centras</w:t>
      </w:r>
      <w:r w:rsidR="00FC29B8" w:rsidRPr="00053CB3">
        <w:rPr>
          <w:rFonts w:ascii="Times New Roman" w:eastAsia="SimSun" w:hAnsi="Times New Roman" w:cs="Times New Roman"/>
        </w:rPr>
        <w:t>, Sukilėlių pr. 13</w:t>
      </w:r>
      <w:r w:rsidR="00210E09" w:rsidRPr="00053CB3">
        <w:rPr>
          <w:rFonts w:ascii="Times New Roman" w:eastAsia="SimSun" w:hAnsi="Times New Roman" w:cs="Times New Roman"/>
        </w:rPr>
        <w:t>,</w:t>
      </w:r>
      <w:r w:rsidR="00FC29B8" w:rsidRPr="00053CB3">
        <w:rPr>
          <w:rFonts w:ascii="Times New Roman" w:eastAsia="SimSun" w:hAnsi="Times New Roman" w:cs="Times New Roman"/>
        </w:rPr>
        <w:t xml:space="preserve"> Kaunas; </w:t>
      </w:r>
    </w:p>
    <w:p w14:paraId="1CF0515E" w14:textId="7AAF4C7B" w:rsidR="0036360E" w:rsidRPr="00053CB3" w:rsidRDefault="0036360E" w:rsidP="00432F54">
      <w:pPr>
        <w:pStyle w:val="ListParagraph"/>
        <w:numPr>
          <w:ilvl w:val="0"/>
          <w:numId w:val="18"/>
        </w:numPr>
        <w:ind w:left="709"/>
        <w:jc w:val="both"/>
        <w:rPr>
          <w:rFonts w:ascii="Times New Roman" w:eastAsia="SimSun" w:hAnsi="Times New Roman" w:cs="Times New Roman"/>
        </w:rPr>
      </w:pPr>
      <w:r w:rsidRPr="00053CB3">
        <w:rPr>
          <w:rFonts w:ascii="Times New Roman" w:eastAsia="SimSun" w:hAnsi="Times New Roman" w:cs="Times New Roman"/>
        </w:rPr>
        <w:t xml:space="preserve">Paslaugos turi būti atliekamos vadovaujantis Lietuvos Respublikoje galiojančiais teisės aktais, </w:t>
      </w:r>
      <w:r w:rsidR="00707F8D" w:rsidRPr="00053CB3">
        <w:rPr>
          <w:rFonts w:ascii="Times New Roman" w:eastAsia="SimSun" w:hAnsi="Times New Roman" w:cs="Times New Roman"/>
        </w:rPr>
        <w:t xml:space="preserve">slėginių indų priežiūros taisyklėmis </w:t>
      </w:r>
      <w:r w:rsidRPr="00053CB3">
        <w:rPr>
          <w:rFonts w:ascii="Times New Roman" w:eastAsia="SimSun" w:hAnsi="Times New Roman" w:cs="Times New Roman"/>
        </w:rPr>
        <w:t>ir kitais privalomais reikalavimais.</w:t>
      </w:r>
    </w:p>
    <w:p w14:paraId="5AFDF95D" w14:textId="33563310" w:rsidR="00A71A0E" w:rsidRPr="00D121BB" w:rsidRDefault="0024621D" w:rsidP="00D121BB">
      <w:pPr>
        <w:pStyle w:val="ListParagraph"/>
        <w:numPr>
          <w:ilvl w:val="0"/>
          <w:numId w:val="18"/>
        </w:numPr>
        <w:ind w:left="709" w:hanging="425"/>
        <w:jc w:val="both"/>
        <w:rPr>
          <w:rFonts w:ascii="Times New Roman" w:eastAsia="SimSun" w:hAnsi="Times New Roman" w:cs="Times New Roman"/>
        </w:rPr>
      </w:pPr>
      <w:r w:rsidRPr="00053CB3">
        <w:rPr>
          <w:rFonts w:ascii="Times New Roman" w:eastAsia="SimSun" w:hAnsi="Times New Roman" w:cs="Times New Roman"/>
        </w:rPr>
        <w:t xml:space="preserve">Į paslaugų kainą turi būti įtrauktas aplinkosauginis mokestis, taikomas utilizuojant gesinančią medžiagą, jei toks poreikis iškiltų, taip pat visos kitos </w:t>
      </w:r>
      <w:r w:rsidR="00544E95" w:rsidRPr="00053CB3">
        <w:rPr>
          <w:rFonts w:ascii="Times New Roman" w:eastAsia="SimSun" w:hAnsi="Times New Roman" w:cs="Times New Roman"/>
        </w:rPr>
        <w:t xml:space="preserve">susijusios </w:t>
      </w:r>
      <w:r w:rsidR="00002CBB" w:rsidRPr="00053CB3">
        <w:rPr>
          <w:rFonts w:ascii="Times New Roman" w:eastAsia="SimSun" w:hAnsi="Times New Roman" w:cs="Times New Roman"/>
        </w:rPr>
        <w:t xml:space="preserve">išlaidos </w:t>
      </w:r>
      <w:r w:rsidRPr="00053CB3">
        <w:rPr>
          <w:rFonts w:ascii="Times New Roman" w:eastAsia="SimSun" w:hAnsi="Times New Roman" w:cs="Times New Roman"/>
        </w:rPr>
        <w:t>paslaugai suteikti</w:t>
      </w:r>
      <w:r w:rsidR="00145A51" w:rsidRPr="00053CB3">
        <w:rPr>
          <w:rFonts w:ascii="Times New Roman" w:eastAsia="SimSun" w:hAnsi="Times New Roman" w:cs="Times New Roman"/>
        </w:rPr>
        <w:t>.</w:t>
      </w:r>
    </w:p>
    <w:p w14:paraId="7A71CD13" w14:textId="77777777" w:rsidR="00A71A0E" w:rsidRPr="00E93965" w:rsidRDefault="00A71A0E" w:rsidP="00A71A0E">
      <w:pPr>
        <w:pStyle w:val="ListParagraph"/>
        <w:jc w:val="both"/>
        <w:rPr>
          <w:rFonts w:ascii="Times New Roman" w:eastAsia="SimSun" w:hAnsi="Times New Roman" w:cs="Times New Roman"/>
          <w:color w:val="156082" w:themeColor="accent1"/>
        </w:rPr>
      </w:pPr>
    </w:p>
    <w:p w14:paraId="47DCA209" w14:textId="1A28DBF1" w:rsidR="003968C2" w:rsidRPr="00E93965" w:rsidRDefault="00A71A0E" w:rsidP="0024621D">
      <w:pPr>
        <w:pStyle w:val="ListParagraph"/>
        <w:numPr>
          <w:ilvl w:val="0"/>
          <w:numId w:val="15"/>
        </w:numPr>
        <w:spacing w:line="360" w:lineRule="auto"/>
        <w:jc w:val="center"/>
        <w:rPr>
          <w:rFonts w:ascii="Times New Roman" w:hAnsi="Times New Roman" w:cs="Times New Roman"/>
          <w:b/>
          <w:bCs/>
          <w:color w:val="156082" w:themeColor="accent1"/>
        </w:rPr>
      </w:pPr>
      <w:r w:rsidRPr="00E93965">
        <w:rPr>
          <w:rFonts w:ascii="Times New Roman" w:hAnsi="Times New Roman" w:cs="Times New Roman"/>
          <w:b/>
          <w:bCs/>
          <w:color w:val="156082" w:themeColor="accent1"/>
        </w:rPr>
        <w:t>REIKALAVIMAI TIEKĖJUI</w:t>
      </w:r>
    </w:p>
    <w:p w14:paraId="32A239F2" w14:textId="0B7FF7B5" w:rsidR="00013E5A" w:rsidRPr="00E93965" w:rsidRDefault="00013E5A" w:rsidP="00013E5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</w:rPr>
        <w:t>Tiekėjas turi:</w:t>
      </w:r>
    </w:p>
    <w:p w14:paraId="29076B61" w14:textId="32B33ACC" w:rsidR="00013E5A" w:rsidRPr="00E93965" w:rsidRDefault="00803AA7" w:rsidP="00413FE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36F03">
        <w:rPr>
          <w:rFonts w:ascii="Times New Roman" w:hAnsi="Times New Roman" w:cs="Times New Roman"/>
        </w:rPr>
        <w:t>žtikrinti, kad visi patikros veiksmai, įskaitant paleidimo vožtuvų patikrą, gesinančios medžiagos kiekio atstatymą iki s</w:t>
      </w:r>
      <w:r w:rsidR="0032400A">
        <w:rPr>
          <w:rFonts w:ascii="Times New Roman" w:hAnsi="Times New Roman" w:cs="Times New Roman"/>
        </w:rPr>
        <w:t xml:space="preserve">istemoje nustatyto lygio ir kitas būtinas procedūras, būtų atlikti pagal </w:t>
      </w:r>
      <w:r w:rsidR="00A57906" w:rsidRPr="00A57906">
        <w:rPr>
          <w:rFonts w:ascii="Times New Roman" w:hAnsi="Times New Roman" w:cs="Times New Roman"/>
        </w:rPr>
        <w:t>šios techninės specifikacijos reikalavimus</w:t>
      </w:r>
      <w:r w:rsidR="005C47F8" w:rsidRPr="005C47F8">
        <w:rPr>
          <w:rFonts w:ascii="Times New Roman" w:hAnsi="Times New Roman" w:cs="Times New Roman"/>
        </w:rPr>
        <w:t>.</w:t>
      </w:r>
    </w:p>
    <w:p w14:paraId="71345B56" w14:textId="320F87C4" w:rsidR="00013E5A" w:rsidRPr="00A3444A" w:rsidRDefault="00A3444A" w:rsidP="00013E5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A3444A">
        <w:rPr>
          <w:rFonts w:ascii="Times New Roman" w:hAnsi="Times New Roman" w:cs="Times New Roman"/>
        </w:rPr>
        <w:t>Savo sąskaita ir priemonėmis u</w:t>
      </w:r>
      <w:r w:rsidR="00FB3BB5" w:rsidRPr="00A3444A">
        <w:rPr>
          <w:rFonts w:ascii="Times New Roman" w:hAnsi="Times New Roman" w:cs="Times New Roman"/>
        </w:rPr>
        <w:t>žtikrinti slėginių indų ir reikiamų mechanizmų transportavimą Užsakovo teritorijoje ir už jos ribų</w:t>
      </w:r>
      <w:r w:rsidRPr="00A3444A">
        <w:rPr>
          <w:rFonts w:ascii="Times New Roman" w:hAnsi="Times New Roman" w:cs="Times New Roman"/>
        </w:rPr>
        <w:t>.</w:t>
      </w:r>
    </w:p>
    <w:p w14:paraId="24DAD88B" w14:textId="22ADA5A2" w:rsidR="00013E5A" w:rsidRPr="00E93965" w:rsidRDefault="008D3B63" w:rsidP="00013E5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8D3B63">
        <w:rPr>
          <w:rFonts w:ascii="Times New Roman" w:hAnsi="Times New Roman" w:cs="Times New Roman"/>
        </w:rPr>
        <w:t>nformuoti įgaliotą Užsakovo atstovą ir savo sąskaita atlikti Užsakovo turimos įrangos ar inžinerinių tinklų, trukdančių slėginių indų ar mechanizmų transportavimui, demontavimą bei vėlesnį sumontavimą</w:t>
      </w:r>
      <w:r w:rsidR="006203F2">
        <w:rPr>
          <w:rFonts w:ascii="Times New Roman" w:hAnsi="Times New Roman" w:cs="Times New Roman"/>
        </w:rPr>
        <w:t>, jei tai būtina paslaugai atlikti.</w:t>
      </w:r>
    </w:p>
    <w:p w14:paraId="12D4F698" w14:textId="7441A745" w:rsidR="004C2207" w:rsidRDefault="0038169C" w:rsidP="00013E5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38169C">
        <w:rPr>
          <w:rFonts w:ascii="Times New Roman" w:hAnsi="Times New Roman" w:cs="Times New Roman"/>
        </w:rPr>
        <w:t xml:space="preserve">Slėginių indų atjungimo, išvežimo, patikros ir grąžinimo atlikimo laiką suderinti su įgaliotu Užsakovo atstovu. </w:t>
      </w:r>
    </w:p>
    <w:p w14:paraId="64853A28" w14:textId="13CB5AC6" w:rsidR="002374F2" w:rsidRPr="00E93965" w:rsidRDefault="002374F2" w:rsidP="00013E5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374F2">
        <w:rPr>
          <w:rFonts w:ascii="Times New Roman" w:hAnsi="Times New Roman" w:cs="Times New Roman"/>
        </w:rPr>
        <w:t>Prieš paimdamas priešgaisrin</w:t>
      </w:r>
      <w:r>
        <w:rPr>
          <w:rFonts w:ascii="Times New Roman" w:hAnsi="Times New Roman" w:cs="Times New Roman"/>
        </w:rPr>
        <w:t>ių</w:t>
      </w:r>
      <w:r w:rsidRPr="002374F2">
        <w:rPr>
          <w:rFonts w:ascii="Times New Roman" w:hAnsi="Times New Roman" w:cs="Times New Roman"/>
        </w:rPr>
        <w:t xml:space="preserve"> sistem</w:t>
      </w:r>
      <w:r>
        <w:rPr>
          <w:rFonts w:ascii="Times New Roman" w:hAnsi="Times New Roman" w:cs="Times New Roman"/>
        </w:rPr>
        <w:t>ų</w:t>
      </w:r>
      <w:r w:rsidRPr="002374F2">
        <w:rPr>
          <w:rFonts w:ascii="Times New Roman" w:hAnsi="Times New Roman" w:cs="Times New Roman"/>
        </w:rPr>
        <w:t xml:space="preserve"> slėginius indus periodinei patikrai, </w:t>
      </w:r>
      <w:r>
        <w:rPr>
          <w:rFonts w:ascii="Times New Roman" w:hAnsi="Times New Roman" w:cs="Times New Roman"/>
        </w:rPr>
        <w:t xml:space="preserve">sistemų </w:t>
      </w:r>
      <w:r w:rsidRPr="002374F2">
        <w:rPr>
          <w:rFonts w:ascii="Times New Roman" w:hAnsi="Times New Roman" w:cs="Times New Roman"/>
        </w:rPr>
        <w:t>priežiūros dokumentuose užregistruoti įraš</w:t>
      </w:r>
      <w:r>
        <w:rPr>
          <w:rFonts w:ascii="Times New Roman" w:hAnsi="Times New Roman" w:cs="Times New Roman"/>
        </w:rPr>
        <w:t>us</w:t>
      </w:r>
      <w:r w:rsidRPr="002374F2">
        <w:rPr>
          <w:rFonts w:ascii="Times New Roman" w:hAnsi="Times New Roman" w:cs="Times New Roman"/>
        </w:rPr>
        <w:t>, kuri</w:t>
      </w:r>
      <w:r>
        <w:rPr>
          <w:rFonts w:ascii="Times New Roman" w:hAnsi="Times New Roman" w:cs="Times New Roman"/>
        </w:rPr>
        <w:t>uose</w:t>
      </w:r>
      <w:r w:rsidRPr="002374F2">
        <w:rPr>
          <w:rFonts w:ascii="Times New Roman" w:hAnsi="Times New Roman" w:cs="Times New Roman"/>
        </w:rPr>
        <w:t xml:space="preserve"> būtų aiškiai nurodyta slėginių indų paėmimo patikrai data.</w:t>
      </w:r>
    </w:p>
    <w:p w14:paraId="34AD4B91" w14:textId="183D9B91" w:rsidR="00B6638B" w:rsidRPr="00E93965" w:rsidRDefault="00A334B5" w:rsidP="008166B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</w:rPr>
        <w:t>Užtikrinti, kad visos paslaugos būtų atliekamos tik kvalifikuotų specialistų, turinčių teisę dirbti su slėginiais indais, ir laikantis visų saugos reikalavimų.</w:t>
      </w:r>
    </w:p>
    <w:p w14:paraId="7A702F7F" w14:textId="3883349B" w:rsidR="00013E5A" w:rsidRDefault="00F40F4D" w:rsidP="002374F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</w:rPr>
        <w:t>Į paslaugų kainą</w:t>
      </w:r>
      <w:r w:rsidR="008D3B63">
        <w:rPr>
          <w:rFonts w:ascii="Times New Roman" w:hAnsi="Times New Roman" w:cs="Times New Roman"/>
        </w:rPr>
        <w:t xml:space="preserve"> </w:t>
      </w:r>
      <w:r w:rsidR="00803AA7">
        <w:rPr>
          <w:rFonts w:ascii="Times New Roman" w:hAnsi="Times New Roman" w:cs="Times New Roman"/>
        </w:rPr>
        <w:t>įskaičiuoti</w:t>
      </w:r>
      <w:r w:rsidRPr="00E93965">
        <w:rPr>
          <w:rFonts w:ascii="Times New Roman" w:hAnsi="Times New Roman" w:cs="Times New Roman"/>
        </w:rPr>
        <w:t xml:space="preserve"> vis</w:t>
      </w:r>
      <w:r w:rsidR="00122501">
        <w:rPr>
          <w:rFonts w:ascii="Times New Roman" w:hAnsi="Times New Roman" w:cs="Times New Roman"/>
        </w:rPr>
        <w:t>a</w:t>
      </w:r>
      <w:r w:rsidRPr="00E93965">
        <w:rPr>
          <w:rFonts w:ascii="Times New Roman" w:hAnsi="Times New Roman" w:cs="Times New Roman"/>
        </w:rPr>
        <w:t>s paslaugoms suteikti būtin</w:t>
      </w:r>
      <w:r w:rsidR="00122501">
        <w:rPr>
          <w:rFonts w:ascii="Times New Roman" w:hAnsi="Times New Roman" w:cs="Times New Roman"/>
        </w:rPr>
        <w:t>a</w:t>
      </w:r>
      <w:r w:rsidRPr="00E93965">
        <w:rPr>
          <w:rFonts w:ascii="Times New Roman" w:hAnsi="Times New Roman" w:cs="Times New Roman"/>
        </w:rPr>
        <w:t>s medžiag</w:t>
      </w:r>
      <w:r w:rsidR="00122501">
        <w:rPr>
          <w:rFonts w:ascii="Times New Roman" w:hAnsi="Times New Roman" w:cs="Times New Roman"/>
        </w:rPr>
        <w:t>a</w:t>
      </w:r>
      <w:r w:rsidRPr="00E93965">
        <w:rPr>
          <w:rFonts w:ascii="Times New Roman" w:hAnsi="Times New Roman" w:cs="Times New Roman"/>
        </w:rPr>
        <w:t>s, detal</w:t>
      </w:r>
      <w:r w:rsidR="00122501">
        <w:rPr>
          <w:rFonts w:ascii="Times New Roman" w:hAnsi="Times New Roman" w:cs="Times New Roman"/>
        </w:rPr>
        <w:t>e</w:t>
      </w:r>
      <w:r w:rsidRPr="00E93965">
        <w:rPr>
          <w:rFonts w:ascii="Times New Roman" w:hAnsi="Times New Roman" w:cs="Times New Roman"/>
        </w:rPr>
        <w:t>s, transporto kašt</w:t>
      </w:r>
      <w:r w:rsidR="00122501">
        <w:rPr>
          <w:rFonts w:ascii="Times New Roman" w:hAnsi="Times New Roman" w:cs="Times New Roman"/>
        </w:rPr>
        <w:t>us</w:t>
      </w:r>
      <w:r w:rsidRPr="00E93965">
        <w:rPr>
          <w:rFonts w:ascii="Times New Roman" w:hAnsi="Times New Roman" w:cs="Times New Roman"/>
        </w:rPr>
        <w:t xml:space="preserve"> ir kit</w:t>
      </w:r>
      <w:r w:rsidR="00122501">
        <w:rPr>
          <w:rFonts w:ascii="Times New Roman" w:hAnsi="Times New Roman" w:cs="Times New Roman"/>
        </w:rPr>
        <w:t>a</w:t>
      </w:r>
      <w:r w:rsidRPr="00E93965">
        <w:rPr>
          <w:rFonts w:ascii="Times New Roman" w:hAnsi="Times New Roman" w:cs="Times New Roman"/>
        </w:rPr>
        <w:t>s susijusi</w:t>
      </w:r>
      <w:r w:rsidR="00122501">
        <w:rPr>
          <w:rFonts w:ascii="Times New Roman" w:hAnsi="Times New Roman" w:cs="Times New Roman"/>
        </w:rPr>
        <w:t>a</w:t>
      </w:r>
      <w:r w:rsidRPr="00E93965">
        <w:rPr>
          <w:rFonts w:ascii="Times New Roman" w:hAnsi="Times New Roman" w:cs="Times New Roman"/>
        </w:rPr>
        <w:t>s išlaid</w:t>
      </w:r>
      <w:r w:rsidR="00122501">
        <w:rPr>
          <w:rFonts w:ascii="Times New Roman" w:hAnsi="Times New Roman" w:cs="Times New Roman"/>
        </w:rPr>
        <w:t>a</w:t>
      </w:r>
      <w:r w:rsidRPr="00E93965">
        <w:rPr>
          <w:rFonts w:ascii="Times New Roman" w:hAnsi="Times New Roman" w:cs="Times New Roman"/>
        </w:rPr>
        <w:t>s, įskaitant pagal taikomus techninius reikalavimus privalomą komplektuojančių detalių keitimą, užtikrinant paslaugų kokybę ir garantijos galiojimą.</w:t>
      </w:r>
    </w:p>
    <w:p w14:paraId="2E5844E6" w14:textId="43DEE2C3" w:rsidR="00E060F4" w:rsidRDefault="00E060F4" w:rsidP="002374F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060F4">
        <w:rPr>
          <w:rFonts w:ascii="Times New Roman" w:hAnsi="Times New Roman" w:cs="Times New Roman"/>
        </w:rPr>
        <w:t xml:space="preserve">Užtikrinti slėginių indų paleidiklių ir slėgio </w:t>
      </w:r>
      <w:proofErr w:type="spellStart"/>
      <w:r w:rsidRPr="00E060F4">
        <w:rPr>
          <w:rFonts w:ascii="Times New Roman" w:hAnsi="Times New Roman" w:cs="Times New Roman"/>
        </w:rPr>
        <w:t>rėlių</w:t>
      </w:r>
      <w:proofErr w:type="spellEnd"/>
      <w:r w:rsidRPr="00E060F4">
        <w:rPr>
          <w:rFonts w:ascii="Times New Roman" w:hAnsi="Times New Roman" w:cs="Times New Roman"/>
        </w:rPr>
        <w:t xml:space="preserve"> privalomą keitimą naujais, su esama automatizuota gaisro gesinimo sistema suderinamais komponentais.</w:t>
      </w:r>
    </w:p>
    <w:p w14:paraId="67EEB580" w14:textId="77777777" w:rsidR="002374F2" w:rsidRPr="002374F2" w:rsidRDefault="002374F2" w:rsidP="002374F2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04FAEE08" w14:textId="4191A820" w:rsidR="0073262B" w:rsidRPr="00E93965" w:rsidRDefault="0073262B" w:rsidP="00BC255D">
      <w:pPr>
        <w:widowControl w:val="0"/>
        <w:suppressAutoHyphens/>
        <w:spacing w:line="240" w:lineRule="auto"/>
        <w:ind w:firstLine="720"/>
        <w:jc w:val="center"/>
        <w:rPr>
          <w:rFonts w:ascii="Times New Roman" w:eastAsia="Droid Sans Fallback" w:hAnsi="Times New Roman" w:cs="Times New Roman"/>
          <w:b/>
          <w:color w:val="156082" w:themeColor="accent1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b/>
          <w:color w:val="156082" w:themeColor="accent1"/>
          <w:kern w:val="1"/>
          <w:szCs w:val="24"/>
          <w:lang w:eastAsia="zh-CN" w:bidi="hi-IN"/>
        </w:rPr>
        <w:t>II</w:t>
      </w:r>
      <w:r w:rsidR="00BC255D" w:rsidRPr="00E93965">
        <w:rPr>
          <w:rFonts w:ascii="Times New Roman" w:eastAsia="Droid Sans Fallback" w:hAnsi="Times New Roman" w:cs="Times New Roman"/>
          <w:b/>
          <w:color w:val="156082" w:themeColor="accent1"/>
          <w:kern w:val="1"/>
          <w:szCs w:val="24"/>
          <w:lang w:eastAsia="zh-CN" w:bidi="hi-IN"/>
        </w:rPr>
        <w:t>I</w:t>
      </w:r>
      <w:r w:rsidRPr="00E93965">
        <w:rPr>
          <w:rFonts w:ascii="Times New Roman" w:eastAsia="Droid Sans Fallback" w:hAnsi="Times New Roman" w:cs="Times New Roman"/>
          <w:b/>
          <w:color w:val="156082" w:themeColor="accent1"/>
          <w:kern w:val="1"/>
          <w:szCs w:val="24"/>
          <w:lang w:eastAsia="zh-CN" w:bidi="hi-IN"/>
        </w:rPr>
        <w:t xml:space="preserve">. </w:t>
      </w:r>
      <w:r w:rsidRPr="00E93965">
        <w:rPr>
          <w:rFonts w:ascii="Times New Roman" w:eastAsia="Droid Sans Fallback" w:hAnsi="Times New Roman" w:cs="Times New Roman"/>
          <w:b/>
          <w:bCs/>
          <w:color w:val="156082" w:themeColor="accent1"/>
          <w:kern w:val="1"/>
          <w:szCs w:val="24"/>
          <w:lang w:bidi="hi-IN"/>
        </w:rPr>
        <w:t>SLĖGINIŲ INDŲ</w:t>
      </w:r>
      <w:r w:rsidR="00411303" w:rsidRPr="00E93965">
        <w:rPr>
          <w:rFonts w:ascii="Times New Roman" w:eastAsia="Droid Sans Fallback" w:hAnsi="Times New Roman" w:cs="Times New Roman"/>
          <w:b/>
          <w:bCs/>
          <w:color w:val="156082" w:themeColor="accent1"/>
          <w:kern w:val="1"/>
          <w:szCs w:val="24"/>
          <w:lang w:bidi="hi-IN"/>
        </w:rPr>
        <w:t xml:space="preserve"> PATIKRA IR</w:t>
      </w:r>
      <w:r w:rsidRPr="00E93965">
        <w:rPr>
          <w:rFonts w:ascii="Times New Roman" w:eastAsia="Droid Sans Fallback" w:hAnsi="Times New Roman" w:cs="Times New Roman"/>
          <w:b/>
          <w:bCs/>
          <w:color w:val="156082" w:themeColor="accent1"/>
          <w:kern w:val="1"/>
          <w:szCs w:val="24"/>
          <w:lang w:bidi="hi-IN"/>
        </w:rPr>
        <w:t xml:space="preserve"> UŽPILDY</w:t>
      </w:r>
      <w:r w:rsidR="00411303" w:rsidRPr="00E93965">
        <w:rPr>
          <w:rFonts w:ascii="Times New Roman" w:eastAsia="Droid Sans Fallback" w:hAnsi="Times New Roman" w:cs="Times New Roman"/>
          <w:b/>
          <w:bCs/>
          <w:color w:val="156082" w:themeColor="accent1"/>
          <w:kern w:val="1"/>
          <w:szCs w:val="24"/>
          <w:lang w:bidi="hi-IN"/>
        </w:rPr>
        <w:t>MAS</w:t>
      </w:r>
      <w:r w:rsidRPr="00E93965">
        <w:rPr>
          <w:rFonts w:ascii="Times New Roman" w:eastAsia="Droid Sans Fallback" w:hAnsi="Times New Roman" w:cs="Times New Roman"/>
          <w:b/>
          <w:color w:val="156082" w:themeColor="accent1"/>
          <w:kern w:val="1"/>
          <w:szCs w:val="24"/>
          <w:lang w:eastAsia="lt-LT" w:bidi="hi-IN"/>
        </w:rPr>
        <w:t xml:space="preserve"> GESINANČI</w:t>
      </w:r>
      <w:r w:rsidR="00411303" w:rsidRPr="00E93965">
        <w:rPr>
          <w:rFonts w:ascii="Times New Roman" w:eastAsia="Droid Sans Fallback" w:hAnsi="Times New Roman" w:cs="Times New Roman"/>
          <w:b/>
          <w:color w:val="156082" w:themeColor="accent1"/>
          <w:kern w:val="1"/>
          <w:szCs w:val="24"/>
          <w:lang w:eastAsia="lt-LT" w:bidi="hi-IN"/>
        </w:rPr>
        <w:t>OMIS DUJOMIS</w:t>
      </w:r>
    </w:p>
    <w:p w14:paraId="298A68E6" w14:textId="7D3B7D40" w:rsidR="0073262B" w:rsidRPr="0006761B" w:rsidRDefault="00F07232" w:rsidP="00411303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Times New Roman" w:eastAsia="Droid Sans Fallback" w:hAnsi="Times New Roman" w:cs="Times New Roman"/>
          <w:strike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Slėginių indų patikrą sudaro 1 ir 3 lentelėse nurodyti veiksmai</w:t>
      </w:r>
      <w:r w:rsidR="008D3B63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.</w:t>
      </w:r>
    </w:p>
    <w:p w14:paraId="153025C2" w14:textId="24926E3B" w:rsidR="00393F3E" w:rsidRPr="00E93965" w:rsidRDefault="00085C0F" w:rsidP="00411303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Gesinančios medžiagos užpildymas atliekamas pagal</w:t>
      </w:r>
      <w:r w:rsidR="00393F3E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2 ir 4 lentelėse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pateiktus kiekius.</w:t>
      </w:r>
      <w:r w:rsidR="00F07232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VI priede pateikti FM 200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gesinančia medžiaga užpildytų slėginių indų techninė informacija, atitinkanti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lastRenderedPageBreak/>
        <w:t>esamus sistemos parametrus</w:t>
      </w:r>
      <w:r w:rsidR="00CC0294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.</w:t>
      </w:r>
    </w:p>
    <w:p w14:paraId="75BE90AA" w14:textId="30387BB5" w:rsidR="004003AD" w:rsidRPr="00E93965" w:rsidRDefault="004003AD" w:rsidP="00411303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Paaiškinama, kad vienas</w:t>
      </w:r>
      <w:r w:rsidR="00E975A6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iš 8 FM-200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slėgin</w:t>
      </w:r>
      <w:r w:rsidR="00E975A6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ių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ind</w:t>
      </w:r>
      <w:r w:rsidR="00E975A6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ų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yra rezervinis ir nuolat neprijungtas prie stacionarios gaisro gesinimo dujomis sistemos, todėl jo atjungim</w:t>
      </w:r>
      <w:r w:rsidR="004C2207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as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ir prijungim</w:t>
      </w:r>
      <w:r w:rsidR="004C2207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as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neatliekami.</w:t>
      </w:r>
      <w:r w:rsidR="00F30CD9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Rezervinis FM-200 slėginis indas, nors neprijungtas prie sistemos, turi būti vizualiai apžiūrėtas dėl mechaninių pažeidimų ir korozijos bei transportuojamas į patikros vietą kartu su kitais indais</w:t>
      </w:r>
      <w:r w:rsidR="00F40F4D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patik</w:t>
      </w:r>
      <w:r w:rsidR="00D25A7E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r</w:t>
      </w:r>
      <w:r w:rsidR="00F40F4D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ai atlikti</w:t>
      </w:r>
      <w:r w:rsidR="00F30CD9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.</w:t>
      </w:r>
    </w:p>
    <w:p w14:paraId="33032471" w14:textId="27743596" w:rsidR="00B6638B" w:rsidRDefault="00F764B0" w:rsidP="00411303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Slėginių indų korozijos pažeidimų, mechaniškai pažeistų vietų remonto ir dažymo poreikis nustatomas patikros metu, </w:t>
      </w:r>
      <w:r w:rsidR="00D25A7E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ir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šios procedūros laikomos neatskiriama paslaugos dalimi ir įtraukiamos į pasiūlymo kainą.</w:t>
      </w:r>
    </w:p>
    <w:p w14:paraId="138BAF5B" w14:textId="582150AB" w:rsidR="009E1B2C" w:rsidRPr="00E93965" w:rsidRDefault="009E1B2C" w:rsidP="00411303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9E1B2C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Paleidiklių ir slėgio </w:t>
      </w:r>
      <w:proofErr w:type="spellStart"/>
      <w:r w:rsidRPr="009E1B2C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rėlių</w:t>
      </w:r>
      <w:proofErr w:type="spellEnd"/>
      <w:r w:rsidRPr="009E1B2C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keitimas laikomas neatskiriama paslaugos dalimi ir turi būti įtrauktas į bendrą pasiūlymo kainą.</w:t>
      </w:r>
    </w:p>
    <w:p w14:paraId="591CA755" w14:textId="02ED9E53" w:rsidR="00411303" w:rsidRPr="00E93965" w:rsidRDefault="00411303" w:rsidP="00411303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ind w:left="851" w:hanging="426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Slėginių indų patikros ir užpildymo lentelės pagal gesinančios medžiagos tipą:</w:t>
      </w:r>
    </w:p>
    <w:p w14:paraId="6C22A930" w14:textId="66CD060B" w:rsidR="00177CAD" w:rsidRPr="00E93965" w:rsidRDefault="00411303" w:rsidP="003148B2">
      <w:pPr>
        <w:pStyle w:val="ListParagraph"/>
        <w:widowControl w:val="0"/>
        <w:numPr>
          <w:ilvl w:val="1"/>
          <w:numId w:val="6"/>
        </w:numPr>
        <w:suppressAutoHyphens/>
        <w:spacing w:after="0" w:line="240" w:lineRule="auto"/>
        <w:ind w:left="1276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FM 200 gesinančia medžiaga užpildyti slėginiai indai</w:t>
      </w:r>
      <w:r w:rsidR="003A1FF4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:</w:t>
      </w:r>
    </w:p>
    <w:p w14:paraId="219BEB61" w14:textId="1C395F49" w:rsidR="0073262B" w:rsidRPr="00E93965" w:rsidRDefault="00160453" w:rsidP="003148B2">
      <w:pPr>
        <w:pStyle w:val="ListParagraph"/>
        <w:numPr>
          <w:ilvl w:val="2"/>
          <w:numId w:val="6"/>
        </w:numPr>
        <w:spacing w:after="0"/>
        <w:ind w:left="1701"/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</w:rPr>
        <w:t>Patikros veiksmai</w:t>
      </w:r>
      <w:r w:rsidRPr="00E93965">
        <w:rPr>
          <w:rFonts w:ascii="Times New Roman" w:hAnsi="Times New Roman" w:cs="Times New Roman"/>
        </w:rPr>
        <w:tab/>
      </w:r>
      <w:r w:rsidRPr="00E93965">
        <w:rPr>
          <w:rFonts w:ascii="Times New Roman" w:hAnsi="Times New Roman" w:cs="Times New Roman"/>
        </w:rPr>
        <w:tab/>
      </w:r>
      <w:r w:rsidRPr="00E93965">
        <w:rPr>
          <w:rFonts w:ascii="Times New Roman" w:hAnsi="Times New Roman" w:cs="Times New Roman"/>
        </w:rPr>
        <w:tab/>
      </w:r>
      <w:r w:rsidRPr="00E93965">
        <w:rPr>
          <w:rFonts w:ascii="Times New Roman" w:hAnsi="Times New Roman" w:cs="Times New Roman"/>
        </w:rPr>
        <w:tab/>
      </w:r>
      <w:r w:rsidR="00145A51" w:rsidRPr="00E93965">
        <w:rPr>
          <w:rFonts w:ascii="Times New Roman" w:hAnsi="Times New Roman" w:cs="Times New Roman"/>
        </w:rPr>
        <w:t>1</w:t>
      </w:r>
      <w:r w:rsidR="0073262B" w:rsidRPr="00E93965">
        <w:rPr>
          <w:rFonts w:ascii="Times New Roman" w:hAnsi="Times New Roman" w:cs="Times New Roman"/>
        </w:rPr>
        <w:t xml:space="preserve"> lentelė</w:t>
      </w:r>
    </w:p>
    <w:tbl>
      <w:tblPr>
        <w:tblW w:w="977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7371"/>
        <w:gridCol w:w="850"/>
        <w:gridCol w:w="851"/>
      </w:tblGrid>
      <w:tr w:rsidR="0073262B" w:rsidRPr="00E93965" w14:paraId="559D191B" w14:textId="77777777" w:rsidTr="00C052B2">
        <w:trPr>
          <w:trHeight w:val="276"/>
        </w:trPr>
        <w:tc>
          <w:tcPr>
            <w:tcW w:w="9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A753" w14:textId="7FD47062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b/>
                <w:bCs/>
                <w:kern w:val="1"/>
                <w:szCs w:val="24"/>
                <w:lang w:bidi="hi-IN"/>
              </w:rPr>
              <w:t xml:space="preserve">SLĖGINIŲ INDŲ, UŽPILDYTŲ </w:t>
            </w:r>
            <w:r w:rsidRPr="00E93965">
              <w:rPr>
                <w:rFonts w:ascii="Times New Roman" w:eastAsia="Droid Sans Fallback" w:hAnsi="Times New Roman" w:cs="Times New Roman"/>
                <w:b/>
                <w:kern w:val="1"/>
                <w:szCs w:val="24"/>
                <w:lang w:eastAsia="lt-LT" w:bidi="hi-IN"/>
              </w:rPr>
              <w:t>FM 200 GESINANČIA MEDŽIAGA, PATIKRA</w:t>
            </w:r>
          </w:p>
        </w:tc>
      </w:tr>
      <w:tr w:rsidR="000906AD" w:rsidRPr="00E93965" w14:paraId="60A3E65C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BFAF" w14:textId="272FB6BA" w:rsidR="000906AD" w:rsidRPr="00E93965" w:rsidRDefault="000906A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8C72" w14:textId="27C75032" w:rsidR="000906AD" w:rsidRPr="00E93965" w:rsidRDefault="000906AD" w:rsidP="000906AD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Veiksmas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AC28" w14:textId="21E86486" w:rsidR="000906AD" w:rsidRPr="00E93965" w:rsidRDefault="000906A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Matas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51AC" w14:textId="425003F5" w:rsidR="000906AD" w:rsidRPr="00E93965" w:rsidRDefault="000906A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Kiekis</w:t>
            </w:r>
          </w:p>
        </w:tc>
      </w:tr>
      <w:tr w:rsidR="0073262B" w:rsidRPr="00E93965" w14:paraId="3D641C6D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07B0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AD79" w14:textId="455A949A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</w:t>
            </w:r>
            <w:r w:rsidR="00FB3BB5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tacionarioje</w:t>
            </w:r>
            <w:r w:rsidR="00D12B49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gaisro gesinimo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dujomis sistemoje naudojamų slėginių indų atjungimas nuo sistemos;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E030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5420" w14:textId="319DD61B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7</w:t>
            </w:r>
          </w:p>
        </w:tc>
      </w:tr>
      <w:tr w:rsidR="0073262B" w:rsidRPr="00E93965" w14:paraId="71EA4273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6268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FD55" w14:textId="4AD0B756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Slėginių indų pakrovimas ir paruošimas gabenimui;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7FA4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A7A6" w14:textId="15046D94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2C2212C8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29FE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C4A0" w14:textId="3F633FE7" w:rsidR="0073262B" w:rsidRPr="00E93965" w:rsidRDefault="000906AD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hAnsi="Times New Roman" w:cs="Times New Roman"/>
              </w:rPr>
              <w:t>Slėginių indų gabenimas į patikros vietą laikantis ADR reikalavimų</w:t>
            </w:r>
            <w:r w:rsidR="002E0C53">
              <w:rPr>
                <w:rFonts w:ascii="Times New Roman" w:hAnsi="Times New Roman" w:cs="Times New Roman"/>
              </w:rPr>
              <w:t xml:space="preserve"> </w:t>
            </w:r>
            <w:r w:rsidR="002E0C53" w:rsidRPr="003444E7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(tarptautinių reglamentų dėl pavojingų krovinių gabenimo kelių transportu, užtikrinant saugų pervežimą ir tinkamą ženklinimą)</w:t>
            </w:r>
            <w:r w:rsidRPr="00E9396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EF50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AAF4" w14:textId="3E567476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473FD1F7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48B7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7F4" w14:textId="0205A2E6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Gesinančios medžiagos</w:t>
            </w:r>
            <w:r w:rsidR="0005198B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pašalinimas iš slėginių indų, atliekamas </w:t>
            </w:r>
            <w:r w:rsidR="00943E18" w:rsidRPr="00943E18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teisę vykdyti tokius darbus turinčio subjekto patalpose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BC74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8C8D" w14:textId="4CB86729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25627312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DB47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17DF" w14:textId="263A8173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Slėginių indų korpuso patikra, hidraulinė patikra;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A133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FD8B" w14:textId="7EB0AAC8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31E2B8E8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4E82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AA52" w14:textId="26D9B7AC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Esant poreikiui </w:t>
            </w:r>
            <w:r w:rsidR="0005198B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-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korozijos pažeistų vietų įvertinimas ir mechaniškai pažeistų vietų remontas bei dažymas;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BE25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4750" w14:textId="3A09BC8A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0CF766E1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6509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F26B" w14:textId="4F8EE74B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Gesinančios medžiagos kiekio patikrinimas, kokybės įvertinimas</w:t>
            </w:r>
            <w:r w:rsidRPr="00E93965">
              <w:rPr>
                <w:rFonts w:ascii="Times New Roman" w:hAnsi="Times New Roman" w:cs="Times New Roman"/>
              </w:rPr>
              <w:t xml:space="preserve">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ir gesi</w:t>
            </w:r>
            <w:r w:rsidR="00C36E34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nančios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medžiagos nustatyto neatitikimo reikalavimams šalinimas;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DF24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53F9" w14:textId="768D011C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7EB94D6A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7D0A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9E0E" w14:textId="2FD1320C" w:rsidR="0073262B" w:rsidRPr="00E93965" w:rsidRDefault="00671302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Slėginių indų paleidimo vožtuvų išmontavimas, patikra, komplektuojančių vožtuvo dalių perrinkimas ir, esant poreikiui dėl gedimų, korozijos ar kitų veikimo trukdžių, - viso vožtuvo pakeitimas nauju.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6C7C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8C05" w14:textId="675C541C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3F2C4C" w:rsidRPr="00E93965" w14:paraId="256B632A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E84F" w14:textId="02EB26A2" w:rsidR="003F2C4C" w:rsidRPr="00E93965" w:rsidRDefault="003F2C4C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1ADC" w14:textId="61B0DC01" w:rsidR="003F2C4C" w:rsidRDefault="003F2C4C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Slėgini</w:t>
            </w:r>
            <w:r w:rsidR="00283BC0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ų</w:t>
            </w:r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ind</w:t>
            </w:r>
            <w:r w:rsidR="00283BC0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ų </w:t>
            </w:r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paleidiklių 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(elektrinių/mechaninių) </w:t>
            </w:r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ir slėgio </w:t>
            </w:r>
            <w:proofErr w:type="spellStart"/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rėlių</w:t>
            </w:r>
            <w:proofErr w:type="spellEnd"/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privalomas keitimas naujais, su esama sistema suderinamais komponentais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1C93" w14:textId="3A38631E" w:rsidR="003F2C4C" w:rsidRPr="00E93965" w:rsidRDefault="00C37B71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</w:t>
            </w:r>
            <w:r w:rsid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nt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0526" w14:textId="557C2940" w:rsidR="003F2C4C" w:rsidRPr="00E93965" w:rsidRDefault="003F2C4C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266F38FB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E527" w14:textId="43F0A2A7" w:rsidR="0073262B" w:rsidRPr="00E93965" w:rsidRDefault="003F2C4C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10</w:t>
            </w:r>
            <w:r w:rsidR="0073262B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D691" w14:textId="6C6ACEBE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Slėginių indų užpildymas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FM 200</w:t>
            </w:r>
            <w:r w:rsidR="0005198B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arba lygiaverte gesinančia medžiaga</w:t>
            </w:r>
            <w:r w:rsidR="00CC0294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, kompensuojant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patik</w:t>
            </w:r>
            <w:r w:rsidR="00CC0294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ros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metu susidarius</w:t>
            </w:r>
            <w:r w:rsidR="00CC0294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į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gesinančios medžiagos nuotėk</w:t>
            </w:r>
            <w:r w:rsidR="00CC0294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į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</w:t>
            </w:r>
            <w:r w:rsidR="003148B2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iki </w:t>
            </w:r>
            <w:r w:rsidR="00CC0294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sistemoje nustatyto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darbinio slėgio;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6ADE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9999" w14:textId="763DAC9C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32CA363E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CA15" w14:textId="71F9FDEF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</w:t>
            </w:r>
            <w:r w:rsid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3364" w14:textId="2E12274E" w:rsidR="0073262B" w:rsidRPr="00E93965" w:rsidRDefault="000906AD" w:rsidP="00C80E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Slėginių indų pargabenimas į montavimo vietą, laikantis ADR reikalavimų</w:t>
            </w:r>
            <w:r w:rsidR="003444E7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</w:t>
            </w:r>
            <w:r w:rsidR="003444E7" w:rsidRPr="003444E7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(tarptautinių reglamentų dėl pavojingų krovinių gabenimo kelių transportu, užtikrinant saugų pervežimą ir tinkamą ženklinimą)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39CD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4955" w14:textId="11522070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8</w:t>
            </w:r>
          </w:p>
        </w:tc>
      </w:tr>
      <w:tr w:rsidR="0073262B" w:rsidRPr="00E93965" w14:paraId="01EC1A9A" w14:textId="77777777" w:rsidTr="000906AD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C5D0" w14:textId="098D4B18" w:rsidR="0073262B" w:rsidRPr="00E93965" w:rsidRDefault="0073262B" w:rsidP="00C052B2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</w:t>
            </w:r>
            <w:r w:rsid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2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7582" w14:textId="13CB3894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Patikrintų slėginių indų prijungimas prie </w:t>
            </w:r>
            <w:r w:rsidR="000906AD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stacionarios gaisro gesinimo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dujomis sistemos;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D7DD" w14:textId="77777777" w:rsidR="0073262B" w:rsidRPr="00E93965" w:rsidRDefault="0073262B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18BF" w14:textId="6F6EF2E3" w:rsidR="0073262B" w:rsidRPr="00E93965" w:rsidRDefault="00BC255D" w:rsidP="00C052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7</w:t>
            </w:r>
          </w:p>
        </w:tc>
      </w:tr>
    </w:tbl>
    <w:p w14:paraId="3F54E067" w14:textId="77777777" w:rsidR="0073262B" w:rsidRPr="00E93965" w:rsidRDefault="0073262B" w:rsidP="003A1FF4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</w:p>
    <w:p w14:paraId="7D6D05CE" w14:textId="7CDE2499" w:rsidR="00177CAD" w:rsidRPr="00E93965" w:rsidRDefault="003A1FF4" w:rsidP="003148B2">
      <w:pPr>
        <w:pStyle w:val="ListParagraph"/>
        <w:widowControl w:val="0"/>
        <w:numPr>
          <w:ilvl w:val="2"/>
          <w:numId w:val="6"/>
        </w:numPr>
        <w:suppressAutoHyphens/>
        <w:spacing w:after="0" w:line="240" w:lineRule="auto"/>
        <w:ind w:left="1701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Slėginių indų FM 200 kiekiai ir tipai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ab/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ab/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ab/>
      </w:r>
      <w:r w:rsidR="00177CAD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2 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417"/>
        <w:gridCol w:w="1559"/>
        <w:gridCol w:w="851"/>
        <w:gridCol w:w="1134"/>
        <w:gridCol w:w="1134"/>
        <w:gridCol w:w="1276"/>
      </w:tblGrid>
      <w:tr w:rsidR="00177CAD" w:rsidRPr="00E93965" w14:paraId="056034E3" w14:textId="77777777" w:rsidTr="00E12270">
        <w:tc>
          <w:tcPr>
            <w:tcW w:w="9776" w:type="dxa"/>
            <w:gridSpan w:val="8"/>
            <w:vAlign w:val="center"/>
          </w:tcPr>
          <w:p w14:paraId="00BD9DED" w14:textId="1C35BCE9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 xml:space="preserve">FM-200 </w:t>
            </w:r>
            <w:r w:rsidRPr="00E93965">
              <w:rPr>
                <w:rFonts w:ascii="Times New Roman" w:eastAsia="Droid Sans Fallback" w:hAnsi="Times New Roman" w:cs="Times New Roman"/>
                <w:b/>
                <w:kern w:val="1"/>
                <w:szCs w:val="24"/>
                <w:lang w:eastAsia="lt-LT" w:bidi="hi-IN"/>
              </w:rPr>
              <w:t>GESINANČIA MEDŽIAGA</w:t>
            </w:r>
            <w:r w:rsidRPr="00E93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UŽPILDYTŲ SLĖGINIŲ INDŲ SĄRAŠAS BEI DUOMENYS PAGAL GAMINTOJO PATEIKTĄ SPECIFIKACIJĄ</w:t>
            </w:r>
          </w:p>
        </w:tc>
      </w:tr>
      <w:tr w:rsidR="00177CAD" w:rsidRPr="00E93965" w14:paraId="298313EC" w14:textId="77777777" w:rsidTr="00E12270">
        <w:tc>
          <w:tcPr>
            <w:tcW w:w="534" w:type="dxa"/>
            <w:vAlign w:val="center"/>
          </w:tcPr>
          <w:p w14:paraId="56D9AD40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Eil.Nr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  <w:vAlign w:val="center"/>
          </w:tcPr>
          <w:p w14:paraId="77D84BD8" w14:textId="1FF083FC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Slėginio indo tipas</w:t>
            </w:r>
          </w:p>
        </w:tc>
        <w:tc>
          <w:tcPr>
            <w:tcW w:w="1417" w:type="dxa"/>
            <w:vAlign w:val="center"/>
          </w:tcPr>
          <w:p w14:paraId="3FE28505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Tuščio</w:t>
            </w:r>
          </w:p>
          <w:p w14:paraId="7015EBDA" w14:textId="22CBF3DD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 xml:space="preserve">slėginio indo </w:t>
            </w: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svoris, kg</w:t>
            </w:r>
          </w:p>
        </w:tc>
        <w:tc>
          <w:tcPr>
            <w:tcW w:w="1559" w:type="dxa"/>
            <w:vAlign w:val="center"/>
          </w:tcPr>
          <w:p w14:paraId="1405FEA3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 xml:space="preserve">Gesinančios medžiagos </w:t>
            </w:r>
          </w:p>
          <w:p w14:paraId="4506712E" w14:textId="2F80D2FF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FM-200</w:t>
            </w:r>
            <w:r w:rsidR="005C47F8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lygiavertės</w:t>
            </w: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</w:p>
          <w:p w14:paraId="2330D3DE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kiekis, kg</w:t>
            </w:r>
          </w:p>
        </w:tc>
        <w:tc>
          <w:tcPr>
            <w:tcW w:w="851" w:type="dxa"/>
            <w:vAlign w:val="center"/>
          </w:tcPr>
          <w:p w14:paraId="233CC38B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Viso svoris kg</w:t>
            </w:r>
          </w:p>
        </w:tc>
        <w:tc>
          <w:tcPr>
            <w:tcW w:w="1134" w:type="dxa"/>
            <w:vAlign w:val="center"/>
          </w:tcPr>
          <w:p w14:paraId="6D266171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Vožtuvo tipas</w:t>
            </w:r>
          </w:p>
        </w:tc>
        <w:tc>
          <w:tcPr>
            <w:tcW w:w="1134" w:type="dxa"/>
            <w:vAlign w:val="center"/>
          </w:tcPr>
          <w:p w14:paraId="747523DC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Slėgis, bar</w:t>
            </w:r>
          </w:p>
          <w:p w14:paraId="4CED99D8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5233D519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Užpildymo data</w:t>
            </w:r>
          </w:p>
        </w:tc>
      </w:tr>
      <w:tr w:rsidR="00177CAD" w:rsidRPr="00E93965" w14:paraId="2CB38B3B" w14:textId="77777777" w:rsidTr="00E12270">
        <w:tc>
          <w:tcPr>
            <w:tcW w:w="9776" w:type="dxa"/>
            <w:gridSpan w:val="8"/>
            <w:vAlign w:val="center"/>
          </w:tcPr>
          <w:p w14:paraId="24A01788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SimSun" w:hAnsi="Times New Roman" w:cs="Times New Roman"/>
              </w:rPr>
              <w:t>Biblioteka ir informacijos centras – 010 patalpa</w:t>
            </w:r>
          </w:p>
        </w:tc>
      </w:tr>
      <w:tr w:rsidR="00177CAD" w:rsidRPr="00E93965" w14:paraId="2CEC2FDD" w14:textId="77777777" w:rsidTr="00E12270">
        <w:tc>
          <w:tcPr>
            <w:tcW w:w="534" w:type="dxa"/>
          </w:tcPr>
          <w:p w14:paraId="7EF13391" w14:textId="3FE2326F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</w:t>
            </w:r>
            <w:r w:rsidR="003A1FF4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</w:tcPr>
          <w:p w14:paraId="0654396A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180 L DOT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Conteiner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Assy</w:t>
            </w:r>
            <w:proofErr w:type="spellEnd"/>
          </w:p>
        </w:tc>
        <w:tc>
          <w:tcPr>
            <w:tcW w:w="1417" w:type="dxa"/>
          </w:tcPr>
          <w:p w14:paraId="682B552C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113.3</w:t>
            </w:r>
          </w:p>
        </w:tc>
        <w:tc>
          <w:tcPr>
            <w:tcW w:w="1559" w:type="dxa"/>
          </w:tcPr>
          <w:p w14:paraId="616F65A1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121.0</w:t>
            </w:r>
          </w:p>
        </w:tc>
        <w:tc>
          <w:tcPr>
            <w:tcW w:w="851" w:type="dxa"/>
          </w:tcPr>
          <w:p w14:paraId="099AB9DE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232.3</w:t>
            </w:r>
          </w:p>
        </w:tc>
        <w:tc>
          <w:tcPr>
            <w:tcW w:w="1134" w:type="dxa"/>
          </w:tcPr>
          <w:p w14:paraId="0FD92E1A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19CA549E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021CFB95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2005-12-08</w:t>
            </w:r>
          </w:p>
        </w:tc>
      </w:tr>
      <w:tr w:rsidR="00177CAD" w:rsidRPr="00E93965" w14:paraId="54E0548C" w14:textId="77777777" w:rsidTr="00E12270">
        <w:tc>
          <w:tcPr>
            <w:tcW w:w="534" w:type="dxa"/>
          </w:tcPr>
          <w:p w14:paraId="7BF4F59E" w14:textId="63B5A93C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3A1FF4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</w:tcPr>
          <w:p w14:paraId="7F7FB86A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180 L DOT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Conteiner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Assy</w:t>
            </w:r>
            <w:proofErr w:type="spellEnd"/>
          </w:p>
        </w:tc>
        <w:tc>
          <w:tcPr>
            <w:tcW w:w="1417" w:type="dxa"/>
          </w:tcPr>
          <w:p w14:paraId="61D2AAD3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111,2</w:t>
            </w:r>
          </w:p>
        </w:tc>
        <w:tc>
          <w:tcPr>
            <w:tcW w:w="1559" w:type="dxa"/>
          </w:tcPr>
          <w:p w14:paraId="69F04547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121.0</w:t>
            </w:r>
          </w:p>
        </w:tc>
        <w:tc>
          <w:tcPr>
            <w:tcW w:w="851" w:type="dxa"/>
          </w:tcPr>
          <w:p w14:paraId="419EB2D3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232.2</w:t>
            </w:r>
          </w:p>
        </w:tc>
        <w:tc>
          <w:tcPr>
            <w:tcW w:w="1134" w:type="dxa"/>
          </w:tcPr>
          <w:p w14:paraId="003F1010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0E57ED43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5E35E6B3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2005-12-08</w:t>
            </w:r>
          </w:p>
        </w:tc>
      </w:tr>
      <w:tr w:rsidR="00177CAD" w:rsidRPr="00E93965" w14:paraId="3F6BB1EF" w14:textId="77777777" w:rsidTr="00E12270">
        <w:tc>
          <w:tcPr>
            <w:tcW w:w="534" w:type="dxa"/>
          </w:tcPr>
          <w:p w14:paraId="3D186403" w14:textId="4B2A45A0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3A1FF4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</w:tcPr>
          <w:p w14:paraId="6BC1A92B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180 L DOT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Conteiner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Assy</w:t>
            </w:r>
            <w:proofErr w:type="spellEnd"/>
          </w:p>
        </w:tc>
        <w:tc>
          <w:tcPr>
            <w:tcW w:w="1417" w:type="dxa"/>
          </w:tcPr>
          <w:p w14:paraId="7F83CDE7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112.3</w:t>
            </w:r>
          </w:p>
        </w:tc>
        <w:tc>
          <w:tcPr>
            <w:tcW w:w="1559" w:type="dxa"/>
          </w:tcPr>
          <w:p w14:paraId="7E7F1DB6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121.0</w:t>
            </w:r>
          </w:p>
        </w:tc>
        <w:tc>
          <w:tcPr>
            <w:tcW w:w="851" w:type="dxa"/>
          </w:tcPr>
          <w:p w14:paraId="6DA3C6A0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233.3</w:t>
            </w:r>
          </w:p>
        </w:tc>
        <w:tc>
          <w:tcPr>
            <w:tcW w:w="1134" w:type="dxa"/>
          </w:tcPr>
          <w:p w14:paraId="3F07DD8A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2BCAC2E3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1CA34A72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2005-12-08</w:t>
            </w:r>
          </w:p>
        </w:tc>
      </w:tr>
      <w:tr w:rsidR="00177CAD" w:rsidRPr="00E93965" w14:paraId="0B4A2911" w14:textId="77777777" w:rsidTr="00E12270">
        <w:tc>
          <w:tcPr>
            <w:tcW w:w="534" w:type="dxa"/>
          </w:tcPr>
          <w:p w14:paraId="2195F258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71" w:type="dxa"/>
          </w:tcPr>
          <w:p w14:paraId="107EEF9D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180 L DOT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Conteiner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Assy</w:t>
            </w:r>
            <w:proofErr w:type="spellEnd"/>
          </w:p>
        </w:tc>
        <w:tc>
          <w:tcPr>
            <w:tcW w:w="1417" w:type="dxa"/>
          </w:tcPr>
          <w:p w14:paraId="70BB251C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111.4</w:t>
            </w:r>
          </w:p>
        </w:tc>
        <w:tc>
          <w:tcPr>
            <w:tcW w:w="1559" w:type="dxa"/>
          </w:tcPr>
          <w:p w14:paraId="568BA386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121.0</w:t>
            </w:r>
          </w:p>
        </w:tc>
        <w:tc>
          <w:tcPr>
            <w:tcW w:w="851" w:type="dxa"/>
          </w:tcPr>
          <w:p w14:paraId="460D2B5D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232.4</w:t>
            </w:r>
          </w:p>
        </w:tc>
        <w:tc>
          <w:tcPr>
            <w:tcW w:w="1134" w:type="dxa"/>
          </w:tcPr>
          <w:p w14:paraId="024566E8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3B8976C6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239E4F05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2005-12-08</w:t>
            </w:r>
          </w:p>
        </w:tc>
      </w:tr>
      <w:tr w:rsidR="00177CAD" w:rsidRPr="00E93965" w14:paraId="6A744AB6" w14:textId="77777777" w:rsidTr="00E12270">
        <w:tc>
          <w:tcPr>
            <w:tcW w:w="9776" w:type="dxa"/>
            <w:gridSpan w:val="8"/>
          </w:tcPr>
          <w:p w14:paraId="37163822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SimSun" w:hAnsi="Times New Roman" w:cs="Times New Roman"/>
              </w:rPr>
              <w:t>Biblioteka ir informacijos centras – 040 patalpa</w:t>
            </w:r>
          </w:p>
        </w:tc>
      </w:tr>
      <w:tr w:rsidR="00177CAD" w:rsidRPr="00E93965" w14:paraId="711DA522" w14:textId="77777777" w:rsidTr="00E12270">
        <w:tc>
          <w:tcPr>
            <w:tcW w:w="534" w:type="dxa"/>
          </w:tcPr>
          <w:p w14:paraId="0A632A92" w14:textId="00B8585F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="003A1FF4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</w:tcPr>
          <w:p w14:paraId="1964DF95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180 L DOT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Conteiner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Assy</w:t>
            </w:r>
            <w:proofErr w:type="spellEnd"/>
          </w:p>
        </w:tc>
        <w:tc>
          <w:tcPr>
            <w:tcW w:w="1417" w:type="dxa"/>
          </w:tcPr>
          <w:p w14:paraId="4DE227FA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112.1</w:t>
            </w:r>
          </w:p>
        </w:tc>
        <w:tc>
          <w:tcPr>
            <w:tcW w:w="1559" w:type="dxa"/>
          </w:tcPr>
          <w:p w14:paraId="78247B48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156.0</w:t>
            </w:r>
          </w:p>
        </w:tc>
        <w:tc>
          <w:tcPr>
            <w:tcW w:w="851" w:type="dxa"/>
          </w:tcPr>
          <w:p w14:paraId="2A9A74B7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268.1</w:t>
            </w:r>
          </w:p>
        </w:tc>
        <w:tc>
          <w:tcPr>
            <w:tcW w:w="1134" w:type="dxa"/>
          </w:tcPr>
          <w:p w14:paraId="027C5831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774FFCC1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52A077B8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2005-12-08</w:t>
            </w:r>
          </w:p>
        </w:tc>
      </w:tr>
      <w:tr w:rsidR="00177CAD" w:rsidRPr="00E93965" w14:paraId="41897AC6" w14:textId="77777777" w:rsidTr="00E12270">
        <w:tc>
          <w:tcPr>
            <w:tcW w:w="534" w:type="dxa"/>
          </w:tcPr>
          <w:p w14:paraId="1954FAA5" w14:textId="3B22DF26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="003A1FF4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</w:tcPr>
          <w:p w14:paraId="6C2057FE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180 L DOT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Conteiner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Assy</w:t>
            </w:r>
            <w:proofErr w:type="spellEnd"/>
          </w:p>
        </w:tc>
        <w:tc>
          <w:tcPr>
            <w:tcW w:w="1417" w:type="dxa"/>
          </w:tcPr>
          <w:p w14:paraId="2FDC9320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111.8</w:t>
            </w:r>
          </w:p>
        </w:tc>
        <w:tc>
          <w:tcPr>
            <w:tcW w:w="1559" w:type="dxa"/>
          </w:tcPr>
          <w:p w14:paraId="3C05032C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156.0</w:t>
            </w:r>
          </w:p>
        </w:tc>
        <w:tc>
          <w:tcPr>
            <w:tcW w:w="851" w:type="dxa"/>
          </w:tcPr>
          <w:p w14:paraId="275792F1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267.8</w:t>
            </w:r>
          </w:p>
        </w:tc>
        <w:tc>
          <w:tcPr>
            <w:tcW w:w="1134" w:type="dxa"/>
          </w:tcPr>
          <w:p w14:paraId="65ACE6DD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352198C8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64EF0B18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2005-12-08</w:t>
            </w:r>
          </w:p>
        </w:tc>
      </w:tr>
      <w:tr w:rsidR="00177CAD" w:rsidRPr="00E93965" w14:paraId="441B29B4" w14:textId="77777777" w:rsidTr="00E12270">
        <w:tc>
          <w:tcPr>
            <w:tcW w:w="9776" w:type="dxa"/>
            <w:gridSpan w:val="8"/>
          </w:tcPr>
          <w:p w14:paraId="5237DCB7" w14:textId="55D61FF9" w:rsidR="00177CAD" w:rsidRPr="00E93965" w:rsidRDefault="005C47F8" w:rsidP="00E1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260BB">
              <w:rPr>
                <w:rFonts w:ascii="Times New Roman" w:eastAsia="SimSun" w:hAnsi="Times New Roman" w:cs="Times New Roman"/>
              </w:rPr>
              <w:t>„Santakos“ slėnio naujausių farmacijos ir</w:t>
            </w:r>
            <w:r>
              <w:rPr>
                <w:rFonts w:ascii="Times New Roman" w:eastAsia="SimSun" w:hAnsi="Times New Roman" w:cs="Times New Roman"/>
              </w:rPr>
              <w:t xml:space="preserve"> sveikatos technologijų centras</w:t>
            </w:r>
            <w:r w:rsidRPr="00E93965">
              <w:rPr>
                <w:rFonts w:ascii="Times New Roman" w:eastAsia="SimSun" w:hAnsi="Times New Roman" w:cs="Times New Roman"/>
              </w:rPr>
              <w:t xml:space="preserve"> </w:t>
            </w:r>
            <w:r w:rsidR="00177CAD" w:rsidRPr="00E93965">
              <w:rPr>
                <w:rFonts w:ascii="Times New Roman" w:eastAsia="SimSun" w:hAnsi="Times New Roman" w:cs="Times New Roman"/>
              </w:rPr>
              <w:t>– trečias aukštas</w:t>
            </w:r>
          </w:p>
        </w:tc>
      </w:tr>
      <w:tr w:rsidR="00177CAD" w:rsidRPr="00E93965" w14:paraId="6AF5FF06" w14:textId="77777777" w:rsidTr="00E12270">
        <w:tc>
          <w:tcPr>
            <w:tcW w:w="534" w:type="dxa"/>
          </w:tcPr>
          <w:p w14:paraId="611BB455" w14:textId="43D775D8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="003A1FF4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</w:tcPr>
          <w:p w14:paraId="7EE207D4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52L EC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Container</w:t>
            </w:r>
            <w:proofErr w:type="spellEnd"/>
          </w:p>
        </w:tc>
        <w:tc>
          <w:tcPr>
            <w:tcW w:w="1417" w:type="dxa"/>
          </w:tcPr>
          <w:p w14:paraId="40533FE2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44.8</w:t>
            </w:r>
          </w:p>
        </w:tc>
        <w:tc>
          <w:tcPr>
            <w:tcW w:w="1559" w:type="dxa"/>
          </w:tcPr>
          <w:p w14:paraId="54C6A248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49.0</w:t>
            </w:r>
          </w:p>
        </w:tc>
        <w:tc>
          <w:tcPr>
            <w:tcW w:w="851" w:type="dxa"/>
          </w:tcPr>
          <w:p w14:paraId="634C948C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93.8</w:t>
            </w:r>
          </w:p>
        </w:tc>
        <w:tc>
          <w:tcPr>
            <w:tcW w:w="1134" w:type="dxa"/>
          </w:tcPr>
          <w:p w14:paraId="0BEBAA63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6AF43E2D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3702369D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2013-05-29</w:t>
            </w:r>
          </w:p>
        </w:tc>
      </w:tr>
      <w:tr w:rsidR="00177CAD" w:rsidRPr="00E93965" w14:paraId="35FD214F" w14:textId="77777777" w:rsidTr="00E12270">
        <w:tc>
          <w:tcPr>
            <w:tcW w:w="534" w:type="dxa"/>
          </w:tcPr>
          <w:p w14:paraId="7A4568C9" w14:textId="3BD0B7E2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3A1FF4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71" w:type="dxa"/>
          </w:tcPr>
          <w:p w14:paraId="53D1DE87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HYGOOD 52L EC </w:t>
            </w: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Container</w:t>
            </w:r>
            <w:proofErr w:type="spellEnd"/>
          </w:p>
        </w:tc>
        <w:tc>
          <w:tcPr>
            <w:tcW w:w="1417" w:type="dxa"/>
          </w:tcPr>
          <w:p w14:paraId="3552D675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44.3</w:t>
            </w:r>
          </w:p>
        </w:tc>
        <w:tc>
          <w:tcPr>
            <w:tcW w:w="1559" w:type="dxa"/>
          </w:tcPr>
          <w:p w14:paraId="45FA122E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49.0</w:t>
            </w:r>
          </w:p>
        </w:tc>
        <w:tc>
          <w:tcPr>
            <w:tcW w:w="851" w:type="dxa"/>
          </w:tcPr>
          <w:p w14:paraId="25985A16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93.3</w:t>
            </w:r>
          </w:p>
        </w:tc>
        <w:tc>
          <w:tcPr>
            <w:tcW w:w="1134" w:type="dxa"/>
          </w:tcPr>
          <w:p w14:paraId="60C4BCA1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768566FE" w14:textId="77777777" w:rsidR="00177CAD" w:rsidRPr="00E93965" w:rsidRDefault="00177CAD" w:rsidP="00E1227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76CD1DCC" w14:textId="77777777" w:rsidR="00177CAD" w:rsidRPr="00E93965" w:rsidRDefault="00177CAD" w:rsidP="00E12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2013-05-29</w:t>
            </w:r>
          </w:p>
        </w:tc>
      </w:tr>
    </w:tbl>
    <w:p w14:paraId="53871673" w14:textId="21EFFCE9" w:rsidR="003A1FF4" w:rsidRPr="00E93965" w:rsidRDefault="003A1FF4" w:rsidP="003148B2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</w:rPr>
        <w:t xml:space="preserve"> NOVEC 1230 gesinančia medžiaga užpildyti slėginiai indai:</w:t>
      </w:r>
    </w:p>
    <w:p w14:paraId="5D0C87A1" w14:textId="12958799" w:rsidR="0073262B" w:rsidRPr="00E93965" w:rsidRDefault="003A1FF4" w:rsidP="003148B2">
      <w:pPr>
        <w:pStyle w:val="ListParagraph"/>
        <w:numPr>
          <w:ilvl w:val="2"/>
          <w:numId w:val="6"/>
        </w:numPr>
        <w:spacing w:after="0"/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</w:rPr>
        <w:t>Patikros veiksmai</w:t>
      </w:r>
      <w:r w:rsidRPr="00E93965">
        <w:rPr>
          <w:rFonts w:ascii="Times New Roman" w:hAnsi="Times New Roman" w:cs="Times New Roman"/>
        </w:rPr>
        <w:tab/>
      </w:r>
      <w:r w:rsidRPr="00E93965">
        <w:rPr>
          <w:rFonts w:ascii="Times New Roman" w:hAnsi="Times New Roman" w:cs="Times New Roman"/>
        </w:rPr>
        <w:tab/>
      </w:r>
      <w:r w:rsidRPr="00E93965">
        <w:rPr>
          <w:rFonts w:ascii="Times New Roman" w:hAnsi="Times New Roman" w:cs="Times New Roman"/>
        </w:rPr>
        <w:tab/>
      </w:r>
      <w:r w:rsidRPr="00E93965">
        <w:rPr>
          <w:rFonts w:ascii="Times New Roman" w:hAnsi="Times New Roman" w:cs="Times New Roman"/>
        </w:rPr>
        <w:tab/>
      </w:r>
      <w:r w:rsidR="00177CAD" w:rsidRPr="00E93965">
        <w:rPr>
          <w:rFonts w:ascii="Times New Roman" w:hAnsi="Times New Roman" w:cs="Times New Roman"/>
        </w:rPr>
        <w:t>3</w:t>
      </w:r>
      <w:r w:rsidR="0073262B" w:rsidRPr="00E93965">
        <w:rPr>
          <w:rFonts w:ascii="Times New Roman" w:hAnsi="Times New Roman" w:cs="Times New Roman"/>
        </w:rPr>
        <w:t xml:space="preserve"> lentelė</w:t>
      </w:r>
    </w:p>
    <w:tbl>
      <w:tblPr>
        <w:tblW w:w="977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7371"/>
        <w:gridCol w:w="850"/>
        <w:gridCol w:w="851"/>
      </w:tblGrid>
      <w:tr w:rsidR="006107E9" w:rsidRPr="00E93965" w14:paraId="33936DCF" w14:textId="77777777" w:rsidTr="004B2496">
        <w:trPr>
          <w:trHeight w:val="276"/>
        </w:trPr>
        <w:tc>
          <w:tcPr>
            <w:tcW w:w="9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00B8" w14:textId="33DEEC00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b/>
                <w:bCs/>
                <w:kern w:val="1"/>
                <w:szCs w:val="24"/>
                <w:lang w:bidi="hi-IN"/>
              </w:rPr>
              <w:t xml:space="preserve">SLĖGINIŲ INDŲ, UŽPILDYTŲ </w:t>
            </w:r>
            <w:r w:rsidRPr="00E93965">
              <w:rPr>
                <w:rFonts w:ascii="Times New Roman" w:eastAsia="Droid Sans Fallback" w:hAnsi="Times New Roman" w:cs="Times New Roman"/>
                <w:b/>
                <w:kern w:val="1"/>
                <w:szCs w:val="24"/>
                <w:lang w:eastAsia="lt-LT" w:bidi="hi-IN"/>
              </w:rPr>
              <w:t xml:space="preserve">NOVEC </w:t>
            </w:r>
            <w:r w:rsidR="002E0C53">
              <w:rPr>
                <w:rFonts w:ascii="Times New Roman" w:eastAsia="Droid Sans Fallback" w:hAnsi="Times New Roman" w:cs="Times New Roman"/>
                <w:b/>
                <w:kern w:val="1"/>
                <w:szCs w:val="24"/>
                <w:lang w:eastAsia="lt-LT" w:bidi="hi-IN"/>
              </w:rPr>
              <w:t xml:space="preserve">1230 </w:t>
            </w:r>
            <w:r w:rsidRPr="00E93965">
              <w:rPr>
                <w:rFonts w:ascii="Times New Roman" w:eastAsia="Droid Sans Fallback" w:hAnsi="Times New Roman" w:cs="Times New Roman"/>
                <w:b/>
                <w:kern w:val="1"/>
                <w:szCs w:val="24"/>
                <w:lang w:eastAsia="lt-LT" w:bidi="hi-IN"/>
              </w:rPr>
              <w:t>GESINANČIA MEDŽIAGA, PATIKRA</w:t>
            </w:r>
          </w:p>
        </w:tc>
      </w:tr>
      <w:tr w:rsidR="006107E9" w:rsidRPr="00E93965" w14:paraId="6C9802C3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654F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49A3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Veiksmas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C60E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Matas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111B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bidi="hi-IN"/>
              </w:rPr>
              <w:t>Kiekis</w:t>
            </w:r>
          </w:p>
        </w:tc>
      </w:tr>
      <w:tr w:rsidR="006107E9" w:rsidRPr="00E93965" w14:paraId="789458EC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D765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0E8A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Stacionarioje gaisro gesinimo dujomis sistemoje naudojamų slėginių indų atjungimas nuo sistemos;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9D99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CBC7" w14:textId="281FD578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290D5EC6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4872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4138" w14:textId="16C5D74C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Slėgini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ind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pakrovimas ir paruošimas gabenimui;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A1EF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4E8E" w14:textId="71347FC6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11EAA2E1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ACD2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B46E" w14:textId="66C15EC9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hAnsi="Times New Roman" w:cs="Times New Roman"/>
              </w:rPr>
              <w:t>Slėgini</w:t>
            </w:r>
            <w:r w:rsidR="00053CB3">
              <w:rPr>
                <w:rFonts w:ascii="Times New Roman" w:hAnsi="Times New Roman" w:cs="Times New Roman"/>
              </w:rPr>
              <w:t>o</w:t>
            </w:r>
            <w:r w:rsidRPr="00E93965">
              <w:rPr>
                <w:rFonts w:ascii="Times New Roman" w:hAnsi="Times New Roman" w:cs="Times New Roman"/>
              </w:rPr>
              <w:t xml:space="preserve"> ind</w:t>
            </w:r>
            <w:r w:rsidR="00053CB3">
              <w:rPr>
                <w:rFonts w:ascii="Times New Roman" w:hAnsi="Times New Roman" w:cs="Times New Roman"/>
              </w:rPr>
              <w:t>o</w:t>
            </w:r>
            <w:r w:rsidRPr="00E93965">
              <w:rPr>
                <w:rFonts w:ascii="Times New Roman" w:hAnsi="Times New Roman" w:cs="Times New Roman"/>
              </w:rPr>
              <w:t xml:space="preserve"> gabenimas į patikros vietą laikantis ADR reikalavimų</w:t>
            </w:r>
            <w:r w:rsidR="002E0C53">
              <w:rPr>
                <w:rFonts w:ascii="Times New Roman" w:hAnsi="Times New Roman" w:cs="Times New Roman"/>
              </w:rPr>
              <w:t xml:space="preserve"> </w:t>
            </w:r>
            <w:r w:rsidR="002E0C53" w:rsidRPr="003444E7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(tarptautinių reglamentų dėl pavojingų krovinių gabenimo kelių transportu, užtikrinant saugų pervežimą ir tinkamą ženklinimą)</w:t>
            </w:r>
            <w:r w:rsidRPr="00E9396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A604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ECC8" w14:textId="342C1C11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2866A506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4CA1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B3DA" w14:textId="2518BCCD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Gesinančios medžiagos pašalinimas iš slėginių ind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, atliekamas </w:t>
            </w:r>
            <w:r w:rsidR="00943E18" w:rsidRPr="00943E18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teisę vykdyti tokius darbus turinčio subjekto patalpose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734F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719F" w14:textId="2020C2C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31208885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9CDE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A148" w14:textId="58B4D8C9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Slėgini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ind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korpuso patikra, hidraulinė patikra;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F636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5228" w14:textId="75859E19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3991E03C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34CD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782F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Esant poreikiui - korozijos pažeistų vietų įvertinimas ir mechaniškai pažeistų vietų remontas bei dažymas;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8981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D8F4" w14:textId="17FBC5AA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7A5B1DC1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1E3D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C5BB" w14:textId="29C9A882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Gesinančios medžiagos kiekio patikrinimas, kokybės įvertinimas</w:t>
            </w:r>
            <w:r w:rsidRPr="00E93965">
              <w:rPr>
                <w:rFonts w:ascii="Times New Roman" w:hAnsi="Times New Roman" w:cs="Times New Roman"/>
              </w:rPr>
              <w:t xml:space="preserve">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ir gesi</w:t>
            </w:r>
            <w:r w:rsidR="00C36E34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nančios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medžiagos nustatyto neatitikimo reikalavimams šalinimas;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59EB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750C" w14:textId="5239BB8C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09DDC503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717F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DCB2" w14:textId="64390C51" w:rsidR="006107E9" w:rsidRPr="00E93965" w:rsidRDefault="00601264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Slėgini</w:t>
            </w:r>
            <w:r w:rsidR="00671302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ind</w:t>
            </w:r>
            <w:r w:rsidR="00671302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paleidimo vožtuv</w:t>
            </w:r>
            <w:r w:rsidR="00671302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išmontavimas, patikra, </w:t>
            </w:r>
            <w:r w:rsidR="00671302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komplektuojančių vožtuvo dalių 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perrinkimas ir, esant poreikiui dėl gedimų, korozijos ar kitų veikimo trukdžių</w:t>
            </w:r>
            <w:r w:rsidR="00671302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, -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viso vožtuvo pakeitimas nauju.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5E0D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D3D8" w14:textId="2F83193E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3F2C4C" w:rsidRPr="00E93965" w14:paraId="3145366D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5353" w14:textId="369EB548" w:rsidR="003F2C4C" w:rsidRPr="00E93965" w:rsidRDefault="003F2C4C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9</w:t>
            </w:r>
            <w:r w:rsidR="00E060F4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6D40" w14:textId="226623F0" w:rsidR="003F2C4C" w:rsidRDefault="003F2C4C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Slėginio indo paleidikli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ir slėgio </w:t>
            </w:r>
            <w:proofErr w:type="spellStart"/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rėl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ės</w:t>
            </w:r>
            <w:proofErr w:type="spellEnd"/>
            <w:r w:rsidRP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privalomas keitimas naujais, su esama sistema suderinamais komponentais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D869" w14:textId="6737056E" w:rsidR="003F2C4C" w:rsidRPr="00E93965" w:rsidRDefault="00C37B71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</w:t>
            </w:r>
            <w:r w:rsid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nt</w:t>
            </w: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1BC5" w14:textId="65173086" w:rsidR="003F2C4C" w:rsidRPr="00E93965" w:rsidRDefault="003F2C4C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023DF8FC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B8C4" w14:textId="106AA800" w:rsidR="006107E9" w:rsidRPr="00E93965" w:rsidRDefault="003F2C4C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10</w:t>
            </w:r>
            <w:r w:rsidR="006107E9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0547" w14:textId="16EB6A7E" w:rsidR="006107E9" w:rsidRPr="00E93965" w:rsidRDefault="00CC0294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Slėginių indų užpildymas NOVEC 1230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arba lygiaverte gesinančia medžiaga, kompensuojant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patikros metu susidariusį gesinančios medžiagos nuotėkį</w:t>
            </w:r>
            <w:r w:rsidR="003148B2"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 xml:space="preserve"> 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iki sistemoje nustatyto darbinio slėgio;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58FA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1CAD" w14:textId="7993D9F2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128DD285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90C0" w14:textId="49F495ED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</w:t>
            </w:r>
            <w:r w:rsid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C7E2" w14:textId="2C789031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Slėgini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ind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pargabenimas į montavimo vietą, laikantis ADR reikalavimų</w:t>
            </w:r>
            <w:r w:rsidR="003444E7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</w:t>
            </w:r>
            <w:r w:rsidR="003444E7" w:rsidRPr="003444E7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(tarptautinių reglamentų dėl pavojingų krovinių gabenimo kelių transportu, užtikrinant saugų pervežimą ir tinkamą ženklinimą)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E113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63AE" w14:textId="4EB58D1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  <w:tr w:rsidR="006107E9" w:rsidRPr="00E93965" w14:paraId="5E8E78EE" w14:textId="77777777" w:rsidTr="004B2496">
        <w:trPr>
          <w:trHeight w:val="27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F6A8" w14:textId="760DE0B4" w:rsidR="006107E9" w:rsidRPr="00E93965" w:rsidRDefault="006107E9" w:rsidP="004B2496">
            <w:pPr>
              <w:widowControl w:val="0"/>
              <w:suppressAutoHyphens/>
              <w:spacing w:after="0" w:line="240" w:lineRule="auto"/>
              <w:ind w:left="-12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1</w:t>
            </w:r>
            <w:r w:rsidR="003F2C4C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2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69AA" w14:textId="1F23B94D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Patikrint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slėgini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ind</w:t>
            </w:r>
            <w:r w:rsidR="00053CB3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>o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lt-LT" w:bidi="hi-IN"/>
              </w:rPr>
              <w:t xml:space="preserve"> prijungimas prie stacionarios gaisro gesinimo  dujomis sistemos;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8869" w14:textId="77777777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DBF8" w14:textId="66A72168" w:rsidR="006107E9" w:rsidRPr="00E93965" w:rsidRDefault="006107E9" w:rsidP="004B24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Cs w:val="24"/>
                <w:lang w:eastAsia="zh-CN" w:bidi="hi-IN"/>
              </w:rPr>
              <w:t>1</w:t>
            </w:r>
          </w:p>
        </w:tc>
      </w:tr>
    </w:tbl>
    <w:p w14:paraId="7C176BB7" w14:textId="77777777" w:rsidR="0073262B" w:rsidRPr="00E93965" w:rsidRDefault="0073262B" w:rsidP="002824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lt-LT"/>
        </w:rPr>
      </w:pPr>
    </w:p>
    <w:p w14:paraId="298C54C0" w14:textId="0F9A2E2D" w:rsidR="0073262B" w:rsidRPr="00E93965" w:rsidRDefault="006107E9" w:rsidP="003148B2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Cs w:val="24"/>
          <w:lang w:eastAsia="lt-LT"/>
        </w:rPr>
      </w:pPr>
      <w:r w:rsidRPr="00E93965">
        <w:rPr>
          <w:rFonts w:ascii="Times New Roman" w:eastAsia="Times New Roman" w:hAnsi="Times New Roman" w:cs="Times New Roman"/>
          <w:color w:val="000000"/>
          <w:szCs w:val="24"/>
          <w:lang w:eastAsia="lt-LT"/>
        </w:rPr>
        <w:lastRenderedPageBreak/>
        <w:t>Slėginių indų NOVEC 1230 kiekiai ir tipa</w:t>
      </w:r>
      <w:r w:rsidR="00AA5A58" w:rsidRPr="00E93965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i</w:t>
      </w:r>
      <w:r w:rsidRPr="00E93965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ab/>
      </w:r>
      <w:r w:rsidRPr="00E93965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ab/>
      </w:r>
      <w:r w:rsidRPr="00E93965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ab/>
      </w:r>
      <w:r w:rsidR="00177CAD" w:rsidRPr="00E93965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>4</w:t>
      </w:r>
      <w:r w:rsidR="0073262B" w:rsidRPr="00E93965">
        <w:rPr>
          <w:rFonts w:ascii="Times New Roman" w:eastAsia="Times New Roman" w:hAnsi="Times New Roman" w:cs="Times New Roman"/>
          <w:color w:val="000000"/>
          <w:szCs w:val="24"/>
          <w:lang w:eastAsia="lt-LT"/>
        </w:rPr>
        <w:t xml:space="preserve"> 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"/>
        <w:gridCol w:w="1843"/>
        <w:gridCol w:w="39"/>
        <w:gridCol w:w="1379"/>
        <w:gridCol w:w="1560"/>
        <w:gridCol w:w="851"/>
        <w:gridCol w:w="1134"/>
        <w:gridCol w:w="1134"/>
        <w:gridCol w:w="1276"/>
      </w:tblGrid>
      <w:tr w:rsidR="0017059A" w:rsidRPr="00E93965" w14:paraId="1E7AB38D" w14:textId="77777777" w:rsidTr="00EE0485">
        <w:trPr>
          <w:trHeight w:val="470"/>
        </w:trPr>
        <w:tc>
          <w:tcPr>
            <w:tcW w:w="9776" w:type="dxa"/>
            <w:gridSpan w:val="10"/>
          </w:tcPr>
          <w:p w14:paraId="3A4C5C38" w14:textId="7EEB5F4A" w:rsidR="0017059A" w:rsidRPr="00E93965" w:rsidRDefault="00177CAD" w:rsidP="0017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>„</w:t>
            </w:r>
            <w:r w:rsidR="0017059A" w:rsidRPr="00E93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>NOVEC 1230</w:t>
            </w:r>
            <w:r w:rsidRPr="00E93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>“</w:t>
            </w:r>
            <w:r w:rsidR="0017059A" w:rsidRPr="00E93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="0017059A" w:rsidRPr="00E93965">
              <w:rPr>
                <w:rFonts w:ascii="Times New Roman" w:eastAsia="Droid Sans Fallback" w:hAnsi="Times New Roman" w:cs="Times New Roman"/>
                <w:b/>
                <w:kern w:val="1"/>
                <w:szCs w:val="24"/>
                <w:lang w:eastAsia="lt-LT" w:bidi="hi-IN"/>
              </w:rPr>
              <w:t>GESINANČIA MEDŽIAGA</w:t>
            </w:r>
            <w:r w:rsidR="0017059A" w:rsidRPr="00E93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UŽPILDYTŲ SLĖGINIŲ INDŲ SĄRAŠAS BEI DUOMENYS PAGAL GAMINTOJO PATEIKTĄ SPECIFIKACIJĄ</w:t>
            </w:r>
          </w:p>
        </w:tc>
      </w:tr>
      <w:tr w:rsidR="00177CAD" w:rsidRPr="00E93965" w14:paraId="52766050" w14:textId="77777777" w:rsidTr="00177CAD">
        <w:trPr>
          <w:trHeight w:val="470"/>
        </w:trPr>
        <w:tc>
          <w:tcPr>
            <w:tcW w:w="560" w:type="dxa"/>
            <w:gridSpan w:val="2"/>
          </w:tcPr>
          <w:p w14:paraId="739B3EE7" w14:textId="2B37ABFF" w:rsidR="00177CAD" w:rsidRPr="00E93965" w:rsidRDefault="00177CAD" w:rsidP="0017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  <w:proofErr w:type="spellStart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Eil.Nr</w:t>
            </w:r>
            <w:proofErr w:type="spellEnd"/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82" w:type="dxa"/>
            <w:gridSpan w:val="2"/>
          </w:tcPr>
          <w:p w14:paraId="25C922D9" w14:textId="540A01EA" w:rsidR="00177CAD" w:rsidRPr="00E93965" w:rsidRDefault="00177CAD" w:rsidP="0017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Slėginio indo tipas</w:t>
            </w:r>
          </w:p>
        </w:tc>
        <w:tc>
          <w:tcPr>
            <w:tcW w:w="1379" w:type="dxa"/>
          </w:tcPr>
          <w:p w14:paraId="1B29F4D7" w14:textId="77777777" w:rsidR="00177CAD" w:rsidRPr="00E93965" w:rsidRDefault="00177CAD" w:rsidP="0017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Tuščio</w:t>
            </w:r>
          </w:p>
          <w:p w14:paraId="304AAD49" w14:textId="37700FEB" w:rsidR="00177CAD" w:rsidRPr="00E93965" w:rsidRDefault="00177CAD" w:rsidP="0017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 xml:space="preserve">slėginio indo </w:t>
            </w: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svoris, kg</w:t>
            </w:r>
          </w:p>
        </w:tc>
        <w:tc>
          <w:tcPr>
            <w:tcW w:w="1560" w:type="dxa"/>
          </w:tcPr>
          <w:p w14:paraId="374A2FEA" w14:textId="77777777" w:rsidR="00177CAD" w:rsidRPr="00E93965" w:rsidRDefault="00177CAD" w:rsidP="0017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 xml:space="preserve">Gesinančios medžiagos </w:t>
            </w:r>
          </w:p>
          <w:p w14:paraId="341CF289" w14:textId="08DDC966" w:rsidR="00177CAD" w:rsidRPr="00E93965" w:rsidRDefault="0088716C" w:rsidP="0017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NOVEC 1230</w:t>
            </w:r>
            <w:r w:rsidR="005C47F8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lygiavertės</w:t>
            </w:r>
            <w:r w:rsidR="00177CAD" w:rsidRPr="00E93965"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</w:p>
          <w:p w14:paraId="3BE683D0" w14:textId="55913308" w:rsidR="00177CAD" w:rsidRPr="00E93965" w:rsidRDefault="00177CAD" w:rsidP="0017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kiekis, kg</w:t>
            </w:r>
          </w:p>
        </w:tc>
        <w:tc>
          <w:tcPr>
            <w:tcW w:w="851" w:type="dxa"/>
          </w:tcPr>
          <w:p w14:paraId="155BA88B" w14:textId="1F80D26F" w:rsidR="00177CAD" w:rsidRPr="00E93965" w:rsidRDefault="0088716C" w:rsidP="0017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Viso svoris kg</w:t>
            </w:r>
          </w:p>
        </w:tc>
        <w:tc>
          <w:tcPr>
            <w:tcW w:w="1134" w:type="dxa"/>
          </w:tcPr>
          <w:p w14:paraId="785D9823" w14:textId="12E3AA9E" w:rsidR="00177CAD" w:rsidRPr="00E93965" w:rsidRDefault="0088716C" w:rsidP="0017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Vožtuvo tipas</w:t>
            </w:r>
          </w:p>
        </w:tc>
        <w:tc>
          <w:tcPr>
            <w:tcW w:w="1134" w:type="dxa"/>
          </w:tcPr>
          <w:p w14:paraId="636EB19D" w14:textId="77777777" w:rsidR="0088716C" w:rsidRPr="00E93965" w:rsidRDefault="0088716C" w:rsidP="00887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Slėgis, bar</w:t>
            </w:r>
          </w:p>
          <w:p w14:paraId="39A26708" w14:textId="77777777" w:rsidR="00177CAD" w:rsidRPr="00E93965" w:rsidRDefault="00177CAD" w:rsidP="0017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4A419ED0" w14:textId="39912126" w:rsidR="00177CAD" w:rsidRPr="00E93965" w:rsidRDefault="0088716C" w:rsidP="00170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lang w:eastAsia="lt-LT"/>
              </w:rPr>
              <w:t>Užpildymo data</w:t>
            </w:r>
          </w:p>
        </w:tc>
      </w:tr>
      <w:tr w:rsidR="004E190C" w:rsidRPr="00E93965" w14:paraId="34CECD1D" w14:textId="77777777" w:rsidTr="00204864">
        <w:tc>
          <w:tcPr>
            <w:tcW w:w="9776" w:type="dxa"/>
            <w:gridSpan w:val="10"/>
          </w:tcPr>
          <w:p w14:paraId="19999AA8" w14:textId="04F32C1C" w:rsidR="004E190C" w:rsidRPr="00E93965" w:rsidRDefault="004E190C" w:rsidP="00BF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SimSun" w:hAnsi="Times New Roman" w:cs="Times New Roman"/>
              </w:rPr>
              <w:t xml:space="preserve">KI Informacinių technologijų centras </w:t>
            </w:r>
            <w:r w:rsidR="00BF2E3E" w:rsidRPr="00E93965">
              <w:rPr>
                <w:rFonts w:ascii="Times New Roman" w:eastAsia="SimSun" w:hAnsi="Times New Roman" w:cs="Times New Roman"/>
              </w:rPr>
              <w:t>–</w:t>
            </w:r>
            <w:r w:rsidRPr="00E93965">
              <w:rPr>
                <w:rFonts w:ascii="Times New Roman" w:eastAsia="SimSun" w:hAnsi="Times New Roman" w:cs="Times New Roman"/>
              </w:rPr>
              <w:t xml:space="preserve"> serverinė</w:t>
            </w:r>
          </w:p>
        </w:tc>
      </w:tr>
      <w:tr w:rsidR="004E190C" w:rsidRPr="00E93965" w14:paraId="2466BDDA" w14:textId="77777777" w:rsidTr="00177CAD">
        <w:tc>
          <w:tcPr>
            <w:tcW w:w="532" w:type="dxa"/>
          </w:tcPr>
          <w:p w14:paraId="04F0C1D6" w14:textId="73CD62D4" w:rsidR="004E190C" w:rsidRPr="00E93965" w:rsidRDefault="0017059A" w:rsidP="00C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871" w:type="dxa"/>
            <w:gridSpan w:val="2"/>
          </w:tcPr>
          <w:p w14:paraId="2348EE0F" w14:textId="0E77CADC" w:rsidR="004E190C" w:rsidRPr="00E93965" w:rsidRDefault="0017059A" w:rsidP="00C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 52</w:t>
            </w:r>
            <w:r w:rsidR="00BF2E3E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418" w:type="dxa"/>
            <w:gridSpan w:val="2"/>
          </w:tcPr>
          <w:p w14:paraId="3FE17B95" w14:textId="715EB4B0" w:rsidR="004E190C" w:rsidRPr="00E93965" w:rsidRDefault="00BF2E3E" w:rsidP="00C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48,8</w:t>
            </w:r>
          </w:p>
        </w:tc>
        <w:tc>
          <w:tcPr>
            <w:tcW w:w="1560" w:type="dxa"/>
          </w:tcPr>
          <w:p w14:paraId="484EDD91" w14:textId="60982126" w:rsidR="004E190C" w:rsidRPr="00E93965" w:rsidRDefault="00BF2E3E" w:rsidP="00C052B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</w:t>
            </w:r>
            <w:r w:rsidR="00B30591"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1" w:type="dxa"/>
          </w:tcPr>
          <w:p w14:paraId="1496E6BC" w14:textId="3382DE5D" w:rsidR="004E190C" w:rsidRPr="00E93965" w:rsidRDefault="00BF2E3E" w:rsidP="00C052B2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9396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8</w:t>
            </w:r>
            <w:r w:rsidR="0041491B" w:rsidRPr="00E9396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8</w:t>
            </w:r>
            <w:r w:rsidRPr="00E9396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  <w:r w:rsidR="0041491B" w:rsidRPr="00E9396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134" w:type="dxa"/>
          </w:tcPr>
          <w:p w14:paraId="7C1E72B7" w14:textId="0BB00140" w:rsidR="004E190C" w:rsidRPr="00E93965" w:rsidRDefault="0017059A" w:rsidP="00C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HYGOOD</w:t>
            </w:r>
          </w:p>
        </w:tc>
        <w:tc>
          <w:tcPr>
            <w:tcW w:w="1134" w:type="dxa"/>
          </w:tcPr>
          <w:p w14:paraId="3723CE11" w14:textId="6C588283" w:rsidR="004E190C" w:rsidRPr="00E93965" w:rsidRDefault="00BF2E3E" w:rsidP="00C052B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276" w:type="dxa"/>
          </w:tcPr>
          <w:p w14:paraId="73A5381E" w14:textId="055D4549" w:rsidR="004E190C" w:rsidRPr="00E93965" w:rsidRDefault="00BF2E3E" w:rsidP="00C0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39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2015-01-05</w:t>
            </w:r>
          </w:p>
        </w:tc>
      </w:tr>
    </w:tbl>
    <w:p w14:paraId="37C0A7E9" w14:textId="77777777" w:rsidR="0073262B" w:rsidRPr="00E93965" w:rsidRDefault="0073262B" w:rsidP="0073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6082" w:themeColor="accent1"/>
          <w:szCs w:val="24"/>
          <w:lang w:eastAsia="lt-LT"/>
        </w:rPr>
      </w:pPr>
    </w:p>
    <w:p w14:paraId="3F80E160" w14:textId="13BCB751" w:rsidR="0073262B" w:rsidRPr="00E93965" w:rsidRDefault="00647D0C" w:rsidP="00647D0C">
      <w:pPr>
        <w:autoSpaceDE w:val="0"/>
        <w:autoSpaceDN w:val="0"/>
        <w:adjustRightInd w:val="0"/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bCs/>
          <w:color w:val="156082" w:themeColor="accent1"/>
          <w:szCs w:val="24"/>
          <w:lang w:eastAsia="lt-LT"/>
        </w:rPr>
      </w:pPr>
      <w:r w:rsidRPr="00E93965">
        <w:rPr>
          <w:rFonts w:ascii="Times New Roman" w:eastAsia="Times New Roman" w:hAnsi="Times New Roman" w:cs="Times New Roman"/>
          <w:b/>
          <w:bCs/>
          <w:color w:val="156082" w:themeColor="accent1"/>
          <w:szCs w:val="24"/>
          <w:lang w:eastAsia="lt-LT"/>
        </w:rPr>
        <w:t xml:space="preserve">IV. </w:t>
      </w:r>
      <w:r w:rsidR="0073262B" w:rsidRPr="00E93965">
        <w:rPr>
          <w:rFonts w:ascii="Times New Roman" w:eastAsia="Times New Roman" w:hAnsi="Times New Roman" w:cs="Times New Roman"/>
          <w:b/>
          <w:bCs/>
          <w:color w:val="156082" w:themeColor="accent1"/>
          <w:szCs w:val="24"/>
          <w:lang w:eastAsia="lt-LT"/>
        </w:rPr>
        <w:t>PIRKIMO PASLAUGOS DOKUMENTAVIMAS</w:t>
      </w:r>
    </w:p>
    <w:p w14:paraId="4E530122" w14:textId="713DF54B" w:rsidR="0073262B" w:rsidRPr="00E93965" w:rsidRDefault="0073262B" w:rsidP="009E07C0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ind w:left="0" w:firstLine="720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Atlikus</w:t>
      </w:r>
      <w:r w:rsidRPr="00E93965">
        <w:rPr>
          <w:rFonts w:ascii="Times New Roman" w:hAnsi="Times New Roman" w:cs="Times New Roman"/>
        </w:rPr>
        <w:t xml:space="preserve"> slėginių indų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korozijos pažeistų vietų remontą ir </w:t>
      </w:r>
      <w:r w:rsidRPr="00E93965">
        <w:rPr>
          <w:rFonts w:ascii="Times New Roman" w:hAnsi="Times New Roman" w:cs="Times New Roman"/>
        </w:rPr>
        <w:t xml:space="preserve">slėginių indų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mechaniškai pažeistų vietų dažymą, turi būti pateikti pagrindžiantys dokumentai apie tai, kuriems </w:t>
      </w:r>
      <w:r w:rsidRPr="00E93965">
        <w:rPr>
          <w:rFonts w:ascii="Times New Roman" w:hAnsi="Times New Roman" w:cs="Times New Roman"/>
        </w:rPr>
        <w:t xml:space="preserve">slėginiams indams </w:t>
      </w:r>
      <w:r w:rsidR="00A5321B" w:rsidRPr="00E93965">
        <w:rPr>
          <w:rFonts w:ascii="Times New Roman" w:hAnsi="Times New Roman" w:cs="Times New Roman"/>
        </w:rPr>
        <w:t xml:space="preserve">ir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koki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o pobūdžio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remont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as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buvo atlik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t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s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.</w:t>
      </w:r>
    </w:p>
    <w:p w14:paraId="5EFC5AE5" w14:textId="2E8EF5D4" w:rsidR="0073262B" w:rsidRPr="00E93965" w:rsidRDefault="0073262B" w:rsidP="00283B9B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ind w:left="0" w:firstLine="720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Pateikiamas gamintojo išduotas </w:t>
      </w:r>
      <w:r w:rsidRPr="00E93965">
        <w:rPr>
          <w:rFonts w:ascii="Times New Roman" w:hAnsi="Times New Roman" w:cs="Times New Roman"/>
        </w:rPr>
        <w:t xml:space="preserve">slėginių indų </w:t>
      </w:r>
      <w:r w:rsidR="001B11F9" w:rsidRPr="00E93965">
        <w:rPr>
          <w:rFonts w:ascii="Times New Roman" w:hAnsi="Times New Roman" w:cs="Times New Roman"/>
        </w:rPr>
        <w:t xml:space="preserve">periodinės patikros aktas (arba pažyma), patvirtinantis, kad patikra atlikta vadovaujantis galiojančiais teisės aktais ir slėginių indų priežiūros taisyklėmis. Taip pat dujų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užpildymo sertifikatas, </w:t>
      </w:r>
      <w:r w:rsidR="00943E18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</w:t>
      </w:r>
      <w:r w:rsidR="00943E18" w:rsidRPr="00943E18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titinkantis Europos Sąjungos teisės aktų (įskaitant Direktyvą 2010/35/ES su visais galiojančiais pakeitimais) reikalavimus.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Sertifikate turi būti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nurodyta informacija apie </w:t>
      </w:r>
      <w:r w:rsidRPr="00E93965">
        <w:rPr>
          <w:rFonts w:ascii="Times New Roman" w:hAnsi="Times New Roman" w:cs="Times New Roman"/>
        </w:rPr>
        <w:t xml:space="preserve">slėginio indo </w:t>
      </w:r>
      <w:r w:rsidR="00A5321B" w:rsidRPr="00E93965">
        <w:rPr>
          <w:rFonts w:ascii="Times New Roman" w:hAnsi="Times New Roman" w:cs="Times New Roman"/>
        </w:rPr>
        <w:t xml:space="preserve">identifikavimo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numerį, vožtuvo tipą, tuščio </w:t>
      </w:r>
      <w:r w:rsidRPr="00E93965">
        <w:rPr>
          <w:rFonts w:ascii="Times New Roman" w:hAnsi="Times New Roman" w:cs="Times New Roman"/>
        </w:rPr>
        <w:t xml:space="preserve">slėginio indo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svor</w:t>
      </w:r>
      <w:r w:rsidR="006203F2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į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(kg)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, gesinančios medžiagos kiekį slėginiame inde  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(kg)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, užpildyto </w:t>
      </w:r>
      <w:r w:rsidRPr="00E93965">
        <w:rPr>
          <w:rFonts w:ascii="Times New Roman" w:hAnsi="Times New Roman" w:cs="Times New Roman"/>
        </w:rPr>
        <w:t xml:space="preserve">slėginio indo 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bendrą svorį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(kg)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, darbinį slėg</w:t>
      </w:r>
      <w:r w:rsidR="006203F2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į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(bar)</w:t>
      </w:r>
      <w:r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, užpildymo dat</w:t>
      </w:r>
      <w:r w:rsidR="00A5321B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a.</w:t>
      </w:r>
      <w:r w:rsidR="001B11F9" w:rsidRPr="00E9396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 xml:space="preserve"> Visi paslaugos suteikimą pagrindžiantys dokumentai Užsakovui pateikiami lietuvių kalba, popierine ir (ar) elektronine forma, suderinta su įgaliotu Užsakovo atstovu.</w:t>
      </w:r>
    </w:p>
    <w:p w14:paraId="02D24FAC" w14:textId="77777777" w:rsidR="00283B9B" w:rsidRPr="00E93965" w:rsidRDefault="00283B9B" w:rsidP="00283B9B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</w:p>
    <w:p w14:paraId="0EED2A15" w14:textId="1503821E" w:rsidR="0088716C" w:rsidRPr="002F59B3" w:rsidRDefault="0088716C" w:rsidP="002F59B3">
      <w:pPr>
        <w:pStyle w:val="ListParagraph"/>
        <w:numPr>
          <w:ilvl w:val="0"/>
          <w:numId w:val="12"/>
        </w:numPr>
        <w:spacing w:line="360" w:lineRule="auto"/>
        <w:jc w:val="center"/>
        <w:rPr>
          <w:rFonts w:ascii="Times New Roman" w:eastAsia="Droid Sans Fallback" w:hAnsi="Times New Roman" w:cs="Times New Roman"/>
          <w:b/>
          <w:bCs/>
          <w:color w:val="156082" w:themeColor="accent1"/>
          <w:kern w:val="1"/>
          <w:szCs w:val="24"/>
          <w:lang w:eastAsia="zh-CN" w:bidi="hi-IN"/>
        </w:rPr>
      </w:pPr>
      <w:r w:rsidRPr="00E93965">
        <w:rPr>
          <w:rFonts w:ascii="Times New Roman" w:eastAsia="Droid Sans Fallback" w:hAnsi="Times New Roman" w:cs="Times New Roman"/>
          <w:b/>
          <w:bCs/>
          <w:color w:val="156082" w:themeColor="accent1"/>
          <w:kern w:val="1"/>
          <w:szCs w:val="24"/>
          <w:lang w:eastAsia="zh-CN" w:bidi="hi-IN"/>
        </w:rPr>
        <w:t>KITI PAAIŠKINIMAI IR REIKALAVIMAI</w:t>
      </w:r>
    </w:p>
    <w:p w14:paraId="4402EA35" w14:textId="3886F659" w:rsidR="00AA5A58" w:rsidRPr="00BD11F7" w:rsidRDefault="00122501" w:rsidP="00D25A7E">
      <w:pPr>
        <w:pStyle w:val="ListParagraph"/>
        <w:numPr>
          <w:ilvl w:val="0"/>
          <w:numId w:val="19"/>
        </w:numPr>
        <w:ind w:left="142" w:firstLine="567"/>
        <w:jc w:val="both"/>
        <w:rPr>
          <w:rFonts w:ascii="Times New Roman" w:hAnsi="Times New Roman" w:cs="Times New Roman"/>
        </w:rPr>
      </w:pPr>
      <w:r w:rsidRPr="00BD11F7">
        <w:rPr>
          <w:rFonts w:ascii="Times New Roman" w:hAnsi="Times New Roman" w:cs="Times New Roman"/>
        </w:rPr>
        <w:t>Lygiavertė gesinanti medžiaga laikoma tik tuo atveju, jei ji:</w:t>
      </w:r>
    </w:p>
    <w:p w14:paraId="64CAD0FC" w14:textId="02F344EC" w:rsidR="00122501" w:rsidRPr="00BD11F7" w:rsidRDefault="00122501" w:rsidP="00122501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D11F7">
        <w:rPr>
          <w:rFonts w:ascii="Times New Roman" w:hAnsi="Times New Roman" w:cs="Times New Roman"/>
        </w:rPr>
        <w:t>Suderinama su esama gaisro gesinimo dujomis sistema;</w:t>
      </w:r>
    </w:p>
    <w:p w14:paraId="43F7DDC9" w14:textId="1A9C8D1D" w:rsidR="00122501" w:rsidRPr="00BD11F7" w:rsidRDefault="00A3444A" w:rsidP="00122501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D11F7">
        <w:rPr>
          <w:rFonts w:ascii="Times New Roman" w:hAnsi="Times New Roman" w:cs="Times New Roman"/>
        </w:rPr>
        <w:t>Atitinka sistemos techninius ir eksploatacinius reikalavimus;</w:t>
      </w:r>
    </w:p>
    <w:p w14:paraId="14D1582D" w14:textId="0EC8F72B" w:rsidR="0040151F" w:rsidRPr="00BD11F7" w:rsidRDefault="00A3444A" w:rsidP="00CA1519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D11F7">
        <w:rPr>
          <w:rFonts w:ascii="Times New Roman" w:hAnsi="Times New Roman" w:cs="Times New Roman"/>
        </w:rPr>
        <w:t>Užtikrina ne prastesnius techninius, saugos ir eksploatacinius parametrus nei techninėje specifikacijoje nurodyta medžiaga.</w:t>
      </w:r>
    </w:p>
    <w:p w14:paraId="0908B033" w14:textId="77777777" w:rsidR="00BD11F7" w:rsidRPr="00BD11F7" w:rsidRDefault="00BD11F7" w:rsidP="00BD11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</w:pPr>
      <w:r w:rsidRPr="00BD11F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Aplinkosauginiai kriterijai paslaugai nustatomi vadovaujantis </w:t>
      </w:r>
      <w:r w:rsidRPr="00BD11F7">
        <w:rPr>
          <w:rFonts w:ascii="Times New Roman" w:hAnsi="Times New Roman" w:cs="Times New Roman"/>
          <w:kern w:val="2"/>
          <w:szCs w:val="24"/>
        </w:rPr>
        <w:t>Aplinkos apsaugos kriterijų taikymo, vykdant žaliuosius pirkimus, tvarkos aprašo, patvirtinto 2011 m. birželio 28 d. įsakymu D1-508</w:t>
      </w:r>
      <w:r w:rsidRPr="00BD11F7">
        <w:rPr>
          <w:rFonts w:ascii="Times New Roman" w:hAnsi="Times New Roman" w:cs="Times New Roman"/>
          <w:kern w:val="2"/>
          <w:szCs w:val="24"/>
          <w:shd w:val="clear" w:color="auto" w:fill="FFFFFF"/>
        </w:rPr>
        <w:t xml:space="preserve"> „Dėl Aplinkos apsaugos kriterijų taikymo, vykdant žaliuosius pirkimus, tvarkos aprašo patvirtinimo“, (</w:t>
      </w:r>
      <w:r w:rsidRPr="00BD11F7">
        <w:rPr>
          <w:rFonts w:ascii="Times New Roman" w:hAnsi="Times New Roman" w:cs="Times New Roman"/>
          <w:szCs w:val="24"/>
        </w:rPr>
        <w:t xml:space="preserve">(nauja redakcija nuo 2022 m. gruodžio 13 d. Nr. D1-401), </w:t>
      </w:r>
      <w:r w:rsidRPr="00BD11F7"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  <w:t>4.4.4.1. papunkčiu:</w:t>
      </w:r>
    </w:p>
    <w:p w14:paraId="2D5C4E73" w14:textId="5D30239A" w:rsidR="00BD11F7" w:rsidRPr="00BD11F7" w:rsidRDefault="00BD11F7" w:rsidP="00BD11F7">
      <w:pPr>
        <w:pStyle w:val="ListParagraph"/>
        <w:ind w:left="1080"/>
        <w:jc w:val="both"/>
        <w:rPr>
          <w:rFonts w:ascii="Times New Roman" w:hAnsi="Times New Roman" w:cs="Times New Roman"/>
          <w:kern w:val="2"/>
          <w:szCs w:val="24"/>
          <w:shd w:val="clear" w:color="auto" w:fill="FFFFFF"/>
        </w:rPr>
      </w:pPr>
      <w:r w:rsidRPr="00BD11F7">
        <w:rPr>
          <w:rFonts w:ascii="Times New Roman" w:hAnsi="Times New Roman" w:cs="Times New Roman"/>
          <w:kern w:val="2"/>
          <w:szCs w:val="24"/>
          <w:shd w:val="clear" w:color="auto" w:fill="FFFFFF"/>
        </w:rPr>
        <w:t>3</w:t>
      </w:r>
      <w:r w:rsidRPr="00BD11F7">
        <w:rPr>
          <w:rFonts w:ascii="Times New Roman" w:hAnsi="Times New Roman" w:cs="Times New Roman"/>
          <w:kern w:val="2"/>
          <w:szCs w:val="24"/>
          <w:shd w:val="clear" w:color="auto" w:fill="FFFFFF"/>
        </w:rPr>
        <w:t>.1. siekti, kad būtų pasirenkamas optimalus maršrutas Tiekėjo specialistų atvykimui į Paslaugos teikimo vietą;</w:t>
      </w:r>
    </w:p>
    <w:p w14:paraId="0A4F0047" w14:textId="0F6B01E5" w:rsidR="00CA1519" w:rsidRPr="00BD11F7" w:rsidRDefault="00BD11F7" w:rsidP="00BD11F7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kern w:val="2"/>
          <w:szCs w:val="24"/>
          <w:shd w:val="clear" w:color="auto" w:fill="FFFFFF"/>
        </w:rPr>
      </w:pPr>
      <w:r w:rsidRPr="00BD11F7">
        <w:rPr>
          <w:rFonts w:ascii="Times New Roman" w:hAnsi="Times New Roman" w:cs="Times New Roman"/>
          <w:kern w:val="2"/>
          <w:szCs w:val="24"/>
          <w:shd w:val="clear" w:color="auto" w:fill="FFFFFF"/>
        </w:rPr>
        <w:t>3</w:t>
      </w:r>
      <w:r w:rsidRPr="00BD11F7">
        <w:rPr>
          <w:rFonts w:ascii="Times New Roman" w:hAnsi="Times New Roman" w:cs="Times New Roman"/>
          <w:kern w:val="2"/>
          <w:szCs w:val="24"/>
          <w:shd w:val="clear" w:color="auto" w:fill="FFFFFF"/>
        </w:rPr>
        <w:t>.2. Tiekėjas privalo atvykti atlikti paslaugos ne kelių eismo piko valandomis, pirmadieniais − ketvirtadieniais nuo 14:30 iki 16:00 val., penktadieniais ir švenčių dienų išvakarėse nuo 13:00 iki 14:00 val.</w:t>
      </w:r>
    </w:p>
    <w:p w14:paraId="14AF1776" w14:textId="77777777" w:rsidR="002F59B3" w:rsidRDefault="002F59B3">
      <w:pPr>
        <w:spacing w:line="278" w:lineRule="auto"/>
        <w:rPr>
          <w:rFonts w:ascii="Times New Roman" w:hAnsi="Times New Roman" w:cs="Times New Roman"/>
          <w:b/>
          <w:bCs/>
          <w:color w:val="156082" w:themeColor="accent1"/>
        </w:rPr>
      </w:pPr>
      <w:r>
        <w:rPr>
          <w:rFonts w:ascii="Times New Roman" w:hAnsi="Times New Roman" w:cs="Times New Roman"/>
          <w:b/>
          <w:bCs/>
          <w:color w:val="156082" w:themeColor="accent1"/>
        </w:rPr>
        <w:br w:type="page"/>
      </w:r>
    </w:p>
    <w:p w14:paraId="08E4A24E" w14:textId="42A37AE9" w:rsidR="00B13E13" w:rsidRPr="00E93965" w:rsidRDefault="00B13E13" w:rsidP="0040151F">
      <w:pPr>
        <w:pStyle w:val="ListParagraph"/>
        <w:numPr>
          <w:ilvl w:val="0"/>
          <w:numId w:val="12"/>
        </w:num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156082" w:themeColor="accent1"/>
        </w:rPr>
      </w:pPr>
      <w:r w:rsidRPr="00E93965">
        <w:rPr>
          <w:rFonts w:ascii="Times New Roman" w:hAnsi="Times New Roman" w:cs="Times New Roman"/>
          <w:b/>
          <w:bCs/>
          <w:color w:val="156082" w:themeColor="accent1"/>
        </w:rPr>
        <w:lastRenderedPageBreak/>
        <w:t>PRIEDAI</w:t>
      </w:r>
    </w:p>
    <w:p w14:paraId="7E7CB9BF" w14:textId="453B095F" w:rsidR="00B13E13" w:rsidRPr="00E93965" w:rsidRDefault="00B13E13" w:rsidP="005C47F8">
      <w:pPr>
        <w:pStyle w:val="ListParagraph"/>
        <w:numPr>
          <w:ilvl w:val="0"/>
          <w:numId w:val="14"/>
        </w:numPr>
        <w:rPr>
          <w:rFonts w:ascii="Times New Roman" w:eastAsia="SimSun" w:hAnsi="Times New Roman" w:cs="Times New Roman"/>
        </w:rPr>
      </w:pPr>
      <w:r w:rsidRPr="00E93965">
        <w:rPr>
          <w:rFonts w:ascii="Times New Roman" w:eastAsia="SimSun" w:hAnsi="Times New Roman" w:cs="Times New Roman"/>
        </w:rPr>
        <w:t>Biblioteka ir informacijos centras, Eivenių g. 6, Kaunas, 010 patalpa:</w:t>
      </w:r>
      <w:r w:rsidRPr="00E93965">
        <w:rPr>
          <w:rFonts w:ascii="Times New Roman" w:eastAsia="SimSun" w:hAnsi="Times New Roman" w:cs="Times New Roman"/>
          <w:noProof/>
        </w:rPr>
        <w:drawing>
          <wp:inline distT="0" distB="0" distL="0" distR="0" wp14:anchorId="3C84326F" wp14:editId="07250D8E">
            <wp:extent cx="5800829" cy="3763054"/>
            <wp:effectExtent l="0" t="0" r="9525" b="8890"/>
            <wp:docPr id="154841429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266" cy="376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A2C2" w14:textId="29C159C5" w:rsidR="00B13E13" w:rsidRPr="00E93965" w:rsidRDefault="00B13E13" w:rsidP="00B13E1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93965">
        <w:rPr>
          <w:rFonts w:ascii="Times New Roman" w:eastAsia="SimSun" w:hAnsi="Times New Roman" w:cs="Times New Roman"/>
        </w:rPr>
        <w:t>Biblioteka ir informacijos centras, Eivenių g. 6, Kaunas, 040 patalpa:</w:t>
      </w:r>
    </w:p>
    <w:p w14:paraId="7AFE6670" w14:textId="49D060F4" w:rsidR="00B13E13" w:rsidRPr="00E93965" w:rsidRDefault="00B13E13" w:rsidP="00B13E13">
      <w:pPr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  <w:noProof/>
        </w:rPr>
        <w:drawing>
          <wp:inline distT="0" distB="0" distL="0" distR="0" wp14:anchorId="3F1F5B08" wp14:editId="70BAD027">
            <wp:extent cx="6040755" cy="4008755"/>
            <wp:effectExtent l="0" t="0" r="0" b="0"/>
            <wp:docPr id="64236796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F73AA" w14:textId="4D95D8C0" w:rsidR="00B13E13" w:rsidRPr="00E93965" w:rsidRDefault="005C47F8" w:rsidP="00B13E13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 w:cs="Times New Roman"/>
        </w:rPr>
      </w:pPr>
      <w:r w:rsidRPr="000260BB">
        <w:rPr>
          <w:rFonts w:ascii="Times New Roman" w:eastAsia="SimSun" w:hAnsi="Times New Roman" w:cs="Times New Roman"/>
        </w:rPr>
        <w:lastRenderedPageBreak/>
        <w:t>„Santakos“ slėnio naujausių farmacijos ir</w:t>
      </w:r>
      <w:r>
        <w:rPr>
          <w:rFonts w:ascii="Times New Roman" w:eastAsia="SimSun" w:hAnsi="Times New Roman" w:cs="Times New Roman"/>
        </w:rPr>
        <w:t xml:space="preserve"> sveikatos technologijų centras,</w:t>
      </w:r>
      <w:r w:rsidR="00B13E13" w:rsidRPr="00E93965">
        <w:rPr>
          <w:rFonts w:ascii="Times New Roman" w:eastAsia="SimSun" w:hAnsi="Times New Roman" w:cs="Times New Roman"/>
        </w:rPr>
        <w:t xml:space="preserve"> Sukilėlių pr. 13, Kaunas, trečias auk</w:t>
      </w:r>
      <w:r w:rsidR="00B4749A">
        <w:rPr>
          <w:rFonts w:ascii="Times New Roman" w:eastAsia="SimSun" w:hAnsi="Times New Roman" w:cs="Times New Roman"/>
        </w:rPr>
        <w:t>š</w:t>
      </w:r>
      <w:r w:rsidR="00B13E13" w:rsidRPr="00E93965">
        <w:rPr>
          <w:rFonts w:ascii="Times New Roman" w:eastAsia="SimSun" w:hAnsi="Times New Roman" w:cs="Times New Roman"/>
        </w:rPr>
        <w:t>tas:</w:t>
      </w:r>
    </w:p>
    <w:p w14:paraId="22B1B864" w14:textId="30C8A33C" w:rsidR="00B13E13" w:rsidRPr="00E93965" w:rsidRDefault="00B13E13" w:rsidP="00B13E13">
      <w:pPr>
        <w:pStyle w:val="ListParagraph"/>
        <w:rPr>
          <w:rFonts w:ascii="Times New Roman" w:hAnsi="Times New Roman" w:cs="Times New Roman"/>
        </w:rPr>
      </w:pPr>
      <w:r w:rsidRPr="00E93965">
        <w:rPr>
          <w:rFonts w:ascii="Times New Roman" w:hAnsi="Times New Roman" w:cs="Times New Roman"/>
          <w:noProof/>
        </w:rPr>
        <w:drawing>
          <wp:inline distT="0" distB="0" distL="0" distR="0" wp14:anchorId="7D7C50B4" wp14:editId="1D8274D4">
            <wp:extent cx="5774055" cy="3780155"/>
            <wp:effectExtent l="0" t="0" r="0" b="0"/>
            <wp:docPr id="47900893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05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844BA" w14:textId="32FC290A" w:rsidR="00B13E13" w:rsidRPr="00F53855" w:rsidRDefault="00B13E13" w:rsidP="00F53855">
      <w:pPr>
        <w:rPr>
          <w:rFonts w:ascii="Times New Roman" w:hAnsi="Times New Roman" w:cs="Times New Roman"/>
        </w:rPr>
      </w:pPr>
    </w:p>
    <w:sectPr w:rsidR="00B13E13" w:rsidRPr="00F538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7CE"/>
    <w:multiLevelType w:val="multilevel"/>
    <w:tmpl w:val="4170D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85B88"/>
    <w:multiLevelType w:val="hybridMultilevel"/>
    <w:tmpl w:val="417ED0F0"/>
    <w:lvl w:ilvl="0" w:tplc="827C75EC">
      <w:start w:val="5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5EC2C79"/>
    <w:multiLevelType w:val="hybridMultilevel"/>
    <w:tmpl w:val="B9D006C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275C"/>
    <w:multiLevelType w:val="multilevel"/>
    <w:tmpl w:val="81EEE6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21D77D1"/>
    <w:multiLevelType w:val="hybridMultilevel"/>
    <w:tmpl w:val="BDA284AC"/>
    <w:lvl w:ilvl="0" w:tplc="E61430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4846"/>
    <w:multiLevelType w:val="multilevel"/>
    <w:tmpl w:val="6A940B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1800"/>
      </w:pPr>
      <w:rPr>
        <w:rFonts w:hint="default"/>
      </w:rPr>
    </w:lvl>
  </w:abstractNum>
  <w:abstractNum w:abstractNumId="6" w15:restartNumberingAfterBreak="0">
    <w:nsid w:val="30782319"/>
    <w:multiLevelType w:val="hybridMultilevel"/>
    <w:tmpl w:val="7F8C8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D1EC9"/>
    <w:multiLevelType w:val="hybridMultilevel"/>
    <w:tmpl w:val="17324C70"/>
    <w:lvl w:ilvl="0" w:tplc="04270013">
      <w:start w:val="1"/>
      <w:numFmt w:val="upperRoman"/>
      <w:lvlText w:val="%1."/>
      <w:lvlJc w:val="righ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4E213B"/>
    <w:multiLevelType w:val="hybridMultilevel"/>
    <w:tmpl w:val="123E3E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85B3F"/>
    <w:multiLevelType w:val="hybridMultilevel"/>
    <w:tmpl w:val="75FE00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F0B26"/>
    <w:multiLevelType w:val="hybridMultilevel"/>
    <w:tmpl w:val="417ED0F0"/>
    <w:lvl w:ilvl="0" w:tplc="FFFFFFFF">
      <w:start w:val="5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4B3D368F"/>
    <w:multiLevelType w:val="multilevel"/>
    <w:tmpl w:val="0A84B10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590C7D5A"/>
    <w:multiLevelType w:val="hybridMultilevel"/>
    <w:tmpl w:val="1C58C218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B539B"/>
    <w:multiLevelType w:val="hybridMultilevel"/>
    <w:tmpl w:val="A4A4AEA4"/>
    <w:lvl w:ilvl="0" w:tplc="DEA4BF0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35524"/>
    <w:multiLevelType w:val="hybridMultilevel"/>
    <w:tmpl w:val="4A9A6FA4"/>
    <w:lvl w:ilvl="0" w:tplc="4492E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C1087"/>
    <w:multiLevelType w:val="hybridMultilevel"/>
    <w:tmpl w:val="2AF8C24A"/>
    <w:lvl w:ilvl="0" w:tplc="D3D05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90656C"/>
    <w:multiLevelType w:val="hybridMultilevel"/>
    <w:tmpl w:val="CC06C1BC"/>
    <w:lvl w:ilvl="0" w:tplc="CDD296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BE62F6"/>
    <w:multiLevelType w:val="hybridMultilevel"/>
    <w:tmpl w:val="2C587A68"/>
    <w:lvl w:ilvl="0" w:tplc="6BDC5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E469BE"/>
    <w:multiLevelType w:val="multilevel"/>
    <w:tmpl w:val="F47246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7BA2375C"/>
    <w:multiLevelType w:val="multilevel"/>
    <w:tmpl w:val="2A7E8B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98856201">
    <w:abstractNumId w:val="4"/>
  </w:num>
  <w:num w:numId="2" w16cid:durableId="1063335080">
    <w:abstractNumId w:val="11"/>
  </w:num>
  <w:num w:numId="3" w16cid:durableId="894119197">
    <w:abstractNumId w:val="15"/>
  </w:num>
  <w:num w:numId="4" w16cid:durableId="181171294">
    <w:abstractNumId w:val="8"/>
  </w:num>
  <w:num w:numId="5" w16cid:durableId="1873421003">
    <w:abstractNumId w:val="5"/>
  </w:num>
  <w:num w:numId="6" w16cid:durableId="1013994630">
    <w:abstractNumId w:val="0"/>
  </w:num>
  <w:num w:numId="7" w16cid:durableId="1569267445">
    <w:abstractNumId w:val="17"/>
  </w:num>
  <w:num w:numId="8" w16cid:durableId="365377599">
    <w:abstractNumId w:val="2"/>
  </w:num>
  <w:num w:numId="9" w16cid:durableId="1946842751">
    <w:abstractNumId w:val="9"/>
  </w:num>
  <w:num w:numId="10" w16cid:durableId="431555467">
    <w:abstractNumId w:val="12"/>
  </w:num>
  <w:num w:numId="11" w16cid:durableId="243884820">
    <w:abstractNumId w:val="7"/>
  </w:num>
  <w:num w:numId="12" w16cid:durableId="157306119">
    <w:abstractNumId w:val="1"/>
  </w:num>
  <w:num w:numId="13" w16cid:durableId="454570147">
    <w:abstractNumId w:val="14"/>
  </w:num>
  <w:num w:numId="14" w16cid:durableId="1552383079">
    <w:abstractNumId w:val="6"/>
  </w:num>
  <w:num w:numId="15" w16cid:durableId="1215123987">
    <w:abstractNumId w:val="13"/>
  </w:num>
  <w:num w:numId="16" w16cid:durableId="1329214290">
    <w:abstractNumId w:val="3"/>
  </w:num>
  <w:num w:numId="17" w16cid:durableId="923148096">
    <w:abstractNumId w:val="19"/>
  </w:num>
  <w:num w:numId="18" w16cid:durableId="183718090">
    <w:abstractNumId w:val="18"/>
  </w:num>
  <w:num w:numId="19" w16cid:durableId="68382856">
    <w:abstractNumId w:val="16"/>
  </w:num>
  <w:num w:numId="20" w16cid:durableId="1357006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55"/>
    <w:rsid w:val="00002CBB"/>
    <w:rsid w:val="00013E5A"/>
    <w:rsid w:val="000260BB"/>
    <w:rsid w:val="00032BFA"/>
    <w:rsid w:val="0005198B"/>
    <w:rsid w:val="00053CB3"/>
    <w:rsid w:val="0006761B"/>
    <w:rsid w:val="00084F58"/>
    <w:rsid w:val="00085C0F"/>
    <w:rsid w:val="000906AD"/>
    <w:rsid w:val="000E0D5F"/>
    <w:rsid w:val="00122501"/>
    <w:rsid w:val="0014107C"/>
    <w:rsid w:val="00145A51"/>
    <w:rsid w:val="00160453"/>
    <w:rsid w:val="0017059A"/>
    <w:rsid w:val="00177CAD"/>
    <w:rsid w:val="001925A6"/>
    <w:rsid w:val="001B0075"/>
    <w:rsid w:val="001B11F9"/>
    <w:rsid w:val="001B4DC2"/>
    <w:rsid w:val="001B5D49"/>
    <w:rsid w:val="001C7C38"/>
    <w:rsid w:val="001D6995"/>
    <w:rsid w:val="001E4D34"/>
    <w:rsid w:val="00210E09"/>
    <w:rsid w:val="00214634"/>
    <w:rsid w:val="002374F2"/>
    <w:rsid w:val="00240ECC"/>
    <w:rsid w:val="0024621D"/>
    <w:rsid w:val="00254B33"/>
    <w:rsid w:val="0028165F"/>
    <w:rsid w:val="00282409"/>
    <w:rsid w:val="00283B9B"/>
    <w:rsid w:val="00283BC0"/>
    <w:rsid w:val="00297962"/>
    <w:rsid w:val="002A62C4"/>
    <w:rsid w:val="002C3BFF"/>
    <w:rsid w:val="002E020D"/>
    <w:rsid w:val="002E0C53"/>
    <w:rsid w:val="002F59B3"/>
    <w:rsid w:val="003148B2"/>
    <w:rsid w:val="0032400A"/>
    <w:rsid w:val="003444E7"/>
    <w:rsid w:val="0036360E"/>
    <w:rsid w:val="00371227"/>
    <w:rsid w:val="0038169C"/>
    <w:rsid w:val="00393F3E"/>
    <w:rsid w:val="003968C2"/>
    <w:rsid w:val="003A1FF4"/>
    <w:rsid w:val="003F2C4C"/>
    <w:rsid w:val="004003AD"/>
    <w:rsid w:val="0040151F"/>
    <w:rsid w:val="00411303"/>
    <w:rsid w:val="00413FE8"/>
    <w:rsid w:val="0041491B"/>
    <w:rsid w:val="00427398"/>
    <w:rsid w:val="00432F54"/>
    <w:rsid w:val="00472F6A"/>
    <w:rsid w:val="0049746C"/>
    <w:rsid w:val="004C2207"/>
    <w:rsid w:val="004E190C"/>
    <w:rsid w:val="004F671B"/>
    <w:rsid w:val="00544E95"/>
    <w:rsid w:val="00560DD1"/>
    <w:rsid w:val="005638BC"/>
    <w:rsid w:val="00584A99"/>
    <w:rsid w:val="005A284F"/>
    <w:rsid w:val="005C2444"/>
    <w:rsid w:val="005C47F8"/>
    <w:rsid w:val="005C5655"/>
    <w:rsid w:val="00601264"/>
    <w:rsid w:val="006107E9"/>
    <w:rsid w:val="006203F2"/>
    <w:rsid w:val="00647D0C"/>
    <w:rsid w:val="00671302"/>
    <w:rsid w:val="006745CA"/>
    <w:rsid w:val="006911D2"/>
    <w:rsid w:val="00697140"/>
    <w:rsid w:val="006D797B"/>
    <w:rsid w:val="00702699"/>
    <w:rsid w:val="00707F8D"/>
    <w:rsid w:val="00710B78"/>
    <w:rsid w:val="0073262B"/>
    <w:rsid w:val="00737BC1"/>
    <w:rsid w:val="00752669"/>
    <w:rsid w:val="00773C3F"/>
    <w:rsid w:val="00791DD6"/>
    <w:rsid w:val="007C0EB4"/>
    <w:rsid w:val="007D148A"/>
    <w:rsid w:val="00803AA7"/>
    <w:rsid w:val="008166B2"/>
    <w:rsid w:val="00836F03"/>
    <w:rsid w:val="00850755"/>
    <w:rsid w:val="00870C67"/>
    <w:rsid w:val="0088716C"/>
    <w:rsid w:val="008D3B63"/>
    <w:rsid w:val="008E3E8C"/>
    <w:rsid w:val="00943E18"/>
    <w:rsid w:val="00943FD2"/>
    <w:rsid w:val="00954229"/>
    <w:rsid w:val="00987AFD"/>
    <w:rsid w:val="009B67E5"/>
    <w:rsid w:val="009C0B99"/>
    <w:rsid w:val="009E07C0"/>
    <w:rsid w:val="009E1B2C"/>
    <w:rsid w:val="00A06094"/>
    <w:rsid w:val="00A3144A"/>
    <w:rsid w:val="00A334B5"/>
    <w:rsid w:val="00A3444A"/>
    <w:rsid w:val="00A5321B"/>
    <w:rsid w:val="00A55779"/>
    <w:rsid w:val="00A5660E"/>
    <w:rsid w:val="00A57906"/>
    <w:rsid w:val="00A71A0E"/>
    <w:rsid w:val="00A76EEE"/>
    <w:rsid w:val="00A84030"/>
    <w:rsid w:val="00AA5A58"/>
    <w:rsid w:val="00AA7432"/>
    <w:rsid w:val="00AC1496"/>
    <w:rsid w:val="00AE5F01"/>
    <w:rsid w:val="00B00D12"/>
    <w:rsid w:val="00B13E13"/>
    <w:rsid w:val="00B24267"/>
    <w:rsid w:val="00B24573"/>
    <w:rsid w:val="00B30591"/>
    <w:rsid w:val="00B344EE"/>
    <w:rsid w:val="00B46640"/>
    <w:rsid w:val="00B4749A"/>
    <w:rsid w:val="00B6638B"/>
    <w:rsid w:val="00B676FB"/>
    <w:rsid w:val="00B9671F"/>
    <w:rsid w:val="00BA27D1"/>
    <w:rsid w:val="00BA3FBB"/>
    <w:rsid w:val="00BC255D"/>
    <w:rsid w:val="00BD11F7"/>
    <w:rsid w:val="00BF2E3E"/>
    <w:rsid w:val="00C05837"/>
    <w:rsid w:val="00C36E34"/>
    <w:rsid w:val="00C37B71"/>
    <w:rsid w:val="00C66796"/>
    <w:rsid w:val="00C71D1C"/>
    <w:rsid w:val="00C80E04"/>
    <w:rsid w:val="00C83F7D"/>
    <w:rsid w:val="00CA1519"/>
    <w:rsid w:val="00CB433B"/>
    <w:rsid w:val="00CC0294"/>
    <w:rsid w:val="00CC5BD5"/>
    <w:rsid w:val="00CD51B6"/>
    <w:rsid w:val="00D121BB"/>
    <w:rsid w:val="00D1254A"/>
    <w:rsid w:val="00D12B49"/>
    <w:rsid w:val="00D25A7E"/>
    <w:rsid w:val="00D52434"/>
    <w:rsid w:val="00DA778E"/>
    <w:rsid w:val="00DB3B35"/>
    <w:rsid w:val="00DE450B"/>
    <w:rsid w:val="00E060F4"/>
    <w:rsid w:val="00E22CA7"/>
    <w:rsid w:val="00E27443"/>
    <w:rsid w:val="00E93965"/>
    <w:rsid w:val="00E95C44"/>
    <w:rsid w:val="00E9723D"/>
    <w:rsid w:val="00E975A6"/>
    <w:rsid w:val="00ED7FC1"/>
    <w:rsid w:val="00F014F3"/>
    <w:rsid w:val="00F02AA9"/>
    <w:rsid w:val="00F07232"/>
    <w:rsid w:val="00F23A54"/>
    <w:rsid w:val="00F27644"/>
    <w:rsid w:val="00F30CD9"/>
    <w:rsid w:val="00F40F4D"/>
    <w:rsid w:val="00F53855"/>
    <w:rsid w:val="00F571BF"/>
    <w:rsid w:val="00F65B4B"/>
    <w:rsid w:val="00F764B0"/>
    <w:rsid w:val="00F9477C"/>
    <w:rsid w:val="00FB1C2F"/>
    <w:rsid w:val="00FB3BB5"/>
    <w:rsid w:val="00FC29B8"/>
    <w:rsid w:val="00F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E908"/>
  <w15:chartTrackingRefBased/>
  <w15:docId w15:val="{0687BF05-DB82-4FDD-9C97-3E98B494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7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55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Paragraph 1,List not in Table"/>
    <w:basedOn w:val="Normal"/>
    <w:link w:val="ListParagraphChar"/>
    <w:uiPriority w:val="34"/>
    <w:qFormat/>
    <w:rsid w:val="00850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7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755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50755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262B"/>
    <w:rPr>
      <w:sz w:val="16"/>
      <w:szCs w:val="16"/>
    </w:rPr>
  </w:style>
  <w:style w:type="table" w:styleId="TableGrid">
    <w:name w:val="Table Grid"/>
    <w:basedOn w:val="TableNormal"/>
    <w:uiPriority w:val="39"/>
    <w:rsid w:val="0040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8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A9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A9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CBDB-3494-431F-AE74-90B771CC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6</Pages>
  <Words>7254</Words>
  <Characters>4136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Piškinas</dc:creator>
  <cp:keywords/>
  <dc:description/>
  <cp:lastModifiedBy>Ieva Gudukienė</cp:lastModifiedBy>
  <cp:revision>42</cp:revision>
  <cp:lastPrinted>2026-04-21T11:31:00Z</cp:lastPrinted>
  <dcterms:created xsi:type="dcterms:W3CDTF">2026-02-10T09:49:00Z</dcterms:created>
  <dcterms:modified xsi:type="dcterms:W3CDTF">2026-04-22T08:28:00Z</dcterms:modified>
</cp:coreProperties>
</file>