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5287EA7B"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6A3A06">
            <w:rPr>
              <w:rFonts w:ascii="Arial" w:hAnsi="Arial" w:cs="Arial"/>
              <w:sz w:val="24"/>
              <w:szCs w:val="24"/>
            </w:rPr>
            <w:t>6</w:t>
          </w:r>
          <w:r w:rsidRPr="00C514E3">
            <w:rPr>
              <w:rFonts w:ascii="Arial" w:hAnsi="Arial" w:cs="Arial"/>
              <w:sz w:val="24"/>
              <w:szCs w:val="24"/>
            </w:rPr>
            <w:t>-</w:t>
          </w:r>
          <w:r w:rsidR="00D53982">
            <w:rPr>
              <w:rFonts w:ascii="Arial" w:hAnsi="Arial" w:cs="Arial"/>
              <w:sz w:val="24"/>
              <w:szCs w:val="24"/>
            </w:rPr>
            <w:t>05</w:t>
          </w:r>
          <w:r w:rsidRPr="00C514E3">
            <w:rPr>
              <w:rFonts w:ascii="Arial" w:hAnsi="Arial" w:cs="Arial"/>
              <w:sz w:val="24"/>
              <w:szCs w:val="24"/>
            </w:rPr>
            <w:t>-</w:t>
          </w:r>
          <w:r w:rsidR="00D53982">
            <w:rPr>
              <w:rFonts w:ascii="Arial" w:hAnsi="Arial" w:cs="Arial"/>
              <w:sz w:val="24"/>
              <w:szCs w:val="24"/>
            </w:rPr>
            <w:t>05</w:t>
          </w:r>
          <w:r w:rsidRPr="00C514E3">
            <w:rPr>
              <w:rFonts w:ascii="Arial" w:hAnsi="Arial" w:cs="Arial"/>
              <w:sz w:val="24"/>
              <w:szCs w:val="24"/>
            </w:rPr>
            <w:t xml:space="preserve"> įsakymu Nr. AV-</w:t>
          </w:r>
          <w:r w:rsidR="00D53982">
            <w:rPr>
              <w:rFonts w:ascii="Arial" w:hAnsi="Arial" w:cs="Arial"/>
              <w:sz w:val="24"/>
              <w:szCs w:val="24"/>
            </w:rPr>
            <w:t>576</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389E5635" w:rsidR="002A69CB" w:rsidRPr="00560E27" w:rsidRDefault="006008AE" w:rsidP="00D426D9">
          <w:pPr>
            <w:spacing w:after="0"/>
            <w:jc w:val="center"/>
            <w:rPr>
              <w:rFonts w:ascii="Arial" w:hAnsi="Arial" w:cs="Arial"/>
              <w:b/>
              <w:sz w:val="24"/>
              <w:szCs w:val="24"/>
            </w:rPr>
          </w:pPr>
          <w:r w:rsidRPr="00560E27">
            <w:rPr>
              <w:rFonts w:ascii="Arial" w:hAnsi="Arial" w:cs="Arial"/>
              <w:b/>
              <w:sz w:val="24"/>
              <w:szCs w:val="24"/>
            </w:rPr>
            <w:t>,,</w:t>
          </w:r>
          <w:r w:rsidR="00860862">
            <w:rPr>
              <w:rFonts w:ascii="Arial" w:hAnsi="Arial" w:cs="Arial"/>
              <w:b/>
              <w:sz w:val="24"/>
              <w:szCs w:val="24"/>
            </w:rPr>
            <w:t>VAIKŲ ŽAIDIMO AIKŠTELIŲ ĮRENGINIAI</w:t>
          </w:r>
          <w:r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6AF38125"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w:t>
          </w:r>
          <w:r w:rsidR="00435C5E">
            <w:rPr>
              <w:rFonts w:ascii="Arial" w:hAnsi="Arial" w:cs="Arial"/>
              <w:b/>
              <w:bCs/>
              <w:sz w:val="24"/>
              <w:szCs w:val="24"/>
            </w:rPr>
            <w:t>12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1211D109" w:rsidR="005B5ED5" w:rsidRPr="00560E27" w:rsidRDefault="00860862" w:rsidP="002245C6">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Pr>
          <w:rFonts w:ascii="Arial" w:hAnsi="Arial" w:cs="Arial"/>
          <w:sz w:val="24"/>
          <w:szCs w:val="24"/>
        </w:rPr>
        <w:t>Klaipėdos rajono savivaldybės BĮ Sporto centro pavedimu</w:t>
      </w:r>
      <w:r w:rsidRPr="008A5C7E">
        <w:rPr>
          <w:rFonts w:ascii="Arial" w:hAnsi="Arial" w:cs="Arial"/>
          <w:sz w:val="24"/>
          <w:szCs w:val="24"/>
        </w:rPr>
        <w:t xml:space="preserve"> viešojo pirkimo „</w:t>
      </w:r>
      <w:r>
        <w:rPr>
          <w:rFonts w:ascii="Arial" w:hAnsi="Arial" w:cs="Arial"/>
          <w:sz w:val="24"/>
          <w:szCs w:val="24"/>
        </w:rPr>
        <w:t>P-2026/14782 Vaikų žaidimo aikštelių įrenginiai</w:t>
      </w:r>
      <w:r w:rsidRPr="008A5C7E">
        <w:rPr>
          <w:rFonts w:ascii="Arial" w:hAnsi="Arial" w:cs="Arial"/>
          <w:sz w:val="24"/>
          <w:szCs w:val="24"/>
        </w:rPr>
        <w:t>“ (toliau – pirkimas) procedūras</w:t>
      </w:r>
      <w:r w:rsidRPr="008A5C7E">
        <w:rPr>
          <w:rFonts w:ascii="Arial" w:eastAsia="Calibri" w:hAnsi="Arial" w:cs="Arial"/>
          <w:sz w:val="24"/>
          <w:szCs w:val="24"/>
        </w:rPr>
        <w:t>. Perkančioji organizacija nėra PVM mokėtoja</w:t>
      </w:r>
    </w:p>
    <w:p w14:paraId="6446701F" w14:textId="6D44CB66"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860862">
        <w:rPr>
          <w:rFonts w:ascii="Arial" w:hAnsi="Arial" w:cs="Arial"/>
          <w:sz w:val="24"/>
          <w:szCs w:val="24"/>
        </w:rPr>
        <w:t>Klaipėdos rajono savivaldybės BĮ Sporto centras</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39603E6D" w14:textId="0C124476" w:rsidR="005E62F0" w:rsidRPr="00560E27" w:rsidRDefault="006E56DA" w:rsidP="008C5110">
      <w:pPr>
        <w:tabs>
          <w:tab w:val="left" w:pos="567"/>
        </w:tabs>
        <w:spacing w:after="0"/>
        <w:jc w:val="both"/>
        <w:rPr>
          <w:rFonts w:ascii="Arial" w:hAnsi="Arial" w:cs="Arial"/>
          <w:sz w:val="24"/>
          <w:szCs w:val="24"/>
        </w:rPr>
      </w:pPr>
      <w:r w:rsidRPr="00560E27">
        <w:rPr>
          <w:rFonts w:ascii="Arial" w:hAnsi="Arial" w:cs="Arial"/>
          <w:sz w:val="24"/>
          <w:szCs w:val="24"/>
        </w:rPr>
        <w:tab/>
        <w:t>1.5.</w:t>
      </w:r>
      <w:r w:rsidR="00D93160">
        <w:rPr>
          <w:rFonts w:ascii="Arial" w:hAnsi="Arial" w:cs="Arial"/>
          <w:sz w:val="24"/>
          <w:szCs w:val="24"/>
        </w:rPr>
        <w:t xml:space="preserve"> </w:t>
      </w:r>
      <w:r w:rsidR="00435C5E" w:rsidRPr="00435C5E">
        <w:rPr>
          <w:rFonts w:ascii="Arial" w:hAnsi="Arial" w:cs="Arial"/>
          <w:sz w:val="24"/>
          <w:szCs w:val="24"/>
        </w:rPr>
        <w:t xml:space="preserve">Atliekamas žaliasis pirkimas. Pirkimas vykdomas vadovaujantis </w:t>
      </w:r>
      <w:hyperlink r:id="rId11" w:history="1">
        <w:r w:rsidR="00435C5E" w:rsidRPr="00435C5E">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435C5E">
        <w:rPr>
          <w:rFonts w:ascii="Arial" w:hAnsi="Arial" w:cs="Arial"/>
          <w:sz w:val="24"/>
          <w:szCs w:val="24"/>
        </w:rPr>
        <w:t xml:space="preserve"> </w:t>
      </w:r>
      <w:r w:rsidR="00B67255">
        <w:rPr>
          <w:rFonts w:ascii="Arial" w:hAnsi="Arial" w:cs="Arial"/>
          <w:sz w:val="24"/>
          <w:szCs w:val="24"/>
        </w:rPr>
        <w:t>4.1., 4.4. p</w:t>
      </w:r>
      <w:r w:rsidR="00435C5E">
        <w:rPr>
          <w:rFonts w:ascii="Arial" w:hAnsi="Arial" w:cs="Arial"/>
          <w:sz w:val="24"/>
          <w:szCs w:val="24"/>
        </w:rPr>
        <w:t>.</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w:t>
      </w:r>
      <w:r w:rsidR="00A86785">
        <w:rPr>
          <w:rFonts w:ascii="Arial" w:hAnsi="Arial" w:cs="Arial"/>
          <w:sz w:val="24"/>
          <w:szCs w:val="24"/>
          <w:u w:val="single"/>
        </w:rPr>
        <w:t xml:space="preserve"> </w:t>
      </w:r>
      <w:r w:rsidR="001A3D01">
        <w:rPr>
          <w:rFonts w:ascii="Arial" w:hAnsi="Arial" w:cs="Arial"/>
          <w:sz w:val="24"/>
          <w:szCs w:val="24"/>
          <w:u w:val="single"/>
        </w:rPr>
        <w:t xml:space="preserve">techninėje specifikacijoje / </w:t>
      </w:r>
      <w:r w:rsidR="00D426D9" w:rsidRPr="00A86785">
        <w:rPr>
          <w:rFonts w:ascii="Arial" w:hAnsi="Arial" w:cs="Arial"/>
          <w:sz w:val="24"/>
          <w:szCs w:val="24"/>
          <w:u w:val="single"/>
        </w:rPr>
        <w:t xml:space="preserve">sutarties </w:t>
      </w:r>
      <w:r w:rsidR="00A86785" w:rsidRPr="00A86785">
        <w:rPr>
          <w:rFonts w:ascii="Arial" w:hAnsi="Arial" w:cs="Arial"/>
          <w:sz w:val="24"/>
          <w:szCs w:val="24"/>
          <w:u w:val="single"/>
        </w:rPr>
        <w:t>vykdymo sąlygose</w:t>
      </w:r>
      <w:r w:rsidR="00F6367D" w:rsidRPr="00A86785">
        <w:rPr>
          <w:rFonts w:ascii="Arial" w:hAnsi="Arial" w:cs="Arial"/>
          <w:sz w:val="24"/>
          <w:szCs w:val="24"/>
          <w:u w:val="single"/>
        </w:rPr>
        <w:t>.</w:t>
      </w:r>
    </w:p>
    <w:p w14:paraId="4301271F" w14:textId="77777777" w:rsidR="008C5110" w:rsidRPr="008C5110" w:rsidRDefault="008C5110" w:rsidP="008C5110">
      <w:pPr>
        <w:pStyle w:val="Sraopastraipa"/>
        <w:numPr>
          <w:ilvl w:val="1"/>
          <w:numId w:val="8"/>
        </w:numPr>
        <w:tabs>
          <w:tab w:val="left" w:pos="993"/>
        </w:tabs>
        <w:spacing w:after="0"/>
        <w:ind w:left="0" w:firstLine="567"/>
        <w:jc w:val="both"/>
        <w:rPr>
          <w:rFonts w:ascii="Arial" w:hAnsi="Arial" w:cs="Arial"/>
          <w:sz w:val="24"/>
          <w:szCs w:val="24"/>
        </w:rPr>
      </w:pPr>
      <w:r w:rsidRPr="0060143F">
        <w:rPr>
          <w:rFonts w:ascii="Arial" w:eastAsia="Calibri" w:hAnsi="Arial" w:cs="Arial"/>
          <w:sz w:val="24"/>
          <w:szCs w:val="24"/>
        </w:rPr>
        <w:t>Šiame pirkime netaikomi socialiniai kriterijai.</w:t>
      </w:r>
    </w:p>
    <w:p w14:paraId="10E561B2" w14:textId="733425FD" w:rsidR="008C5110" w:rsidRDefault="008C5110" w:rsidP="008C5110">
      <w:pPr>
        <w:pStyle w:val="Sraopastraipa"/>
        <w:numPr>
          <w:ilvl w:val="1"/>
          <w:numId w:val="8"/>
        </w:numPr>
        <w:tabs>
          <w:tab w:val="left" w:pos="993"/>
        </w:tabs>
        <w:spacing w:after="0"/>
        <w:ind w:left="0" w:firstLine="567"/>
        <w:jc w:val="both"/>
        <w:rPr>
          <w:rFonts w:ascii="Arial" w:hAnsi="Arial" w:cs="Arial"/>
          <w:sz w:val="24"/>
          <w:szCs w:val="24"/>
        </w:rPr>
      </w:pPr>
      <w:r w:rsidRPr="0060143F">
        <w:rPr>
          <w:rFonts w:ascii="Arial" w:hAnsi="Arial" w:cs="Arial"/>
          <w:sz w:val="24"/>
          <w:szCs w:val="24"/>
        </w:rPr>
        <w:t>Jeigu Pirkimo metu bus atliekama patikra Nacionaliniam saugumui užtikrinti svarbių objektų apsaugos įstatyme nustatyta tvarka, dalyvis turės pateikti tokiai patikrai atlikti reikalingus dokumentus.</w:t>
      </w:r>
    </w:p>
    <w:p w14:paraId="3FB7B390" w14:textId="165F5939" w:rsidR="00445E74" w:rsidRPr="008C5110" w:rsidRDefault="00445E74" w:rsidP="008C5110">
      <w:pPr>
        <w:pStyle w:val="Sraopastraipa"/>
        <w:numPr>
          <w:ilvl w:val="1"/>
          <w:numId w:val="8"/>
        </w:numPr>
        <w:tabs>
          <w:tab w:val="left" w:pos="993"/>
        </w:tabs>
        <w:spacing w:after="0"/>
        <w:ind w:left="0" w:firstLine="567"/>
        <w:jc w:val="both"/>
        <w:rPr>
          <w:rFonts w:ascii="Arial" w:hAnsi="Arial" w:cs="Arial"/>
          <w:sz w:val="24"/>
          <w:szCs w:val="24"/>
        </w:rPr>
      </w:pPr>
      <w:r w:rsidRPr="00445E74">
        <w:rPr>
          <w:rFonts w:ascii="Arial" w:hAnsi="Arial" w:cs="Arial"/>
          <w:sz w:val="24"/>
          <w:szCs w:val="24"/>
        </w:rPr>
        <w:t>Pirkime neleidžiama pateikti alternatyvių pasiūlymų</w:t>
      </w:r>
      <w:r>
        <w:rPr>
          <w:rFonts w:ascii="Arial" w:hAnsi="Arial" w:cs="Arial"/>
          <w:sz w:val="24"/>
          <w:szCs w:val="24"/>
        </w:rPr>
        <w:t>.</w:t>
      </w:r>
    </w:p>
    <w:p w14:paraId="0C002F05" w14:textId="68A15AD1" w:rsidR="00E32C8E" w:rsidRPr="00560E27" w:rsidRDefault="00E32C8E" w:rsidP="008C5110">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30BB63C9" w:rsidR="006E77D3" w:rsidRPr="00560E27" w:rsidRDefault="006E77D3" w:rsidP="008C5110">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5B03CB">
          <w:rPr>
            <w:rStyle w:val="Hipersaitas"/>
            <w:rFonts w:ascii="Arial" w:hAnsi="Arial" w:cs="Arial"/>
            <w:color w:val="0070C0"/>
            <w:sz w:val="24"/>
            <w:szCs w:val="24"/>
            <w:u w:val="single"/>
          </w:rPr>
          <w:t>sandra.vile</w:t>
        </w:r>
        <w:r w:rsidR="008727E1" w:rsidRPr="005B03CB">
          <w:rPr>
            <w:rStyle w:val="Hipersaitas"/>
            <w:rFonts w:ascii="Arial" w:hAnsi="Arial" w:cs="Arial"/>
            <w:color w:val="0070C0"/>
            <w:sz w:val="24"/>
            <w:szCs w:val="24"/>
            <w:u w:val="single"/>
            <w:lang w:val="en-US"/>
          </w:rPr>
          <w:t>@</w:t>
        </w:r>
        <w:r w:rsidR="008727E1" w:rsidRPr="005B03CB">
          <w:rPr>
            <w:rStyle w:val="Hipersaitas"/>
            <w:rFonts w:ascii="Arial" w:hAnsi="Arial" w:cs="Arial"/>
            <w:color w:val="0070C0"/>
            <w:sz w:val="24"/>
            <w:szCs w:val="24"/>
            <w:u w:val="single"/>
          </w:rPr>
          <w:t>klaipedos-r.lt</w:t>
        </w:r>
      </w:hyperlink>
      <w:r w:rsidR="00F4108B" w:rsidRPr="00560E27">
        <w:rPr>
          <w:rFonts w:ascii="Arial" w:hAnsi="Arial" w:cs="Arial"/>
          <w:sz w:val="24"/>
          <w:szCs w:val="24"/>
        </w:rPr>
        <w:t xml:space="preserve">. </w:t>
      </w:r>
    </w:p>
    <w:p w14:paraId="13734E59" w14:textId="3BFA8D93" w:rsidR="003815A1" w:rsidRPr="00435C5E"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445E74">
        <w:rPr>
          <w:rFonts w:ascii="Arial" w:hAnsi="Arial" w:cs="Arial"/>
          <w:sz w:val="24"/>
          <w:szCs w:val="24"/>
        </w:rPr>
        <w:t>Mindaugas Jonelys</w:t>
      </w:r>
      <w:r w:rsidR="008C5110" w:rsidRPr="0060143F">
        <w:rPr>
          <w:rFonts w:ascii="Arial" w:hAnsi="Arial" w:cs="Arial"/>
          <w:sz w:val="24"/>
          <w:szCs w:val="24"/>
        </w:rPr>
        <w:t xml:space="preserve">, </w:t>
      </w:r>
      <w:r w:rsidR="00445E74">
        <w:rPr>
          <w:rFonts w:ascii="Arial" w:hAnsi="Arial" w:cs="Arial"/>
          <w:sz w:val="24"/>
          <w:szCs w:val="24"/>
        </w:rPr>
        <w:t>Klaipėdos rajono savivaldybės BĮ Sporto centro Sporto bazių administratorius</w:t>
      </w:r>
      <w:r w:rsidR="008C5110" w:rsidRPr="0060143F">
        <w:rPr>
          <w:rFonts w:ascii="Arial" w:hAnsi="Arial" w:cs="Arial"/>
          <w:sz w:val="24"/>
          <w:szCs w:val="24"/>
        </w:rPr>
        <w:t xml:space="preserve">, tel.:  +370 </w:t>
      </w:r>
      <w:r w:rsidR="00445E74">
        <w:rPr>
          <w:rFonts w:ascii="Arial" w:hAnsi="Arial" w:cs="Arial"/>
          <w:sz w:val="24"/>
          <w:szCs w:val="24"/>
        </w:rPr>
        <w:t>674</w:t>
      </w:r>
      <w:r w:rsidR="008C5110" w:rsidRPr="0060143F">
        <w:rPr>
          <w:rFonts w:ascii="Arial" w:hAnsi="Arial" w:cs="Arial"/>
          <w:sz w:val="24"/>
          <w:szCs w:val="24"/>
        </w:rPr>
        <w:t xml:space="preserve"> </w:t>
      </w:r>
      <w:r w:rsidR="00445E74">
        <w:rPr>
          <w:rFonts w:ascii="Arial" w:hAnsi="Arial" w:cs="Arial"/>
          <w:sz w:val="24"/>
          <w:szCs w:val="24"/>
        </w:rPr>
        <w:t>33907</w:t>
      </w:r>
      <w:r w:rsidR="008C5110" w:rsidRPr="0060143F">
        <w:rPr>
          <w:rFonts w:ascii="Arial" w:hAnsi="Arial" w:cs="Arial"/>
          <w:sz w:val="24"/>
          <w:szCs w:val="24"/>
        </w:rPr>
        <w:t>, el. p</w:t>
      </w:r>
      <w:r w:rsidR="00445E74">
        <w:rPr>
          <w:rFonts w:ascii="Arial" w:hAnsi="Arial" w:cs="Arial"/>
          <w:sz w:val="24"/>
          <w:szCs w:val="24"/>
        </w:rPr>
        <w:t>aštas</w:t>
      </w:r>
      <w:r w:rsidR="008C5110" w:rsidRPr="0060143F">
        <w:rPr>
          <w:rFonts w:ascii="Arial" w:hAnsi="Arial" w:cs="Arial"/>
          <w:sz w:val="24"/>
          <w:szCs w:val="24"/>
        </w:rPr>
        <w:t xml:space="preserve"> </w:t>
      </w:r>
      <w:r w:rsidR="00445E74" w:rsidRPr="00445E74">
        <w:rPr>
          <w:rFonts w:ascii="Arial" w:hAnsi="Arial" w:cs="Arial"/>
          <w:color w:val="0070C0"/>
          <w:sz w:val="24"/>
          <w:szCs w:val="24"/>
        </w:rPr>
        <w:t>sportobazes@gargzdusc.lt</w:t>
      </w:r>
      <w:r w:rsidR="00435C5E" w:rsidRPr="00D3750C">
        <w:rPr>
          <w:rFonts w:ascii="Arial" w:hAnsi="Arial" w:cs="Arial"/>
          <w:sz w:val="24"/>
          <w:szCs w:val="24"/>
        </w:rPr>
        <w:t>.</w:t>
      </w:r>
    </w:p>
    <w:p w14:paraId="54E6EDB2" w14:textId="77777777" w:rsidR="00435C5E" w:rsidRPr="00E66C99" w:rsidRDefault="00435C5E" w:rsidP="00435C5E">
      <w:pPr>
        <w:pStyle w:val="Sraopastraipa"/>
        <w:tabs>
          <w:tab w:val="left" w:pos="993"/>
        </w:tabs>
        <w:spacing w:after="0"/>
        <w:ind w:left="0"/>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1413C0C2"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445E74">
        <w:rPr>
          <w:rFonts w:ascii="Arial" w:hAnsi="Arial" w:cs="Arial"/>
          <w:b/>
          <w:bCs/>
          <w:sz w:val="24"/>
          <w:szCs w:val="24"/>
        </w:rPr>
        <w:t>Vaikų žaidimo aikštelių įrenginius</w:t>
      </w:r>
      <w:r w:rsidR="005B03CB">
        <w:rPr>
          <w:rFonts w:ascii="Arial" w:hAnsi="Arial" w:cs="Arial"/>
          <w:b/>
          <w:bCs/>
          <w:sz w:val="24"/>
          <w:szCs w:val="24"/>
        </w:rPr>
        <w:t>.</w:t>
      </w:r>
      <w:r w:rsidR="0084015C">
        <w:rPr>
          <w:rFonts w:ascii="Arial" w:hAnsi="Arial" w:cs="Arial"/>
          <w:b/>
          <w:b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A73DD3">
        <w:rPr>
          <w:rFonts w:ascii="Arial" w:hAnsi="Arial" w:cs="Arial"/>
          <w:sz w:val="24"/>
          <w:szCs w:val="24"/>
        </w:rPr>
        <w:t>„</w:t>
      </w:r>
      <w:r w:rsidR="009B5D5B" w:rsidRPr="0084015C">
        <w:rPr>
          <w:rFonts w:ascii="Arial" w:hAnsi="Arial" w:cs="Arial"/>
          <w:sz w:val="24"/>
          <w:szCs w:val="24"/>
        </w:rPr>
        <w:t>Techninė specifikacija“.</w:t>
      </w:r>
    </w:p>
    <w:p w14:paraId="79F82D21" w14:textId="3C56DB46"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174E715D" w14:textId="0A16A1B9" w:rsidR="00AE3669" w:rsidRPr="00560E27" w:rsidRDefault="00862DB8" w:rsidP="001A1517">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2E10B654" w14:textId="4AB36EE5" w:rsidR="00445E74" w:rsidRPr="00445E74" w:rsidRDefault="00445E74" w:rsidP="00445E74">
      <w:pPr>
        <w:pStyle w:val="Sraopastraipa"/>
        <w:tabs>
          <w:tab w:val="left" w:pos="851"/>
        </w:tabs>
        <w:spacing w:after="0"/>
        <w:ind w:left="0" w:firstLine="567"/>
        <w:jc w:val="both"/>
        <w:rPr>
          <w:rFonts w:ascii="Arial" w:hAnsi="Arial" w:cs="Arial"/>
          <w:sz w:val="24"/>
          <w:szCs w:val="24"/>
        </w:rPr>
      </w:pPr>
      <w:r w:rsidRPr="00445E74">
        <w:rPr>
          <w:rFonts w:ascii="Arial" w:hAnsi="Arial" w:cs="Arial"/>
          <w:sz w:val="24"/>
          <w:szCs w:val="24"/>
        </w:rPr>
        <w:t>4.1. P</w:t>
      </w:r>
      <w:r>
        <w:rPr>
          <w:rFonts w:ascii="Arial" w:hAnsi="Arial" w:cs="Arial"/>
          <w:sz w:val="24"/>
          <w:szCs w:val="24"/>
        </w:rPr>
        <w:t>erkančioji organizacija</w:t>
      </w:r>
      <w:r w:rsidRPr="00445E74">
        <w:rPr>
          <w:rFonts w:ascii="Arial" w:hAnsi="Arial" w:cs="Arial"/>
          <w:sz w:val="24"/>
          <w:szCs w:val="24"/>
        </w:rPr>
        <w:t xml:space="preserve"> netikrina tiekėjų ir subtiekėjų (jei taikoma), ūkio subjektų, kurių pajėgumais tiekėjas remiasi, pašalinimo pagrindų nebuvimo. P</w:t>
      </w:r>
      <w:r>
        <w:rPr>
          <w:rFonts w:ascii="Arial" w:hAnsi="Arial" w:cs="Arial"/>
          <w:sz w:val="24"/>
          <w:szCs w:val="24"/>
        </w:rPr>
        <w:t>erkančioji organizacija</w:t>
      </w:r>
      <w:r w:rsidRPr="00445E74">
        <w:rPr>
          <w:rFonts w:ascii="Arial" w:hAnsi="Arial" w:cs="Arial"/>
          <w:sz w:val="24"/>
          <w:szCs w:val="24"/>
        </w:rPr>
        <w:t xml:space="preserve"> nenustato reikalavimų tiekėjų kvalifikacijai. P</w:t>
      </w:r>
      <w:r>
        <w:rPr>
          <w:rFonts w:ascii="Arial" w:hAnsi="Arial" w:cs="Arial"/>
          <w:sz w:val="24"/>
          <w:szCs w:val="24"/>
        </w:rPr>
        <w:t>erkančioji organizacija</w:t>
      </w:r>
      <w:r w:rsidRPr="00445E74">
        <w:rPr>
          <w:rFonts w:ascii="Arial" w:hAnsi="Arial" w:cs="Arial"/>
          <w:sz w:val="24"/>
          <w:szCs w:val="24"/>
        </w:rPr>
        <w:t xml:space="preserve"> nereikalauja, kad tiekėjas laikytųsi aplinkos apsaugos vadybos ir (arba) kokybės vadybos sistemos standartų.</w:t>
      </w:r>
    </w:p>
    <w:p w14:paraId="522F89DC" w14:textId="4D172B9E" w:rsidR="00445E74" w:rsidRPr="00445E74" w:rsidRDefault="00445E74" w:rsidP="00445E74">
      <w:pPr>
        <w:pStyle w:val="Sraopastraipa"/>
        <w:tabs>
          <w:tab w:val="left" w:pos="851"/>
        </w:tabs>
        <w:spacing w:after="0"/>
        <w:ind w:left="0" w:firstLine="567"/>
        <w:jc w:val="both"/>
        <w:rPr>
          <w:rFonts w:ascii="Arial" w:hAnsi="Arial" w:cs="Arial"/>
          <w:sz w:val="24"/>
          <w:szCs w:val="24"/>
        </w:rPr>
      </w:pPr>
      <w:r w:rsidRPr="00445E74">
        <w:rPr>
          <w:rFonts w:ascii="Arial" w:hAnsi="Arial" w:cs="Arial"/>
          <w:sz w:val="24"/>
          <w:szCs w:val="24"/>
        </w:rPr>
        <w:t>4.2. P</w:t>
      </w:r>
      <w:r>
        <w:rPr>
          <w:rFonts w:ascii="Arial" w:hAnsi="Arial" w:cs="Arial"/>
          <w:sz w:val="24"/>
          <w:szCs w:val="24"/>
        </w:rPr>
        <w:t>erkančioji organizacija</w:t>
      </w:r>
      <w:r w:rsidRPr="00445E74">
        <w:rPr>
          <w:rFonts w:ascii="Arial" w:hAnsi="Arial" w:cs="Arial"/>
          <w:sz w:val="24"/>
          <w:szCs w:val="24"/>
        </w:rPr>
        <w:t xml:space="preserve"> neprašo teikti Europos bendrojo viešųjų pirkimų dokumento (EBVPD). </w:t>
      </w:r>
    </w:p>
    <w:p w14:paraId="12566F29" w14:textId="55C67BCB" w:rsidR="005158A7" w:rsidRDefault="00445E74" w:rsidP="00445E74">
      <w:pPr>
        <w:pStyle w:val="Sraopastraipa"/>
        <w:tabs>
          <w:tab w:val="left" w:pos="851"/>
        </w:tabs>
        <w:spacing w:after="0"/>
        <w:ind w:left="0" w:firstLine="567"/>
        <w:jc w:val="both"/>
        <w:rPr>
          <w:rFonts w:ascii="Arial" w:hAnsi="Arial" w:cs="Arial"/>
          <w:sz w:val="24"/>
          <w:szCs w:val="24"/>
        </w:rPr>
      </w:pPr>
      <w:r w:rsidRPr="00445E74">
        <w:rPr>
          <w:rFonts w:ascii="Arial" w:hAnsi="Arial" w:cs="Arial"/>
          <w:sz w:val="24"/>
          <w:szCs w:val="24"/>
        </w:rPr>
        <w:t>4.3. Tuo atveju, jeigu tiekėjo kvalifikacija dėl teisės verstis atitinkama veikla netikrinama arba tikrinama ne visa apimtimi, tiekėjas P</w:t>
      </w:r>
      <w:r>
        <w:rPr>
          <w:rFonts w:ascii="Arial" w:hAnsi="Arial" w:cs="Arial"/>
          <w:sz w:val="24"/>
          <w:szCs w:val="24"/>
        </w:rPr>
        <w:t>erkančiajai organizacijai</w:t>
      </w:r>
      <w:r w:rsidRPr="00445E74">
        <w:rPr>
          <w:rFonts w:ascii="Arial" w:hAnsi="Arial" w:cs="Arial"/>
          <w:sz w:val="24"/>
          <w:szCs w:val="24"/>
        </w:rPr>
        <w:t xml:space="preserve"> įsipareigoja, kad pirkimo sutartį vykdys tik tokią teisę turintys asmenys. Tiekėjas turės pateikti atitinkamus dokumentus, įrodančius, kad pirkimo sutartį vykdys tik tokią teisę turintys asmenys, nė vėliau kaip iki pirkimo sutarties pasirašymo.</w:t>
      </w:r>
    </w:p>
    <w:p w14:paraId="3CCE26F9" w14:textId="77777777" w:rsidR="00445E74" w:rsidRPr="00560E27" w:rsidRDefault="00445E74" w:rsidP="00445E74">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4"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4"/>
    </w:p>
    <w:p w14:paraId="4D4F16E3" w14:textId="4E5103F0" w:rsidR="00701577" w:rsidRPr="00560E27" w:rsidRDefault="001A1517" w:rsidP="00445E74">
      <w:pPr>
        <w:pStyle w:val="Sraopastraipa"/>
        <w:spacing w:after="0"/>
        <w:ind w:left="0" w:firstLine="567"/>
        <w:jc w:val="both"/>
        <w:rPr>
          <w:rFonts w:ascii="Arial" w:hAnsi="Arial" w:cs="Arial"/>
          <w:sz w:val="24"/>
          <w:szCs w:val="24"/>
          <w:u w:val="single"/>
        </w:rPr>
      </w:pPr>
      <w:r w:rsidRPr="00F87E2D">
        <w:rPr>
          <w:rFonts w:ascii="Arial" w:hAnsi="Arial" w:cs="Arial"/>
          <w:sz w:val="24"/>
          <w:szCs w:val="24"/>
        </w:rPr>
        <w:t xml:space="preserve">5.1. </w:t>
      </w:r>
      <w:r w:rsidR="00445E74">
        <w:rPr>
          <w:rFonts w:ascii="Arial" w:hAnsi="Arial" w:cs="Arial"/>
          <w:sz w:val="24"/>
          <w:szCs w:val="24"/>
        </w:rPr>
        <w:t>Netaikomi.</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5" w:name="_Ref39666794"/>
      <w:bookmarkStart w:id="16" w:name="_Ref39666796"/>
      <w:bookmarkStart w:id="17"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5"/>
      <w:bookmarkEnd w:id="16"/>
      <w:bookmarkEnd w:id="17"/>
    </w:p>
    <w:p w14:paraId="3D47F821" w14:textId="77CB34D4" w:rsidR="00EF5623" w:rsidRPr="00560E27" w:rsidRDefault="00EF5623" w:rsidP="001A1517">
      <w:pPr>
        <w:pStyle w:val="Sraopastraipa"/>
        <w:numPr>
          <w:ilvl w:val="1"/>
          <w:numId w:val="9"/>
        </w:numPr>
        <w:spacing w:after="0"/>
        <w:ind w:hanging="503"/>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2D188397" w:rsidR="00FF12F1" w:rsidRPr="00560E27" w:rsidRDefault="001A1517"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F26AE4">
        <w:rPr>
          <w:rFonts w:ascii="Arial" w:hAnsi="Arial" w:cs="Arial"/>
          <w:sz w:val="24"/>
          <w:szCs w:val="24"/>
        </w:rPr>
        <w:t xml:space="preserve">tiekėjo pasirašytas pasiūlymas, parengtas pagal specialiųjų pirkimo sąlygų </w:t>
      </w:r>
      <w:r w:rsidR="00A24B55">
        <w:rPr>
          <w:rFonts w:ascii="Arial" w:hAnsi="Arial" w:cs="Arial"/>
          <w:sz w:val="24"/>
          <w:szCs w:val="24"/>
        </w:rPr>
        <w:t>3</w:t>
      </w:r>
      <w:r w:rsidRPr="00F26AE4">
        <w:rPr>
          <w:rFonts w:ascii="Arial" w:hAnsi="Arial" w:cs="Arial"/>
          <w:sz w:val="24"/>
          <w:szCs w:val="24"/>
        </w:rPr>
        <w:t xml:space="preserve"> priede  ,,Pasiūlymo forma“ pateiktą pasiūlymo formą</w:t>
      </w:r>
      <w:r w:rsidR="00315576">
        <w:rPr>
          <w:rFonts w:ascii="Arial" w:hAnsi="Arial" w:cs="Arial"/>
          <w:sz w:val="24"/>
          <w:szCs w:val="24"/>
        </w:rPr>
        <w:t>;</w:t>
      </w:r>
    </w:p>
    <w:p w14:paraId="7BB0BD7C" w14:textId="6D162B3F" w:rsidR="002E6155" w:rsidRPr="00560E27" w:rsidRDefault="001A1517"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F26AE4">
        <w:rPr>
          <w:rFonts w:ascii="Arial" w:hAnsi="Arial" w:cs="Arial"/>
          <w:sz w:val="24"/>
          <w:szCs w:val="24"/>
        </w:rPr>
        <w:lastRenderedPageBreak/>
        <w:t>jungtinės veiklos sutarties kopija (jeigu pirkime dalyvauja ūkio subjektų grupė jungtinės veiklos sutarties pagrindu)</w:t>
      </w:r>
      <w:r w:rsidR="002E6155" w:rsidRPr="00560E27">
        <w:rPr>
          <w:rFonts w:ascii="Arial" w:hAnsi="Arial" w:cs="Arial"/>
          <w:sz w:val="24"/>
          <w:szCs w:val="24"/>
        </w:rPr>
        <w:t>;</w:t>
      </w:r>
    </w:p>
    <w:p w14:paraId="46623974" w14:textId="3C520290" w:rsidR="002E6155" w:rsidRPr="00560E27" w:rsidRDefault="001A1517"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F26AE4">
        <w:rPr>
          <w:rFonts w:ascii="Arial" w:hAnsi="Arial" w:cs="Arial"/>
          <w:sz w:val="24"/>
          <w:szCs w:val="24"/>
        </w:rPr>
        <w:t>dokumentas, patvirtinantis, kad asmuo, kuris pasirašė pasiūlymą (jei jis ne tiekėjo vadovas), turėjo teisę jį pasirašyti</w:t>
      </w:r>
      <w:r w:rsidR="002E6155" w:rsidRPr="00560E27">
        <w:rPr>
          <w:rFonts w:ascii="Arial" w:hAnsi="Arial" w:cs="Arial"/>
          <w:sz w:val="24"/>
          <w:szCs w:val="24"/>
        </w:rPr>
        <w:t>;</w:t>
      </w:r>
    </w:p>
    <w:p w14:paraId="4142F746" w14:textId="12E5547B" w:rsidR="002E6155" w:rsidRPr="00560E27" w:rsidRDefault="001A1517"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F26AE4">
        <w:rPr>
          <w:rFonts w:ascii="Arial" w:hAnsi="Arial" w:cs="Arial"/>
          <w:sz w:val="24"/>
          <w:szCs w:val="24"/>
        </w:rPr>
        <w:t>jei tiekėjas pasitelkia ūkio subjektus, kurių pajėgumais remiasi, – įrodymai, kad šie ištekliai bus prieinami per visą sutartinių įsipareigojimų vykdymo laikotarpį</w:t>
      </w:r>
      <w:r w:rsidR="002E6155" w:rsidRPr="00560E27">
        <w:rPr>
          <w:rFonts w:ascii="Arial" w:hAnsi="Arial" w:cs="Arial"/>
          <w:sz w:val="24"/>
          <w:szCs w:val="24"/>
        </w:rPr>
        <w:t>;</w:t>
      </w:r>
    </w:p>
    <w:p w14:paraId="411513FE" w14:textId="2C5E2C0C" w:rsidR="002E6155" w:rsidRPr="00560E27" w:rsidRDefault="001A1517"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F26AE4">
        <w:rPr>
          <w:rFonts w:ascii="Arial" w:hAnsi="Arial" w:cs="Arial"/>
          <w:sz w:val="24"/>
          <w:szCs w:val="24"/>
        </w:rPr>
        <w:t>jei tiekėjas pasitelkia subtiekėjus, subtiekėjo deklaracija ar kitas dokumentas, patvirtinantis jo sutikimą būti subtiekėju pirkime</w:t>
      </w:r>
      <w:r w:rsidR="002E6155" w:rsidRPr="00560E27">
        <w:rPr>
          <w:rFonts w:ascii="Arial" w:hAnsi="Arial" w:cs="Arial"/>
          <w:sz w:val="24"/>
          <w:szCs w:val="24"/>
        </w:rPr>
        <w:t>;</w:t>
      </w:r>
    </w:p>
    <w:p w14:paraId="60ACCFC3" w14:textId="73B03D6E" w:rsidR="002E6155" w:rsidRPr="00560E27" w:rsidRDefault="002E6155"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w:t>
      </w:r>
      <w:r w:rsidR="001A1517" w:rsidRPr="00F26AE4">
        <w:rPr>
          <w:rFonts w:ascii="Arial" w:hAnsi="Arial" w:cs="Arial"/>
          <w:sz w:val="24"/>
          <w:szCs w:val="24"/>
        </w:rPr>
        <w:t>kitus pirkimo dokumentuose nurodytus dokumentus</w:t>
      </w:r>
      <w:r w:rsidR="001A1517">
        <w:rPr>
          <w:rFonts w:ascii="Arial" w:hAnsi="Arial" w:cs="Arial"/>
          <w:sz w:val="24"/>
          <w:szCs w:val="24"/>
        </w:rPr>
        <w:t>.</w:t>
      </w:r>
    </w:p>
    <w:p w14:paraId="3E54366B" w14:textId="5DDF760D"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1A1517">
        <w:rPr>
          <w:rFonts w:ascii="Arial" w:hAnsi="Arial" w:cs="Arial"/>
          <w:sz w:val="24"/>
          <w:szCs w:val="24"/>
        </w:rPr>
        <w:t>2</w:t>
      </w:r>
      <w:r w:rsidR="00315576">
        <w:rPr>
          <w:rFonts w:ascii="Arial" w:hAnsi="Arial" w:cs="Arial"/>
          <w:sz w:val="24"/>
          <w:szCs w:val="24"/>
        </w:rPr>
        <w:t>.</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56BCA4EC"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6.</w:t>
      </w:r>
      <w:r w:rsidR="001A1517">
        <w:rPr>
          <w:rFonts w:ascii="Arial" w:eastAsia="Calibri" w:hAnsi="Arial" w:cs="Arial"/>
          <w:sz w:val="24"/>
          <w:szCs w:val="24"/>
        </w:rPr>
        <w:t>2.</w:t>
      </w:r>
      <w:r>
        <w:rPr>
          <w:rFonts w:ascii="Arial" w:eastAsia="Calibri" w:hAnsi="Arial" w:cs="Arial"/>
          <w:sz w:val="24"/>
          <w:szCs w:val="24"/>
        </w:rPr>
        <w:t xml:space="preserve">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2E372BA"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6.</w:t>
      </w:r>
      <w:r w:rsidR="001A1517">
        <w:rPr>
          <w:rFonts w:ascii="Arial" w:eastAsia="Calibri" w:hAnsi="Arial" w:cs="Arial"/>
          <w:bCs/>
          <w:iCs/>
          <w:sz w:val="24"/>
          <w:szCs w:val="24"/>
        </w:rPr>
        <w:t>2</w:t>
      </w:r>
      <w:r>
        <w:rPr>
          <w:rFonts w:ascii="Arial" w:eastAsia="Calibri" w:hAnsi="Arial" w:cs="Arial"/>
          <w:bCs/>
          <w:iCs/>
          <w:sz w:val="24"/>
          <w:szCs w:val="24"/>
        </w:rPr>
        <w:t xml:space="preserve">.2.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7B4F7089"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w:t>
      </w:r>
      <w:r w:rsidR="001A1517">
        <w:rPr>
          <w:rFonts w:ascii="Arial" w:eastAsia="Calibri" w:hAnsi="Arial" w:cs="Arial"/>
          <w:bCs/>
          <w:iCs/>
          <w:sz w:val="24"/>
          <w:szCs w:val="24"/>
        </w:rPr>
        <w:t>2</w:t>
      </w:r>
      <w:r>
        <w:rPr>
          <w:rFonts w:ascii="Arial" w:eastAsia="Calibri" w:hAnsi="Arial" w:cs="Arial"/>
          <w:bCs/>
          <w:iCs/>
          <w:sz w:val="24"/>
          <w:szCs w:val="24"/>
        </w:rPr>
        <w:t xml:space="preserve">.3.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4809B6B6"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w:t>
      </w:r>
      <w:r w:rsidR="001A1517">
        <w:rPr>
          <w:rFonts w:ascii="Arial" w:eastAsia="Calibri" w:hAnsi="Arial" w:cs="Arial"/>
          <w:bCs/>
          <w:iCs/>
          <w:sz w:val="24"/>
          <w:szCs w:val="24"/>
        </w:rPr>
        <w:t>2</w:t>
      </w:r>
      <w:r>
        <w:rPr>
          <w:rFonts w:ascii="Arial" w:eastAsia="Calibri" w:hAnsi="Arial" w:cs="Arial"/>
          <w:bCs/>
          <w:iCs/>
          <w:sz w:val="24"/>
          <w:szCs w:val="24"/>
        </w:rPr>
        <w:t xml:space="preserve">.4.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75003348"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6.</w:t>
      </w:r>
      <w:r w:rsidR="001A1517">
        <w:rPr>
          <w:rFonts w:ascii="Arial" w:hAnsi="Arial" w:cs="Arial"/>
          <w:sz w:val="24"/>
          <w:szCs w:val="24"/>
        </w:rPr>
        <w:t>3</w:t>
      </w:r>
      <w:r>
        <w:rPr>
          <w:rFonts w:ascii="Arial" w:hAnsi="Arial" w:cs="Arial"/>
          <w:sz w:val="24"/>
          <w:szCs w:val="24"/>
        </w:rPr>
        <w:t xml:space="preserve">.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0911790A"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6.</w:t>
      </w:r>
      <w:r w:rsidR="001A1517">
        <w:rPr>
          <w:rFonts w:ascii="Arial" w:eastAsia="Arial" w:hAnsi="Arial" w:cs="Arial"/>
          <w:sz w:val="24"/>
          <w:szCs w:val="24"/>
        </w:rPr>
        <w:t>4</w:t>
      </w:r>
      <w:r>
        <w:rPr>
          <w:rFonts w:ascii="Arial" w:eastAsia="Arial" w:hAnsi="Arial" w:cs="Arial"/>
          <w:sz w:val="24"/>
          <w:szCs w:val="24"/>
        </w:rPr>
        <w:t xml:space="preserve">.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5731A7D5"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6.</w:t>
      </w:r>
      <w:r w:rsidR="001A1517">
        <w:rPr>
          <w:rFonts w:ascii="Arial" w:hAnsi="Arial" w:cs="Arial"/>
          <w:sz w:val="24"/>
          <w:szCs w:val="24"/>
        </w:rPr>
        <w:t>5</w:t>
      </w:r>
      <w:r>
        <w:rPr>
          <w:rFonts w:ascii="Arial" w:hAnsi="Arial" w:cs="Arial"/>
          <w:sz w:val="24"/>
          <w:szCs w:val="24"/>
        </w:rPr>
        <w:t xml:space="preserve">.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5AA97A4D"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6.</w:t>
      </w:r>
      <w:r w:rsidR="001A1517">
        <w:rPr>
          <w:rFonts w:ascii="Arial" w:hAnsi="Arial" w:cs="Arial"/>
          <w:sz w:val="24"/>
          <w:szCs w:val="24"/>
        </w:rPr>
        <w:t>6</w:t>
      </w:r>
      <w:r>
        <w:rPr>
          <w:rFonts w:ascii="Arial" w:hAnsi="Arial" w:cs="Arial"/>
          <w:sz w:val="24"/>
          <w:szCs w:val="24"/>
        </w:rPr>
        <w:t xml:space="preserve">.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60414F39"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6.</w:t>
      </w:r>
      <w:r w:rsidR="001A1517">
        <w:rPr>
          <w:rFonts w:ascii="Arial" w:hAnsi="Arial" w:cs="Arial"/>
          <w:sz w:val="24"/>
          <w:szCs w:val="24"/>
        </w:rPr>
        <w:t>7</w:t>
      </w:r>
      <w:r>
        <w:rPr>
          <w:rFonts w:ascii="Arial" w:hAnsi="Arial" w:cs="Arial"/>
          <w:sz w:val="24"/>
          <w:szCs w:val="24"/>
        </w:rPr>
        <w:t xml:space="preserve">.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8" w:name="_Toc91497102"/>
      <w:bookmarkStart w:id="19" w:name="_Toc91497103"/>
      <w:bookmarkStart w:id="20" w:name="_Toc91497104"/>
      <w:bookmarkStart w:id="21" w:name="_Toc91497105"/>
      <w:bookmarkStart w:id="22" w:name="_Toc91497106"/>
      <w:bookmarkStart w:id="23" w:name="_Ref39485250"/>
      <w:bookmarkStart w:id="24" w:name="_Ref39485258"/>
      <w:bookmarkStart w:id="25" w:name="_Ref39667303"/>
      <w:bookmarkStart w:id="26" w:name="_Ref39667308"/>
      <w:bookmarkStart w:id="27" w:name="_Toc126333936"/>
      <w:bookmarkEnd w:id="18"/>
      <w:bookmarkEnd w:id="19"/>
      <w:bookmarkEnd w:id="20"/>
      <w:bookmarkEnd w:id="21"/>
      <w:bookmarkEnd w:id="22"/>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3"/>
      <w:bookmarkEnd w:id="24"/>
      <w:bookmarkEnd w:id="25"/>
      <w:bookmarkEnd w:id="26"/>
      <w:bookmarkEnd w:id="27"/>
    </w:p>
    <w:p w14:paraId="479A9E46" w14:textId="74FDBACC"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w:t>
      </w:r>
      <w:r w:rsidR="00A24B55">
        <w:rPr>
          <w:rFonts w:ascii="Arial" w:eastAsia="Calibri" w:hAnsi="Arial" w:cs="Arial"/>
          <w:sz w:val="24"/>
          <w:szCs w:val="24"/>
        </w:rPr>
        <w:t>3</w:t>
      </w:r>
      <w:r w:rsidR="00514639" w:rsidRPr="00560E27">
        <w:rPr>
          <w:rFonts w:ascii="Arial" w:eastAsia="Calibri" w:hAnsi="Arial" w:cs="Arial"/>
          <w:sz w:val="24"/>
          <w:szCs w:val="24"/>
        </w:rPr>
        <w:t xml:space="preserve">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8" w:name="_Ref39425999"/>
      <w:bookmarkStart w:id="29" w:name="_Ref39426005"/>
      <w:bookmarkStart w:id="30"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8"/>
      <w:bookmarkEnd w:id="29"/>
      <w:bookmarkEnd w:id="30"/>
    </w:p>
    <w:p w14:paraId="27CAEFF7" w14:textId="0070454A"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 xml:space="preserve">sąlygų </w:t>
      </w:r>
      <w:r w:rsidR="00F06D69">
        <w:rPr>
          <w:rFonts w:ascii="Arial" w:hAnsi="Arial" w:cs="Arial"/>
          <w:sz w:val="24"/>
          <w:szCs w:val="24"/>
        </w:rPr>
        <w:t>4</w:t>
      </w:r>
      <w:r w:rsidR="006C614A">
        <w:rPr>
          <w:rFonts w:ascii="Arial" w:hAnsi="Arial" w:cs="Arial"/>
          <w:sz w:val="24"/>
          <w:szCs w:val="24"/>
        </w:rPr>
        <w:t xml:space="preserve"> </w:t>
      </w:r>
      <w:r w:rsidR="00D86901" w:rsidRPr="00560E27">
        <w:rPr>
          <w:rFonts w:ascii="Arial" w:hAnsi="Arial" w:cs="Arial"/>
          <w:sz w:val="24"/>
          <w:szCs w:val="24"/>
        </w:rPr>
        <w:t>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1"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1"/>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2"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2"/>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3" w:name="_Ref38539939"/>
            <w:bookmarkStart w:id="34" w:name="_Ref38541068"/>
            <w:bookmarkStart w:id="35" w:name="_Ref38885053"/>
            <w:bookmarkStart w:id="36" w:name="_Ref38899023"/>
            <w:bookmarkStart w:id="37" w:name="_Toc126333940"/>
            <w:r w:rsidRPr="00560E27">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lastRenderedPageBreak/>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7D083302" w:rsidR="00F2779C" w:rsidRPr="00560E27" w:rsidRDefault="005158A7" w:rsidP="002245C6">
            <w:pPr>
              <w:spacing w:after="0"/>
              <w:jc w:val="both"/>
              <w:rPr>
                <w:rFonts w:ascii="Arial" w:hAnsi="Arial" w:cs="Arial"/>
                <w:bCs/>
                <w:sz w:val="24"/>
                <w:szCs w:val="24"/>
              </w:rPr>
            </w:pPr>
            <w:r>
              <w:rPr>
                <w:rFonts w:ascii="Arial" w:hAnsi="Arial" w:cs="Arial"/>
                <w:b/>
                <w:bCs/>
                <w:sz w:val="24"/>
                <w:szCs w:val="24"/>
              </w:rPr>
              <w:t>3</w:t>
            </w:r>
            <w:r w:rsidR="00AA498E" w:rsidRPr="00AA498E">
              <w:rPr>
                <w:rFonts w:ascii="Arial" w:hAnsi="Arial" w:cs="Arial"/>
                <w:b/>
                <w:bCs/>
                <w:sz w:val="24"/>
                <w:szCs w:val="24"/>
              </w:rPr>
              <w:t xml:space="preserve"> (</w:t>
            </w:r>
            <w:r>
              <w:rPr>
                <w:rFonts w:ascii="Arial" w:hAnsi="Arial" w:cs="Arial"/>
                <w:b/>
                <w:bCs/>
                <w:sz w:val="24"/>
                <w:szCs w:val="24"/>
              </w:rPr>
              <w:t>trys</w:t>
            </w:r>
            <w:r w:rsidR="00AA498E" w:rsidRPr="00AA498E">
              <w:rPr>
                <w:rFonts w:ascii="Arial" w:hAnsi="Arial" w:cs="Arial"/>
                <w:b/>
                <w:bCs/>
                <w:sz w:val="24"/>
                <w:szCs w:val="24"/>
              </w:rPr>
              <w:t xml:space="preserve">) </w:t>
            </w:r>
            <w:r>
              <w:rPr>
                <w:rFonts w:ascii="Arial" w:hAnsi="Arial" w:cs="Arial"/>
                <w:b/>
                <w:bCs/>
                <w:sz w:val="24"/>
                <w:szCs w:val="24"/>
              </w:rPr>
              <w:t>mėnesiai</w:t>
            </w:r>
            <w:r w:rsidR="00AA498E" w:rsidRPr="00AA498E">
              <w:rPr>
                <w:rFonts w:ascii="Arial" w:hAnsi="Arial" w:cs="Arial"/>
                <w:b/>
                <w:bCs/>
                <w:sz w:val="24"/>
                <w:szCs w:val="24"/>
              </w:rPr>
              <w:t xml:space="preserve"> </w:t>
            </w:r>
            <w:r w:rsidR="00AA498E"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3"/>
      <w:bookmarkEnd w:id="34"/>
      <w:bookmarkEnd w:id="35"/>
      <w:bookmarkEnd w:id="36"/>
      <w:bookmarkEnd w:id="37"/>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C078FC7" w14:textId="623F5A6D" w:rsidR="00D91576" w:rsidRPr="005158A7" w:rsidRDefault="005158A7" w:rsidP="00D91576">
      <w:pPr>
        <w:rPr>
          <w:rFonts w:ascii="Arial" w:eastAsiaTheme="majorEastAsia" w:hAnsi="Arial" w:cs="Arial"/>
          <w:b/>
          <w:bCs/>
          <w:smallCaps/>
          <w:color w:val="ED7D31" w:themeColor="accent2"/>
          <w:sz w:val="24"/>
          <w:szCs w:val="24"/>
        </w:rPr>
      </w:pPr>
      <w:bookmarkStart w:id="38" w:name="_Ref38285444"/>
      <w:bookmarkStart w:id="39" w:name="_Ref38291496"/>
      <w:bookmarkStart w:id="40" w:name="_Toc126333941"/>
      <w:r>
        <w:rPr>
          <w:rFonts w:ascii="Arial" w:hAnsi="Arial" w:cs="Arial"/>
          <w:b/>
          <w:bCs/>
          <w:smallCaps/>
          <w:sz w:val="24"/>
          <w:szCs w:val="24"/>
        </w:rPr>
        <w:br w:type="page"/>
      </w:r>
      <w:bookmarkStart w:id="41" w:name="_Ref38291223"/>
      <w:bookmarkStart w:id="42" w:name="_Ref38291334"/>
      <w:bookmarkStart w:id="43" w:name="_Ref38533412"/>
      <w:bookmarkStart w:id="44" w:name="_Toc126333942"/>
      <w:bookmarkEnd w:id="38"/>
      <w:bookmarkEnd w:id="39"/>
      <w:bookmarkEnd w:id="40"/>
    </w:p>
    <w:p w14:paraId="44D514D3" w14:textId="659A15C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45" w:name="_Ref38540913"/>
      <w:bookmarkStart w:id="46" w:name="_Ref38898051"/>
      <w:bookmarkStart w:id="47" w:name="_Ref38901392"/>
      <w:bookmarkStart w:id="48" w:name="_Toc126333944"/>
      <w:bookmarkEnd w:id="41"/>
      <w:bookmarkEnd w:id="42"/>
      <w:bookmarkEnd w:id="43"/>
      <w:bookmarkEnd w:id="44"/>
      <w:r w:rsidRPr="00560E27">
        <w:rPr>
          <w:rFonts w:ascii="Arial" w:eastAsia="Calibri" w:hAnsi="Arial" w:cs="Arial"/>
          <w:color w:val="auto"/>
          <w:sz w:val="24"/>
          <w:szCs w:val="24"/>
        </w:rPr>
        <w:lastRenderedPageBreak/>
        <w:t xml:space="preserve">Pirkimo sąlygų </w:t>
      </w:r>
      <w:r w:rsidR="00A24B55">
        <w:rPr>
          <w:rFonts w:ascii="Arial" w:eastAsia="Calibri" w:hAnsi="Arial" w:cs="Arial"/>
          <w:color w:val="auto"/>
          <w:sz w:val="24"/>
          <w:szCs w:val="24"/>
        </w:rPr>
        <w:t>3</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45"/>
      <w:bookmarkEnd w:id="46"/>
      <w:bookmarkEnd w:id="47"/>
      <w:bookmarkEnd w:id="48"/>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4556"/>
        <w:gridCol w:w="1973"/>
        <w:gridCol w:w="1826"/>
        <w:gridCol w:w="1351"/>
      </w:tblGrid>
      <w:tr w:rsidR="00D328CD" w:rsidRPr="00CE17BB" w14:paraId="4CBABE76" w14:textId="77777777" w:rsidTr="00CF4590">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CF4590">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CF4590">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CF4590">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CF4590">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3A9D97D5"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 xml:space="preserve">PIRKIMUI </w:t>
            </w:r>
            <w:r w:rsidR="00B21993">
              <w:rPr>
                <w:rFonts w:ascii="Arial" w:eastAsia="Times New Roman" w:hAnsi="Arial" w:cs="Arial"/>
                <w:b/>
                <w:bCs/>
                <w:sz w:val="24"/>
                <w:szCs w:val="24"/>
              </w:rPr>
              <w:t>„</w:t>
            </w:r>
            <w:r w:rsidR="00CB5616">
              <w:rPr>
                <w:rFonts w:ascii="Arial" w:eastAsia="Times New Roman" w:hAnsi="Arial" w:cs="Arial"/>
                <w:b/>
                <w:bCs/>
                <w:sz w:val="24"/>
                <w:szCs w:val="24"/>
              </w:rPr>
              <w:t>VAIKŲ ŽAIDIMO AIKŠTELIŲ ĮRENGINIAI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CF4590">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5249E09E"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Tiekėjo juridinio asmens kodas (-ai) (tuo atveju, jei paraišką teikia fizinis asmuo </w:t>
            </w:r>
            <w:r w:rsidR="00E34F2B">
              <w:rPr>
                <w:rFonts w:ascii="Arial" w:eastAsia="Times New Roman" w:hAnsi="Arial" w:cs="Arial"/>
                <w:sz w:val="24"/>
                <w:szCs w:val="24"/>
              </w:rPr>
              <w:t>–</w:t>
            </w:r>
            <w:r w:rsidRPr="00CE17BB">
              <w:rPr>
                <w:rFonts w:ascii="Arial" w:eastAsia="Times New Roman" w:hAnsi="Arial" w:cs="Arial"/>
                <w:sz w:val="24"/>
                <w:szCs w:val="24"/>
              </w:rPr>
              <w:t xml:space="preserve"> verslo pažymėjimo Nr. ar pan.) </w:t>
            </w:r>
          </w:p>
          <w:p w14:paraId="103B4F3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4898A2F5"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pristatyti prekių dalies vertę (pildoma, kai pasiūlymą pateikia tiekėjų grupė): </w:t>
            </w:r>
          </w:p>
          <w:p w14:paraId="7E0F8620"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5D478888"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CB5616">
              <w:rPr>
                <w:rFonts w:ascii="Arial" w:eastAsia="Times New Roman" w:hAnsi="Arial" w:cs="Arial"/>
                <w:sz w:val="24"/>
                <w:szCs w:val="24"/>
              </w:rPr>
              <w:t>os</w:t>
            </w:r>
            <w:r w:rsidRPr="00CE17BB">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CF4590">
            <w:pPr>
              <w:spacing w:after="0"/>
              <w:textAlignment w:val="baseline"/>
              <w:rPr>
                <w:rFonts w:ascii="Arial" w:eastAsia="Times New Roman" w:hAnsi="Arial" w:cs="Arial"/>
                <w:sz w:val="24"/>
                <w:szCs w:val="24"/>
              </w:rPr>
            </w:pPr>
            <w:r>
              <w:rPr>
                <w:rFonts w:ascii="Arial" w:eastAsia="Times New Roman" w:hAnsi="Arial" w:cs="Arial"/>
                <w:sz w:val="24"/>
                <w:szCs w:val="24"/>
              </w:rPr>
              <w:lastRenderedPageBreak/>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6A095338"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subtiekėjus: </w:t>
            </w:r>
            <w:r w:rsidRPr="00CE17BB">
              <w:rPr>
                <w:rFonts w:ascii="Arial" w:eastAsia="Times New Roman" w:hAnsi="Arial" w:cs="Arial"/>
                <w:sz w:val="24"/>
                <w:szCs w:val="24"/>
              </w:rPr>
              <w:t> </w:t>
            </w:r>
          </w:p>
          <w:p w14:paraId="28E2E5C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3CCEC164"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CB5616">
              <w:rPr>
                <w:rFonts w:ascii="Arial" w:eastAsia="Times New Roman" w:hAnsi="Arial" w:cs="Arial"/>
                <w:sz w:val="24"/>
                <w:szCs w:val="24"/>
              </w:rPr>
              <w:t xml:space="preserve">os </w:t>
            </w:r>
            <w:r w:rsidRPr="00CE17BB">
              <w:rPr>
                <w:rFonts w:ascii="Arial" w:eastAsia="Times New Roman" w:hAnsi="Arial" w:cs="Arial"/>
                <w:sz w:val="24"/>
                <w:szCs w:val="24"/>
              </w:rPr>
              <w:t>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CF4590">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30BED813"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CB5616">
              <w:rPr>
                <w:rFonts w:ascii="Arial" w:eastAsia="Times New Roman" w:hAnsi="Arial" w:cs="Arial"/>
                <w:sz w:val="24"/>
                <w:szCs w:val="24"/>
              </w:rPr>
              <w:t>os</w:t>
            </w:r>
            <w:r w:rsidRPr="00CE17BB">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CF4590">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2B35D048"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w:t>
            </w:r>
            <w:r w:rsidR="00E34F2B">
              <w:rPr>
                <w:rFonts w:ascii="Arial" w:eastAsia="Times New Roman" w:hAnsi="Arial" w:cs="Arial"/>
                <w:sz w:val="24"/>
                <w:szCs w:val="24"/>
              </w:rPr>
              <w:t>–</w:t>
            </w:r>
            <w:r w:rsidRPr="00CE17BB">
              <w:rPr>
                <w:rFonts w:ascii="Arial" w:eastAsia="Times New Roman" w:hAnsi="Arial" w:cs="Arial"/>
                <w:sz w:val="24"/>
                <w:szCs w:val="24"/>
              </w:rPr>
              <w:t xml:space="preserve">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0A8FF9C2"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w:t>
            </w:r>
            <w:r w:rsidR="00CB5616">
              <w:rPr>
                <w:rFonts w:ascii="Arial" w:eastAsia="Times New Roman" w:hAnsi="Arial" w:cs="Arial"/>
                <w:sz w:val="24"/>
                <w:szCs w:val="24"/>
              </w:rPr>
              <w:t>mos</w:t>
            </w:r>
            <w:r w:rsidRPr="00CE17BB">
              <w:rPr>
                <w:rFonts w:ascii="Arial" w:eastAsia="Times New Roman" w:hAnsi="Arial" w:cs="Arial"/>
                <w:sz w:val="24"/>
                <w:szCs w:val="24"/>
              </w:rPr>
              <w:t xml:space="preserve"> pristatyti prekės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CF4590">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7499D1CA" w14:textId="77777777" w:rsidR="00D328CD" w:rsidRDefault="00D328CD" w:rsidP="00D328CD">
      <w:pPr>
        <w:spacing w:after="0"/>
        <w:jc w:val="both"/>
        <w:rPr>
          <w:rFonts w:ascii="Arial" w:hAnsi="Arial" w:cs="Arial"/>
          <w:sz w:val="24"/>
          <w:szCs w:val="24"/>
        </w:rPr>
      </w:pPr>
    </w:p>
    <w:tbl>
      <w:tblPr>
        <w:tblW w:w="10480" w:type="dxa"/>
        <w:tblLayout w:type="fixed"/>
        <w:tblLook w:val="04A0" w:firstRow="1" w:lastRow="0" w:firstColumn="1" w:lastColumn="0" w:noHBand="0" w:noVBand="1"/>
      </w:tblPr>
      <w:tblGrid>
        <w:gridCol w:w="983"/>
        <w:gridCol w:w="4976"/>
        <w:gridCol w:w="1128"/>
        <w:gridCol w:w="3393"/>
      </w:tblGrid>
      <w:tr w:rsidR="00514DE2" w:rsidRPr="00F26AE4" w14:paraId="1DA1AC83" w14:textId="77777777" w:rsidTr="00706AA6">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E73336F" w14:textId="77777777" w:rsidR="00514DE2" w:rsidRPr="004A171F" w:rsidRDefault="00514DE2" w:rsidP="004D4AB0">
            <w:pPr>
              <w:pStyle w:val="Betarp"/>
              <w:spacing w:line="276" w:lineRule="auto"/>
              <w:ind w:left="32"/>
              <w:jc w:val="center"/>
              <w:rPr>
                <w:rFonts w:ascii="Arial" w:hAnsi="Arial" w:cs="Arial"/>
                <w:sz w:val="24"/>
                <w:szCs w:val="24"/>
              </w:rPr>
            </w:pPr>
            <w:r w:rsidRPr="004A171F">
              <w:rPr>
                <w:rFonts w:ascii="Arial" w:eastAsia="Arial" w:hAnsi="Arial" w:cs="Arial"/>
                <w:b/>
                <w:bCs/>
                <w:sz w:val="24"/>
                <w:szCs w:val="24"/>
              </w:rPr>
              <w:t>Eil. Nr.</w:t>
            </w:r>
          </w:p>
        </w:tc>
        <w:tc>
          <w:tcPr>
            <w:tcW w:w="49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891B37" w14:textId="77777777" w:rsidR="00514DE2" w:rsidRPr="004A171F" w:rsidRDefault="00514DE2" w:rsidP="004D4AB0">
            <w:pPr>
              <w:pStyle w:val="Betarp"/>
              <w:spacing w:line="276" w:lineRule="auto"/>
              <w:jc w:val="center"/>
              <w:rPr>
                <w:rFonts w:ascii="Arial" w:hAnsi="Arial" w:cs="Arial"/>
                <w:sz w:val="24"/>
                <w:szCs w:val="24"/>
              </w:rPr>
            </w:pPr>
            <w:r w:rsidRPr="004A171F">
              <w:rPr>
                <w:rFonts w:ascii="Arial" w:eastAsia="Arial" w:hAnsi="Arial" w:cs="Arial"/>
                <w:b/>
                <w:bCs/>
                <w:sz w:val="24"/>
                <w:szCs w:val="24"/>
              </w:rPr>
              <w:t>Tiekėjo pašalinimo pagrindai</w:t>
            </w:r>
          </w:p>
        </w:tc>
        <w:tc>
          <w:tcPr>
            <w:tcW w:w="11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E5EA6B" w14:textId="77777777" w:rsidR="00514DE2" w:rsidRPr="004A171F" w:rsidRDefault="00514DE2" w:rsidP="004D4AB0">
            <w:pPr>
              <w:pStyle w:val="Betarp"/>
              <w:spacing w:line="276" w:lineRule="auto"/>
              <w:jc w:val="center"/>
              <w:rPr>
                <w:rFonts w:ascii="Arial" w:hAnsi="Arial" w:cs="Arial"/>
                <w:sz w:val="24"/>
                <w:szCs w:val="24"/>
              </w:rPr>
            </w:pPr>
            <w:r w:rsidRPr="004A171F">
              <w:rPr>
                <w:rFonts w:ascii="Arial" w:eastAsia="Arial" w:hAnsi="Arial" w:cs="Arial"/>
                <w:b/>
                <w:bCs/>
                <w:sz w:val="24"/>
                <w:szCs w:val="24"/>
              </w:rPr>
              <w:t xml:space="preserve">VPĮ straipsnis,  dalis, punktas </w:t>
            </w:r>
          </w:p>
        </w:tc>
        <w:tc>
          <w:tcPr>
            <w:tcW w:w="3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5ED1C1" w14:textId="77777777" w:rsidR="00514DE2" w:rsidRPr="004A171F" w:rsidRDefault="00514DE2" w:rsidP="004D4AB0">
            <w:pPr>
              <w:pStyle w:val="Betarp"/>
              <w:spacing w:line="276" w:lineRule="auto"/>
              <w:jc w:val="center"/>
              <w:rPr>
                <w:rFonts w:ascii="Arial" w:hAnsi="Arial" w:cs="Arial"/>
                <w:sz w:val="24"/>
                <w:szCs w:val="24"/>
              </w:rPr>
            </w:pPr>
            <w:r w:rsidRPr="004A171F">
              <w:rPr>
                <w:rFonts w:ascii="Arial" w:eastAsia="Arial" w:hAnsi="Arial" w:cs="Arial"/>
                <w:b/>
                <w:bCs/>
                <w:sz w:val="24"/>
                <w:szCs w:val="24"/>
              </w:rPr>
              <w:t>Pašalinimo pagrindų nebuvimą įrodantys dokumentai</w:t>
            </w:r>
          </w:p>
        </w:tc>
      </w:tr>
      <w:tr w:rsidR="00514DE2" w:rsidRPr="00F26AE4" w14:paraId="374C9FDB" w14:textId="77777777" w:rsidTr="00706AA6">
        <w:trPr>
          <w:trHeight w:val="300"/>
        </w:trPr>
        <w:tc>
          <w:tcPr>
            <w:tcW w:w="104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63D76F"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w:t>
            </w:r>
          </w:p>
        </w:tc>
      </w:tr>
      <w:tr w:rsidR="00514DE2" w:rsidRPr="00F26AE4" w14:paraId="75ECDDBB" w14:textId="77777777" w:rsidTr="00706AA6">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9D68EE" w14:textId="77777777" w:rsidR="00514DE2" w:rsidRPr="004A171F" w:rsidRDefault="00514DE2" w:rsidP="004D4AB0">
            <w:pPr>
              <w:pStyle w:val="Betarp"/>
              <w:numPr>
                <w:ilvl w:val="0"/>
                <w:numId w:val="38"/>
              </w:numPr>
              <w:spacing w:line="276" w:lineRule="auto"/>
              <w:rPr>
                <w:rFonts w:ascii="Arial" w:eastAsia="Arial" w:hAnsi="Arial" w:cs="Arial"/>
                <w:b/>
                <w:bCs/>
                <w:sz w:val="24"/>
                <w:szCs w:val="24"/>
              </w:rPr>
            </w:pPr>
            <w:r w:rsidRPr="004A171F">
              <w:rPr>
                <w:rFonts w:ascii="Arial" w:eastAsia="Arial" w:hAnsi="Arial" w:cs="Arial"/>
                <w:b/>
                <w:bCs/>
                <w:sz w:val="24"/>
                <w:szCs w:val="24"/>
              </w:rPr>
              <w:t xml:space="preserve"> </w:t>
            </w:r>
          </w:p>
        </w:tc>
        <w:tc>
          <w:tcPr>
            <w:tcW w:w="49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ECF3A2A"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Tiekėjas yra neatlikęs jam paskirtos baudžiamojo poveikio priemonės – </w:t>
            </w:r>
            <w:r w:rsidRPr="004A171F">
              <w:rPr>
                <w:rFonts w:ascii="Arial" w:eastAsia="Arial" w:hAnsi="Arial" w:cs="Arial"/>
                <w:sz w:val="24"/>
                <w:szCs w:val="24"/>
              </w:rPr>
              <w:lastRenderedPageBreak/>
              <w:t xml:space="preserve">uždraudimo </w:t>
            </w:r>
            <w:r w:rsidRPr="004A171F">
              <w:rPr>
                <w:rFonts w:ascii="Arial" w:eastAsia="Arial" w:hAnsi="Arial" w:cs="Arial"/>
                <w:sz w:val="24"/>
                <w:szCs w:val="24"/>
                <w:u w:val="single"/>
              </w:rPr>
              <w:t>juridiniam asmeniui</w:t>
            </w:r>
            <w:r w:rsidRPr="004A171F">
              <w:rPr>
                <w:rFonts w:ascii="Arial" w:eastAsia="Arial" w:hAnsi="Arial" w:cs="Arial"/>
                <w:sz w:val="24"/>
                <w:szCs w:val="24"/>
              </w:rPr>
              <w:t xml:space="preserve"> dalyvauti viešuosiuose pirkimuose.</w:t>
            </w:r>
          </w:p>
          <w:p w14:paraId="4EF756F1"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w:t>
            </w:r>
          </w:p>
          <w:p w14:paraId="01CF34CB"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Pastaba:</w:t>
            </w:r>
          </w:p>
          <w:p w14:paraId="0529100A" w14:textId="77777777" w:rsidR="00514DE2" w:rsidRPr="004A171F" w:rsidRDefault="00514DE2" w:rsidP="004D4AB0">
            <w:pPr>
              <w:pStyle w:val="Betarp"/>
              <w:numPr>
                <w:ilvl w:val="0"/>
                <w:numId w:val="37"/>
              </w:numPr>
              <w:spacing w:line="276" w:lineRule="auto"/>
              <w:jc w:val="both"/>
              <w:rPr>
                <w:rFonts w:ascii="Arial" w:eastAsia="Arial" w:hAnsi="Arial" w:cs="Arial"/>
                <w:sz w:val="24"/>
                <w:szCs w:val="24"/>
              </w:rPr>
            </w:pPr>
            <w:r w:rsidRPr="004A171F">
              <w:rPr>
                <w:rFonts w:ascii="Arial" w:eastAsia="Arial" w:hAnsi="Arial" w:cs="Arial"/>
                <w:sz w:val="24"/>
                <w:szCs w:val="24"/>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1358FD45" w14:textId="77777777" w:rsidR="00514DE2" w:rsidRPr="004A171F" w:rsidRDefault="00514DE2" w:rsidP="004D4AB0">
            <w:pPr>
              <w:pStyle w:val="Betarp"/>
              <w:numPr>
                <w:ilvl w:val="0"/>
                <w:numId w:val="37"/>
              </w:numPr>
              <w:spacing w:line="276" w:lineRule="auto"/>
              <w:jc w:val="both"/>
              <w:rPr>
                <w:rFonts w:ascii="Arial" w:eastAsia="Arial" w:hAnsi="Arial" w:cs="Arial"/>
                <w:sz w:val="24"/>
                <w:szCs w:val="24"/>
              </w:rPr>
            </w:pPr>
            <w:r w:rsidRPr="004A171F">
              <w:rPr>
                <w:rFonts w:ascii="Arial" w:eastAsia="Arial" w:hAnsi="Arial" w:cs="Arial"/>
                <w:sz w:val="24"/>
                <w:szCs w:val="24"/>
              </w:rPr>
              <w:t>Ūkio subjektai, kurių pajėgumais tiekėjas remiasi, dėl šio pašalinimo pagrindo – tikrinami  (žr. VPĮ 49 str. 4 d.);</w:t>
            </w:r>
          </w:p>
          <w:p w14:paraId="05E582B6" w14:textId="266BFD0A" w:rsidR="00514DE2" w:rsidRPr="004D4AB0" w:rsidRDefault="00514DE2" w:rsidP="004D4AB0">
            <w:pPr>
              <w:pStyle w:val="Betarp"/>
              <w:numPr>
                <w:ilvl w:val="0"/>
                <w:numId w:val="37"/>
              </w:numPr>
              <w:spacing w:line="276" w:lineRule="auto"/>
              <w:jc w:val="both"/>
              <w:rPr>
                <w:rFonts w:ascii="Arial" w:eastAsia="Arial" w:hAnsi="Arial" w:cs="Arial"/>
                <w:sz w:val="24"/>
                <w:szCs w:val="24"/>
              </w:rPr>
            </w:pPr>
            <w:r w:rsidRPr="004A171F">
              <w:rPr>
                <w:rFonts w:ascii="Arial" w:eastAsia="Arial" w:hAnsi="Arial" w:cs="Arial"/>
                <w:sz w:val="24"/>
                <w:szCs w:val="24"/>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tc>
        <w:tc>
          <w:tcPr>
            <w:tcW w:w="112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D4468D"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b/>
                <w:bCs/>
                <w:sz w:val="24"/>
                <w:szCs w:val="24"/>
              </w:rPr>
              <w:lastRenderedPageBreak/>
              <w:t>VPĮ 46 straips</w:t>
            </w:r>
            <w:r w:rsidRPr="004A171F">
              <w:rPr>
                <w:rFonts w:ascii="Arial" w:eastAsia="Arial" w:hAnsi="Arial" w:cs="Arial"/>
                <w:b/>
                <w:bCs/>
                <w:sz w:val="24"/>
                <w:szCs w:val="24"/>
              </w:rPr>
              <w:lastRenderedPageBreak/>
              <w:t>nio 2¹ dalis</w:t>
            </w:r>
          </w:p>
          <w:p w14:paraId="7AA35F2B"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b/>
                <w:bCs/>
                <w:sz w:val="24"/>
                <w:szCs w:val="24"/>
              </w:rPr>
              <w:t xml:space="preserve"> </w:t>
            </w:r>
          </w:p>
          <w:p w14:paraId="6886ED8E"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b/>
                <w:bCs/>
                <w:sz w:val="24"/>
                <w:szCs w:val="24"/>
              </w:rPr>
              <w:t xml:space="preserve"> </w:t>
            </w:r>
          </w:p>
        </w:tc>
        <w:tc>
          <w:tcPr>
            <w:tcW w:w="339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B544105"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lastRenderedPageBreak/>
              <w:t xml:space="preserve">Iš Lietuvoje įsteigtų subjektų įrodančių </w:t>
            </w:r>
            <w:r w:rsidRPr="004A171F">
              <w:rPr>
                <w:rFonts w:ascii="Arial" w:eastAsia="Arial" w:hAnsi="Arial" w:cs="Arial"/>
                <w:sz w:val="24"/>
                <w:szCs w:val="24"/>
                <w:u w:val="single"/>
              </w:rPr>
              <w:t>dokumentų</w:t>
            </w:r>
            <w:r w:rsidRPr="004A171F">
              <w:rPr>
                <w:rFonts w:ascii="Arial" w:eastAsia="Arial" w:hAnsi="Arial" w:cs="Arial"/>
                <w:sz w:val="24"/>
                <w:szCs w:val="24"/>
              </w:rPr>
              <w:t xml:space="preserve"> nereikalaujama. </w:t>
            </w:r>
          </w:p>
          <w:p w14:paraId="0A4F2DE4"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lastRenderedPageBreak/>
              <w:t xml:space="preserve"> </w:t>
            </w:r>
          </w:p>
          <w:p w14:paraId="1AA04BD6"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Užtenka tiekėjo patvirtinimo. </w:t>
            </w:r>
            <w:r w:rsidRPr="004A171F">
              <w:rPr>
                <w:rFonts w:ascii="Arial" w:eastAsia="Arial" w:hAnsi="Arial" w:cs="Arial"/>
                <w:sz w:val="24"/>
                <w:szCs w:val="24"/>
                <w:u w:val="single"/>
              </w:rPr>
              <w:t>Tiekėjas turi nurodyti</w:t>
            </w:r>
            <w:r w:rsidRPr="004A171F">
              <w:rPr>
                <w:rFonts w:ascii="Arial" w:eastAsia="Arial" w:hAnsi="Arial" w:cs="Arial"/>
                <w:sz w:val="24"/>
                <w:szCs w:val="24"/>
              </w:rPr>
              <w:t xml:space="preserve"> (</w:t>
            </w:r>
            <w:r w:rsidRPr="004A171F">
              <w:rPr>
                <w:rFonts w:ascii="Arial" w:eastAsia="Arial" w:hAnsi="Arial" w:cs="Arial"/>
                <w:sz w:val="24"/>
                <w:szCs w:val="24"/>
                <w:u w:val="single"/>
              </w:rPr>
              <w:t>patvirtinti</w:t>
            </w:r>
            <w:r w:rsidRPr="004A171F">
              <w:rPr>
                <w:rFonts w:ascii="Arial" w:eastAsia="Arial" w:hAnsi="Arial" w:cs="Arial"/>
                <w:sz w:val="24"/>
                <w:szCs w:val="24"/>
              </w:rPr>
              <w:t>):</w:t>
            </w:r>
          </w:p>
          <w:p w14:paraId="128A1993"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w:t>
            </w:r>
          </w:p>
          <w:p w14:paraId="5703E528"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Ar ekonominės veiklos vykdytojui yra taikoma sąlyga, kad jis neatlikęs jam paskirtos baudžiamojo poveikio priemonės – uždraudimo juridiniam asmeniui dalyvauti viešuosiuose pirkimuose:</w:t>
            </w:r>
          </w:p>
          <w:p w14:paraId="4B7B17AE"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w:t>
            </w:r>
          </w:p>
          <w:p w14:paraId="4C485A7B"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xml:space="preserve">□ Taip </w:t>
            </w:r>
          </w:p>
          <w:p w14:paraId="0EC40C95" w14:textId="77777777" w:rsidR="00514DE2" w:rsidRPr="004A171F" w:rsidRDefault="00514DE2" w:rsidP="004D4AB0">
            <w:pPr>
              <w:pStyle w:val="Betarp"/>
              <w:spacing w:line="276" w:lineRule="auto"/>
              <w:jc w:val="both"/>
              <w:rPr>
                <w:rFonts w:ascii="Arial" w:hAnsi="Arial" w:cs="Arial"/>
                <w:sz w:val="24"/>
                <w:szCs w:val="24"/>
              </w:rPr>
            </w:pPr>
            <w:r w:rsidRPr="004A171F">
              <w:rPr>
                <w:rFonts w:ascii="Arial" w:eastAsia="Arial" w:hAnsi="Arial" w:cs="Arial"/>
                <w:sz w:val="24"/>
                <w:szCs w:val="24"/>
              </w:rPr>
              <w:t>□  Ne (jei tiekėjui šis reikalavimas (pašalinimo pagrindas) yra netaikomas, tiekėjai žymi „Ne“)</w:t>
            </w:r>
          </w:p>
          <w:p w14:paraId="12237930" w14:textId="77777777" w:rsidR="00514DE2" w:rsidRPr="004A171F" w:rsidRDefault="00514DE2" w:rsidP="004D4AB0">
            <w:pPr>
              <w:pStyle w:val="Betarp"/>
              <w:spacing w:line="276" w:lineRule="auto"/>
              <w:jc w:val="both"/>
              <w:rPr>
                <w:rFonts w:ascii="Arial" w:eastAsia="Arial" w:hAnsi="Arial" w:cs="Arial"/>
                <w:sz w:val="24"/>
                <w:szCs w:val="24"/>
              </w:rPr>
            </w:pPr>
          </w:p>
        </w:tc>
      </w:tr>
    </w:tbl>
    <w:p w14:paraId="2356A7E1" w14:textId="77777777" w:rsidR="00514DE2" w:rsidRPr="00430029" w:rsidRDefault="00514DE2"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06AE3DC4"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sidR="00514DE2">
        <w:rPr>
          <w:rFonts w:ascii="Arial" w:hAnsi="Arial" w:cs="Arial"/>
          <w:b/>
          <w:sz w:val="24"/>
          <w:szCs w:val="24"/>
        </w:rPr>
        <w:t>os p</w:t>
      </w:r>
      <w:r w:rsidR="00CB5616">
        <w:rPr>
          <w:rFonts w:ascii="Arial" w:hAnsi="Arial" w:cs="Arial"/>
          <w:b/>
          <w:sz w:val="24"/>
          <w:szCs w:val="24"/>
        </w:rPr>
        <w:t>rekės</w:t>
      </w:r>
      <w:r w:rsidR="00514DE2">
        <w:rPr>
          <w:rFonts w:ascii="Arial" w:hAnsi="Arial" w:cs="Arial"/>
          <w:b/>
          <w:sz w:val="24"/>
          <w:szCs w:val="24"/>
        </w:rPr>
        <w:t xml:space="preserve">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5ECE5555" w14:textId="77777777" w:rsidR="0097361D" w:rsidRDefault="0097361D" w:rsidP="00D328CD">
      <w:pPr>
        <w:spacing w:after="0"/>
        <w:rPr>
          <w:rFonts w:ascii="Arial" w:hAnsi="Arial" w:cs="Arial"/>
          <w:sz w:val="24"/>
          <w:szCs w:val="24"/>
          <w:u w:val="single"/>
        </w:rPr>
      </w:pPr>
    </w:p>
    <w:p w14:paraId="7A008B93" w14:textId="77777777" w:rsidR="0097361D" w:rsidRDefault="0097361D" w:rsidP="00D328CD">
      <w:pPr>
        <w:spacing w:after="0"/>
        <w:rPr>
          <w:rFonts w:ascii="Arial" w:hAnsi="Arial" w:cs="Arial"/>
          <w:sz w:val="24"/>
          <w:szCs w:val="24"/>
          <w:u w:val="single"/>
        </w:rPr>
      </w:pPr>
    </w:p>
    <w:p w14:paraId="0C7E61E4" w14:textId="283427CC" w:rsidR="0097361D" w:rsidRPr="0097361D" w:rsidRDefault="0097361D" w:rsidP="0097361D">
      <w:pPr>
        <w:spacing w:after="0"/>
        <w:jc w:val="right"/>
        <w:rPr>
          <w:rFonts w:ascii="Arial" w:hAnsi="Arial" w:cs="Arial"/>
          <w:sz w:val="24"/>
          <w:szCs w:val="24"/>
        </w:rPr>
      </w:pPr>
      <w:r w:rsidRPr="0097361D">
        <w:rPr>
          <w:rFonts w:ascii="Arial" w:hAnsi="Arial" w:cs="Arial"/>
          <w:sz w:val="24"/>
          <w:szCs w:val="24"/>
        </w:rPr>
        <w:lastRenderedPageBreak/>
        <w:t xml:space="preserve">Lentelė Nr. 1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45"/>
        <w:gridCol w:w="1134"/>
        <w:gridCol w:w="992"/>
        <w:gridCol w:w="1985"/>
        <w:gridCol w:w="1984"/>
      </w:tblGrid>
      <w:tr w:rsidR="00CB5616" w:rsidRPr="00514DE2" w14:paraId="42134E22" w14:textId="77777777" w:rsidTr="0097361D">
        <w:trPr>
          <w:trHeight w:val="132"/>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3661A" w14:textId="77777777"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Eil. Nr.</w:t>
            </w:r>
          </w:p>
        </w:tc>
        <w:tc>
          <w:tcPr>
            <w:tcW w:w="3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0C27F" w14:textId="58869000"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Prekės aprašymas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24DD1" w14:textId="77777777" w:rsidR="00CB5616" w:rsidRPr="0097361D" w:rsidRDefault="00CB5616" w:rsidP="0097361D">
            <w:pPr>
              <w:spacing w:after="0"/>
              <w:ind w:firstLine="34"/>
              <w:jc w:val="center"/>
              <w:rPr>
                <w:rFonts w:ascii="Arial" w:hAnsi="Arial" w:cs="Arial"/>
                <w:bCs/>
                <w:iCs/>
                <w:sz w:val="24"/>
                <w:szCs w:val="24"/>
              </w:rPr>
            </w:pPr>
            <w:r w:rsidRPr="0097361D">
              <w:rPr>
                <w:rFonts w:ascii="Arial" w:hAnsi="Arial" w:cs="Arial"/>
                <w:bCs/>
                <w:iCs/>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00FEE" w14:textId="77777777"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Kiekis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B212A" w14:textId="41D6306F" w:rsidR="00CB5616" w:rsidRPr="0097361D" w:rsidRDefault="00CB5616" w:rsidP="0097361D">
            <w:pPr>
              <w:spacing w:after="0"/>
              <w:jc w:val="center"/>
              <w:rPr>
                <w:rFonts w:ascii="Arial" w:hAnsi="Arial" w:cs="Arial"/>
                <w:bCs/>
                <w:iCs/>
                <w:sz w:val="24"/>
                <w:szCs w:val="24"/>
              </w:rPr>
            </w:pPr>
            <w:r w:rsidRPr="0097361D">
              <w:rPr>
                <w:rFonts w:ascii="Arial" w:hAnsi="Arial" w:cs="Arial"/>
                <w:sz w:val="24"/>
                <w:szCs w:val="24"/>
              </w:rPr>
              <w:t>Vieneto Kaina (EUR be PVM)</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900C3" w14:textId="6C29AB48" w:rsidR="00CB5616" w:rsidRPr="0097361D" w:rsidRDefault="0097361D" w:rsidP="0097361D">
            <w:pPr>
              <w:spacing w:after="0"/>
              <w:ind w:firstLine="35"/>
              <w:jc w:val="center"/>
              <w:rPr>
                <w:rFonts w:ascii="Arial" w:hAnsi="Arial" w:cs="Arial"/>
                <w:sz w:val="24"/>
                <w:szCs w:val="24"/>
              </w:rPr>
            </w:pPr>
            <w:r w:rsidRPr="0097361D">
              <w:rPr>
                <w:rFonts w:ascii="Arial" w:hAnsi="Arial" w:cs="Arial"/>
                <w:sz w:val="24"/>
                <w:szCs w:val="24"/>
              </w:rPr>
              <w:t>Suma</w:t>
            </w:r>
            <w:r w:rsidR="00CB5616" w:rsidRPr="0097361D">
              <w:rPr>
                <w:rFonts w:ascii="Arial" w:hAnsi="Arial" w:cs="Arial"/>
                <w:sz w:val="24"/>
                <w:szCs w:val="24"/>
              </w:rPr>
              <w:t xml:space="preserve"> (EUR be PVM)</w:t>
            </w:r>
          </w:p>
          <w:p w14:paraId="4293FB0F" w14:textId="7D935F27" w:rsidR="00CB5616" w:rsidRPr="0097361D" w:rsidRDefault="00CB5616" w:rsidP="0097361D">
            <w:pPr>
              <w:spacing w:after="0"/>
              <w:ind w:firstLine="35"/>
              <w:jc w:val="center"/>
              <w:rPr>
                <w:rFonts w:ascii="Arial" w:hAnsi="Arial" w:cs="Arial"/>
                <w:bCs/>
                <w:i/>
                <w:iCs/>
                <w:sz w:val="24"/>
                <w:szCs w:val="24"/>
              </w:rPr>
            </w:pPr>
            <w:r w:rsidRPr="0097361D">
              <w:rPr>
                <w:rFonts w:ascii="Arial" w:hAnsi="Arial" w:cs="Arial"/>
                <w:i/>
                <w:iCs/>
                <w:sz w:val="24"/>
                <w:szCs w:val="24"/>
              </w:rPr>
              <w:t>F</w:t>
            </w:r>
            <w:r w:rsidRPr="0097361D">
              <w:rPr>
                <w:rFonts w:ascii="Arial" w:hAnsi="Arial" w:cs="Arial"/>
                <w:i/>
                <w:iCs/>
                <w:sz w:val="24"/>
                <w:szCs w:val="24"/>
                <w:lang w:val="en-US"/>
              </w:rPr>
              <w:t>=</w:t>
            </w:r>
            <w:r w:rsidRPr="0097361D">
              <w:rPr>
                <w:rFonts w:ascii="Arial" w:hAnsi="Arial" w:cs="Arial"/>
                <w:i/>
                <w:iCs/>
                <w:sz w:val="24"/>
                <w:szCs w:val="24"/>
              </w:rPr>
              <w:t>DxE</w:t>
            </w:r>
          </w:p>
        </w:tc>
      </w:tr>
      <w:tr w:rsidR="00CB5616" w:rsidRPr="00514DE2" w14:paraId="3AAB9A75" w14:textId="77777777" w:rsidTr="0097361D">
        <w:trPr>
          <w:trHeight w:val="132"/>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7C94E" w14:textId="5BFA102B"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A</w:t>
            </w:r>
          </w:p>
        </w:tc>
        <w:tc>
          <w:tcPr>
            <w:tcW w:w="3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26E82" w14:textId="16F6795E"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B</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63B68" w14:textId="77E03DAD" w:rsidR="00CB5616" w:rsidRPr="0097361D" w:rsidRDefault="00CB5616" w:rsidP="0097361D">
            <w:pPr>
              <w:spacing w:after="0"/>
              <w:ind w:firstLine="34"/>
              <w:jc w:val="center"/>
              <w:rPr>
                <w:rFonts w:ascii="Arial" w:hAnsi="Arial" w:cs="Arial"/>
                <w:bCs/>
                <w:iCs/>
                <w:sz w:val="24"/>
                <w:szCs w:val="24"/>
              </w:rPr>
            </w:pPr>
            <w:r w:rsidRPr="0097361D">
              <w:rPr>
                <w:rFonts w:ascii="Arial" w:hAnsi="Arial" w:cs="Arial"/>
                <w:bCs/>
                <w:iCs/>
                <w:sz w:val="24"/>
                <w:szCs w:val="24"/>
              </w:rPr>
              <w:t>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1D7E0" w14:textId="5C0C22D6"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D</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39713" w14:textId="2066FC9F"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E</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7808D" w14:textId="25EAC019" w:rsidR="00CB5616" w:rsidRPr="0097361D" w:rsidRDefault="00CB5616" w:rsidP="0097361D">
            <w:pPr>
              <w:spacing w:after="0"/>
              <w:ind w:firstLine="35"/>
              <w:jc w:val="center"/>
              <w:rPr>
                <w:rFonts w:ascii="Arial" w:hAnsi="Arial" w:cs="Arial"/>
                <w:bCs/>
                <w:iCs/>
                <w:sz w:val="24"/>
                <w:szCs w:val="24"/>
              </w:rPr>
            </w:pPr>
            <w:r w:rsidRPr="0097361D">
              <w:rPr>
                <w:rFonts w:ascii="Arial" w:hAnsi="Arial" w:cs="Arial"/>
                <w:bCs/>
                <w:iCs/>
                <w:sz w:val="24"/>
                <w:szCs w:val="24"/>
              </w:rPr>
              <w:t>F</w:t>
            </w:r>
          </w:p>
        </w:tc>
      </w:tr>
      <w:tr w:rsidR="00514DE2" w:rsidRPr="00514DE2" w14:paraId="70C59D40" w14:textId="77777777" w:rsidTr="0097361D">
        <w:tc>
          <w:tcPr>
            <w:tcW w:w="708" w:type="dxa"/>
            <w:tcBorders>
              <w:top w:val="single" w:sz="4" w:space="0" w:color="auto"/>
              <w:left w:val="single" w:sz="4" w:space="0" w:color="auto"/>
              <w:bottom w:val="single" w:sz="4" w:space="0" w:color="auto"/>
              <w:right w:val="single" w:sz="4" w:space="0" w:color="auto"/>
            </w:tcBorders>
            <w:vAlign w:val="center"/>
            <w:hideMark/>
          </w:tcPr>
          <w:p w14:paraId="79A94677" w14:textId="77777777" w:rsidR="00514DE2" w:rsidRPr="00B21993" w:rsidRDefault="00514DE2" w:rsidP="0097361D">
            <w:pPr>
              <w:spacing w:after="0"/>
              <w:jc w:val="center"/>
              <w:rPr>
                <w:rFonts w:ascii="Arial" w:hAnsi="Arial" w:cs="Arial"/>
                <w:iCs/>
                <w:sz w:val="24"/>
                <w:szCs w:val="24"/>
              </w:rPr>
            </w:pPr>
            <w:r w:rsidRPr="00B21993">
              <w:rPr>
                <w:rFonts w:ascii="Arial" w:hAnsi="Arial" w:cs="Arial"/>
                <w:iCs/>
                <w:sz w:val="24"/>
                <w:szCs w:val="24"/>
              </w:rPr>
              <w:t>1.</w:t>
            </w:r>
          </w:p>
        </w:tc>
        <w:tc>
          <w:tcPr>
            <w:tcW w:w="3545" w:type="dxa"/>
            <w:tcBorders>
              <w:top w:val="single" w:sz="4" w:space="0" w:color="auto"/>
              <w:left w:val="single" w:sz="4" w:space="0" w:color="auto"/>
              <w:bottom w:val="single" w:sz="4" w:space="0" w:color="auto"/>
              <w:right w:val="single" w:sz="4" w:space="0" w:color="auto"/>
            </w:tcBorders>
            <w:vAlign w:val="center"/>
            <w:hideMark/>
          </w:tcPr>
          <w:p w14:paraId="3F45E4F0" w14:textId="715A44F5" w:rsidR="00514DE2" w:rsidRPr="00B21993" w:rsidRDefault="0097361D" w:rsidP="0097361D">
            <w:pPr>
              <w:widowControl w:val="0"/>
              <w:suppressAutoHyphens/>
              <w:autoSpaceDN w:val="0"/>
              <w:spacing w:after="0"/>
              <w:ind w:left="34"/>
              <w:contextualSpacing/>
              <w:textAlignment w:val="baseline"/>
              <w:rPr>
                <w:rFonts w:ascii="Arial" w:hAnsi="Arial" w:cs="Arial"/>
                <w:iCs/>
                <w:sz w:val="24"/>
                <w:szCs w:val="24"/>
                <w:shd w:val="clear" w:color="auto" w:fill="FFFFFF"/>
              </w:rPr>
            </w:pPr>
            <w:r w:rsidRPr="0097361D">
              <w:rPr>
                <w:rFonts w:ascii="Arial" w:hAnsi="Arial" w:cs="Arial"/>
                <w:b/>
                <w:bCs/>
                <w:iCs/>
                <w:sz w:val="24"/>
                <w:szCs w:val="24"/>
              </w:rPr>
              <w:t>Žaidimų kom</w:t>
            </w:r>
            <w:r>
              <w:rPr>
                <w:rFonts w:ascii="Arial" w:hAnsi="Arial" w:cs="Arial"/>
                <w:b/>
                <w:bCs/>
                <w:iCs/>
                <w:sz w:val="24"/>
                <w:szCs w:val="24"/>
              </w:rPr>
              <w:t>p</w:t>
            </w:r>
            <w:r w:rsidRPr="0097361D">
              <w:rPr>
                <w:rFonts w:ascii="Arial" w:hAnsi="Arial" w:cs="Arial"/>
                <w:b/>
                <w:bCs/>
                <w:iCs/>
                <w:sz w:val="24"/>
                <w:szCs w:val="24"/>
              </w:rPr>
              <w:t>leksas</w:t>
            </w:r>
            <w:r w:rsidRPr="0097361D">
              <w:rPr>
                <w:rFonts w:ascii="Arial" w:hAnsi="Arial" w:cs="Arial"/>
                <w:i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6C97D6" w14:textId="0933C55D" w:rsidR="00514DE2" w:rsidRPr="00B21993"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09E5FB" w14:textId="556B9BBE" w:rsidR="00514DE2" w:rsidRPr="00B21993" w:rsidRDefault="0097361D" w:rsidP="0097361D">
            <w:pPr>
              <w:spacing w:after="0"/>
              <w:ind w:firstLine="34"/>
              <w:jc w:val="center"/>
              <w:rPr>
                <w:rFonts w:ascii="Arial" w:hAnsi="Arial" w:cs="Arial"/>
                <w:iCs/>
                <w:sz w:val="24"/>
                <w:szCs w:val="24"/>
              </w:rPr>
            </w:pPr>
            <w:r>
              <w:rPr>
                <w:rFonts w:ascii="Arial" w:hAnsi="Arial" w:cs="Arial"/>
                <w:i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C87DC3" w14:textId="77777777" w:rsidR="00514DE2"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530233" w14:textId="77777777" w:rsidR="00B21993"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208D88CB" w14:textId="4E50C2EE" w:rsidR="00514DE2"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514DE2" w:rsidRPr="00514DE2" w14:paraId="005F737A"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682E815B" w14:textId="77777777" w:rsidR="00514DE2" w:rsidRPr="00B21993" w:rsidRDefault="00514DE2" w:rsidP="0097361D">
            <w:pPr>
              <w:spacing w:after="0"/>
              <w:jc w:val="center"/>
              <w:rPr>
                <w:rFonts w:ascii="Arial" w:hAnsi="Arial" w:cs="Arial"/>
                <w:iCs/>
                <w:sz w:val="24"/>
                <w:szCs w:val="24"/>
              </w:rPr>
            </w:pPr>
            <w:r w:rsidRPr="00B21993">
              <w:rPr>
                <w:rFonts w:ascii="Arial" w:hAnsi="Arial" w:cs="Arial"/>
                <w:iCs/>
                <w:sz w:val="24"/>
                <w:szCs w:val="24"/>
              </w:rPr>
              <w:t>2.</w:t>
            </w:r>
          </w:p>
        </w:tc>
        <w:tc>
          <w:tcPr>
            <w:tcW w:w="3545" w:type="dxa"/>
            <w:tcBorders>
              <w:top w:val="single" w:sz="4" w:space="0" w:color="auto"/>
              <w:left w:val="single" w:sz="4" w:space="0" w:color="auto"/>
              <w:bottom w:val="single" w:sz="4" w:space="0" w:color="auto"/>
              <w:right w:val="single" w:sz="4" w:space="0" w:color="auto"/>
            </w:tcBorders>
            <w:vAlign w:val="center"/>
          </w:tcPr>
          <w:p w14:paraId="5B25697B" w14:textId="7D3B0067" w:rsidR="00514DE2" w:rsidRPr="00B21993" w:rsidRDefault="0097361D" w:rsidP="0097361D">
            <w:pPr>
              <w:widowControl w:val="0"/>
              <w:suppressAutoHyphens/>
              <w:autoSpaceDN w:val="0"/>
              <w:spacing w:after="0"/>
              <w:ind w:left="34"/>
              <w:contextualSpacing/>
              <w:textAlignment w:val="baseline"/>
              <w:rPr>
                <w:rFonts w:ascii="Arial" w:hAnsi="Arial" w:cs="Arial"/>
                <w:iCs/>
                <w:sz w:val="24"/>
                <w:szCs w:val="24"/>
              </w:rPr>
            </w:pPr>
            <w:r w:rsidRPr="0097361D">
              <w:rPr>
                <w:rFonts w:ascii="Arial" w:hAnsi="Arial" w:cs="Arial"/>
                <w:b/>
                <w:bCs/>
                <w:iCs/>
                <w:sz w:val="24"/>
                <w:szCs w:val="24"/>
              </w:rPr>
              <w:t>Supynė</w:t>
            </w:r>
          </w:p>
        </w:tc>
        <w:tc>
          <w:tcPr>
            <w:tcW w:w="1134" w:type="dxa"/>
            <w:tcBorders>
              <w:top w:val="single" w:sz="4" w:space="0" w:color="auto"/>
              <w:left w:val="single" w:sz="4" w:space="0" w:color="auto"/>
              <w:bottom w:val="single" w:sz="4" w:space="0" w:color="auto"/>
              <w:right w:val="single" w:sz="4" w:space="0" w:color="auto"/>
            </w:tcBorders>
            <w:vAlign w:val="center"/>
          </w:tcPr>
          <w:p w14:paraId="454C8354" w14:textId="25A9AA20" w:rsidR="00514DE2" w:rsidRPr="00B21993"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356F9B8" w14:textId="3574034E" w:rsidR="00514DE2" w:rsidRPr="00B21993" w:rsidRDefault="0097361D" w:rsidP="0097361D">
            <w:pPr>
              <w:spacing w:after="0"/>
              <w:ind w:firstLine="34"/>
              <w:jc w:val="center"/>
              <w:rPr>
                <w:rFonts w:ascii="Arial" w:hAnsi="Arial" w:cs="Arial"/>
                <w:iCs/>
                <w:sz w:val="24"/>
                <w:szCs w:val="24"/>
              </w:rPr>
            </w:pPr>
            <w:r>
              <w:rPr>
                <w:rFonts w:ascii="Arial" w:hAnsi="Arial" w:cs="Arial"/>
                <w:i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AB6D744" w14:textId="77777777" w:rsidR="00514DE2"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227D92A6" w14:textId="77777777" w:rsidR="00B21993"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336D3A39" w14:textId="0A881AEC" w:rsidR="00514DE2"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40BDEE04"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1FE0B498" w14:textId="5E594A7F" w:rsidR="0097361D" w:rsidRPr="00B21993" w:rsidRDefault="0097361D" w:rsidP="0097361D">
            <w:pPr>
              <w:spacing w:after="0"/>
              <w:jc w:val="center"/>
              <w:rPr>
                <w:rFonts w:ascii="Arial" w:hAnsi="Arial" w:cs="Arial"/>
                <w:iCs/>
                <w:sz w:val="24"/>
                <w:szCs w:val="24"/>
              </w:rPr>
            </w:pPr>
            <w:r>
              <w:rPr>
                <w:rFonts w:ascii="Arial" w:hAnsi="Arial" w:cs="Arial"/>
                <w:iCs/>
                <w:sz w:val="24"/>
                <w:szCs w:val="24"/>
              </w:rPr>
              <w:t>3.</w:t>
            </w:r>
          </w:p>
        </w:tc>
        <w:tc>
          <w:tcPr>
            <w:tcW w:w="3545" w:type="dxa"/>
            <w:tcBorders>
              <w:top w:val="single" w:sz="4" w:space="0" w:color="auto"/>
              <w:left w:val="single" w:sz="4" w:space="0" w:color="auto"/>
              <w:bottom w:val="single" w:sz="4" w:space="0" w:color="auto"/>
              <w:right w:val="single" w:sz="4" w:space="0" w:color="auto"/>
            </w:tcBorders>
            <w:vAlign w:val="center"/>
          </w:tcPr>
          <w:p w14:paraId="0A7CEBF6" w14:textId="33A79337"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Pr>
                <w:rFonts w:ascii="Arial" w:hAnsi="Arial" w:cs="Arial"/>
                <w:b/>
                <w:bCs/>
                <w:iCs/>
                <w:sz w:val="24"/>
                <w:szCs w:val="24"/>
              </w:rPr>
              <w:t>Karuselė</w:t>
            </w:r>
          </w:p>
        </w:tc>
        <w:tc>
          <w:tcPr>
            <w:tcW w:w="1134" w:type="dxa"/>
            <w:tcBorders>
              <w:top w:val="single" w:sz="4" w:space="0" w:color="auto"/>
              <w:left w:val="single" w:sz="4" w:space="0" w:color="auto"/>
              <w:bottom w:val="single" w:sz="4" w:space="0" w:color="auto"/>
              <w:right w:val="single" w:sz="4" w:space="0" w:color="auto"/>
            </w:tcBorders>
            <w:vAlign w:val="center"/>
          </w:tcPr>
          <w:p w14:paraId="7574ED71" w14:textId="664477E7"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1C60748" w14:textId="6BB8C5F0" w:rsidR="0097361D" w:rsidRDefault="0097361D" w:rsidP="0097361D">
            <w:pPr>
              <w:spacing w:after="0"/>
              <w:ind w:firstLine="34"/>
              <w:jc w:val="center"/>
              <w:rPr>
                <w:rFonts w:ascii="Arial" w:hAnsi="Arial" w:cs="Arial"/>
                <w:iCs/>
                <w:sz w:val="24"/>
                <w:szCs w:val="24"/>
              </w:rPr>
            </w:pPr>
            <w:r>
              <w:rPr>
                <w:rFonts w:ascii="Arial" w:hAnsi="Arial" w:cs="Arial"/>
                <w:i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4512191E" w14:textId="1BE34852"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795A2A6F"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625A6412" w14:textId="131ACA74"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5E9342EC"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748BF1A2" w14:textId="71624987" w:rsidR="0097361D" w:rsidRPr="00B21993" w:rsidRDefault="0097361D" w:rsidP="0097361D">
            <w:pPr>
              <w:spacing w:after="0"/>
              <w:jc w:val="center"/>
              <w:rPr>
                <w:rFonts w:ascii="Arial" w:hAnsi="Arial" w:cs="Arial"/>
                <w:iCs/>
                <w:sz w:val="24"/>
                <w:szCs w:val="24"/>
              </w:rPr>
            </w:pPr>
            <w:r>
              <w:rPr>
                <w:rFonts w:ascii="Arial" w:hAnsi="Arial" w:cs="Arial"/>
                <w:iCs/>
                <w:sz w:val="24"/>
                <w:szCs w:val="24"/>
              </w:rPr>
              <w:t>4.</w:t>
            </w:r>
          </w:p>
        </w:tc>
        <w:tc>
          <w:tcPr>
            <w:tcW w:w="3545" w:type="dxa"/>
            <w:tcBorders>
              <w:top w:val="single" w:sz="4" w:space="0" w:color="auto"/>
              <w:left w:val="single" w:sz="4" w:space="0" w:color="auto"/>
              <w:bottom w:val="single" w:sz="4" w:space="0" w:color="auto"/>
              <w:right w:val="single" w:sz="4" w:space="0" w:color="auto"/>
            </w:tcBorders>
            <w:vAlign w:val="center"/>
          </w:tcPr>
          <w:p w14:paraId="37C1C5F8" w14:textId="6C935BF7"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Pr>
                <w:rFonts w:ascii="Arial" w:hAnsi="Arial" w:cs="Arial"/>
                <w:b/>
                <w:bCs/>
                <w:iCs/>
                <w:sz w:val="24"/>
                <w:szCs w:val="24"/>
              </w:rPr>
              <w:t>Suoliukas – supynė</w:t>
            </w:r>
          </w:p>
        </w:tc>
        <w:tc>
          <w:tcPr>
            <w:tcW w:w="1134" w:type="dxa"/>
            <w:tcBorders>
              <w:top w:val="single" w:sz="4" w:space="0" w:color="auto"/>
              <w:left w:val="single" w:sz="4" w:space="0" w:color="auto"/>
              <w:bottom w:val="single" w:sz="4" w:space="0" w:color="auto"/>
              <w:right w:val="single" w:sz="4" w:space="0" w:color="auto"/>
            </w:tcBorders>
            <w:vAlign w:val="center"/>
          </w:tcPr>
          <w:p w14:paraId="1FD48726" w14:textId="6CC5CFCE"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7517E4B" w14:textId="7BC20C31" w:rsidR="0097361D" w:rsidRDefault="0097361D" w:rsidP="0097361D">
            <w:pPr>
              <w:spacing w:after="0"/>
              <w:ind w:firstLine="34"/>
              <w:jc w:val="center"/>
              <w:rPr>
                <w:rFonts w:ascii="Arial" w:hAnsi="Arial" w:cs="Arial"/>
                <w:iCs/>
                <w:sz w:val="24"/>
                <w:szCs w:val="24"/>
              </w:rPr>
            </w:pPr>
            <w:r>
              <w:rPr>
                <w:rFonts w:ascii="Arial" w:hAnsi="Arial" w:cs="Arial"/>
                <w:i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4C66D3A5" w14:textId="4C5FEC86"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701A5CD"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1FD236F6" w14:textId="35426A23"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5E1C628B"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2C28655C" w14:textId="0E44BB6D" w:rsidR="0097361D" w:rsidRPr="00B21993" w:rsidRDefault="0097361D" w:rsidP="0097361D">
            <w:pPr>
              <w:spacing w:after="0"/>
              <w:jc w:val="center"/>
              <w:rPr>
                <w:rFonts w:ascii="Arial" w:hAnsi="Arial" w:cs="Arial"/>
                <w:iCs/>
                <w:sz w:val="24"/>
                <w:szCs w:val="24"/>
              </w:rPr>
            </w:pPr>
            <w:r>
              <w:rPr>
                <w:rFonts w:ascii="Arial" w:hAnsi="Arial" w:cs="Arial"/>
                <w:iCs/>
                <w:sz w:val="24"/>
                <w:szCs w:val="24"/>
              </w:rPr>
              <w:t>5.</w:t>
            </w:r>
          </w:p>
        </w:tc>
        <w:tc>
          <w:tcPr>
            <w:tcW w:w="3545" w:type="dxa"/>
            <w:tcBorders>
              <w:top w:val="single" w:sz="4" w:space="0" w:color="auto"/>
              <w:left w:val="single" w:sz="4" w:space="0" w:color="auto"/>
              <w:bottom w:val="single" w:sz="4" w:space="0" w:color="auto"/>
              <w:right w:val="single" w:sz="4" w:space="0" w:color="auto"/>
            </w:tcBorders>
            <w:vAlign w:val="center"/>
          </w:tcPr>
          <w:p w14:paraId="24C54D72" w14:textId="6B89220C"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sidRPr="0097361D">
              <w:rPr>
                <w:rFonts w:ascii="Arial" w:hAnsi="Arial" w:cs="Arial"/>
                <w:b/>
                <w:bCs/>
                <w:iCs/>
                <w:sz w:val="24"/>
                <w:szCs w:val="24"/>
              </w:rPr>
              <w:t>Dviguba švytuoklinė supynė</w:t>
            </w:r>
          </w:p>
        </w:tc>
        <w:tc>
          <w:tcPr>
            <w:tcW w:w="1134" w:type="dxa"/>
            <w:tcBorders>
              <w:top w:val="single" w:sz="4" w:space="0" w:color="auto"/>
              <w:left w:val="single" w:sz="4" w:space="0" w:color="auto"/>
              <w:bottom w:val="single" w:sz="4" w:space="0" w:color="auto"/>
              <w:right w:val="single" w:sz="4" w:space="0" w:color="auto"/>
            </w:tcBorders>
            <w:vAlign w:val="center"/>
          </w:tcPr>
          <w:p w14:paraId="4038CBC8" w14:textId="0CF431FC"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DEE886D" w14:textId="0F2E356A" w:rsidR="0097361D" w:rsidRDefault="0097361D" w:rsidP="0097361D">
            <w:pPr>
              <w:spacing w:after="0"/>
              <w:ind w:firstLine="34"/>
              <w:jc w:val="center"/>
              <w:rPr>
                <w:rFonts w:ascii="Arial" w:hAnsi="Arial" w:cs="Arial"/>
                <w:iCs/>
                <w:sz w:val="24"/>
                <w:szCs w:val="24"/>
              </w:rPr>
            </w:pPr>
            <w:r>
              <w:rPr>
                <w:rFonts w:ascii="Arial" w:hAnsi="Arial" w:cs="Arial"/>
                <w:i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22F4B676" w14:textId="6CABB3AF"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21943B4"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21087FD2" w14:textId="6E46FF12"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4F69F4C9"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5E94A7B2" w14:textId="102EFE70" w:rsidR="0097361D" w:rsidRPr="00B21993" w:rsidRDefault="0097361D" w:rsidP="0097361D">
            <w:pPr>
              <w:spacing w:after="0"/>
              <w:jc w:val="center"/>
              <w:rPr>
                <w:rFonts w:ascii="Arial" w:hAnsi="Arial" w:cs="Arial"/>
                <w:iCs/>
                <w:sz w:val="24"/>
                <w:szCs w:val="24"/>
              </w:rPr>
            </w:pPr>
            <w:r>
              <w:rPr>
                <w:rFonts w:ascii="Arial" w:hAnsi="Arial" w:cs="Arial"/>
                <w:iCs/>
                <w:sz w:val="24"/>
                <w:szCs w:val="24"/>
              </w:rPr>
              <w:t>6.</w:t>
            </w:r>
          </w:p>
        </w:tc>
        <w:tc>
          <w:tcPr>
            <w:tcW w:w="3545" w:type="dxa"/>
            <w:tcBorders>
              <w:top w:val="single" w:sz="4" w:space="0" w:color="auto"/>
              <w:left w:val="single" w:sz="4" w:space="0" w:color="auto"/>
              <w:bottom w:val="single" w:sz="4" w:space="0" w:color="auto"/>
              <w:right w:val="single" w:sz="4" w:space="0" w:color="auto"/>
            </w:tcBorders>
            <w:vAlign w:val="center"/>
          </w:tcPr>
          <w:p w14:paraId="07F23B8C" w14:textId="36C51CDB"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sidRPr="0097361D">
              <w:rPr>
                <w:rFonts w:ascii="Arial" w:hAnsi="Arial" w:cs="Arial"/>
                <w:b/>
                <w:bCs/>
                <w:iCs/>
                <w:sz w:val="24"/>
                <w:szCs w:val="24"/>
              </w:rPr>
              <w:t>Balansinė supynė</w:t>
            </w:r>
          </w:p>
        </w:tc>
        <w:tc>
          <w:tcPr>
            <w:tcW w:w="1134" w:type="dxa"/>
            <w:tcBorders>
              <w:top w:val="single" w:sz="4" w:space="0" w:color="auto"/>
              <w:left w:val="single" w:sz="4" w:space="0" w:color="auto"/>
              <w:bottom w:val="single" w:sz="4" w:space="0" w:color="auto"/>
              <w:right w:val="single" w:sz="4" w:space="0" w:color="auto"/>
            </w:tcBorders>
            <w:vAlign w:val="center"/>
          </w:tcPr>
          <w:p w14:paraId="72E32234" w14:textId="620430BD"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EA41583" w14:textId="55CEA377" w:rsidR="0097361D" w:rsidRDefault="0097361D" w:rsidP="0097361D">
            <w:pPr>
              <w:spacing w:after="0"/>
              <w:ind w:firstLine="34"/>
              <w:jc w:val="center"/>
              <w:rPr>
                <w:rFonts w:ascii="Arial" w:hAnsi="Arial" w:cs="Arial"/>
                <w:iCs/>
                <w:sz w:val="24"/>
                <w:szCs w:val="24"/>
              </w:rPr>
            </w:pPr>
            <w:r>
              <w:rPr>
                <w:rFonts w:ascii="Arial" w:hAnsi="Arial" w:cs="Arial"/>
                <w:i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47D9F65D" w14:textId="18AA3CD4"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55EC5FFD"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0FCD3B55" w14:textId="682B57FB"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6DC67B63"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43A48D07" w14:textId="126ECD68" w:rsidR="0097361D" w:rsidRDefault="0097361D" w:rsidP="0097361D">
            <w:pPr>
              <w:spacing w:after="0"/>
              <w:jc w:val="center"/>
              <w:rPr>
                <w:rFonts w:ascii="Arial" w:hAnsi="Arial" w:cs="Arial"/>
                <w:iCs/>
                <w:sz w:val="24"/>
                <w:szCs w:val="24"/>
              </w:rPr>
            </w:pPr>
            <w:r>
              <w:rPr>
                <w:rFonts w:ascii="Arial" w:hAnsi="Arial" w:cs="Arial"/>
                <w:iCs/>
                <w:sz w:val="24"/>
                <w:szCs w:val="24"/>
              </w:rPr>
              <w:t>7.</w:t>
            </w:r>
          </w:p>
        </w:tc>
        <w:tc>
          <w:tcPr>
            <w:tcW w:w="3545" w:type="dxa"/>
            <w:tcBorders>
              <w:top w:val="single" w:sz="4" w:space="0" w:color="auto"/>
              <w:left w:val="single" w:sz="4" w:space="0" w:color="auto"/>
              <w:bottom w:val="single" w:sz="4" w:space="0" w:color="auto"/>
              <w:right w:val="single" w:sz="4" w:space="0" w:color="auto"/>
            </w:tcBorders>
            <w:vAlign w:val="center"/>
          </w:tcPr>
          <w:p w14:paraId="1AC30EE6" w14:textId="65E887C5"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sidRPr="0097361D">
              <w:rPr>
                <w:rFonts w:ascii="Arial" w:hAnsi="Arial" w:cs="Arial"/>
                <w:b/>
                <w:bCs/>
                <w:iCs/>
                <w:sz w:val="24"/>
                <w:szCs w:val="24"/>
              </w:rPr>
              <w:t>Spyruoklinė supynė</w:t>
            </w:r>
          </w:p>
        </w:tc>
        <w:tc>
          <w:tcPr>
            <w:tcW w:w="1134" w:type="dxa"/>
            <w:tcBorders>
              <w:top w:val="single" w:sz="4" w:space="0" w:color="auto"/>
              <w:left w:val="single" w:sz="4" w:space="0" w:color="auto"/>
              <w:bottom w:val="single" w:sz="4" w:space="0" w:color="auto"/>
              <w:right w:val="single" w:sz="4" w:space="0" w:color="auto"/>
            </w:tcBorders>
            <w:vAlign w:val="center"/>
          </w:tcPr>
          <w:p w14:paraId="481F60BA" w14:textId="5E01375E"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6CE8ADF" w14:textId="6FB5FB8B" w:rsidR="0097361D" w:rsidRDefault="0097361D" w:rsidP="0097361D">
            <w:pPr>
              <w:spacing w:after="0"/>
              <w:ind w:firstLine="34"/>
              <w:jc w:val="center"/>
              <w:rPr>
                <w:rFonts w:ascii="Arial" w:hAnsi="Arial" w:cs="Arial"/>
                <w:iCs/>
                <w:sz w:val="24"/>
                <w:szCs w:val="24"/>
              </w:rPr>
            </w:pPr>
            <w:r>
              <w:rPr>
                <w:rFonts w:ascii="Arial" w:hAnsi="Arial" w:cs="Arial"/>
                <w:i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6CB27BE7" w14:textId="4A0AE75E"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F5AD66B"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16484688" w14:textId="7AE09578"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3B103A71"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347708E1" w14:textId="496990BD" w:rsidR="0097361D" w:rsidRDefault="0097361D" w:rsidP="0097361D">
            <w:pPr>
              <w:spacing w:after="0"/>
              <w:jc w:val="center"/>
              <w:rPr>
                <w:rFonts w:ascii="Arial" w:hAnsi="Arial" w:cs="Arial"/>
                <w:iCs/>
                <w:sz w:val="24"/>
                <w:szCs w:val="24"/>
              </w:rPr>
            </w:pPr>
            <w:r>
              <w:rPr>
                <w:rFonts w:ascii="Arial" w:hAnsi="Arial" w:cs="Arial"/>
                <w:iCs/>
                <w:sz w:val="24"/>
                <w:szCs w:val="24"/>
              </w:rPr>
              <w:t>8.</w:t>
            </w:r>
          </w:p>
        </w:tc>
        <w:tc>
          <w:tcPr>
            <w:tcW w:w="3545" w:type="dxa"/>
            <w:tcBorders>
              <w:top w:val="single" w:sz="4" w:space="0" w:color="auto"/>
              <w:left w:val="single" w:sz="4" w:space="0" w:color="auto"/>
              <w:bottom w:val="single" w:sz="4" w:space="0" w:color="auto"/>
              <w:right w:val="single" w:sz="4" w:space="0" w:color="auto"/>
            </w:tcBorders>
            <w:vAlign w:val="center"/>
          </w:tcPr>
          <w:p w14:paraId="559C6D23" w14:textId="31C203B0"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sidRPr="0097361D">
              <w:rPr>
                <w:rFonts w:ascii="Arial" w:hAnsi="Arial" w:cs="Arial"/>
                <w:b/>
                <w:bCs/>
                <w:iCs/>
                <w:sz w:val="24"/>
                <w:szCs w:val="24"/>
              </w:rPr>
              <w:t>Karuselė</w:t>
            </w:r>
          </w:p>
        </w:tc>
        <w:tc>
          <w:tcPr>
            <w:tcW w:w="1134" w:type="dxa"/>
            <w:tcBorders>
              <w:top w:val="single" w:sz="4" w:space="0" w:color="auto"/>
              <w:left w:val="single" w:sz="4" w:space="0" w:color="auto"/>
              <w:bottom w:val="single" w:sz="4" w:space="0" w:color="auto"/>
              <w:right w:val="single" w:sz="4" w:space="0" w:color="auto"/>
            </w:tcBorders>
            <w:vAlign w:val="center"/>
          </w:tcPr>
          <w:p w14:paraId="6D13C9E7" w14:textId="26DEE244"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B359C3A" w14:textId="4F9B1FBF" w:rsidR="0097361D" w:rsidRDefault="0097361D" w:rsidP="0097361D">
            <w:pPr>
              <w:spacing w:after="0"/>
              <w:ind w:firstLine="34"/>
              <w:jc w:val="center"/>
              <w:rPr>
                <w:rFonts w:ascii="Arial" w:hAnsi="Arial" w:cs="Arial"/>
                <w:iCs/>
                <w:sz w:val="24"/>
                <w:szCs w:val="24"/>
              </w:rPr>
            </w:pPr>
            <w:r>
              <w:rPr>
                <w:rFonts w:ascii="Arial" w:hAnsi="Arial" w:cs="Arial"/>
                <w:i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42B739E8" w14:textId="07BB29E1"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32425636"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0A355526" w14:textId="35F2154F"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23BBBA77"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276D0D91" w14:textId="6CAA4674" w:rsidR="0097361D" w:rsidRDefault="0097361D" w:rsidP="0097361D">
            <w:pPr>
              <w:spacing w:after="0"/>
              <w:jc w:val="center"/>
              <w:rPr>
                <w:rFonts w:ascii="Arial" w:hAnsi="Arial" w:cs="Arial"/>
                <w:iCs/>
                <w:sz w:val="24"/>
                <w:szCs w:val="24"/>
              </w:rPr>
            </w:pPr>
            <w:r>
              <w:rPr>
                <w:rFonts w:ascii="Arial" w:hAnsi="Arial" w:cs="Arial"/>
                <w:iCs/>
                <w:sz w:val="24"/>
                <w:szCs w:val="24"/>
              </w:rPr>
              <w:t>9.</w:t>
            </w:r>
          </w:p>
        </w:tc>
        <w:tc>
          <w:tcPr>
            <w:tcW w:w="3545" w:type="dxa"/>
            <w:tcBorders>
              <w:top w:val="single" w:sz="4" w:space="0" w:color="auto"/>
              <w:left w:val="single" w:sz="4" w:space="0" w:color="auto"/>
              <w:bottom w:val="single" w:sz="4" w:space="0" w:color="auto"/>
              <w:right w:val="single" w:sz="4" w:space="0" w:color="auto"/>
            </w:tcBorders>
            <w:vAlign w:val="center"/>
          </w:tcPr>
          <w:p w14:paraId="1DAE36E4" w14:textId="0F545D09"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sidRPr="0097361D">
              <w:rPr>
                <w:rFonts w:ascii="Arial" w:hAnsi="Arial" w:cs="Arial"/>
                <w:b/>
                <w:bCs/>
                <w:iCs/>
                <w:sz w:val="24"/>
                <w:szCs w:val="24"/>
              </w:rPr>
              <w:t>Funkcinė laipiojimo sienelė</w:t>
            </w:r>
          </w:p>
        </w:tc>
        <w:tc>
          <w:tcPr>
            <w:tcW w:w="1134" w:type="dxa"/>
            <w:tcBorders>
              <w:top w:val="single" w:sz="4" w:space="0" w:color="auto"/>
              <w:left w:val="single" w:sz="4" w:space="0" w:color="auto"/>
              <w:bottom w:val="single" w:sz="4" w:space="0" w:color="auto"/>
              <w:right w:val="single" w:sz="4" w:space="0" w:color="auto"/>
            </w:tcBorders>
            <w:vAlign w:val="center"/>
          </w:tcPr>
          <w:p w14:paraId="3F7C79AF" w14:textId="1F6D0D32"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554F289" w14:textId="359FF235" w:rsidR="0097361D" w:rsidRDefault="0097361D" w:rsidP="0097361D">
            <w:pPr>
              <w:spacing w:after="0"/>
              <w:ind w:firstLine="34"/>
              <w:jc w:val="center"/>
              <w:rPr>
                <w:rFonts w:ascii="Arial" w:hAnsi="Arial" w:cs="Arial"/>
                <w:iCs/>
                <w:sz w:val="24"/>
                <w:szCs w:val="24"/>
              </w:rPr>
            </w:pPr>
            <w:r>
              <w:rPr>
                <w:rFonts w:ascii="Arial" w:hAnsi="Arial" w:cs="Arial"/>
                <w:i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46E941F1" w14:textId="117CF9D4"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288EA59"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7D93A206" w14:textId="599311E0"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1F3AC2" w:rsidRPr="00514DE2" w14:paraId="18E3DF44" w14:textId="77777777" w:rsidTr="0097361D">
        <w:tc>
          <w:tcPr>
            <w:tcW w:w="8364" w:type="dxa"/>
            <w:gridSpan w:val="5"/>
            <w:tcBorders>
              <w:top w:val="single" w:sz="4" w:space="0" w:color="auto"/>
              <w:left w:val="single" w:sz="4" w:space="0" w:color="auto"/>
              <w:bottom w:val="single" w:sz="4" w:space="0" w:color="auto"/>
              <w:right w:val="single" w:sz="4" w:space="0" w:color="auto"/>
            </w:tcBorders>
            <w:vAlign w:val="center"/>
          </w:tcPr>
          <w:p w14:paraId="026938F2" w14:textId="738EEFD2" w:rsidR="001F3AC2" w:rsidRPr="001F3AC2" w:rsidRDefault="001F3AC2" w:rsidP="0097361D">
            <w:pPr>
              <w:spacing w:after="0"/>
              <w:ind w:hanging="10"/>
              <w:jc w:val="right"/>
              <w:rPr>
                <w:rFonts w:ascii="Arial" w:hAnsi="Arial" w:cs="Arial"/>
                <w:iCs/>
                <w:sz w:val="24"/>
                <w:szCs w:val="24"/>
              </w:rPr>
            </w:pPr>
            <w:r w:rsidRPr="001F3AC2">
              <w:rPr>
                <w:rFonts w:ascii="Arial" w:hAnsi="Arial" w:cs="Arial"/>
                <w:iCs/>
                <w:sz w:val="24"/>
                <w:szCs w:val="24"/>
              </w:rPr>
              <w:t>Bendra pasiūlymo kaina, EUR be PVM (F1+.....+F9)</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7F24E56" w14:textId="77777777" w:rsidR="001F3AC2" w:rsidRPr="00B21993" w:rsidRDefault="001F3AC2" w:rsidP="001F3AC2">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19BA3DDC" w14:textId="45B3F329" w:rsidR="001F3AC2" w:rsidRPr="00B21993" w:rsidRDefault="001F3AC2" w:rsidP="001F3AC2">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70A89BC8" w14:textId="77777777" w:rsidTr="0097361D">
        <w:tc>
          <w:tcPr>
            <w:tcW w:w="8364" w:type="dxa"/>
            <w:gridSpan w:val="5"/>
            <w:tcBorders>
              <w:top w:val="single" w:sz="4" w:space="0" w:color="auto"/>
              <w:left w:val="single" w:sz="4" w:space="0" w:color="auto"/>
              <w:bottom w:val="single" w:sz="4" w:space="0" w:color="auto"/>
              <w:right w:val="single" w:sz="4" w:space="0" w:color="auto"/>
            </w:tcBorders>
            <w:vAlign w:val="center"/>
          </w:tcPr>
          <w:p w14:paraId="10C0A3A2" w14:textId="4D241CF1" w:rsidR="0097361D" w:rsidRPr="00B21993" w:rsidRDefault="0097361D" w:rsidP="0097361D">
            <w:pPr>
              <w:spacing w:after="0"/>
              <w:ind w:hanging="10"/>
              <w:jc w:val="right"/>
              <w:rPr>
                <w:rFonts w:ascii="Arial" w:hAnsi="Arial" w:cs="Arial"/>
                <w:bCs/>
                <w:iCs/>
                <w:sz w:val="24"/>
                <w:szCs w:val="24"/>
              </w:rPr>
            </w:pPr>
            <w:r>
              <w:rPr>
                <w:rFonts w:ascii="Arial" w:hAnsi="Arial" w:cs="Arial"/>
                <w:bCs/>
                <w:iCs/>
                <w:sz w:val="24"/>
                <w:szCs w:val="24"/>
              </w:rPr>
              <w:t>PVM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3D931DA5"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49522D81" w14:textId="4FE50EFE"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482E8AD6" w14:textId="77777777" w:rsidTr="0097361D">
        <w:tc>
          <w:tcPr>
            <w:tcW w:w="8364" w:type="dxa"/>
            <w:gridSpan w:val="5"/>
            <w:tcBorders>
              <w:top w:val="single" w:sz="4" w:space="0" w:color="auto"/>
              <w:left w:val="single" w:sz="4" w:space="0" w:color="auto"/>
              <w:bottom w:val="single" w:sz="4" w:space="0" w:color="auto"/>
              <w:right w:val="single" w:sz="4" w:space="0" w:color="auto"/>
            </w:tcBorders>
            <w:vAlign w:val="center"/>
          </w:tcPr>
          <w:p w14:paraId="65784037" w14:textId="446FE651" w:rsidR="0097361D" w:rsidRPr="00B21993" w:rsidRDefault="0097361D" w:rsidP="001F3AC2">
            <w:pPr>
              <w:spacing w:after="0"/>
              <w:ind w:hanging="10"/>
              <w:jc w:val="right"/>
              <w:rPr>
                <w:rFonts w:ascii="Arial" w:hAnsi="Arial" w:cs="Arial"/>
                <w:bCs/>
                <w:iCs/>
                <w:sz w:val="24"/>
                <w:szCs w:val="24"/>
              </w:rPr>
            </w:pPr>
            <w:r w:rsidRPr="00B21993">
              <w:rPr>
                <w:rFonts w:ascii="Arial" w:hAnsi="Arial" w:cs="Arial"/>
                <w:bCs/>
                <w:sz w:val="24"/>
                <w:szCs w:val="24"/>
              </w:rPr>
              <w:t xml:space="preserve">                                                            Bendra </w:t>
            </w:r>
            <w:r w:rsidR="001F3AC2">
              <w:rPr>
                <w:rFonts w:ascii="Arial" w:hAnsi="Arial" w:cs="Arial"/>
                <w:bCs/>
                <w:sz w:val="24"/>
                <w:szCs w:val="24"/>
              </w:rPr>
              <w:t>pasiūlymo kaina</w:t>
            </w:r>
            <w:r w:rsidRPr="00B21993">
              <w:rPr>
                <w:rFonts w:ascii="Arial" w:hAnsi="Arial" w:cs="Arial"/>
                <w:bCs/>
                <w:sz w:val="24"/>
                <w:szCs w:val="24"/>
              </w:rPr>
              <w:t xml:space="preserve"> EUR su PVM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217D0E20"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514466F4" w14:textId="5593B206"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bl>
    <w:p w14:paraId="216C7FFF" w14:textId="27930456" w:rsidR="00D563EA" w:rsidRPr="001F3AC2" w:rsidRDefault="001F3AC2" w:rsidP="002245C6">
      <w:pPr>
        <w:spacing w:after="0"/>
        <w:rPr>
          <w:rFonts w:ascii="Arial" w:hAnsi="Arial" w:cs="Arial"/>
          <w:sz w:val="24"/>
          <w:szCs w:val="24"/>
          <w:u w:val="single"/>
        </w:rPr>
      </w:pPr>
      <w:r w:rsidRPr="001F3AC2">
        <w:rPr>
          <w:rFonts w:ascii="Arial" w:hAnsi="Arial" w:cs="Arial"/>
          <w:sz w:val="24"/>
          <w:szCs w:val="24"/>
          <w:highlight w:val="yellow"/>
          <w:u w:val="single"/>
        </w:rPr>
        <w:t>Įrenginių kaina pateikiama su pristatymu nurodytu adresu, be montavimo darbų.</w:t>
      </w:r>
    </w:p>
    <w:p w14:paraId="69C07C11" w14:textId="77777777" w:rsidR="001F3AC2" w:rsidRDefault="001F3AC2" w:rsidP="002245C6">
      <w:pPr>
        <w:spacing w:after="0"/>
        <w:rPr>
          <w:rFonts w:ascii="Arial" w:hAnsi="Arial" w:cs="Arial"/>
          <w:sz w:val="24"/>
          <w:szCs w:val="24"/>
          <w:u w:val="single"/>
        </w:rPr>
      </w:pPr>
    </w:p>
    <w:p w14:paraId="58961EA4" w14:textId="77777777" w:rsidR="0097361D" w:rsidRPr="003F4C7F" w:rsidRDefault="0097361D" w:rsidP="0097361D">
      <w:pPr>
        <w:spacing w:after="0"/>
        <w:rPr>
          <w:rFonts w:ascii="Arial" w:hAnsi="Arial" w:cs="Arial"/>
          <w:bCs/>
          <w:sz w:val="24"/>
          <w:szCs w:val="24"/>
        </w:rPr>
      </w:pPr>
      <w:r w:rsidRPr="00020F7A">
        <w:rPr>
          <w:rFonts w:ascii="Arial" w:hAnsi="Arial" w:cs="Arial"/>
          <w:bCs/>
          <w:sz w:val="24"/>
          <w:szCs w:val="24"/>
          <w:u w:val="single"/>
        </w:rPr>
        <w:t>Siūloma Prekė visiškai atitinka perkančiosios organizacijos Pirkimo dokumentuose nurodytus reikalavimus:</w:t>
      </w:r>
    </w:p>
    <w:p w14:paraId="50F4C0D2" w14:textId="3697CF13" w:rsidR="0097361D" w:rsidRPr="003F4C7F" w:rsidRDefault="003F4C7F" w:rsidP="0097361D">
      <w:pPr>
        <w:spacing w:after="0"/>
        <w:jc w:val="right"/>
        <w:rPr>
          <w:rFonts w:ascii="Arial" w:hAnsi="Arial" w:cs="Arial"/>
          <w:sz w:val="24"/>
          <w:szCs w:val="24"/>
        </w:rPr>
      </w:pPr>
      <w:r w:rsidRPr="003F4C7F">
        <w:rPr>
          <w:rFonts w:ascii="Arial" w:hAnsi="Arial" w:cs="Arial"/>
          <w:sz w:val="24"/>
          <w:szCs w:val="24"/>
        </w:rPr>
        <w:t xml:space="preserve">Lentelė Nr. 2 </w:t>
      </w:r>
    </w:p>
    <w:tbl>
      <w:tblPr>
        <w:tblW w:w="10490" w:type="dxa"/>
        <w:tblInd w:w="-5" w:type="dxa"/>
        <w:tblLayout w:type="fixed"/>
        <w:tblLook w:val="04A0" w:firstRow="1" w:lastRow="0" w:firstColumn="1" w:lastColumn="0" w:noHBand="0" w:noVBand="1"/>
      </w:tblPr>
      <w:tblGrid>
        <w:gridCol w:w="709"/>
        <w:gridCol w:w="2693"/>
        <w:gridCol w:w="3828"/>
        <w:gridCol w:w="3260"/>
      </w:tblGrid>
      <w:tr w:rsidR="001F3AC2" w:rsidRPr="00FA2EA3" w14:paraId="7B67BB14" w14:textId="77777777" w:rsidTr="007F1F07">
        <w:tc>
          <w:tcPr>
            <w:tcW w:w="709" w:type="dxa"/>
            <w:tcBorders>
              <w:top w:val="single" w:sz="4" w:space="0" w:color="000000"/>
              <w:left w:val="single" w:sz="4" w:space="0" w:color="000000"/>
              <w:bottom w:val="single" w:sz="4" w:space="0" w:color="000000"/>
              <w:right w:val="single" w:sz="4" w:space="0" w:color="000000"/>
            </w:tcBorders>
            <w:vAlign w:val="center"/>
            <w:hideMark/>
          </w:tcPr>
          <w:p w14:paraId="3078E5C6" w14:textId="77777777" w:rsidR="001F3AC2" w:rsidRPr="00FA2EA3" w:rsidRDefault="001F3AC2" w:rsidP="003A1CB1">
            <w:pPr>
              <w:spacing w:after="0"/>
              <w:jc w:val="center"/>
              <w:rPr>
                <w:rFonts w:ascii="Arial" w:eastAsia="Times New Roman" w:hAnsi="Arial" w:cs="Arial"/>
                <w:b/>
                <w:bCs/>
                <w:iCs/>
                <w:sz w:val="24"/>
                <w:szCs w:val="24"/>
                <w:lang w:eastAsia="en-US"/>
              </w:rPr>
            </w:pPr>
            <w:r w:rsidRPr="00983074">
              <w:rPr>
                <w:rFonts w:ascii="Arial" w:hAnsi="Arial" w:cs="Arial"/>
                <w:b/>
                <w:sz w:val="24"/>
                <w:szCs w:val="24"/>
              </w:rPr>
              <w:t>Eil. Nr.</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0BCBEC0" w14:textId="6B99841E" w:rsidR="001F3AC2" w:rsidRPr="00FA2EA3" w:rsidRDefault="001F3AC2" w:rsidP="003A1CB1">
            <w:pPr>
              <w:spacing w:after="0"/>
              <w:jc w:val="center"/>
              <w:rPr>
                <w:rFonts w:ascii="Arial" w:eastAsia="Times New Roman" w:hAnsi="Arial" w:cs="Arial"/>
                <w:b/>
                <w:bCs/>
                <w:iCs/>
                <w:sz w:val="24"/>
                <w:szCs w:val="24"/>
                <w:lang w:eastAsia="en-US"/>
              </w:rPr>
            </w:pPr>
            <w:r>
              <w:rPr>
                <w:rFonts w:ascii="Arial" w:hAnsi="Arial" w:cs="Arial"/>
                <w:b/>
                <w:sz w:val="24"/>
                <w:szCs w:val="24"/>
              </w:rPr>
              <w:t>Pavadinimas</w:t>
            </w:r>
          </w:p>
        </w:tc>
        <w:tc>
          <w:tcPr>
            <w:tcW w:w="3828" w:type="dxa"/>
            <w:tcBorders>
              <w:top w:val="single" w:sz="4" w:space="0" w:color="000000"/>
              <w:left w:val="single" w:sz="4" w:space="0" w:color="000000"/>
              <w:bottom w:val="single" w:sz="4" w:space="0" w:color="000000"/>
              <w:right w:val="single" w:sz="4" w:space="0" w:color="000000"/>
            </w:tcBorders>
            <w:vAlign w:val="center"/>
          </w:tcPr>
          <w:p w14:paraId="45C6A81F" w14:textId="67C631EC" w:rsidR="001F3AC2" w:rsidRPr="00983074" w:rsidRDefault="001F3AC2" w:rsidP="00216355">
            <w:pPr>
              <w:widowControl w:val="0"/>
              <w:autoSpaceDE w:val="0"/>
              <w:autoSpaceDN w:val="0"/>
              <w:spacing w:after="0"/>
              <w:jc w:val="center"/>
              <w:rPr>
                <w:rFonts w:ascii="Arial" w:hAnsi="Arial" w:cs="Arial"/>
                <w:b/>
                <w:sz w:val="24"/>
                <w:szCs w:val="24"/>
              </w:rPr>
            </w:pPr>
            <w:r>
              <w:rPr>
                <w:rFonts w:ascii="Arial" w:hAnsi="Arial" w:cs="Arial"/>
                <w:b/>
                <w:sz w:val="24"/>
                <w:szCs w:val="24"/>
              </w:rPr>
              <w:t>Reikalaujamų parametrų reikšmės</w:t>
            </w:r>
            <w:r w:rsidRPr="001F3AC2">
              <w:rPr>
                <w:rFonts w:ascii="Arial" w:hAnsi="Arial" w:cs="Arial"/>
                <w:b/>
                <w:color w:val="EE0000"/>
                <w:sz w:val="24"/>
                <w:szCs w:val="24"/>
              </w:rPr>
              <w:t>*</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13EEB7A6" w14:textId="050FAF59" w:rsidR="001F3AC2" w:rsidRPr="00983074" w:rsidRDefault="001F3AC2" w:rsidP="003A1CB1">
            <w:pPr>
              <w:widowControl w:val="0"/>
              <w:autoSpaceDE w:val="0"/>
              <w:autoSpaceDN w:val="0"/>
              <w:jc w:val="center"/>
              <w:rPr>
                <w:rFonts w:ascii="Arial" w:eastAsia="Times New Roman" w:hAnsi="Arial" w:cs="Arial"/>
                <w:b/>
                <w:bCs/>
                <w:color w:val="FF0000"/>
                <w:kern w:val="2"/>
                <w:sz w:val="24"/>
                <w:szCs w:val="24"/>
                <w:lang w:eastAsia="hi-IN" w:bidi="hi-IN"/>
              </w:rPr>
            </w:pPr>
            <w:r w:rsidRPr="00983074">
              <w:rPr>
                <w:rFonts w:ascii="Arial" w:hAnsi="Arial" w:cs="Arial"/>
                <w:b/>
                <w:sz w:val="24"/>
                <w:szCs w:val="24"/>
              </w:rPr>
              <w:t>Tiekėjo siūlomos charakteristikos, aprašymas</w:t>
            </w:r>
            <w:r w:rsidRPr="00983074">
              <w:rPr>
                <w:rFonts w:ascii="Arial" w:eastAsia="Times New Roman" w:hAnsi="Arial" w:cs="Arial"/>
                <w:b/>
                <w:bCs/>
                <w:color w:val="FF0000"/>
                <w:kern w:val="2"/>
                <w:sz w:val="24"/>
                <w:szCs w:val="24"/>
                <w:lang w:eastAsia="hi-IN" w:bidi="hi-IN"/>
              </w:rPr>
              <w:t>**</w:t>
            </w:r>
          </w:p>
          <w:p w14:paraId="4808245C" w14:textId="77777777" w:rsidR="001F3AC2" w:rsidRPr="00FA2EA3" w:rsidRDefault="001F3AC2" w:rsidP="003A1CB1">
            <w:pPr>
              <w:spacing w:after="0"/>
              <w:jc w:val="center"/>
              <w:rPr>
                <w:rFonts w:ascii="Arial" w:eastAsia="Times New Roman" w:hAnsi="Arial" w:cs="Arial"/>
                <w:b/>
                <w:bCs/>
                <w:iCs/>
                <w:sz w:val="24"/>
                <w:szCs w:val="24"/>
                <w:lang w:eastAsia="en-US"/>
              </w:rPr>
            </w:pPr>
            <w:r w:rsidRPr="00983074">
              <w:rPr>
                <w:rFonts w:ascii="Arial" w:hAnsi="Arial" w:cs="Arial"/>
                <w:b/>
                <w:bCs/>
                <w:color w:val="FF0000"/>
                <w:sz w:val="24"/>
                <w:szCs w:val="24"/>
              </w:rPr>
              <w:t>Nepamiršti su pasiūlymu pateikti atitiktį įrodančius dokumentus (kur jie reikalaujami)</w:t>
            </w:r>
          </w:p>
        </w:tc>
      </w:tr>
      <w:tr w:rsidR="001F3AC2" w:rsidRPr="00FA2EA3" w14:paraId="536AF8CD" w14:textId="77777777" w:rsidTr="007F1F07">
        <w:tc>
          <w:tcPr>
            <w:tcW w:w="709" w:type="dxa"/>
            <w:tcBorders>
              <w:top w:val="single" w:sz="4" w:space="0" w:color="000000"/>
              <w:left w:val="single" w:sz="4" w:space="0" w:color="000000"/>
              <w:bottom w:val="single" w:sz="4" w:space="0" w:color="000000"/>
              <w:right w:val="single" w:sz="4" w:space="0" w:color="000000"/>
            </w:tcBorders>
            <w:hideMark/>
          </w:tcPr>
          <w:p w14:paraId="5580F06A" w14:textId="77777777" w:rsidR="001F3AC2" w:rsidRPr="00FA2EA3" w:rsidRDefault="001F3AC2" w:rsidP="003A1CB1">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w:t>
            </w:r>
          </w:p>
        </w:tc>
        <w:tc>
          <w:tcPr>
            <w:tcW w:w="2693" w:type="dxa"/>
            <w:tcBorders>
              <w:top w:val="single" w:sz="4" w:space="0" w:color="000000"/>
              <w:left w:val="single" w:sz="4" w:space="0" w:color="000000"/>
              <w:bottom w:val="single" w:sz="4" w:space="0" w:color="000000"/>
              <w:right w:val="single" w:sz="4" w:space="0" w:color="000000"/>
            </w:tcBorders>
            <w:hideMark/>
          </w:tcPr>
          <w:p w14:paraId="367A62C4" w14:textId="77777777" w:rsidR="001F3AC2" w:rsidRDefault="001F3AC2" w:rsidP="001F3AC2">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Žaidimų kom</w:t>
            </w:r>
            <w:r>
              <w:rPr>
                <w:rFonts w:ascii="Arial" w:eastAsia="Times New Roman" w:hAnsi="Arial" w:cs="Arial"/>
                <w:b/>
                <w:bCs/>
                <w:iCs/>
                <w:sz w:val="24"/>
                <w:szCs w:val="24"/>
                <w:lang w:eastAsia="en-US"/>
              </w:rPr>
              <w:t>p</w:t>
            </w:r>
            <w:r w:rsidRPr="003F4C7F">
              <w:rPr>
                <w:rFonts w:ascii="Arial" w:eastAsia="Times New Roman" w:hAnsi="Arial" w:cs="Arial"/>
                <w:b/>
                <w:bCs/>
                <w:iCs/>
                <w:sz w:val="24"/>
                <w:szCs w:val="24"/>
                <w:lang w:eastAsia="en-US"/>
              </w:rPr>
              <w:t>leksas.</w:t>
            </w:r>
            <w:r>
              <w:rPr>
                <w:rFonts w:ascii="Arial" w:eastAsia="Times New Roman" w:hAnsi="Arial" w:cs="Arial"/>
                <w:b/>
                <w:bCs/>
                <w:iCs/>
                <w:sz w:val="24"/>
                <w:szCs w:val="24"/>
                <w:lang w:eastAsia="en-US"/>
              </w:rPr>
              <w:t xml:space="preserve"> </w:t>
            </w:r>
          </w:p>
          <w:p w14:paraId="79C34343" w14:textId="4EB2A540" w:rsidR="001F3AC2" w:rsidRPr="003F4C7F" w:rsidRDefault="001F3AC2" w:rsidP="001F3AC2">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1 vnt.</w:t>
            </w:r>
          </w:p>
          <w:p w14:paraId="130CCDF4" w14:textId="7D94EF80" w:rsidR="001F3AC2" w:rsidRPr="003F4C7F" w:rsidRDefault="001F3AC2" w:rsidP="001F3AC2">
            <w:pPr>
              <w:spacing w:after="0"/>
              <w:ind w:left="318"/>
              <w:jc w:val="both"/>
              <w:rPr>
                <w:rFonts w:ascii="Arial" w:eastAsia="Times New Roman" w:hAnsi="Arial" w:cs="Arial"/>
                <w:bCs/>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0353CC3C" w14:textId="77777777" w:rsidR="001F3AC2" w:rsidRPr="003F4C7F" w:rsidRDefault="001F3AC2" w:rsidP="00216355">
            <w:pPr>
              <w:numPr>
                <w:ilvl w:val="0"/>
                <w:numId w:val="42"/>
              </w:numPr>
              <w:spacing w:after="0"/>
              <w:ind w:left="318" w:hanging="318"/>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 xml:space="preserve">HDPE plokštė atspari drėgmei, ne plonesnė kaip 15 mm, platformos turi būti ne slydžiu paviršiumi. </w:t>
            </w:r>
          </w:p>
          <w:p w14:paraId="56640219" w14:textId="77777777" w:rsidR="001F3AC2" w:rsidRPr="003F4C7F" w:rsidRDefault="001F3AC2" w:rsidP="00216355">
            <w:pPr>
              <w:numPr>
                <w:ilvl w:val="0"/>
                <w:numId w:val="42"/>
              </w:numPr>
              <w:spacing w:after="0"/>
              <w:ind w:left="318" w:hanging="318"/>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 xml:space="preserve">Konstrukcija pagaminta iš plieninio profilio metalo, dažyta </w:t>
            </w:r>
            <w:r w:rsidRPr="003F4C7F">
              <w:rPr>
                <w:rFonts w:ascii="Arial" w:eastAsia="Times New Roman" w:hAnsi="Arial" w:cs="Arial"/>
                <w:bCs/>
                <w:iCs/>
                <w:sz w:val="24"/>
                <w:szCs w:val="24"/>
                <w:lang w:eastAsia="en-US"/>
              </w:rPr>
              <w:lastRenderedPageBreak/>
              <w:t>milteliniu būdu, atspari korozijai, profilio storis ne mažiau 3 mm.</w:t>
            </w:r>
          </w:p>
          <w:p w14:paraId="55B159D0" w14:textId="77777777" w:rsidR="001F3AC2" w:rsidRPr="003F4C7F" w:rsidRDefault="001F3AC2" w:rsidP="00216355">
            <w:pPr>
              <w:numPr>
                <w:ilvl w:val="0"/>
                <w:numId w:val="42"/>
              </w:numPr>
              <w:spacing w:after="0"/>
              <w:ind w:left="318" w:hanging="318"/>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Čiuožyklos iš nerūdijančio plieno metalo.</w:t>
            </w:r>
          </w:p>
          <w:p w14:paraId="0FCF6D83" w14:textId="77777777" w:rsidR="001F3AC2" w:rsidRPr="003F4C7F" w:rsidRDefault="001F3AC2" w:rsidP="00216355">
            <w:pPr>
              <w:numPr>
                <w:ilvl w:val="0"/>
                <w:numId w:val="42"/>
              </w:numPr>
              <w:spacing w:after="0"/>
              <w:ind w:left="318" w:hanging="318"/>
              <w:jc w:val="both"/>
              <w:rPr>
                <w:rFonts w:ascii="Arial" w:eastAsia="Times New Roman" w:hAnsi="Arial" w:cs="Arial"/>
                <w:b/>
                <w:bCs/>
                <w:iCs/>
                <w:sz w:val="24"/>
                <w:szCs w:val="24"/>
                <w:lang w:eastAsia="en-US"/>
              </w:rPr>
            </w:pPr>
            <w:r w:rsidRPr="003F4C7F">
              <w:rPr>
                <w:rFonts w:ascii="Arial" w:eastAsia="Times New Roman" w:hAnsi="Arial" w:cs="Arial"/>
                <w:bCs/>
                <w:iCs/>
                <w:sz w:val="24"/>
                <w:szCs w:val="24"/>
                <w:lang w:eastAsia="en-US"/>
              </w:rPr>
              <w:t>Kritimo aukštis nuo 550 mm iki 1000 mm.</w:t>
            </w:r>
          </w:p>
          <w:p w14:paraId="23A8F21D" w14:textId="77777777" w:rsidR="001F3AC2" w:rsidRDefault="001F3AC2" w:rsidP="00216355">
            <w:pPr>
              <w:numPr>
                <w:ilvl w:val="0"/>
                <w:numId w:val="42"/>
              </w:numPr>
              <w:spacing w:after="0"/>
              <w:ind w:left="318" w:hanging="318"/>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Tinkanti vaikams  1 + amžiaus grupei.</w:t>
            </w:r>
          </w:p>
          <w:p w14:paraId="5583F3E4" w14:textId="235D0CDE" w:rsidR="001F3AC2" w:rsidRPr="0097507A" w:rsidRDefault="001F3AC2" w:rsidP="00216355">
            <w:pPr>
              <w:numPr>
                <w:ilvl w:val="0"/>
                <w:numId w:val="42"/>
              </w:numPr>
              <w:spacing w:after="0"/>
              <w:ind w:left="318" w:hanging="318"/>
              <w:jc w:val="both"/>
              <w:rPr>
                <w:rFonts w:ascii="Arial" w:eastAsia="Times New Roman" w:hAnsi="Arial" w:cs="Arial"/>
                <w:bCs/>
                <w:iCs/>
                <w:sz w:val="24"/>
                <w:szCs w:val="24"/>
                <w:lang w:eastAsia="en-US"/>
              </w:rPr>
            </w:pPr>
            <w:r w:rsidRPr="0097507A">
              <w:rPr>
                <w:rFonts w:ascii="Arial" w:eastAsia="Times New Roman" w:hAnsi="Arial" w:cs="Arial"/>
                <w:bCs/>
                <w:iCs/>
                <w:sz w:val="24"/>
                <w:szCs w:val="24"/>
                <w:lang w:eastAsia="en-US"/>
              </w:rPr>
              <w:t>Komplekso apsaugos zona turi būti ne mažesnė kaip 30 m² ir ne didesnė kaip 40 m².</w:t>
            </w:r>
          </w:p>
        </w:tc>
        <w:tc>
          <w:tcPr>
            <w:tcW w:w="3260" w:type="dxa"/>
            <w:tcBorders>
              <w:top w:val="single" w:sz="4" w:space="0" w:color="000000"/>
              <w:left w:val="single" w:sz="4" w:space="0" w:color="000000"/>
              <w:bottom w:val="single" w:sz="4" w:space="0" w:color="000000"/>
              <w:right w:val="single" w:sz="4" w:space="0" w:color="000000"/>
            </w:tcBorders>
          </w:tcPr>
          <w:p w14:paraId="600CFB69" w14:textId="32B499F5" w:rsidR="001F3AC2" w:rsidRPr="001F3AC2" w:rsidRDefault="001F3AC2" w:rsidP="001F3AC2">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lastRenderedPageBreak/>
              <w:t>Nurodyti prekių gamintoją:</w:t>
            </w:r>
            <w:r w:rsidRPr="001F3AC2">
              <w:rPr>
                <w:rFonts w:ascii="Arial" w:hAnsi="Arial" w:cs="Arial"/>
                <w:color w:val="00B050"/>
                <w:sz w:val="24"/>
                <w:szCs w:val="24"/>
              </w:rPr>
              <w:t xml:space="preserve"> </w:t>
            </w:r>
            <w:r w:rsidR="00063DAB" w:rsidRPr="00983074">
              <w:rPr>
                <w:rFonts w:ascii="Arial" w:hAnsi="Arial" w:cs="Arial"/>
                <w:color w:val="00B050"/>
                <w:sz w:val="24"/>
                <w:szCs w:val="24"/>
              </w:rPr>
              <w:t>Įrašo tiekėjas .......</w:t>
            </w:r>
          </w:p>
          <w:p w14:paraId="6D15C97A" w14:textId="77777777" w:rsidR="001F3AC2" w:rsidRPr="001F3AC2" w:rsidRDefault="001F3AC2" w:rsidP="001F3AC2">
            <w:pPr>
              <w:tabs>
                <w:tab w:val="left" w:pos="0"/>
                <w:tab w:val="left" w:pos="567"/>
              </w:tabs>
              <w:spacing w:after="0"/>
              <w:rPr>
                <w:rFonts w:ascii="Arial" w:hAnsi="Arial" w:cs="Arial"/>
                <w:color w:val="00B050"/>
                <w:sz w:val="24"/>
                <w:szCs w:val="24"/>
              </w:rPr>
            </w:pPr>
          </w:p>
          <w:p w14:paraId="208F60D4" w14:textId="77777777" w:rsidR="00063DAB" w:rsidRPr="00983074" w:rsidRDefault="001F3AC2"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00063DAB" w:rsidRPr="00983074">
              <w:rPr>
                <w:rFonts w:ascii="Arial" w:hAnsi="Arial" w:cs="Arial"/>
                <w:color w:val="00B050"/>
                <w:sz w:val="24"/>
                <w:szCs w:val="24"/>
              </w:rPr>
              <w:t>Įrašo tiekėjas .......</w:t>
            </w:r>
          </w:p>
          <w:p w14:paraId="27F09403" w14:textId="37826442" w:rsidR="001F3AC2" w:rsidRPr="00FA2EA3" w:rsidRDefault="001F3AC2" w:rsidP="003A1CB1">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lastRenderedPageBreak/>
              <w:t>[Atitiktis reikalavimui bus tikrinama pasiūlymo vertinimo metu; įrodančius dokumentus teikti iškart su pasiūlymu]</w:t>
            </w:r>
          </w:p>
        </w:tc>
      </w:tr>
      <w:tr w:rsidR="001F3AC2" w:rsidRPr="00FA2EA3" w14:paraId="6B785388" w14:textId="77777777" w:rsidTr="007F1F07">
        <w:tc>
          <w:tcPr>
            <w:tcW w:w="709" w:type="dxa"/>
            <w:tcBorders>
              <w:top w:val="single" w:sz="4" w:space="0" w:color="000000"/>
              <w:left w:val="single" w:sz="4" w:space="0" w:color="000000"/>
              <w:bottom w:val="single" w:sz="4" w:space="0" w:color="000000"/>
              <w:right w:val="single" w:sz="4" w:space="0" w:color="000000"/>
            </w:tcBorders>
          </w:tcPr>
          <w:p w14:paraId="363ADDF1" w14:textId="0D6AC602" w:rsidR="001F3AC2" w:rsidRPr="00983074" w:rsidRDefault="001F3AC2" w:rsidP="001F3AC2">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2.</w:t>
            </w:r>
          </w:p>
        </w:tc>
        <w:tc>
          <w:tcPr>
            <w:tcW w:w="2693" w:type="dxa"/>
            <w:tcBorders>
              <w:top w:val="single" w:sz="4" w:space="0" w:color="000000"/>
              <w:left w:val="single" w:sz="4" w:space="0" w:color="000000"/>
              <w:bottom w:val="single" w:sz="4" w:space="0" w:color="000000"/>
              <w:right w:val="single" w:sz="4" w:space="0" w:color="000000"/>
            </w:tcBorders>
          </w:tcPr>
          <w:p w14:paraId="2A8D1DD2" w14:textId="77777777" w:rsidR="001F3AC2" w:rsidRDefault="001F3AC2" w:rsidP="001F3AC2">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Supynė. </w:t>
            </w:r>
          </w:p>
          <w:p w14:paraId="0B612A5D" w14:textId="5C9DBDF4" w:rsidR="001F3AC2" w:rsidRPr="003F4C7F" w:rsidRDefault="001F3AC2" w:rsidP="001F3AC2">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1vnt.</w:t>
            </w:r>
          </w:p>
        </w:tc>
        <w:tc>
          <w:tcPr>
            <w:tcW w:w="3828" w:type="dxa"/>
            <w:tcBorders>
              <w:top w:val="single" w:sz="4" w:space="0" w:color="000000"/>
              <w:left w:val="single" w:sz="4" w:space="0" w:color="000000"/>
              <w:bottom w:val="single" w:sz="4" w:space="0" w:color="000000"/>
              <w:right w:val="single" w:sz="4" w:space="0" w:color="000000"/>
            </w:tcBorders>
          </w:tcPr>
          <w:p w14:paraId="33A77B71" w14:textId="77777777" w:rsidR="001F3AC2" w:rsidRPr="003F4C7F" w:rsidRDefault="001F3AC2" w:rsidP="00216355">
            <w:pPr>
              <w:numPr>
                <w:ilvl w:val="0"/>
                <w:numId w:val="43"/>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Rėmas pagamintas cinkuoto, milteliniu būdu dažyto plieno.</w:t>
            </w:r>
          </w:p>
          <w:p w14:paraId="3B376801" w14:textId="77777777" w:rsidR="001F3AC2" w:rsidRPr="003F4C7F" w:rsidRDefault="001F3AC2" w:rsidP="00216355">
            <w:pPr>
              <w:numPr>
                <w:ilvl w:val="0"/>
                <w:numId w:val="43"/>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Sėdynė juodos spalvos.</w:t>
            </w:r>
          </w:p>
          <w:p w14:paraId="579DD2EA" w14:textId="77777777" w:rsidR="001F3AC2" w:rsidRDefault="001F3AC2" w:rsidP="00216355">
            <w:pPr>
              <w:numPr>
                <w:ilvl w:val="0"/>
                <w:numId w:val="43"/>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Saugos zona nuo 8 m² iki 12 m².</w:t>
            </w:r>
          </w:p>
          <w:p w14:paraId="52D0A569" w14:textId="5CB15211" w:rsidR="001F3AC2" w:rsidRPr="0097507A" w:rsidRDefault="001F3AC2" w:rsidP="00216355">
            <w:pPr>
              <w:numPr>
                <w:ilvl w:val="0"/>
                <w:numId w:val="43"/>
              </w:numPr>
              <w:spacing w:after="0"/>
              <w:ind w:left="318" w:hanging="283"/>
              <w:jc w:val="both"/>
              <w:rPr>
                <w:rFonts w:ascii="Arial" w:eastAsia="Times New Roman" w:hAnsi="Arial" w:cs="Arial"/>
                <w:iCs/>
                <w:sz w:val="24"/>
                <w:szCs w:val="24"/>
                <w:lang w:eastAsia="en-US"/>
              </w:rPr>
            </w:pPr>
            <w:r w:rsidRPr="0097507A">
              <w:rPr>
                <w:rFonts w:ascii="Arial" w:eastAsia="Times New Roman" w:hAnsi="Arial" w:cs="Arial"/>
                <w:iCs/>
                <w:sz w:val="24"/>
                <w:szCs w:val="24"/>
                <w:lang w:eastAsia="en-US"/>
              </w:rPr>
              <w:t>Kritimo aukštis nuo 550 mm iki 1000 mm.</w:t>
            </w:r>
          </w:p>
        </w:tc>
        <w:tc>
          <w:tcPr>
            <w:tcW w:w="3260" w:type="dxa"/>
            <w:tcBorders>
              <w:top w:val="single" w:sz="4" w:space="0" w:color="000000"/>
              <w:left w:val="single" w:sz="4" w:space="0" w:color="000000"/>
              <w:bottom w:val="single" w:sz="4" w:space="0" w:color="000000"/>
              <w:right w:val="single" w:sz="4" w:space="0" w:color="000000"/>
            </w:tcBorders>
          </w:tcPr>
          <w:p w14:paraId="17B64F29" w14:textId="77777777" w:rsidR="00063DAB" w:rsidRPr="00983074" w:rsidRDefault="001F3AC2"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00063DAB" w:rsidRPr="00983074">
              <w:rPr>
                <w:rFonts w:ascii="Arial" w:hAnsi="Arial" w:cs="Arial"/>
                <w:color w:val="00B050"/>
                <w:sz w:val="24"/>
                <w:szCs w:val="24"/>
              </w:rPr>
              <w:t>Įrašo tiekėjas .......</w:t>
            </w:r>
          </w:p>
          <w:p w14:paraId="4BBF3AF1" w14:textId="77777777" w:rsidR="001F3AC2" w:rsidRPr="001F3AC2" w:rsidRDefault="001F3AC2" w:rsidP="001F3AC2">
            <w:pPr>
              <w:tabs>
                <w:tab w:val="left" w:pos="0"/>
                <w:tab w:val="left" w:pos="567"/>
              </w:tabs>
              <w:spacing w:after="0"/>
              <w:rPr>
                <w:rFonts w:ascii="Arial" w:hAnsi="Arial" w:cs="Arial"/>
                <w:color w:val="00B050"/>
                <w:sz w:val="24"/>
                <w:szCs w:val="24"/>
              </w:rPr>
            </w:pPr>
          </w:p>
          <w:p w14:paraId="0A54F912" w14:textId="77777777" w:rsidR="00063DAB" w:rsidRPr="00983074" w:rsidRDefault="001F3AC2"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00063DAB" w:rsidRPr="00983074">
              <w:rPr>
                <w:rFonts w:ascii="Arial" w:hAnsi="Arial" w:cs="Arial"/>
                <w:color w:val="00B050"/>
                <w:sz w:val="24"/>
                <w:szCs w:val="24"/>
              </w:rPr>
              <w:t>Įrašo tiekėjas .......</w:t>
            </w:r>
          </w:p>
          <w:p w14:paraId="27D2A80C" w14:textId="78E3D458" w:rsidR="001F3AC2" w:rsidRPr="001F3AC2" w:rsidRDefault="001F3AC2" w:rsidP="001F3AC2">
            <w:pPr>
              <w:tabs>
                <w:tab w:val="left" w:pos="0"/>
                <w:tab w:val="left" w:pos="567"/>
              </w:tabs>
              <w:spacing w:after="0"/>
              <w:rPr>
                <w:rFonts w:ascii="Arial" w:hAnsi="Arial" w:cs="Arial"/>
                <w:bCs/>
                <w:color w:val="00B050"/>
                <w:sz w:val="24"/>
                <w:szCs w:val="24"/>
              </w:rPr>
            </w:pPr>
          </w:p>
          <w:p w14:paraId="29A2F406" w14:textId="2DE20EDD" w:rsidR="001F3AC2" w:rsidRPr="00983074" w:rsidRDefault="001F3AC2" w:rsidP="001F3AC2">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1F3AC2" w:rsidRPr="00FA2EA3" w14:paraId="5A73B4F5" w14:textId="77777777" w:rsidTr="007F1F07">
        <w:tc>
          <w:tcPr>
            <w:tcW w:w="709" w:type="dxa"/>
            <w:tcBorders>
              <w:top w:val="single" w:sz="4" w:space="0" w:color="000000"/>
              <w:left w:val="single" w:sz="4" w:space="0" w:color="000000"/>
              <w:bottom w:val="single" w:sz="4" w:space="0" w:color="000000"/>
              <w:right w:val="single" w:sz="4" w:space="0" w:color="000000"/>
            </w:tcBorders>
          </w:tcPr>
          <w:p w14:paraId="0A7B28E4" w14:textId="16DA36A8" w:rsidR="001F3AC2" w:rsidRDefault="001F3AC2" w:rsidP="001F3AC2">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w:t>
            </w:r>
          </w:p>
        </w:tc>
        <w:tc>
          <w:tcPr>
            <w:tcW w:w="2693" w:type="dxa"/>
            <w:tcBorders>
              <w:top w:val="single" w:sz="4" w:space="0" w:color="000000"/>
              <w:left w:val="single" w:sz="4" w:space="0" w:color="000000"/>
              <w:bottom w:val="single" w:sz="4" w:space="0" w:color="000000"/>
              <w:right w:val="single" w:sz="4" w:space="0" w:color="000000"/>
            </w:tcBorders>
          </w:tcPr>
          <w:p w14:paraId="1736D0A3" w14:textId="77777777" w:rsidR="001F3AC2" w:rsidRDefault="001F3AC2" w:rsidP="001F3AC2">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Karuselė. </w:t>
            </w:r>
          </w:p>
          <w:p w14:paraId="13B73BF7" w14:textId="0B109BD4" w:rsidR="001F3AC2" w:rsidRPr="003F4C7F" w:rsidRDefault="001F3AC2" w:rsidP="001F3AC2">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1 vnt.</w:t>
            </w:r>
          </w:p>
          <w:p w14:paraId="31DC645B" w14:textId="2CEEAEAB" w:rsidR="001F3AC2" w:rsidRPr="003F4C7F" w:rsidRDefault="001F3AC2" w:rsidP="001F3AC2">
            <w:pPr>
              <w:spacing w:after="0"/>
              <w:ind w:left="318"/>
              <w:jc w:val="both"/>
              <w:rPr>
                <w:rFonts w:ascii="Arial" w:eastAsia="Times New Roman" w:hAnsi="Arial" w:cs="Arial"/>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71A1397B" w14:textId="77777777" w:rsidR="001F3AC2" w:rsidRPr="003F4C7F"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Rėmas pagamintas cinkuoto, milteliniu būdu dažyto plieno.</w:t>
            </w:r>
          </w:p>
          <w:p w14:paraId="51271905" w14:textId="77777777" w:rsidR="001F3AC2" w:rsidRPr="003F4C7F"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Kritimo aukštis nuo 800 mm iki 1000 mm.</w:t>
            </w:r>
          </w:p>
          <w:p w14:paraId="63F7C009" w14:textId="77777777" w:rsidR="001F3AC2" w:rsidRPr="003F4C7F"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Dubuo suformuotas iš vieno gabalo su vandens išbėgimo anga.</w:t>
            </w:r>
          </w:p>
          <w:p w14:paraId="328F16B3" w14:textId="77777777" w:rsidR="001F3AC2" w:rsidRPr="003F4C7F"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Uždara guolių konstrukcija.</w:t>
            </w:r>
          </w:p>
          <w:p w14:paraId="3666AD6A" w14:textId="77777777" w:rsidR="001F3AC2"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Guolių konstrukcijai 5m garantija.</w:t>
            </w:r>
          </w:p>
          <w:p w14:paraId="6068DFC8" w14:textId="1C1793ED" w:rsidR="001F3AC2" w:rsidRPr="001F3AC2"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1F3AC2">
              <w:rPr>
                <w:rFonts w:ascii="Arial" w:eastAsia="Times New Roman" w:hAnsi="Arial" w:cs="Arial"/>
                <w:iCs/>
                <w:sz w:val="24"/>
                <w:szCs w:val="24"/>
                <w:lang w:eastAsia="en-US"/>
              </w:rPr>
              <w:t>Saugos zona nuo 8 m² iki 10 m².</w:t>
            </w:r>
          </w:p>
        </w:tc>
        <w:tc>
          <w:tcPr>
            <w:tcW w:w="3260" w:type="dxa"/>
            <w:tcBorders>
              <w:top w:val="single" w:sz="4" w:space="0" w:color="000000"/>
              <w:left w:val="single" w:sz="4" w:space="0" w:color="000000"/>
              <w:bottom w:val="single" w:sz="4" w:space="0" w:color="000000"/>
              <w:right w:val="single" w:sz="4" w:space="0" w:color="000000"/>
            </w:tcBorders>
          </w:tcPr>
          <w:p w14:paraId="2234D91A"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60799063" w14:textId="77777777" w:rsidR="00063DAB" w:rsidRPr="001F3AC2" w:rsidRDefault="00063DAB" w:rsidP="00063DAB">
            <w:pPr>
              <w:tabs>
                <w:tab w:val="left" w:pos="0"/>
                <w:tab w:val="left" w:pos="567"/>
              </w:tabs>
              <w:spacing w:after="0"/>
              <w:rPr>
                <w:rFonts w:ascii="Arial" w:hAnsi="Arial" w:cs="Arial"/>
                <w:color w:val="00B050"/>
                <w:sz w:val="24"/>
                <w:szCs w:val="24"/>
              </w:rPr>
            </w:pPr>
          </w:p>
          <w:p w14:paraId="32A50CEB"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00ED5CE1"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6F02D35E" w14:textId="2D10DE7C" w:rsidR="001F3AC2"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1F3AC2" w:rsidRPr="00FA2EA3" w14:paraId="17DE01A5" w14:textId="77777777" w:rsidTr="007F1F07">
        <w:tc>
          <w:tcPr>
            <w:tcW w:w="709" w:type="dxa"/>
            <w:tcBorders>
              <w:top w:val="single" w:sz="4" w:space="0" w:color="000000"/>
              <w:left w:val="single" w:sz="4" w:space="0" w:color="000000"/>
              <w:bottom w:val="single" w:sz="4" w:space="0" w:color="000000"/>
              <w:right w:val="single" w:sz="4" w:space="0" w:color="000000"/>
            </w:tcBorders>
          </w:tcPr>
          <w:p w14:paraId="5E41054C" w14:textId="6D02AD98" w:rsidR="001F3AC2" w:rsidRDefault="001F3AC2" w:rsidP="001F3AC2">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4.</w:t>
            </w:r>
          </w:p>
        </w:tc>
        <w:tc>
          <w:tcPr>
            <w:tcW w:w="2693" w:type="dxa"/>
            <w:tcBorders>
              <w:top w:val="single" w:sz="4" w:space="0" w:color="000000"/>
              <w:left w:val="single" w:sz="4" w:space="0" w:color="000000"/>
              <w:bottom w:val="single" w:sz="4" w:space="0" w:color="000000"/>
              <w:right w:val="single" w:sz="4" w:space="0" w:color="000000"/>
            </w:tcBorders>
          </w:tcPr>
          <w:p w14:paraId="04C999A7" w14:textId="2E821C45" w:rsidR="001F3AC2" w:rsidRDefault="001F3AC2" w:rsidP="001F3AC2">
            <w:pPr>
              <w:spacing w:after="0"/>
              <w:ind w:firstLine="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Suoliukas</w:t>
            </w:r>
            <w:r>
              <w:rPr>
                <w:rFonts w:ascii="Arial" w:eastAsia="Times New Roman" w:hAnsi="Arial" w:cs="Arial"/>
                <w:b/>
                <w:bCs/>
                <w:iCs/>
                <w:sz w:val="24"/>
                <w:szCs w:val="24"/>
                <w:lang w:eastAsia="en-US"/>
              </w:rPr>
              <w:t xml:space="preserve"> - </w:t>
            </w:r>
            <w:r w:rsidRPr="003F4C7F">
              <w:rPr>
                <w:rFonts w:ascii="Arial" w:eastAsia="Times New Roman" w:hAnsi="Arial" w:cs="Arial"/>
                <w:b/>
                <w:bCs/>
                <w:iCs/>
                <w:sz w:val="24"/>
                <w:szCs w:val="24"/>
                <w:lang w:eastAsia="en-US"/>
              </w:rPr>
              <w:t xml:space="preserve">Supynė. </w:t>
            </w:r>
          </w:p>
          <w:p w14:paraId="52040C11" w14:textId="53B5E972" w:rsidR="001F3AC2" w:rsidRPr="003F4C7F" w:rsidRDefault="001F3AC2" w:rsidP="001F3AC2">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1 vnt.</w:t>
            </w:r>
          </w:p>
          <w:p w14:paraId="7F751DE1" w14:textId="79F53586" w:rsidR="001F3AC2" w:rsidRPr="003F4C7F" w:rsidRDefault="001F3AC2" w:rsidP="001F3AC2">
            <w:pPr>
              <w:spacing w:after="0"/>
              <w:ind w:left="318" w:hanging="283"/>
              <w:jc w:val="both"/>
              <w:rPr>
                <w:rFonts w:ascii="Arial" w:eastAsia="Times New Roman" w:hAnsi="Arial" w:cs="Arial"/>
                <w:b/>
                <w:bCs/>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0ABA6DF3" w14:textId="77777777" w:rsidR="001F3AC2" w:rsidRPr="003F4C7F" w:rsidRDefault="001F3AC2" w:rsidP="00216355">
            <w:pPr>
              <w:spacing w:after="0"/>
              <w:ind w:left="318" w:hanging="283"/>
              <w:jc w:val="both"/>
              <w:rPr>
                <w:rFonts w:ascii="Arial" w:eastAsia="Times New Roman" w:hAnsi="Arial" w:cs="Arial"/>
                <w:iCs/>
                <w:sz w:val="24"/>
                <w:szCs w:val="24"/>
                <w:lang w:eastAsia="en-US"/>
              </w:rPr>
            </w:pPr>
            <w:r w:rsidRPr="0097507A">
              <w:rPr>
                <w:rFonts w:ascii="Arial" w:eastAsia="Times New Roman" w:hAnsi="Arial" w:cs="Arial"/>
                <w:iCs/>
                <w:sz w:val="24"/>
                <w:szCs w:val="24"/>
                <w:lang w:eastAsia="en-US"/>
              </w:rPr>
              <w:t>1.</w:t>
            </w:r>
            <w:r w:rsidRPr="003F4C7F">
              <w:rPr>
                <w:rFonts w:ascii="Arial" w:eastAsia="Times New Roman" w:hAnsi="Arial" w:cs="Arial"/>
                <w:iCs/>
                <w:sz w:val="24"/>
                <w:szCs w:val="24"/>
                <w:lang w:eastAsia="en-US"/>
              </w:rPr>
              <w:tab/>
              <w:t>Rėmas pagamintas cinkuoto, milteliniu būdu dažyto plieno.</w:t>
            </w:r>
          </w:p>
          <w:p w14:paraId="2D18BDDF" w14:textId="77777777" w:rsidR="001F3AC2" w:rsidRPr="003F4C7F" w:rsidRDefault="001F3AC2"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2.</w:t>
            </w:r>
            <w:r w:rsidRPr="003F4C7F">
              <w:rPr>
                <w:rFonts w:ascii="Arial" w:eastAsia="Times New Roman" w:hAnsi="Arial" w:cs="Arial"/>
                <w:iCs/>
                <w:sz w:val="24"/>
                <w:szCs w:val="24"/>
                <w:lang w:eastAsia="en-US"/>
              </w:rPr>
              <w:tab/>
              <w:t>Suoliuko mediena ne mažiau kaip 2 kartus alyvuota.</w:t>
            </w:r>
          </w:p>
          <w:p w14:paraId="2938EF80" w14:textId="77777777" w:rsidR="001F3AC2" w:rsidRPr="003F4C7F" w:rsidRDefault="001F3AC2"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3.</w:t>
            </w:r>
            <w:r w:rsidRPr="003F4C7F">
              <w:rPr>
                <w:rFonts w:ascii="Arial" w:eastAsia="Times New Roman" w:hAnsi="Arial" w:cs="Arial"/>
                <w:iCs/>
                <w:sz w:val="24"/>
                <w:szCs w:val="24"/>
                <w:lang w:eastAsia="en-US"/>
              </w:rPr>
              <w:tab/>
              <w:t>Suoliuko sėdimą dalį pilnai dengia stogelis iš medinių brūselių su tarpais.</w:t>
            </w:r>
          </w:p>
          <w:p w14:paraId="0848D307" w14:textId="77777777" w:rsidR="001F3AC2" w:rsidRPr="003F4C7F" w:rsidRDefault="001F3AC2"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4.</w:t>
            </w:r>
            <w:r w:rsidRPr="003F4C7F">
              <w:rPr>
                <w:rFonts w:ascii="Arial" w:eastAsia="Times New Roman" w:hAnsi="Arial" w:cs="Arial"/>
                <w:iCs/>
                <w:sz w:val="24"/>
                <w:szCs w:val="24"/>
                <w:lang w:eastAsia="en-US"/>
              </w:rPr>
              <w:tab/>
              <w:t>Suoliuko sėdimosios dalies ilgis nuo 3900 mm iki 4000 mm, gylis nuo 400 mm iki 510 mm, atlošo aukštis nuo 400 mm iki 600 mm.</w:t>
            </w:r>
          </w:p>
          <w:p w14:paraId="6CD458A1" w14:textId="77777777" w:rsidR="001F3AC2" w:rsidRPr="003F4C7F" w:rsidRDefault="001F3AC2"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lastRenderedPageBreak/>
              <w:t>5.</w:t>
            </w:r>
            <w:r w:rsidRPr="003F4C7F">
              <w:rPr>
                <w:rFonts w:ascii="Arial" w:eastAsia="Times New Roman" w:hAnsi="Arial" w:cs="Arial"/>
                <w:iCs/>
                <w:sz w:val="24"/>
                <w:szCs w:val="24"/>
                <w:lang w:eastAsia="en-US"/>
              </w:rPr>
              <w:tab/>
              <w:t>Aukštis nuo žemės iki stogelio apatinės dalies nuo 1800 mm iki 2200 mm.</w:t>
            </w:r>
          </w:p>
          <w:p w14:paraId="58049614" w14:textId="4F134EEA" w:rsidR="001F3AC2" w:rsidRPr="00983074" w:rsidRDefault="001F3AC2" w:rsidP="00216355">
            <w:pPr>
              <w:tabs>
                <w:tab w:val="left" w:pos="0"/>
                <w:tab w:val="left" w:pos="567"/>
              </w:tabs>
              <w:spacing w:after="0"/>
              <w:jc w:val="both"/>
              <w:rPr>
                <w:rFonts w:ascii="Arial" w:hAnsi="Arial" w:cs="Arial"/>
                <w:color w:val="00B050"/>
                <w:sz w:val="24"/>
                <w:szCs w:val="24"/>
              </w:rPr>
            </w:pPr>
            <w:r w:rsidRPr="003F4C7F">
              <w:rPr>
                <w:rFonts w:ascii="Arial" w:eastAsia="Times New Roman" w:hAnsi="Arial" w:cs="Arial"/>
                <w:iCs/>
                <w:sz w:val="24"/>
                <w:szCs w:val="24"/>
                <w:lang w:eastAsia="en-US"/>
              </w:rPr>
              <w:t>6.Visos tvirtinimo detalės turi būti cinkuotos, atsparios korozijai.</w:t>
            </w:r>
          </w:p>
        </w:tc>
        <w:tc>
          <w:tcPr>
            <w:tcW w:w="3260" w:type="dxa"/>
            <w:tcBorders>
              <w:top w:val="single" w:sz="4" w:space="0" w:color="000000"/>
              <w:left w:val="single" w:sz="4" w:space="0" w:color="000000"/>
              <w:bottom w:val="single" w:sz="4" w:space="0" w:color="000000"/>
              <w:right w:val="single" w:sz="4" w:space="0" w:color="000000"/>
            </w:tcBorders>
          </w:tcPr>
          <w:p w14:paraId="14A84CF5"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lastRenderedPageBreak/>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179D0788" w14:textId="77777777" w:rsidR="00063DAB" w:rsidRPr="001F3AC2" w:rsidRDefault="00063DAB" w:rsidP="00063DAB">
            <w:pPr>
              <w:tabs>
                <w:tab w:val="left" w:pos="0"/>
                <w:tab w:val="left" w:pos="567"/>
              </w:tabs>
              <w:spacing w:after="0"/>
              <w:rPr>
                <w:rFonts w:ascii="Arial" w:hAnsi="Arial" w:cs="Arial"/>
                <w:color w:val="00B050"/>
                <w:sz w:val="24"/>
                <w:szCs w:val="24"/>
              </w:rPr>
            </w:pPr>
          </w:p>
          <w:p w14:paraId="7E36AC8B"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12863CEC"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4B0848CF" w14:textId="42DBD6EB" w:rsidR="001F3AC2"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3C1AC07C" w14:textId="77777777" w:rsidTr="007F1F07">
        <w:tc>
          <w:tcPr>
            <w:tcW w:w="709" w:type="dxa"/>
            <w:tcBorders>
              <w:top w:val="single" w:sz="4" w:space="0" w:color="000000"/>
              <w:left w:val="single" w:sz="4" w:space="0" w:color="000000"/>
              <w:bottom w:val="single" w:sz="4" w:space="0" w:color="000000"/>
              <w:right w:val="single" w:sz="4" w:space="0" w:color="000000"/>
            </w:tcBorders>
          </w:tcPr>
          <w:p w14:paraId="7D9D0549" w14:textId="50E249CF"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5.</w:t>
            </w:r>
          </w:p>
        </w:tc>
        <w:tc>
          <w:tcPr>
            <w:tcW w:w="2693" w:type="dxa"/>
            <w:tcBorders>
              <w:top w:val="single" w:sz="4" w:space="0" w:color="000000"/>
              <w:left w:val="single" w:sz="4" w:space="0" w:color="000000"/>
              <w:bottom w:val="single" w:sz="4" w:space="0" w:color="000000"/>
              <w:right w:val="single" w:sz="4" w:space="0" w:color="000000"/>
            </w:tcBorders>
          </w:tcPr>
          <w:p w14:paraId="615C3AB3" w14:textId="77777777" w:rsidR="007F1F07"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Dviguba švytuoklinė supynė. </w:t>
            </w:r>
          </w:p>
          <w:p w14:paraId="5410B60E" w14:textId="6CFDD834" w:rsidR="007F1F07" w:rsidRPr="003F4C7F"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3 vnt.</w:t>
            </w:r>
          </w:p>
          <w:p w14:paraId="0BE0CDA4" w14:textId="185AC32A" w:rsidR="007F1F07" w:rsidRPr="003F4C7F" w:rsidRDefault="007F1F07" w:rsidP="007F1F07">
            <w:pPr>
              <w:spacing w:after="0"/>
              <w:ind w:left="318" w:hanging="283"/>
              <w:jc w:val="both"/>
              <w:rPr>
                <w:rFonts w:ascii="Arial" w:eastAsia="Times New Roman" w:hAnsi="Arial" w:cs="Arial"/>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5E8B85E0"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1.Rėmas pagamintas cinkuoto, milteliniu būdu dažyto plieno. </w:t>
            </w:r>
          </w:p>
          <w:p w14:paraId="299BD817"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2. Sėdynės juodos spalvos. </w:t>
            </w:r>
          </w:p>
          <w:p w14:paraId="5ABDAB8B"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3. Ilgis nuo 290–310 cm </w:t>
            </w:r>
          </w:p>
          <w:p w14:paraId="396ACE63"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4. Plotis nuo 190–220 cm </w:t>
            </w:r>
          </w:p>
          <w:p w14:paraId="517C6C1A"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5. Aukštis nuo 235–250 cm </w:t>
            </w:r>
          </w:p>
          <w:p w14:paraId="2D4C0DDE"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6. Saugos zona ne daugiau kaip 23 m² </w:t>
            </w:r>
          </w:p>
          <w:p w14:paraId="59BCD11E"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7. Laisvo kritimo aukštis ne daugiau kaip 130 cm </w:t>
            </w:r>
          </w:p>
          <w:p w14:paraId="352398AB" w14:textId="3BAF5313" w:rsidR="007F1F07" w:rsidRPr="00983074" w:rsidRDefault="007F1F07" w:rsidP="00216355">
            <w:pPr>
              <w:tabs>
                <w:tab w:val="left" w:pos="0"/>
                <w:tab w:val="left" w:pos="567"/>
              </w:tabs>
              <w:spacing w:after="0"/>
              <w:rPr>
                <w:rFonts w:ascii="Arial" w:hAnsi="Arial" w:cs="Arial"/>
                <w:color w:val="00B050"/>
                <w:sz w:val="24"/>
                <w:szCs w:val="24"/>
              </w:rPr>
            </w:pPr>
            <w:r w:rsidRPr="003F4C7F">
              <w:rPr>
                <w:rFonts w:ascii="Arial" w:eastAsia="Times New Roman" w:hAnsi="Arial" w:cs="Arial"/>
                <w:iCs/>
                <w:sz w:val="24"/>
                <w:szCs w:val="24"/>
                <w:lang w:eastAsia="en-US"/>
              </w:rPr>
              <w:t>8. Apdailos elementai pagaminti iš HDPE plokščių.</w:t>
            </w:r>
          </w:p>
        </w:tc>
        <w:tc>
          <w:tcPr>
            <w:tcW w:w="3260" w:type="dxa"/>
            <w:tcBorders>
              <w:top w:val="single" w:sz="4" w:space="0" w:color="000000"/>
              <w:left w:val="single" w:sz="4" w:space="0" w:color="000000"/>
              <w:bottom w:val="single" w:sz="4" w:space="0" w:color="000000"/>
              <w:right w:val="single" w:sz="4" w:space="0" w:color="000000"/>
            </w:tcBorders>
          </w:tcPr>
          <w:p w14:paraId="10F55B76"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2FC26CA0" w14:textId="77777777" w:rsidR="00063DAB" w:rsidRPr="001F3AC2" w:rsidRDefault="00063DAB" w:rsidP="00063DAB">
            <w:pPr>
              <w:tabs>
                <w:tab w:val="left" w:pos="0"/>
                <w:tab w:val="left" w:pos="567"/>
              </w:tabs>
              <w:spacing w:after="0"/>
              <w:rPr>
                <w:rFonts w:ascii="Arial" w:hAnsi="Arial" w:cs="Arial"/>
                <w:color w:val="00B050"/>
                <w:sz w:val="24"/>
                <w:szCs w:val="24"/>
              </w:rPr>
            </w:pPr>
          </w:p>
          <w:p w14:paraId="50CDF6CA"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088173DC"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4A3DB377" w14:textId="6946758B"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194BB731" w14:textId="77777777" w:rsidTr="007F1F07">
        <w:tc>
          <w:tcPr>
            <w:tcW w:w="709" w:type="dxa"/>
            <w:tcBorders>
              <w:top w:val="single" w:sz="4" w:space="0" w:color="000000"/>
              <w:left w:val="single" w:sz="4" w:space="0" w:color="000000"/>
              <w:bottom w:val="single" w:sz="4" w:space="0" w:color="000000"/>
              <w:right w:val="single" w:sz="4" w:space="0" w:color="000000"/>
            </w:tcBorders>
          </w:tcPr>
          <w:p w14:paraId="6CF8B69E" w14:textId="35922ED9"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6.</w:t>
            </w:r>
          </w:p>
        </w:tc>
        <w:tc>
          <w:tcPr>
            <w:tcW w:w="2693" w:type="dxa"/>
            <w:tcBorders>
              <w:top w:val="single" w:sz="4" w:space="0" w:color="000000"/>
              <w:left w:val="single" w:sz="4" w:space="0" w:color="000000"/>
              <w:bottom w:val="single" w:sz="4" w:space="0" w:color="000000"/>
              <w:right w:val="single" w:sz="4" w:space="0" w:color="000000"/>
            </w:tcBorders>
          </w:tcPr>
          <w:p w14:paraId="1E08C483" w14:textId="77777777" w:rsidR="007F1F07"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Balansinė supynė. </w:t>
            </w:r>
          </w:p>
          <w:p w14:paraId="3D8BA897" w14:textId="2358BAF3" w:rsidR="007F1F07" w:rsidRPr="003F4C7F"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3vnt.</w:t>
            </w:r>
          </w:p>
          <w:p w14:paraId="1C82C5C2" w14:textId="47A83A5B" w:rsidR="007F1F07" w:rsidRPr="003F4C7F" w:rsidRDefault="007F1F07" w:rsidP="007F1F07">
            <w:pPr>
              <w:spacing w:after="0"/>
              <w:ind w:left="318" w:hanging="283"/>
              <w:jc w:val="both"/>
              <w:rPr>
                <w:rFonts w:ascii="Arial" w:eastAsia="Times New Roman" w:hAnsi="Arial" w:cs="Arial"/>
                <w:b/>
                <w:bCs/>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1A02C554"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1.</w:t>
            </w:r>
            <w:r>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 xml:space="preserve">Rėmas pagamintas cinkuoto, milteliniu būdu dažyto plieno. </w:t>
            </w:r>
          </w:p>
          <w:p w14:paraId="7758F36A"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2.  Ilgis nuo 300–310 cm</w:t>
            </w:r>
          </w:p>
          <w:p w14:paraId="2A7F29C9"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3.  Plotis nuo 45–55 cm</w:t>
            </w:r>
          </w:p>
          <w:p w14:paraId="6B72DCA8"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4.  Aukštis nuo 80–90 cm </w:t>
            </w:r>
          </w:p>
          <w:p w14:paraId="308814AA"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5.  Saugumo zona 10–12 m² </w:t>
            </w:r>
          </w:p>
          <w:p w14:paraId="6F8D8C81"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6.  Laisvo kritimo aukštis ne daugiau kaip 90 cm.</w:t>
            </w:r>
          </w:p>
          <w:p w14:paraId="13C81903" w14:textId="24542D65" w:rsidR="007F1F07" w:rsidRPr="00983074" w:rsidRDefault="007F1F07" w:rsidP="00216355">
            <w:pPr>
              <w:tabs>
                <w:tab w:val="left" w:pos="0"/>
                <w:tab w:val="left" w:pos="567"/>
              </w:tabs>
              <w:spacing w:after="0"/>
              <w:rPr>
                <w:rFonts w:ascii="Arial" w:hAnsi="Arial" w:cs="Arial"/>
                <w:color w:val="00B050"/>
                <w:sz w:val="24"/>
                <w:szCs w:val="24"/>
              </w:rPr>
            </w:pPr>
            <w:r w:rsidRPr="003F4C7F">
              <w:rPr>
                <w:rFonts w:ascii="Arial" w:eastAsia="Times New Roman" w:hAnsi="Arial" w:cs="Arial"/>
                <w:iCs/>
                <w:sz w:val="24"/>
                <w:szCs w:val="24"/>
                <w:lang w:eastAsia="en-US"/>
              </w:rPr>
              <w:t>7.  Vaikų amžius 3+</w:t>
            </w:r>
          </w:p>
        </w:tc>
        <w:tc>
          <w:tcPr>
            <w:tcW w:w="3260" w:type="dxa"/>
            <w:tcBorders>
              <w:top w:val="single" w:sz="4" w:space="0" w:color="000000"/>
              <w:left w:val="single" w:sz="4" w:space="0" w:color="000000"/>
              <w:bottom w:val="single" w:sz="4" w:space="0" w:color="000000"/>
              <w:right w:val="single" w:sz="4" w:space="0" w:color="000000"/>
            </w:tcBorders>
          </w:tcPr>
          <w:p w14:paraId="70410C5D"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0A84501D" w14:textId="77777777" w:rsidR="00063DAB" w:rsidRPr="001F3AC2" w:rsidRDefault="00063DAB" w:rsidP="00063DAB">
            <w:pPr>
              <w:tabs>
                <w:tab w:val="left" w:pos="0"/>
                <w:tab w:val="left" w:pos="567"/>
              </w:tabs>
              <w:spacing w:after="0"/>
              <w:rPr>
                <w:rFonts w:ascii="Arial" w:hAnsi="Arial" w:cs="Arial"/>
                <w:color w:val="00B050"/>
                <w:sz w:val="24"/>
                <w:szCs w:val="24"/>
              </w:rPr>
            </w:pPr>
          </w:p>
          <w:p w14:paraId="1102139F"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17B77F40"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5FE96EC7" w14:textId="75996E79"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1AACD39B" w14:textId="77777777" w:rsidTr="007F1F07">
        <w:tc>
          <w:tcPr>
            <w:tcW w:w="709" w:type="dxa"/>
            <w:tcBorders>
              <w:top w:val="single" w:sz="4" w:space="0" w:color="000000"/>
              <w:left w:val="single" w:sz="4" w:space="0" w:color="000000"/>
              <w:bottom w:val="single" w:sz="4" w:space="0" w:color="000000"/>
              <w:right w:val="single" w:sz="4" w:space="0" w:color="000000"/>
            </w:tcBorders>
          </w:tcPr>
          <w:p w14:paraId="1429464C" w14:textId="4500DC1F"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7.</w:t>
            </w:r>
          </w:p>
        </w:tc>
        <w:tc>
          <w:tcPr>
            <w:tcW w:w="2693" w:type="dxa"/>
            <w:tcBorders>
              <w:top w:val="single" w:sz="4" w:space="0" w:color="000000"/>
              <w:left w:val="single" w:sz="4" w:space="0" w:color="000000"/>
              <w:bottom w:val="single" w:sz="4" w:space="0" w:color="000000"/>
              <w:right w:val="single" w:sz="4" w:space="0" w:color="000000"/>
            </w:tcBorders>
          </w:tcPr>
          <w:p w14:paraId="3C56F855" w14:textId="77777777" w:rsidR="007F1F07"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Spyruoklinė supynė. </w:t>
            </w:r>
          </w:p>
          <w:p w14:paraId="37220767" w14:textId="7D763EDF" w:rsidR="007F1F07" w:rsidRPr="003F4C7F"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3 vnt.</w:t>
            </w:r>
          </w:p>
          <w:p w14:paraId="0E7A8A42" w14:textId="2FAA9F8F" w:rsidR="007F1F07" w:rsidRPr="003F4C7F" w:rsidRDefault="007F1F07" w:rsidP="007F1F07">
            <w:pPr>
              <w:spacing w:after="0"/>
              <w:ind w:left="318"/>
              <w:jc w:val="both"/>
              <w:rPr>
                <w:rFonts w:ascii="Arial" w:eastAsia="Times New Roman" w:hAnsi="Arial" w:cs="Arial"/>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095B9BE3"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Sūpynės ilgis nuo 110–115 cm </w:t>
            </w:r>
          </w:p>
          <w:p w14:paraId="1A780286"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Sūpynės plotis nuo 35–37 cm </w:t>
            </w:r>
          </w:p>
          <w:p w14:paraId="090584DB"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Sūpynės maksimalus aukštis – 96 cm </w:t>
            </w:r>
          </w:p>
          <w:p w14:paraId="33C6858C"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Maksimalus kritimo aukštis – 56 cm </w:t>
            </w:r>
          </w:p>
          <w:p w14:paraId="61FE2A58"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Sūpynės saugos zona – ne mažiau 7 m², </w:t>
            </w:r>
          </w:p>
          <w:p w14:paraId="6EAB4DAE"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Vaikų amžius 1+ </w:t>
            </w:r>
          </w:p>
          <w:p w14:paraId="3CCFF2A3" w14:textId="77777777" w:rsidR="007F1F07"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Spyruoklė pagaminta iš cinkuoto plieno ne mažiau kaip 20 mm storio. </w:t>
            </w:r>
          </w:p>
          <w:p w14:paraId="4C68B7FC" w14:textId="11D640D1" w:rsidR="007F1F07" w:rsidRPr="007F1F07"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7F1F07">
              <w:rPr>
                <w:rFonts w:ascii="Arial" w:eastAsia="Times New Roman" w:hAnsi="Arial" w:cs="Arial"/>
                <w:iCs/>
                <w:sz w:val="24"/>
                <w:szCs w:val="24"/>
                <w:lang w:eastAsia="en-US"/>
              </w:rPr>
              <w:t>HDPE plokštės ne mažiau kaip 15 mm storio.</w:t>
            </w:r>
          </w:p>
        </w:tc>
        <w:tc>
          <w:tcPr>
            <w:tcW w:w="3260" w:type="dxa"/>
            <w:tcBorders>
              <w:top w:val="single" w:sz="4" w:space="0" w:color="000000"/>
              <w:left w:val="single" w:sz="4" w:space="0" w:color="000000"/>
              <w:bottom w:val="single" w:sz="4" w:space="0" w:color="000000"/>
              <w:right w:val="single" w:sz="4" w:space="0" w:color="000000"/>
            </w:tcBorders>
          </w:tcPr>
          <w:p w14:paraId="3FD428D2"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492ED243" w14:textId="77777777" w:rsidR="00063DAB" w:rsidRPr="001F3AC2" w:rsidRDefault="00063DAB" w:rsidP="00063DAB">
            <w:pPr>
              <w:tabs>
                <w:tab w:val="left" w:pos="0"/>
                <w:tab w:val="left" w:pos="567"/>
              </w:tabs>
              <w:spacing w:after="0"/>
              <w:rPr>
                <w:rFonts w:ascii="Arial" w:hAnsi="Arial" w:cs="Arial"/>
                <w:color w:val="00B050"/>
                <w:sz w:val="24"/>
                <w:szCs w:val="24"/>
              </w:rPr>
            </w:pPr>
          </w:p>
          <w:p w14:paraId="2445233E"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0B65BF45"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0E16C5BE" w14:textId="596760F4"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49BA352B" w14:textId="77777777" w:rsidTr="007F1F07">
        <w:tc>
          <w:tcPr>
            <w:tcW w:w="709" w:type="dxa"/>
            <w:tcBorders>
              <w:top w:val="single" w:sz="4" w:space="0" w:color="000000"/>
              <w:left w:val="single" w:sz="4" w:space="0" w:color="000000"/>
              <w:bottom w:val="single" w:sz="4" w:space="0" w:color="000000"/>
              <w:right w:val="single" w:sz="4" w:space="0" w:color="000000"/>
            </w:tcBorders>
          </w:tcPr>
          <w:p w14:paraId="50BFAEDF" w14:textId="35BCBADC"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8.</w:t>
            </w:r>
          </w:p>
        </w:tc>
        <w:tc>
          <w:tcPr>
            <w:tcW w:w="2693" w:type="dxa"/>
            <w:tcBorders>
              <w:top w:val="single" w:sz="4" w:space="0" w:color="000000"/>
              <w:left w:val="single" w:sz="4" w:space="0" w:color="000000"/>
              <w:bottom w:val="single" w:sz="4" w:space="0" w:color="000000"/>
              <w:right w:val="single" w:sz="4" w:space="0" w:color="000000"/>
            </w:tcBorders>
          </w:tcPr>
          <w:p w14:paraId="7413E805" w14:textId="77777777" w:rsidR="007F1F07" w:rsidRDefault="007F1F07" w:rsidP="007F1F07">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Karuselė. </w:t>
            </w:r>
          </w:p>
          <w:p w14:paraId="64A4850A" w14:textId="1B53ACAB" w:rsidR="007F1F07" w:rsidRPr="007F1F07" w:rsidRDefault="007F1F07" w:rsidP="007F1F07">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3 vnt.</w:t>
            </w:r>
          </w:p>
        </w:tc>
        <w:tc>
          <w:tcPr>
            <w:tcW w:w="3828" w:type="dxa"/>
            <w:tcBorders>
              <w:top w:val="single" w:sz="4" w:space="0" w:color="000000"/>
              <w:left w:val="single" w:sz="4" w:space="0" w:color="000000"/>
              <w:bottom w:val="single" w:sz="4" w:space="0" w:color="000000"/>
              <w:right w:val="single" w:sz="4" w:space="0" w:color="000000"/>
            </w:tcBorders>
          </w:tcPr>
          <w:p w14:paraId="4E0AEE80" w14:textId="77777777"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Karuselės matmenys diametras D150 +/- 2 cm 2.</w:t>
            </w:r>
          </w:p>
          <w:p w14:paraId="146C84B6" w14:textId="77777777"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 Aukštis ne daugiau 86cm. </w:t>
            </w:r>
          </w:p>
          <w:p w14:paraId="222BF649" w14:textId="77777777"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 Kritimo aukštis ne daugiau kaip 86 cm. </w:t>
            </w:r>
          </w:p>
          <w:p w14:paraId="0B9422E4" w14:textId="77777777"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lastRenderedPageBreak/>
              <w:t>Plieninė atraminė konstrukcija iš juodo dažyto plieno, ne plonesnio nei 20 mm storio ir ne plonesni kaip 33 mm skersmens.</w:t>
            </w:r>
          </w:p>
          <w:p w14:paraId="4D0B4C89" w14:textId="77777777"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Pagrindinė laikančioji konstrukcija iš juodo dažyto plieno, ne plonesnio kaip 2mm storio ir ne mažiau kaip 105 mm skersmens. </w:t>
            </w:r>
          </w:p>
          <w:p w14:paraId="4583F717" w14:textId="77777777"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Vaikų amžius 1+ </w:t>
            </w:r>
          </w:p>
          <w:p w14:paraId="72AB0698" w14:textId="77777777" w:rsidR="007F1F07"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Karuselė sukasi aplink savo ašį. </w:t>
            </w:r>
          </w:p>
          <w:p w14:paraId="573ED2B4" w14:textId="2628DBDF" w:rsidR="007F1F07" w:rsidRPr="007F1F07"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7F1F07">
              <w:rPr>
                <w:rFonts w:ascii="Arial" w:eastAsia="Times New Roman" w:hAnsi="Arial" w:cs="Arial"/>
                <w:iCs/>
                <w:sz w:val="24"/>
                <w:szCs w:val="24"/>
                <w:lang w:eastAsia="en-US"/>
              </w:rPr>
              <w:t>HDPE plokštės ne mažiau kaip 15 mm storio.</w:t>
            </w:r>
          </w:p>
        </w:tc>
        <w:tc>
          <w:tcPr>
            <w:tcW w:w="3260" w:type="dxa"/>
            <w:tcBorders>
              <w:top w:val="single" w:sz="4" w:space="0" w:color="000000"/>
              <w:left w:val="single" w:sz="4" w:space="0" w:color="000000"/>
              <w:bottom w:val="single" w:sz="4" w:space="0" w:color="000000"/>
              <w:right w:val="single" w:sz="4" w:space="0" w:color="000000"/>
            </w:tcBorders>
          </w:tcPr>
          <w:p w14:paraId="7768B060"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lastRenderedPageBreak/>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06435554" w14:textId="77777777" w:rsidR="00063DAB" w:rsidRPr="001F3AC2" w:rsidRDefault="00063DAB" w:rsidP="00063DAB">
            <w:pPr>
              <w:tabs>
                <w:tab w:val="left" w:pos="0"/>
                <w:tab w:val="left" w:pos="567"/>
              </w:tabs>
              <w:spacing w:after="0"/>
              <w:rPr>
                <w:rFonts w:ascii="Arial" w:hAnsi="Arial" w:cs="Arial"/>
                <w:color w:val="00B050"/>
                <w:sz w:val="24"/>
                <w:szCs w:val="24"/>
              </w:rPr>
            </w:pPr>
          </w:p>
          <w:p w14:paraId="602D3422"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lastRenderedPageBreak/>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4135D42B"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1690BD48" w14:textId="49194AF7"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1CE127FC" w14:textId="77777777" w:rsidTr="007F1F07">
        <w:tc>
          <w:tcPr>
            <w:tcW w:w="709" w:type="dxa"/>
            <w:tcBorders>
              <w:top w:val="single" w:sz="4" w:space="0" w:color="000000"/>
              <w:left w:val="single" w:sz="4" w:space="0" w:color="000000"/>
              <w:bottom w:val="single" w:sz="4" w:space="0" w:color="000000"/>
              <w:right w:val="single" w:sz="4" w:space="0" w:color="000000"/>
            </w:tcBorders>
          </w:tcPr>
          <w:p w14:paraId="49CE8830" w14:textId="7C5172CF"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9.</w:t>
            </w:r>
          </w:p>
        </w:tc>
        <w:tc>
          <w:tcPr>
            <w:tcW w:w="2693" w:type="dxa"/>
            <w:tcBorders>
              <w:top w:val="single" w:sz="4" w:space="0" w:color="000000"/>
              <w:left w:val="single" w:sz="4" w:space="0" w:color="000000"/>
              <w:bottom w:val="single" w:sz="4" w:space="0" w:color="000000"/>
              <w:right w:val="single" w:sz="4" w:space="0" w:color="000000"/>
            </w:tcBorders>
          </w:tcPr>
          <w:p w14:paraId="1BE3B160" w14:textId="77777777" w:rsidR="007F1F07"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Funkcinė laipiojimo sienelė. </w:t>
            </w:r>
          </w:p>
          <w:p w14:paraId="6C7B9FA3" w14:textId="3C90D90E" w:rsidR="007F1F07" w:rsidRPr="003F4C7F"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3 vnt.</w:t>
            </w:r>
          </w:p>
          <w:p w14:paraId="134B7933" w14:textId="3D931586" w:rsidR="007F1F07" w:rsidRPr="003F4C7F" w:rsidRDefault="007F1F07" w:rsidP="007F1F07">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8EC3FF6"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1.</w:t>
            </w:r>
            <w:r>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 xml:space="preserve">Rėmas pagamintas cinkuoto, milteliniu būdu dažyto plieno. </w:t>
            </w:r>
          </w:p>
          <w:p w14:paraId="7A5E9615"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2. Išmatavimai ne mažiau 255x230 cm </w:t>
            </w:r>
          </w:p>
          <w:p w14:paraId="19B09C0B"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3. Apsaugos zona ne mažiau 550x520 cm </w:t>
            </w:r>
          </w:p>
          <w:p w14:paraId="275F0194"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4. Aukštis ne daugiau kaip 230cm </w:t>
            </w:r>
          </w:p>
          <w:p w14:paraId="02CC4B5C"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5. Kritimo aukštis ne daugiau kaip 200cm </w:t>
            </w:r>
          </w:p>
          <w:p w14:paraId="7273AB8F"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6. Saugos zona ne daugiau kaip 30 m² </w:t>
            </w:r>
          </w:p>
          <w:p w14:paraId="5A89946C"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7. Apdailos elementai pagaminti iš HDPE plokščių. </w:t>
            </w:r>
          </w:p>
          <w:p w14:paraId="6B0FCD5F"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8. Konstrukcija atspari vandeniui. </w:t>
            </w:r>
          </w:p>
          <w:p w14:paraId="5846A30E"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9. Konstrukcijos plieno profiliai ne mažiau kaip 6x6cm </w:t>
            </w:r>
          </w:p>
          <w:p w14:paraId="72A661CF" w14:textId="084EFDDF" w:rsidR="007F1F07" w:rsidRPr="00983074" w:rsidRDefault="007F1F07" w:rsidP="00216355">
            <w:pPr>
              <w:tabs>
                <w:tab w:val="left" w:pos="0"/>
                <w:tab w:val="left" w:pos="567"/>
              </w:tabs>
              <w:spacing w:after="0"/>
              <w:jc w:val="both"/>
              <w:rPr>
                <w:rFonts w:ascii="Arial" w:hAnsi="Arial" w:cs="Arial"/>
                <w:color w:val="00B050"/>
                <w:sz w:val="24"/>
                <w:szCs w:val="24"/>
              </w:rPr>
            </w:pPr>
            <w:r w:rsidRPr="003F4C7F">
              <w:rPr>
                <w:rFonts w:ascii="Arial" w:eastAsia="Times New Roman" w:hAnsi="Arial" w:cs="Arial"/>
                <w:iCs/>
                <w:sz w:val="24"/>
                <w:szCs w:val="24"/>
                <w:lang w:eastAsia="en-US"/>
              </w:rPr>
              <w:t>10. Lipimo akmenys pagaminti iš tvirto sintetinio polimero,</w:t>
            </w:r>
            <w:r>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 xml:space="preserve">neslystantys, turintys gerą sukibimą, tvirtinami varžtais prie HDPE plokštės. </w:t>
            </w:r>
          </w:p>
        </w:tc>
        <w:tc>
          <w:tcPr>
            <w:tcW w:w="3260" w:type="dxa"/>
            <w:tcBorders>
              <w:top w:val="single" w:sz="4" w:space="0" w:color="000000"/>
              <w:left w:val="single" w:sz="4" w:space="0" w:color="000000"/>
              <w:bottom w:val="single" w:sz="4" w:space="0" w:color="000000"/>
              <w:right w:val="single" w:sz="4" w:space="0" w:color="000000"/>
            </w:tcBorders>
          </w:tcPr>
          <w:p w14:paraId="28E73D16" w14:textId="31DC94B3"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4A1F2CBD" w14:textId="77777777" w:rsidR="00063DAB" w:rsidRPr="001F3AC2" w:rsidRDefault="00063DAB" w:rsidP="00063DAB">
            <w:pPr>
              <w:tabs>
                <w:tab w:val="left" w:pos="0"/>
                <w:tab w:val="left" w:pos="567"/>
              </w:tabs>
              <w:spacing w:after="0"/>
              <w:rPr>
                <w:rFonts w:ascii="Arial" w:hAnsi="Arial" w:cs="Arial"/>
                <w:color w:val="00B050"/>
                <w:sz w:val="24"/>
                <w:szCs w:val="24"/>
              </w:rPr>
            </w:pPr>
          </w:p>
          <w:p w14:paraId="29042DE5"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20617EDD"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5175523F" w14:textId="574CA180"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428164F0" w14:textId="77777777" w:rsidTr="00403794">
        <w:tc>
          <w:tcPr>
            <w:tcW w:w="10490" w:type="dxa"/>
            <w:gridSpan w:val="4"/>
            <w:tcBorders>
              <w:top w:val="single" w:sz="4" w:space="0" w:color="000000"/>
              <w:left w:val="single" w:sz="4" w:space="0" w:color="000000"/>
              <w:bottom w:val="single" w:sz="4" w:space="0" w:color="000000"/>
              <w:right w:val="single" w:sz="4" w:space="0" w:color="000000"/>
            </w:tcBorders>
          </w:tcPr>
          <w:p w14:paraId="37E0B4B5" w14:textId="74032D6B" w:rsidR="007F1F07" w:rsidRPr="003F4C7F" w:rsidRDefault="007F1F07" w:rsidP="00216355">
            <w:pPr>
              <w:tabs>
                <w:tab w:val="left" w:pos="0"/>
                <w:tab w:val="left" w:pos="567"/>
              </w:tabs>
              <w:spacing w:after="0"/>
              <w:rPr>
                <w:rFonts w:ascii="Arial" w:hAnsi="Arial" w:cs="Arial"/>
                <w:b/>
                <w:bCs/>
                <w:color w:val="00B050"/>
                <w:sz w:val="24"/>
                <w:szCs w:val="24"/>
              </w:rPr>
            </w:pPr>
            <w:r w:rsidRPr="003F4C7F">
              <w:rPr>
                <w:rFonts w:ascii="Arial" w:hAnsi="Arial" w:cs="Arial"/>
                <w:b/>
                <w:bCs/>
                <w:sz w:val="24"/>
                <w:szCs w:val="24"/>
              </w:rPr>
              <w:t>Bendrieji reikalavimai</w:t>
            </w:r>
          </w:p>
        </w:tc>
      </w:tr>
      <w:tr w:rsidR="007F1F07" w:rsidRPr="00FA2EA3" w14:paraId="210FCCB6" w14:textId="77777777" w:rsidTr="007F1F07">
        <w:tc>
          <w:tcPr>
            <w:tcW w:w="709" w:type="dxa"/>
            <w:tcBorders>
              <w:top w:val="single" w:sz="4" w:space="0" w:color="000000"/>
              <w:left w:val="single" w:sz="4" w:space="0" w:color="000000"/>
              <w:bottom w:val="single" w:sz="4" w:space="0" w:color="000000"/>
              <w:right w:val="single" w:sz="4" w:space="0" w:color="000000"/>
            </w:tcBorders>
          </w:tcPr>
          <w:p w14:paraId="412F31D3" w14:textId="3F8540A9"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w:t>
            </w:r>
            <w:r w:rsidR="00B26B0A">
              <w:rPr>
                <w:rFonts w:ascii="Arial" w:eastAsia="Times New Roman" w:hAnsi="Arial" w:cs="Arial"/>
                <w:bCs/>
                <w:iCs/>
                <w:sz w:val="24"/>
                <w:szCs w:val="24"/>
                <w:lang w:eastAsia="en-US"/>
              </w:rPr>
              <w:t>0.</w:t>
            </w:r>
          </w:p>
        </w:tc>
        <w:tc>
          <w:tcPr>
            <w:tcW w:w="2693" w:type="dxa"/>
            <w:tcBorders>
              <w:top w:val="single" w:sz="4" w:space="0" w:color="000000"/>
              <w:left w:val="single" w:sz="4" w:space="0" w:color="000000"/>
              <w:bottom w:val="single" w:sz="4" w:space="0" w:color="000000"/>
              <w:right w:val="single" w:sz="4" w:space="0" w:color="000000"/>
            </w:tcBorders>
          </w:tcPr>
          <w:p w14:paraId="4A974172" w14:textId="25A060CB" w:rsidR="007F1F07" w:rsidRPr="003F4C7F" w:rsidRDefault="007F1F07" w:rsidP="007F1F07">
            <w:pPr>
              <w:spacing w:after="0"/>
              <w:ind w:left="35"/>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Prekes pristatyti per 6 savaites po sutarties įsigaliojimo, adresu Gamyklos g. 33, Gargždai</w:t>
            </w:r>
          </w:p>
        </w:tc>
        <w:tc>
          <w:tcPr>
            <w:tcW w:w="3828" w:type="dxa"/>
            <w:tcBorders>
              <w:top w:val="single" w:sz="4" w:space="0" w:color="000000"/>
              <w:left w:val="single" w:sz="4" w:space="0" w:color="000000"/>
              <w:bottom w:val="single" w:sz="4" w:space="0" w:color="000000"/>
              <w:right w:val="single" w:sz="4" w:space="0" w:color="000000"/>
            </w:tcBorders>
          </w:tcPr>
          <w:p w14:paraId="6C3D4CFC" w14:textId="77777777" w:rsidR="00063DAB" w:rsidRPr="00983074" w:rsidRDefault="00063DAB" w:rsidP="00216355">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07D4909A" w14:textId="06BF52B7" w:rsidR="007F1F07" w:rsidRPr="00983074" w:rsidRDefault="00063DAB" w:rsidP="00216355">
            <w:pPr>
              <w:tabs>
                <w:tab w:val="left" w:pos="0"/>
                <w:tab w:val="left" w:pos="567"/>
              </w:tabs>
              <w:spacing w:after="0"/>
              <w:rPr>
                <w:rFonts w:ascii="Arial" w:hAnsi="Arial" w:cs="Arial"/>
                <w:color w:val="00B050"/>
                <w:sz w:val="24"/>
                <w:szCs w:val="24"/>
              </w:rPr>
            </w:pPr>
            <w:r w:rsidRPr="00983074">
              <w:rPr>
                <w:rFonts w:ascii="Arial" w:hAnsi="Arial" w:cs="Arial"/>
                <w:noProof/>
                <w:color w:val="000000"/>
                <w:sz w:val="24"/>
                <w:szCs w:val="24"/>
              </w:rPr>
              <w:t>TAIP/NE</w:t>
            </w:r>
          </w:p>
        </w:tc>
        <w:tc>
          <w:tcPr>
            <w:tcW w:w="3260" w:type="dxa"/>
            <w:tcBorders>
              <w:top w:val="single" w:sz="4" w:space="0" w:color="000000"/>
              <w:left w:val="single" w:sz="4" w:space="0" w:color="000000"/>
              <w:bottom w:val="single" w:sz="4" w:space="0" w:color="000000"/>
              <w:right w:val="single" w:sz="4" w:space="0" w:color="000000"/>
            </w:tcBorders>
          </w:tcPr>
          <w:p w14:paraId="5C35621C" w14:textId="77777777" w:rsidR="00063DAB" w:rsidRPr="00983074" w:rsidRDefault="00063DAB" w:rsidP="00063DA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7B68B6E" w14:textId="0701B227"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[Sutarties vykdymo sąlyga]</w:t>
            </w:r>
          </w:p>
        </w:tc>
      </w:tr>
      <w:tr w:rsidR="007F1F07" w:rsidRPr="00FA2EA3" w14:paraId="3980F90D" w14:textId="77777777" w:rsidTr="00063DAB">
        <w:trPr>
          <w:trHeight w:val="564"/>
        </w:trPr>
        <w:tc>
          <w:tcPr>
            <w:tcW w:w="709" w:type="dxa"/>
            <w:tcBorders>
              <w:top w:val="single" w:sz="4" w:space="0" w:color="000000"/>
              <w:left w:val="single" w:sz="4" w:space="0" w:color="000000"/>
              <w:bottom w:val="single" w:sz="4" w:space="0" w:color="000000"/>
              <w:right w:val="single" w:sz="4" w:space="0" w:color="000000"/>
            </w:tcBorders>
          </w:tcPr>
          <w:p w14:paraId="11EBBD4D" w14:textId="2F06B553" w:rsidR="007F1F07" w:rsidRDefault="00B26B0A"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11.</w:t>
            </w:r>
          </w:p>
        </w:tc>
        <w:tc>
          <w:tcPr>
            <w:tcW w:w="2693" w:type="dxa"/>
            <w:tcBorders>
              <w:top w:val="single" w:sz="4" w:space="0" w:color="000000"/>
              <w:left w:val="single" w:sz="4" w:space="0" w:color="000000"/>
              <w:bottom w:val="single" w:sz="4" w:space="0" w:color="000000"/>
              <w:right w:val="single" w:sz="4" w:space="0" w:color="000000"/>
            </w:tcBorders>
          </w:tcPr>
          <w:p w14:paraId="1BC9F908" w14:textId="69B8F6E6" w:rsidR="007F1F07" w:rsidRPr="003F4C7F" w:rsidRDefault="007F1F07" w:rsidP="007F1F07">
            <w:pPr>
              <w:spacing w:after="0"/>
              <w:ind w:left="35"/>
              <w:jc w:val="both"/>
              <w:rPr>
                <w:rFonts w:ascii="Arial" w:eastAsia="Times New Roman" w:hAnsi="Arial" w:cs="Arial"/>
                <w:iCs/>
                <w:sz w:val="24"/>
                <w:szCs w:val="24"/>
                <w:lang w:eastAsia="en-US"/>
              </w:rPr>
            </w:pPr>
            <w:r w:rsidRPr="003F4C7F">
              <w:rPr>
                <w:rFonts w:ascii="Arial" w:eastAsia="Times New Roman" w:hAnsi="Arial" w:cs="Arial"/>
                <w:bCs/>
                <w:iCs/>
                <w:sz w:val="24"/>
                <w:szCs w:val="24"/>
                <w:lang w:eastAsia="en-US"/>
              </w:rPr>
              <w:t>Su pasiūlymu pateikti siūlomo įrenginio spalvotą nuotrauką ir/ar brėžinį ir to įrenginio montavimo schemą lietuvių kalba</w:t>
            </w:r>
          </w:p>
        </w:tc>
        <w:tc>
          <w:tcPr>
            <w:tcW w:w="3828" w:type="dxa"/>
            <w:tcBorders>
              <w:top w:val="single" w:sz="4" w:space="0" w:color="000000"/>
              <w:left w:val="single" w:sz="4" w:space="0" w:color="000000"/>
              <w:bottom w:val="single" w:sz="4" w:space="0" w:color="000000"/>
              <w:right w:val="single" w:sz="4" w:space="0" w:color="000000"/>
            </w:tcBorders>
          </w:tcPr>
          <w:p w14:paraId="7E6D201A" w14:textId="77777777" w:rsidR="00063DAB" w:rsidRPr="00983074" w:rsidRDefault="00063DAB" w:rsidP="00216355">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4C3A0C21" w14:textId="3B757E61" w:rsidR="007F1F07" w:rsidRPr="00063DAB" w:rsidRDefault="00063DAB" w:rsidP="00216355">
            <w:pPr>
              <w:tabs>
                <w:tab w:val="left" w:pos="0"/>
                <w:tab w:val="left" w:pos="567"/>
              </w:tabs>
              <w:spacing w:after="0"/>
              <w:rPr>
                <w:rFonts w:ascii="Arial" w:hAnsi="Arial" w:cs="Arial"/>
                <w:b/>
                <w:bCs/>
                <w:color w:val="00B050"/>
                <w:sz w:val="24"/>
                <w:szCs w:val="24"/>
              </w:rPr>
            </w:pPr>
            <w:r w:rsidRPr="00983074">
              <w:rPr>
                <w:rFonts w:ascii="Arial" w:hAnsi="Arial" w:cs="Arial"/>
                <w:noProof/>
                <w:color w:val="000000"/>
                <w:sz w:val="24"/>
                <w:szCs w:val="24"/>
              </w:rPr>
              <w:t>TAIP/NE</w:t>
            </w:r>
          </w:p>
        </w:tc>
        <w:tc>
          <w:tcPr>
            <w:tcW w:w="3260" w:type="dxa"/>
            <w:tcBorders>
              <w:top w:val="single" w:sz="4" w:space="0" w:color="000000"/>
              <w:left w:val="single" w:sz="4" w:space="0" w:color="000000"/>
              <w:bottom w:val="single" w:sz="4" w:space="0" w:color="000000"/>
              <w:right w:val="single" w:sz="4" w:space="0" w:color="000000"/>
            </w:tcBorders>
          </w:tcPr>
          <w:p w14:paraId="473B1A8E" w14:textId="77777777" w:rsidR="00063DAB"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6E6376EF" w14:textId="77777777" w:rsidR="00063DAB" w:rsidRPr="00983074" w:rsidRDefault="00063DAB" w:rsidP="00063DAB">
            <w:pPr>
              <w:tabs>
                <w:tab w:val="left" w:pos="0"/>
                <w:tab w:val="left" w:pos="567"/>
              </w:tabs>
              <w:spacing w:after="0"/>
              <w:rPr>
                <w:rFonts w:ascii="Arial" w:hAnsi="Arial" w:cs="Arial"/>
                <w:color w:val="00B050"/>
                <w:sz w:val="24"/>
                <w:szCs w:val="24"/>
              </w:rPr>
            </w:pPr>
          </w:p>
          <w:p w14:paraId="2E637B61" w14:textId="7DF3A5FE" w:rsidR="00063DAB" w:rsidRPr="00063DAB"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 xml:space="preserve">[Atitiktis reikalavimui bus tikrinama pasiūlymo vertinimo metu; įrodančius </w:t>
            </w:r>
            <w:r w:rsidRPr="00983074">
              <w:rPr>
                <w:rFonts w:ascii="Arial" w:hAnsi="Arial" w:cs="Arial"/>
                <w:color w:val="2F5496" w:themeColor="accent1" w:themeShade="BF"/>
                <w:sz w:val="24"/>
                <w:szCs w:val="24"/>
              </w:rPr>
              <w:lastRenderedPageBreak/>
              <w:t>dokumentus teikti iškart su pasiūlymu]</w:t>
            </w:r>
          </w:p>
        </w:tc>
      </w:tr>
      <w:tr w:rsidR="007F1F07" w:rsidRPr="00FA2EA3" w14:paraId="5B2F2E89" w14:textId="77777777" w:rsidTr="007F1F07">
        <w:tc>
          <w:tcPr>
            <w:tcW w:w="709" w:type="dxa"/>
            <w:tcBorders>
              <w:top w:val="single" w:sz="4" w:space="0" w:color="000000"/>
              <w:left w:val="single" w:sz="4" w:space="0" w:color="000000"/>
              <w:bottom w:val="single" w:sz="4" w:space="0" w:color="000000"/>
              <w:right w:val="single" w:sz="4" w:space="0" w:color="000000"/>
            </w:tcBorders>
          </w:tcPr>
          <w:p w14:paraId="5750E723" w14:textId="1AB0BDE2" w:rsidR="007F1F07" w:rsidRDefault="00B26B0A"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12.</w:t>
            </w:r>
          </w:p>
        </w:tc>
        <w:tc>
          <w:tcPr>
            <w:tcW w:w="2693" w:type="dxa"/>
            <w:tcBorders>
              <w:top w:val="single" w:sz="4" w:space="0" w:color="000000"/>
              <w:left w:val="single" w:sz="4" w:space="0" w:color="000000"/>
              <w:bottom w:val="single" w:sz="4" w:space="0" w:color="000000"/>
              <w:right w:val="single" w:sz="4" w:space="0" w:color="000000"/>
            </w:tcBorders>
          </w:tcPr>
          <w:p w14:paraId="55C00161" w14:textId="062793B7" w:rsidR="007F1F07" w:rsidRPr="003F4C7F" w:rsidRDefault="007F1F07" w:rsidP="007F1F07">
            <w:pPr>
              <w:spacing w:after="0"/>
              <w:ind w:left="35"/>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Gamintojo garantija įrenginiams ne mažesnė nei 5 m., konstrukcijai 10 m.</w:t>
            </w:r>
          </w:p>
        </w:tc>
        <w:tc>
          <w:tcPr>
            <w:tcW w:w="3828" w:type="dxa"/>
            <w:tcBorders>
              <w:top w:val="single" w:sz="4" w:space="0" w:color="000000"/>
              <w:left w:val="single" w:sz="4" w:space="0" w:color="000000"/>
              <w:bottom w:val="single" w:sz="4" w:space="0" w:color="000000"/>
              <w:right w:val="single" w:sz="4" w:space="0" w:color="000000"/>
            </w:tcBorders>
          </w:tcPr>
          <w:p w14:paraId="366810B6" w14:textId="77777777" w:rsidR="00063DAB" w:rsidRPr="00983074" w:rsidRDefault="00063DAB" w:rsidP="00216355">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3C8854E9" w14:textId="5155F14E" w:rsidR="007F1F07" w:rsidRPr="00983074" w:rsidRDefault="00063DAB" w:rsidP="00216355">
            <w:pPr>
              <w:tabs>
                <w:tab w:val="left" w:pos="0"/>
                <w:tab w:val="left" w:pos="567"/>
              </w:tabs>
              <w:spacing w:after="0"/>
              <w:rPr>
                <w:rFonts w:ascii="Arial" w:hAnsi="Arial" w:cs="Arial"/>
                <w:color w:val="00B050"/>
                <w:sz w:val="24"/>
                <w:szCs w:val="24"/>
              </w:rPr>
            </w:pPr>
            <w:r w:rsidRPr="00983074">
              <w:rPr>
                <w:rFonts w:ascii="Arial" w:hAnsi="Arial" w:cs="Arial"/>
                <w:noProof/>
                <w:color w:val="000000"/>
                <w:sz w:val="24"/>
                <w:szCs w:val="24"/>
              </w:rPr>
              <w:t>TAIP/NE</w:t>
            </w:r>
          </w:p>
        </w:tc>
        <w:tc>
          <w:tcPr>
            <w:tcW w:w="3260" w:type="dxa"/>
            <w:tcBorders>
              <w:top w:val="single" w:sz="4" w:space="0" w:color="000000"/>
              <w:left w:val="single" w:sz="4" w:space="0" w:color="000000"/>
              <w:bottom w:val="single" w:sz="4" w:space="0" w:color="000000"/>
              <w:right w:val="single" w:sz="4" w:space="0" w:color="000000"/>
            </w:tcBorders>
          </w:tcPr>
          <w:p w14:paraId="0377ED5D" w14:textId="77777777" w:rsidR="00063DAB" w:rsidRPr="00983074" w:rsidRDefault="00063DAB" w:rsidP="00063DA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201D402" w14:textId="2AD9BB23"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[Sutarties vykdymo sąlyga]</w:t>
            </w:r>
          </w:p>
        </w:tc>
      </w:tr>
      <w:tr w:rsidR="007F1F07" w:rsidRPr="00FA2EA3" w14:paraId="669ABABD" w14:textId="77777777" w:rsidTr="007F1F07">
        <w:tc>
          <w:tcPr>
            <w:tcW w:w="709" w:type="dxa"/>
            <w:tcBorders>
              <w:top w:val="single" w:sz="4" w:space="0" w:color="000000"/>
              <w:left w:val="single" w:sz="4" w:space="0" w:color="000000"/>
              <w:bottom w:val="single" w:sz="4" w:space="0" w:color="000000"/>
              <w:right w:val="single" w:sz="4" w:space="0" w:color="000000"/>
            </w:tcBorders>
          </w:tcPr>
          <w:p w14:paraId="68411761" w14:textId="090C8526" w:rsidR="007F1F07" w:rsidRDefault="00B26B0A"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13.</w:t>
            </w:r>
          </w:p>
        </w:tc>
        <w:tc>
          <w:tcPr>
            <w:tcW w:w="2693" w:type="dxa"/>
            <w:tcBorders>
              <w:top w:val="single" w:sz="4" w:space="0" w:color="000000"/>
              <w:left w:val="single" w:sz="4" w:space="0" w:color="000000"/>
              <w:bottom w:val="single" w:sz="4" w:space="0" w:color="000000"/>
              <w:right w:val="single" w:sz="4" w:space="0" w:color="000000"/>
            </w:tcBorders>
          </w:tcPr>
          <w:p w14:paraId="242ACE6A" w14:textId="7C642F5C" w:rsidR="007F1F07" w:rsidRPr="003F4C7F" w:rsidRDefault="007F1F07" w:rsidP="007F1F07">
            <w:pPr>
              <w:spacing w:after="0"/>
              <w:ind w:left="35"/>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Įrenginiai sertifikuoti ne mažiau kaip EN 1176-1:2017</w:t>
            </w:r>
          </w:p>
        </w:tc>
        <w:tc>
          <w:tcPr>
            <w:tcW w:w="3828" w:type="dxa"/>
            <w:tcBorders>
              <w:top w:val="single" w:sz="4" w:space="0" w:color="000000"/>
              <w:left w:val="single" w:sz="4" w:space="0" w:color="000000"/>
              <w:bottom w:val="single" w:sz="4" w:space="0" w:color="000000"/>
              <w:right w:val="single" w:sz="4" w:space="0" w:color="000000"/>
            </w:tcBorders>
          </w:tcPr>
          <w:p w14:paraId="574E3A10" w14:textId="77777777" w:rsidR="00063DAB" w:rsidRPr="00983074" w:rsidRDefault="00063DAB" w:rsidP="00216355">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6CEA1FD8" w14:textId="6F16522C" w:rsidR="007F1F07" w:rsidRPr="00983074" w:rsidRDefault="00063DAB" w:rsidP="00216355">
            <w:pPr>
              <w:tabs>
                <w:tab w:val="left" w:pos="0"/>
                <w:tab w:val="left" w:pos="567"/>
              </w:tabs>
              <w:spacing w:after="0"/>
              <w:rPr>
                <w:rFonts w:ascii="Arial" w:hAnsi="Arial" w:cs="Arial"/>
                <w:color w:val="00B050"/>
                <w:sz w:val="24"/>
                <w:szCs w:val="24"/>
              </w:rPr>
            </w:pPr>
            <w:r w:rsidRPr="00983074">
              <w:rPr>
                <w:rFonts w:ascii="Arial" w:hAnsi="Arial" w:cs="Arial"/>
                <w:noProof/>
                <w:color w:val="000000"/>
                <w:sz w:val="24"/>
                <w:szCs w:val="24"/>
              </w:rPr>
              <w:t>TAIP/NE</w:t>
            </w:r>
          </w:p>
        </w:tc>
        <w:tc>
          <w:tcPr>
            <w:tcW w:w="3260" w:type="dxa"/>
            <w:tcBorders>
              <w:top w:val="single" w:sz="4" w:space="0" w:color="000000"/>
              <w:left w:val="single" w:sz="4" w:space="0" w:color="000000"/>
              <w:bottom w:val="single" w:sz="4" w:space="0" w:color="000000"/>
              <w:right w:val="single" w:sz="4" w:space="0" w:color="000000"/>
            </w:tcBorders>
          </w:tcPr>
          <w:p w14:paraId="7D965528" w14:textId="77777777" w:rsidR="00063DAB"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0B4DCA02" w14:textId="77777777" w:rsidR="00063DAB" w:rsidRPr="00983074" w:rsidRDefault="00063DAB" w:rsidP="00063DAB">
            <w:pPr>
              <w:tabs>
                <w:tab w:val="left" w:pos="0"/>
                <w:tab w:val="left" w:pos="567"/>
              </w:tabs>
              <w:spacing w:after="0"/>
              <w:rPr>
                <w:rFonts w:ascii="Arial" w:hAnsi="Arial" w:cs="Arial"/>
                <w:color w:val="00B050"/>
                <w:sz w:val="24"/>
                <w:szCs w:val="24"/>
              </w:rPr>
            </w:pPr>
          </w:p>
          <w:p w14:paraId="193D7ABF" w14:textId="424B668C"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20FC6E8C" w14:textId="77777777" w:rsidTr="000E0887">
        <w:tc>
          <w:tcPr>
            <w:tcW w:w="10490" w:type="dxa"/>
            <w:gridSpan w:val="4"/>
            <w:tcBorders>
              <w:top w:val="single" w:sz="4" w:space="0" w:color="000000"/>
              <w:left w:val="single" w:sz="4" w:space="0" w:color="000000"/>
              <w:bottom w:val="single" w:sz="4" w:space="0" w:color="000000"/>
              <w:right w:val="single" w:sz="4" w:space="0" w:color="000000"/>
            </w:tcBorders>
          </w:tcPr>
          <w:p w14:paraId="5009BF4B" w14:textId="03AD3366" w:rsidR="007F1F07" w:rsidRPr="007F1F07" w:rsidRDefault="007F1F07" w:rsidP="00216355">
            <w:pPr>
              <w:tabs>
                <w:tab w:val="left" w:pos="0"/>
                <w:tab w:val="left" w:pos="567"/>
              </w:tabs>
              <w:spacing w:after="0"/>
              <w:rPr>
                <w:rFonts w:ascii="Arial" w:hAnsi="Arial" w:cs="Arial"/>
                <w:sz w:val="24"/>
                <w:szCs w:val="24"/>
              </w:rPr>
            </w:pPr>
            <w:r w:rsidRPr="007F1F07">
              <w:rPr>
                <w:rFonts w:ascii="Arial" w:hAnsi="Arial" w:cs="Arial"/>
                <w:b/>
                <w:bCs/>
                <w:sz w:val="24"/>
                <w:szCs w:val="24"/>
              </w:rPr>
              <w:t>Aplinkos apsaugos kriterijai/reikalavimai</w:t>
            </w:r>
          </w:p>
        </w:tc>
      </w:tr>
      <w:tr w:rsidR="007F1F07" w:rsidRPr="00FA2EA3" w14:paraId="227FEBE5" w14:textId="77777777" w:rsidTr="007F1F07">
        <w:tc>
          <w:tcPr>
            <w:tcW w:w="709" w:type="dxa"/>
            <w:tcBorders>
              <w:top w:val="single" w:sz="4" w:space="0" w:color="000000"/>
              <w:left w:val="single" w:sz="4" w:space="0" w:color="000000"/>
              <w:bottom w:val="single" w:sz="4" w:space="0" w:color="000000"/>
              <w:right w:val="single" w:sz="4" w:space="0" w:color="000000"/>
            </w:tcBorders>
          </w:tcPr>
          <w:p w14:paraId="4A6DB239" w14:textId="03E111D6"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w:t>
            </w:r>
            <w:r w:rsidR="00B26B0A">
              <w:rPr>
                <w:rFonts w:ascii="Arial" w:eastAsia="Times New Roman" w:hAnsi="Arial" w:cs="Arial"/>
                <w:bCs/>
                <w:iCs/>
                <w:sz w:val="24"/>
                <w:szCs w:val="24"/>
                <w:lang w:eastAsia="en-US"/>
              </w:rPr>
              <w:t>4.</w:t>
            </w:r>
          </w:p>
        </w:tc>
        <w:tc>
          <w:tcPr>
            <w:tcW w:w="2693" w:type="dxa"/>
            <w:tcBorders>
              <w:top w:val="single" w:sz="4" w:space="0" w:color="000000"/>
              <w:left w:val="single" w:sz="4" w:space="0" w:color="000000"/>
              <w:bottom w:val="single" w:sz="4" w:space="0" w:color="000000"/>
              <w:right w:val="single" w:sz="4" w:space="0" w:color="000000"/>
            </w:tcBorders>
          </w:tcPr>
          <w:p w14:paraId="6D5B0B79" w14:textId="218AFF91" w:rsidR="007F1F07" w:rsidRPr="003F4C7F" w:rsidRDefault="007F1F07" w:rsidP="007F1F07">
            <w:pPr>
              <w:spacing w:after="0"/>
              <w:ind w:left="35"/>
              <w:jc w:val="both"/>
              <w:rPr>
                <w:rFonts w:ascii="Arial" w:eastAsia="Times New Roman" w:hAnsi="Arial" w:cs="Arial"/>
                <w:bCs/>
                <w:iCs/>
                <w:sz w:val="24"/>
                <w:szCs w:val="24"/>
                <w:lang w:eastAsia="en-US"/>
              </w:rPr>
            </w:pPr>
            <w:r w:rsidRPr="007F1F07">
              <w:rPr>
                <w:rFonts w:ascii="Arial" w:eastAsia="Times New Roman" w:hAnsi="Arial" w:cs="Arial"/>
                <w:bCs/>
                <w:iCs/>
                <w:sz w:val="24"/>
                <w:szCs w:val="24"/>
                <w:lang w:eastAsia="en-US"/>
              </w:rPr>
              <w:t xml:space="preserve">Turi būti vadovaujamasi LR Aplinkos ministro 2022 m. gruodžio 13 d. įsakymo Nr. D1-401 ,,Dėl aplinkos apsaugos kriterijų taikymo, vykdant žaliuosius pirkimus, tvarkos aprašo patvirtinimo“ II skyriaus 4.4 p. </w:t>
            </w:r>
            <w:r w:rsidRPr="007F1F07">
              <w:rPr>
                <w:rFonts w:ascii="Arial" w:eastAsia="Times New Roman" w:hAnsi="Arial" w:cs="Arial"/>
                <w:b/>
                <w:iCs/>
                <w:sz w:val="24"/>
                <w:szCs w:val="24"/>
                <w:lang w:eastAsia="en-US"/>
              </w:rPr>
              <w:t>HDPE dalinai perdirbtas</w:t>
            </w:r>
          </w:p>
        </w:tc>
        <w:tc>
          <w:tcPr>
            <w:tcW w:w="3828" w:type="dxa"/>
            <w:tcBorders>
              <w:top w:val="single" w:sz="4" w:space="0" w:color="000000"/>
              <w:left w:val="single" w:sz="4" w:space="0" w:color="000000"/>
              <w:bottom w:val="single" w:sz="4" w:space="0" w:color="000000"/>
              <w:right w:val="single" w:sz="4" w:space="0" w:color="000000"/>
            </w:tcBorders>
          </w:tcPr>
          <w:p w14:paraId="58D407D5" w14:textId="77777777" w:rsidR="007F1F07" w:rsidRPr="00983074" w:rsidRDefault="007F1F07" w:rsidP="00216355">
            <w:pPr>
              <w:tabs>
                <w:tab w:val="left" w:pos="0"/>
                <w:tab w:val="left" w:pos="567"/>
              </w:tabs>
              <w:spacing w:after="0"/>
              <w:rPr>
                <w:rFonts w:ascii="Arial" w:hAnsi="Arial" w:cs="Arial"/>
                <w:color w:val="00B05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832B0DB" w14:textId="77777777" w:rsidR="00E61B09" w:rsidRPr="00983074" w:rsidRDefault="00E61B09" w:rsidP="00E61B0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593D5F5A" w14:textId="3BB7837F" w:rsidR="007F1F07" w:rsidRPr="00063DAB" w:rsidRDefault="00E61B09" w:rsidP="00E61B09">
            <w:pPr>
              <w:tabs>
                <w:tab w:val="left" w:pos="0"/>
                <w:tab w:val="left" w:pos="567"/>
              </w:tabs>
              <w:spacing w:after="0"/>
              <w:jc w:val="both"/>
              <w:rPr>
                <w:rFonts w:ascii="Arial" w:hAnsi="Arial" w:cs="Arial"/>
                <w:sz w:val="24"/>
                <w:szCs w:val="24"/>
              </w:rPr>
            </w:pPr>
            <w:r w:rsidRPr="00983074">
              <w:rPr>
                <w:rFonts w:ascii="Arial" w:hAnsi="Arial" w:cs="Arial"/>
                <w:color w:val="2F5496" w:themeColor="accent1" w:themeShade="BF"/>
                <w:sz w:val="24"/>
                <w:szCs w:val="24"/>
              </w:rPr>
              <w:t>[Sutarties vykdymo sąlyga]</w:t>
            </w:r>
          </w:p>
        </w:tc>
      </w:tr>
      <w:tr w:rsidR="007F1F07" w:rsidRPr="00FA2EA3" w14:paraId="630F026A" w14:textId="77777777" w:rsidTr="007F1F07">
        <w:tc>
          <w:tcPr>
            <w:tcW w:w="709" w:type="dxa"/>
            <w:tcBorders>
              <w:top w:val="single" w:sz="4" w:space="0" w:color="000000"/>
              <w:left w:val="single" w:sz="4" w:space="0" w:color="000000"/>
              <w:bottom w:val="single" w:sz="4" w:space="0" w:color="000000"/>
              <w:right w:val="single" w:sz="4" w:space="0" w:color="000000"/>
            </w:tcBorders>
          </w:tcPr>
          <w:p w14:paraId="5F6186B5" w14:textId="455E0F18" w:rsidR="007F1F07" w:rsidRDefault="00B26B0A"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15.</w:t>
            </w:r>
          </w:p>
        </w:tc>
        <w:tc>
          <w:tcPr>
            <w:tcW w:w="2693" w:type="dxa"/>
            <w:tcBorders>
              <w:top w:val="single" w:sz="4" w:space="0" w:color="000000"/>
              <w:left w:val="single" w:sz="4" w:space="0" w:color="000000"/>
              <w:bottom w:val="single" w:sz="4" w:space="0" w:color="000000"/>
              <w:right w:val="single" w:sz="4" w:space="0" w:color="000000"/>
            </w:tcBorders>
          </w:tcPr>
          <w:p w14:paraId="3B79B3BB" w14:textId="698B7BC7" w:rsidR="007F1F07" w:rsidRPr="007F1F07" w:rsidRDefault="007F1F07" w:rsidP="007F1F07">
            <w:pPr>
              <w:spacing w:after="0"/>
              <w:ind w:left="35"/>
              <w:jc w:val="both"/>
              <w:rPr>
                <w:rFonts w:ascii="Arial" w:eastAsia="Times New Roman" w:hAnsi="Arial" w:cs="Arial"/>
                <w:bCs/>
                <w:iCs/>
                <w:sz w:val="24"/>
                <w:szCs w:val="24"/>
                <w:lang w:eastAsia="en-US"/>
              </w:rPr>
            </w:pPr>
            <w:r w:rsidRPr="007F1F07">
              <w:rPr>
                <w:rFonts w:ascii="Arial" w:eastAsia="Times New Roman" w:hAnsi="Arial" w:cs="Arial"/>
                <w:bCs/>
                <w:iCs/>
                <w:sz w:val="24"/>
                <w:szCs w:val="24"/>
                <w:lang w:eastAsia="en-US"/>
              </w:rPr>
              <w:t>Nebūtų naudojamos antrinės pakuotės</w:t>
            </w:r>
          </w:p>
        </w:tc>
        <w:tc>
          <w:tcPr>
            <w:tcW w:w="3828" w:type="dxa"/>
            <w:tcBorders>
              <w:top w:val="single" w:sz="4" w:space="0" w:color="000000"/>
              <w:left w:val="single" w:sz="4" w:space="0" w:color="000000"/>
              <w:bottom w:val="single" w:sz="4" w:space="0" w:color="000000"/>
              <w:right w:val="single" w:sz="4" w:space="0" w:color="000000"/>
            </w:tcBorders>
          </w:tcPr>
          <w:p w14:paraId="46F0EEF1" w14:textId="77777777" w:rsidR="007F1F07" w:rsidRPr="00983074" w:rsidRDefault="007F1F07" w:rsidP="00216355">
            <w:pPr>
              <w:tabs>
                <w:tab w:val="left" w:pos="0"/>
                <w:tab w:val="left" w:pos="567"/>
              </w:tabs>
              <w:spacing w:after="0"/>
              <w:rPr>
                <w:rFonts w:ascii="Arial" w:hAnsi="Arial" w:cs="Arial"/>
                <w:color w:val="00B05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0804BA4" w14:textId="77777777" w:rsidR="00063DAB"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40B5D82" w14:textId="04E2C107"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[Sutarties vykdymo sąlyga]</w:t>
            </w:r>
          </w:p>
        </w:tc>
      </w:tr>
    </w:tbl>
    <w:p w14:paraId="78C0C40B" w14:textId="77777777" w:rsidR="00D563EA" w:rsidRDefault="00D563EA" w:rsidP="002245C6">
      <w:pPr>
        <w:spacing w:after="0"/>
        <w:rPr>
          <w:rFonts w:ascii="Arial" w:hAnsi="Arial" w:cs="Arial"/>
          <w:b/>
          <w:bCs/>
          <w:i/>
          <w:iCs/>
          <w:sz w:val="24"/>
          <w:szCs w:val="24"/>
        </w:rPr>
      </w:pPr>
    </w:p>
    <w:p w14:paraId="2827B8AE" w14:textId="77777777" w:rsidR="003F4C7F" w:rsidRPr="00E45D49" w:rsidRDefault="003F4C7F" w:rsidP="003F4C7F">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16E4B1A3" w14:textId="38E1166A" w:rsidR="003F4C7F" w:rsidRPr="00E45D49" w:rsidRDefault="003F4C7F" w:rsidP="003F4C7F">
      <w:pPr>
        <w:spacing w:after="0"/>
        <w:ind w:firstLine="567"/>
        <w:jc w:val="both"/>
        <w:rPr>
          <w:rFonts w:ascii="Arial" w:eastAsia="Calibri" w:hAnsi="Arial" w:cs="Arial"/>
          <w:bCs/>
          <w:sz w:val="24"/>
          <w:szCs w:val="24"/>
        </w:rPr>
      </w:pPr>
      <w:r w:rsidRPr="006D4F92">
        <w:rPr>
          <w:rFonts w:ascii="Arial" w:eastAsia="Calibri" w:hAnsi="Arial" w:cs="Arial"/>
          <w:b/>
          <w:color w:val="FF0000"/>
          <w:sz w:val="24"/>
          <w:szCs w:val="24"/>
        </w:rPr>
        <w:t>*</w:t>
      </w:r>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5E7F7AEA" w14:textId="77777777" w:rsidR="003F4C7F" w:rsidRPr="00E45D49" w:rsidRDefault="003F4C7F" w:rsidP="003F4C7F">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B9B4A25" w14:textId="77777777" w:rsidR="003F4C7F" w:rsidRPr="00E45D49" w:rsidRDefault="003F4C7F" w:rsidP="003F4C7F">
      <w:pPr>
        <w:spacing w:after="0"/>
        <w:jc w:val="both"/>
        <w:rPr>
          <w:rFonts w:ascii="Arial" w:eastAsia="Calibri" w:hAnsi="Arial" w:cs="Arial"/>
          <w:bCs/>
          <w:sz w:val="24"/>
          <w:szCs w:val="24"/>
        </w:rPr>
      </w:pPr>
    </w:p>
    <w:p w14:paraId="6F785B95" w14:textId="50EBAF9E" w:rsidR="003F4C7F" w:rsidRPr="00131B6C" w:rsidRDefault="003F4C7F" w:rsidP="003F4C7F">
      <w:pPr>
        <w:spacing w:after="0"/>
        <w:jc w:val="both"/>
        <w:rPr>
          <w:rFonts w:ascii="Arial" w:eastAsia="Calibri" w:hAnsi="Arial" w:cs="Arial"/>
          <w:bCs/>
          <w:sz w:val="24"/>
          <w:szCs w:val="24"/>
          <w:u w:val="single"/>
        </w:rPr>
      </w:pPr>
      <w:r w:rsidRPr="006D4F92">
        <w:rPr>
          <w:rFonts w:ascii="Arial" w:eastAsia="Calibri" w:hAnsi="Arial" w:cs="Arial"/>
          <w:b/>
          <w:color w:val="FF0000"/>
          <w:sz w:val="24"/>
          <w:szCs w:val="24"/>
        </w:rPr>
        <w:t>**</w:t>
      </w:r>
      <w:r w:rsidRPr="00131B6C">
        <w:rPr>
          <w:rFonts w:ascii="Arial" w:eastAsia="Calibri" w:hAnsi="Arial" w:cs="Arial"/>
          <w:bCs/>
          <w:sz w:val="24"/>
          <w:szCs w:val="24"/>
          <w:u w:val="single"/>
        </w:rPr>
        <w:t xml:space="preserve"> Įrodant siūlomos prekės atitiktį techninės specifikacijos reikalavimams, Tiekėjas kartu su pasiūlymu privalo pateikti</w:t>
      </w:r>
      <w:r>
        <w:rPr>
          <w:rFonts w:ascii="Arial" w:eastAsia="Calibri" w:hAnsi="Arial" w:cs="Arial"/>
          <w:bCs/>
          <w:sz w:val="24"/>
          <w:szCs w:val="24"/>
          <w:u w:val="single"/>
        </w:rPr>
        <w:t xml:space="preserve"> </w:t>
      </w:r>
      <w:r w:rsidRPr="00164866">
        <w:rPr>
          <w:rFonts w:ascii="Arial" w:eastAsia="Calibri" w:hAnsi="Arial" w:cs="Arial"/>
          <w:bCs/>
          <w:sz w:val="24"/>
          <w:szCs w:val="24"/>
          <w:highlight w:val="yellow"/>
          <w:u w:val="single"/>
        </w:rPr>
        <w:t>(</w:t>
      </w:r>
      <w:r w:rsidRPr="00164866">
        <w:rPr>
          <w:rFonts w:ascii="Arial" w:eastAsia="Calibri" w:hAnsi="Arial" w:cs="Arial"/>
          <w:b/>
          <w:sz w:val="24"/>
          <w:szCs w:val="24"/>
          <w:highlight w:val="yellow"/>
          <w:u w:val="single"/>
        </w:rPr>
        <w:t>ir papildomai</w:t>
      </w:r>
      <w:r w:rsidRPr="00164866">
        <w:rPr>
          <w:rFonts w:ascii="Arial" w:eastAsia="Calibri" w:hAnsi="Arial" w:cs="Arial"/>
          <w:bCs/>
          <w:sz w:val="24"/>
          <w:szCs w:val="24"/>
          <w:highlight w:val="yellow"/>
          <w:u w:val="single"/>
        </w:rPr>
        <w:t xml:space="preserve"> Pasiūlymo formos lentelė</w:t>
      </w:r>
      <w:r w:rsidR="00063DAB">
        <w:rPr>
          <w:rFonts w:ascii="Arial" w:eastAsia="Calibri" w:hAnsi="Arial" w:cs="Arial"/>
          <w:bCs/>
          <w:sz w:val="24"/>
          <w:szCs w:val="24"/>
          <w:highlight w:val="yellow"/>
          <w:u w:val="single"/>
        </w:rPr>
        <w:t>j</w:t>
      </w:r>
      <w:r w:rsidRPr="00164866">
        <w:rPr>
          <w:rFonts w:ascii="Arial" w:eastAsia="Calibri" w:hAnsi="Arial" w:cs="Arial"/>
          <w:bCs/>
          <w:sz w:val="24"/>
          <w:szCs w:val="24"/>
          <w:highlight w:val="yellow"/>
          <w:u w:val="single"/>
        </w:rPr>
        <w:t>e Nr. 2</w:t>
      </w:r>
      <w:r>
        <w:rPr>
          <w:rFonts w:ascii="Arial" w:eastAsia="Calibri" w:hAnsi="Arial" w:cs="Arial"/>
          <w:bCs/>
          <w:sz w:val="24"/>
          <w:szCs w:val="24"/>
          <w:highlight w:val="yellow"/>
          <w:u w:val="single"/>
        </w:rPr>
        <w:t xml:space="preserve"> </w:t>
      </w:r>
      <w:r w:rsidRPr="00164866">
        <w:rPr>
          <w:rFonts w:ascii="Arial" w:eastAsia="Calibri" w:hAnsi="Arial" w:cs="Arial"/>
          <w:bCs/>
          <w:sz w:val="24"/>
          <w:szCs w:val="24"/>
          <w:highlight w:val="yellow"/>
          <w:u w:val="single"/>
        </w:rPr>
        <w:t>nurodyti kiti/papildomi dokumentai)</w:t>
      </w:r>
      <w:r w:rsidRPr="00131B6C">
        <w:rPr>
          <w:rFonts w:ascii="Arial" w:eastAsia="Calibri" w:hAnsi="Arial" w:cs="Arial"/>
          <w:bCs/>
          <w:sz w:val="24"/>
          <w:szCs w:val="24"/>
          <w:u w:val="single"/>
        </w:rPr>
        <w:t xml:space="preserve">:  </w:t>
      </w:r>
    </w:p>
    <w:p w14:paraId="775E63C7" w14:textId="77777777" w:rsidR="003F4C7F" w:rsidRPr="00E45D49" w:rsidRDefault="003F4C7F" w:rsidP="003F4C7F">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3F4C7F" w:rsidRPr="00E45D49" w14:paraId="34D54045" w14:textId="77777777" w:rsidTr="003A1CB1">
        <w:tc>
          <w:tcPr>
            <w:tcW w:w="2830" w:type="dxa"/>
            <w:tcBorders>
              <w:top w:val="single" w:sz="4" w:space="0" w:color="000000"/>
              <w:left w:val="single" w:sz="4" w:space="0" w:color="000000"/>
              <w:bottom w:val="single" w:sz="4" w:space="0" w:color="000000"/>
              <w:right w:val="single" w:sz="4" w:space="0" w:color="000000"/>
            </w:tcBorders>
            <w:hideMark/>
          </w:tcPr>
          <w:p w14:paraId="7B26C4D9"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195AA6E8" w14:textId="77777777" w:rsidR="003F4C7F" w:rsidRPr="00E45D49" w:rsidRDefault="003F4C7F" w:rsidP="003A1CB1">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45C1BF50"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3F4C7F" w:rsidRPr="00E45D49" w14:paraId="52F2E954" w14:textId="77777777" w:rsidTr="003A1CB1">
        <w:tc>
          <w:tcPr>
            <w:tcW w:w="2830" w:type="dxa"/>
            <w:tcBorders>
              <w:top w:val="single" w:sz="4" w:space="0" w:color="000000"/>
              <w:left w:val="single" w:sz="4" w:space="0" w:color="000000"/>
              <w:bottom w:val="single" w:sz="4" w:space="0" w:color="000000"/>
              <w:right w:val="single" w:sz="4" w:space="0" w:color="000000"/>
            </w:tcBorders>
          </w:tcPr>
          <w:p w14:paraId="740F7998"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10B8B6F4"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194F7680" w14:textId="77777777" w:rsidR="003F4C7F" w:rsidRPr="00E45D49" w:rsidRDefault="003F4C7F" w:rsidP="003A1CB1">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1881C765"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45CB3EB0" w14:textId="4066392D"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Pr="00164866">
              <w:rPr>
                <w:rFonts w:ascii="Arial" w:hAnsi="Arial"/>
                <w:bCs/>
                <w:sz w:val="24"/>
                <w:szCs w:val="24"/>
              </w:rPr>
              <w:t>2</w:t>
            </w:r>
            <w:r>
              <w:rPr>
                <w:rFonts w:ascii="Arial" w:hAnsi="Arial"/>
                <w:bCs/>
                <w:sz w:val="24"/>
                <w:szCs w:val="24"/>
              </w:rPr>
              <w:t xml:space="preserve"> </w:t>
            </w:r>
            <w:r w:rsidRPr="00E45D49">
              <w:rPr>
                <w:rFonts w:ascii="Arial" w:hAnsi="Arial"/>
                <w:bCs/>
                <w:sz w:val="24"/>
                <w:szCs w:val="24"/>
              </w:rPr>
              <w:t>techninės specifikacijos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w:t>
            </w:r>
            <w:r w:rsidRPr="0092495F">
              <w:rPr>
                <w:rFonts w:ascii="Arial" w:hAnsi="Arial"/>
                <w:bCs/>
                <w:sz w:val="24"/>
                <w:szCs w:val="24"/>
              </w:rPr>
              <w:t>jei prekė turi versiją ar identifikavimo numerį</w:t>
            </w:r>
            <w:r w:rsidRPr="00E45D49">
              <w:rPr>
                <w:rFonts w:ascii="Arial" w:hAnsi="Arial"/>
                <w:bCs/>
                <w:sz w:val="24"/>
                <w:szCs w:val="24"/>
              </w:rPr>
              <w:t xml:space="preserve">) bei visa informacija, pagrindžiančia prekės atitikimą techninei specifikacijai. </w:t>
            </w:r>
            <w:r w:rsidRPr="00722E61">
              <w:rPr>
                <w:rFonts w:ascii="Arial" w:hAnsi="Arial"/>
                <w:bCs/>
                <w:sz w:val="24"/>
                <w:szCs w:val="24"/>
                <w:u w:val="single"/>
              </w:rPr>
              <w:t>Siūlomų prekių gamintojo techninėse specifikacijose/kataloguose/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E45D49">
              <w:rPr>
                <w:rFonts w:ascii="Arial" w:hAnsi="Arial"/>
                <w:bCs/>
                <w:sz w:val="24"/>
                <w:szCs w:val="24"/>
              </w:rPr>
              <w:t>. Perkančioji organizacija turi teisę reikalauti pateikti techninių specifikacijų/katalogų /bukletų/ brošiūrų ir techninių aprašymų originalus</w:t>
            </w:r>
            <w:r>
              <w:rPr>
                <w:rFonts w:ascii="Arial" w:hAnsi="Arial"/>
                <w:bCs/>
                <w:sz w:val="24"/>
                <w:szCs w:val="24"/>
              </w:rPr>
              <w:t>.</w:t>
            </w:r>
          </w:p>
          <w:p w14:paraId="2130CD57" w14:textId="77777777" w:rsidR="003F4C7F" w:rsidRPr="00E45D49" w:rsidRDefault="003F4C7F" w:rsidP="003A1CB1">
            <w:pPr>
              <w:spacing w:line="276" w:lineRule="auto"/>
              <w:jc w:val="both"/>
              <w:rPr>
                <w:rFonts w:ascii="Arial" w:hAnsi="Arial"/>
                <w:bCs/>
                <w:sz w:val="24"/>
                <w:szCs w:val="24"/>
              </w:rPr>
            </w:pPr>
          </w:p>
          <w:p w14:paraId="68424F8E"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 xml:space="preserve">prekės gamintojo </w:t>
            </w:r>
            <w:r w:rsidRPr="00E45D49">
              <w:rPr>
                <w:rFonts w:ascii="Arial" w:hAnsi="Arial"/>
                <w:b/>
                <w:sz w:val="24"/>
                <w:szCs w:val="24"/>
              </w:rPr>
              <w:lastRenderedPageBreak/>
              <w:t>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072EC427" w14:textId="77777777" w:rsidR="003F4C7F" w:rsidRPr="00560E27" w:rsidRDefault="003F4C7F"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lastRenderedPageBreak/>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CF4590">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CF4590">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CF4590">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CF4590">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CF4590">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CF4590">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CF4590">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CF4590">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CF4590">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CF4590">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CF4590">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CF4590">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CF4590">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5422E63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034629">
        <w:rPr>
          <w:rFonts w:ascii="Arial" w:hAnsi="Arial" w:cs="Arial"/>
          <w:sz w:val="24"/>
          <w:szCs w:val="24"/>
        </w:rPr>
        <w:t>6</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12AB89C6" w14:textId="2CAC50C9" w:rsidR="00034629" w:rsidRPr="00063DAB" w:rsidRDefault="00D328CD" w:rsidP="00063DAB">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239C7C3A" w14:textId="03B52A96"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A24B55">
        <w:rPr>
          <w:rFonts w:ascii="Arial" w:eastAsia="Calibri" w:hAnsi="Arial" w:cs="Arial"/>
          <w:color w:val="auto"/>
          <w:sz w:val="24"/>
          <w:szCs w:val="24"/>
        </w:rPr>
        <w:t>4</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1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9C0E6" w14:textId="77777777" w:rsidR="00346BD7" w:rsidRDefault="00346BD7" w:rsidP="00D05666">
      <w:r>
        <w:separator/>
      </w:r>
    </w:p>
  </w:endnote>
  <w:endnote w:type="continuationSeparator" w:id="0">
    <w:p w14:paraId="22760686" w14:textId="77777777" w:rsidR="00346BD7" w:rsidRDefault="00346BD7" w:rsidP="00D05666">
      <w:r>
        <w:continuationSeparator/>
      </w:r>
    </w:p>
  </w:endnote>
  <w:endnote w:type="continuationNotice" w:id="1">
    <w:p w14:paraId="7F6806D4" w14:textId="77777777" w:rsidR="00346BD7" w:rsidRDefault="00346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083C" w14:textId="77777777" w:rsidR="00346BD7" w:rsidRDefault="00346BD7" w:rsidP="00D05666">
      <w:r>
        <w:separator/>
      </w:r>
    </w:p>
  </w:footnote>
  <w:footnote w:type="continuationSeparator" w:id="0">
    <w:p w14:paraId="6A6C035D" w14:textId="77777777" w:rsidR="00346BD7" w:rsidRDefault="00346BD7" w:rsidP="00D05666">
      <w:r>
        <w:continuationSeparator/>
      </w:r>
    </w:p>
  </w:footnote>
  <w:footnote w:type="continuationNotice" w:id="1">
    <w:p w14:paraId="7B6441A2" w14:textId="77777777" w:rsidR="00346BD7" w:rsidRDefault="00346B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7D0CE5"/>
    <w:multiLevelType w:val="hybridMultilevel"/>
    <w:tmpl w:val="753288B0"/>
    <w:lvl w:ilvl="0" w:tplc="718211BE">
      <w:start w:val="1"/>
      <w:numFmt w:val="decimal"/>
      <w:lvlText w:val="%1."/>
      <w:lvlJc w:val="left"/>
      <w:pPr>
        <w:ind w:left="786" w:hanging="360"/>
      </w:pPr>
      <w:rPr>
        <w:b w:val="0"/>
        <w:bCs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288B12DE"/>
    <w:multiLevelType w:val="hybridMultilevel"/>
    <w:tmpl w:val="79AE9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E16695"/>
    <w:multiLevelType w:val="hybridMultilevel"/>
    <w:tmpl w:val="6024A2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D8EE1C"/>
    <w:multiLevelType w:val="hybridMultilevel"/>
    <w:tmpl w:val="F0266F02"/>
    <w:lvl w:ilvl="0" w:tplc="F9A4D32C">
      <w:start w:val="1"/>
      <w:numFmt w:val="bullet"/>
      <w:lvlText w:val="·"/>
      <w:lvlJc w:val="left"/>
      <w:pPr>
        <w:ind w:left="720" w:hanging="360"/>
      </w:pPr>
      <w:rPr>
        <w:rFonts w:ascii="Symbol" w:hAnsi="Symbol" w:hint="default"/>
      </w:rPr>
    </w:lvl>
    <w:lvl w:ilvl="1" w:tplc="C66479DE">
      <w:start w:val="1"/>
      <w:numFmt w:val="bullet"/>
      <w:lvlText w:val="o"/>
      <w:lvlJc w:val="left"/>
      <w:pPr>
        <w:ind w:left="1440" w:hanging="360"/>
      </w:pPr>
      <w:rPr>
        <w:rFonts w:ascii="Courier New" w:hAnsi="Courier New" w:hint="default"/>
      </w:rPr>
    </w:lvl>
    <w:lvl w:ilvl="2" w:tplc="A2F65836">
      <w:start w:val="1"/>
      <w:numFmt w:val="bullet"/>
      <w:lvlText w:val=""/>
      <w:lvlJc w:val="left"/>
      <w:pPr>
        <w:ind w:left="2160" w:hanging="360"/>
      </w:pPr>
      <w:rPr>
        <w:rFonts w:ascii="Wingdings" w:hAnsi="Wingdings" w:hint="default"/>
      </w:rPr>
    </w:lvl>
    <w:lvl w:ilvl="3" w:tplc="70DAF0B0">
      <w:start w:val="1"/>
      <w:numFmt w:val="bullet"/>
      <w:lvlText w:val=""/>
      <w:lvlJc w:val="left"/>
      <w:pPr>
        <w:ind w:left="2880" w:hanging="360"/>
      </w:pPr>
      <w:rPr>
        <w:rFonts w:ascii="Symbol" w:hAnsi="Symbol" w:hint="default"/>
      </w:rPr>
    </w:lvl>
    <w:lvl w:ilvl="4" w:tplc="25B03B76">
      <w:start w:val="1"/>
      <w:numFmt w:val="bullet"/>
      <w:lvlText w:val="o"/>
      <w:lvlJc w:val="left"/>
      <w:pPr>
        <w:ind w:left="3600" w:hanging="360"/>
      </w:pPr>
      <w:rPr>
        <w:rFonts w:ascii="Courier New" w:hAnsi="Courier New" w:hint="default"/>
      </w:rPr>
    </w:lvl>
    <w:lvl w:ilvl="5" w:tplc="931E69C4">
      <w:start w:val="1"/>
      <w:numFmt w:val="bullet"/>
      <w:lvlText w:val=""/>
      <w:lvlJc w:val="left"/>
      <w:pPr>
        <w:ind w:left="4320" w:hanging="360"/>
      </w:pPr>
      <w:rPr>
        <w:rFonts w:ascii="Wingdings" w:hAnsi="Wingdings" w:hint="default"/>
      </w:rPr>
    </w:lvl>
    <w:lvl w:ilvl="6" w:tplc="E2100EFC">
      <w:start w:val="1"/>
      <w:numFmt w:val="bullet"/>
      <w:lvlText w:val=""/>
      <w:lvlJc w:val="left"/>
      <w:pPr>
        <w:ind w:left="5040" w:hanging="360"/>
      </w:pPr>
      <w:rPr>
        <w:rFonts w:ascii="Symbol" w:hAnsi="Symbol" w:hint="default"/>
      </w:rPr>
    </w:lvl>
    <w:lvl w:ilvl="7" w:tplc="410CF9EC">
      <w:start w:val="1"/>
      <w:numFmt w:val="bullet"/>
      <w:lvlText w:val="o"/>
      <w:lvlJc w:val="left"/>
      <w:pPr>
        <w:ind w:left="5760" w:hanging="360"/>
      </w:pPr>
      <w:rPr>
        <w:rFonts w:ascii="Courier New" w:hAnsi="Courier New" w:hint="default"/>
      </w:rPr>
    </w:lvl>
    <w:lvl w:ilvl="8" w:tplc="71204F52">
      <w:start w:val="1"/>
      <w:numFmt w:val="bullet"/>
      <w:lvlText w:val=""/>
      <w:lvlJc w:val="left"/>
      <w:pPr>
        <w:ind w:left="6480" w:hanging="360"/>
      </w:pPr>
      <w:rPr>
        <w:rFonts w:ascii="Wingdings" w:hAnsi="Wingdings" w:hint="default"/>
      </w:rPr>
    </w:lvl>
  </w:abstractNum>
  <w:abstractNum w:abstractNumId="15" w15:restartNumberingAfterBreak="0">
    <w:nsid w:val="381A79D4"/>
    <w:multiLevelType w:val="hybridMultilevel"/>
    <w:tmpl w:val="FC8AD8AA"/>
    <w:lvl w:ilvl="0" w:tplc="AB824EAC">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2349B3"/>
    <w:multiLevelType w:val="hybridMultilevel"/>
    <w:tmpl w:val="0E6ECF48"/>
    <w:lvl w:ilvl="0" w:tplc="9B546F6C">
      <w:start w:val="1"/>
      <w:numFmt w:val="decimal"/>
      <w:lvlText w:val="%1."/>
      <w:lvlJc w:val="left"/>
      <w:pPr>
        <w:ind w:left="391" w:hanging="360"/>
      </w:pPr>
    </w:lvl>
    <w:lvl w:ilvl="1" w:tplc="04270019">
      <w:start w:val="1"/>
      <w:numFmt w:val="lowerLetter"/>
      <w:lvlText w:val="%2."/>
      <w:lvlJc w:val="left"/>
      <w:pPr>
        <w:ind w:left="1111" w:hanging="360"/>
      </w:pPr>
    </w:lvl>
    <w:lvl w:ilvl="2" w:tplc="0427001B">
      <w:start w:val="1"/>
      <w:numFmt w:val="lowerRoman"/>
      <w:lvlText w:val="%3."/>
      <w:lvlJc w:val="right"/>
      <w:pPr>
        <w:ind w:left="1831" w:hanging="180"/>
      </w:pPr>
    </w:lvl>
    <w:lvl w:ilvl="3" w:tplc="0427000F">
      <w:start w:val="1"/>
      <w:numFmt w:val="decimal"/>
      <w:lvlText w:val="%4."/>
      <w:lvlJc w:val="left"/>
      <w:pPr>
        <w:ind w:left="2551" w:hanging="360"/>
      </w:pPr>
    </w:lvl>
    <w:lvl w:ilvl="4" w:tplc="04270019">
      <w:start w:val="1"/>
      <w:numFmt w:val="lowerLetter"/>
      <w:lvlText w:val="%5."/>
      <w:lvlJc w:val="left"/>
      <w:pPr>
        <w:ind w:left="3271" w:hanging="360"/>
      </w:pPr>
    </w:lvl>
    <w:lvl w:ilvl="5" w:tplc="0427001B">
      <w:start w:val="1"/>
      <w:numFmt w:val="lowerRoman"/>
      <w:lvlText w:val="%6."/>
      <w:lvlJc w:val="right"/>
      <w:pPr>
        <w:ind w:left="3991" w:hanging="180"/>
      </w:pPr>
    </w:lvl>
    <w:lvl w:ilvl="6" w:tplc="0427000F">
      <w:start w:val="1"/>
      <w:numFmt w:val="decimal"/>
      <w:lvlText w:val="%7."/>
      <w:lvlJc w:val="left"/>
      <w:pPr>
        <w:ind w:left="4711" w:hanging="360"/>
      </w:pPr>
    </w:lvl>
    <w:lvl w:ilvl="7" w:tplc="04270019">
      <w:start w:val="1"/>
      <w:numFmt w:val="lowerLetter"/>
      <w:lvlText w:val="%8."/>
      <w:lvlJc w:val="left"/>
      <w:pPr>
        <w:ind w:left="5431" w:hanging="360"/>
      </w:pPr>
    </w:lvl>
    <w:lvl w:ilvl="8" w:tplc="0427001B">
      <w:start w:val="1"/>
      <w:numFmt w:val="lowerRoman"/>
      <w:lvlText w:val="%9."/>
      <w:lvlJc w:val="right"/>
      <w:pPr>
        <w:ind w:left="6151" w:hanging="180"/>
      </w:p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E2F08"/>
    <w:multiLevelType w:val="multilevel"/>
    <w:tmpl w:val="24E4C8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9D06ECF"/>
    <w:multiLevelType w:val="hybridMultilevel"/>
    <w:tmpl w:val="012E9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475A3"/>
    <w:multiLevelType w:val="hybridMultilevel"/>
    <w:tmpl w:val="A5E4AF40"/>
    <w:lvl w:ilvl="0" w:tplc="C95C8026">
      <w:start w:val="1"/>
      <w:numFmt w:val="decimal"/>
      <w:lvlText w:val="%1."/>
      <w:lvlJc w:val="left"/>
      <w:pPr>
        <w:ind w:left="1080" w:hanging="360"/>
      </w:pPr>
      <w:rPr>
        <w:rFonts w:ascii="Arial" w:hAnsi="Arial" w:cs="Arial"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2D32A2"/>
    <w:multiLevelType w:val="multilevel"/>
    <w:tmpl w:val="4C7E0CEE"/>
    <w:lvl w:ilvl="0">
      <w:start w:val="6"/>
      <w:numFmt w:val="decimal"/>
      <w:lvlText w:val="%1."/>
      <w:lvlJc w:val="left"/>
      <w:pPr>
        <w:tabs>
          <w:tab w:val="num" w:pos="0"/>
        </w:tabs>
        <w:ind w:left="360" w:hanging="360"/>
      </w:pPr>
    </w:lvl>
    <w:lvl w:ilvl="1">
      <w:start w:val="1"/>
      <w:numFmt w:val="decimal"/>
      <w:lvlText w:val="%1.%2."/>
      <w:lvlJc w:val="left"/>
      <w:pPr>
        <w:tabs>
          <w:tab w:val="num" w:pos="0"/>
        </w:tabs>
        <w:ind w:left="967" w:hanging="360"/>
      </w:pPr>
    </w:lvl>
    <w:lvl w:ilvl="2">
      <w:start w:val="1"/>
      <w:numFmt w:val="decimal"/>
      <w:lvlText w:val="%1.%2.%3."/>
      <w:lvlJc w:val="left"/>
      <w:pPr>
        <w:tabs>
          <w:tab w:val="num" w:pos="0"/>
        </w:tabs>
        <w:ind w:left="1934" w:hanging="720"/>
      </w:pPr>
    </w:lvl>
    <w:lvl w:ilvl="3">
      <w:start w:val="1"/>
      <w:numFmt w:val="decimal"/>
      <w:lvlText w:val="%1.%2.%3.%4."/>
      <w:lvlJc w:val="left"/>
      <w:pPr>
        <w:tabs>
          <w:tab w:val="num" w:pos="0"/>
        </w:tabs>
        <w:ind w:left="2541" w:hanging="720"/>
      </w:pPr>
    </w:lvl>
    <w:lvl w:ilvl="4">
      <w:start w:val="1"/>
      <w:numFmt w:val="decimal"/>
      <w:lvlText w:val="%1.%2.%3.%4.%5."/>
      <w:lvlJc w:val="left"/>
      <w:pPr>
        <w:tabs>
          <w:tab w:val="num" w:pos="0"/>
        </w:tabs>
        <w:ind w:left="3508" w:hanging="1080"/>
      </w:pPr>
    </w:lvl>
    <w:lvl w:ilvl="5">
      <w:start w:val="1"/>
      <w:numFmt w:val="decimal"/>
      <w:lvlText w:val="%1.%2.%3.%4.%5.%6."/>
      <w:lvlJc w:val="left"/>
      <w:pPr>
        <w:tabs>
          <w:tab w:val="num" w:pos="0"/>
        </w:tabs>
        <w:ind w:left="4115" w:hanging="1080"/>
      </w:pPr>
    </w:lvl>
    <w:lvl w:ilvl="6">
      <w:start w:val="1"/>
      <w:numFmt w:val="decimal"/>
      <w:lvlText w:val="%1.%2.%3.%4.%5.%6.%7."/>
      <w:lvlJc w:val="left"/>
      <w:pPr>
        <w:tabs>
          <w:tab w:val="num" w:pos="0"/>
        </w:tabs>
        <w:ind w:left="5082" w:hanging="1440"/>
      </w:pPr>
    </w:lvl>
    <w:lvl w:ilvl="7">
      <w:start w:val="1"/>
      <w:numFmt w:val="decimal"/>
      <w:lvlText w:val="%1.%2.%3.%4.%5.%6.%7.%8."/>
      <w:lvlJc w:val="left"/>
      <w:pPr>
        <w:tabs>
          <w:tab w:val="num" w:pos="0"/>
        </w:tabs>
        <w:ind w:left="5689" w:hanging="1440"/>
      </w:pPr>
    </w:lvl>
    <w:lvl w:ilvl="8">
      <w:start w:val="1"/>
      <w:numFmt w:val="decimal"/>
      <w:lvlText w:val="%1.%2.%3.%4.%5.%6.%7.%8.%9."/>
      <w:lvlJc w:val="left"/>
      <w:pPr>
        <w:tabs>
          <w:tab w:val="num" w:pos="0"/>
        </w:tabs>
        <w:ind w:left="6656" w:hanging="1800"/>
      </w:pPr>
    </w:lvl>
  </w:abstractNum>
  <w:abstractNum w:abstractNumId="41"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B01240"/>
    <w:multiLevelType w:val="hybridMultilevel"/>
    <w:tmpl w:val="D85E3596"/>
    <w:lvl w:ilvl="0" w:tplc="13BC6C6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EAEF279"/>
    <w:multiLevelType w:val="hybridMultilevel"/>
    <w:tmpl w:val="EDB869CA"/>
    <w:lvl w:ilvl="0" w:tplc="D1121BBA">
      <w:start w:val="1"/>
      <w:numFmt w:val="decimal"/>
      <w:lvlText w:val="%1."/>
      <w:lvlJc w:val="left"/>
      <w:pPr>
        <w:ind w:left="720" w:hanging="360"/>
      </w:pPr>
    </w:lvl>
    <w:lvl w:ilvl="1" w:tplc="108075A6">
      <w:start w:val="1"/>
      <w:numFmt w:val="lowerLetter"/>
      <w:lvlText w:val="%2."/>
      <w:lvlJc w:val="left"/>
      <w:pPr>
        <w:ind w:left="1440" w:hanging="360"/>
      </w:pPr>
    </w:lvl>
    <w:lvl w:ilvl="2" w:tplc="C2D01EBE">
      <w:start w:val="1"/>
      <w:numFmt w:val="lowerRoman"/>
      <w:lvlText w:val="%3."/>
      <w:lvlJc w:val="right"/>
      <w:pPr>
        <w:ind w:left="2160" w:hanging="180"/>
      </w:pPr>
    </w:lvl>
    <w:lvl w:ilvl="3" w:tplc="B97A0200">
      <w:start w:val="1"/>
      <w:numFmt w:val="decimal"/>
      <w:lvlText w:val="%4."/>
      <w:lvlJc w:val="left"/>
      <w:pPr>
        <w:ind w:left="2880" w:hanging="360"/>
      </w:pPr>
    </w:lvl>
    <w:lvl w:ilvl="4" w:tplc="1972ACFC">
      <w:start w:val="1"/>
      <w:numFmt w:val="lowerLetter"/>
      <w:lvlText w:val="%5."/>
      <w:lvlJc w:val="left"/>
      <w:pPr>
        <w:ind w:left="3600" w:hanging="360"/>
      </w:pPr>
    </w:lvl>
    <w:lvl w:ilvl="5" w:tplc="E2FEC2A2">
      <w:start w:val="1"/>
      <w:numFmt w:val="lowerRoman"/>
      <w:lvlText w:val="%6."/>
      <w:lvlJc w:val="right"/>
      <w:pPr>
        <w:ind w:left="4320" w:hanging="180"/>
      </w:pPr>
    </w:lvl>
    <w:lvl w:ilvl="6" w:tplc="3EA811EC">
      <w:start w:val="1"/>
      <w:numFmt w:val="decimal"/>
      <w:lvlText w:val="%7."/>
      <w:lvlJc w:val="left"/>
      <w:pPr>
        <w:ind w:left="5040" w:hanging="360"/>
      </w:pPr>
    </w:lvl>
    <w:lvl w:ilvl="7" w:tplc="0E565B4A">
      <w:start w:val="1"/>
      <w:numFmt w:val="lowerLetter"/>
      <w:lvlText w:val="%8."/>
      <w:lvlJc w:val="left"/>
      <w:pPr>
        <w:ind w:left="5760" w:hanging="360"/>
      </w:pPr>
    </w:lvl>
    <w:lvl w:ilvl="8" w:tplc="A8C0536C">
      <w:start w:val="1"/>
      <w:numFmt w:val="lowerRoman"/>
      <w:lvlText w:val="%9."/>
      <w:lvlJc w:val="right"/>
      <w:pPr>
        <w:ind w:left="6480" w:hanging="180"/>
      </w:pPr>
    </w:lvl>
  </w:abstractNum>
  <w:num w:numId="1" w16cid:durableId="1927765243">
    <w:abstractNumId w:val="11"/>
  </w:num>
  <w:num w:numId="2" w16cid:durableId="207184103">
    <w:abstractNumId w:val="2"/>
  </w:num>
  <w:num w:numId="3" w16cid:durableId="1528367431">
    <w:abstractNumId w:val="31"/>
  </w:num>
  <w:num w:numId="4" w16cid:durableId="1865055254">
    <w:abstractNumId w:val="41"/>
  </w:num>
  <w:num w:numId="5" w16cid:durableId="1484615006">
    <w:abstractNumId w:val="36"/>
  </w:num>
  <w:num w:numId="6" w16cid:durableId="607934237">
    <w:abstractNumId w:val="27"/>
  </w:num>
  <w:num w:numId="7" w16cid:durableId="408162091">
    <w:abstractNumId w:val="46"/>
  </w:num>
  <w:num w:numId="8" w16cid:durableId="12269543">
    <w:abstractNumId w:val="44"/>
  </w:num>
  <w:num w:numId="9" w16cid:durableId="749809940">
    <w:abstractNumId w:val="1"/>
  </w:num>
  <w:num w:numId="10" w16cid:durableId="412043720">
    <w:abstractNumId w:val="45"/>
  </w:num>
  <w:num w:numId="11" w16cid:durableId="1996449446">
    <w:abstractNumId w:val="42"/>
  </w:num>
  <w:num w:numId="12" w16cid:durableId="1864435576">
    <w:abstractNumId w:val="39"/>
  </w:num>
  <w:num w:numId="13" w16cid:durableId="1428577194">
    <w:abstractNumId w:val="13"/>
  </w:num>
  <w:num w:numId="14" w16cid:durableId="1416827284">
    <w:abstractNumId w:val="35"/>
  </w:num>
  <w:num w:numId="15" w16cid:durableId="106436718">
    <w:abstractNumId w:val="30"/>
  </w:num>
  <w:num w:numId="16" w16cid:durableId="1736465449">
    <w:abstractNumId w:val="26"/>
  </w:num>
  <w:num w:numId="17" w16cid:durableId="1664626999">
    <w:abstractNumId w:val="33"/>
  </w:num>
  <w:num w:numId="18" w16cid:durableId="1125659087">
    <w:abstractNumId w:val="38"/>
  </w:num>
  <w:num w:numId="19" w16cid:durableId="217136743">
    <w:abstractNumId w:val="0"/>
  </w:num>
  <w:num w:numId="20" w16cid:durableId="116877555">
    <w:abstractNumId w:val="29"/>
  </w:num>
  <w:num w:numId="21" w16cid:durableId="272327206">
    <w:abstractNumId w:val="19"/>
  </w:num>
  <w:num w:numId="22" w16cid:durableId="336923964">
    <w:abstractNumId w:val="3"/>
  </w:num>
  <w:num w:numId="23" w16cid:durableId="1891988227">
    <w:abstractNumId w:val="10"/>
  </w:num>
  <w:num w:numId="24" w16cid:durableId="1002783874">
    <w:abstractNumId w:val="8"/>
  </w:num>
  <w:num w:numId="25" w16cid:durableId="466628098">
    <w:abstractNumId w:val="7"/>
  </w:num>
  <w:num w:numId="26" w16cid:durableId="1336225649">
    <w:abstractNumId w:val="21"/>
  </w:num>
  <w:num w:numId="27" w16cid:durableId="1071738426">
    <w:abstractNumId w:val="12"/>
  </w:num>
  <w:num w:numId="28" w16cid:durableId="248776203">
    <w:abstractNumId w:val="18"/>
  </w:num>
  <w:num w:numId="29" w16cid:durableId="538467746">
    <w:abstractNumId w:val="25"/>
  </w:num>
  <w:num w:numId="30" w16cid:durableId="1103570358">
    <w:abstractNumId w:val="22"/>
  </w:num>
  <w:num w:numId="31" w16cid:durableId="63383137">
    <w:abstractNumId w:val="28"/>
  </w:num>
  <w:num w:numId="32" w16cid:durableId="1333295571">
    <w:abstractNumId w:val="17"/>
  </w:num>
  <w:num w:numId="33" w16cid:durableId="1501390017">
    <w:abstractNumId w:val="16"/>
  </w:num>
  <w:num w:numId="34" w16cid:durableId="1767312472">
    <w:abstractNumId w:val="32"/>
  </w:num>
  <w:num w:numId="35" w16cid:durableId="913005355">
    <w:abstractNumId w:val="4"/>
  </w:num>
  <w:num w:numId="36" w16cid:durableId="1899899108">
    <w:abstractNumId w:val="3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3412522">
    <w:abstractNumId w:val="14"/>
  </w:num>
  <w:num w:numId="38" w16cid:durableId="1894845798">
    <w:abstractNumId w:val="47"/>
  </w:num>
  <w:num w:numId="39" w16cid:durableId="1715156812">
    <w:abstractNumId w:val="6"/>
  </w:num>
  <w:num w:numId="40" w16cid:durableId="17147730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8148702">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666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10155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3044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5403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81743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197725">
    <w:abstractNumId w:val="24"/>
  </w:num>
  <w:num w:numId="48" w16cid:durableId="1024017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62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DAB"/>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3A6"/>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7C9"/>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83B"/>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517"/>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3AC2"/>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5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B0F"/>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16E"/>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39B"/>
    <w:rsid w:val="00331673"/>
    <w:rsid w:val="00331ED1"/>
    <w:rsid w:val="003328D9"/>
    <w:rsid w:val="00333BFA"/>
    <w:rsid w:val="00334D33"/>
    <w:rsid w:val="00334EB8"/>
    <w:rsid w:val="00335A01"/>
    <w:rsid w:val="00335DA5"/>
    <w:rsid w:val="0033642E"/>
    <w:rsid w:val="00336803"/>
    <w:rsid w:val="00336EF0"/>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46BD7"/>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7DC"/>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63D"/>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7F"/>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5E74"/>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AB0"/>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2609"/>
    <w:rsid w:val="004F30E1"/>
    <w:rsid w:val="004F33F0"/>
    <w:rsid w:val="004F4BED"/>
    <w:rsid w:val="004F4D51"/>
    <w:rsid w:val="004F50BE"/>
    <w:rsid w:val="004F5A49"/>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DE2"/>
    <w:rsid w:val="0051508F"/>
    <w:rsid w:val="005158A7"/>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2BC5"/>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593"/>
    <w:rsid w:val="005A0791"/>
    <w:rsid w:val="005A07D8"/>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8AE"/>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07E68"/>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3A06"/>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14A"/>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2A4"/>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AA6"/>
    <w:rsid w:val="00706BD5"/>
    <w:rsid w:val="00706F4D"/>
    <w:rsid w:val="00706F5E"/>
    <w:rsid w:val="00707534"/>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82D"/>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0B8"/>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9D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1F07"/>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862"/>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771"/>
    <w:rsid w:val="008A69A3"/>
    <w:rsid w:val="008A6B05"/>
    <w:rsid w:val="008A7E15"/>
    <w:rsid w:val="008B03FF"/>
    <w:rsid w:val="008B134D"/>
    <w:rsid w:val="008B1FB2"/>
    <w:rsid w:val="008B31B9"/>
    <w:rsid w:val="008B47EE"/>
    <w:rsid w:val="008B4851"/>
    <w:rsid w:val="008B498E"/>
    <w:rsid w:val="008B5444"/>
    <w:rsid w:val="008B5670"/>
    <w:rsid w:val="008B5DA9"/>
    <w:rsid w:val="008B6309"/>
    <w:rsid w:val="008B6492"/>
    <w:rsid w:val="008B6A96"/>
    <w:rsid w:val="008B6B87"/>
    <w:rsid w:val="008B6C07"/>
    <w:rsid w:val="008B7377"/>
    <w:rsid w:val="008B7488"/>
    <w:rsid w:val="008B786C"/>
    <w:rsid w:val="008B7E0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10"/>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83"/>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1CF0"/>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61D"/>
    <w:rsid w:val="00973D2D"/>
    <w:rsid w:val="009743D3"/>
    <w:rsid w:val="0097507A"/>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916"/>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B55"/>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0EDC"/>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3DD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572"/>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36"/>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DF1"/>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993"/>
    <w:rsid w:val="00B21AC5"/>
    <w:rsid w:val="00B21EFA"/>
    <w:rsid w:val="00B222B8"/>
    <w:rsid w:val="00B2239D"/>
    <w:rsid w:val="00B22538"/>
    <w:rsid w:val="00B24214"/>
    <w:rsid w:val="00B2459A"/>
    <w:rsid w:val="00B24708"/>
    <w:rsid w:val="00B24D95"/>
    <w:rsid w:val="00B252D4"/>
    <w:rsid w:val="00B26B0A"/>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255"/>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2DF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B89"/>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51"/>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2EB8"/>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0A60"/>
    <w:rsid w:val="00CB1979"/>
    <w:rsid w:val="00CB1BFC"/>
    <w:rsid w:val="00CB1C73"/>
    <w:rsid w:val="00CB20ED"/>
    <w:rsid w:val="00CB21ED"/>
    <w:rsid w:val="00CB3C1E"/>
    <w:rsid w:val="00CB3E24"/>
    <w:rsid w:val="00CB4317"/>
    <w:rsid w:val="00CB46BF"/>
    <w:rsid w:val="00CB55B3"/>
    <w:rsid w:val="00CB5616"/>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4590"/>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108"/>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982"/>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DC6"/>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160"/>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29A"/>
    <w:rsid w:val="00E213D4"/>
    <w:rsid w:val="00E217CA"/>
    <w:rsid w:val="00E2216E"/>
    <w:rsid w:val="00E2272C"/>
    <w:rsid w:val="00E22FEC"/>
    <w:rsid w:val="00E23403"/>
    <w:rsid w:val="00E245A7"/>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4F2B"/>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B09"/>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5B3"/>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6EFE"/>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6D69"/>
    <w:rsid w:val="00F07198"/>
    <w:rsid w:val="00F07575"/>
    <w:rsid w:val="00F0779F"/>
    <w:rsid w:val="00F10CC1"/>
    <w:rsid w:val="00F10EAA"/>
    <w:rsid w:val="00F10EB1"/>
    <w:rsid w:val="00F11188"/>
    <w:rsid w:val="00F1174E"/>
    <w:rsid w:val="00F126A8"/>
    <w:rsid w:val="00F127EE"/>
    <w:rsid w:val="00F1334C"/>
    <w:rsid w:val="00F133E3"/>
    <w:rsid w:val="00F13921"/>
    <w:rsid w:val="00F161BA"/>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25F"/>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BF5"/>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5FC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04F6AA1-67D4-4EEE-B187-4A0AF4CF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 w:type="table" w:customStyle="1" w:styleId="Lentelstinklelis1">
    <w:name w:val="Lentelės tinklelis1"/>
    <w:basedOn w:val="prastojilentel"/>
    <w:next w:val="Lentelstinklelis"/>
    <w:uiPriority w:val="59"/>
    <w:rsid w:val="003F4C7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vile@klaipedos-r.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18</Pages>
  <Words>23110</Words>
  <Characters>13174</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25</cp:revision>
  <dcterms:created xsi:type="dcterms:W3CDTF">2024-02-29T06:45:00Z</dcterms:created>
  <dcterms:modified xsi:type="dcterms:W3CDTF">2026-05-05T11:12:00Z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