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C973" w14:textId="2742FD0B" w:rsidR="00200569" w:rsidRPr="001E5A59" w:rsidRDefault="00711C20" w:rsidP="00200569">
      <w:pPr>
        <w:spacing w:after="0" w:line="240" w:lineRule="auto"/>
        <w:jc w:val="right"/>
        <w:rPr>
          <w:rFonts w:ascii="Times New Roman" w:hAnsi="Times New Roman" w:cs="Times New Roman"/>
          <w:sz w:val="24"/>
          <w:szCs w:val="24"/>
        </w:rPr>
      </w:pPr>
      <w:r w:rsidRPr="001E5A59">
        <w:rPr>
          <w:rFonts w:ascii="Times New Roman" w:hAnsi="Times New Roman" w:cs="Times New Roman"/>
          <w:sz w:val="24"/>
          <w:szCs w:val="24"/>
        </w:rPr>
        <w:t xml:space="preserve"> </w:t>
      </w:r>
    </w:p>
    <w:p w14:paraId="0A7EC480" w14:textId="42EAB5E1" w:rsidR="00D7766D" w:rsidRPr="00CB48CA" w:rsidRDefault="00CA75DD" w:rsidP="00D7766D">
      <w:pPr>
        <w:spacing w:after="0" w:line="240" w:lineRule="auto"/>
        <w:jc w:val="center"/>
        <w:rPr>
          <w:rStyle w:val="wysiwyg-font-size-medium"/>
          <w:rFonts w:ascii="Times New Roman" w:hAnsi="Times New Roman" w:cs="Times New Roman"/>
          <w:b/>
          <w:caps/>
          <w:spacing w:val="2"/>
          <w:sz w:val="24"/>
          <w:szCs w:val="24"/>
        </w:rPr>
      </w:pPr>
      <w:r w:rsidRPr="00CB48CA">
        <w:rPr>
          <w:rStyle w:val="wysiwyg-font-size-medium"/>
          <w:rFonts w:ascii="Times New Roman" w:hAnsi="Times New Roman" w:cs="Times New Roman"/>
          <w:b/>
          <w:caps/>
          <w:spacing w:val="2"/>
          <w:sz w:val="24"/>
          <w:szCs w:val="24"/>
        </w:rPr>
        <w:t>Akušeri</w:t>
      </w:r>
      <w:r w:rsidR="008E2267">
        <w:rPr>
          <w:rStyle w:val="wysiwyg-font-size-medium"/>
          <w:rFonts w:ascii="Times New Roman" w:hAnsi="Times New Roman" w:cs="Times New Roman"/>
          <w:b/>
          <w:caps/>
          <w:spacing w:val="2"/>
          <w:sz w:val="24"/>
          <w:szCs w:val="24"/>
        </w:rPr>
        <w:t xml:space="preserve">NIO </w:t>
      </w:r>
      <w:r w:rsidR="00CB48CA" w:rsidRPr="00CB48CA">
        <w:rPr>
          <w:rStyle w:val="wysiwyg-font-size-medium"/>
          <w:rFonts w:ascii="Times New Roman" w:hAnsi="Times New Roman" w:cs="Times New Roman"/>
          <w:b/>
          <w:spacing w:val="2"/>
          <w:sz w:val="24"/>
          <w:szCs w:val="24"/>
        </w:rPr>
        <w:t xml:space="preserve">KORPUSO AIKŠTELĖS RANGOS DARBŲ </w:t>
      </w:r>
      <w:r w:rsidR="00CB48CA" w:rsidRPr="00CB48CA">
        <w:rPr>
          <w:rStyle w:val="wysiwyg-font-size-medium"/>
          <w:rFonts w:ascii="Times New Roman" w:hAnsi="Times New Roman" w:cs="Times New Roman"/>
          <w:b/>
          <w:caps/>
          <w:spacing w:val="2"/>
          <w:sz w:val="24"/>
          <w:szCs w:val="24"/>
        </w:rPr>
        <w:t>PIRKIMAS</w:t>
      </w:r>
    </w:p>
    <w:p w14:paraId="0408AF94" w14:textId="77777777" w:rsidR="00A74A44" w:rsidRPr="001E5A59" w:rsidRDefault="00A74A44" w:rsidP="00D7766D">
      <w:pPr>
        <w:spacing w:after="0" w:line="240" w:lineRule="auto"/>
        <w:jc w:val="center"/>
        <w:rPr>
          <w:rStyle w:val="wysiwyg-font-size-medium"/>
          <w:caps/>
          <w:spacing w:val="2"/>
        </w:rPr>
      </w:pPr>
    </w:p>
    <w:p w14:paraId="5344250B" w14:textId="764D2027" w:rsidR="00B56F96" w:rsidRPr="001E5A59" w:rsidRDefault="005232E9" w:rsidP="005232E9">
      <w:pPr>
        <w:spacing w:after="0" w:line="240" w:lineRule="auto"/>
        <w:jc w:val="center"/>
        <w:rPr>
          <w:rFonts w:ascii="Times New Roman" w:hAnsi="Times New Roman" w:cs="Times New Roman"/>
          <w:b/>
          <w:sz w:val="24"/>
          <w:szCs w:val="24"/>
        </w:rPr>
      </w:pPr>
      <w:r w:rsidRPr="001E5A59">
        <w:rPr>
          <w:rFonts w:ascii="Times New Roman" w:hAnsi="Times New Roman" w:cs="Times New Roman"/>
          <w:b/>
          <w:sz w:val="24"/>
          <w:szCs w:val="24"/>
        </w:rPr>
        <w:t>TECHNINĖ SPECIFIKACIJA</w:t>
      </w:r>
    </w:p>
    <w:p w14:paraId="61C98BA7" w14:textId="77777777" w:rsidR="00507130" w:rsidRPr="001E5A59" w:rsidRDefault="00507130" w:rsidP="00507130">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1. </w:t>
      </w:r>
      <w:r w:rsidR="008570CA" w:rsidRPr="001E5A59">
        <w:rPr>
          <w:rStyle w:val="wysiwyg-font-size-medium"/>
          <w:rFonts w:ascii="Times New Roman" w:hAnsi="Times New Roman" w:cs="Times New Roman"/>
          <w:b/>
          <w:spacing w:val="2"/>
          <w:sz w:val="24"/>
          <w:szCs w:val="24"/>
        </w:rPr>
        <w:t>Bendrosios nuostatos</w:t>
      </w:r>
    </w:p>
    <w:p w14:paraId="0BFF747E" w14:textId="77777777" w:rsidR="00507130" w:rsidRPr="001E5A59" w:rsidRDefault="00507130" w:rsidP="00507130">
      <w:pPr>
        <w:spacing w:after="0" w:line="240" w:lineRule="auto"/>
        <w:jc w:val="center"/>
        <w:rPr>
          <w:rStyle w:val="wysiwyg-font-size-medium"/>
          <w:rFonts w:ascii="Times New Roman" w:hAnsi="Times New Roman" w:cs="Times New Roman"/>
          <w:b/>
          <w:spacing w:val="2"/>
          <w:sz w:val="24"/>
          <w:szCs w:val="24"/>
        </w:rPr>
      </w:pPr>
    </w:p>
    <w:p w14:paraId="6224ABAF" w14:textId="77777777" w:rsidR="00507130" w:rsidRPr="001E5A59" w:rsidRDefault="00507130"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8570CA" w:rsidRPr="001E5A59">
        <w:rPr>
          <w:rStyle w:val="wysiwyg-font-size-medium"/>
          <w:rFonts w:ascii="Times New Roman" w:hAnsi="Times New Roman" w:cs="Times New Roman"/>
          <w:spacing w:val="2"/>
          <w:sz w:val="24"/>
          <w:szCs w:val="24"/>
        </w:rPr>
        <w:t>1.</w:t>
      </w:r>
      <w:r w:rsidRPr="001E5A59">
        <w:rPr>
          <w:rStyle w:val="wysiwyg-font-size-medium"/>
          <w:rFonts w:ascii="Times New Roman" w:hAnsi="Times New Roman" w:cs="Times New Roman"/>
          <w:spacing w:val="2"/>
          <w:sz w:val="24"/>
          <w:szCs w:val="24"/>
        </w:rPr>
        <w:t xml:space="preserve"> Perkančioji organizacija – Lietuvos sveikatos mokslų universiteto ligoninė Kauno klinikos (toliau – Kauno klinikos, Užsakovas arba P</w:t>
      </w:r>
      <w:r w:rsidR="008570CA" w:rsidRPr="001E5A59">
        <w:rPr>
          <w:rStyle w:val="wysiwyg-font-size-medium"/>
          <w:rFonts w:ascii="Times New Roman" w:hAnsi="Times New Roman" w:cs="Times New Roman"/>
          <w:spacing w:val="2"/>
          <w:sz w:val="24"/>
          <w:szCs w:val="24"/>
        </w:rPr>
        <w:t>erkančioji organizacija</w:t>
      </w:r>
      <w:r w:rsidRPr="001E5A59">
        <w:rPr>
          <w:rStyle w:val="wysiwyg-font-size-medium"/>
          <w:rFonts w:ascii="Times New Roman" w:hAnsi="Times New Roman" w:cs="Times New Roman"/>
          <w:spacing w:val="2"/>
          <w:sz w:val="24"/>
          <w:szCs w:val="24"/>
        </w:rPr>
        <w:t>)</w:t>
      </w:r>
      <w:r w:rsidR="008570CA" w:rsidRPr="001E5A59">
        <w:rPr>
          <w:rStyle w:val="wysiwyg-font-size-medium"/>
          <w:rFonts w:ascii="Times New Roman" w:hAnsi="Times New Roman" w:cs="Times New Roman"/>
          <w:spacing w:val="2"/>
          <w:sz w:val="24"/>
          <w:szCs w:val="24"/>
        </w:rPr>
        <w:t>.</w:t>
      </w:r>
    </w:p>
    <w:p w14:paraId="33DB5555" w14:textId="51138A22" w:rsidR="00AB2DA8"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1.2. </w:t>
      </w:r>
      <w:r w:rsidR="0075557B" w:rsidRPr="001E5A59">
        <w:rPr>
          <w:rFonts w:ascii="Times New Roman" w:hAnsi="Times New Roman" w:cs="Times New Roman"/>
          <w:sz w:val="24"/>
          <w:szCs w:val="24"/>
        </w:rPr>
        <w:t>Tiekėjas</w:t>
      </w:r>
      <w:r w:rsidR="0075557B" w:rsidRPr="001E5A59" w:rsidDel="0075557B">
        <w:rPr>
          <w:rStyle w:val="wysiwyg-font-size-medium"/>
          <w:rFonts w:ascii="Times New Roman" w:hAnsi="Times New Roman" w:cs="Times New Roman"/>
          <w:spacing w:val="2"/>
          <w:sz w:val="24"/>
          <w:szCs w:val="24"/>
        </w:rPr>
        <w:t xml:space="preserve"> </w:t>
      </w:r>
      <w:r w:rsidR="00AB2DA8" w:rsidRPr="001E5A59">
        <w:rPr>
          <w:rStyle w:val="wysiwyg-font-size-medium"/>
          <w:rFonts w:ascii="Times New Roman" w:hAnsi="Times New Roman" w:cs="Times New Roman"/>
          <w:spacing w:val="2"/>
          <w:sz w:val="24"/>
          <w:szCs w:val="24"/>
        </w:rPr>
        <w:t>– atrinktas Lietuvos Respublikos viešųjų pirkimų įstatymo nustatyta tvarka.</w:t>
      </w:r>
    </w:p>
    <w:p w14:paraId="006561EB" w14:textId="7B23ECC9" w:rsidR="00E7510B" w:rsidRPr="001E5A59" w:rsidRDefault="00AB2DA8" w:rsidP="006D1317">
      <w:pPr>
        <w:autoSpaceDE w:val="0"/>
        <w:autoSpaceDN w:val="0"/>
        <w:adjustRightInd w:val="0"/>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1.3. </w:t>
      </w:r>
      <w:r w:rsidR="00D240F7" w:rsidRPr="001E5A59">
        <w:rPr>
          <w:rStyle w:val="wysiwyg-font-size-medium"/>
          <w:rFonts w:ascii="Times New Roman" w:hAnsi="Times New Roman" w:cs="Times New Roman"/>
          <w:spacing w:val="2"/>
          <w:sz w:val="24"/>
          <w:szCs w:val="24"/>
        </w:rPr>
        <w:t>Pirkimo objektas –</w:t>
      </w:r>
      <w:r w:rsidR="007F395E" w:rsidRPr="001E5A59">
        <w:rPr>
          <w:rStyle w:val="wysiwyg-font-size-medium"/>
          <w:rFonts w:ascii="Times New Roman" w:hAnsi="Times New Roman" w:cs="Times New Roman"/>
          <w:spacing w:val="2"/>
          <w:sz w:val="24"/>
          <w:szCs w:val="24"/>
        </w:rPr>
        <w:t xml:space="preserve"> </w:t>
      </w:r>
      <w:r w:rsidR="00CA75DD" w:rsidRPr="001E5A59">
        <w:rPr>
          <w:rStyle w:val="wysiwyg-font-size-medium"/>
          <w:rFonts w:ascii="Times New Roman" w:hAnsi="Times New Roman" w:cs="Times New Roman"/>
          <w:spacing w:val="2"/>
          <w:sz w:val="24"/>
          <w:szCs w:val="24"/>
        </w:rPr>
        <w:t>Akušeri</w:t>
      </w:r>
      <w:r w:rsidR="008E2267">
        <w:rPr>
          <w:rStyle w:val="wysiwyg-font-size-medium"/>
          <w:rFonts w:ascii="Times New Roman" w:hAnsi="Times New Roman" w:cs="Times New Roman"/>
          <w:spacing w:val="2"/>
          <w:sz w:val="24"/>
          <w:szCs w:val="24"/>
        </w:rPr>
        <w:t xml:space="preserve">nio </w:t>
      </w:r>
      <w:r w:rsidR="00CB1CA1" w:rsidRPr="001E5A59">
        <w:rPr>
          <w:rStyle w:val="wysiwyg-font-size-medium"/>
          <w:rFonts w:ascii="Times New Roman" w:hAnsi="Times New Roman" w:cs="Times New Roman"/>
          <w:spacing w:val="2"/>
          <w:sz w:val="24"/>
          <w:szCs w:val="24"/>
        </w:rPr>
        <w:t xml:space="preserve">korpuso </w:t>
      </w:r>
      <w:r w:rsidR="00CB48CA">
        <w:rPr>
          <w:rStyle w:val="wysiwyg-font-size-medium"/>
          <w:rFonts w:ascii="Times New Roman" w:hAnsi="Times New Roman" w:cs="Times New Roman"/>
          <w:spacing w:val="2"/>
          <w:sz w:val="24"/>
          <w:szCs w:val="24"/>
        </w:rPr>
        <w:t>aikštelės rangos</w:t>
      </w:r>
      <w:r w:rsidR="00E60B84" w:rsidRPr="001E5A59">
        <w:rPr>
          <w:rStyle w:val="wysiwyg-font-size-medium"/>
          <w:rFonts w:ascii="Times New Roman" w:hAnsi="Times New Roman" w:cs="Times New Roman"/>
          <w:spacing w:val="2"/>
          <w:sz w:val="24"/>
          <w:szCs w:val="24"/>
        </w:rPr>
        <w:t xml:space="preserve"> darb</w:t>
      </w:r>
      <w:r w:rsidR="00CB1CA1" w:rsidRPr="001E5A59">
        <w:rPr>
          <w:rStyle w:val="wysiwyg-font-size-medium"/>
          <w:rFonts w:ascii="Times New Roman" w:hAnsi="Times New Roman" w:cs="Times New Roman"/>
          <w:spacing w:val="2"/>
          <w:sz w:val="24"/>
          <w:szCs w:val="24"/>
        </w:rPr>
        <w:t>ai</w:t>
      </w:r>
      <w:r w:rsidR="00E60B84" w:rsidRPr="001E5A59">
        <w:rPr>
          <w:rStyle w:val="wysiwyg-font-size-medium"/>
          <w:rFonts w:ascii="Times New Roman" w:hAnsi="Times New Roman" w:cs="Times New Roman"/>
          <w:spacing w:val="2"/>
          <w:sz w:val="24"/>
          <w:szCs w:val="24"/>
        </w:rPr>
        <w:t xml:space="preserve"> </w:t>
      </w:r>
      <w:r w:rsidR="00E7510B" w:rsidRPr="001E5A59">
        <w:rPr>
          <w:rStyle w:val="wysiwyg-font-size-medium"/>
          <w:rFonts w:ascii="Times New Roman" w:hAnsi="Times New Roman" w:cs="Times New Roman"/>
          <w:spacing w:val="2"/>
          <w:sz w:val="24"/>
          <w:szCs w:val="24"/>
        </w:rPr>
        <w:t>(toliau – Darbai)</w:t>
      </w:r>
      <w:r w:rsidR="00A85EDE">
        <w:rPr>
          <w:rStyle w:val="wysiwyg-font-size-medium"/>
          <w:rFonts w:ascii="Times New Roman" w:hAnsi="Times New Roman" w:cs="Times New Roman"/>
          <w:spacing w:val="2"/>
          <w:sz w:val="24"/>
          <w:szCs w:val="24"/>
        </w:rPr>
        <w:t xml:space="preserve"> įskaitant takus iki įėjimo į pastatą</w:t>
      </w:r>
      <w:r w:rsidR="00E7510B" w:rsidRPr="001E5A59">
        <w:rPr>
          <w:rStyle w:val="wysiwyg-font-size-medium"/>
          <w:rFonts w:ascii="Times New Roman" w:hAnsi="Times New Roman" w:cs="Times New Roman"/>
          <w:spacing w:val="2"/>
          <w:sz w:val="24"/>
          <w:szCs w:val="24"/>
        </w:rPr>
        <w:t>.</w:t>
      </w:r>
    </w:p>
    <w:p w14:paraId="4C6A2526" w14:textId="3781A9B4" w:rsidR="00507130" w:rsidRPr="001E5A59" w:rsidRDefault="00E7510B"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1.4. </w:t>
      </w:r>
      <w:r w:rsidR="00507130" w:rsidRPr="001E5A59">
        <w:rPr>
          <w:rStyle w:val="wysiwyg-font-size-medium"/>
          <w:rFonts w:ascii="Times New Roman" w:hAnsi="Times New Roman" w:cs="Times New Roman"/>
          <w:spacing w:val="2"/>
          <w:sz w:val="24"/>
          <w:szCs w:val="24"/>
        </w:rPr>
        <w:t>Statinio (statinių grupės) pavadinimas</w:t>
      </w:r>
      <w:r w:rsidR="002050AC" w:rsidRPr="001E5A59">
        <w:rPr>
          <w:rStyle w:val="wysiwyg-font-size-medium"/>
          <w:rFonts w:ascii="Times New Roman" w:hAnsi="Times New Roman" w:cs="Times New Roman"/>
          <w:spacing w:val="2"/>
          <w:sz w:val="24"/>
          <w:szCs w:val="24"/>
        </w:rPr>
        <w:t xml:space="preserve"> – </w:t>
      </w:r>
      <w:r w:rsidR="00CB48CA">
        <w:rPr>
          <w:rStyle w:val="wysiwyg-font-size-medium"/>
          <w:rFonts w:ascii="Times New Roman" w:hAnsi="Times New Roman" w:cs="Times New Roman"/>
          <w:spacing w:val="2"/>
          <w:sz w:val="24"/>
          <w:szCs w:val="24"/>
        </w:rPr>
        <w:t>Kitos paskirties inžinerinis statinys</w:t>
      </w:r>
      <w:r w:rsidR="00D240F7" w:rsidRPr="001E5A59">
        <w:rPr>
          <w:rStyle w:val="wysiwyg-font-size-medium"/>
          <w:rFonts w:ascii="Times New Roman" w:hAnsi="Times New Roman" w:cs="Times New Roman"/>
          <w:spacing w:val="2"/>
          <w:sz w:val="24"/>
          <w:szCs w:val="24"/>
        </w:rPr>
        <w:t>.</w:t>
      </w:r>
    </w:p>
    <w:p w14:paraId="1F20062A" w14:textId="33E00713"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5</w:t>
      </w:r>
      <w:r w:rsidRPr="001E5A59">
        <w:rPr>
          <w:rStyle w:val="wysiwyg-font-size-medium"/>
          <w:rFonts w:ascii="Times New Roman" w:hAnsi="Times New Roman" w:cs="Times New Roman"/>
          <w:spacing w:val="2"/>
          <w:sz w:val="24"/>
          <w:szCs w:val="24"/>
        </w:rPr>
        <w:t xml:space="preserve">. </w:t>
      </w:r>
      <w:r w:rsidR="00507130" w:rsidRPr="001E5A59">
        <w:rPr>
          <w:rStyle w:val="wysiwyg-font-size-medium"/>
          <w:rFonts w:ascii="Times New Roman" w:hAnsi="Times New Roman" w:cs="Times New Roman"/>
          <w:spacing w:val="2"/>
          <w:sz w:val="24"/>
          <w:szCs w:val="24"/>
        </w:rPr>
        <w:t>Statybos vieta (adresas)</w:t>
      </w:r>
      <w:r w:rsidR="002050AC" w:rsidRPr="001E5A59">
        <w:rPr>
          <w:rStyle w:val="wysiwyg-font-size-medium"/>
          <w:rFonts w:ascii="Times New Roman" w:hAnsi="Times New Roman" w:cs="Times New Roman"/>
          <w:spacing w:val="2"/>
          <w:sz w:val="24"/>
          <w:szCs w:val="24"/>
        </w:rPr>
        <w:t xml:space="preserve"> – </w:t>
      </w:r>
      <w:r w:rsidR="00CB1CA1" w:rsidRPr="001E5A59">
        <w:rPr>
          <w:rStyle w:val="wysiwyg-font-size-medium"/>
          <w:rFonts w:ascii="Times New Roman" w:hAnsi="Times New Roman" w:cs="Times New Roman"/>
          <w:spacing w:val="2"/>
          <w:sz w:val="24"/>
          <w:szCs w:val="24"/>
        </w:rPr>
        <w:t>Eivenių g. 2</w:t>
      </w:r>
      <w:r w:rsidR="00E60B84" w:rsidRPr="001E5A59">
        <w:rPr>
          <w:rStyle w:val="wysiwyg-font-size-medium"/>
          <w:rFonts w:ascii="Times New Roman" w:hAnsi="Times New Roman" w:cs="Times New Roman"/>
          <w:spacing w:val="2"/>
          <w:sz w:val="24"/>
          <w:szCs w:val="24"/>
        </w:rPr>
        <w:t xml:space="preserve">, </w:t>
      </w:r>
      <w:r w:rsidR="00CB1CA1" w:rsidRPr="001E5A59">
        <w:rPr>
          <w:rStyle w:val="wysiwyg-font-size-medium"/>
          <w:rFonts w:ascii="Times New Roman" w:hAnsi="Times New Roman" w:cs="Times New Roman"/>
          <w:spacing w:val="2"/>
          <w:sz w:val="24"/>
          <w:szCs w:val="24"/>
        </w:rPr>
        <w:t>Kaunas</w:t>
      </w:r>
      <w:r w:rsidR="00E7510B" w:rsidRPr="001E5A59">
        <w:rPr>
          <w:rStyle w:val="wysiwyg-font-size-medium"/>
          <w:rFonts w:ascii="Times New Roman" w:hAnsi="Times New Roman" w:cs="Times New Roman"/>
          <w:spacing w:val="2"/>
          <w:sz w:val="24"/>
          <w:szCs w:val="24"/>
        </w:rPr>
        <w:t>.</w:t>
      </w:r>
    </w:p>
    <w:p w14:paraId="2A993594" w14:textId="4DD6B64D"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6</w:t>
      </w:r>
      <w:r w:rsidRPr="001E5A59">
        <w:rPr>
          <w:rStyle w:val="wysiwyg-font-size-medium"/>
          <w:rFonts w:ascii="Times New Roman" w:hAnsi="Times New Roman" w:cs="Times New Roman"/>
          <w:spacing w:val="2"/>
          <w:sz w:val="24"/>
          <w:szCs w:val="24"/>
        </w:rPr>
        <w:t xml:space="preserve">. </w:t>
      </w:r>
      <w:r w:rsidR="002050AC" w:rsidRPr="001E5A59">
        <w:rPr>
          <w:rStyle w:val="wysiwyg-font-size-medium"/>
          <w:rFonts w:ascii="Times New Roman" w:hAnsi="Times New Roman" w:cs="Times New Roman"/>
          <w:spacing w:val="2"/>
          <w:sz w:val="24"/>
          <w:szCs w:val="24"/>
        </w:rPr>
        <w:t xml:space="preserve">Statinio kategorija – </w:t>
      </w:r>
      <w:r w:rsidR="00CB48CA">
        <w:rPr>
          <w:rStyle w:val="wysiwyg-font-size-medium"/>
          <w:rFonts w:ascii="Times New Roman" w:hAnsi="Times New Roman" w:cs="Times New Roman"/>
          <w:spacing w:val="2"/>
          <w:sz w:val="24"/>
          <w:szCs w:val="24"/>
        </w:rPr>
        <w:t>Nesudėtingasis II grupės</w:t>
      </w:r>
      <w:r w:rsidR="00E7510B" w:rsidRPr="001E5A59">
        <w:rPr>
          <w:rStyle w:val="wysiwyg-font-size-medium"/>
          <w:rFonts w:ascii="Times New Roman" w:hAnsi="Times New Roman" w:cs="Times New Roman"/>
          <w:spacing w:val="2"/>
          <w:sz w:val="24"/>
          <w:szCs w:val="24"/>
        </w:rPr>
        <w:t>.</w:t>
      </w:r>
    </w:p>
    <w:p w14:paraId="52A92AB5" w14:textId="150E1D14"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7</w:t>
      </w:r>
      <w:r w:rsidRPr="001E5A59">
        <w:rPr>
          <w:rStyle w:val="wysiwyg-font-size-medium"/>
          <w:rFonts w:ascii="Times New Roman" w:hAnsi="Times New Roman" w:cs="Times New Roman"/>
          <w:spacing w:val="2"/>
          <w:sz w:val="24"/>
          <w:szCs w:val="24"/>
        </w:rPr>
        <w:t xml:space="preserve">. </w:t>
      </w:r>
      <w:r w:rsidR="00507130" w:rsidRPr="001E5A59">
        <w:rPr>
          <w:rStyle w:val="wysiwyg-font-size-medium"/>
          <w:rFonts w:ascii="Times New Roman" w:hAnsi="Times New Roman" w:cs="Times New Roman"/>
          <w:spacing w:val="2"/>
          <w:sz w:val="24"/>
          <w:szCs w:val="24"/>
        </w:rPr>
        <w:t>Statinio grupė pagal paskirtį</w:t>
      </w:r>
      <w:r w:rsidR="002050AC" w:rsidRPr="001E5A59">
        <w:rPr>
          <w:rStyle w:val="wysiwyg-font-size-medium"/>
          <w:rFonts w:ascii="Times New Roman" w:hAnsi="Times New Roman" w:cs="Times New Roman"/>
          <w:spacing w:val="2"/>
          <w:sz w:val="24"/>
          <w:szCs w:val="24"/>
        </w:rPr>
        <w:t xml:space="preserve"> – </w:t>
      </w:r>
      <w:r w:rsidR="00CB48CA">
        <w:rPr>
          <w:rStyle w:val="wysiwyg-font-size-medium"/>
          <w:rFonts w:ascii="Times New Roman" w:hAnsi="Times New Roman" w:cs="Times New Roman"/>
          <w:spacing w:val="2"/>
          <w:sz w:val="24"/>
          <w:szCs w:val="24"/>
        </w:rPr>
        <w:t>Kitos paskirties</w:t>
      </w:r>
      <w:r w:rsidR="00D240F7" w:rsidRPr="001E5A59">
        <w:rPr>
          <w:rStyle w:val="wysiwyg-font-size-medium"/>
          <w:rFonts w:ascii="Times New Roman" w:hAnsi="Times New Roman" w:cs="Times New Roman"/>
          <w:spacing w:val="2"/>
          <w:sz w:val="24"/>
          <w:szCs w:val="24"/>
        </w:rPr>
        <w:t>.</w:t>
      </w:r>
    </w:p>
    <w:p w14:paraId="0A3EF334" w14:textId="77777777" w:rsidR="008570CA" w:rsidRPr="001E5A59" w:rsidRDefault="008570CA" w:rsidP="008570CA">
      <w:pPr>
        <w:spacing w:after="0" w:line="240" w:lineRule="auto"/>
        <w:jc w:val="both"/>
        <w:rPr>
          <w:rStyle w:val="wysiwyg-font-size-medium"/>
          <w:rFonts w:ascii="Times New Roman" w:hAnsi="Times New Roman" w:cs="Times New Roman"/>
          <w:spacing w:val="2"/>
          <w:sz w:val="24"/>
          <w:szCs w:val="24"/>
        </w:rPr>
      </w:pPr>
    </w:p>
    <w:p w14:paraId="4CEF4603" w14:textId="75A715E9" w:rsidR="00DD4523" w:rsidRPr="001E5A59" w:rsidRDefault="00AB4782" w:rsidP="00200569">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2. </w:t>
      </w:r>
      <w:r w:rsidR="0075557B" w:rsidRPr="001E5A59">
        <w:rPr>
          <w:rFonts w:ascii="Times New Roman" w:hAnsi="Times New Roman" w:cs="Times New Roman"/>
          <w:b/>
          <w:sz w:val="24"/>
          <w:szCs w:val="24"/>
        </w:rPr>
        <w:t xml:space="preserve">Tiekėjo </w:t>
      </w:r>
      <w:r w:rsidRPr="001E5A59">
        <w:rPr>
          <w:rStyle w:val="wysiwyg-font-size-medium"/>
          <w:rFonts w:ascii="Times New Roman" w:hAnsi="Times New Roman" w:cs="Times New Roman"/>
          <w:b/>
          <w:spacing w:val="2"/>
          <w:sz w:val="24"/>
          <w:szCs w:val="24"/>
        </w:rPr>
        <w:t>atliekamų D</w:t>
      </w:r>
      <w:r w:rsidR="008570CA" w:rsidRPr="001E5A59">
        <w:rPr>
          <w:rStyle w:val="wysiwyg-font-size-medium"/>
          <w:rFonts w:ascii="Times New Roman" w:hAnsi="Times New Roman" w:cs="Times New Roman"/>
          <w:b/>
          <w:spacing w:val="2"/>
          <w:sz w:val="24"/>
          <w:szCs w:val="24"/>
        </w:rPr>
        <w:t>arbų apimtis</w:t>
      </w:r>
      <w:r w:rsidR="00DD4523" w:rsidRPr="001E5A59">
        <w:rPr>
          <w:rStyle w:val="wysiwyg-font-size-medium"/>
          <w:rFonts w:ascii="Times New Roman" w:hAnsi="Times New Roman" w:cs="Times New Roman"/>
          <w:b/>
          <w:spacing w:val="2"/>
          <w:sz w:val="24"/>
          <w:szCs w:val="24"/>
        </w:rPr>
        <w:t xml:space="preserve"> ir terminai</w:t>
      </w:r>
    </w:p>
    <w:p w14:paraId="125DB8D6" w14:textId="58272148" w:rsidR="00DD4523" w:rsidRPr="001E5A59" w:rsidRDefault="00DD4523"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 </w:t>
      </w:r>
      <w:r w:rsidR="00FC5679" w:rsidRPr="001E5A59">
        <w:rPr>
          <w:rStyle w:val="wysiwyg-font-size-medium"/>
          <w:rFonts w:ascii="Times New Roman" w:hAnsi="Times New Roman" w:cs="Times New Roman"/>
          <w:spacing w:val="2"/>
          <w:sz w:val="24"/>
          <w:szCs w:val="24"/>
        </w:rPr>
        <w:t>Darbų apimtis:</w:t>
      </w:r>
    </w:p>
    <w:p w14:paraId="0EC168F9" w14:textId="571E5A67" w:rsidR="002A198F" w:rsidRDefault="00E60B84" w:rsidP="00967CA4">
      <w:pPr>
        <w:autoSpaceDE w:val="0"/>
        <w:autoSpaceDN w:val="0"/>
        <w:adjustRightInd w:val="0"/>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2.1.1. </w:t>
      </w:r>
      <w:r w:rsidR="00CB48CA">
        <w:rPr>
          <w:rStyle w:val="wysiwyg-font-size-medium"/>
          <w:rFonts w:ascii="Times New Roman" w:hAnsi="Times New Roman" w:cs="Times New Roman"/>
          <w:spacing w:val="2"/>
          <w:sz w:val="24"/>
          <w:szCs w:val="24"/>
        </w:rPr>
        <w:t xml:space="preserve">Šalia Akušerijos ir ginekologijos korpuso įrengti aikštelę </w:t>
      </w:r>
      <w:r w:rsidR="001B1B82">
        <w:rPr>
          <w:rStyle w:val="wysiwyg-font-size-medium"/>
          <w:rFonts w:ascii="Times New Roman" w:hAnsi="Times New Roman" w:cs="Times New Roman"/>
          <w:spacing w:val="2"/>
          <w:sz w:val="24"/>
          <w:szCs w:val="24"/>
        </w:rPr>
        <w:t>su</w:t>
      </w:r>
      <w:r w:rsidR="00CB48CA">
        <w:rPr>
          <w:rStyle w:val="wysiwyg-font-size-medium"/>
          <w:rFonts w:ascii="Times New Roman" w:hAnsi="Times New Roman" w:cs="Times New Roman"/>
          <w:spacing w:val="2"/>
          <w:sz w:val="24"/>
          <w:szCs w:val="24"/>
        </w:rPr>
        <w:t xml:space="preserve"> tak</w:t>
      </w:r>
      <w:r w:rsidR="001B1B82">
        <w:rPr>
          <w:rStyle w:val="wysiwyg-font-size-medium"/>
          <w:rFonts w:ascii="Times New Roman" w:hAnsi="Times New Roman" w:cs="Times New Roman"/>
          <w:spacing w:val="2"/>
          <w:sz w:val="24"/>
          <w:szCs w:val="24"/>
        </w:rPr>
        <w:t>ais</w:t>
      </w:r>
      <w:r w:rsidR="005F2B52" w:rsidRPr="001E5A59">
        <w:rPr>
          <w:rStyle w:val="wysiwyg-font-size-medium"/>
          <w:rFonts w:ascii="Times New Roman" w:hAnsi="Times New Roman" w:cs="Times New Roman"/>
          <w:spacing w:val="2"/>
          <w:sz w:val="24"/>
          <w:szCs w:val="24"/>
        </w:rPr>
        <w:t xml:space="preserve">. Darbai vykdomi pagal </w:t>
      </w:r>
      <w:r w:rsidR="00981EB6" w:rsidRPr="001E5A59">
        <w:rPr>
          <w:rStyle w:val="wysiwyg-font-size-medium"/>
          <w:rFonts w:ascii="Times New Roman" w:hAnsi="Times New Roman" w:cs="Times New Roman"/>
          <w:spacing w:val="2"/>
          <w:sz w:val="24"/>
          <w:szCs w:val="24"/>
        </w:rPr>
        <w:t>projektą „</w:t>
      </w:r>
      <w:r w:rsidR="00CB48CA" w:rsidRPr="00CB48CA">
        <w:rPr>
          <w:rStyle w:val="wysiwyg-font-size-medium"/>
          <w:rFonts w:ascii="Times New Roman" w:hAnsi="Times New Roman" w:cs="Times New Roman"/>
          <w:spacing w:val="2"/>
          <w:sz w:val="24"/>
          <w:szCs w:val="24"/>
        </w:rPr>
        <w:t>Kitos paskirties inžinerinio statinio (aikštelės) (inžinerinių statinių grupė - kiti inžineriniai statiniai), Eivenių g. 2, Kaune, supaprastintas statybos projektas</w:t>
      </w:r>
      <w:r w:rsidR="00981EB6" w:rsidRPr="001E5A59">
        <w:rPr>
          <w:rStyle w:val="wysiwyg-font-size-medium"/>
          <w:rFonts w:ascii="Times New Roman" w:hAnsi="Times New Roman" w:cs="Times New Roman"/>
          <w:spacing w:val="2"/>
          <w:sz w:val="24"/>
          <w:szCs w:val="24"/>
        </w:rPr>
        <w:t xml:space="preserve">“, Nr. </w:t>
      </w:r>
      <w:r w:rsidR="00CB48CA">
        <w:rPr>
          <w:rStyle w:val="wysiwyg-font-size-medium"/>
          <w:rFonts w:ascii="Times New Roman" w:hAnsi="Times New Roman" w:cs="Times New Roman"/>
          <w:spacing w:val="2"/>
          <w:sz w:val="24"/>
          <w:szCs w:val="24"/>
        </w:rPr>
        <w:t>KK</w:t>
      </w:r>
      <w:r w:rsidR="00D6797F">
        <w:rPr>
          <w:rStyle w:val="wysiwyg-font-size-medium"/>
          <w:rFonts w:ascii="Times New Roman" w:hAnsi="Times New Roman" w:cs="Times New Roman"/>
          <w:spacing w:val="2"/>
          <w:sz w:val="24"/>
          <w:szCs w:val="24"/>
        </w:rPr>
        <w:t>-</w:t>
      </w:r>
      <w:r w:rsidR="00CB48CA">
        <w:rPr>
          <w:rStyle w:val="wysiwyg-font-size-medium"/>
          <w:rFonts w:ascii="Times New Roman" w:hAnsi="Times New Roman" w:cs="Times New Roman"/>
          <w:spacing w:val="2"/>
          <w:sz w:val="24"/>
          <w:szCs w:val="24"/>
        </w:rPr>
        <w:t>2</w:t>
      </w:r>
      <w:r w:rsidR="00D6797F">
        <w:rPr>
          <w:rStyle w:val="wysiwyg-font-size-medium"/>
          <w:rFonts w:ascii="Times New Roman" w:hAnsi="Times New Roman" w:cs="Times New Roman"/>
          <w:spacing w:val="2"/>
          <w:sz w:val="24"/>
          <w:szCs w:val="24"/>
        </w:rPr>
        <w:t>0</w:t>
      </w:r>
      <w:r w:rsidR="00CB48CA">
        <w:rPr>
          <w:rStyle w:val="wysiwyg-font-size-medium"/>
          <w:rFonts w:ascii="Times New Roman" w:hAnsi="Times New Roman" w:cs="Times New Roman"/>
          <w:spacing w:val="2"/>
          <w:sz w:val="24"/>
          <w:szCs w:val="24"/>
        </w:rPr>
        <w:t>25-07-SSP</w:t>
      </w:r>
      <w:r w:rsidR="002A198F" w:rsidRPr="001E5A59">
        <w:rPr>
          <w:rStyle w:val="wysiwyg-font-size-medium"/>
          <w:rFonts w:ascii="Times New Roman" w:hAnsi="Times New Roman" w:cs="Times New Roman"/>
          <w:spacing w:val="2"/>
          <w:sz w:val="24"/>
          <w:szCs w:val="24"/>
        </w:rPr>
        <w:t xml:space="preserve"> (toliau – Projektas)</w:t>
      </w:r>
      <w:r w:rsidR="00981EB6" w:rsidRPr="001E5A59">
        <w:rPr>
          <w:rStyle w:val="wysiwyg-font-size-medium"/>
          <w:rFonts w:ascii="Times New Roman" w:hAnsi="Times New Roman" w:cs="Times New Roman"/>
          <w:spacing w:val="2"/>
          <w:sz w:val="24"/>
          <w:szCs w:val="24"/>
        </w:rPr>
        <w:t>.</w:t>
      </w:r>
    </w:p>
    <w:p w14:paraId="71882498" w14:textId="77777777" w:rsidR="00D431D1" w:rsidRPr="001E5A59" w:rsidRDefault="00D431D1" w:rsidP="00967CA4">
      <w:pPr>
        <w:autoSpaceDE w:val="0"/>
        <w:autoSpaceDN w:val="0"/>
        <w:adjustRightInd w:val="0"/>
        <w:spacing w:after="0" w:line="240" w:lineRule="auto"/>
        <w:jc w:val="both"/>
        <w:rPr>
          <w:rStyle w:val="wysiwyg-font-size-medium"/>
          <w:rFonts w:ascii="Times New Roman" w:hAnsi="Times New Roman" w:cs="Times New Roman"/>
          <w:spacing w:val="2"/>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872"/>
      </w:tblGrid>
      <w:tr w:rsidR="001E5A59" w:rsidRPr="001E5A59" w14:paraId="62CC8EB4" w14:textId="77777777" w:rsidTr="00590146">
        <w:trPr>
          <w:trHeight w:val="509"/>
        </w:trPr>
        <w:tc>
          <w:tcPr>
            <w:tcW w:w="596" w:type="dxa"/>
            <w:vMerge w:val="restart"/>
            <w:shd w:val="clear" w:color="auto" w:fill="auto"/>
            <w:vAlign w:val="center"/>
            <w:hideMark/>
          </w:tcPr>
          <w:p w14:paraId="3BB6267E" w14:textId="77777777" w:rsidR="002A198F" w:rsidRPr="001E5A59" w:rsidRDefault="002A198F" w:rsidP="001E5A59">
            <w:pPr>
              <w:pStyle w:val="StyleBoldJustified"/>
              <w:rPr>
                <w:rStyle w:val="wysiwyg-font-size-medium"/>
              </w:rPr>
            </w:pPr>
            <w:r w:rsidRPr="001E5A59">
              <w:rPr>
                <w:rStyle w:val="wysiwyg-font-size-medium"/>
              </w:rPr>
              <w:t>Eil. Nr.</w:t>
            </w:r>
          </w:p>
        </w:tc>
        <w:tc>
          <w:tcPr>
            <w:tcW w:w="8872" w:type="dxa"/>
            <w:vMerge w:val="restart"/>
            <w:shd w:val="clear" w:color="auto" w:fill="auto"/>
            <w:vAlign w:val="center"/>
            <w:hideMark/>
          </w:tcPr>
          <w:p w14:paraId="55EF924E" w14:textId="77777777" w:rsidR="002A198F" w:rsidRPr="001E5A59" w:rsidRDefault="002A198F" w:rsidP="001E5A59">
            <w:pPr>
              <w:pStyle w:val="StyleBoldJustified"/>
              <w:rPr>
                <w:rStyle w:val="wysiwyg-font-size-medium"/>
              </w:rPr>
            </w:pPr>
            <w:r w:rsidRPr="001E5A59">
              <w:rPr>
                <w:rStyle w:val="wysiwyg-font-size-medium"/>
              </w:rPr>
              <w:t xml:space="preserve">Darbų grupių (etapų) pavadinimai </w:t>
            </w:r>
          </w:p>
        </w:tc>
      </w:tr>
      <w:tr w:rsidR="001E5A59" w:rsidRPr="001E5A59" w14:paraId="644369AD" w14:textId="77777777" w:rsidTr="00590146">
        <w:trPr>
          <w:trHeight w:val="517"/>
        </w:trPr>
        <w:tc>
          <w:tcPr>
            <w:tcW w:w="596" w:type="dxa"/>
            <w:vMerge/>
            <w:vAlign w:val="center"/>
            <w:hideMark/>
          </w:tcPr>
          <w:p w14:paraId="5C8B7D75" w14:textId="77777777" w:rsidR="002A198F" w:rsidRPr="001E5A59" w:rsidRDefault="002A198F" w:rsidP="001E5A59">
            <w:pPr>
              <w:pStyle w:val="StyleBoldJustified"/>
              <w:rPr>
                <w:rStyle w:val="wysiwyg-font-size-medium"/>
              </w:rPr>
            </w:pPr>
          </w:p>
        </w:tc>
        <w:tc>
          <w:tcPr>
            <w:tcW w:w="8872" w:type="dxa"/>
            <w:vMerge/>
            <w:vAlign w:val="center"/>
            <w:hideMark/>
          </w:tcPr>
          <w:p w14:paraId="6E58EB2F" w14:textId="77777777" w:rsidR="002A198F" w:rsidRPr="001E5A59" w:rsidRDefault="002A198F" w:rsidP="001E5A59">
            <w:pPr>
              <w:pStyle w:val="StyleBoldJustified"/>
              <w:rPr>
                <w:rStyle w:val="wysiwyg-font-size-medium"/>
              </w:rPr>
            </w:pPr>
          </w:p>
        </w:tc>
      </w:tr>
      <w:tr w:rsidR="001E5A59" w:rsidRPr="001E5A59" w14:paraId="36EEAF42" w14:textId="77777777" w:rsidTr="00590146">
        <w:tc>
          <w:tcPr>
            <w:tcW w:w="596" w:type="dxa"/>
            <w:shd w:val="clear" w:color="auto" w:fill="auto"/>
            <w:vAlign w:val="center"/>
            <w:hideMark/>
          </w:tcPr>
          <w:p w14:paraId="0939F894" w14:textId="77777777" w:rsidR="002A198F" w:rsidRPr="001E5A59" w:rsidRDefault="002A198F" w:rsidP="001E5A59">
            <w:pPr>
              <w:pStyle w:val="StyleBoldJustified"/>
              <w:rPr>
                <w:rStyle w:val="wysiwyg-font-size-medium"/>
              </w:rPr>
            </w:pPr>
            <w:r w:rsidRPr="001E5A59">
              <w:rPr>
                <w:rStyle w:val="wysiwyg-font-size-medium"/>
              </w:rPr>
              <w:t>1.</w:t>
            </w:r>
          </w:p>
        </w:tc>
        <w:tc>
          <w:tcPr>
            <w:tcW w:w="8872" w:type="dxa"/>
            <w:shd w:val="clear" w:color="auto" w:fill="auto"/>
            <w:vAlign w:val="center"/>
            <w:hideMark/>
          </w:tcPr>
          <w:p w14:paraId="1001FA5E" w14:textId="73A4D24B" w:rsidR="002A198F" w:rsidRPr="001E5A59" w:rsidRDefault="00CB48CA" w:rsidP="001E5A59">
            <w:pPr>
              <w:pStyle w:val="StyleBoldJustified"/>
              <w:rPr>
                <w:rStyle w:val="wysiwyg-font-size-medium"/>
              </w:rPr>
            </w:pPr>
            <w:r>
              <w:rPr>
                <w:rStyle w:val="wysiwyg-font-size-medium"/>
              </w:rPr>
              <w:t>Statybinė</w:t>
            </w:r>
            <w:r w:rsidR="002A198F" w:rsidRPr="001E5A59">
              <w:rPr>
                <w:rStyle w:val="wysiwyg-font-size-medium"/>
              </w:rPr>
              <w:t xml:space="preserve"> dalis</w:t>
            </w:r>
          </w:p>
        </w:tc>
      </w:tr>
      <w:tr w:rsidR="001E5A59" w:rsidRPr="001E5A59" w14:paraId="77655AEC" w14:textId="77777777" w:rsidTr="00590146">
        <w:tc>
          <w:tcPr>
            <w:tcW w:w="596" w:type="dxa"/>
            <w:shd w:val="clear" w:color="auto" w:fill="auto"/>
            <w:vAlign w:val="center"/>
            <w:hideMark/>
          </w:tcPr>
          <w:p w14:paraId="7DC638E9" w14:textId="77777777" w:rsidR="002A198F" w:rsidRPr="001E5A59" w:rsidRDefault="002A198F" w:rsidP="001E5A59">
            <w:pPr>
              <w:pStyle w:val="StyleBoldJustified"/>
              <w:rPr>
                <w:rStyle w:val="wysiwyg-font-size-medium"/>
              </w:rPr>
            </w:pPr>
            <w:r w:rsidRPr="001E5A59">
              <w:rPr>
                <w:rStyle w:val="wysiwyg-font-size-medium"/>
              </w:rPr>
              <w:t>2.</w:t>
            </w:r>
          </w:p>
        </w:tc>
        <w:tc>
          <w:tcPr>
            <w:tcW w:w="8872" w:type="dxa"/>
            <w:shd w:val="clear" w:color="auto" w:fill="auto"/>
            <w:vAlign w:val="center"/>
            <w:hideMark/>
          </w:tcPr>
          <w:p w14:paraId="38823CDA" w14:textId="058731E0" w:rsidR="002A198F" w:rsidRPr="001E5A59" w:rsidRDefault="002A198F" w:rsidP="001E5A59">
            <w:pPr>
              <w:pStyle w:val="StyleBoldJustified"/>
              <w:rPr>
                <w:rStyle w:val="wysiwyg-font-size-medium"/>
              </w:rPr>
            </w:pPr>
            <w:r w:rsidRPr="001E5A59">
              <w:rPr>
                <w:rStyle w:val="wysiwyg-font-size-medium"/>
              </w:rPr>
              <w:t>Elektrotechni</w:t>
            </w:r>
            <w:r w:rsidR="001E5A59">
              <w:rPr>
                <w:rStyle w:val="wysiwyg-font-size-medium"/>
              </w:rPr>
              <w:t>kos</w:t>
            </w:r>
            <w:r w:rsidRPr="001E5A59">
              <w:rPr>
                <w:rStyle w:val="wysiwyg-font-size-medium"/>
              </w:rPr>
              <w:t xml:space="preserve"> </w:t>
            </w:r>
            <w:r w:rsidR="00590146">
              <w:rPr>
                <w:rStyle w:val="wysiwyg-font-size-medium"/>
              </w:rPr>
              <w:t xml:space="preserve">(apšvietimo) </w:t>
            </w:r>
            <w:r w:rsidRPr="001E5A59">
              <w:rPr>
                <w:rStyle w:val="wysiwyg-font-size-medium"/>
              </w:rPr>
              <w:t>dalis</w:t>
            </w:r>
          </w:p>
        </w:tc>
      </w:tr>
      <w:tr w:rsidR="00590146" w:rsidRPr="001E5A59" w14:paraId="13DE4313" w14:textId="77777777" w:rsidTr="00590146">
        <w:tc>
          <w:tcPr>
            <w:tcW w:w="596" w:type="dxa"/>
            <w:shd w:val="clear" w:color="auto" w:fill="auto"/>
            <w:vAlign w:val="center"/>
          </w:tcPr>
          <w:p w14:paraId="6F8DA341" w14:textId="6CC4EEEF" w:rsidR="00590146" w:rsidRPr="001E5A59" w:rsidRDefault="00590146" w:rsidP="001E5A59">
            <w:pPr>
              <w:pStyle w:val="StyleBoldJustified"/>
              <w:rPr>
                <w:rStyle w:val="wysiwyg-font-size-medium"/>
              </w:rPr>
            </w:pPr>
            <w:r>
              <w:rPr>
                <w:rStyle w:val="wysiwyg-font-size-medium"/>
              </w:rPr>
              <w:t>3.</w:t>
            </w:r>
          </w:p>
        </w:tc>
        <w:tc>
          <w:tcPr>
            <w:tcW w:w="8872" w:type="dxa"/>
            <w:shd w:val="clear" w:color="auto" w:fill="auto"/>
            <w:vAlign w:val="center"/>
          </w:tcPr>
          <w:p w14:paraId="27BCDFB1" w14:textId="28C14C99" w:rsidR="00590146" w:rsidRPr="001E5A59" w:rsidRDefault="00590146" w:rsidP="001E5A59">
            <w:pPr>
              <w:pStyle w:val="StyleBoldJustified"/>
              <w:rPr>
                <w:rStyle w:val="wysiwyg-font-size-medium"/>
              </w:rPr>
            </w:pPr>
            <w:r>
              <w:rPr>
                <w:rStyle w:val="wysiwyg-font-size-medium"/>
              </w:rPr>
              <w:t>Lietaus nuotekų dalis</w:t>
            </w:r>
          </w:p>
        </w:tc>
      </w:tr>
      <w:tr w:rsidR="00590146" w:rsidRPr="001E5A59" w14:paraId="654A45EB" w14:textId="77777777" w:rsidTr="00590146">
        <w:tc>
          <w:tcPr>
            <w:tcW w:w="596" w:type="dxa"/>
            <w:shd w:val="clear" w:color="auto" w:fill="auto"/>
            <w:vAlign w:val="center"/>
          </w:tcPr>
          <w:p w14:paraId="29743899" w14:textId="6D692B6D" w:rsidR="00590146" w:rsidRDefault="00590146" w:rsidP="001E5A59">
            <w:pPr>
              <w:pStyle w:val="StyleBoldJustified"/>
              <w:rPr>
                <w:rStyle w:val="wysiwyg-font-size-medium"/>
              </w:rPr>
            </w:pPr>
            <w:r>
              <w:rPr>
                <w:rStyle w:val="wysiwyg-font-size-medium"/>
              </w:rPr>
              <w:t>4.</w:t>
            </w:r>
          </w:p>
        </w:tc>
        <w:tc>
          <w:tcPr>
            <w:tcW w:w="8872" w:type="dxa"/>
            <w:shd w:val="clear" w:color="auto" w:fill="auto"/>
            <w:vAlign w:val="center"/>
          </w:tcPr>
          <w:p w14:paraId="6AAC0BB6" w14:textId="6E64D400" w:rsidR="00590146" w:rsidRDefault="009E0335" w:rsidP="009E0335">
            <w:pPr>
              <w:pStyle w:val="StyleBoldJustified"/>
              <w:rPr>
                <w:rStyle w:val="wysiwyg-font-size-medium"/>
              </w:rPr>
            </w:pPr>
            <w:r>
              <w:rPr>
                <w:rStyle w:val="wysiwyg-font-size-medium"/>
              </w:rPr>
              <w:t>Aikštelės k</w:t>
            </w:r>
            <w:r w:rsidR="00590146">
              <w:rPr>
                <w:rStyle w:val="wysiwyg-font-size-medium"/>
              </w:rPr>
              <w:t>ontrolinės geodezinės nuotraukos parengimas</w:t>
            </w:r>
          </w:p>
        </w:tc>
      </w:tr>
      <w:tr w:rsidR="00590146" w:rsidRPr="001E5A59" w14:paraId="134E5BBE" w14:textId="77777777" w:rsidTr="00590146">
        <w:tc>
          <w:tcPr>
            <w:tcW w:w="596" w:type="dxa"/>
            <w:shd w:val="clear" w:color="auto" w:fill="auto"/>
            <w:vAlign w:val="center"/>
          </w:tcPr>
          <w:p w14:paraId="79715887" w14:textId="40224384" w:rsidR="00590146" w:rsidRDefault="00590146" w:rsidP="001E5A59">
            <w:pPr>
              <w:pStyle w:val="StyleBoldJustified"/>
              <w:rPr>
                <w:rStyle w:val="wysiwyg-font-size-medium"/>
              </w:rPr>
            </w:pPr>
            <w:r>
              <w:rPr>
                <w:rStyle w:val="wysiwyg-font-size-medium"/>
              </w:rPr>
              <w:t>5.</w:t>
            </w:r>
          </w:p>
        </w:tc>
        <w:tc>
          <w:tcPr>
            <w:tcW w:w="8872" w:type="dxa"/>
            <w:shd w:val="clear" w:color="auto" w:fill="auto"/>
            <w:vAlign w:val="center"/>
          </w:tcPr>
          <w:p w14:paraId="0C5E28C2" w14:textId="25F252D0" w:rsidR="00590146" w:rsidRDefault="009E0335" w:rsidP="009E0335">
            <w:pPr>
              <w:pStyle w:val="StyleBoldJustified"/>
              <w:rPr>
                <w:rStyle w:val="wysiwyg-font-size-medium"/>
              </w:rPr>
            </w:pPr>
            <w:r>
              <w:rPr>
                <w:rStyle w:val="wysiwyg-font-size-medium"/>
              </w:rPr>
              <w:t>Aikštelės k</w:t>
            </w:r>
            <w:r w:rsidR="00590146">
              <w:rPr>
                <w:rStyle w:val="wysiwyg-font-size-medium"/>
              </w:rPr>
              <w:t>adastrinė bylos parengimas</w:t>
            </w:r>
          </w:p>
        </w:tc>
      </w:tr>
      <w:tr w:rsidR="009E0335" w:rsidRPr="001E5A59" w14:paraId="5BDBDF00" w14:textId="77777777" w:rsidTr="00590146">
        <w:tc>
          <w:tcPr>
            <w:tcW w:w="596" w:type="dxa"/>
            <w:shd w:val="clear" w:color="auto" w:fill="auto"/>
            <w:vAlign w:val="center"/>
          </w:tcPr>
          <w:p w14:paraId="6B2494B0" w14:textId="2AEB7A6F" w:rsidR="009E0335" w:rsidRDefault="009E0335" w:rsidP="001E5A59">
            <w:pPr>
              <w:pStyle w:val="StyleBoldJustified"/>
              <w:rPr>
                <w:rStyle w:val="wysiwyg-font-size-medium"/>
              </w:rPr>
            </w:pPr>
            <w:r>
              <w:rPr>
                <w:rStyle w:val="wysiwyg-font-size-medium"/>
              </w:rPr>
              <w:t>6.</w:t>
            </w:r>
          </w:p>
        </w:tc>
        <w:tc>
          <w:tcPr>
            <w:tcW w:w="8872" w:type="dxa"/>
            <w:shd w:val="clear" w:color="auto" w:fill="auto"/>
            <w:vAlign w:val="center"/>
          </w:tcPr>
          <w:p w14:paraId="75691873" w14:textId="66513C7F" w:rsidR="009E0335" w:rsidRDefault="009E0335" w:rsidP="001E5A59">
            <w:pPr>
              <w:pStyle w:val="StyleBoldJustified"/>
              <w:rPr>
                <w:rStyle w:val="wysiwyg-font-size-medium"/>
              </w:rPr>
            </w:pPr>
            <w:r>
              <w:rPr>
                <w:rStyle w:val="wysiwyg-font-size-medium"/>
              </w:rPr>
              <w:t>Sklypo kadastrinių duomenų atnaujinimas</w:t>
            </w:r>
          </w:p>
        </w:tc>
      </w:tr>
    </w:tbl>
    <w:p w14:paraId="7C695FAB" w14:textId="77777777" w:rsidR="00D431D1" w:rsidRDefault="00D431D1" w:rsidP="00DD4523">
      <w:pPr>
        <w:spacing w:after="0" w:line="240" w:lineRule="auto"/>
        <w:jc w:val="both"/>
        <w:rPr>
          <w:rStyle w:val="wysiwyg-font-size-medium"/>
          <w:rFonts w:ascii="Times New Roman" w:hAnsi="Times New Roman" w:cs="Times New Roman"/>
          <w:spacing w:val="2"/>
          <w:sz w:val="24"/>
          <w:szCs w:val="24"/>
        </w:rPr>
      </w:pPr>
    </w:p>
    <w:p w14:paraId="04BB5387" w14:textId="2067DA08" w:rsidR="00811CC6" w:rsidRPr="001E5A59" w:rsidRDefault="005F2B52"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2.1.2. </w:t>
      </w:r>
      <w:r w:rsidR="00A85EDE">
        <w:rPr>
          <w:rStyle w:val="wysiwyg-font-size-medium"/>
          <w:rFonts w:ascii="Times New Roman" w:hAnsi="Times New Roman" w:cs="Times New Roman"/>
          <w:spacing w:val="2"/>
          <w:sz w:val="24"/>
          <w:szCs w:val="24"/>
        </w:rPr>
        <w:t>A</w:t>
      </w:r>
      <w:r w:rsidR="00CB48CA">
        <w:rPr>
          <w:rStyle w:val="wysiwyg-font-size-medium"/>
          <w:rFonts w:ascii="Times New Roman" w:hAnsi="Times New Roman" w:cs="Times New Roman"/>
          <w:spacing w:val="2"/>
          <w:sz w:val="24"/>
          <w:szCs w:val="24"/>
        </w:rPr>
        <w:t>ikštelė planuojama vietoje, kur šiuo metu fragmentiškai įrengta betono danga</w:t>
      </w:r>
      <w:r w:rsidR="00407301" w:rsidRPr="001E5A59">
        <w:rPr>
          <w:rStyle w:val="wysiwyg-font-size-medium"/>
          <w:rFonts w:ascii="Times New Roman" w:hAnsi="Times New Roman" w:cs="Times New Roman"/>
          <w:spacing w:val="2"/>
          <w:sz w:val="24"/>
          <w:szCs w:val="24"/>
        </w:rPr>
        <w:t xml:space="preserve">. </w:t>
      </w:r>
      <w:r w:rsidR="00CB48CA">
        <w:rPr>
          <w:rStyle w:val="wysiwyg-font-size-medium"/>
          <w:rFonts w:ascii="Times New Roman" w:hAnsi="Times New Roman" w:cs="Times New Roman"/>
          <w:spacing w:val="2"/>
          <w:sz w:val="24"/>
          <w:szCs w:val="24"/>
        </w:rPr>
        <w:t>Esamos dangos ardomos. Pagal projektą įrengiama aikštelė su takais iki įėjimo į pastatą</w:t>
      </w:r>
      <w:r w:rsidR="00A85EDE">
        <w:rPr>
          <w:rStyle w:val="wysiwyg-font-size-medium"/>
          <w:rFonts w:ascii="Times New Roman" w:hAnsi="Times New Roman" w:cs="Times New Roman"/>
          <w:spacing w:val="2"/>
          <w:sz w:val="24"/>
          <w:szCs w:val="24"/>
        </w:rPr>
        <w:t>,</w:t>
      </w:r>
      <w:r w:rsidR="00CB48CA">
        <w:rPr>
          <w:rStyle w:val="wysiwyg-font-size-medium"/>
          <w:rFonts w:ascii="Times New Roman" w:hAnsi="Times New Roman" w:cs="Times New Roman"/>
          <w:spacing w:val="2"/>
          <w:sz w:val="24"/>
          <w:szCs w:val="24"/>
        </w:rPr>
        <w:t xml:space="preserve"> apšvietimas</w:t>
      </w:r>
      <w:r w:rsidR="00A85EDE">
        <w:rPr>
          <w:rStyle w:val="wysiwyg-font-size-medium"/>
          <w:rFonts w:ascii="Times New Roman" w:hAnsi="Times New Roman" w:cs="Times New Roman"/>
          <w:spacing w:val="2"/>
          <w:sz w:val="24"/>
          <w:szCs w:val="24"/>
        </w:rPr>
        <w:t>, l</w:t>
      </w:r>
      <w:r w:rsidR="00CB48CA">
        <w:rPr>
          <w:rStyle w:val="wysiwyg-font-size-medium"/>
          <w:rFonts w:ascii="Times New Roman" w:hAnsi="Times New Roman" w:cs="Times New Roman"/>
          <w:spacing w:val="2"/>
          <w:sz w:val="24"/>
          <w:szCs w:val="24"/>
        </w:rPr>
        <w:t>ietaus vand</w:t>
      </w:r>
      <w:r w:rsidR="00A85EDE">
        <w:rPr>
          <w:rStyle w:val="wysiwyg-font-size-medium"/>
          <w:rFonts w:ascii="Times New Roman" w:hAnsi="Times New Roman" w:cs="Times New Roman"/>
          <w:spacing w:val="2"/>
          <w:sz w:val="24"/>
          <w:szCs w:val="24"/>
        </w:rPr>
        <w:t>ens</w:t>
      </w:r>
      <w:r w:rsidR="00CB48CA">
        <w:rPr>
          <w:rStyle w:val="wysiwyg-font-size-medium"/>
          <w:rFonts w:ascii="Times New Roman" w:hAnsi="Times New Roman" w:cs="Times New Roman"/>
          <w:spacing w:val="2"/>
          <w:sz w:val="24"/>
          <w:szCs w:val="24"/>
        </w:rPr>
        <w:t xml:space="preserve"> sur</w:t>
      </w:r>
      <w:r w:rsidR="008E2267">
        <w:rPr>
          <w:rStyle w:val="wysiwyg-font-size-medium"/>
          <w:rFonts w:ascii="Times New Roman" w:hAnsi="Times New Roman" w:cs="Times New Roman"/>
          <w:spacing w:val="2"/>
          <w:sz w:val="24"/>
          <w:szCs w:val="24"/>
        </w:rPr>
        <w:t>i</w:t>
      </w:r>
      <w:r w:rsidR="00CB48CA">
        <w:rPr>
          <w:rStyle w:val="wysiwyg-font-size-medium"/>
          <w:rFonts w:ascii="Times New Roman" w:hAnsi="Times New Roman" w:cs="Times New Roman"/>
          <w:spacing w:val="2"/>
          <w:sz w:val="24"/>
          <w:szCs w:val="24"/>
        </w:rPr>
        <w:t>nk</w:t>
      </w:r>
      <w:r w:rsidR="00D6797F">
        <w:rPr>
          <w:rStyle w:val="wysiwyg-font-size-medium"/>
          <w:rFonts w:ascii="Times New Roman" w:hAnsi="Times New Roman" w:cs="Times New Roman"/>
          <w:spacing w:val="2"/>
          <w:sz w:val="24"/>
          <w:szCs w:val="24"/>
        </w:rPr>
        <w:t>imas</w:t>
      </w:r>
      <w:r w:rsidR="00CB48CA">
        <w:rPr>
          <w:rStyle w:val="wysiwyg-font-size-medium"/>
          <w:rFonts w:ascii="Times New Roman" w:hAnsi="Times New Roman" w:cs="Times New Roman"/>
          <w:spacing w:val="2"/>
          <w:sz w:val="24"/>
          <w:szCs w:val="24"/>
        </w:rPr>
        <w:t>.</w:t>
      </w:r>
    </w:p>
    <w:p w14:paraId="172B756E" w14:textId="4BF2BD93" w:rsidR="00F32EA4" w:rsidRDefault="00F32EA4"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2.1.</w:t>
      </w:r>
      <w:r w:rsidR="00CB48CA">
        <w:rPr>
          <w:rStyle w:val="wysiwyg-font-size-medium"/>
          <w:rFonts w:ascii="Times New Roman" w:hAnsi="Times New Roman" w:cs="Times New Roman"/>
          <w:spacing w:val="2"/>
          <w:sz w:val="24"/>
          <w:szCs w:val="24"/>
        </w:rPr>
        <w:t>3</w:t>
      </w:r>
      <w:r w:rsidRPr="001E5A59">
        <w:rPr>
          <w:rStyle w:val="wysiwyg-font-size-medium"/>
          <w:rFonts w:ascii="Times New Roman" w:hAnsi="Times New Roman" w:cs="Times New Roman"/>
          <w:spacing w:val="2"/>
          <w:sz w:val="24"/>
          <w:szCs w:val="24"/>
        </w:rPr>
        <w:t xml:space="preserve">. Statybos darbai </w:t>
      </w:r>
      <w:r w:rsidR="00CB48CA">
        <w:rPr>
          <w:rStyle w:val="wysiwyg-font-size-medium"/>
          <w:rFonts w:ascii="Times New Roman" w:hAnsi="Times New Roman" w:cs="Times New Roman"/>
          <w:spacing w:val="2"/>
          <w:sz w:val="24"/>
          <w:szCs w:val="24"/>
        </w:rPr>
        <w:t xml:space="preserve">bus </w:t>
      </w:r>
      <w:r w:rsidRPr="001E5A59">
        <w:rPr>
          <w:rStyle w:val="wysiwyg-font-size-medium"/>
          <w:rFonts w:ascii="Times New Roman" w:hAnsi="Times New Roman" w:cs="Times New Roman"/>
          <w:spacing w:val="2"/>
          <w:sz w:val="24"/>
          <w:szCs w:val="24"/>
        </w:rPr>
        <w:t>vykdomi veikianči</w:t>
      </w:r>
      <w:r w:rsidR="00CB48CA">
        <w:rPr>
          <w:rStyle w:val="wysiwyg-font-size-medium"/>
          <w:rFonts w:ascii="Times New Roman" w:hAnsi="Times New Roman" w:cs="Times New Roman"/>
          <w:spacing w:val="2"/>
          <w:sz w:val="24"/>
          <w:szCs w:val="24"/>
        </w:rPr>
        <w:t>o</w:t>
      </w:r>
      <w:r w:rsidRPr="001E5A59">
        <w:rPr>
          <w:rStyle w:val="wysiwyg-font-size-medium"/>
          <w:rFonts w:ascii="Times New Roman" w:hAnsi="Times New Roman" w:cs="Times New Roman"/>
          <w:spacing w:val="2"/>
          <w:sz w:val="24"/>
          <w:szCs w:val="24"/>
        </w:rPr>
        <w:t xml:space="preserve"> objekt</w:t>
      </w:r>
      <w:r w:rsidR="00CB48CA">
        <w:rPr>
          <w:rStyle w:val="wysiwyg-font-size-medium"/>
          <w:rFonts w:ascii="Times New Roman" w:hAnsi="Times New Roman" w:cs="Times New Roman"/>
          <w:spacing w:val="2"/>
          <w:sz w:val="24"/>
          <w:szCs w:val="24"/>
        </w:rPr>
        <w:t>o (ligoninės) teritorijoje</w:t>
      </w:r>
      <w:r w:rsidRPr="001E5A59">
        <w:rPr>
          <w:rStyle w:val="wysiwyg-font-size-medium"/>
          <w:rFonts w:ascii="Times New Roman" w:hAnsi="Times New Roman" w:cs="Times New Roman"/>
          <w:spacing w:val="2"/>
          <w:sz w:val="24"/>
          <w:szCs w:val="24"/>
        </w:rPr>
        <w:t>.</w:t>
      </w:r>
    </w:p>
    <w:p w14:paraId="0B1485A3" w14:textId="179BDD75" w:rsidR="00AE7801" w:rsidRPr="001E5A59" w:rsidRDefault="00AE7801" w:rsidP="00DD4523">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 xml:space="preserve">2.1.4. </w:t>
      </w:r>
      <w:r w:rsidR="00644113">
        <w:rPr>
          <w:rStyle w:val="wysiwyg-font-size-medium"/>
          <w:rFonts w:ascii="Times New Roman" w:hAnsi="Times New Roman" w:cs="Times New Roman"/>
          <w:spacing w:val="2"/>
          <w:sz w:val="24"/>
          <w:szCs w:val="24"/>
        </w:rPr>
        <w:t>Tiekėjas</w:t>
      </w:r>
      <w:r>
        <w:rPr>
          <w:rStyle w:val="wysiwyg-font-size-medium"/>
          <w:rFonts w:ascii="Times New Roman" w:hAnsi="Times New Roman" w:cs="Times New Roman"/>
          <w:spacing w:val="2"/>
          <w:sz w:val="24"/>
          <w:szCs w:val="24"/>
        </w:rPr>
        <w:t xml:space="preserve"> turės pateikti dangos sluoksnių sutankinimo laipsnio nustatymo testus su teigiama išvada</w:t>
      </w:r>
      <w:r w:rsidR="00816908">
        <w:rPr>
          <w:rStyle w:val="wysiwyg-font-size-medium"/>
          <w:rFonts w:ascii="Times New Roman" w:hAnsi="Times New Roman" w:cs="Times New Roman"/>
          <w:spacing w:val="2"/>
          <w:sz w:val="24"/>
          <w:szCs w:val="24"/>
        </w:rPr>
        <w:t>, prieš įrengdamas kiekvieną naują sluoksnį</w:t>
      </w:r>
      <w:r>
        <w:rPr>
          <w:rStyle w:val="wysiwyg-font-size-medium"/>
          <w:rFonts w:ascii="Times New Roman" w:hAnsi="Times New Roman" w:cs="Times New Roman"/>
          <w:spacing w:val="2"/>
          <w:sz w:val="24"/>
          <w:szCs w:val="24"/>
        </w:rPr>
        <w:t>.</w:t>
      </w:r>
    </w:p>
    <w:p w14:paraId="308891C1" w14:textId="77777777" w:rsidR="00DD4523" w:rsidRPr="001E5A59" w:rsidRDefault="00DD4523"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2.2. </w:t>
      </w:r>
      <w:r w:rsidR="00DC602E" w:rsidRPr="001E5A59">
        <w:rPr>
          <w:rStyle w:val="wysiwyg-font-size-medium"/>
          <w:rFonts w:ascii="Times New Roman" w:hAnsi="Times New Roman" w:cs="Times New Roman"/>
          <w:spacing w:val="2"/>
          <w:sz w:val="24"/>
          <w:szCs w:val="24"/>
        </w:rPr>
        <w:t>Darbų atlikimo terminai:</w:t>
      </w:r>
    </w:p>
    <w:p w14:paraId="024C72CE" w14:textId="77777777" w:rsidR="00DC602E" w:rsidRPr="001E5A59" w:rsidRDefault="00DC602E"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2.2.1. Darbų pradžia – Statybvietės perdavimo–priėmimo akto pasirašymo diena;</w:t>
      </w:r>
    </w:p>
    <w:p w14:paraId="49DD0C92" w14:textId="58D06F8D" w:rsidR="00DC602E" w:rsidRPr="001E5A59" w:rsidRDefault="00DC602E" w:rsidP="00DD4523">
      <w:pPr>
        <w:spacing w:after="0" w:line="240" w:lineRule="auto"/>
        <w:jc w:val="both"/>
        <w:rPr>
          <w:rFonts w:ascii="Times New Roman" w:hAnsi="Times New Roman" w:cs="Times New Roman"/>
          <w:sz w:val="24"/>
          <w:szCs w:val="24"/>
        </w:rPr>
      </w:pPr>
      <w:r w:rsidRPr="001E5A59">
        <w:rPr>
          <w:rStyle w:val="wysiwyg-font-size-medium"/>
          <w:rFonts w:ascii="Times New Roman" w:hAnsi="Times New Roman" w:cs="Times New Roman"/>
          <w:spacing w:val="2"/>
          <w:sz w:val="24"/>
          <w:szCs w:val="24"/>
        </w:rPr>
        <w:t xml:space="preserve">2.2.2. Darbų </w:t>
      </w:r>
      <w:r w:rsidR="006638F4" w:rsidRPr="001E5A59">
        <w:rPr>
          <w:rStyle w:val="wysiwyg-font-size-medium"/>
          <w:rFonts w:ascii="Times New Roman" w:hAnsi="Times New Roman" w:cs="Times New Roman"/>
          <w:spacing w:val="2"/>
          <w:sz w:val="24"/>
          <w:szCs w:val="24"/>
        </w:rPr>
        <w:t>atlikimo terminas</w:t>
      </w:r>
      <w:r w:rsidRPr="001E5A59">
        <w:rPr>
          <w:rStyle w:val="wysiwyg-font-size-medium"/>
          <w:rFonts w:ascii="Times New Roman" w:hAnsi="Times New Roman" w:cs="Times New Roman"/>
          <w:spacing w:val="2"/>
          <w:sz w:val="24"/>
          <w:szCs w:val="24"/>
        </w:rPr>
        <w:t xml:space="preserve"> –</w:t>
      </w:r>
      <w:r w:rsidR="00FD135B" w:rsidRPr="001E5A59">
        <w:rPr>
          <w:rFonts w:ascii="Times New Roman" w:hAnsi="Times New Roman" w:cs="Times New Roman"/>
          <w:sz w:val="24"/>
          <w:szCs w:val="24"/>
        </w:rPr>
        <w:t xml:space="preserve"> ne ilgesnis kaip </w:t>
      </w:r>
      <w:r w:rsidR="007F395E" w:rsidRPr="001E5A59">
        <w:rPr>
          <w:rFonts w:ascii="Times New Roman" w:hAnsi="Times New Roman" w:cs="Times New Roman"/>
          <w:sz w:val="24"/>
          <w:szCs w:val="24"/>
        </w:rPr>
        <w:t>3</w:t>
      </w:r>
      <w:r w:rsidR="00FD135B" w:rsidRPr="001E5A59">
        <w:rPr>
          <w:rFonts w:ascii="Times New Roman" w:hAnsi="Times New Roman" w:cs="Times New Roman"/>
          <w:sz w:val="24"/>
          <w:szCs w:val="24"/>
        </w:rPr>
        <w:t xml:space="preserve"> mėn. nuo</w:t>
      </w:r>
      <w:r w:rsidR="005C2AEE" w:rsidRPr="001E5A59">
        <w:rPr>
          <w:rFonts w:ascii="Times New Roman" w:hAnsi="Times New Roman" w:cs="Times New Roman"/>
          <w:sz w:val="24"/>
          <w:szCs w:val="24"/>
        </w:rPr>
        <w:t xml:space="preserve"> Darbų pradžios. </w:t>
      </w:r>
    </w:p>
    <w:p w14:paraId="40381EAC" w14:textId="7D164C0A" w:rsidR="00DC602E" w:rsidRDefault="00AC5A3B" w:rsidP="00DD4523">
      <w:pPr>
        <w:spacing w:after="0" w:line="240" w:lineRule="auto"/>
        <w:jc w:val="both"/>
        <w:rPr>
          <w:rFonts w:ascii="Times New Roman" w:hAnsi="Times New Roman" w:cs="Times New Roman"/>
          <w:sz w:val="24"/>
          <w:szCs w:val="24"/>
        </w:rPr>
      </w:pPr>
      <w:r w:rsidRPr="001E5A59">
        <w:rPr>
          <w:rFonts w:ascii="Times New Roman" w:hAnsi="Times New Roman" w:cs="Times New Roman"/>
          <w:sz w:val="24"/>
          <w:szCs w:val="24"/>
        </w:rPr>
        <w:t>2.2.3. Darbai vykdomi vienu etapu.</w:t>
      </w:r>
    </w:p>
    <w:p w14:paraId="759B417D" w14:textId="77777777" w:rsidR="006D1317" w:rsidRPr="006D1317" w:rsidRDefault="006D1317" w:rsidP="00DD4523">
      <w:pPr>
        <w:spacing w:after="0" w:line="240" w:lineRule="auto"/>
        <w:jc w:val="both"/>
        <w:rPr>
          <w:rStyle w:val="wysiwyg-font-size-medium"/>
          <w:rFonts w:ascii="Times New Roman" w:hAnsi="Times New Roman" w:cs="Times New Roman"/>
          <w:sz w:val="24"/>
          <w:szCs w:val="24"/>
        </w:rPr>
      </w:pPr>
    </w:p>
    <w:p w14:paraId="43FD90F7" w14:textId="77777777" w:rsidR="008570CA"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3. Užsakovo įsipareigojimai</w:t>
      </w:r>
    </w:p>
    <w:p w14:paraId="71AF1D75" w14:textId="77777777" w:rsidR="00DC602E" w:rsidRPr="001E5A59" w:rsidRDefault="00DC602E" w:rsidP="008570CA">
      <w:pPr>
        <w:spacing w:after="0" w:line="240" w:lineRule="auto"/>
        <w:jc w:val="center"/>
        <w:rPr>
          <w:rStyle w:val="wysiwyg-font-size-medium"/>
          <w:rFonts w:ascii="Times New Roman" w:hAnsi="Times New Roman" w:cs="Times New Roman"/>
          <w:b/>
          <w:spacing w:val="2"/>
          <w:sz w:val="24"/>
          <w:szCs w:val="24"/>
        </w:rPr>
      </w:pPr>
    </w:p>
    <w:p w14:paraId="660A0784" w14:textId="43604C21" w:rsidR="00DC602E" w:rsidRPr="001E5A59" w:rsidRDefault="00DC602E"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3.1. </w:t>
      </w:r>
      <w:r w:rsidR="009C7878" w:rsidRPr="001E5A59">
        <w:rPr>
          <w:rStyle w:val="wysiwyg-font-size-medium"/>
          <w:rFonts w:ascii="Times New Roman" w:hAnsi="Times New Roman" w:cs="Times New Roman"/>
          <w:spacing w:val="2"/>
          <w:sz w:val="24"/>
          <w:szCs w:val="24"/>
        </w:rPr>
        <w:t>Vykdyti Užsakovo funkcijas</w:t>
      </w:r>
      <w:r w:rsidR="0010211B" w:rsidRPr="001E5A59">
        <w:rPr>
          <w:rStyle w:val="wysiwyg-font-size-medium"/>
          <w:rFonts w:ascii="Times New Roman" w:hAnsi="Times New Roman" w:cs="Times New Roman"/>
          <w:spacing w:val="2"/>
          <w:sz w:val="24"/>
          <w:szCs w:val="24"/>
        </w:rPr>
        <w:t xml:space="preserve"> numatytas Lietuvos Respublikos teisės aktuose</w:t>
      </w:r>
      <w:r w:rsidR="009C7878" w:rsidRPr="001E5A59">
        <w:rPr>
          <w:rStyle w:val="wysiwyg-font-size-medium"/>
          <w:rFonts w:ascii="Times New Roman" w:hAnsi="Times New Roman" w:cs="Times New Roman"/>
          <w:spacing w:val="2"/>
          <w:sz w:val="24"/>
          <w:szCs w:val="24"/>
        </w:rPr>
        <w:t>;</w:t>
      </w:r>
    </w:p>
    <w:p w14:paraId="29CF3017" w14:textId="77777777" w:rsidR="009C7878" w:rsidRPr="001E5A59" w:rsidRDefault="009C7878"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3.2. Koordinuoti Darbų procesą;</w:t>
      </w:r>
    </w:p>
    <w:p w14:paraId="741FCA72" w14:textId="042CE828" w:rsidR="00DC602E" w:rsidRPr="001E5A59" w:rsidRDefault="009C7878"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3.3. Priimti tinkama</w:t>
      </w:r>
      <w:r w:rsidR="00F32EA4" w:rsidRPr="001E5A59">
        <w:rPr>
          <w:rStyle w:val="wysiwyg-font-size-medium"/>
          <w:rFonts w:ascii="Times New Roman" w:hAnsi="Times New Roman" w:cs="Times New Roman"/>
          <w:spacing w:val="2"/>
          <w:sz w:val="24"/>
          <w:szCs w:val="24"/>
        </w:rPr>
        <w:t>i ir kokybiškai atliktus Darbus;</w:t>
      </w:r>
    </w:p>
    <w:p w14:paraId="2C6C6E40" w14:textId="1A499868" w:rsidR="007F395E" w:rsidRDefault="00F32EA4" w:rsidP="00200569">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3.4. Pateikti projektinius sprendinius </w:t>
      </w:r>
      <w:r w:rsidR="00644113">
        <w:rPr>
          <w:rStyle w:val="wysiwyg-font-size-medium"/>
          <w:rFonts w:ascii="Times New Roman" w:hAnsi="Times New Roman" w:cs="Times New Roman"/>
          <w:spacing w:val="2"/>
          <w:sz w:val="24"/>
          <w:szCs w:val="24"/>
        </w:rPr>
        <w:t>Tiekėjui</w:t>
      </w:r>
      <w:r w:rsidR="00CB48CA">
        <w:rPr>
          <w:rStyle w:val="wysiwyg-font-size-medium"/>
          <w:rFonts w:ascii="Times New Roman" w:hAnsi="Times New Roman" w:cs="Times New Roman"/>
          <w:spacing w:val="2"/>
          <w:sz w:val="24"/>
          <w:szCs w:val="24"/>
        </w:rPr>
        <w:t>;</w:t>
      </w:r>
    </w:p>
    <w:p w14:paraId="0E09B7E4" w14:textId="2154AA92" w:rsidR="00CB48CA" w:rsidRPr="001E5A59" w:rsidRDefault="00CB48CA" w:rsidP="00200569">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3.5. Skirti vykdomų darbų techninės priežiūros vadovą.</w:t>
      </w:r>
    </w:p>
    <w:p w14:paraId="6D11FF82" w14:textId="77777777" w:rsidR="002A198F" w:rsidRPr="001E5A59" w:rsidRDefault="002A198F" w:rsidP="00200569">
      <w:pPr>
        <w:spacing w:after="0" w:line="240" w:lineRule="auto"/>
        <w:jc w:val="both"/>
        <w:rPr>
          <w:rStyle w:val="wysiwyg-font-size-medium"/>
          <w:rFonts w:ascii="Times New Roman" w:hAnsi="Times New Roman" w:cs="Times New Roman"/>
          <w:spacing w:val="2"/>
          <w:sz w:val="24"/>
          <w:szCs w:val="24"/>
        </w:rPr>
      </w:pPr>
    </w:p>
    <w:p w14:paraId="02A67C7E" w14:textId="2C44C593" w:rsidR="008570CA"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4. Reikalavimai statybinėms medžiagoms</w:t>
      </w:r>
      <w:r w:rsidR="001828F3" w:rsidRPr="001E5A59">
        <w:rPr>
          <w:rStyle w:val="wysiwyg-font-size-medium"/>
          <w:rFonts w:ascii="Times New Roman" w:hAnsi="Times New Roman" w:cs="Times New Roman"/>
          <w:b/>
          <w:spacing w:val="2"/>
          <w:sz w:val="24"/>
          <w:szCs w:val="24"/>
        </w:rPr>
        <w:t>, įrangai</w:t>
      </w:r>
      <w:r w:rsidR="00611072" w:rsidRPr="001E5A59">
        <w:rPr>
          <w:rStyle w:val="wysiwyg-font-size-medium"/>
          <w:rFonts w:ascii="Times New Roman" w:hAnsi="Times New Roman" w:cs="Times New Roman"/>
          <w:b/>
          <w:spacing w:val="2"/>
          <w:sz w:val="24"/>
          <w:szCs w:val="24"/>
        </w:rPr>
        <w:t xml:space="preserve"> ir darbų atlikimui</w:t>
      </w:r>
    </w:p>
    <w:p w14:paraId="100099D8" w14:textId="77777777" w:rsidR="00F32EA4" w:rsidRPr="001E5A59" w:rsidRDefault="00F32EA4" w:rsidP="00F32EA4">
      <w:pPr>
        <w:spacing w:after="0" w:line="240" w:lineRule="auto"/>
        <w:rPr>
          <w:rStyle w:val="wysiwyg-font-size-medium"/>
          <w:rFonts w:ascii="Times New Roman" w:hAnsi="Times New Roman" w:cs="Times New Roman"/>
          <w:b/>
          <w:spacing w:val="2"/>
          <w:sz w:val="24"/>
          <w:szCs w:val="24"/>
        </w:rPr>
      </w:pPr>
    </w:p>
    <w:p w14:paraId="3420D6C0" w14:textId="7CF27ABD" w:rsidR="00611072" w:rsidRPr="001E5A59" w:rsidRDefault="00611072" w:rsidP="00611072">
      <w:pPr>
        <w:pStyle w:val="StyleBoldJustified"/>
        <w:tabs>
          <w:tab w:val="left" w:pos="851"/>
        </w:tabs>
        <w:spacing w:before="120" w:after="120"/>
        <w:rPr>
          <w:szCs w:val="24"/>
          <w:lang w:val="lt-LT"/>
        </w:rPr>
      </w:pPr>
      <w:r w:rsidRPr="001E5A59">
        <w:rPr>
          <w:szCs w:val="24"/>
          <w:lang w:val="lt-LT"/>
        </w:rPr>
        <w:t xml:space="preserve">4.1. </w:t>
      </w:r>
      <w:r w:rsidR="00F32EA4" w:rsidRPr="001E5A59">
        <w:rPr>
          <w:szCs w:val="24"/>
          <w:lang w:val="lt-LT"/>
        </w:rPr>
        <w:t xml:space="preserve">Perkančioji organizacija šiuo pirkimu pasirenka </w:t>
      </w:r>
      <w:r w:rsidR="0075557B" w:rsidRPr="001E5A59">
        <w:rPr>
          <w:szCs w:val="24"/>
          <w:lang w:val="lt-LT"/>
        </w:rPr>
        <w:t xml:space="preserve">Tiekėją </w:t>
      </w:r>
      <w:r w:rsidR="00D6797F" w:rsidRPr="00CB48CA">
        <w:rPr>
          <w:rStyle w:val="wysiwyg-font-size-medium"/>
          <w:spacing w:val="2"/>
          <w:szCs w:val="24"/>
        </w:rPr>
        <w:t>Kitos paskirties inžinerinio statinio (aikštelės) (inžinerinių statinių grupė - kiti inžineriniai statiniai), Eivenių g. 2, Kaune</w:t>
      </w:r>
      <w:r w:rsidR="00D6797F">
        <w:rPr>
          <w:rStyle w:val="wysiwyg-font-size-medium"/>
          <w:spacing w:val="2"/>
          <w:szCs w:val="24"/>
        </w:rPr>
        <w:t xml:space="preserve"> rangos</w:t>
      </w:r>
      <w:r w:rsidRPr="001E5A59">
        <w:rPr>
          <w:rStyle w:val="wysiwyg-font-size-medium"/>
          <w:spacing w:val="2"/>
          <w:szCs w:val="24"/>
          <w:lang w:val="lt-LT"/>
        </w:rPr>
        <w:t xml:space="preserve"> </w:t>
      </w:r>
      <w:r w:rsidR="00F32EA4" w:rsidRPr="001E5A59">
        <w:rPr>
          <w:szCs w:val="24"/>
          <w:lang w:val="lt-LT"/>
        </w:rPr>
        <w:t xml:space="preserve">darbų atlikimui pagal šią techninę specifikaciją ir </w:t>
      </w:r>
      <w:r w:rsidRPr="001E5A59">
        <w:rPr>
          <w:szCs w:val="24"/>
          <w:lang w:val="lt-LT"/>
        </w:rPr>
        <w:t>jos</w:t>
      </w:r>
      <w:r w:rsidR="00F32EA4" w:rsidRPr="001E5A59">
        <w:rPr>
          <w:szCs w:val="24"/>
          <w:lang w:val="lt-LT"/>
        </w:rPr>
        <w:t xml:space="preserve"> priede </w:t>
      </w:r>
      <w:r w:rsidR="00D6797F" w:rsidRPr="001E5A59">
        <w:rPr>
          <w:szCs w:val="24"/>
          <w:lang w:val="lt-LT"/>
        </w:rPr>
        <w:t xml:space="preserve">skaitmenine forma laisvai prieinamu formatu </w:t>
      </w:r>
      <w:r w:rsidR="00F32EA4" w:rsidRPr="001E5A59">
        <w:rPr>
          <w:szCs w:val="24"/>
          <w:lang w:val="lt-LT"/>
        </w:rPr>
        <w:t xml:space="preserve">pateikiamą </w:t>
      </w:r>
      <w:r w:rsidR="007F15FD">
        <w:rPr>
          <w:szCs w:val="24"/>
          <w:lang w:val="lt-LT"/>
        </w:rPr>
        <w:t>P</w:t>
      </w:r>
      <w:r w:rsidR="007F395E" w:rsidRPr="001E5A59">
        <w:rPr>
          <w:szCs w:val="24"/>
          <w:lang w:val="lt-LT"/>
        </w:rPr>
        <w:t>rojektą</w:t>
      </w:r>
      <w:r w:rsidR="00F32EA4" w:rsidRPr="001E5A59">
        <w:rPr>
          <w:szCs w:val="24"/>
          <w:lang w:val="lt-LT"/>
        </w:rPr>
        <w:t>.</w:t>
      </w:r>
    </w:p>
    <w:p w14:paraId="710C1177" w14:textId="65D78D62"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4.2. </w:t>
      </w:r>
      <w:r w:rsidR="00644113">
        <w:rPr>
          <w:szCs w:val="24"/>
          <w:lang w:val="lt-LT"/>
        </w:rPr>
        <w:t>Tiekėjas</w:t>
      </w:r>
      <w:r w:rsidR="0075557B" w:rsidRPr="001E5A59">
        <w:rPr>
          <w:szCs w:val="24"/>
          <w:lang w:val="lt-LT"/>
        </w:rPr>
        <w:t xml:space="preserve"> </w:t>
      </w:r>
      <w:r w:rsidR="00F32EA4" w:rsidRPr="001E5A59">
        <w:rPr>
          <w:szCs w:val="24"/>
          <w:lang w:val="lt-LT"/>
        </w:rPr>
        <w:t>privalo konkursui pateikti siūlomą statybos darbų kainą, vadovaudamasis techninės specifikacijos</w:t>
      </w:r>
      <w:r w:rsidR="00F37DDA">
        <w:rPr>
          <w:szCs w:val="24"/>
          <w:lang w:val="lt-LT"/>
        </w:rPr>
        <w:t xml:space="preserve"> ir projekto</w:t>
      </w:r>
      <w:r w:rsidR="00F32EA4" w:rsidRPr="001E5A59">
        <w:rPr>
          <w:szCs w:val="24"/>
          <w:lang w:val="lt-LT"/>
        </w:rPr>
        <w:t xml:space="preserve"> dokumentacijoje pateiktais darbų aprašymais, brėžiniais bei kiekiais, darbų kiekius įtra</w:t>
      </w:r>
      <w:r w:rsidR="00F37DDA">
        <w:rPr>
          <w:szCs w:val="24"/>
          <w:lang w:val="lt-LT"/>
        </w:rPr>
        <w:t>ukdamas į sąmatą</w:t>
      </w:r>
      <w:r w:rsidR="00F32EA4" w:rsidRPr="001E5A59">
        <w:rPr>
          <w:szCs w:val="24"/>
          <w:lang w:val="lt-LT"/>
        </w:rPr>
        <w:t xml:space="preserve"> ir suskaičiuodamas visas su statybos darbais susijusias išlaidas bei mokesčius. </w:t>
      </w:r>
    </w:p>
    <w:p w14:paraId="2B1C0ED2" w14:textId="0B44885F" w:rsidR="00F32EA4" w:rsidRPr="001E5A59" w:rsidRDefault="00611072" w:rsidP="00F37DDA">
      <w:pPr>
        <w:pStyle w:val="StyleBoldJustified"/>
        <w:tabs>
          <w:tab w:val="left" w:pos="851"/>
        </w:tabs>
        <w:rPr>
          <w:szCs w:val="24"/>
          <w:lang w:val="lt-LT"/>
        </w:rPr>
      </w:pPr>
      <w:r w:rsidRPr="001E5A59">
        <w:rPr>
          <w:szCs w:val="24"/>
          <w:lang w:val="lt-LT"/>
        </w:rPr>
        <w:t xml:space="preserve">4.3. </w:t>
      </w:r>
      <w:r w:rsidR="00F32EA4" w:rsidRPr="001E5A59">
        <w:rPr>
          <w:szCs w:val="24"/>
          <w:lang w:val="lt-LT"/>
        </w:rPr>
        <w:t xml:space="preserve">Statybos darbų kainai įvertinti pateikiamas </w:t>
      </w:r>
      <w:r w:rsidRPr="001E5A59">
        <w:rPr>
          <w:szCs w:val="24"/>
          <w:lang w:val="lt-LT"/>
        </w:rPr>
        <w:t>P</w:t>
      </w:r>
      <w:r w:rsidR="00F32EA4" w:rsidRPr="001E5A59">
        <w:rPr>
          <w:szCs w:val="24"/>
          <w:lang w:val="lt-LT"/>
        </w:rPr>
        <w:t>rojektas, kurio sudėtinės dalys yra: Darbų kiekių žiniaraštis</w:t>
      </w:r>
      <w:r w:rsidRPr="001E5A59">
        <w:rPr>
          <w:szCs w:val="24"/>
          <w:lang w:val="lt-LT"/>
        </w:rPr>
        <w:t xml:space="preserve"> </w:t>
      </w:r>
      <w:r w:rsidR="00F32EA4" w:rsidRPr="001E5A59">
        <w:rPr>
          <w:szCs w:val="24"/>
          <w:lang w:val="lt-LT"/>
        </w:rPr>
        <w:t>(</w:t>
      </w:r>
      <w:r w:rsidRPr="001E5A59">
        <w:rPr>
          <w:szCs w:val="24"/>
          <w:lang w:val="lt-LT"/>
        </w:rPr>
        <w:t>-</w:t>
      </w:r>
      <w:r w:rsidR="00F32EA4" w:rsidRPr="001E5A59">
        <w:rPr>
          <w:szCs w:val="24"/>
          <w:lang w:val="lt-LT"/>
        </w:rPr>
        <w:t xml:space="preserve">čiai), techninės specifikacijos, brėžiniai, aiškinamieji raštai ir kiti su statybos darbais susiję dokumentai. Visos pateikiamo </w:t>
      </w:r>
      <w:r w:rsidRPr="001E5A59">
        <w:rPr>
          <w:szCs w:val="24"/>
          <w:lang w:val="lt-LT"/>
        </w:rPr>
        <w:t>P</w:t>
      </w:r>
      <w:r w:rsidR="00F32EA4" w:rsidRPr="001E5A59">
        <w:rPr>
          <w:szCs w:val="24"/>
          <w:lang w:val="lt-LT"/>
        </w:rPr>
        <w:t xml:space="preserve">rojekto bylos laikomos viena kitą paaiškinančiomis ar papildančiomis. </w:t>
      </w:r>
    </w:p>
    <w:p w14:paraId="34879CCD" w14:textId="2E7DE923" w:rsidR="00F32EA4" w:rsidRPr="00D431D1" w:rsidRDefault="00611072" w:rsidP="00611072">
      <w:pPr>
        <w:pStyle w:val="StyleBoldJustified"/>
        <w:tabs>
          <w:tab w:val="left" w:pos="851"/>
        </w:tabs>
        <w:spacing w:before="120" w:after="120"/>
        <w:rPr>
          <w:szCs w:val="24"/>
          <w:lang w:val="lt-LT"/>
        </w:rPr>
      </w:pPr>
      <w:r w:rsidRPr="00D431D1">
        <w:rPr>
          <w:szCs w:val="24"/>
          <w:lang w:val="lt-LT"/>
        </w:rPr>
        <w:t xml:space="preserve">4.6. </w:t>
      </w:r>
      <w:r w:rsidR="00F32EA4" w:rsidRPr="00D431D1">
        <w:rPr>
          <w:szCs w:val="24"/>
          <w:lang w:val="lt-LT"/>
        </w:rPr>
        <w:t xml:space="preserve">Kadangi planuojamos pasirašyti darbų pirkimo sutarties kainodara numatoma fiksuotos kainos, </w:t>
      </w:r>
      <w:r w:rsidR="0075557B" w:rsidRPr="00D431D1">
        <w:rPr>
          <w:szCs w:val="24"/>
          <w:lang w:val="lt-LT"/>
        </w:rPr>
        <w:t>Tiekėjo</w:t>
      </w:r>
      <w:r w:rsidR="00F32EA4" w:rsidRPr="00D431D1">
        <w:rPr>
          <w:szCs w:val="24"/>
          <w:lang w:val="lt-LT"/>
        </w:rPr>
        <w:t xml:space="preserve">, kuris bus pakviestas sudaryti pirkimo sutartį, po sutarties pasirašymo per </w:t>
      </w:r>
      <w:r w:rsidR="005C2AEE" w:rsidRPr="00D431D1">
        <w:rPr>
          <w:szCs w:val="24"/>
          <w:lang w:val="lt-LT"/>
        </w:rPr>
        <w:t>10</w:t>
      </w:r>
      <w:r w:rsidR="00F32EA4" w:rsidRPr="00D431D1">
        <w:rPr>
          <w:szCs w:val="24"/>
          <w:lang w:val="lt-LT"/>
        </w:rPr>
        <w:t xml:space="preserve"> d.</w:t>
      </w:r>
      <w:r w:rsidRPr="00D431D1">
        <w:rPr>
          <w:szCs w:val="24"/>
          <w:lang w:val="lt-LT"/>
        </w:rPr>
        <w:t xml:space="preserve"> </w:t>
      </w:r>
      <w:r w:rsidR="00F32EA4" w:rsidRPr="00D431D1">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w:t>
      </w:r>
      <w:r w:rsidR="0075557B" w:rsidRPr="00D431D1">
        <w:rPr>
          <w:szCs w:val="24"/>
          <w:lang w:val="lt-LT"/>
        </w:rPr>
        <w:t>Tiekėjas</w:t>
      </w:r>
      <w:r w:rsidR="00F32EA4" w:rsidRPr="00D431D1">
        <w:rPr>
          <w:szCs w:val="24"/>
          <w:lang w:val="lt-LT"/>
        </w:rPr>
        <w:t xml:space="preserve">, pateikdamas pasiūlymą, įsipareigoja atlikti visus darbus, numatytus </w:t>
      </w:r>
      <w:r w:rsidR="00657EA0" w:rsidRPr="00D431D1">
        <w:rPr>
          <w:szCs w:val="24"/>
          <w:lang w:val="lt-LT"/>
        </w:rPr>
        <w:t>Projekte</w:t>
      </w:r>
      <w:r w:rsidR="00F32EA4" w:rsidRPr="00D431D1">
        <w:rPr>
          <w:szCs w:val="24"/>
          <w:lang w:val="lt-LT"/>
        </w:rPr>
        <w:t xml:space="preserve">, net jeigu </w:t>
      </w:r>
      <w:r w:rsidR="0075557B" w:rsidRPr="00D431D1">
        <w:rPr>
          <w:szCs w:val="24"/>
          <w:lang w:val="lt-LT"/>
        </w:rPr>
        <w:t>Tiekėjo</w:t>
      </w:r>
      <w:r w:rsidR="00F32EA4" w:rsidRPr="00D431D1">
        <w:rPr>
          <w:szCs w:val="24"/>
          <w:lang w:val="lt-LT"/>
        </w:rPr>
        <w:t xml:space="preserve"> pateiktose orientacinėse sąmatose bus aritmetinių ar kitokių klaidų bei neatitikimų. </w:t>
      </w:r>
    </w:p>
    <w:p w14:paraId="519742BB" w14:textId="2BE501F0"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4.7. </w:t>
      </w:r>
      <w:r w:rsidR="00F32EA4" w:rsidRPr="001E5A59">
        <w:rPr>
          <w:szCs w:val="24"/>
          <w:lang w:val="lt-LT"/>
        </w:rPr>
        <w:t xml:space="preserve">Jeigu projekte tam tikra medžiaga, įrengimas ar darbas </w:t>
      </w:r>
      <w:r w:rsidR="001B1B82">
        <w:rPr>
          <w:szCs w:val="24"/>
          <w:lang w:val="lt-LT"/>
        </w:rPr>
        <w:t>nėra aprašyti,</w:t>
      </w:r>
      <w:r w:rsidR="00F32EA4" w:rsidRPr="001E5A59">
        <w:rPr>
          <w:szCs w:val="24"/>
          <w:lang w:val="lt-LT"/>
        </w:rPr>
        <w:t xml:space="preserve"> nubraižyti bet kurioje projekto sudedamojoje dalyje (techninėse specifikacijose, aiškinamajame rašte, brėžiniuose, sąnaudų žiniaraščiuose) ir ta medžiaga,</w:t>
      </w:r>
      <w:r w:rsidR="001B1B82">
        <w:rPr>
          <w:szCs w:val="24"/>
          <w:lang w:val="lt-LT"/>
        </w:rPr>
        <w:t xml:space="preserve"> įrengimas ar darbas yra būtini</w:t>
      </w:r>
      <w:r w:rsidR="00F32EA4" w:rsidRPr="001E5A59">
        <w:rPr>
          <w:szCs w:val="24"/>
          <w:lang w:val="lt-LT"/>
        </w:rPr>
        <w:t xml:space="preserve"> projekto tikslams pasiekti, - laikoma, kad minėtą medžiagą, įrengimą ar darbą </w:t>
      </w:r>
      <w:r w:rsidR="00644113">
        <w:rPr>
          <w:szCs w:val="24"/>
          <w:lang w:val="lt-LT"/>
        </w:rPr>
        <w:t>Tiekėjas</w:t>
      </w:r>
      <w:r w:rsidR="00F32EA4" w:rsidRPr="001E5A59">
        <w:rPr>
          <w:szCs w:val="24"/>
          <w:lang w:val="lt-LT"/>
        </w:rPr>
        <w:t xml:space="preserve"> privalėjo įsivertinti užpildydamas atitinkamas Pasiūlymo formos eilutes bei pateikdamas bendrą Pasiūlymo kainą, nepaisant to, ar tam tikros  medžiagos, įrengimai ar darbai yra pateikti sąnaudų kiekių žiniaraščiuose ar ne. </w:t>
      </w:r>
    </w:p>
    <w:p w14:paraId="0FF200C9" w14:textId="1DD75AB4" w:rsidR="00F32EA4" w:rsidRPr="001E5A59" w:rsidRDefault="00611072" w:rsidP="00577B82">
      <w:pPr>
        <w:pStyle w:val="StyleBoldJustified"/>
        <w:tabs>
          <w:tab w:val="left" w:pos="851"/>
        </w:tabs>
        <w:spacing w:before="120" w:after="120"/>
        <w:rPr>
          <w:szCs w:val="24"/>
          <w:lang w:val="lt-LT"/>
        </w:rPr>
      </w:pPr>
      <w:r w:rsidRPr="001E5A59">
        <w:rPr>
          <w:iCs/>
          <w:lang w:val="lt-LT"/>
        </w:rPr>
        <w:t>4.</w:t>
      </w:r>
      <w:r w:rsidR="001E5A59">
        <w:rPr>
          <w:iCs/>
          <w:lang w:val="lt-LT"/>
        </w:rPr>
        <w:t>8</w:t>
      </w:r>
      <w:r w:rsidRPr="001E5A59">
        <w:rPr>
          <w:iCs/>
          <w:lang w:val="lt-LT"/>
        </w:rPr>
        <w:t xml:space="preserve">. </w:t>
      </w:r>
      <w:r w:rsidR="00F32EA4" w:rsidRPr="001E5A59">
        <w:rPr>
          <w:iCs/>
          <w:lang w:val="lt-LT"/>
        </w:rPr>
        <w:t xml:space="preserve">Jeigu Techninėje specifikacijoje, </w:t>
      </w:r>
      <w:r w:rsidR="00C97228" w:rsidRPr="001E5A59">
        <w:rPr>
          <w:iCs/>
          <w:lang w:val="lt-LT"/>
        </w:rPr>
        <w:t>P</w:t>
      </w:r>
      <w:r w:rsidR="00F32EA4" w:rsidRPr="001E5A59">
        <w:rPr>
          <w:iCs/>
          <w:lang w:val="lt-LT"/>
        </w:rPr>
        <w:t xml:space="preserve">rojekte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0075557B" w:rsidRPr="006D1317">
        <w:rPr>
          <w:szCs w:val="24"/>
          <w:lang w:val="lt-LT"/>
        </w:rPr>
        <w:t>Tiekėjas</w:t>
      </w:r>
      <w:r w:rsidR="00F32EA4" w:rsidRPr="001E5A59">
        <w:rPr>
          <w:iCs/>
          <w:lang w:val="lt-LT"/>
        </w:rPr>
        <w:t xml:space="preserve"> gali siūlyti geresnių charakteristikų pirkimo objektą.</w:t>
      </w:r>
      <w:r w:rsidR="00F32EA4" w:rsidRPr="001E5A59">
        <w:rPr>
          <w:szCs w:val="24"/>
          <w:lang w:val="lt-LT"/>
        </w:rPr>
        <w:t xml:space="preserve"> </w:t>
      </w:r>
    </w:p>
    <w:p w14:paraId="5214D0B2"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70BAD8E2" w:rsidR="00F32EA4" w:rsidRPr="001E5A59" w:rsidRDefault="00577B82" w:rsidP="00577B82">
      <w:pPr>
        <w:pStyle w:val="StyleBoldJustified"/>
        <w:tabs>
          <w:tab w:val="left" w:pos="851"/>
        </w:tabs>
        <w:spacing w:before="120" w:after="120"/>
        <w:rPr>
          <w:szCs w:val="24"/>
          <w:lang w:val="lt-LT"/>
        </w:rPr>
      </w:pPr>
      <w:r w:rsidRPr="001E5A59">
        <w:rPr>
          <w:szCs w:val="24"/>
          <w:lang w:val="lt-LT"/>
        </w:rPr>
        <w:t>4.</w:t>
      </w:r>
      <w:r w:rsidR="001E5A59">
        <w:rPr>
          <w:szCs w:val="24"/>
          <w:lang w:val="lt-LT"/>
        </w:rPr>
        <w:t>9</w:t>
      </w:r>
      <w:r w:rsidRPr="001E5A59">
        <w:rPr>
          <w:szCs w:val="24"/>
          <w:lang w:val="lt-LT"/>
        </w:rPr>
        <w:t xml:space="preserve">. </w:t>
      </w:r>
      <w:r w:rsidR="00F32EA4" w:rsidRPr="001E5A59">
        <w:rPr>
          <w:szCs w:val="24"/>
          <w:lang w:val="lt-LT"/>
        </w:rPr>
        <w:t xml:space="preserve">Statybos darbai atliekami vadovaujantis </w:t>
      </w:r>
      <w:r w:rsidRPr="001E5A59">
        <w:rPr>
          <w:szCs w:val="24"/>
          <w:lang w:val="lt-LT"/>
        </w:rPr>
        <w:t>P</w:t>
      </w:r>
      <w:r w:rsidR="00F32EA4" w:rsidRPr="001E5A59">
        <w:rPr>
          <w:szCs w:val="24"/>
          <w:lang w:val="lt-LT"/>
        </w:rPr>
        <w:t xml:space="preserve">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w:t>
      </w:r>
    </w:p>
    <w:p w14:paraId="20EBC2F1" w14:textId="27A576EB" w:rsidR="00F32EA4" w:rsidRPr="001E5A59" w:rsidRDefault="00577B82" w:rsidP="00577B82">
      <w:pPr>
        <w:pStyle w:val="StyleBoldJustified"/>
        <w:tabs>
          <w:tab w:val="left" w:pos="851"/>
        </w:tabs>
        <w:spacing w:before="120" w:after="120"/>
        <w:rPr>
          <w:szCs w:val="24"/>
          <w:lang w:val="lt-LT"/>
        </w:rPr>
      </w:pPr>
      <w:r w:rsidRPr="001E5A59">
        <w:rPr>
          <w:szCs w:val="24"/>
          <w:lang w:val="lt-LT"/>
        </w:rPr>
        <w:t>4.</w:t>
      </w:r>
      <w:r w:rsidR="001E5A59">
        <w:rPr>
          <w:szCs w:val="24"/>
          <w:lang w:val="lt-LT"/>
        </w:rPr>
        <w:t>10</w:t>
      </w:r>
      <w:r w:rsidRPr="001E5A59">
        <w:rPr>
          <w:szCs w:val="24"/>
          <w:lang w:val="lt-LT"/>
        </w:rPr>
        <w:t xml:space="preserve">. </w:t>
      </w:r>
      <w:r w:rsidR="00F32EA4" w:rsidRPr="001E5A59">
        <w:rPr>
          <w:szCs w:val="24"/>
          <w:lang w:val="lt-LT"/>
        </w:rPr>
        <w:t>Statybos techninę priežiūrą vykdys Perkančiosios organizacijos paskirti ar pasamdyti specialistai.</w:t>
      </w:r>
    </w:p>
    <w:p w14:paraId="0FA26CAC" w14:textId="7C07CD46" w:rsidR="00F32EA4" w:rsidRPr="001E5A59" w:rsidRDefault="00F67C39" w:rsidP="00F67C39">
      <w:pPr>
        <w:pStyle w:val="StyleBoldJustified"/>
        <w:tabs>
          <w:tab w:val="left" w:pos="851"/>
        </w:tabs>
        <w:spacing w:before="120" w:after="120"/>
        <w:rPr>
          <w:szCs w:val="24"/>
          <w:lang w:val="lt-LT"/>
        </w:rPr>
      </w:pPr>
      <w:r w:rsidRPr="001E5A59">
        <w:rPr>
          <w:szCs w:val="24"/>
          <w:lang w:val="lt-LT"/>
        </w:rPr>
        <w:t>4.1</w:t>
      </w:r>
      <w:r w:rsidR="001E5A59">
        <w:rPr>
          <w:szCs w:val="24"/>
          <w:lang w:val="lt-LT"/>
        </w:rPr>
        <w:t>1</w:t>
      </w:r>
      <w:r w:rsidRPr="001E5A59">
        <w:rPr>
          <w:szCs w:val="24"/>
          <w:lang w:val="lt-LT"/>
        </w:rPr>
        <w:t xml:space="preserve">. </w:t>
      </w:r>
      <w:r w:rsidR="0075557B" w:rsidRPr="006D1317">
        <w:rPr>
          <w:szCs w:val="24"/>
          <w:lang w:val="lt-LT"/>
        </w:rPr>
        <w:t>Tiekėjas</w:t>
      </w:r>
      <w:r w:rsidR="00F32EA4" w:rsidRPr="001E5A59">
        <w:rPr>
          <w:szCs w:val="24"/>
          <w:lang w:val="lt-LT"/>
        </w:rPr>
        <w:t xml:space="preserve"> vykdydamas statybos darbus privalės laikytis švaros, užtikrinti, kad nebūtų teršiam</w:t>
      </w:r>
      <w:r w:rsidRPr="001E5A59">
        <w:rPr>
          <w:szCs w:val="24"/>
          <w:lang w:val="lt-LT"/>
        </w:rPr>
        <w:t>os aplinkinės patalpos</w:t>
      </w:r>
      <w:r w:rsidR="00F32EA4" w:rsidRPr="001E5A59">
        <w:rPr>
          <w:szCs w:val="24"/>
          <w:lang w:val="lt-LT"/>
        </w:rPr>
        <w:t xml:space="preserve"> </w:t>
      </w:r>
      <w:r w:rsidRPr="001E5A59">
        <w:rPr>
          <w:szCs w:val="24"/>
          <w:lang w:val="lt-LT"/>
        </w:rPr>
        <w:t>ir</w:t>
      </w:r>
      <w:r w:rsidR="00F32EA4" w:rsidRPr="001E5A59">
        <w:rPr>
          <w:szCs w:val="24"/>
          <w:lang w:val="lt-LT"/>
        </w:rPr>
        <w:t xml:space="preserve"> teritorija. </w:t>
      </w:r>
      <w:r w:rsidR="0075557B" w:rsidRPr="006D1317">
        <w:rPr>
          <w:szCs w:val="24"/>
          <w:lang w:val="lt-LT"/>
        </w:rPr>
        <w:t>Tiekėjas</w:t>
      </w:r>
      <w:r w:rsidR="00F32EA4" w:rsidRPr="001E5A59">
        <w:rPr>
          <w:szCs w:val="24"/>
          <w:lang w:val="lt-LT"/>
        </w:rPr>
        <w:t xml:space="preserve"> statybos laikotarpiu turės nuolatos prižiūrėti </w:t>
      </w:r>
      <w:r w:rsidRPr="001E5A59">
        <w:rPr>
          <w:szCs w:val="24"/>
          <w:lang w:val="lt-LT"/>
        </w:rPr>
        <w:t xml:space="preserve">personalo ir </w:t>
      </w:r>
      <w:r w:rsidR="00F32EA4" w:rsidRPr="001E5A59">
        <w:rPr>
          <w:szCs w:val="24"/>
          <w:lang w:val="lt-LT"/>
        </w:rPr>
        <w:t xml:space="preserve">technikos judėjimo kelius, juos valyti, taikyti kitas apsaugos priemones (pvz., technikos ratų plovimą ir kt.). Atliekant </w:t>
      </w:r>
      <w:r w:rsidRPr="001E5A59">
        <w:rPr>
          <w:szCs w:val="24"/>
          <w:lang w:val="lt-LT"/>
        </w:rPr>
        <w:t>ardymo</w:t>
      </w:r>
      <w:r w:rsidR="00F32EA4" w:rsidRPr="001E5A59">
        <w:rPr>
          <w:szCs w:val="24"/>
          <w:lang w:val="lt-LT"/>
        </w:rPr>
        <w:t xml:space="preserve"> darbus, </w:t>
      </w:r>
      <w:r w:rsidR="0075557B" w:rsidRPr="006D1317">
        <w:rPr>
          <w:szCs w:val="24"/>
          <w:lang w:val="lt-LT"/>
        </w:rPr>
        <w:t>Tiekėjas</w:t>
      </w:r>
      <w:r w:rsidR="0075557B" w:rsidRPr="001E5A59" w:rsidDel="0075557B">
        <w:rPr>
          <w:szCs w:val="24"/>
          <w:lang w:val="lt-LT"/>
        </w:rPr>
        <w:t xml:space="preserve"> </w:t>
      </w:r>
      <w:r w:rsidR="00F32EA4" w:rsidRPr="001E5A59">
        <w:rPr>
          <w:szCs w:val="24"/>
          <w:lang w:val="lt-LT"/>
        </w:rPr>
        <w:t>privalės taikyti griovimo metu susidarančių dulkių mažinimo priemones (pvz.</w:t>
      </w:r>
      <w:r w:rsidR="00590146">
        <w:rPr>
          <w:szCs w:val="24"/>
          <w:lang w:val="lt-LT"/>
        </w:rPr>
        <w:t>,</w:t>
      </w:r>
      <w:r w:rsidR="00F32EA4" w:rsidRPr="001E5A59">
        <w:rPr>
          <w:szCs w:val="24"/>
          <w:lang w:val="lt-LT"/>
        </w:rPr>
        <w:t xml:space="preserve"> </w:t>
      </w:r>
      <w:r w:rsidR="00590146">
        <w:rPr>
          <w:szCs w:val="24"/>
          <w:lang w:val="lt-LT"/>
        </w:rPr>
        <w:t>laistymas vandeniu</w:t>
      </w:r>
      <w:r w:rsidR="00F32EA4" w:rsidRPr="001E5A59">
        <w:rPr>
          <w:szCs w:val="24"/>
          <w:lang w:val="lt-LT"/>
        </w:rPr>
        <w:t>). Atsižvelgiant į tai, kad darbai vykdomi veikiančio</w:t>
      </w:r>
      <w:r w:rsidR="00590146">
        <w:rPr>
          <w:szCs w:val="24"/>
          <w:lang w:val="lt-LT"/>
        </w:rPr>
        <w:t>s</w:t>
      </w:r>
      <w:r w:rsidR="00F32EA4" w:rsidRPr="001E5A59">
        <w:rPr>
          <w:szCs w:val="24"/>
          <w:lang w:val="lt-LT"/>
        </w:rPr>
        <w:t xml:space="preserve"> </w:t>
      </w:r>
      <w:r w:rsidRPr="001E5A59">
        <w:rPr>
          <w:szCs w:val="24"/>
          <w:lang w:val="lt-LT"/>
        </w:rPr>
        <w:t>įstaigo</w:t>
      </w:r>
      <w:r w:rsidR="00590146">
        <w:rPr>
          <w:szCs w:val="24"/>
          <w:lang w:val="lt-LT"/>
        </w:rPr>
        <w:t>s teritorijoje</w:t>
      </w:r>
      <w:r w:rsidR="00F32EA4" w:rsidRPr="001E5A59">
        <w:rPr>
          <w:szCs w:val="24"/>
          <w:lang w:val="lt-LT"/>
        </w:rPr>
        <w:t>, dulkių susidarymo galimybė turi būti kaip įmanoma labiau sumažinta arba panaikinta.</w:t>
      </w:r>
    </w:p>
    <w:p w14:paraId="6293D5C7" w14:textId="028ACF4C" w:rsidR="00F32EA4" w:rsidRPr="001E5A59" w:rsidRDefault="00732FAF" w:rsidP="00732FAF">
      <w:pPr>
        <w:pStyle w:val="StyleBoldJustified"/>
        <w:tabs>
          <w:tab w:val="left" w:pos="851"/>
        </w:tabs>
        <w:spacing w:before="120" w:after="120"/>
        <w:rPr>
          <w:szCs w:val="24"/>
          <w:lang w:val="lt-LT"/>
        </w:rPr>
      </w:pPr>
      <w:r w:rsidRPr="00D431D1">
        <w:rPr>
          <w:szCs w:val="24"/>
          <w:lang w:val="lt-LT"/>
        </w:rPr>
        <w:lastRenderedPageBreak/>
        <w:t>4.1</w:t>
      </w:r>
      <w:r w:rsidR="00D431D1" w:rsidRPr="00D431D1">
        <w:rPr>
          <w:szCs w:val="24"/>
          <w:lang w:val="lt-LT"/>
        </w:rPr>
        <w:t>2</w:t>
      </w:r>
      <w:r w:rsidRPr="00D431D1">
        <w:rPr>
          <w:szCs w:val="24"/>
          <w:lang w:val="lt-LT"/>
        </w:rPr>
        <w:t xml:space="preserve">. </w:t>
      </w:r>
      <w:r w:rsidR="0075557B" w:rsidRPr="00D431D1">
        <w:rPr>
          <w:szCs w:val="24"/>
          <w:lang w:val="lt-LT"/>
        </w:rPr>
        <w:t>Tiekėjas</w:t>
      </w:r>
      <w:r w:rsidR="00F32EA4" w:rsidRPr="00D431D1">
        <w:rPr>
          <w:szCs w:val="24"/>
          <w:lang w:val="lt-LT"/>
        </w:rPr>
        <w:t xml:space="preserve"> </w:t>
      </w:r>
      <w:r w:rsidR="00F32EA4" w:rsidRPr="001E5A59">
        <w:rPr>
          <w:szCs w:val="24"/>
          <w:lang w:val="lt-LT"/>
        </w:rPr>
        <w:t>savo sąskaita privalo objekte įrengti informacinį stendą, vadovaudamasis Statybos įstatymu, ir suderinęs jį su Užsakovu.</w:t>
      </w:r>
    </w:p>
    <w:p w14:paraId="5C7D1D2A" w14:textId="70AB23EE" w:rsidR="00F32EA4" w:rsidRPr="001E5A59" w:rsidRDefault="00732FAF" w:rsidP="00732FAF">
      <w:pPr>
        <w:pStyle w:val="StyleBoldJustified"/>
        <w:tabs>
          <w:tab w:val="left" w:pos="851"/>
        </w:tabs>
        <w:spacing w:before="120" w:after="120"/>
        <w:rPr>
          <w:szCs w:val="24"/>
          <w:lang w:val="lt-LT"/>
        </w:rPr>
      </w:pPr>
      <w:r w:rsidRPr="001E5A59">
        <w:rPr>
          <w:szCs w:val="24"/>
          <w:lang w:val="lt-LT"/>
        </w:rPr>
        <w:t>4.1</w:t>
      </w:r>
      <w:r w:rsidR="00D431D1">
        <w:rPr>
          <w:szCs w:val="24"/>
          <w:lang w:val="lt-LT"/>
        </w:rPr>
        <w:t>3</w:t>
      </w:r>
      <w:r w:rsidRPr="001E5A59">
        <w:rPr>
          <w:szCs w:val="24"/>
          <w:lang w:val="lt-LT"/>
        </w:rPr>
        <w:t xml:space="preserve">. </w:t>
      </w:r>
      <w:r w:rsidR="00F32EA4" w:rsidRPr="001E5A59">
        <w:rPr>
          <w:szCs w:val="24"/>
          <w:lang w:val="lt-LT"/>
        </w:rPr>
        <w:t xml:space="preserve">Vadovaujantis Statybos techniniu reglamentu STR 1.06.01:2016 „Statybos darbai. Statinio statybos priežiūra“ statybos metu bus pildomas elektroninis statybos darbų žurnalas. </w:t>
      </w:r>
      <w:r w:rsidR="0075557B" w:rsidRPr="006D1317">
        <w:rPr>
          <w:szCs w:val="24"/>
          <w:lang w:val="lt-LT"/>
        </w:rPr>
        <w:t>Tiekėjas</w:t>
      </w:r>
      <w:r w:rsidR="00F32EA4" w:rsidRPr="001E5A59">
        <w:rPr>
          <w:szCs w:val="24"/>
          <w:lang w:val="lt-LT"/>
        </w:rPr>
        <w:t xml:space="preserve"> rūpinasi elektroniniu statybos darbų žurnalu, sukuria reikiamas prieigas statybos dalyviams. </w:t>
      </w:r>
      <w:r w:rsidR="0075557B" w:rsidRPr="006D1317">
        <w:rPr>
          <w:szCs w:val="24"/>
          <w:lang w:val="lt-LT"/>
        </w:rPr>
        <w:t>Tiekėjo</w:t>
      </w:r>
      <w:r w:rsidR="00F32EA4" w:rsidRPr="001E5A59">
        <w:rPr>
          <w:szCs w:val="24"/>
          <w:lang w:val="lt-LT"/>
        </w:rPr>
        <w:t xml:space="preserve"> pasiūlyme turi būti įvertintos išlaidos susijusios su elektroninio statybos darbų žurnalo pildymu, administravimu ir apmokėjimu. </w:t>
      </w:r>
    </w:p>
    <w:p w14:paraId="467B75DE" w14:textId="2208FFB6" w:rsidR="009C7878" w:rsidRDefault="00FD02E6" w:rsidP="00E21F60">
      <w:pPr>
        <w:pStyle w:val="StyleBoldJustified"/>
        <w:tabs>
          <w:tab w:val="left" w:pos="851"/>
        </w:tabs>
        <w:spacing w:before="120" w:after="120"/>
        <w:rPr>
          <w:szCs w:val="24"/>
          <w:lang w:val="lt-LT"/>
        </w:rPr>
      </w:pPr>
      <w:r w:rsidRPr="001E5A59">
        <w:rPr>
          <w:szCs w:val="24"/>
          <w:lang w:val="lt-LT"/>
        </w:rPr>
        <w:t>4.1</w:t>
      </w:r>
      <w:r w:rsidR="00D431D1">
        <w:rPr>
          <w:szCs w:val="24"/>
          <w:lang w:val="lt-LT"/>
        </w:rPr>
        <w:t>4</w:t>
      </w:r>
      <w:r w:rsidRPr="001E5A59">
        <w:rPr>
          <w:szCs w:val="24"/>
          <w:lang w:val="lt-LT"/>
        </w:rPr>
        <w:t xml:space="preserve">. </w:t>
      </w:r>
      <w:r w:rsidR="0075557B" w:rsidRPr="006D1317">
        <w:rPr>
          <w:szCs w:val="24"/>
          <w:lang w:val="lt-LT"/>
        </w:rPr>
        <w:t xml:space="preserve">Tiekėjas </w:t>
      </w:r>
      <w:r w:rsidRPr="001E5A59">
        <w:rPr>
          <w:szCs w:val="24"/>
          <w:lang w:val="lt-LT"/>
        </w:rPr>
        <w:t xml:space="preserve">vadovaudamasis pridedamu </w:t>
      </w:r>
      <w:r w:rsidR="008F42D4" w:rsidRPr="001E5A59">
        <w:rPr>
          <w:szCs w:val="24"/>
          <w:lang w:val="lt-LT"/>
        </w:rPr>
        <w:t>Projektu</w:t>
      </w:r>
      <w:r w:rsidRPr="001E5A59">
        <w:rPr>
          <w:szCs w:val="24"/>
          <w:lang w:val="lt-LT"/>
        </w:rPr>
        <w:t xml:space="preserve">, turės atlikti visus apraše išvardintus darbus įskaitant, bet neapsiribojant medžiagų ir darbų žiniaraščiuose išvardintais punktais. </w:t>
      </w:r>
    </w:p>
    <w:p w14:paraId="150F6DCD" w14:textId="77777777" w:rsidR="001E5A59" w:rsidRPr="001E5A59" w:rsidRDefault="001E5A59" w:rsidP="00E21F60">
      <w:pPr>
        <w:pStyle w:val="StyleBoldJustified"/>
        <w:tabs>
          <w:tab w:val="left" w:pos="851"/>
        </w:tabs>
        <w:spacing w:before="120" w:after="120"/>
        <w:rPr>
          <w:rStyle w:val="wysiwyg-font-size-medium"/>
          <w:szCs w:val="24"/>
          <w:lang w:val="lt-LT"/>
        </w:rPr>
      </w:pPr>
    </w:p>
    <w:p w14:paraId="0965AFFA" w14:textId="77777777" w:rsidR="00FA6694"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5. </w:t>
      </w:r>
      <w:r w:rsidR="00FA6694" w:rsidRPr="001E5A59">
        <w:rPr>
          <w:rStyle w:val="wysiwyg-font-size-medium"/>
          <w:rFonts w:ascii="Times New Roman" w:hAnsi="Times New Roman" w:cs="Times New Roman"/>
          <w:b/>
          <w:spacing w:val="2"/>
          <w:sz w:val="24"/>
          <w:szCs w:val="24"/>
        </w:rPr>
        <w:t>Sutarties vykdymo metu pateikiama dokumentacija</w:t>
      </w:r>
    </w:p>
    <w:p w14:paraId="1D1CB3A2" w14:textId="77777777" w:rsidR="009C7878" w:rsidRPr="001E5A59" w:rsidRDefault="009C7878" w:rsidP="008570CA">
      <w:pPr>
        <w:spacing w:after="0" w:line="240" w:lineRule="auto"/>
        <w:jc w:val="center"/>
        <w:rPr>
          <w:rStyle w:val="wysiwyg-font-size-medium"/>
          <w:rFonts w:ascii="Times New Roman" w:hAnsi="Times New Roman" w:cs="Times New Roman"/>
          <w:b/>
          <w:spacing w:val="2"/>
          <w:sz w:val="24"/>
          <w:szCs w:val="24"/>
        </w:rPr>
      </w:pPr>
    </w:p>
    <w:p w14:paraId="002508E2" w14:textId="77777777" w:rsidR="006424F1" w:rsidRDefault="009C7878"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5.1. </w:t>
      </w:r>
      <w:r w:rsidR="0075557B" w:rsidRPr="001E5A59">
        <w:rPr>
          <w:rFonts w:ascii="Times New Roman" w:hAnsi="Times New Roman" w:cs="Times New Roman"/>
          <w:sz w:val="24"/>
          <w:szCs w:val="24"/>
        </w:rPr>
        <w:t>Tiekėjui</w:t>
      </w:r>
      <w:r w:rsidR="00FC5679" w:rsidRPr="001E5A59">
        <w:rPr>
          <w:rStyle w:val="wysiwyg-font-size-medium"/>
          <w:rFonts w:ascii="Times New Roman" w:hAnsi="Times New Roman" w:cs="Times New Roman"/>
          <w:spacing w:val="2"/>
          <w:sz w:val="24"/>
          <w:szCs w:val="24"/>
        </w:rPr>
        <w:t xml:space="preserve"> Užsakovas perduoda</w:t>
      </w:r>
      <w:r w:rsidR="006424F1">
        <w:rPr>
          <w:rStyle w:val="wysiwyg-font-size-medium"/>
          <w:rFonts w:ascii="Times New Roman" w:hAnsi="Times New Roman" w:cs="Times New Roman"/>
          <w:spacing w:val="2"/>
          <w:sz w:val="24"/>
          <w:szCs w:val="24"/>
        </w:rPr>
        <w:t>:</w:t>
      </w:r>
    </w:p>
    <w:p w14:paraId="71240EF6" w14:textId="2E9379A9" w:rsidR="009C7878" w:rsidRPr="001E5A59" w:rsidRDefault="006424F1" w:rsidP="009C7878">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 xml:space="preserve">5.1.1. </w:t>
      </w:r>
      <w:r w:rsidR="00FC5679" w:rsidRPr="001E5A59">
        <w:rPr>
          <w:rStyle w:val="wysiwyg-font-size-medium"/>
          <w:rFonts w:ascii="Times New Roman" w:hAnsi="Times New Roman" w:cs="Times New Roman"/>
          <w:spacing w:val="2"/>
          <w:sz w:val="24"/>
          <w:szCs w:val="24"/>
        </w:rPr>
        <w:t>Statybvietės perdavimo–priėmimo aktą</w:t>
      </w:r>
      <w:r w:rsidR="00D64550" w:rsidRPr="001E5A59">
        <w:rPr>
          <w:rStyle w:val="wysiwyg-font-size-medium"/>
          <w:rFonts w:ascii="Times New Roman" w:hAnsi="Times New Roman" w:cs="Times New Roman"/>
          <w:spacing w:val="2"/>
          <w:sz w:val="24"/>
          <w:szCs w:val="24"/>
        </w:rPr>
        <w:t>.</w:t>
      </w:r>
    </w:p>
    <w:p w14:paraId="0F5EEDA7" w14:textId="4AF32F5B" w:rsidR="009C7878" w:rsidRDefault="006424F1" w:rsidP="009C7878">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 xml:space="preserve">5.1.2. </w:t>
      </w:r>
      <w:r w:rsidR="008F42D4" w:rsidRPr="001E5A59">
        <w:rPr>
          <w:rStyle w:val="wysiwyg-font-size-medium"/>
          <w:rFonts w:ascii="Times New Roman" w:hAnsi="Times New Roman" w:cs="Times New Roman"/>
          <w:spacing w:val="2"/>
          <w:sz w:val="24"/>
          <w:szCs w:val="24"/>
        </w:rPr>
        <w:t>Projekt</w:t>
      </w:r>
      <w:r>
        <w:rPr>
          <w:rStyle w:val="wysiwyg-font-size-medium"/>
          <w:rFonts w:ascii="Times New Roman" w:hAnsi="Times New Roman" w:cs="Times New Roman"/>
          <w:spacing w:val="2"/>
          <w:sz w:val="24"/>
          <w:szCs w:val="24"/>
        </w:rPr>
        <w:t>ą</w:t>
      </w:r>
      <w:r w:rsidR="00F32EA4" w:rsidRPr="001E5A59">
        <w:rPr>
          <w:rStyle w:val="wysiwyg-font-size-medium"/>
          <w:rFonts w:ascii="Times New Roman" w:hAnsi="Times New Roman" w:cs="Times New Roman"/>
          <w:spacing w:val="2"/>
          <w:sz w:val="24"/>
          <w:szCs w:val="24"/>
        </w:rPr>
        <w:t>.</w:t>
      </w:r>
    </w:p>
    <w:p w14:paraId="6E6C9D62" w14:textId="7A3F95AB" w:rsidR="006424F1" w:rsidRDefault="006424F1" w:rsidP="009C7878">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5.1.3. Statybą leidžiantį dokumentą.</w:t>
      </w:r>
    </w:p>
    <w:p w14:paraId="0BF41343" w14:textId="77777777" w:rsidR="001E5A59" w:rsidRPr="001E5A59" w:rsidRDefault="001E5A59" w:rsidP="009C7878">
      <w:pPr>
        <w:spacing w:after="0" w:line="240" w:lineRule="auto"/>
        <w:jc w:val="both"/>
        <w:rPr>
          <w:rStyle w:val="wysiwyg-font-size-medium"/>
          <w:rFonts w:ascii="Times New Roman" w:hAnsi="Times New Roman" w:cs="Times New Roman"/>
          <w:spacing w:val="2"/>
          <w:sz w:val="24"/>
          <w:szCs w:val="24"/>
        </w:rPr>
      </w:pPr>
    </w:p>
    <w:p w14:paraId="47CFE3ED" w14:textId="77777777" w:rsidR="008570CA" w:rsidRPr="001E5A59" w:rsidRDefault="00FA6694"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6. </w:t>
      </w:r>
      <w:r w:rsidR="008570CA" w:rsidRPr="001E5A59">
        <w:rPr>
          <w:rStyle w:val="wysiwyg-font-size-medium"/>
          <w:rFonts w:ascii="Times New Roman" w:hAnsi="Times New Roman" w:cs="Times New Roman"/>
          <w:b/>
          <w:spacing w:val="2"/>
          <w:sz w:val="24"/>
          <w:szCs w:val="24"/>
        </w:rPr>
        <w:t>Baigiamosios nuostatos</w:t>
      </w:r>
    </w:p>
    <w:p w14:paraId="0D67E726" w14:textId="77777777" w:rsidR="009C7878" w:rsidRPr="001E5A59" w:rsidRDefault="009C7878" w:rsidP="008570CA">
      <w:pPr>
        <w:spacing w:after="0" w:line="240" w:lineRule="auto"/>
        <w:jc w:val="center"/>
        <w:rPr>
          <w:rStyle w:val="wysiwyg-font-size-medium"/>
          <w:rFonts w:ascii="Times New Roman" w:hAnsi="Times New Roman" w:cs="Times New Roman"/>
          <w:b/>
          <w:spacing w:val="2"/>
          <w:sz w:val="24"/>
          <w:szCs w:val="24"/>
        </w:rPr>
      </w:pPr>
    </w:p>
    <w:p w14:paraId="661B4D6E" w14:textId="77777777" w:rsidR="009C7878" w:rsidRPr="00D431D1" w:rsidRDefault="009C7878" w:rsidP="00D84B00">
      <w:pPr>
        <w:spacing w:after="160"/>
        <w:jc w:val="both"/>
        <w:rPr>
          <w:rFonts w:ascii="Times New Roman" w:hAnsi="Times New Roman" w:cs="Times New Roman"/>
          <w:sz w:val="24"/>
          <w:szCs w:val="24"/>
        </w:rPr>
      </w:pPr>
      <w:r w:rsidRPr="00D431D1">
        <w:rPr>
          <w:rFonts w:ascii="Times New Roman" w:hAnsi="Times New Roman" w:cs="Times New Roman"/>
          <w:sz w:val="24"/>
          <w:szCs w:val="24"/>
        </w:rPr>
        <w:t>6.1. Techninė specifikacija nelaikoma viršesniu dokumentu už Lietuvos Respublikoje patvirtintus ir galiojančius</w:t>
      </w:r>
      <w:r w:rsidR="00D02195" w:rsidRPr="00D431D1">
        <w:rPr>
          <w:rFonts w:ascii="Times New Roman" w:hAnsi="Times New Roman" w:cs="Times New Roman"/>
          <w:sz w:val="24"/>
          <w:szCs w:val="24"/>
        </w:rPr>
        <w:t xml:space="preserve"> statybos teisės ir kitus norminius dokumentus.</w:t>
      </w:r>
    </w:p>
    <w:p w14:paraId="407670BE" w14:textId="133F6581" w:rsidR="00D02195" w:rsidRPr="00D431D1" w:rsidRDefault="00D02195" w:rsidP="00D84B00">
      <w:pPr>
        <w:spacing w:after="160"/>
        <w:jc w:val="both"/>
        <w:rPr>
          <w:rFonts w:ascii="Times New Roman" w:hAnsi="Times New Roman" w:cs="Times New Roman"/>
          <w:sz w:val="24"/>
          <w:szCs w:val="24"/>
        </w:rPr>
      </w:pPr>
      <w:r w:rsidRPr="00D431D1">
        <w:rPr>
          <w:rFonts w:ascii="Times New Roman" w:hAnsi="Times New Roman" w:cs="Times New Roman"/>
          <w:sz w:val="24"/>
          <w:szCs w:val="24"/>
        </w:rPr>
        <w:t xml:space="preserve">6.2. </w:t>
      </w:r>
      <w:r w:rsidR="0075557B" w:rsidRPr="001E5A59">
        <w:rPr>
          <w:rFonts w:ascii="Times New Roman" w:hAnsi="Times New Roman" w:cs="Times New Roman"/>
          <w:sz w:val="24"/>
          <w:szCs w:val="24"/>
        </w:rPr>
        <w:t>Tiekėjas,</w:t>
      </w:r>
      <w:r w:rsidRPr="00D431D1">
        <w:rPr>
          <w:rFonts w:ascii="Times New Roman" w:hAnsi="Times New Roman" w:cs="Times New Roman"/>
          <w:sz w:val="24"/>
          <w:szCs w:val="24"/>
        </w:rPr>
        <w:t xml:space="preserve"> teikdamas pasiūlymą, turi įvertinti ir numatyti visus darbus</w:t>
      </w:r>
      <w:r w:rsidR="00732FAF" w:rsidRPr="00D431D1">
        <w:rPr>
          <w:rFonts w:ascii="Times New Roman" w:hAnsi="Times New Roman" w:cs="Times New Roman"/>
          <w:sz w:val="24"/>
          <w:szCs w:val="24"/>
        </w:rPr>
        <w:t xml:space="preserve"> reikalingus </w:t>
      </w:r>
      <w:r w:rsidR="00D84B00" w:rsidRPr="00D431D1">
        <w:rPr>
          <w:rFonts w:ascii="Times New Roman" w:hAnsi="Times New Roman" w:cs="Times New Roman"/>
          <w:sz w:val="24"/>
          <w:szCs w:val="24"/>
        </w:rPr>
        <w:t>statybos</w:t>
      </w:r>
      <w:r w:rsidR="00732FAF" w:rsidRPr="00D431D1">
        <w:rPr>
          <w:rFonts w:ascii="Times New Roman" w:hAnsi="Times New Roman" w:cs="Times New Roman"/>
          <w:sz w:val="24"/>
          <w:szCs w:val="24"/>
        </w:rPr>
        <w:t xml:space="preserve"> darbų tikslams pasiekti ir statybos darbams užbaigti</w:t>
      </w:r>
      <w:r w:rsidRPr="00D431D1">
        <w:rPr>
          <w:rFonts w:ascii="Times New Roman" w:hAnsi="Times New Roman" w:cs="Times New Roman"/>
          <w:sz w:val="24"/>
          <w:szCs w:val="24"/>
        </w:rPr>
        <w:t>.</w:t>
      </w:r>
    </w:p>
    <w:p w14:paraId="1AD00590" w14:textId="0D76E53F" w:rsidR="00D02195" w:rsidRPr="00D84B00" w:rsidRDefault="00D02195" w:rsidP="00D84B00">
      <w:pPr>
        <w:spacing w:after="160"/>
        <w:jc w:val="both"/>
        <w:rPr>
          <w:rFonts w:ascii="Times New Roman" w:hAnsi="Times New Roman" w:cs="Times New Roman"/>
          <w:sz w:val="24"/>
          <w:szCs w:val="24"/>
        </w:rPr>
      </w:pPr>
      <w:r w:rsidRPr="00D431D1">
        <w:rPr>
          <w:rFonts w:ascii="Times New Roman" w:hAnsi="Times New Roman" w:cs="Times New Roman"/>
          <w:sz w:val="24"/>
          <w:szCs w:val="24"/>
        </w:rPr>
        <w:t>6.3.</w:t>
      </w:r>
      <w:r w:rsidR="005D606D" w:rsidRPr="00D431D1">
        <w:rPr>
          <w:rFonts w:ascii="Times New Roman" w:hAnsi="Times New Roman" w:cs="Times New Roman"/>
          <w:sz w:val="24"/>
          <w:szCs w:val="24"/>
        </w:rPr>
        <w:t xml:space="preserve"> </w:t>
      </w:r>
      <w:r w:rsidR="00976B7B" w:rsidRPr="00D84B00">
        <w:rPr>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2D9B0169" w14:textId="0645F870"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6.4. Darbai neįvardinti techninėje specifikacijoje, bet technologiškai privalomi atlikti, turi būti įgyvendinti </w:t>
      </w:r>
      <w:r w:rsidR="0075557B" w:rsidRPr="001E5A59">
        <w:rPr>
          <w:rFonts w:ascii="Times New Roman" w:hAnsi="Times New Roman" w:cs="Times New Roman"/>
          <w:sz w:val="24"/>
          <w:szCs w:val="24"/>
        </w:rPr>
        <w:t>Tiekėjo</w:t>
      </w:r>
      <w:r w:rsidRPr="001E5A59">
        <w:rPr>
          <w:rFonts w:ascii="Times New Roman" w:hAnsi="Times New Roman" w:cs="Times New Roman"/>
          <w:sz w:val="24"/>
          <w:szCs w:val="24"/>
        </w:rPr>
        <w:t xml:space="preserve"> sąskaita.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 xml:space="preserve"> prieš teikdamas pasiūlymą, iš anksto sutaręs su Užsakovu, gali atvykti į objektą apžiūrėti specifikacijoje įvardintų remontuojamų objektų ir įvertinti visų reikalingų atlikti darbų apimtį ir sudėtį. Darbai, kurie galėjo būti įvertinti apžiūros vietoje metu, bet nebuvo įskaičiuoti į pasiūlymą, papildomai apmokami nebus. </w:t>
      </w:r>
    </w:p>
    <w:p w14:paraId="2CF603D2" w14:textId="04F49601" w:rsidR="00FD135B" w:rsidRPr="001E5A59" w:rsidRDefault="00FD135B" w:rsidP="00FD135B">
      <w:pPr>
        <w:spacing w:after="160"/>
        <w:jc w:val="both"/>
        <w:rPr>
          <w:rFonts w:ascii="Times New Roman" w:hAnsi="Times New Roman" w:cs="Times New Roman"/>
          <w:sz w:val="24"/>
          <w:szCs w:val="24"/>
        </w:rPr>
      </w:pPr>
      <w:r w:rsidRPr="00D431D1">
        <w:rPr>
          <w:rFonts w:ascii="Times New Roman" w:hAnsi="Times New Roman" w:cs="Times New Roman"/>
          <w:sz w:val="24"/>
          <w:szCs w:val="24"/>
        </w:rPr>
        <w:t>6.</w:t>
      </w:r>
      <w:r w:rsidR="00D431D1">
        <w:rPr>
          <w:rFonts w:ascii="Times New Roman" w:hAnsi="Times New Roman" w:cs="Times New Roman"/>
          <w:sz w:val="24"/>
          <w:szCs w:val="24"/>
        </w:rPr>
        <w:t>5</w:t>
      </w:r>
      <w:r w:rsidRPr="00D431D1">
        <w:rPr>
          <w:rFonts w:ascii="Times New Roman" w:hAnsi="Times New Roman" w:cs="Times New Roman"/>
          <w:sz w:val="24"/>
          <w:szCs w:val="24"/>
        </w:rPr>
        <w:t xml:space="preserve">. </w:t>
      </w:r>
      <w:r w:rsidRPr="001E5A59">
        <w:rPr>
          <w:rFonts w:ascii="Times New Roman" w:hAnsi="Times New Roman" w:cs="Times New Roman"/>
          <w:sz w:val="24"/>
          <w:szCs w:val="24"/>
        </w:rPr>
        <w:t xml:space="preserve">Šiukšlės susidariusios statybos darbų metu turi būti šalinamos </w:t>
      </w:r>
      <w:r w:rsidR="0075557B" w:rsidRPr="001E5A59">
        <w:rPr>
          <w:rFonts w:ascii="Times New Roman" w:hAnsi="Times New Roman" w:cs="Times New Roman"/>
          <w:sz w:val="24"/>
          <w:szCs w:val="24"/>
        </w:rPr>
        <w:t>Tiekėjo</w:t>
      </w:r>
      <w:r w:rsidRPr="001E5A59">
        <w:rPr>
          <w:rFonts w:ascii="Times New Roman" w:hAnsi="Times New Roman" w:cs="Times New Roman"/>
          <w:sz w:val="24"/>
          <w:szCs w:val="24"/>
        </w:rPr>
        <w:t xml:space="preserve"> sąskaita. Šiukšlės negali būti sandėliuojamos Užsakovo teritorijoje, bet </w:t>
      </w:r>
      <w:r w:rsidR="0031684E" w:rsidRPr="001E5A59">
        <w:rPr>
          <w:rFonts w:ascii="Times New Roman" w:hAnsi="Times New Roman" w:cs="Times New Roman"/>
          <w:sz w:val="24"/>
          <w:szCs w:val="24"/>
        </w:rPr>
        <w:t>rūšiuojamos</w:t>
      </w:r>
      <w:r w:rsidRPr="001E5A59">
        <w:rPr>
          <w:rFonts w:ascii="Times New Roman" w:hAnsi="Times New Roman" w:cs="Times New Roman"/>
          <w:sz w:val="24"/>
          <w:szCs w:val="24"/>
        </w:rPr>
        <w:t xml:space="preserve"> į konteinerius ir išvežamos iš karto kai </w:t>
      </w:r>
      <w:r w:rsidR="0031684E" w:rsidRPr="001E5A59">
        <w:rPr>
          <w:rFonts w:ascii="Times New Roman" w:hAnsi="Times New Roman" w:cs="Times New Roman"/>
          <w:sz w:val="24"/>
          <w:szCs w:val="24"/>
        </w:rPr>
        <w:t xml:space="preserve">tik </w:t>
      </w:r>
      <w:r w:rsidRPr="001E5A59">
        <w:rPr>
          <w:rFonts w:ascii="Times New Roman" w:hAnsi="Times New Roman" w:cs="Times New Roman"/>
          <w:sz w:val="24"/>
          <w:szCs w:val="24"/>
        </w:rPr>
        <w:t>užpildo</w:t>
      </w:r>
      <w:r w:rsidR="0031684E" w:rsidRPr="001E5A59">
        <w:rPr>
          <w:rFonts w:ascii="Times New Roman" w:hAnsi="Times New Roman" w:cs="Times New Roman"/>
          <w:sz w:val="24"/>
          <w:szCs w:val="24"/>
        </w:rPr>
        <w:t>mas</w:t>
      </w:r>
      <w:r w:rsidRPr="001E5A59">
        <w:rPr>
          <w:rFonts w:ascii="Times New Roman" w:hAnsi="Times New Roman" w:cs="Times New Roman"/>
          <w:sz w:val="24"/>
          <w:szCs w:val="24"/>
        </w:rPr>
        <w:t xml:space="preserve"> konteineris. </w:t>
      </w:r>
      <w:r w:rsidR="0031684E" w:rsidRPr="001E5A59">
        <w:rPr>
          <w:rFonts w:ascii="Times New Roman" w:hAnsi="Times New Roman" w:cs="Times New Roman"/>
          <w:sz w:val="24"/>
          <w:szCs w:val="24"/>
        </w:rPr>
        <w:t>Š</w:t>
      </w:r>
      <w:r w:rsidRPr="001E5A59">
        <w:rPr>
          <w:rFonts w:ascii="Times New Roman" w:hAnsi="Times New Roman" w:cs="Times New Roman"/>
          <w:sz w:val="24"/>
          <w:szCs w:val="24"/>
        </w:rPr>
        <w:t xml:space="preserve">iukšlių išvežimu ir konteinerių pristatymu / išvežimu rūpinasi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w:t>
      </w:r>
    </w:p>
    <w:p w14:paraId="74FD51AC" w14:textId="36EFAF20"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6.</w:t>
      </w:r>
      <w:r w:rsidR="00D431D1">
        <w:rPr>
          <w:rFonts w:ascii="Times New Roman" w:hAnsi="Times New Roman" w:cs="Times New Roman"/>
          <w:sz w:val="24"/>
          <w:szCs w:val="24"/>
        </w:rPr>
        <w:t>6</w:t>
      </w:r>
      <w:r w:rsidRPr="001E5A59">
        <w:rPr>
          <w:rFonts w:ascii="Times New Roman" w:hAnsi="Times New Roman" w:cs="Times New Roman"/>
          <w:sz w:val="24"/>
          <w:szCs w:val="24"/>
        </w:rPr>
        <w:t>. Darbų vykdymo vieta turi būti aptverta ir apsaugota nuo pašalinių patekimo.</w:t>
      </w:r>
    </w:p>
    <w:p w14:paraId="35333124" w14:textId="3401DA94"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6.</w:t>
      </w:r>
      <w:r w:rsidR="00D431D1">
        <w:rPr>
          <w:rFonts w:ascii="Times New Roman" w:hAnsi="Times New Roman" w:cs="Times New Roman"/>
          <w:sz w:val="24"/>
          <w:szCs w:val="24"/>
        </w:rPr>
        <w:t>7</w:t>
      </w:r>
      <w:r w:rsidRPr="001E5A59">
        <w:rPr>
          <w:rFonts w:ascii="Times New Roman" w:hAnsi="Times New Roman" w:cs="Times New Roman"/>
          <w:sz w:val="24"/>
          <w:szCs w:val="24"/>
        </w:rPr>
        <w:t xml:space="preserve">. Jeigu darbų metu būtų sugadinti </w:t>
      </w:r>
      <w:r w:rsidR="0031684E" w:rsidRPr="001E5A59">
        <w:rPr>
          <w:rFonts w:ascii="Times New Roman" w:hAnsi="Times New Roman" w:cs="Times New Roman"/>
          <w:sz w:val="24"/>
          <w:szCs w:val="24"/>
        </w:rPr>
        <w:t xml:space="preserve">bet kokie </w:t>
      </w:r>
      <w:r w:rsidRPr="001E5A59">
        <w:rPr>
          <w:rFonts w:ascii="Times New Roman" w:hAnsi="Times New Roman" w:cs="Times New Roman"/>
          <w:sz w:val="24"/>
          <w:szCs w:val="24"/>
        </w:rPr>
        <w:t xml:space="preserve">aplinkos elementai,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 xml:space="preserve"> savo sąskaita privalo juos pataisyti, atstatyti į ne prastesnę būklę, nei buvo prieš statybos darbų pradžią.</w:t>
      </w:r>
    </w:p>
    <w:p w14:paraId="49A98447" w14:textId="032B4289" w:rsidR="0075557B" w:rsidRPr="006D1317" w:rsidRDefault="00FD135B" w:rsidP="0075557B">
      <w:pPr>
        <w:pStyle w:val="Body2"/>
        <w:rPr>
          <w:rFonts w:cs="Times New Roman"/>
          <w:color w:val="auto"/>
          <w:sz w:val="24"/>
          <w:szCs w:val="24"/>
          <w:lang w:val="sv-SE"/>
        </w:rPr>
      </w:pPr>
      <w:r w:rsidRPr="006D1317">
        <w:rPr>
          <w:rFonts w:cs="Times New Roman"/>
          <w:color w:val="auto"/>
          <w:sz w:val="24"/>
          <w:szCs w:val="24"/>
          <w:lang w:val="sv-SE"/>
        </w:rPr>
        <w:t>6.</w:t>
      </w:r>
      <w:r w:rsidR="00D431D1">
        <w:rPr>
          <w:rFonts w:cs="Times New Roman"/>
          <w:color w:val="auto"/>
          <w:sz w:val="24"/>
          <w:szCs w:val="24"/>
          <w:lang w:val="sv-SE"/>
        </w:rPr>
        <w:t>8</w:t>
      </w:r>
      <w:r w:rsidRPr="006D1317">
        <w:rPr>
          <w:rFonts w:cs="Times New Roman"/>
          <w:color w:val="auto"/>
          <w:sz w:val="24"/>
          <w:szCs w:val="24"/>
          <w:lang w:val="sv-SE"/>
        </w:rPr>
        <w:t xml:space="preserve">.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sidRPr="006D1317">
        <w:rPr>
          <w:rFonts w:cs="Times New Roman"/>
          <w:color w:val="auto"/>
          <w:sz w:val="24"/>
          <w:szCs w:val="24"/>
          <w:lang w:val="sv-SE"/>
        </w:rPr>
        <w:t>15 p. ir 16</w:t>
      </w:r>
      <w:r w:rsidRPr="006D1317">
        <w:rPr>
          <w:rFonts w:cs="Times New Roman"/>
          <w:color w:val="auto"/>
          <w:sz w:val="24"/>
          <w:szCs w:val="24"/>
          <w:lang w:val="sv-SE"/>
        </w:rPr>
        <w:t xml:space="preserve"> p.</w:t>
      </w:r>
      <w:r w:rsidR="002728A9" w:rsidRPr="006D1317">
        <w:rPr>
          <w:rFonts w:cs="Times New Roman"/>
          <w:color w:val="auto"/>
          <w:sz w:val="24"/>
          <w:szCs w:val="24"/>
          <w:lang w:val="sv-SE"/>
        </w:rPr>
        <w:t>,</w:t>
      </w:r>
      <w:r w:rsidRPr="006D1317">
        <w:rPr>
          <w:rFonts w:cs="Times New Roman"/>
          <w:color w:val="auto"/>
          <w:sz w:val="24"/>
          <w:szCs w:val="24"/>
          <w:lang w:val="sv-SE"/>
        </w:rPr>
        <w:t xml:space="preserve"> remonto darbams tiekėjas turi taikyti aplinkos apsaugos vadybos sistemos reikalavimus pagal standartą LST EN ISO 14001 arba EMAS </w:t>
      </w:r>
      <w:r w:rsidRPr="006D1317">
        <w:rPr>
          <w:rFonts w:cs="Times New Roman"/>
          <w:color w:val="auto"/>
          <w:sz w:val="24"/>
          <w:szCs w:val="24"/>
          <w:lang w:val="sv-SE"/>
        </w:rPr>
        <w:lastRenderedPageBreak/>
        <w:t xml:space="preserve">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 </w:t>
      </w:r>
      <w:r w:rsidR="0075557B" w:rsidRPr="006D1317">
        <w:rPr>
          <w:rFonts w:cs="Times New Roman"/>
          <w:color w:val="auto"/>
          <w:sz w:val="24"/>
          <w:szCs w:val="24"/>
          <w:lang w:val="sv-SE"/>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 4.4.4.4. punkto reikalavimus, arba kitus lygiaverčius įrodymus.</w:t>
      </w:r>
    </w:p>
    <w:p w14:paraId="048FB289" w14:textId="2127D955" w:rsidR="00181C0F" w:rsidRPr="001E5A59" w:rsidRDefault="00181C0F" w:rsidP="00181C0F">
      <w:pPr>
        <w:spacing w:after="160"/>
        <w:jc w:val="both"/>
        <w:rPr>
          <w:rFonts w:ascii="Times New Roman" w:hAnsi="Times New Roman" w:cs="Times New Roman"/>
          <w:sz w:val="24"/>
          <w:szCs w:val="24"/>
        </w:rPr>
      </w:pPr>
      <w:r w:rsidRPr="001E5A59">
        <w:rPr>
          <w:rFonts w:ascii="Times New Roman" w:hAnsi="Times New Roman" w:cs="Times New Roman"/>
          <w:sz w:val="24"/>
          <w:szCs w:val="24"/>
        </w:rPr>
        <w:t>6.</w:t>
      </w:r>
      <w:r w:rsidR="00D431D1">
        <w:rPr>
          <w:rFonts w:ascii="Times New Roman" w:hAnsi="Times New Roman" w:cs="Times New Roman"/>
          <w:sz w:val="24"/>
          <w:szCs w:val="24"/>
        </w:rPr>
        <w:t>9</w:t>
      </w:r>
      <w:r w:rsidRPr="001E5A59">
        <w:rPr>
          <w:rFonts w:ascii="Times New Roman" w:hAnsi="Times New Roman" w:cs="Times New Roman"/>
          <w:sz w:val="24"/>
          <w:szCs w:val="24"/>
        </w:rPr>
        <w:t xml:space="preserve">. </w:t>
      </w:r>
      <w:r w:rsidR="00644113">
        <w:rPr>
          <w:rFonts w:ascii="Times New Roman" w:hAnsi="Times New Roman" w:cs="Times New Roman"/>
          <w:sz w:val="24"/>
          <w:szCs w:val="24"/>
        </w:rPr>
        <w:t>Tiekėjas</w:t>
      </w:r>
      <w:r w:rsidR="0075557B" w:rsidRPr="001E5A59">
        <w:rPr>
          <w:rFonts w:ascii="Times New Roman" w:hAnsi="Times New Roman" w:cs="Times New Roman"/>
          <w:sz w:val="24"/>
          <w:szCs w:val="24"/>
        </w:rPr>
        <w:t xml:space="preserve"> </w:t>
      </w:r>
      <w:r w:rsidRPr="001E5A59">
        <w:rPr>
          <w:rFonts w:ascii="Times New Roman" w:hAnsi="Times New Roman" w:cs="Times New Roman"/>
          <w:sz w:val="24"/>
          <w:szCs w:val="24"/>
        </w:rPr>
        <w:t>turi garantuoti, kad jo atlikti darbai yra kokybiški ir atitinka Projekto (Sutarties) reikalavimus. Jis privalo visus per garantinį laikotarpį atsiradusius defektus pašalinti savo lėšomis.</w:t>
      </w:r>
    </w:p>
    <w:p w14:paraId="17C0DD75" w14:textId="32AF72EC" w:rsidR="00181C0F" w:rsidRPr="001E5A59" w:rsidRDefault="00181C0F" w:rsidP="00181C0F">
      <w:pPr>
        <w:spacing w:after="160"/>
        <w:jc w:val="both"/>
        <w:rPr>
          <w:rFonts w:ascii="Times New Roman" w:hAnsi="Times New Roman" w:cs="Times New Roman"/>
          <w:sz w:val="24"/>
          <w:szCs w:val="24"/>
        </w:rPr>
      </w:pPr>
      <w:r w:rsidRPr="001E5A59">
        <w:rPr>
          <w:rFonts w:ascii="Times New Roman" w:hAnsi="Times New Roman" w:cs="Times New Roman"/>
          <w:sz w:val="24"/>
          <w:szCs w:val="24"/>
        </w:rPr>
        <w:t>6.1</w:t>
      </w:r>
      <w:r w:rsidR="00D431D1">
        <w:rPr>
          <w:rFonts w:ascii="Times New Roman" w:hAnsi="Times New Roman" w:cs="Times New Roman"/>
          <w:sz w:val="24"/>
          <w:szCs w:val="24"/>
        </w:rPr>
        <w:t>0</w:t>
      </w:r>
      <w:r w:rsidRPr="001E5A59">
        <w:rPr>
          <w:rFonts w:ascii="Times New Roman" w:hAnsi="Times New Roman" w:cs="Times New Roman"/>
          <w:sz w:val="24"/>
          <w:szCs w:val="24"/>
        </w:rPr>
        <w:t>. Garantinis laikotarpis ir sąlygos nustatomos Lietuvos Respublikos Statybos įstatymo 41 straipsnio nuostatomis.</w:t>
      </w:r>
    </w:p>
    <w:p w14:paraId="6B0DD974" w14:textId="77777777" w:rsidR="00DD4523" w:rsidRPr="001E5A59" w:rsidRDefault="00FA6694"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7</w:t>
      </w:r>
      <w:r w:rsidR="00DD4523" w:rsidRPr="001E5A59">
        <w:rPr>
          <w:rStyle w:val="wysiwyg-font-size-medium"/>
          <w:rFonts w:ascii="Times New Roman" w:hAnsi="Times New Roman" w:cs="Times New Roman"/>
          <w:b/>
          <w:spacing w:val="2"/>
          <w:sz w:val="24"/>
          <w:szCs w:val="24"/>
        </w:rPr>
        <w:t>. Priedai</w:t>
      </w:r>
    </w:p>
    <w:p w14:paraId="0D5C3938" w14:textId="77777777" w:rsidR="005D606D" w:rsidRPr="001E5A59" w:rsidRDefault="005D606D" w:rsidP="009C7878">
      <w:pPr>
        <w:spacing w:after="0" w:line="240" w:lineRule="auto"/>
        <w:jc w:val="both"/>
        <w:rPr>
          <w:rStyle w:val="wysiwyg-font-size-medium"/>
          <w:rFonts w:ascii="Times New Roman" w:hAnsi="Times New Roman" w:cs="Times New Roman"/>
          <w:spacing w:val="2"/>
          <w:sz w:val="24"/>
          <w:szCs w:val="24"/>
        </w:rPr>
      </w:pPr>
    </w:p>
    <w:p w14:paraId="001CC2DB" w14:textId="2713D847" w:rsidR="00B56F96" w:rsidRDefault="009C7878" w:rsidP="005232E9">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7.1. </w:t>
      </w:r>
      <w:r w:rsidR="008F42D4" w:rsidRPr="001E5A59">
        <w:rPr>
          <w:rStyle w:val="wysiwyg-font-size-medium"/>
          <w:rFonts w:ascii="Times New Roman" w:hAnsi="Times New Roman" w:cs="Times New Roman"/>
          <w:spacing w:val="2"/>
          <w:sz w:val="24"/>
          <w:szCs w:val="24"/>
        </w:rPr>
        <w:t>Projektas</w:t>
      </w:r>
      <w:r w:rsidR="00D431D1">
        <w:rPr>
          <w:rStyle w:val="wysiwyg-font-size-medium"/>
          <w:rFonts w:ascii="Times New Roman" w:hAnsi="Times New Roman" w:cs="Times New Roman"/>
          <w:spacing w:val="2"/>
          <w:sz w:val="24"/>
          <w:szCs w:val="24"/>
        </w:rPr>
        <w:t>.</w:t>
      </w:r>
    </w:p>
    <w:p w14:paraId="3F5CEC91" w14:textId="3058AF3B" w:rsidR="00D431D1" w:rsidRPr="001E5A59" w:rsidRDefault="00D431D1" w:rsidP="005232E9">
      <w:pPr>
        <w:spacing w:after="0" w:line="240" w:lineRule="auto"/>
        <w:jc w:val="both"/>
        <w:rPr>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7.2. Esamos padėties fotofiksacija.</w:t>
      </w:r>
    </w:p>
    <w:sectPr w:rsidR="00D431D1" w:rsidRPr="001E5A59"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708A" w14:textId="77777777" w:rsidR="00FF77E5" w:rsidRDefault="00FF77E5" w:rsidP="00D85536">
      <w:pPr>
        <w:spacing w:after="0" w:line="240" w:lineRule="auto"/>
      </w:pPr>
      <w:r>
        <w:separator/>
      </w:r>
    </w:p>
  </w:endnote>
  <w:endnote w:type="continuationSeparator" w:id="0">
    <w:p w14:paraId="706518FD" w14:textId="77777777" w:rsidR="00FF77E5" w:rsidRDefault="00FF77E5"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65BF" w14:textId="77777777" w:rsidR="00FF77E5" w:rsidRDefault="00FF77E5" w:rsidP="00D85536">
      <w:pPr>
        <w:spacing w:after="0" w:line="240" w:lineRule="auto"/>
      </w:pPr>
      <w:r>
        <w:separator/>
      </w:r>
    </w:p>
  </w:footnote>
  <w:footnote w:type="continuationSeparator" w:id="0">
    <w:p w14:paraId="09BB8DCC" w14:textId="77777777" w:rsidR="00FF77E5" w:rsidRDefault="00FF77E5"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8888835">
    <w:abstractNumId w:val="0"/>
  </w:num>
  <w:num w:numId="2" w16cid:durableId="807622791">
    <w:abstractNumId w:val="2"/>
  </w:num>
  <w:num w:numId="3" w16cid:durableId="215894608">
    <w:abstractNumId w:val="3"/>
  </w:num>
  <w:num w:numId="4" w16cid:durableId="88896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74"/>
    <w:rsid w:val="0000018C"/>
    <w:rsid w:val="00003447"/>
    <w:rsid w:val="00020598"/>
    <w:rsid w:val="00030619"/>
    <w:rsid w:val="00031CAD"/>
    <w:rsid w:val="00032031"/>
    <w:rsid w:val="00040C1E"/>
    <w:rsid w:val="00041632"/>
    <w:rsid w:val="0004258B"/>
    <w:rsid w:val="000503E2"/>
    <w:rsid w:val="00060C3A"/>
    <w:rsid w:val="0006664B"/>
    <w:rsid w:val="00080967"/>
    <w:rsid w:val="00093E4C"/>
    <w:rsid w:val="000B65C2"/>
    <w:rsid w:val="000C7394"/>
    <w:rsid w:val="000D5FF0"/>
    <w:rsid w:val="000D65D7"/>
    <w:rsid w:val="000E04B8"/>
    <w:rsid w:val="000F1B64"/>
    <w:rsid w:val="000F210F"/>
    <w:rsid w:val="000F488B"/>
    <w:rsid w:val="0010095B"/>
    <w:rsid w:val="001014B6"/>
    <w:rsid w:val="0010211B"/>
    <w:rsid w:val="00104FF2"/>
    <w:rsid w:val="00110B6F"/>
    <w:rsid w:val="00117CAE"/>
    <w:rsid w:val="00125923"/>
    <w:rsid w:val="00130004"/>
    <w:rsid w:val="00135278"/>
    <w:rsid w:val="00136D03"/>
    <w:rsid w:val="001405A9"/>
    <w:rsid w:val="00141C26"/>
    <w:rsid w:val="00143CA1"/>
    <w:rsid w:val="001544F8"/>
    <w:rsid w:val="001633D6"/>
    <w:rsid w:val="00181C0F"/>
    <w:rsid w:val="001828F3"/>
    <w:rsid w:val="00192A77"/>
    <w:rsid w:val="001952DF"/>
    <w:rsid w:val="001A0209"/>
    <w:rsid w:val="001B0EF2"/>
    <w:rsid w:val="001B1B82"/>
    <w:rsid w:val="001C6CDC"/>
    <w:rsid w:val="001E55E4"/>
    <w:rsid w:val="001E5A59"/>
    <w:rsid w:val="001F6FF2"/>
    <w:rsid w:val="00200569"/>
    <w:rsid w:val="002050AC"/>
    <w:rsid w:val="00210A45"/>
    <w:rsid w:val="00210CAC"/>
    <w:rsid w:val="00212F2B"/>
    <w:rsid w:val="002134F6"/>
    <w:rsid w:val="002156CA"/>
    <w:rsid w:val="0021793D"/>
    <w:rsid w:val="00223749"/>
    <w:rsid w:val="00225685"/>
    <w:rsid w:val="00226D98"/>
    <w:rsid w:val="00231975"/>
    <w:rsid w:val="00245D59"/>
    <w:rsid w:val="002503B9"/>
    <w:rsid w:val="00254BDB"/>
    <w:rsid w:val="002728A9"/>
    <w:rsid w:val="00284DFA"/>
    <w:rsid w:val="00293FD9"/>
    <w:rsid w:val="00296297"/>
    <w:rsid w:val="002A198F"/>
    <w:rsid w:val="002A39D8"/>
    <w:rsid w:val="002B11AD"/>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37FA8"/>
    <w:rsid w:val="00340D20"/>
    <w:rsid w:val="00362853"/>
    <w:rsid w:val="003709DF"/>
    <w:rsid w:val="00373BBA"/>
    <w:rsid w:val="0037637E"/>
    <w:rsid w:val="00381BD9"/>
    <w:rsid w:val="00393B70"/>
    <w:rsid w:val="003A13B1"/>
    <w:rsid w:val="003A3BF9"/>
    <w:rsid w:val="003B5DC3"/>
    <w:rsid w:val="003C2235"/>
    <w:rsid w:val="003C5248"/>
    <w:rsid w:val="003C653D"/>
    <w:rsid w:val="003D5523"/>
    <w:rsid w:val="003E7655"/>
    <w:rsid w:val="00407301"/>
    <w:rsid w:val="00407651"/>
    <w:rsid w:val="004136DD"/>
    <w:rsid w:val="00415E84"/>
    <w:rsid w:val="0042001F"/>
    <w:rsid w:val="004221AC"/>
    <w:rsid w:val="00424AD4"/>
    <w:rsid w:val="00430142"/>
    <w:rsid w:val="00445A57"/>
    <w:rsid w:val="00454790"/>
    <w:rsid w:val="00455B90"/>
    <w:rsid w:val="00462D66"/>
    <w:rsid w:val="0046786F"/>
    <w:rsid w:val="0047552B"/>
    <w:rsid w:val="00480F4A"/>
    <w:rsid w:val="00484878"/>
    <w:rsid w:val="004A1432"/>
    <w:rsid w:val="004B0375"/>
    <w:rsid w:val="004B0A16"/>
    <w:rsid w:val="004B705A"/>
    <w:rsid w:val="004B7C7C"/>
    <w:rsid w:val="004E2E40"/>
    <w:rsid w:val="004F617C"/>
    <w:rsid w:val="00503429"/>
    <w:rsid w:val="00507130"/>
    <w:rsid w:val="00507549"/>
    <w:rsid w:val="005114F3"/>
    <w:rsid w:val="005208B1"/>
    <w:rsid w:val="005211C1"/>
    <w:rsid w:val="005232E9"/>
    <w:rsid w:val="00540B27"/>
    <w:rsid w:val="00545248"/>
    <w:rsid w:val="005549FB"/>
    <w:rsid w:val="00560900"/>
    <w:rsid w:val="00570508"/>
    <w:rsid w:val="00577B82"/>
    <w:rsid w:val="00581D86"/>
    <w:rsid w:val="00590146"/>
    <w:rsid w:val="005921A2"/>
    <w:rsid w:val="00594D0A"/>
    <w:rsid w:val="005B122F"/>
    <w:rsid w:val="005B42C1"/>
    <w:rsid w:val="005B5BFA"/>
    <w:rsid w:val="005B60B1"/>
    <w:rsid w:val="005B62C8"/>
    <w:rsid w:val="005C2AEE"/>
    <w:rsid w:val="005D0776"/>
    <w:rsid w:val="005D2393"/>
    <w:rsid w:val="005D27D1"/>
    <w:rsid w:val="005D606D"/>
    <w:rsid w:val="005E2120"/>
    <w:rsid w:val="005E76F9"/>
    <w:rsid w:val="005F2B52"/>
    <w:rsid w:val="005F3680"/>
    <w:rsid w:val="005F4441"/>
    <w:rsid w:val="005F445A"/>
    <w:rsid w:val="00603D3F"/>
    <w:rsid w:val="00611072"/>
    <w:rsid w:val="006203FB"/>
    <w:rsid w:val="006270BC"/>
    <w:rsid w:val="0063443F"/>
    <w:rsid w:val="00641569"/>
    <w:rsid w:val="006424F1"/>
    <w:rsid w:val="00644113"/>
    <w:rsid w:val="00652EF9"/>
    <w:rsid w:val="00655C01"/>
    <w:rsid w:val="00657EA0"/>
    <w:rsid w:val="006638F4"/>
    <w:rsid w:val="00672148"/>
    <w:rsid w:val="00677D2B"/>
    <w:rsid w:val="006844C7"/>
    <w:rsid w:val="00685A63"/>
    <w:rsid w:val="006913CF"/>
    <w:rsid w:val="006A1102"/>
    <w:rsid w:val="006B2AE8"/>
    <w:rsid w:val="006B3E51"/>
    <w:rsid w:val="006D1317"/>
    <w:rsid w:val="006E1025"/>
    <w:rsid w:val="006E249F"/>
    <w:rsid w:val="006E5673"/>
    <w:rsid w:val="006E6E83"/>
    <w:rsid w:val="006F2F2C"/>
    <w:rsid w:val="00710226"/>
    <w:rsid w:val="00710272"/>
    <w:rsid w:val="00711C20"/>
    <w:rsid w:val="00713EED"/>
    <w:rsid w:val="00716BFF"/>
    <w:rsid w:val="00720286"/>
    <w:rsid w:val="00723E74"/>
    <w:rsid w:val="00724EB6"/>
    <w:rsid w:val="00732FAF"/>
    <w:rsid w:val="00741E8C"/>
    <w:rsid w:val="00747D04"/>
    <w:rsid w:val="00751B07"/>
    <w:rsid w:val="00752F56"/>
    <w:rsid w:val="007549E5"/>
    <w:rsid w:val="0075557B"/>
    <w:rsid w:val="007710B0"/>
    <w:rsid w:val="00771744"/>
    <w:rsid w:val="00771E70"/>
    <w:rsid w:val="00776C10"/>
    <w:rsid w:val="007817FF"/>
    <w:rsid w:val="007834BC"/>
    <w:rsid w:val="00791065"/>
    <w:rsid w:val="007A1DCC"/>
    <w:rsid w:val="007C6056"/>
    <w:rsid w:val="007E47E2"/>
    <w:rsid w:val="007E4BAE"/>
    <w:rsid w:val="007F15FD"/>
    <w:rsid w:val="007F395E"/>
    <w:rsid w:val="007F5FC2"/>
    <w:rsid w:val="00811CC6"/>
    <w:rsid w:val="0081586D"/>
    <w:rsid w:val="00815A50"/>
    <w:rsid w:val="00816908"/>
    <w:rsid w:val="008247CB"/>
    <w:rsid w:val="00826168"/>
    <w:rsid w:val="00827721"/>
    <w:rsid w:val="00827F78"/>
    <w:rsid w:val="008326E7"/>
    <w:rsid w:val="0083647A"/>
    <w:rsid w:val="00836D9A"/>
    <w:rsid w:val="00854BA4"/>
    <w:rsid w:val="008570CA"/>
    <w:rsid w:val="00857330"/>
    <w:rsid w:val="00871B9E"/>
    <w:rsid w:val="008766A4"/>
    <w:rsid w:val="008819C8"/>
    <w:rsid w:val="008903F6"/>
    <w:rsid w:val="00891ED6"/>
    <w:rsid w:val="008A750A"/>
    <w:rsid w:val="008B28C0"/>
    <w:rsid w:val="008B67C7"/>
    <w:rsid w:val="008C6C97"/>
    <w:rsid w:val="008D645A"/>
    <w:rsid w:val="008E2267"/>
    <w:rsid w:val="008E3EE8"/>
    <w:rsid w:val="008F2818"/>
    <w:rsid w:val="008F42D4"/>
    <w:rsid w:val="008F4682"/>
    <w:rsid w:val="008F7FF0"/>
    <w:rsid w:val="00903A71"/>
    <w:rsid w:val="00904775"/>
    <w:rsid w:val="00906751"/>
    <w:rsid w:val="0091221C"/>
    <w:rsid w:val="00913049"/>
    <w:rsid w:val="009219A3"/>
    <w:rsid w:val="009323DA"/>
    <w:rsid w:val="009349DA"/>
    <w:rsid w:val="00935B90"/>
    <w:rsid w:val="0094797E"/>
    <w:rsid w:val="00950224"/>
    <w:rsid w:val="009578F6"/>
    <w:rsid w:val="00962E4A"/>
    <w:rsid w:val="00967CA4"/>
    <w:rsid w:val="00971788"/>
    <w:rsid w:val="00976B7B"/>
    <w:rsid w:val="009800C0"/>
    <w:rsid w:val="00981EB6"/>
    <w:rsid w:val="00993FB1"/>
    <w:rsid w:val="009A1D0D"/>
    <w:rsid w:val="009A21A6"/>
    <w:rsid w:val="009A6796"/>
    <w:rsid w:val="009A6F46"/>
    <w:rsid w:val="009C17C5"/>
    <w:rsid w:val="009C52F0"/>
    <w:rsid w:val="009C676B"/>
    <w:rsid w:val="009C7878"/>
    <w:rsid w:val="009D565F"/>
    <w:rsid w:val="009D61A5"/>
    <w:rsid w:val="009D7662"/>
    <w:rsid w:val="009E0335"/>
    <w:rsid w:val="009E104F"/>
    <w:rsid w:val="009E3679"/>
    <w:rsid w:val="009F36F1"/>
    <w:rsid w:val="009F58BA"/>
    <w:rsid w:val="00A008D9"/>
    <w:rsid w:val="00A22335"/>
    <w:rsid w:val="00A30FDC"/>
    <w:rsid w:val="00A326F9"/>
    <w:rsid w:val="00A34D2A"/>
    <w:rsid w:val="00A41AC2"/>
    <w:rsid w:val="00A43B9E"/>
    <w:rsid w:val="00A74A44"/>
    <w:rsid w:val="00A85EDE"/>
    <w:rsid w:val="00A877D7"/>
    <w:rsid w:val="00A9066B"/>
    <w:rsid w:val="00A9326C"/>
    <w:rsid w:val="00AB2DA8"/>
    <w:rsid w:val="00AB4782"/>
    <w:rsid w:val="00AC013D"/>
    <w:rsid w:val="00AC1A22"/>
    <w:rsid w:val="00AC5A3B"/>
    <w:rsid w:val="00AE4B9E"/>
    <w:rsid w:val="00AE73BA"/>
    <w:rsid w:val="00AE7801"/>
    <w:rsid w:val="00AF16C5"/>
    <w:rsid w:val="00AF3238"/>
    <w:rsid w:val="00B07310"/>
    <w:rsid w:val="00B07A31"/>
    <w:rsid w:val="00B13269"/>
    <w:rsid w:val="00B3654C"/>
    <w:rsid w:val="00B41A8F"/>
    <w:rsid w:val="00B52B01"/>
    <w:rsid w:val="00B54270"/>
    <w:rsid w:val="00B56F96"/>
    <w:rsid w:val="00B64929"/>
    <w:rsid w:val="00B6532D"/>
    <w:rsid w:val="00B67B3A"/>
    <w:rsid w:val="00B82213"/>
    <w:rsid w:val="00B85880"/>
    <w:rsid w:val="00BA5B5B"/>
    <w:rsid w:val="00BA6410"/>
    <w:rsid w:val="00BB1410"/>
    <w:rsid w:val="00BD3267"/>
    <w:rsid w:val="00BE3B48"/>
    <w:rsid w:val="00BE3BAB"/>
    <w:rsid w:val="00BF51A5"/>
    <w:rsid w:val="00C04E92"/>
    <w:rsid w:val="00C11ABE"/>
    <w:rsid w:val="00C11E2B"/>
    <w:rsid w:val="00C15806"/>
    <w:rsid w:val="00C241ED"/>
    <w:rsid w:val="00C242B4"/>
    <w:rsid w:val="00C258A7"/>
    <w:rsid w:val="00C25942"/>
    <w:rsid w:val="00C30905"/>
    <w:rsid w:val="00C42B24"/>
    <w:rsid w:val="00C4417B"/>
    <w:rsid w:val="00C47617"/>
    <w:rsid w:val="00C518B2"/>
    <w:rsid w:val="00C570EC"/>
    <w:rsid w:val="00C617A2"/>
    <w:rsid w:val="00C61A53"/>
    <w:rsid w:val="00C73507"/>
    <w:rsid w:val="00C73779"/>
    <w:rsid w:val="00C77E66"/>
    <w:rsid w:val="00C91B69"/>
    <w:rsid w:val="00C950B6"/>
    <w:rsid w:val="00C95A95"/>
    <w:rsid w:val="00C97228"/>
    <w:rsid w:val="00CA75DD"/>
    <w:rsid w:val="00CB1CA1"/>
    <w:rsid w:val="00CB28F9"/>
    <w:rsid w:val="00CB48CA"/>
    <w:rsid w:val="00CC0C75"/>
    <w:rsid w:val="00CC5D28"/>
    <w:rsid w:val="00CD2AC8"/>
    <w:rsid w:val="00D02195"/>
    <w:rsid w:val="00D03739"/>
    <w:rsid w:val="00D240F7"/>
    <w:rsid w:val="00D25587"/>
    <w:rsid w:val="00D27101"/>
    <w:rsid w:val="00D3777D"/>
    <w:rsid w:val="00D431D1"/>
    <w:rsid w:val="00D4497B"/>
    <w:rsid w:val="00D45A13"/>
    <w:rsid w:val="00D50FF2"/>
    <w:rsid w:val="00D578B0"/>
    <w:rsid w:val="00D62133"/>
    <w:rsid w:val="00D64550"/>
    <w:rsid w:val="00D64F47"/>
    <w:rsid w:val="00D6797F"/>
    <w:rsid w:val="00D7766D"/>
    <w:rsid w:val="00D843FE"/>
    <w:rsid w:val="00D84B00"/>
    <w:rsid w:val="00D85536"/>
    <w:rsid w:val="00D97D5D"/>
    <w:rsid w:val="00DB1FF0"/>
    <w:rsid w:val="00DB745B"/>
    <w:rsid w:val="00DC602E"/>
    <w:rsid w:val="00DD4523"/>
    <w:rsid w:val="00DE1898"/>
    <w:rsid w:val="00DE465B"/>
    <w:rsid w:val="00DE4FB1"/>
    <w:rsid w:val="00DE54A6"/>
    <w:rsid w:val="00DE651C"/>
    <w:rsid w:val="00DF0658"/>
    <w:rsid w:val="00E07F38"/>
    <w:rsid w:val="00E106B8"/>
    <w:rsid w:val="00E21F60"/>
    <w:rsid w:val="00E23D92"/>
    <w:rsid w:val="00E47A91"/>
    <w:rsid w:val="00E52F3D"/>
    <w:rsid w:val="00E56B2B"/>
    <w:rsid w:val="00E60B84"/>
    <w:rsid w:val="00E67B98"/>
    <w:rsid w:val="00E70C61"/>
    <w:rsid w:val="00E7140B"/>
    <w:rsid w:val="00E7510B"/>
    <w:rsid w:val="00E77BAB"/>
    <w:rsid w:val="00E803DD"/>
    <w:rsid w:val="00E8252D"/>
    <w:rsid w:val="00EB6EBE"/>
    <w:rsid w:val="00ED383F"/>
    <w:rsid w:val="00ED760B"/>
    <w:rsid w:val="00F00820"/>
    <w:rsid w:val="00F04FBB"/>
    <w:rsid w:val="00F12801"/>
    <w:rsid w:val="00F1293E"/>
    <w:rsid w:val="00F32EA4"/>
    <w:rsid w:val="00F34FB1"/>
    <w:rsid w:val="00F37DDA"/>
    <w:rsid w:val="00F4712C"/>
    <w:rsid w:val="00F542A1"/>
    <w:rsid w:val="00F54D6F"/>
    <w:rsid w:val="00F55684"/>
    <w:rsid w:val="00F6356B"/>
    <w:rsid w:val="00F66288"/>
    <w:rsid w:val="00F67C39"/>
    <w:rsid w:val="00F715CE"/>
    <w:rsid w:val="00F71A1C"/>
    <w:rsid w:val="00F75C2B"/>
    <w:rsid w:val="00F76413"/>
    <w:rsid w:val="00F773B9"/>
    <w:rsid w:val="00F830E3"/>
    <w:rsid w:val="00F8333F"/>
    <w:rsid w:val="00FA6694"/>
    <w:rsid w:val="00FA7389"/>
    <w:rsid w:val="00FB5ACD"/>
    <w:rsid w:val="00FC2B20"/>
    <w:rsid w:val="00FC5679"/>
    <w:rsid w:val="00FD02E6"/>
    <w:rsid w:val="00FD135B"/>
    <w:rsid w:val="00FD2094"/>
    <w:rsid w:val="00FD55EC"/>
    <w:rsid w:val="00FE1038"/>
    <w:rsid w:val="00FE19F4"/>
    <w:rsid w:val="00FF17E8"/>
    <w:rsid w:val="00FF36DC"/>
    <w:rsid w:val="00FF40C4"/>
    <w:rsid w:val="00FF7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 w:type="character" w:styleId="CommentReference">
    <w:name w:val="annotation reference"/>
    <w:basedOn w:val="DefaultParagraphFont"/>
    <w:uiPriority w:val="99"/>
    <w:semiHidden/>
    <w:unhideWhenUsed/>
    <w:rsid w:val="00D578B0"/>
    <w:rPr>
      <w:sz w:val="16"/>
      <w:szCs w:val="16"/>
    </w:rPr>
  </w:style>
  <w:style w:type="paragraph" w:styleId="CommentText">
    <w:name w:val="annotation text"/>
    <w:basedOn w:val="Normal"/>
    <w:link w:val="CommentTextChar"/>
    <w:uiPriority w:val="99"/>
    <w:unhideWhenUsed/>
    <w:rsid w:val="00D578B0"/>
    <w:pPr>
      <w:spacing w:line="240" w:lineRule="auto"/>
    </w:pPr>
    <w:rPr>
      <w:sz w:val="20"/>
      <w:szCs w:val="20"/>
    </w:rPr>
  </w:style>
  <w:style w:type="character" w:customStyle="1" w:styleId="CommentTextChar">
    <w:name w:val="Comment Text Char"/>
    <w:basedOn w:val="DefaultParagraphFont"/>
    <w:link w:val="CommentText"/>
    <w:uiPriority w:val="99"/>
    <w:rsid w:val="00D578B0"/>
    <w:rPr>
      <w:sz w:val="20"/>
      <w:szCs w:val="20"/>
    </w:rPr>
  </w:style>
  <w:style w:type="paragraph" w:styleId="CommentSubject">
    <w:name w:val="annotation subject"/>
    <w:basedOn w:val="CommentText"/>
    <w:next w:val="CommentText"/>
    <w:link w:val="CommentSubjectChar"/>
    <w:uiPriority w:val="99"/>
    <w:semiHidden/>
    <w:unhideWhenUsed/>
    <w:rsid w:val="00D578B0"/>
    <w:rPr>
      <w:b/>
      <w:bCs/>
    </w:rPr>
  </w:style>
  <w:style w:type="character" w:customStyle="1" w:styleId="CommentSubjectChar">
    <w:name w:val="Comment Subject Char"/>
    <w:basedOn w:val="CommentTextChar"/>
    <w:link w:val="CommentSubject"/>
    <w:uiPriority w:val="99"/>
    <w:semiHidden/>
    <w:rsid w:val="00D578B0"/>
    <w:rPr>
      <w:b/>
      <w:bCs/>
      <w:sz w:val="20"/>
      <w:szCs w:val="20"/>
    </w:rPr>
  </w:style>
  <w:style w:type="paragraph" w:styleId="Revision">
    <w:name w:val="Revision"/>
    <w:hidden/>
    <w:uiPriority w:val="99"/>
    <w:semiHidden/>
    <w:rsid w:val="005B62C8"/>
    <w:pPr>
      <w:spacing w:after="0" w:line="240" w:lineRule="auto"/>
    </w:pPr>
  </w:style>
  <w:style w:type="paragraph" w:styleId="BalloonText">
    <w:name w:val="Balloon Text"/>
    <w:basedOn w:val="Normal"/>
    <w:link w:val="BalloonTextChar"/>
    <w:uiPriority w:val="99"/>
    <w:semiHidden/>
    <w:unhideWhenUsed/>
    <w:rsid w:val="00102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11B"/>
    <w:rPr>
      <w:rFonts w:ascii="Segoe UI" w:hAnsi="Segoe UI" w:cs="Segoe UI"/>
      <w:sz w:val="18"/>
      <w:szCs w:val="18"/>
    </w:rPr>
  </w:style>
  <w:style w:type="paragraph" w:customStyle="1" w:styleId="Body2">
    <w:name w:val="Body 2"/>
    <w:rsid w:val="007555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3BF09-EAC4-45ED-9C57-00DBD0A6CF72}">
  <ds:schemaRefs>
    <ds:schemaRef ds:uri="http://schemas.openxmlformats.org/officeDocument/2006/bibliography"/>
  </ds:schemaRefs>
</ds:datastoreItem>
</file>

<file path=customXml/itemProps2.xml><?xml version="1.0" encoding="utf-8"?>
<ds:datastoreItem xmlns:ds="http://schemas.openxmlformats.org/officeDocument/2006/customXml" ds:itemID="{FE9F24FC-4F52-4250-8329-16A44388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36F8C6-30C4-4ED5-9DF5-1300D9F5999E}">
  <ds:schemaRefs>
    <ds:schemaRef ds:uri="http://schemas.microsoft.com/sharepoint/v3/contenttype/forms"/>
  </ds:schemaRefs>
</ds:datastoreItem>
</file>

<file path=customXml/itemProps4.xml><?xml version="1.0" encoding="utf-8"?>
<ds:datastoreItem xmlns:ds="http://schemas.openxmlformats.org/officeDocument/2006/customXml" ds:itemID="{B4F8C75F-5703-4086-8980-45CC9619C2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6775</Words>
  <Characters>3863</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4</cp:revision>
  <dcterms:created xsi:type="dcterms:W3CDTF">2026-05-05T12:12:00Z</dcterms:created>
  <dcterms:modified xsi:type="dcterms:W3CDTF">2026-05-05T12:49:00Z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