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5EC2CEF9" w:rsidR="001C24BC" w:rsidRDefault="005F13F0" w:rsidP="004E4612">
          <w:pPr>
            <w:spacing w:after="120" w:line="20" w:lineRule="atLeast"/>
            <w:contextualSpacing/>
            <w:rPr>
              <w:rFonts w:ascii="Arial" w:hAnsi="Arial" w:cs="Arial"/>
            </w:rPr>
          </w:pPr>
          <w:r w:rsidRPr="00880218">
            <w:rPr>
              <w:rFonts w:ascii="Arial" w:hAnsi="Arial" w:cs="Arial"/>
            </w:rPr>
            <w:br w:type="page"/>
          </w:r>
        </w:p>
        <w:p w14:paraId="29E3A090" w14:textId="77777777" w:rsidR="00850AD3" w:rsidRPr="00880218" w:rsidRDefault="00850AD3" w:rsidP="004E4612">
          <w:pPr>
            <w:spacing w:after="120" w:line="20" w:lineRule="atLeast"/>
            <w:contextualSpacing/>
            <w:rPr>
              <w:rFonts w:ascii="Arial" w:hAnsi="Arial" w:cs="Arial"/>
            </w:rPr>
          </w:pP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4B1CC6">
            <w:tc>
              <w:tcPr>
                <w:tcW w:w="495" w:type="dxa"/>
              </w:tcPr>
              <w:p w14:paraId="59DB9E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4B1CC6">
            <w:tc>
              <w:tcPr>
                <w:tcW w:w="495" w:type="dxa"/>
              </w:tcPr>
              <w:p w14:paraId="05F0269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4B1CC6">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4B1CC6">
            <w:tc>
              <w:tcPr>
                <w:tcW w:w="495" w:type="dxa"/>
              </w:tcPr>
              <w:p w14:paraId="33CA466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4B1CC6">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4B1CC6">
            <w:tc>
              <w:tcPr>
                <w:tcW w:w="495" w:type="dxa"/>
              </w:tcPr>
              <w:p w14:paraId="3EF5314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4B1CC6">
            <w:tc>
              <w:tcPr>
                <w:tcW w:w="495" w:type="dxa"/>
              </w:tcPr>
              <w:p w14:paraId="15EA49E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4B1CC6">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4B1CC6">
            <w:tc>
              <w:tcPr>
                <w:tcW w:w="495" w:type="dxa"/>
              </w:tcPr>
              <w:p w14:paraId="7053196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4B1CC6">
                <w:pPr>
                  <w:rPr>
                    <w:rFonts w:hAnsi="Times New Roman" w:cs="Times New Roman"/>
                    <w:sz w:val="24"/>
                    <w:szCs w:val="24"/>
                  </w:rPr>
                </w:pPr>
              </w:p>
              <w:p w14:paraId="754E4DE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4B1CC6">
            <w:tc>
              <w:tcPr>
                <w:tcW w:w="495" w:type="dxa"/>
              </w:tcPr>
              <w:p w14:paraId="7F2194C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3478072E" w:rsidR="00A605CD" w:rsidRPr="00166369" w:rsidRDefault="00A605CD" w:rsidP="009D4905">
                <w:pPr>
                  <w:rPr>
                    <w:rFonts w:hAnsi="Times New Roman" w:cs="Times New Roman"/>
                    <w:sz w:val="24"/>
                    <w:szCs w:val="24"/>
                  </w:rPr>
                </w:pPr>
                <w:r w:rsidRPr="00166369">
                  <w:rPr>
                    <w:rFonts w:hAnsi="Times New Roman" w:cs="Times New Roman"/>
                    <w:sz w:val="24"/>
                    <w:szCs w:val="24"/>
                  </w:rPr>
                  <w:t xml:space="preserve">EBVPD arba </w:t>
                </w:r>
                <w:r w:rsidR="009D4905">
                  <w:rPr>
                    <w:rFonts w:hAnsi="Times New Roman" w:cs="Times New Roman"/>
                    <w:sz w:val="24"/>
                    <w:szCs w:val="24"/>
                  </w:rPr>
                  <w:t>Tiekėjo</w:t>
                </w:r>
                <w:r>
                  <w:rPr>
                    <w:rFonts w:hAnsi="Times New Roman" w:cs="Times New Roman"/>
                    <w:sz w:val="24"/>
                    <w:szCs w:val="24"/>
                  </w:rPr>
                  <w:t xml:space="preserve"> </w:t>
                </w:r>
                <w:r w:rsidRPr="00166369">
                  <w:rPr>
                    <w:rFonts w:hAnsi="Times New Roman" w:cs="Times New Roman"/>
                    <w:sz w:val="24"/>
                    <w:szCs w:val="24"/>
                  </w:rPr>
                  <w:t>deklaracijos</w:t>
                </w:r>
                <w:r>
                  <w:rPr>
                    <w:rFonts w:hAnsi="Times New Roman" w:cs="Times New Roman"/>
                    <w:sz w:val="24"/>
                    <w:szCs w:val="24"/>
                  </w:rPr>
                  <w:t xml:space="preserve"> pateikimo tva</w:t>
                </w:r>
                <w:r w:rsidR="009D4905">
                  <w:rPr>
                    <w:rFonts w:hAnsi="Times New Roman" w:cs="Times New Roman"/>
                    <w:sz w:val="24"/>
                    <w:szCs w:val="24"/>
                  </w:rPr>
                  <w:t xml:space="preserve">rka ir pateikiamos informacijos </w:t>
                </w:r>
                <w:r>
                  <w:rPr>
                    <w:rFonts w:hAnsi="Times New Roman" w:cs="Times New Roman"/>
                    <w:sz w:val="24"/>
                    <w:szCs w:val="24"/>
                  </w:rPr>
                  <w:t>patvi</w:t>
                </w:r>
                <w:r w:rsidR="009D4905">
                  <w:rPr>
                    <w:rFonts w:hAnsi="Times New Roman" w:cs="Times New Roman"/>
                    <w:sz w:val="24"/>
                    <w:szCs w:val="24"/>
                  </w:rPr>
                  <w:t>rtinimo priemonės....</w:t>
                </w:r>
                <w:r w:rsidR="009D4905" w:rsidRPr="009D4905">
                  <w:rPr>
                    <w:rFonts w:hAnsi="Times New Roman" w:cs="Times New Roman"/>
                    <w:sz w:val="24"/>
                    <w:szCs w:val="24"/>
                  </w:rPr>
                  <w:t>......................................................................................................</w:t>
                </w:r>
              </w:p>
            </w:tc>
            <w:tc>
              <w:tcPr>
                <w:tcW w:w="547" w:type="dxa"/>
              </w:tcPr>
              <w:p w14:paraId="670C3E1C" w14:textId="77777777" w:rsidR="00A605CD" w:rsidRPr="00166369" w:rsidRDefault="00A605CD" w:rsidP="004B1CC6">
                <w:pPr>
                  <w:rPr>
                    <w:rFonts w:hAnsi="Times New Roman" w:cs="Times New Roman"/>
                    <w:sz w:val="24"/>
                    <w:szCs w:val="24"/>
                  </w:rPr>
                </w:pPr>
              </w:p>
              <w:p w14:paraId="5BB7B4B4"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4B1CC6">
            <w:tc>
              <w:tcPr>
                <w:tcW w:w="495" w:type="dxa"/>
              </w:tcPr>
              <w:p w14:paraId="5058EB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4B1CC6">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4B1CC6">
            <w:tc>
              <w:tcPr>
                <w:tcW w:w="495" w:type="dxa"/>
              </w:tcPr>
              <w:p w14:paraId="217F01C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4B1CC6">
            <w:tc>
              <w:tcPr>
                <w:tcW w:w="495" w:type="dxa"/>
              </w:tcPr>
              <w:p w14:paraId="07F986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4B1CC6">
            <w:tc>
              <w:tcPr>
                <w:tcW w:w="495" w:type="dxa"/>
              </w:tcPr>
              <w:p w14:paraId="58F71667"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4B1CC6">
            <w:tc>
              <w:tcPr>
                <w:tcW w:w="495" w:type="dxa"/>
              </w:tcPr>
              <w:p w14:paraId="49C0A89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4B1CC6">
            <w:tc>
              <w:tcPr>
                <w:tcW w:w="495" w:type="dxa"/>
              </w:tcPr>
              <w:p w14:paraId="30774F6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4B1CC6">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4B1CC6">
            <w:tc>
              <w:tcPr>
                <w:tcW w:w="495" w:type="dxa"/>
              </w:tcPr>
              <w:p w14:paraId="69F15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4B1CC6">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4B1CC6">
            <w:tc>
              <w:tcPr>
                <w:tcW w:w="495" w:type="dxa"/>
              </w:tcPr>
              <w:p w14:paraId="4F26E77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4B1CC6">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4B1CC6">
            <w:tc>
              <w:tcPr>
                <w:tcW w:w="495" w:type="dxa"/>
              </w:tcPr>
              <w:p w14:paraId="1BA0A9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4B1CC6">
            <w:tc>
              <w:tcPr>
                <w:tcW w:w="495" w:type="dxa"/>
              </w:tcPr>
              <w:p w14:paraId="44CD4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4B1CC6">
            <w:tc>
              <w:tcPr>
                <w:tcW w:w="495" w:type="dxa"/>
              </w:tcPr>
              <w:p w14:paraId="4D59E48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4B1CC6">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9048D9"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D44D21">
        <w:rPr>
          <w:rFonts w:ascii="Times New Roman" w:hAnsi="Times New Roman" w:cs="Times New Roman"/>
          <w:b/>
          <w:sz w:val="24"/>
          <w:szCs w:val="24"/>
        </w:rPr>
        <w:t>Kvazisubtiekėjas</w:t>
      </w:r>
      <w:proofErr w:type="spellEnd"/>
      <w:r w:rsidRPr="00D44D21">
        <w:rPr>
          <w:rFonts w:ascii="Times New Roman" w:hAnsi="Times New Roman" w:cs="Times New Roman"/>
          <w:b/>
          <w:sz w:val="24"/>
          <w:szCs w:val="24"/>
        </w:rPr>
        <w:t xml:space="preserve">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68D84E9B"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D973DF" w:rsidRPr="00F94A23">
        <w:rPr>
          <w:rFonts w:ascii="Times New Roman" w:hAnsi="Times New Roman" w:cs="Times New Roman"/>
          <w:b/>
          <w:bCs/>
          <w:color w:val="002060"/>
          <w:sz w:val="28"/>
          <w:szCs w:val="28"/>
        </w:rPr>
        <w:t>Tiekėjo</w:t>
      </w:r>
      <w:r w:rsidRPr="00F94A23">
        <w:rPr>
          <w:rFonts w:ascii="Times New Roman" w:hAnsi="Times New Roman" w:cs="Times New Roman"/>
          <w:b/>
          <w:bCs/>
          <w:color w:val="002060"/>
          <w:sz w:val="28"/>
          <w:szCs w:val="28"/>
        </w:rPr>
        <w:t xml:space="preserve"> deklaracijos</w:t>
      </w:r>
      <w:r w:rsidRPr="00383640">
        <w:rPr>
          <w:rFonts w:ascii="Times New Roman" w:hAnsi="Times New Roman" w:cs="Times New Roman"/>
          <w:b/>
          <w:bCs/>
          <w:color w:val="002060"/>
          <w:sz w:val="28"/>
          <w:szCs w:val="28"/>
        </w:rPr>
        <w:t xml:space="preserve">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173DDA1"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4B1CC6"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deklaraciją</w:t>
      </w:r>
      <w:bookmarkEnd w:id="18"/>
      <w:r w:rsidRPr="00F94A2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44061A59"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w:t>
      </w:r>
      <w:r w:rsidR="00D973DF">
        <w:rPr>
          <w:rFonts w:ascii="Times New Roman" w:hAnsi="Times New Roman" w:cs="Times New Roman"/>
          <w:sz w:val="24"/>
          <w:szCs w:val="24"/>
        </w:rPr>
        <w:t xml:space="preserve">1.3. </w:t>
      </w:r>
      <w:r w:rsidR="00D973DF" w:rsidRPr="00F94A23">
        <w:rPr>
          <w:rFonts w:ascii="Times New Roman" w:hAnsi="Times New Roman" w:cs="Times New Roman"/>
          <w:sz w:val="24"/>
          <w:szCs w:val="24"/>
        </w:rPr>
        <w:t>neturi pateikti EBVPD.</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t>fiziniai asmenys, kuriuos tiekėjas ketina įdarbinti pirkimo laimėjimo atveju ir kurių pajėgumais tiekėjas remiasi pagal VPĮ 49 straipsnį (</w:t>
      </w:r>
      <w:proofErr w:type="spellStart"/>
      <w:r w:rsidRPr="000E2A13">
        <w:rPr>
          <w:rFonts w:ascii="Times New Roman" w:hAnsi="Times New Roman" w:cs="Times New Roman"/>
          <w:i/>
          <w:iCs/>
          <w:sz w:val="24"/>
          <w:szCs w:val="24"/>
        </w:rPr>
        <w:t>kvazisubtiekėjai</w:t>
      </w:r>
      <w:proofErr w:type="spellEnd"/>
      <w:r w:rsidRPr="000E2A13">
        <w:rPr>
          <w:rFonts w:ascii="Times New Roman" w:hAnsi="Times New Roman" w:cs="Times New Roman"/>
          <w:i/>
          <w:iCs/>
          <w:sz w:val="24"/>
          <w:szCs w:val="24"/>
        </w:rPr>
        <w:t>) (</w:t>
      </w:r>
      <w:r w:rsidRPr="000E2A13">
        <w:rPr>
          <w:rFonts w:ascii="Times New Roman" w:hAnsi="Times New Roman" w:cs="Times New Roman"/>
          <w:b/>
          <w:bCs/>
          <w:i/>
          <w:iCs/>
          <w:sz w:val="24"/>
          <w:szCs w:val="24"/>
        </w:rPr>
        <w:t xml:space="preserve">jeigu  perkančioji organizacija </w:t>
      </w:r>
      <w:r w:rsidRPr="000E2A13">
        <w:rPr>
          <w:rFonts w:ascii="Times New Roman" w:hAnsi="Times New Roman" w:cs="Times New Roman"/>
          <w:b/>
          <w:bCs/>
          <w:i/>
          <w:iCs/>
          <w:sz w:val="24"/>
          <w:szCs w:val="24"/>
        </w:rPr>
        <w:lastRenderedPageBreak/>
        <w:t>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w:t>
      </w:r>
      <w:r w:rsidRPr="000E2A13">
        <w:rPr>
          <w:rFonts w:ascii="Times New Roman" w:hAnsi="Times New Roman" w:cs="Times New Roman"/>
          <w:sz w:val="24"/>
          <w:szCs w:val="24"/>
        </w:rPr>
        <w:lastRenderedPageBreak/>
        <w:t xml:space="preserve">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w:t>
      </w:r>
      <w:proofErr w:type="spellStart"/>
      <w:r w:rsidR="005543D0" w:rsidRPr="00383640">
        <w:rPr>
          <w:rFonts w:ascii="Times New Roman" w:hAnsi="Times New Roman" w:cs="Times New Roman"/>
          <w:sz w:val="24"/>
          <w:szCs w:val="24"/>
        </w:rPr>
        <w:t>kvazisubtiekėjai</w:t>
      </w:r>
      <w:proofErr w:type="spellEnd"/>
      <w:r w:rsidR="005543D0" w:rsidRPr="00383640">
        <w:rPr>
          <w:rFonts w:ascii="Times New Roman" w:hAnsi="Times New Roman" w:cs="Times New Roman"/>
          <w:sz w:val="24"/>
          <w:szCs w:val="24"/>
        </w:rPr>
        <w:t>)</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w:t>
      </w:r>
      <w:r w:rsidRPr="00383640">
        <w:rPr>
          <w:rFonts w:ascii="Times New Roman" w:hAnsi="Times New Roman" w:cs="Times New Roman"/>
          <w:sz w:val="24"/>
          <w:szCs w:val="24"/>
        </w:rPr>
        <w:lastRenderedPageBreak/>
        <w:t xml:space="preserve">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3337CF8" w14:textId="7055C7F2" w:rsidR="004B1CC6" w:rsidRPr="004B1CC6" w:rsidRDefault="004B1CC6"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B1CC6">
        <w:rPr>
          <w:rFonts w:ascii="Times New Roman" w:hAnsi="Times New Roman" w:cs="Times New Roman"/>
          <w:b/>
          <w:color w:val="000000" w:themeColor="text1"/>
          <w:sz w:val="24"/>
          <w:szCs w:val="24"/>
        </w:rPr>
        <w:t xml:space="preserve">iki pasiūlymų pateikimo termino pabaigos </w:t>
      </w:r>
      <w:r w:rsidRPr="004B1CC6">
        <w:rPr>
          <w:rFonts w:ascii="Times New Roman" w:hAnsi="Times New Roman" w:cs="Times New Roman"/>
          <w:color w:val="000000" w:themeColor="text1"/>
          <w:sz w:val="24"/>
          <w:szCs w:val="24"/>
        </w:rPr>
        <w:t>naudodamasis CVP IS priemonėmis pateikti užšifruotą pasiūlymą</w:t>
      </w:r>
      <w:r w:rsidRPr="004B1CC6">
        <w:rPr>
          <w:rFonts w:ascii="Times New Roman" w:hAnsi="Times New Roman" w:cs="Times New Roman"/>
          <w:iCs/>
          <w:color w:val="000000" w:themeColor="text1"/>
          <w:sz w:val="24"/>
          <w:szCs w:val="24"/>
        </w:rPr>
        <w:t xml:space="preserve"> (užšifruojamas </w:t>
      </w:r>
      <w:r w:rsidRPr="004B1CC6">
        <w:rPr>
          <w:rFonts w:ascii="Times New Roman" w:hAnsi="Times New Roman" w:cs="Times New Roman"/>
          <w:color w:val="000000" w:themeColor="text1"/>
          <w:sz w:val="24"/>
          <w:szCs w:val="24"/>
        </w:rPr>
        <w:t xml:space="preserve">visas pasiūlymas arba pasiūlymo dokumentas, kuriame nurodyta pasiūlymo kaina ir (ar) sąnaudos. Instrukciją, kaip tiekėjui užšifruoti pasiūlymą galima rasti </w:t>
      </w:r>
      <w:hyperlink r:id="rId15" w:history="1">
        <w:r w:rsidRPr="004B1CC6">
          <w:rPr>
            <w:rStyle w:val="Hipersaitas"/>
            <w:rFonts w:ascii="Times New Roman" w:hAnsi="Times New Roman" w:cs="Times New Roman"/>
            <w:b/>
            <w:bCs/>
            <w:sz w:val="24"/>
            <w:szCs w:val="24"/>
          </w:rPr>
          <w:t>ČIA</w:t>
        </w:r>
      </w:hyperlink>
      <w:r w:rsidRPr="004B1CC6">
        <w:rPr>
          <w:rFonts w:ascii="Times New Roman" w:hAnsi="Times New Roman" w:cs="Times New Roman"/>
          <w:b/>
          <w:bCs/>
          <w:color w:val="000000" w:themeColor="text1"/>
          <w:sz w:val="24"/>
          <w:szCs w:val="24"/>
          <w:vertAlign w:val="superscript"/>
        </w:rPr>
        <w:footnoteReference w:id="3"/>
      </w:r>
      <w:r>
        <w:rPr>
          <w:rFonts w:ascii="Times New Roman" w:hAnsi="Times New Roman" w:cs="Times New Roman"/>
          <w:color w:val="000000" w:themeColor="text1"/>
          <w:sz w:val="24"/>
          <w:szCs w:val="24"/>
        </w:rPr>
        <w:t>.</w:t>
      </w:r>
    </w:p>
    <w:p w14:paraId="44D661ED" w14:textId="16310FAF"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proofErr w:type="spellStart"/>
      <w:r w:rsidRPr="00383640">
        <w:rPr>
          <w:rFonts w:eastAsiaTheme="minorEastAsia"/>
          <w:sz w:val="24"/>
          <w:szCs w:val="24"/>
          <w:lang w:val="en-US"/>
        </w:rPr>
        <w:t>specialiosiose</w:t>
      </w:r>
      <w:proofErr w:type="spellEnd"/>
      <w:r w:rsidRPr="00383640">
        <w:rPr>
          <w:rFonts w:eastAsiaTheme="minorEastAsia"/>
          <w:sz w:val="24"/>
          <w:szCs w:val="24"/>
          <w:lang w:val="en-US"/>
        </w:rPr>
        <w:t xml:space="preserve"> s</w:t>
      </w:r>
      <w:proofErr w:type="spellStart"/>
      <w:r w:rsidRPr="00383640">
        <w:rPr>
          <w:rFonts w:eastAsiaTheme="minorEastAsia"/>
          <w:sz w:val="24"/>
          <w:szCs w:val="24"/>
        </w:rPr>
        <w:t>ąlygose</w:t>
      </w:r>
      <w:proofErr w:type="spellEnd"/>
      <w:r w:rsidRPr="00383640">
        <w:rPr>
          <w:rFonts w:eastAsiaTheme="minorEastAsia"/>
          <w:sz w:val="24"/>
          <w:szCs w:val="24"/>
        </w:rPr>
        <w:t xml:space="preserv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770C7981" w14:textId="77777777" w:rsidR="0046070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190DE0" w:rsidRPr="00F94A23">
        <w:rPr>
          <w:rFonts w:ascii="Times New Roman" w:eastAsia="Times New Roman" w:hAnsi="Times New Roman" w:cs="Times New Roman"/>
          <w:color w:val="000000" w:themeColor="text1"/>
          <w:sz w:val="24"/>
          <w:szCs w:val="24"/>
        </w:rPr>
        <w:t>Tiekėjo</w:t>
      </w:r>
      <w:r w:rsidR="0090293F" w:rsidRPr="00F94A23">
        <w:rPr>
          <w:rFonts w:ascii="Times New Roman" w:eastAsia="Times New Roman" w:hAnsi="Times New Roman" w:cs="Times New Roman"/>
          <w:color w:val="000000" w:themeColor="text1"/>
          <w:sz w:val="24"/>
          <w:szCs w:val="24"/>
        </w:rPr>
        <w:t xml:space="preserve"> deklaracija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w:t>
      </w:r>
      <w:proofErr w:type="spellStart"/>
      <w:r w:rsidRPr="00383640">
        <w:rPr>
          <w:rFonts w:ascii="Times New Roman" w:eastAsia="Times New Roman" w:hAnsi="Times New Roman" w:cs="Times New Roman"/>
          <w:sz w:val="24"/>
          <w:szCs w:val="24"/>
        </w:rPr>
        <w:t>kvalifikaci</w:t>
      </w:r>
      <w:proofErr w:type="spellEnd"/>
    </w:p>
    <w:p w14:paraId="5471EF7B" w14:textId="6C82F56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sz w:val="24"/>
          <w:szCs w:val="24"/>
        </w:rPr>
        <w:t xml:space="preserve">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F0D309B"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190DE0" w:rsidRPr="00F94A23">
        <w:rPr>
          <w:rFonts w:ascii="Times New Roman" w:hAnsi="Times New Roman" w:cs="Times New Roman"/>
          <w:sz w:val="24"/>
          <w:szCs w:val="24"/>
        </w:rPr>
        <w:t>Tiekėjo</w:t>
      </w:r>
      <w:r w:rsidR="0090293F" w:rsidRPr="00F94A23">
        <w:rPr>
          <w:rFonts w:ascii="Times New Roman" w:hAnsi="Times New Roman" w:cs="Times New Roman"/>
          <w:sz w:val="24"/>
          <w:szCs w:val="24"/>
        </w:rPr>
        <w:t xml:space="preserve"> deklaracijoje</w:t>
      </w:r>
      <w:r w:rsidR="0090293F" w:rsidRPr="00630171">
        <w:rPr>
          <w:rFonts w:ascii="Times New Roman" w:hAnsi="Times New Roman" w:cs="Times New Roman"/>
          <w:sz w:val="24"/>
          <w:szCs w:val="24"/>
        </w:rPr>
        <w:t xml:space="preserv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lastRenderedPageBreak/>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w:t>
      </w:r>
      <w:r w:rsidRPr="00B86FD0">
        <w:rPr>
          <w:rFonts w:ascii="Times New Roman" w:hAnsi="Times New Roman" w:cs="Times New Roman"/>
          <w:sz w:val="24"/>
          <w:szCs w:val="24"/>
        </w:rPr>
        <w:lastRenderedPageBreak/>
        <w:t xml:space="preserve">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40C7E70B"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xml:space="preserve">. Prieš siūlant sudaryti sutartį, perkančioji organizacija paprašo to tiekėjo aktualių dokumentų, patvirtinančių EBVPD ar </w:t>
      </w:r>
      <w:r w:rsidR="00190DE0"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deklaracijoje</w:t>
      </w:r>
      <w:r w:rsidRPr="00B86FD0">
        <w:rPr>
          <w:rFonts w:ascii="Times New Roman" w:hAnsi="Times New Roman" w:cs="Times New Roman"/>
          <w:sz w:val="24"/>
          <w:szCs w:val="24"/>
        </w:rPr>
        <w:t xml:space="preserv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footerReference w:type="firs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D19D" w14:textId="77777777" w:rsidR="00D973DF" w:rsidRDefault="00D973DF" w:rsidP="00D05666">
      <w:r>
        <w:separator/>
      </w:r>
    </w:p>
  </w:endnote>
  <w:endnote w:type="continuationSeparator" w:id="0">
    <w:p w14:paraId="4F2D9C5D" w14:textId="77777777" w:rsidR="00D973DF" w:rsidRDefault="00D973DF" w:rsidP="00D05666">
      <w:r>
        <w:continuationSeparator/>
      </w:r>
    </w:p>
  </w:endnote>
  <w:endnote w:type="continuationNotice" w:id="1">
    <w:p w14:paraId="26CB82A8" w14:textId="77777777" w:rsidR="00D973DF" w:rsidRDefault="00D97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0888" w14:textId="21A2CAF0" w:rsidR="00D973DF" w:rsidRDefault="00D973DF">
    <w:pPr>
      <w:pStyle w:val="Porat"/>
    </w:pPr>
    <w:r>
      <w:t>2024-12 versija, skelbiama https://vpt.lrv.lt/</w:t>
    </w:r>
  </w:p>
  <w:p w14:paraId="582BBA18" w14:textId="77777777" w:rsidR="00D973DF" w:rsidRDefault="00D973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27122" w14:textId="77777777" w:rsidR="00D973DF" w:rsidRDefault="00D973DF" w:rsidP="00D05666">
      <w:r>
        <w:separator/>
      </w:r>
    </w:p>
  </w:footnote>
  <w:footnote w:type="continuationSeparator" w:id="0">
    <w:p w14:paraId="5489C117" w14:textId="77777777" w:rsidR="00D973DF" w:rsidRDefault="00D973DF" w:rsidP="00D05666">
      <w:r>
        <w:continuationSeparator/>
      </w:r>
    </w:p>
  </w:footnote>
  <w:footnote w:type="continuationNotice" w:id="1">
    <w:p w14:paraId="7106D124" w14:textId="77777777" w:rsidR="00D973DF" w:rsidRDefault="00D973DF">
      <w:pPr>
        <w:spacing w:after="0" w:line="240" w:lineRule="auto"/>
      </w:pPr>
    </w:p>
  </w:footnote>
  <w:footnote w:id="2">
    <w:p w14:paraId="37EC8FAA" w14:textId="2563B395" w:rsidR="00D973DF" w:rsidRPr="007B2DBE" w:rsidRDefault="00D973DF" w:rsidP="006B71F3">
      <w:pPr>
        <w:pStyle w:val="Puslapioinaostekstas"/>
        <w:rPr>
          <w:rFonts w:cstheme="minorHAnsi"/>
          <w:sz w:val="21"/>
          <w:szCs w:val="21"/>
        </w:rPr>
      </w:pPr>
      <w:r w:rsidRPr="007B2DBE">
        <w:rPr>
          <w:rStyle w:val="Puslapioinaosnuoroda"/>
          <w:rFonts w:cstheme="minorHAnsi"/>
          <w:sz w:val="21"/>
          <w:szCs w:val="21"/>
        </w:rPr>
        <w:footnoteRef/>
      </w:r>
      <w:r w:rsidRPr="000E2A13">
        <w:rPr>
          <w:rFonts w:cstheme="minorHAnsi"/>
          <w:sz w:val="21"/>
          <w:szCs w:val="21"/>
        </w:rPr>
        <w:t xml:space="preserve"> Instrukcija</w:t>
      </w:r>
      <w:r w:rsidRPr="007B2DBE">
        <w:rPr>
          <w:rFonts w:cstheme="minorHAnsi"/>
          <w:sz w:val="21"/>
          <w:szCs w:val="21"/>
        </w:rPr>
        <w:t xml:space="preserve"> </w:t>
      </w:r>
      <w:r w:rsidRPr="000E2A13">
        <w:rPr>
          <w:rFonts w:cstheme="minorHAnsi"/>
          <w:sz w:val="21"/>
          <w:szCs w:val="21"/>
        </w:rPr>
        <w:t xml:space="preserve">: </w:t>
      </w:r>
      <w:r w:rsidRPr="000E2A13">
        <w:rPr>
          <w:rFonts w:cstheme="minorHAnsi"/>
          <w:sz w:val="21"/>
          <w:szCs w:val="21"/>
          <w:u w:val="single"/>
        </w:rPr>
        <w:t>Metodinė medžiaga (instrukcijos) - Viešųjų pirkimų tarnyba</w:t>
      </w:r>
    </w:p>
  </w:footnote>
  <w:footnote w:id="3">
    <w:p w14:paraId="10204A30" w14:textId="77777777" w:rsidR="00D973DF" w:rsidRPr="00427C59" w:rsidRDefault="00D973DF" w:rsidP="004B1CC6">
      <w:pPr>
        <w:pStyle w:val="Puslapioinaostekstas"/>
        <w:spacing w:after="0" w:line="240" w:lineRule="auto"/>
      </w:pPr>
      <w:r w:rsidRPr="00427C59">
        <w:rPr>
          <w:rStyle w:val="Puslapioinaosnuoroda"/>
        </w:rPr>
        <w:footnoteRef/>
      </w:r>
      <w:r w:rsidRPr="00427C59">
        <w:t xml:space="preserve"> </w:t>
      </w:r>
      <w:hyperlink r:id="rId1"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29643B9" w14:textId="77777777" w:rsidR="00D973DF" w:rsidRDefault="00D973DF" w:rsidP="00630171">
      <w:pPr>
        <w:pStyle w:val="Puslapioinaostekstas"/>
      </w:pPr>
      <w:r>
        <w:rPr>
          <w:rFonts w:cstheme="minorHAnsi"/>
        </w:rPr>
        <w:t>.</w:t>
      </w:r>
      <w:r>
        <w:rPr>
          <w:rStyle w:val="Puslapioinaosnuoroda"/>
          <w:rFonts w:cstheme="minorHAnsi"/>
        </w:rPr>
        <w:footnoteRef/>
      </w:r>
      <w:r>
        <w:rPr>
          <w:rFonts w:cstheme="minorHAnsi"/>
        </w:rPr>
        <w:t xml:space="preserve"> </w:t>
      </w:r>
      <w:hyperlink r:id="rId2" w:history="1">
        <w:r w:rsidRPr="007F0B15">
          <w:rPr>
            <w:rStyle w:val="Hipersaitas"/>
          </w:rPr>
          <w:t>Pasiūlymų patikslinimo, papildymo ar paaiškinimo taisyklės</w:t>
        </w:r>
      </w:hyperlink>
      <w:r>
        <w:rPr>
          <w:color w:val="000000"/>
        </w:rPr>
        <w:t>.</w:t>
      </w:r>
    </w:p>
  </w:footnote>
  <w:footnote w:id="5">
    <w:p w14:paraId="7838D8EA" w14:textId="0B577ED5" w:rsidR="00D973DF" w:rsidRDefault="00D973DF">
      <w:pPr>
        <w:pStyle w:val="Puslapioinaostekstas"/>
      </w:pPr>
      <w:r>
        <w:rPr>
          <w:rStyle w:val="Puslapioinaosnuoroda"/>
        </w:rPr>
        <w:footnoteRef/>
      </w:r>
      <w:r>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1E73349B" w:rsidR="00D973DF" w:rsidRPr="00F122A8" w:rsidRDefault="00D973DF">
        <w:pPr>
          <w:pStyle w:val="Antrats"/>
          <w:jc w:val="center"/>
        </w:pPr>
        <w:r w:rsidRPr="00F122A8">
          <w:fldChar w:fldCharType="begin"/>
        </w:r>
        <w:r w:rsidRPr="00F122A8">
          <w:instrText>PAGE   \* MERGEFORMAT</w:instrText>
        </w:r>
        <w:r w:rsidRPr="00F122A8">
          <w:fldChar w:fldCharType="separate"/>
        </w:r>
        <w:r w:rsidR="00FE2C1C">
          <w:rPr>
            <w:noProof/>
          </w:rPr>
          <w:t>3</w:t>
        </w:r>
        <w:r w:rsidRPr="00F122A8">
          <w:fldChar w:fldCharType="end"/>
        </w:r>
      </w:p>
    </w:sdtContent>
  </w:sdt>
  <w:p w14:paraId="57A13DB9" w14:textId="77777777" w:rsidR="00D973DF" w:rsidRDefault="00D973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35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227877">
    <w:abstractNumId w:val="12"/>
  </w:num>
  <w:num w:numId="2" w16cid:durableId="1175606320">
    <w:abstractNumId w:val="4"/>
  </w:num>
  <w:num w:numId="3" w16cid:durableId="1155218550">
    <w:abstractNumId w:val="9"/>
  </w:num>
  <w:num w:numId="4" w16cid:durableId="555893866">
    <w:abstractNumId w:val="25"/>
  </w:num>
  <w:num w:numId="5" w16cid:durableId="710571788">
    <w:abstractNumId w:val="20"/>
  </w:num>
  <w:num w:numId="6" w16cid:durableId="1694040623">
    <w:abstractNumId w:val="15"/>
  </w:num>
  <w:num w:numId="7" w16cid:durableId="1276981898">
    <w:abstractNumId w:val="19"/>
  </w:num>
  <w:num w:numId="8" w16cid:durableId="1378776187">
    <w:abstractNumId w:val="0"/>
  </w:num>
  <w:num w:numId="9" w16cid:durableId="1056705910">
    <w:abstractNumId w:val="13"/>
  </w:num>
  <w:num w:numId="10" w16cid:durableId="559249211">
    <w:abstractNumId w:val="27"/>
  </w:num>
  <w:num w:numId="11" w16cid:durableId="272714056">
    <w:abstractNumId w:val="32"/>
  </w:num>
  <w:num w:numId="12" w16cid:durableId="1137532490">
    <w:abstractNumId w:val="34"/>
  </w:num>
  <w:num w:numId="13" w16cid:durableId="398477281">
    <w:abstractNumId w:val="35"/>
  </w:num>
  <w:num w:numId="14" w16cid:durableId="610626957">
    <w:abstractNumId w:val="33"/>
  </w:num>
  <w:num w:numId="15" w16cid:durableId="1036392773">
    <w:abstractNumId w:val="31"/>
  </w:num>
  <w:num w:numId="16" w16cid:durableId="861479179">
    <w:abstractNumId w:val="11"/>
  </w:num>
  <w:num w:numId="17" w16cid:durableId="222645757">
    <w:abstractNumId w:val="7"/>
  </w:num>
  <w:num w:numId="18" w16cid:durableId="694771009">
    <w:abstractNumId w:val="3"/>
  </w:num>
  <w:num w:numId="19" w16cid:durableId="1137378753">
    <w:abstractNumId w:val="23"/>
  </w:num>
  <w:num w:numId="20" w16cid:durableId="1063214996">
    <w:abstractNumId w:val="21"/>
  </w:num>
  <w:num w:numId="21" w16cid:durableId="889532321">
    <w:abstractNumId w:val="26"/>
  </w:num>
  <w:num w:numId="22" w16cid:durableId="1876309252">
    <w:abstractNumId w:val="5"/>
  </w:num>
  <w:num w:numId="23" w16cid:durableId="121269570">
    <w:abstractNumId w:val="30"/>
  </w:num>
  <w:num w:numId="24" w16cid:durableId="2024892533">
    <w:abstractNumId w:val="22"/>
  </w:num>
  <w:num w:numId="25" w16cid:durableId="1619214863">
    <w:abstractNumId w:val="29"/>
  </w:num>
  <w:num w:numId="26" w16cid:durableId="220530163">
    <w:abstractNumId w:val="28"/>
  </w:num>
  <w:num w:numId="27" w16cid:durableId="886256829">
    <w:abstractNumId w:val="24"/>
  </w:num>
  <w:num w:numId="28" w16cid:durableId="893196308">
    <w:abstractNumId w:val="10"/>
  </w:num>
  <w:num w:numId="29" w16cid:durableId="101627330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2744862">
    <w:abstractNumId w:val="6"/>
  </w:num>
  <w:num w:numId="31" w16cid:durableId="1953241908">
    <w:abstractNumId w:val="14"/>
  </w:num>
  <w:num w:numId="32" w16cid:durableId="381944495">
    <w:abstractNumId w:val="36"/>
  </w:num>
  <w:num w:numId="33" w16cid:durableId="1040863035">
    <w:abstractNumId w:val="1"/>
  </w:num>
  <w:num w:numId="34" w16cid:durableId="152836852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2835806">
    <w:abstractNumId w:val="8"/>
  </w:num>
  <w:num w:numId="36" w16cid:durableId="1357541082">
    <w:abstractNumId w:val="16"/>
  </w:num>
  <w:num w:numId="37" w16cid:durableId="131328975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3568915">
    <w:abstractNumId w:val="2"/>
  </w:num>
  <w:num w:numId="39" w16cid:durableId="30690698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598763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hyphenationZone w:val="396"/>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1E57"/>
    <w:rsid w:val="00012BE7"/>
    <w:rsid w:val="00012DEA"/>
    <w:rsid w:val="00013261"/>
    <w:rsid w:val="000136AE"/>
    <w:rsid w:val="00013EF1"/>
    <w:rsid w:val="00013FF6"/>
    <w:rsid w:val="00014A61"/>
    <w:rsid w:val="0001618D"/>
    <w:rsid w:val="00017EB1"/>
    <w:rsid w:val="00017F1A"/>
    <w:rsid w:val="000207D4"/>
    <w:rsid w:val="00020FD4"/>
    <w:rsid w:val="00021159"/>
    <w:rsid w:val="00021317"/>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14A"/>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47C22"/>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DE0"/>
    <w:rsid w:val="00190F9A"/>
    <w:rsid w:val="0019130D"/>
    <w:rsid w:val="00191CEF"/>
    <w:rsid w:val="001926B1"/>
    <w:rsid w:val="001927F1"/>
    <w:rsid w:val="00192B6B"/>
    <w:rsid w:val="00192ED3"/>
    <w:rsid w:val="00193D61"/>
    <w:rsid w:val="00194439"/>
    <w:rsid w:val="00194544"/>
    <w:rsid w:val="00194723"/>
    <w:rsid w:val="0019526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CE2"/>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3FA"/>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D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D7A26"/>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AC"/>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71"/>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6DCB"/>
    <w:rsid w:val="0045773D"/>
    <w:rsid w:val="00457DDF"/>
    <w:rsid w:val="00457F5A"/>
    <w:rsid w:val="00460700"/>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1CC6"/>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33C"/>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79D"/>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4D5C"/>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79C"/>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180"/>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ABF"/>
    <w:rsid w:val="00841C91"/>
    <w:rsid w:val="00841D69"/>
    <w:rsid w:val="00841F69"/>
    <w:rsid w:val="00842031"/>
    <w:rsid w:val="008429BA"/>
    <w:rsid w:val="0084365C"/>
    <w:rsid w:val="00845AD5"/>
    <w:rsid w:val="00846788"/>
    <w:rsid w:val="00847415"/>
    <w:rsid w:val="008475C6"/>
    <w:rsid w:val="008507BC"/>
    <w:rsid w:val="00850AD3"/>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F20"/>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4554"/>
    <w:rsid w:val="008956FF"/>
    <w:rsid w:val="0089596C"/>
    <w:rsid w:val="008969D4"/>
    <w:rsid w:val="008A0157"/>
    <w:rsid w:val="008A043E"/>
    <w:rsid w:val="008A0846"/>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8D9"/>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5FB0"/>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4905"/>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474A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0771C"/>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4FC"/>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C31"/>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368"/>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3DF"/>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6F2C"/>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3AB9"/>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A23"/>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2C1C"/>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customStyle="1" w:styleId="Neapdorotaspaminjimas2">
    <w:name w:val="Neapdorotas paminėjimas2"/>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6DE3D7-6A7C-4708-AA34-2CE2EBEFB322}">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e58d86aa-8fe5-4539-8203-03c44674af5d"/>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9f7bfde5-fec1-41b1-af96-d0ead4fdf1a4"/>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33326</Words>
  <Characters>18996</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52218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2026-04-24T08:10:00Z</dcterms:created>
  <dcterms:modified xsi:type="dcterms:W3CDTF">2026-04-24T08:10:00Z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