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6C44EE84" w14:textId="77777777" w:rsidR="005E7E73" w:rsidRDefault="005E7E73" w:rsidP="00977730">
            <w:pPr>
              <w:tabs>
                <w:tab w:val="left" w:pos="5070"/>
                <w:tab w:val="left" w:pos="5366"/>
                <w:tab w:val="left" w:pos="6771"/>
                <w:tab w:val="left" w:pos="7363"/>
              </w:tabs>
              <w:ind w:left="2763" w:hanging="851"/>
            </w:pPr>
            <w:r w:rsidRPr="00E60D06">
              <w:t>Andrius Žukas</w:t>
            </w:r>
          </w:p>
          <w:p w14:paraId="49383DE0" w14:textId="3B6A43A1" w:rsidR="0085243C" w:rsidRPr="007F79F9" w:rsidRDefault="0085243C" w:rsidP="00D06215">
            <w:pPr>
              <w:tabs>
                <w:tab w:val="left" w:pos="5070"/>
                <w:tab w:val="left" w:pos="5366"/>
                <w:tab w:val="left" w:pos="6771"/>
                <w:tab w:val="left" w:pos="7363"/>
              </w:tabs>
            </w:pPr>
          </w:p>
        </w:tc>
      </w:tr>
    </w:tbl>
    <w:p w14:paraId="66CAD3B5" w14:textId="3D43BDCB" w:rsidR="00607C6C" w:rsidRDefault="00607C6C" w:rsidP="00B135F6">
      <w:pPr>
        <w:widowControl w:val="0"/>
        <w:rPr>
          <w:b/>
          <w:caps/>
        </w:rPr>
      </w:pPr>
    </w:p>
    <w:p w14:paraId="6AD4F33A" w14:textId="77777777" w:rsidR="0085243C" w:rsidRDefault="0085243C" w:rsidP="00B135F6">
      <w:pPr>
        <w:widowControl w:val="0"/>
        <w:rPr>
          <w:b/>
          <w:caps/>
        </w:rPr>
      </w:pPr>
    </w:p>
    <w:p w14:paraId="2562C133" w14:textId="3E9B947C" w:rsidR="004B551E" w:rsidRDefault="00852FB0" w:rsidP="002E0E14">
      <w:pPr>
        <w:widowControl w:val="0"/>
        <w:jc w:val="center"/>
        <w:rPr>
          <w:rFonts w:eastAsiaTheme="minorHAnsi"/>
          <w:b/>
          <w:bCs/>
          <w:color w:val="000000" w:themeColor="text1"/>
        </w:rPr>
      </w:pPr>
      <w:r w:rsidRPr="00852FB0">
        <w:rPr>
          <w:rFonts w:eastAsiaTheme="minorHAnsi"/>
          <w:b/>
          <w:bCs/>
          <w:color w:val="000000" w:themeColor="text1"/>
        </w:rPr>
        <w:t>BŪGNINIO, TROSINIO KĖLIMO MECHANIZMO KOMPLEKT</w:t>
      </w:r>
      <w:r>
        <w:rPr>
          <w:rFonts w:eastAsiaTheme="minorHAnsi"/>
          <w:b/>
          <w:bCs/>
          <w:color w:val="000000" w:themeColor="text1"/>
        </w:rPr>
        <w:t>O</w:t>
      </w:r>
      <w:r w:rsidRPr="00852FB0">
        <w:rPr>
          <w:rFonts w:eastAsiaTheme="minorHAnsi"/>
          <w:b/>
          <w:bCs/>
          <w:color w:val="000000" w:themeColor="text1"/>
        </w:rPr>
        <w:t>, SKIRT</w:t>
      </w:r>
      <w:r>
        <w:rPr>
          <w:rFonts w:eastAsiaTheme="minorHAnsi"/>
          <w:b/>
          <w:bCs/>
          <w:color w:val="000000" w:themeColor="text1"/>
        </w:rPr>
        <w:t>O</w:t>
      </w:r>
      <w:r w:rsidRPr="00852FB0">
        <w:rPr>
          <w:rFonts w:eastAsiaTheme="minorHAnsi"/>
          <w:b/>
          <w:bCs/>
          <w:color w:val="000000" w:themeColor="text1"/>
        </w:rPr>
        <w:t xml:space="preserve"> SCENOS DEKORACINIŲ ŠTANGŲ KILNOJIMUI</w:t>
      </w:r>
      <w:r>
        <w:rPr>
          <w:rFonts w:eastAsiaTheme="minorHAnsi"/>
          <w:b/>
          <w:bCs/>
          <w:color w:val="000000" w:themeColor="text1"/>
        </w:rPr>
        <w:t xml:space="preserve"> </w:t>
      </w:r>
      <w:r w:rsidR="005566BA" w:rsidRPr="005566BA">
        <w:rPr>
          <w:rFonts w:eastAsiaTheme="minorHAnsi"/>
          <w:b/>
          <w:bCs/>
          <w:color w:val="000000" w:themeColor="text1"/>
        </w:rPr>
        <w:t xml:space="preserve">PIRKIMO </w:t>
      </w:r>
    </w:p>
    <w:p w14:paraId="19C93CBF" w14:textId="7C535EA4" w:rsidR="00B45AD1" w:rsidRDefault="005566BA" w:rsidP="002E0E14">
      <w:pPr>
        <w:widowControl w:val="0"/>
        <w:jc w:val="center"/>
        <w:rPr>
          <w:rFonts w:eastAsiaTheme="minorHAnsi"/>
          <w:b/>
          <w:bCs/>
          <w:color w:val="000000" w:themeColor="text1"/>
        </w:rPr>
      </w:pPr>
      <w:r>
        <w:rPr>
          <w:rFonts w:eastAsiaTheme="minorHAnsi"/>
          <w:b/>
          <w:bCs/>
          <w:color w:val="000000" w:themeColor="text1"/>
        </w:rPr>
        <w:t xml:space="preserve">SUPAPRASTINTO </w:t>
      </w:r>
      <w:r w:rsidRPr="005566BA">
        <w:rPr>
          <w:rFonts w:eastAsiaTheme="minorHAnsi"/>
          <w:b/>
          <w:bCs/>
          <w:color w:val="000000" w:themeColor="text1"/>
        </w:rPr>
        <w:t>ATVIRO KONKURSO BŪDU SĄLYGŲ APRAŠAS</w:t>
      </w:r>
    </w:p>
    <w:p w14:paraId="6302C9D3" w14:textId="77777777" w:rsidR="005566BA" w:rsidRDefault="005566BA" w:rsidP="004B551E">
      <w:pPr>
        <w:widowControl w:val="0"/>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5526F45C"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0E9CC6B9" w:rsidR="00B45AD1" w:rsidRPr="00A90A44" w:rsidRDefault="00B45AD1" w:rsidP="003B0725">
            <w:pPr>
              <w:widowControl w:val="0"/>
              <w:jc w:val="both"/>
            </w:pPr>
            <w:r w:rsidRPr="00A90A44">
              <w:t>TIEKĖJŲ PAŠALINIMO PAGRINDAI</w:t>
            </w:r>
            <w:r w:rsidR="00D902EC">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2D5F99" w:rsidRDefault="00B45AD1" w:rsidP="00B45AD1">
            <w:pPr>
              <w:widowControl w:val="0"/>
              <w:jc w:val="both"/>
              <w:rPr>
                <w:highlight w:val="lightGray"/>
              </w:rPr>
            </w:pPr>
            <w:r w:rsidRPr="00E26A0B">
              <w:t>VII.</w:t>
            </w:r>
          </w:p>
        </w:tc>
        <w:tc>
          <w:tcPr>
            <w:tcW w:w="8780" w:type="dxa"/>
          </w:tcPr>
          <w:p w14:paraId="2E687345" w14:textId="77777777" w:rsidR="00B45AD1" w:rsidRPr="00A90A44" w:rsidRDefault="00B45AD1" w:rsidP="00B45AD1">
            <w:pPr>
              <w:widowControl w:val="0"/>
              <w:jc w:val="both"/>
            </w:pPr>
            <w:r w:rsidRPr="00E26A0B">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56B6811" w14:textId="77777777" w:rsidR="00653AB7" w:rsidRPr="00CF4492" w:rsidRDefault="00653AB7" w:rsidP="00653AB7">
      <w:pPr>
        <w:widowControl w:val="0"/>
        <w:jc w:val="both"/>
      </w:pPr>
      <w:bookmarkStart w:id="0" w:name="_Toc60525482"/>
      <w:bookmarkStart w:id="1" w:name="_Toc47844928"/>
      <w:r w:rsidRPr="00C570BA">
        <w:t xml:space="preserve">1 priedas </w:t>
      </w:r>
      <w:r w:rsidRPr="00CF4492">
        <w:t>– Pasiūlymo forma;</w:t>
      </w:r>
    </w:p>
    <w:p w14:paraId="3B23060C" w14:textId="4152FEFA" w:rsidR="00F104C8" w:rsidRDefault="00653AB7" w:rsidP="00653AB7">
      <w:pPr>
        <w:widowControl w:val="0"/>
        <w:jc w:val="both"/>
      </w:pPr>
      <w:r w:rsidRPr="00CF4492">
        <w:t xml:space="preserve">2 priedas – </w:t>
      </w:r>
      <w:r w:rsidR="00F104C8" w:rsidRPr="00F104C8">
        <w:t>Techninė specifikacija;</w:t>
      </w:r>
    </w:p>
    <w:p w14:paraId="21B7D8D4" w14:textId="38DE4E56" w:rsidR="00653AB7" w:rsidRDefault="00653AB7" w:rsidP="00653AB7">
      <w:pPr>
        <w:widowControl w:val="0"/>
        <w:jc w:val="both"/>
      </w:pPr>
      <w:r w:rsidRPr="00CF4492">
        <w:t xml:space="preserve">3 priedas – </w:t>
      </w:r>
      <w:r w:rsidR="00D33C70">
        <w:t xml:space="preserve">Sutarties </w:t>
      </w:r>
      <w:r w:rsidR="0009449B">
        <w:t>projektas (bendrosios ir specialiosios sąlygos)</w:t>
      </w:r>
      <w:r w:rsidR="00F104C8" w:rsidRPr="00F104C8">
        <w:t>;</w:t>
      </w:r>
      <w:r w:rsidR="00F104C8">
        <w:t xml:space="preserve"> </w:t>
      </w:r>
    </w:p>
    <w:p w14:paraId="14EE61A4" w14:textId="737D4C44" w:rsidR="004B551E" w:rsidRPr="00CF4492" w:rsidRDefault="004B551E" w:rsidP="00653AB7">
      <w:pPr>
        <w:widowControl w:val="0"/>
        <w:jc w:val="both"/>
      </w:pPr>
      <w:r w:rsidRPr="004B551E">
        <w:t>4 priedas –</w:t>
      </w:r>
      <w:r>
        <w:t xml:space="preserve"> </w:t>
      </w:r>
      <w:r w:rsidRPr="002D6228">
        <w:t>Pristatytų prekių sąrašo forma</w:t>
      </w:r>
      <w:r w:rsidR="003F00AF">
        <w:t>;</w:t>
      </w:r>
    </w:p>
    <w:p w14:paraId="2AC0B336" w14:textId="20D5B9E1" w:rsidR="00653AB7" w:rsidRDefault="004B551E" w:rsidP="00653AB7">
      <w:pPr>
        <w:widowControl w:val="0"/>
        <w:jc w:val="both"/>
      </w:pPr>
      <w:r>
        <w:t>5</w:t>
      </w:r>
      <w:r w:rsidR="00653AB7" w:rsidRPr="00CF4492">
        <w:t xml:space="preserve"> priedas – Europos bendrasis viešųjų pirkimų dokumentas.</w:t>
      </w:r>
      <w:r w:rsidR="00653AB7">
        <w:tab/>
      </w:r>
    </w:p>
    <w:p w14:paraId="4D4D3D51" w14:textId="77777777" w:rsidR="00553AE5" w:rsidRDefault="00553AE5" w:rsidP="00B45AD1">
      <w:pPr>
        <w:widowControl w:val="0"/>
        <w:jc w:val="center"/>
        <w:rPr>
          <w:b/>
        </w:rPr>
      </w:pPr>
    </w:p>
    <w:p w14:paraId="21241AA1" w14:textId="2B14855E" w:rsidR="00B45AD1" w:rsidRPr="00F77F11" w:rsidRDefault="00B45AD1" w:rsidP="00B51CB6">
      <w:pPr>
        <w:widowControl w:val="0"/>
        <w:jc w:val="center"/>
        <w:rPr>
          <w:b/>
        </w:rPr>
      </w:pPr>
      <w:r w:rsidRPr="00F77F11">
        <w:rPr>
          <w:b/>
        </w:rPr>
        <w:t>I SKYRIUS</w:t>
      </w:r>
    </w:p>
    <w:p w14:paraId="011E46F1" w14:textId="77777777" w:rsidR="00B45AD1" w:rsidRPr="00F77F11" w:rsidRDefault="00B45AD1" w:rsidP="00B51CB6">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4CAA9466" w14:textId="57B5AAF2" w:rsidR="004B551E" w:rsidRPr="00DC0373" w:rsidRDefault="004B551E" w:rsidP="00E26A0B">
      <w:pPr>
        <w:pStyle w:val="Sraopastraipa"/>
        <w:widowControl w:val="0"/>
        <w:numPr>
          <w:ilvl w:val="0"/>
          <w:numId w:val="1"/>
        </w:numPr>
        <w:tabs>
          <w:tab w:val="left" w:pos="993"/>
        </w:tabs>
        <w:jc w:val="both"/>
        <w:rPr>
          <w:b/>
          <w:bCs/>
          <w:sz w:val="24"/>
          <w:szCs w:val="24"/>
        </w:rPr>
      </w:pPr>
      <w:bookmarkStart w:id="2" w:name="_Toc60525483"/>
      <w:bookmarkStart w:id="3" w:name="_Toc47844929"/>
      <w:r w:rsidRPr="00E26A0B">
        <w:rPr>
          <w:b/>
          <w:sz w:val="24"/>
          <w:szCs w:val="24"/>
        </w:rPr>
        <w:t xml:space="preserve">Klaipėdos kultūros centras Žvejų rūmai </w:t>
      </w:r>
      <w:r w:rsidRPr="00E26A0B">
        <w:rPr>
          <w:rFonts w:eastAsia="TimesNewRomanPS-BoldMT"/>
          <w:sz w:val="24"/>
          <w:szCs w:val="24"/>
        </w:rPr>
        <w:t>(biudžetinė įstaiga,</w:t>
      </w:r>
      <w:r w:rsidRPr="00E26A0B">
        <w:rPr>
          <w:rFonts w:eastAsia="TimesNewRomanPS-BoldMT"/>
          <w:b/>
          <w:bCs/>
          <w:sz w:val="24"/>
          <w:szCs w:val="24"/>
        </w:rPr>
        <w:t xml:space="preserve"> </w:t>
      </w:r>
      <w:r w:rsidRPr="00E26A0B">
        <w:rPr>
          <w:rFonts w:eastAsia="TimesNewRomanPS-BoldMT"/>
          <w:sz w:val="24"/>
          <w:szCs w:val="24"/>
        </w:rPr>
        <w:t xml:space="preserve">adresas Taikos pr. 70, LT-93202 Klaipėda, +370 46 410565, </w:t>
      </w:r>
      <w:proofErr w:type="spellStart"/>
      <w:r w:rsidRPr="00E26A0B">
        <w:rPr>
          <w:rFonts w:eastAsia="TimesNewRomanPS-BoldMT"/>
          <w:sz w:val="24"/>
          <w:szCs w:val="24"/>
        </w:rPr>
        <w:t>info@zvejurumai.lt</w:t>
      </w:r>
      <w:proofErr w:type="spellEnd"/>
      <w:r w:rsidRPr="00E26A0B">
        <w:rPr>
          <w:rFonts w:eastAsia="TimesNewRomanPS-BoldMT"/>
          <w:sz w:val="24"/>
          <w:szCs w:val="24"/>
        </w:rPr>
        <w:t xml:space="preserve">, duomenys </w:t>
      </w:r>
      <w:r w:rsidRPr="00E26A0B">
        <w:rPr>
          <w:sz w:val="24"/>
          <w:szCs w:val="24"/>
        </w:rPr>
        <w:t xml:space="preserve">kaupiami ir saugomi Juridinių asmenų registre, kodas </w:t>
      </w:r>
      <w:r w:rsidRPr="00E26A0B">
        <w:rPr>
          <w:rFonts w:eastAsia="TimesNewRomanPS-BoldMT"/>
          <w:sz w:val="24"/>
          <w:szCs w:val="24"/>
        </w:rPr>
        <w:t>300101454</w:t>
      </w:r>
      <w:r w:rsidRPr="00E26A0B">
        <w:rPr>
          <w:sz w:val="24"/>
          <w:szCs w:val="24"/>
        </w:rPr>
        <w:t>)</w:t>
      </w:r>
      <w:r w:rsidRPr="00E26A0B">
        <w:rPr>
          <w:i/>
          <w:sz w:val="24"/>
          <w:szCs w:val="24"/>
        </w:rPr>
        <w:t xml:space="preserve"> </w:t>
      </w:r>
      <w:r w:rsidRPr="00E26A0B">
        <w:rPr>
          <w:sz w:val="24"/>
          <w:szCs w:val="24"/>
        </w:rPr>
        <w:t>(toliau – Perkančioji organizacija</w:t>
      </w:r>
      <w:r w:rsidRPr="00E26A0B">
        <w:rPr>
          <w:rFonts w:eastAsia="TimesNewRomanPS-BoldMT"/>
          <w:sz w:val="24"/>
          <w:szCs w:val="24"/>
        </w:rPr>
        <w:t xml:space="preserve">) </w:t>
      </w:r>
      <w:r w:rsidRPr="00DC0373">
        <w:rPr>
          <w:rFonts w:eastAsia="TimesNewRomanPS-BoldMT"/>
          <w:b/>
          <w:bCs/>
          <w:sz w:val="24"/>
          <w:szCs w:val="24"/>
        </w:rPr>
        <w:t xml:space="preserve">numato pirkti </w:t>
      </w:r>
      <w:r w:rsidR="00ED7010" w:rsidRPr="00DC0373">
        <w:rPr>
          <w:rFonts w:eastAsia="TimesNewRomanPS-BoldMT"/>
          <w:b/>
          <w:bCs/>
          <w:sz w:val="24"/>
          <w:szCs w:val="24"/>
        </w:rPr>
        <w:t xml:space="preserve">būgninio, </w:t>
      </w:r>
      <w:proofErr w:type="spellStart"/>
      <w:r w:rsidR="00ED7010" w:rsidRPr="00DC0373">
        <w:rPr>
          <w:rFonts w:eastAsia="TimesNewRomanPS-BoldMT"/>
          <w:b/>
          <w:bCs/>
          <w:sz w:val="24"/>
          <w:szCs w:val="24"/>
        </w:rPr>
        <w:t>trosinio</w:t>
      </w:r>
      <w:proofErr w:type="spellEnd"/>
      <w:r w:rsidR="00ED7010" w:rsidRPr="00DC0373">
        <w:rPr>
          <w:rFonts w:eastAsia="TimesNewRomanPS-BoldMT"/>
          <w:b/>
          <w:bCs/>
          <w:sz w:val="24"/>
          <w:szCs w:val="24"/>
        </w:rPr>
        <w:t xml:space="preserve"> kėlimo mechanizmo komplektą, skirtą scenos dekoracinių štangų kilnojimui </w:t>
      </w:r>
      <w:r w:rsidRPr="00DC0373">
        <w:rPr>
          <w:rFonts w:eastAsia="TimesNewRomanPS-BoldMT"/>
          <w:b/>
          <w:bCs/>
          <w:sz w:val="24"/>
          <w:szCs w:val="24"/>
        </w:rPr>
        <w:t>supaprastinto atviro</w:t>
      </w:r>
      <w:r w:rsidRPr="00DC0373">
        <w:rPr>
          <w:b/>
          <w:bCs/>
          <w:sz w:val="24"/>
          <w:szCs w:val="24"/>
        </w:rPr>
        <w:t xml:space="preserve"> konkurso būdu.</w:t>
      </w:r>
    </w:p>
    <w:p w14:paraId="470BF009" w14:textId="77777777" w:rsidR="004B551E" w:rsidRDefault="004B551E" w:rsidP="004B551E">
      <w:pPr>
        <w:widowControl w:val="0"/>
        <w:numPr>
          <w:ilvl w:val="0"/>
          <w:numId w:val="1"/>
        </w:numPr>
        <w:tabs>
          <w:tab w:val="left" w:pos="993"/>
        </w:tabs>
        <w:ind w:firstLine="719"/>
        <w:jc w:val="both"/>
      </w:pPr>
      <w:bookmarkStart w:id="4" w:name="_Hlk192158631"/>
      <w:r w:rsidRPr="00E26A0B">
        <w:t>Viešąjį pirkimą pagal Centralizuotų viešųjų̨ pirkimų</w:t>
      </w:r>
      <w:r w:rsidRPr="009A25B3">
        <w:t xml:space="preserve">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bookmarkEnd w:id="4"/>
      <w:r w:rsidRPr="008C0F13">
        <w:rPr>
          <w:b/>
          <w:bCs/>
        </w:rPr>
        <w:t xml:space="preserve">   </w:t>
      </w:r>
    </w:p>
    <w:p w14:paraId="44F54C92" w14:textId="77777777" w:rsidR="00601F46" w:rsidRDefault="00EB74C4" w:rsidP="006101EF">
      <w:pPr>
        <w:widowControl w:val="0"/>
        <w:numPr>
          <w:ilvl w:val="0"/>
          <w:numId w:val="1"/>
        </w:numPr>
        <w:tabs>
          <w:tab w:val="left" w:pos="993"/>
        </w:tabs>
        <w:ind w:firstLine="719"/>
        <w:jc w:val="both"/>
      </w:pPr>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p>
    <w:p w14:paraId="4E58ACD8" w14:textId="7A6D0F6A" w:rsidR="00EB74C4" w:rsidRPr="00173A1B" w:rsidRDefault="00EB74C4" w:rsidP="006101EF">
      <w:pPr>
        <w:widowControl w:val="0"/>
        <w:numPr>
          <w:ilvl w:val="0"/>
          <w:numId w:val="1"/>
        </w:numPr>
        <w:tabs>
          <w:tab w:val="left" w:pos="993"/>
        </w:tabs>
        <w:ind w:firstLine="719"/>
        <w:jc w:val="both"/>
      </w:pP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3E619758" w:rsidR="00EB74C4" w:rsidRPr="00173A1B" w:rsidRDefault="00EB74C4" w:rsidP="00EB74C4">
      <w:pPr>
        <w:widowControl w:val="0"/>
        <w:numPr>
          <w:ilvl w:val="0"/>
          <w:numId w:val="1"/>
        </w:numPr>
        <w:tabs>
          <w:tab w:val="left" w:pos="993"/>
        </w:tabs>
        <w:ind w:firstLine="719"/>
        <w:jc w:val="both"/>
        <w:rPr>
          <w:color w:val="000000"/>
        </w:rPr>
      </w:pPr>
      <w:r w:rsidRPr="00173A1B">
        <w:lastRenderedPageBreak/>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8"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921C3E">
        <w:rPr>
          <w:rFonts w:eastAsia="Arial Unicode MS"/>
        </w:rPr>
        <w:t xml:space="preserve"> </w:t>
      </w:r>
      <w:r w:rsidR="00921C3E" w:rsidRPr="007A4A5D">
        <w:rPr>
          <w:rFonts w:eastAsia="Arial Unicode MS"/>
          <w:iCs/>
        </w:rPr>
        <w:t xml:space="preserve">adresu: </w:t>
      </w:r>
      <w:hyperlink r:id="rId9" w:history="1">
        <w:r w:rsidR="00921C3E" w:rsidRPr="007A4A5D">
          <w:rPr>
            <w:rStyle w:val="Hipersaitas"/>
            <w:rFonts w:eastAsia="Arial Unicode MS"/>
            <w:iCs/>
          </w:rPr>
          <w:t>https://viesiejipirkimai.lt</w:t>
        </w:r>
      </w:hyperlink>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2D2AB1E0"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5F0DEA88"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Informacija apie numatomą skelbti savanoriško ex ante skaidrumo skelbimą:</w:t>
      </w:r>
      <w:r w:rsidRPr="00E83C18">
        <w:rPr>
          <w:b/>
          <w:bCs/>
        </w:rPr>
        <w:t xml:space="preserve"> </w:t>
      </w:r>
      <w:r w:rsidRPr="00E83C18">
        <w:rPr>
          <w:bCs/>
        </w:rPr>
        <w:t xml:space="preserve">šiame pirkime </w:t>
      </w:r>
      <w:r w:rsidR="00921C3E">
        <w:rPr>
          <w:bCs/>
        </w:rPr>
        <w:t xml:space="preserve">CPO </w:t>
      </w:r>
      <w:r w:rsidRPr="00E83C18">
        <w:rPr>
          <w:bCs/>
        </w:rPr>
        <w:t xml:space="preserve">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2BDFF17E" w14:textId="77777777" w:rsidR="00921C3E" w:rsidRPr="00CC7361" w:rsidRDefault="00921C3E" w:rsidP="00921C3E">
      <w:pPr>
        <w:widowControl w:val="0"/>
        <w:numPr>
          <w:ilvl w:val="0"/>
          <w:numId w:val="1"/>
        </w:numPr>
        <w:tabs>
          <w:tab w:val="left" w:pos="993"/>
          <w:tab w:val="left" w:pos="1134"/>
        </w:tabs>
        <w:ind w:firstLine="719"/>
        <w:jc w:val="both"/>
        <w:rPr>
          <w:color w:val="000000"/>
        </w:rPr>
      </w:pPr>
      <w:r w:rsidRPr="00CC7361">
        <w:rPr>
          <w:color w:val="000000"/>
        </w:rPr>
        <w:t xml:space="preserve">Perkančiosios organizacijos nėra pridėtinės vertės mokesčio </w:t>
      </w:r>
      <w:r w:rsidRPr="00CC7361">
        <w:t xml:space="preserve">(toliau – PVM) </w:t>
      </w:r>
      <w:r w:rsidRPr="00CC7361">
        <w:rPr>
          <w:color w:val="000000"/>
        </w:rPr>
        <w:t>mokėtojos.</w:t>
      </w:r>
    </w:p>
    <w:p w14:paraId="43EAA36A" w14:textId="61FED902"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71F0E1CC" w14:textId="180BE046" w:rsidR="00D37E47" w:rsidRPr="00A4636D" w:rsidRDefault="00921C3E" w:rsidP="00D37E47">
      <w:pPr>
        <w:pStyle w:val="Sraopastraipa"/>
        <w:widowControl w:val="0"/>
        <w:numPr>
          <w:ilvl w:val="0"/>
          <w:numId w:val="1"/>
        </w:numPr>
        <w:tabs>
          <w:tab w:val="left" w:pos="993"/>
          <w:tab w:val="left" w:pos="1134"/>
        </w:tabs>
        <w:jc w:val="both"/>
        <w:rPr>
          <w:color w:val="000000"/>
          <w:sz w:val="24"/>
          <w:szCs w:val="24"/>
        </w:rPr>
      </w:pPr>
      <w:r>
        <w:rPr>
          <w:iCs/>
          <w:color w:val="000000"/>
          <w:sz w:val="24"/>
          <w:szCs w:val="24"/>
        </w:rPr>
        <w:t>CPO</w:t>
      </w:r>
      <w:r w:rsidR="00B45AD1" w:rsidRPr="00D37E47">
        <w:rPr>
          <w:iCs/>
          <w:color w:val="000000" w:themeColor="text1"/>
          <w:sz w:val="24"/>
          <w:szCs w:val="24"/>
        </w:rPr>
        <w:t xml:space="preserve"> kontaktiniai asmenys:</w:t>
      </w:r>
      <w:r>
        <w:rPr>
          <w:iCs/>
          <w:color w:val="000000" w:themeColor="text1"/>
          <w:sz w:val="24"/>
          <w:szCs w:val="24"/>
        </w:rPr>
        <w:t xml:space="preserve"> </w:t>
      </w:r>
      <w:r w:rsidRPr="00180158">
        <w:rPr>
          <w:color w:val="000000" w:themeColor="text1"/>
          <w:sz w:val="24"/>
          <w:szCs w:val="24"/>
        </w:rPr>
        <w:t>Klaipėdos miesto savivaldybės administracijos</w:t>
      </w:r>
      <w:r>
        <w:rPr>
          <w:iCs/>
          <w:color w:val="000000" w:themeColor="text1"/>
          <w:sz w:val="24"/>
          <w:szCs w:val="24"/>
        </w:rPr>
        <w:t xml:space="preserve"> </w:t>
      </w:r>
      <w:r w:rsidR="00D37E47" w:rsidRPr="00A4636D">
        <w:rPr>
          <w:color w:val="000000"/>
          <w:sz w:val="24"/>
          <w:szCs w:val="24"/>
        </w:rPr>
        <w:t xml:space="preserve">Viešųjų pirkimų skyriaus </w:t>
      </w:r>
      <w:r w:rsidR="00ED7010">
        <w:rPr>
          <w:color w:val="000000"/>
          <w:sz w:val="24"/>
          <w:szCs w:val="24"/>
        </w:rPr>
        <w:t>patarėja</w:t>
      </w:r>
      <w:r w:rsidR="00D37E47" w:rsidRPr="00A4636D">
        <w:rPr>
          <w:color w:val="000000"/>
          <w:sz w:val="24"/>
          <w:szCs w:val="24"/>
        </w:rPr>
        <w:t xml:space="preserve"> </w:t>
      </w:r>
      <w:r w:rsidR="00ED7010">
        <w:rPr>
          <w:color w:val="000000"/>
          <w:sz w:val="24"/>
          <w:szCs w:val="24"/>
        </w:rPr>
        <w:t>Loreta Urbutė</w:t>
      </w:r>
      <w:r w:rsidR="00D37E47" w:rsidRPr="00A4636D">
        <w:rPr>
          <w:color w:val="000000"/>
          <w:sz w:val="24"/>
          <w:szCs w:val="24"/>
        </w:rPr>
        <w:t>, tel. (0 46) 44 55 1</w:t>
      </w:r>
      <w:r w:rsidR="00ED7010">
        <w:rPr>
          <w:color w:val="000000"/>
          <w:sz w:val="24"/>
          <w:szCs w:val="24"/>
        </w:rPr>
        <w:t>2</w:t>
      </w:r>
      <w:r w:rsidR="00D37E47" w:rsidRPr="00A4636D">
        <w:rPr>
          <w:color w:val="000000"/>
          <w:sz w:val="24"/>
          <w:szCs w:val="24"/>
        </w:rPr>
        <w:t xml:space="preserve">, el. p. </w:t>
      </w:r>
      <w:hyperlink r:id="rId10" w:history="1">
        <w:r w:rsidR="00ED7010" w:rsidRPr="00457066">
          <w:rPr>
            <w:rStyle w:val="Hipersaitas"/>
            <w:sz w:val="24"/>
            <w:szCs w:val="24"/>
          </w:rPr>
          <w:t>loreta.urbute@klaipeda.lt</w:t>
        </w:r>
      </w:hyperlink>
      <w:r w:rsidR="00D37E47" w:rsidRPr="00A4636D">
        <w:rPr>
          <w:color w:val="000000"/>
          <w:sz w:val="24"/>
          <w:szCs w:val="24"/>
        </w:rPr>
        <w:t>.</w:t>
      </w:r>
      <w:r>
        <w:rPr>
          <w:color w:val="000000"/>
          <w:sz w:val="24"/>
          <w:szCs w:val="24"/>
        </w:rPr>
        <w:t xml:space="preserve"> </w:t>
      </w:r>
    </w:p>
    <w:p w14:paraId="536C900A" w14:textId="41133084" w:rsidR="00C82676" w:rsidRPr="00D37E47" w:rsidRDefault="00C82676" w:rsidP="00D37E47">
      <w:pPr>
        <w:pStyle w:val="Sraopastraipa1"/>
        <w:widowControl w:val="0"/>
        <w:tabs>
          <w:tab w:val="left" w:pos="993"/>
        </w:tabs>
        <w:ind w:left="709"/>
        <w:jc w:val="both"/>
        <w:rPr>
          <w:b/>
        </w:rPr>
      </w:pPr>
    </w:p>
    <w:p w14:paraId="06DEB876" w14:textId="77777777" w:rsidR="00B45AD1" w:rsidRPr="00F77F11" w:rsidRDefault="00B45AD1" w:rsidP="00B51CB6">
      <w:pPr>
        <w:widowControl w:val="0"/>
        <w:contextualSpacing/>
        <w:jc w:val="center"/>
        <w:rPr>
          <w:b/>
        </w:rPr>
      </w:pPr>
      <w:r w:rsidRPr="00F77F11">
        <w:rPr>
          <w:b/>
        </w:rPr>
        <w:t>II SKYRIUS</w:t>
      </w:r>
    </w:p>
    <w:p w14:paraId="29573EC4" w14:textId="5EE18D3B" w:rsidR="00B45AD1" w:rsidRPr="00F77F11" w:rsidRDefault="00B45AD1" w:rsidP="00B51CB6">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3A5BD222" w14:textId="20875C7B" w:rsidR="0009449B" w:rsidRPr="00A60F3A" w:rsidRDefault="00C82676" w:rsidP="0009449B">
      <w:pPr>
        <w:pStyle w:val="Sraopastraipa"/>
        <w:numPr>
          <w:ilvl w:val="0"/>
          <w:numId w:val="2"/>
        </w:numPr>
        <w:tabs>
          <w:tab w:val="left" w:pos="1134"/>
        </w:tabs>
        <w:jc w:val="both"/>
        <w:rPr>
          <w:b/>
          <w:sz w:val="24"/>
          <w:szCs w:val="24"/>
        </w:rPr>
      </w:pPr>
      <w:r w:rsidRPr="00A60F3A">
        <w:rPr>
          <w:b/>
          <w:sz w:val="24"/>
          <w:szCs w:val="24"/>
        </w:rPr>
        <w:t>Pirkimo objektas –</w:t>
      </w:r>
      <w:bookmarkStart w:id="5" w:name="Pirmad"/>
      <w:r w:rsidR="00C710A4" w:rsidRPr="00A60F3A">
        <w:rPr>
          <w:b/>
          <w:sz w:val="24"/>
          <w:szCs w:val="24"/>
        </w:rPr>
        <w:t xml:space="preserve"> </w:t>
      </w:r>
      <w:bookmarkStart w:id="6" w:name="_Hlk228189796"/>
      <w:r w:rsidR="00E72C1E" w:rsidRPr="00A60F3A">
        <w:rPr>
          <w:rFonts w:eastAsiaTheme="minorHAnsi"/>
          <w:b/>
          <w:bCs/>
          <w:color w:val="000000" w:themeColor="text1"/>
          <w:sz w:val="24"/>
          <w:szCs w:val="24"/>
        </w:rPr>
        <w:t xml:space="preserve">būgninio, </w:t>
      </w:r>
      <w:proofErr w:type="spellStart"/>
      <w:r w:rsidR="00E72C1E" w:rsidRPr="00A60F3A">
        <w:rPr>
          <w:rFonts w:eastAsiaTheme="minorHAnsi"/>
          <w:b/>
          <w:bCs/>
          <w:color w:val="000000" w:themeColor="text1"/>
          <w:sz w:val="24"/>
          <w:szCs w:val="24"/>
        </w:rPr>
        <w:t>trosinio</w:t>
      </w:r>
      <w:proofErr w:type="spellEnd"/>
      <w:r w:rsidR="00E72C1E" w:rsidRPr="00A60F3A">
        <w:rPr>
          <w:rFonts w:eastAsiaTheme="minorHAnsi"/>
          <w:b/>
          <w:bCs/>
          <w:color w:val="000000" w:themeColor="text1"/>
          <w:sz w:val="24"/>
          <w:szCs w:val="24"/>
        </w:rPr>
        <w:t xml:space="preserve"> kėlimo mechanizmo komplektas, skirtas scenos dekoracinių štangų kilnojimui </w:t>
      </w:r>
      <w:bookmarkEnd w:id="6"/>
      <w:r w:rsidR="00DF3AC8" w:rsidRPr="00A60F3A">
        <w:rPr>
          <w:bCs/>
          <w:sz w:val="24"/>
          <w:szCs w:val="24"/>
        </w:rPr>
        <w:t>(toliau – p</w:t>
      </w:r>
      <w:r w:rsidR="00921C3E" w:rsidRPr="00A60F3A">
        <w:rPr>
          <w:bCs/>
          <w:sz w:val="24"/>
          <w:szCs w:val="24"/>
        </w:rPr>
        <w:t>rekės</w:t>
      </w:r>
      <w:r w:rsidR="00DF3AC8" w:rsidRPr="00A60F3A">
        <w:rPr>
          <w:bCs/>
          <w:sz w:val="24"/>
          <w:szCs w:val="24"/>
        </w:rPr>
        <w:t>)</w:t>
      </w:r>
      <w:r w:rsidR="00C710A4" w:rsidRPr="00A60F3A">
        <w:rPr>
          <w:bCs/>
          <w:color w:val="000000" w:themeColor="text1"/>
          <w:sz w:val="24"/>
          <w:szCs w:val="24"/>
        </w:rPr>
        <w:t>.</w:t>
      </w:r>
      <w:r w:rsidR="00C710A4" w:rsidRPr="00A60F3A">
        <w:rPr>
          <w:b/>
          <w:color w:val="000000" w:themeColor="text1"/>
          <w:sz w:val="24"/>
          <w:szCs w:val="24"/>
        </w:rPr>
        <w:t xml:space="preserve"> </w:t>
      </w:r>
      <w:bookmarkStart w:id="7" w:name="_Hlk183521463"/>
      <w:bookmarkEnd w:id="5"/>
      <w:r w:rsidR="005D32AF" w:rsidRPr="00A60F3A">
        <w:rPr>
          <w:sz w:val="24"/>
          <w:szCs w:val="24"/>
        </w:rPr>
        <w:t>Išsamesnė perkamų prekių informacija bei reikalavimai pateikiama techninėje specifikacijoje (konkurso sąlygų aprašo 2 priedas).</w:t>
      </w:r>
      <w:bookmarkEnd w:id="7"/>
    </w:p>
    <w:p w14:paraId="484D8838" w14:textId="018BB08A" w:rsidR="0009449B" w:rsidRPr="0009449B" w:rsidRDefault="0009449B" w:rsidP="0009449B">
      <w:pPr>
        <w:pStyle w:val="Sraopastraipa"/>
        <w:tabs>
          <w:tab w:val="left" w:pos="1134"/>
        </w:tabs>
        <w:ind w:left="0" w:firstLine="709"/>
        <w:jc w:val="both"/>
        <w:rPr>
          <w:b/>
          <w:sz w:val="24"/>
          <w:szCs w:val="24"/>
        </w:rPr>
      </w:pPr>
      <w:r w:rsidRPr="00DC0373">
        <w:rPr>
          <w:b/>
          <w:i/>
          <w:iCs/>
          <w:color w:val="1F497D" w:themeColor="text2"/>
          <w:sz w:val="24"/>
          <w:szCs w:val="24"/>
          <w:highlight w:val="lightGray"/>
        </w:rPr>
        <w:t>SVARBU. Kartu su pasiūlymu tiekėjas turi pateikti pirkimo sąlygų 3</w:t>
      </w:r>
      <w:r w:rsidR="008C19A6" w:rsidRPr="00DC0373">
        <w:rPr>
          <w:b/>
          <w:i/>
          <w:iCs/>
          <w:color w:val="1F497D" w:themeColor="text2"/>
          <w:sz w:val="24"/>
          <w:szCs w:val="24"/>
          <w:highlight w:val="lightGray"/>
        </w:rPr>
        <w:t>9</w:t>
      </w:r>
      <w:r w:rsidRPr="00DC0373">
        <w:rPr>
          <w:b/>
          <w:i/>
          <w:iCs/>
          <w:color w:val="1F497D" w:themeColor="text2"/>
          <w:sz w:val="24"/>
          <w:szCs w:val="24"/>
          <w:highlight w:val="lightGray"/>
        </w:rPr>
        <w:t>.3.ir 3</w:t>
      </w:r>
      <w:r w:rsidR="008C19A6" w:rsidRPr="00DC0373">
        <w:rPr>
          <w:b/>
          <w:i/>
          <w:iCs/>
          <w:color w:val="1F497D" w:themeColor="text2"/>
          <w:sz w:val="24"/>
          <w:szCs w:val="24"/>
          <w:highlight w:val="lightGray"/>
        </w:rPr>
        <w:t>9</w:t>
      </w:r>
      <w:r w:rsidRPr="00DC0373">
        <w:rPr>
          <w:b/>
          <w:i/>
          <w:iCs/>
          <w:color w:val="1F497D" w:themeColor="text2"/>
          <w:sz w:val="24"/>
          <w:szCs w:val="24"/>
          <w:highlight w:val="lightGray"/>
        </w:rPr>
        <w:t>.4 p. nurodytus dokumentus.</w:t>
      </w:r>
    </w:p>
    <w:p w14:paraId="4349F653" w14:textId="3D623377" w:rsidR="007A33DE" w:rsidRPr="00FF3047" w:rsidRDefault="007D1E5A" w:rsidP="00F72A90">
      <w:pPr>
        <w:pStyle w:val="Sraopastraipa"/>
        <w:numPr>
          <w:ilvl w:val="0"/>
          <w:numId w:val="2"/>
        </w:numPr>
        <w:tabs>
          <w:tab w:val="left" w:pos="1134"/>
        </w:tabs>
        <w:jc w:val="both"/>
        <w:rPr>
          <w:b/>
          <w:sz w:val="24"/>
          <w:szCs w:val="24"/>
        </w:rPr>
      </w:pPr>
      <w:r w:rsidRPr="00FF3047">
        <w:rPr>
          <w:iCs/>
          <w:sz w:val="24"/>
          <w:szCs w:val="24"/>
        </w:rPr>
        <w:t>Jei a</w:t>
      </w:r>
      <w:r w:rsidR="0091239A" w:rsidRPr="00FF3047">
        <w:rPr>
          <w:iCs/>
          <w:sz w:val="24"/>
          <w:szCs w:val="24"/>
        </w:rPr>
        <w:t xml:space="preserve">pibūdinant pirkimo objektą, </w:t>
      </w:r>
      <w:r w:rsidR="005D32AF">
        <w:rPr>
          <w:iCs/>
          <w:sz w:val="24"/>
          <w:szCs w:val="24"/>
        </w:rPr>
        <w:t>t</w:t>
      </w:r>
      <w:r w:rsidR="0091239A" w:rsidRPr="00FF3047">
        <w:rPr>
          <w:iCs/>
          <w:sz w:val="24"/>
          <w:szCs w:val="24"/>
        </w:rPr>
        <w:t xml:space="preserve">echninėje specifikacijoje ar kituose pirkimo dokumentuose </w:t>
      </w:r>
      <w:r w:rsidRPr="00FF3047">
        <w:rPr>
          <w:iCs/>
          <w:sz w:val="24"/>
          <w:szCs w:val="24"/>
        </w:rPr>
        <w:t xml:space="preserve">yra </w:t>
      </w:r>
      <w:r w:rsidR="0091239A" w:rsidRPr="00FF3047">
        <w:rPr>
          <w:iCs/>
          <w:sz w:val="24"/>
          <w:szCs w:val="24"/>
        </w:rPr>
        <w:t>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F3047">
        <w:rPr>
          <w:iCs/>
          <w:sz w:val="24"/>
          <w:szCs w:val="24"/>
        </w:rPr>
        <w:t>.</w:t>
      </w:r>
    </w:p>
    <w:p w14:paraId="59B722A6" w14:textId="6D15BB5C" w:rsidR="007A33DE" w:rsidRPr="007A33DE" w:rsidRDefault="007A33DE" w:rsidP="007A33DE">
      <w:pPr>
        <w:pStyle w:val="Sraopastraipa"/>
        <w:numPr>
          <w:ilvl w:val="0"/>
          <w:numId w:val="2"/>
        </w:numPr>
        <w:tabs>
          <w:tab w:val="left" w:pos="1134"/>
        </w:tabs>
        <w:jc w:val="both"/>
        <w:rPr>
          <w:rFonts w:eastAsia="Calibri"/>
          <w:i/>
          <w:sz w:val="24"/>
          <w:szCs w:val="24"/>
        </w:rPr>
      </w:pPr>
      <w:r w:rsidRPr="007A33DE">
        <w:rPr>
          <w:sz w:val="24"/>
          <w:szCs w:val="24"/>
        </w:rPr>
        <w:t xml:space="preserve">Prievolių įvykdymo terminai bei kitos pirkimo sutarties sąlygos nurodytos konkurso sąlygų aprašo </w:t>
      </w:r>
      <w:r w:rsidR="00D63C77">
        <w:rPr>
          <w:sz w:val="24"/>
          <w:szCs w:val="24"/>
        </w:rPr>
        <w:t>3</w:t>
      </w:r>
      <w:r w:rsidRPr="007A33DE">
        <w:rPr>
          <w:sz w:val="24"/>
          <w:szCs w:val="24"/>
        </w:rPr>
        <w:t xml:space="preserve"> priede.</w:t>
      </w:r>
      <w:r w:rsidRPr="007A33DE">
        <w:rPr>
          <w:b/>
          <w:bCs/>
          <w:sz w:val="24"/>
          <w:szCs w:val="24"/>
        </w:rPr>
        <w:t xml:space="preserve"> </w:t>
      </w:r>
      <w:r w:rsidRPr="007A33DE">
        <w:rPr>
          <w:sz w:val="24"/>
          <w:szCs w:val="24"/>
        </w:rPr>
        <w:t>Šiame priede pateiktas pirkimo sutarties projektas, kurį sudaro bendrosios ir specialiosios sąlygos.</w:t>
      </w:r>
    </w:p>
    <w:p w14:paraId="67BFD537" w14:textId="77777777" w:rsidR="007A33DE" w:rsidRDefault="003F2A65" w:rsidP="001C4ED4">
      <w:pPr>
        <w:widowControl w:val="0"/>
        <w:numPr>
          <w:ilvl w:val="0"/>
          <w:numId w:val="16"/>
        </w:numPr>
        <w:tabs>
          <w:tab w:val="left" w:pos="1134"/>
        </w:tabs>
        <w:jc w:val="both"/>
        <w:rPr>
          <w:bCs/>
        </w:rPr>
      </w:pPr>
      <w:r w:rsidRPr="00581FFB">
        <w:rPr>
          <w:bCs/>
        </w:rPr>
        <w:t xml:space="preserve">Šis pirkimas į dalis neskaidomas, todėl tiekėjas turi pateikti pasiūlymą visai pirkimo apimčiai bendrai. </w:t>
      </w:r>
    </w:p>
    <w:p w14:paraId="1F216A9B" w14:textId="29FBC520" w:rsidR="005750D6" w:rsidRPr="00A60F3A" w:rsidRDefault="00FF3047" w:rsidP="005750D6">
      <w:pPr>
        <w:pStyle w:val="Sraopastraipa"/>
        <w:widowControl w:val="0"/>
        <w:numPr>
          <w:ilvl w:val="0"/>
          <w:numId w:val="16"/>
        </w:numPr>
        <w:tabs>
          <w:tab w:val="num" w:pos="1134"/>
          <w:tab w:val="left" w:pos="1276"/>
        </w:tabs>
        <w:jc w:val="both"/>
        <w:rPr>
          <w:b/>
          <w:sz w:val="24"/>
          <w:szCs w:val="24"/>
        </w:rPr>
      </w:pPr>
      <w:r w:rsidRPr="00A60F3A">
        <w:rPr>
          <w:sz w:val="24"/>
          <w:szCs w:val="24"/>
        </w:rPr>
        <w:t xml:space="preserve">Šis pirkimas laikomas </w:t>
      </w:r>
      <w:r w:rsidRPr="00A60F3A">
        <w:rPr>
          <w:b/>
          <w:bCs/>
          <w:sz w:val="24"/>
          <w:szCs w:val="24"/>
        </w:rPr>
        <w:t>žaliuoju pirkimu</w:t>
      </w:r>
      <w:r w:rsidRPr="00A60F3A">
        <w:rPr>
          <w:sz w:val="24"/>
          <w:szCs w:val="24"/>
        </w:rPr>
        <w:t xml:space="preserve">, </w:t>
      </w:r>
      <w:bookmarkStart w:id="8" w:name="part_1726b4b179f748648a00ec5fb8f92a2f"/>
      <w:bookmarkEnd w:id="8"/>
      <w:r w:rsidRPr="00A60F3A">
        <w:rPr>
          <w:sz w:val="24"/>
          <w:szCs w:val="24"/>
        </w:rPr>
        <w:t xml:space="preserve">nes vadovaujantis Aplinkos apsaugos kriterijų taikymo, vykdant žaliuosius pirkimus, tvarkos aprašo, patvirtinto Lietuvos Respublikos aplinkos ministro 2011 m. birželio 28 d. įsakymu Nr. D1-508 (toliau – Tvarkos aprašas), </w:t>
      </w:r>
      <w:r w:rsidRPr="00A60F3A">
        <w:rPr>
          <w:b/>
          <w:bCs/>
          <w:sz w:val="24"/>
          <w:szCs w:val="24"/>
        </w:rPr>
        <w:t>4.4.4.4</w:t>
      </w:r>
      <w:r w:rsidR="005750D6" w:rsidRPr="00A60F3A">
        <w:rPr>
          <w:b/>
          <w:bCs/>
          <w:sz w:val="24"/>
          <w:szCs w:val="24"/>
        </w:rPr>
        <w:t xml:space="preserve"> </w:t>
      </w:r>
      <w:r w:rsidRPr="00A60F3A">
        <w:rPr>
          <w:b/>
          <w:bCs/>
          <w:sz w:val="24"/>
          <w:szCs w:val="24"/>
        </w:rPr>
        <w:t>punktu</w:t>
      </w:r>
      <w:r w:rsidRPr="00A60F3A">
        <w:rPr>
          <w:sz w:val="24"/>
          <w:szCs w:val="24"/>
        </w:rPr>
        <w:t xml:space="preserve"> siekiant, kad prekės būtų tvirtos, ilgaamžės, funkcionalios, ji ar jos sudedamosios dalys tiktų naudoti daug kartų ir (ar) būtų lengvai pataisomos, ir (ar) pakeičiamos, Perkančioji organizacija </w:t>
      </w:r>
      <w:r w:rsidRPr="00A60F3A">
        <w:rPr>
          <w:color w:val="000000" w:themeColor="text1"/>
          <w:sz w:val="24"/>
          <w:szCs w:val="24"/>
        </w:rPr>
        <w:t xml:space="preserve">savarankiškai nustato aplinkos apsaugos kriterijų: tiekėjas turi suteikti ilgesnę nei standartinę garantiją t. y. ne mažesnę nei </w:t>
      </w:r>
      <w:r w:rsidR="00F72836" w:rsidRPr="00A60F3A">
        <w:rPr>
          <w:color w:val="000000" w:themeColor="text1"/>
          <w:sz w:val="24"/>
          <w:szCs w:val="24"/>
        </w:rPr>
        <w:t>60</w:t>
      </w:r>
      <w:r w:rsidRPr="00A60F3A">
        <w:rPr>
          <w:color w:val="000000" w:themeColor="text1"/>
          <w:sz w:val="24"/>
          <w:szCs w:val="24"/>
        </w:rPr>
        <w:t xml:space="preserve"> mėn. </w:t>
      </w:r>
      <w:r w:rsidR="00444A8F" w:rsidRPr="00A60F3A">
        <w:rPr>
          <w:color w:val="000000" w:themeColor="text1"/>
          <w:sz w:val="24"/>
          <w:szCs w:val="24"/>
        </w:rPr>
        <w:t xml:space="preserve">(5 metai) </w:t>
      </w:r>
      <w:r w:rsidRPr="00A60F3A">
        <w:rPr>
          <w:color w:val="000000" w:themeColor="text1"/>
          <w:sz w:val="24"/>
          <w:szCs w:val="24"/>
        </w:rPr>
        <w:t>(taikoma</w:t>
      </w:r>
      <w:r w:rsidR="00F72836" w:rsidRPr="00A60F3A">
        <w:rPr>
          <w:color w:val="000000" w:themeColor="text1"/>
          <w:sz w:val="24"/>
          <w:szCs w:val="24"/>
        </w:rPr>
        <w:t xml:space="preserve"> </w:t>
      </w:r>
      <w:r w:rsidR="00E031B3" w:rsidRPr="00A60F3A">
        <w:rPr>
          <w:color w:val="000000" w:themeColor="text1"/>
          <w:sz w:val="24"/>
          <w:szCs w:val="24"/>
        </w:rPr>
        <w:t>pilna apimtimi pirkimo objektui:</w:t>
      </w:r>
      <w:r w:rsidR="00F72836" w:rsidRPr="00A60F3A">
        <w:rPr>
          <w:color w:val="000000" w:themeColor="text1"/>
          <w:sz w:val="24"/>
          <w:szCs w:val="24"/>
        </w:rPr>
        <w:t xml:space="preserve"> </w:t>
      </w:r>
      <w:r w:rsidR="00F72836" w:rsidRPr="00A60F3A">
        <w:rPr>
          <w:rFonts w:eastAsiaTheme="minorHAnsi"/>
          <w:color w:val="000000" w:themeColor="text1"/>
          <w:sz w:val="24"/>
          <w:szCs w:val="24"/>
        </w:rPr>
        <w:t xml:space="preserve">būgninio, </w:t>
      </w:r>
      <w:proofErr w:type="spellStart"/>
      <w:r w:rsidR="00F72836" w:rsidRPr="00A60F3A">
        <w:rPr>
          <w:rFonts w:eastAsiaTheme="minorHAnsi"/>
          <w:color w:val="000000" w:themeColor="text1"/>
          <w:sz w:val="24"/>
          <w:szCs w:val="24"/>
        </w:rPr>
        <w:t>trosinio</w:t>
      </w:r>
      <w:proofErr w:type="spellEnd"/>
      <w:r w:rsidR="00F72836" w:rsidRPr="00A60F3A">
        <w:rPr>
          <w:rFonts w:eastAsiaTheme="minorHAnsi"/>
          <w:color w:val="000000" w:themeColor="text1"/>
          <w:sz w:val="24"/>
          <w:szCs w:val="24"/>
        </w:rPr>
        <w:t xml:space="preserve"> kėlimo </w:t>
      </w:r>
      <w:r w:rsidR="00F72836" w:rsidRPr="00A60F3A">
        <w:rPr>
          <w:rFonts w:eastAsiaTheme="minorHAnsi"/>
          <w:color w:val="000000" w:themeColor="text1"/>
          <w:sz w:val="24"/>
          <w:szCs w:val="24"/>
        </w:rPr>
        <w:lastRenderedPageBreak/>
        <w:t>mechanizmo komplektui</w:t>
      </w:r>
      <w:r w:rsidRPr="00A60F3A">
        <w:rPr>
          <w:color w:val="000000" w:themeColor="text1"/>
          <w:sz w:val="24"/>
          <w:szCs w:val="24"/>
        </w:rPr>
        <w:t>)</w:t>
      </w:r>
      <w:bookmarkStart w:id="9" w:name="_Hlk199754069"/>
      <w:r w:rsidRPr="00A60F3A">
        <w:rPr>
          <w:color w:val="000000" w:themeColor="text1"/>
          <w:sz w:val="24"/>
          <w:szCs w:val="24"/>
        </w:rPr>
        <w:t>. Techninėje specifikacijoje nustatytas įsipareigojimas tiekėjui, o Sutart</w:t>
      </w:r>
      <w:r w:rsidR="008D5F4C" w:rsidRPr="00A60F3A">
        <w:rPr>
          <w:color w:val="000000" w:themeColor="text1"/>
          <w:sz w:val="24"/>
          <w:szCs w:val="24"/>
        </w:rPr>
        <w:t>ies specialiosiose sąlygose</w:t>
      </w:r>
      <w:r w:rsidRPr="00A60F3A">
        <w:rPr>
          <w:color w:val="000000" w:themeColor="text1"/>
          <w:sz w:val="24"/>
          <w:szCs w:val="24"/>
        </w:rPr>
        <w:t xml:space="preserve"> nustatoma šio įsipareigojimo vykdymo kontrolė bei sankcijos už šio įsipareigojimo nesilaikymą</w:t>
      </w:r>
      <w:bookmarkEnd w:id="9"/>
      <w:r w:rsidRPr="00A60F3A">
        <w:rPr>
          <w:sz w:val="24"/>
          <w:szCs w:val="24"/>
        </w:rPr>
        <w:t xml:space="preserve">.  </w:t>
      </w:r>
    </w:p>
    <w:p w14:paraId="1D1C4EA7" w14:textId="77777777" w:rsidR="005750D6" w:rsidRPr="005750D6" w:rsidRDefault="002E3AF5" w:rsidP="005750D6">
      <w:pPr>
        <w:widowControl w:val="0"/>
        <w:tabs>
          <w:tab w:val="num" w:pos="1134"/>
          <w:tab w:val="left" w:pos="1276"/>
        </w:tabs>
        <w:ind w:firstLine="709"/>
        <w:jc w:val="both"/>
        <w:rPr>
          <w:b/>
        </w:rPr>
      </w:pPr>
      <w:r w:rsidRPr="002E3AF5">
        <w:t>1</w:t>
      </w:r>
      <w:r w:rsidR="001C4ED4">
        <w:t>7</w:t>
      </w:r>
      <w:r w:rsidRPr="002E3AF5">
        <w:t>.</w:t>
      </w:r>
      <w:r w:rsidRPr="005750D6">
        <w:rPr>
          <w:b/>
          <w:bCs/>
        </w:rPr>
        <w:t xml:space="preserve"> </w:t>
      </w:r>
      <w:r w:rsidR="00620C7F" w:rsidRPr="005750D6">
        <w:rPr>
          <w:b/>
          <w:bCs/>
        </w:rPr>
        <w:t>Perkančiosios organizacijos sprendimo neatlikti pirkimo naudojantis centrinės perkančiosios organizacijos (CPO LT) paslaugomis argumentai</w:t>
      </w:r>
      <w:r w:rsidR="00620C7F" w:rsidRPr="0045782B">
        <w:t xml:space="preserve">, kaip numatyta VPĮ 82 straipsnio 2 dalies 1 punkte: VšĮ CPO LT </w:t>
      </w:r>
      <w:r w:rsidR="00620C7F" w:rsidRPr="005750D6">
        <w:rPr>
          <w:rFonts w:eastAsia="LiberationSerif"/>
        </w:rPr>
        <w:t>centralizuotų pirkimų</w:t>
      </w:r>
      <w:r w:rsidR="00620C7F" w:rsidRPr="0045782B">
        <w:t xml:space="preserve"> kataloge nėra </w:t>
      </w:r>
      <w:r w:rsidR="00620C7F" w:rsidRPr="005750D6">
        <w:rPr>
          <w:color w:val="000000" w:themeColor="text1"/>
        </w:rPr>
        <w:t>perkamo</w:t>
      </w:r>
      <w:r w:rsidR="00620C7F" w:rsidRPr="0045782B">
        <w:t xml:space="preserve"> objekto</w:t>
      </w:r>
      <w:r w:rsidR="00620C7F" w:rsidRPr="002E3FB0">
        <w:t>.</w:t>
      </w:r>
    </w:p>
    <w:p w14:paraId="7471A0F9" w14:textId="2058396E" w:rsidR="005D32AF" w:rsidRPr="005750D6" w:rsidRDefault="005D32AF" w:rsidP="00F72836">
      <w:pPr>
        <w:widowControl w:val="0"/>
        <w:tabs>
          <w:tab w:val="left" w:pos="851"/>
          <w:tab w:val="left" w:pos="993"/>
        </w:tabs>
        <w:ind w:firstLine="709"/>
        <w:jc w:val="both"/>
        <w:rPr>
          <w:b/>
        </w:rPr>
      </w:pPr>
      <w:r w:rsidRPr="005750D6">
        <w:rPr>
          <w:bCs/>
          <w:color w:val="000000" w:themeColor="text1"/>
        </w:rPr>
        <w:t>18.</w:t>
      </w:r>
      <w:r w:rsidR="00F72836">
        <w:rPr>
          <w:bCs/>
          <w:color w:val="000000" w:themeColor="text1"/>
        </w:rPr>
        <w:t> </w:t>
      </w:r>
      <w:r w:rsidRPr="005750D6">
        <w:rPr>
          <w:color w:val="000000" w:themeColor="text1"/>
        </w:rPr>
        <w:t xml:space="preserve">Dėl šio pirkimo Perkančioji organizacija </w:t>
      </w:r>
      <w:r w:rsidR="00F72836">
        <w:rPr>
          <w:color w:val="000000" w:themeColor="text1"/>
        </w:rPr>
        <w:t>ne</w:t>
      </w:r>
      <w:r w:rsidRPr="005750D6">
        <w:rPr>
          <w:color w:val="000000" w:themeColor="text1"/>
        </w:rPr>
        <w:t>vykdė rinkos konsultacij</w:t>
      </w:r>
      <w:r w:rsidR="00F72836">
        <w:rPr>
          <w:color w:val="000000" w:themeColor="text1"/>
        </w:rPr>
        <w:t>os</w:t>
      </w:r>
      <w:r w:rsidRPr="005750D6">
        <w:rPr>
          <w:rFonts w:eastAsia="Calibri"/>
          <w:color w:val="000000" w:themeColor="text1"/>
        </w:rPr>
        <w:t xml:space="preserve"> CVP IS</w:t>
      </w:r>
      <w:r w:rsidR="00F72836">
        <w:rPr>
          <w:rFonts w:eastAsia="Calibri"/>
          <w:color w:val="000000" w:themeColor="text1"/>
        </w:rPr>
        <w:t xml:space="preserve"> priemonėmis</w:t>
      </w:r>
      <w:r w:rsidRPr="005750D6">
        <w:rPr>
          <w:rStyle w:val="ListParagraphChar"/>
          <w:color w:val="000000" w:themeColor="text1"/>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B51CB6">
      <w:pPr>
        <w:widowControl w:val="0"/>
        <w:contextualSpacing/>
        <w:jc w:val="center"/>
        <w:outlineLvl w:val="0"/>
        <w:rPr>
          <w:b/>
          <w:lang w:eastAsia="lt-LT"/>
        </w:rPr>
      </w:pPr>
      <w:r w:rsidRPr="00AF5706">
        <w:rPr>
          <w:b/>
        </w:rPr>
        <w:t>III SKYRIUS</w:t>
      </w:r>
    </w:p>
    <w:p w14:paraId="1CF7F3C4" w14:textId="6F8FC522" w:rsidR="006008D3" w:rsidRDefault="00D902EC" w:rsidP="00B51CB6">
      <w:pPr>
        <w:widowControl w:val="0"/>
        <w:spacing w:before="120" w:after="120"/>
        <w:contextualSpacing/>
        <w:jc w:val="center"/>
        <w:outlineLvl w:val="0"/>
        <w:rPr>
          <w:b/>
          <w:szCs w:val="22"/>
        </w:rPr>
      </w:pPr>
      <w:r w:rsidRPr="00D902EC">
        <w:rPr>
          <w:b/>
          <w:szCs w:val="22"/>
        </w:rPr>
        <w:t>TIEKĖJŲ PAŠALINIMO PAGRINDAI,  KVALIFIKACIJOS REIKALAVIMAI</w:t>
      </w:r>
    </w:p>
    <w:p w14:paraId="1D664D0D" w14:textId="77777777" w:rsidR="00530ACF" w:rsidRPr="00F77F11" w:rsidRDefault="00530ACF" w:rsidP="002306B2">
      <w:pPr>
        <w:widowControl w:val="0"/>
        <w:spacing w:before="120" w:after="120"/>
        <w:ind w:firstLine="719"/>
        <w:contextualSpacing/>
        <w:jc w:val="center"/>
        <w:outlineLvl w:val="0"/>
        <w:rPr>
          <w:b/>
          <w:szCs w:val="22"/>
        </w:rPr>
      </w:pPr>
    </w:p>
    <w:p w14:paraId="01FB986E" w14:textId="07D95855" w:rsidR="00427107" w:rsidRPr="00427107" w:rsidRDefault="00427107" w:rsidP="00427107">
      <w:pPr>
        <w:pStyle w:val="Sraopastraipa"/>
        <w:widowControl w:val="0"/>
        <w:numPr>
          <w:ilvl w:val="0"/>
          <w:numId w:val="17"/>
        </w:numPr>
        <w:tabs>
          <w:tab w:val="left" w:pos="1134"/>
        </w:tabs>
        <w:jc w:val="both"/>
        <w:rPr>
          <w:b/>
          <w:sz w:val="24"/>
          <w:szCs w:val="24"/>
        </w:rPr>
      </w:pPr>
      <w:r w:rsidRPr="00427107">
        <w:rPr>
          <w:sz w:val="24"/>
          <w:szCs w:val="24"/>
        </w:rPr>
        <w:t xml:space="preserve">Tiekėjai, dalyvaujantys pirkime, su pasiūlymu turi pateikti konkurso sąlygų aprašo </w:t>
      </w:r>
      <w:r w:rsidRPr="00427107">
        <w:rPr>
          <w:b/>
          <w:bCs/>
          <w:sz w:val="24"/>
          <w:szCs w:val="24"/>
        </w:rPr>
        <w:t>5 priede nustatytos formos užpildytą Europos bendrąjį viešųjų pirkimų dokumentą (toliau – EBVPD)</w:t>
      </w:r>
      <w:r w:rsidRPr="00427107">
        <w:rPr>
          <w:sz w:val="24"/>
          <w:szCs w:val="24"/>
        </w:rPr>
        <w:t xml:space="preserve"> </w:t>
      </w:r>
      <w:r w:rsidRPr="00427107">
        <w:rPr>
          <w:color w:val="000000"/>
          <w:sz w:val="24"/>
          <w:szCs w:val="24"/>
        </w:rPr>
        <w:t xml:space="preserve">pagal </w:t>
      </w:r>
      <w:r w:rsidRPr="00427107">
        <w:rPr>
          <w:sz w:val="24"/>
          <w:szCs w:val="24"/>
        </w:rPr>
        <w:t>VPĮ</w:t>
      </w:r>
      <w:r w:rsidRPr="00427107">
        <w:rPr>
          <w:color w:val="000000"/>
          <w:sz w:val="24"/>
          <w:szCs w:val="24"/>
        </w:rPr>
        <w:t xml:space="preserve"> 50 str. nustatytus reikalavimus</w:t>
      </w:r>
      <w:r w:rsidRPr="00427107">
        <w:rPr>
          <w:sz w:val="24"/>
          <w:szCs w:val="24"/>
        </w:rPr>
        <w:t>. Pašalinimo pagrindai taikomi tiekėjui (kai pasiūlymą teikia ūkio subjektų grupė – visiems tos grupės nariams) ir ūkio subjektams, kurių pajėgumais tiekėjas remiasi, o subtiekėjams (subrangovams), kurių pajėgumais tiekėjas nesiremia</w:t>
      </w:r>
      <w:r>
        <w:rPr>
          <w:sz w:val="24"/>
          <w:szCs w:val="24"/>
        </w:rPr>
        <w:t xml:space="preserve"> </w:t>
      </w:r>
      <w:r w:rsidRPr="00427107">
        <w:rPr>
          <w:sz w:val="24"/>
          <w:szCs w:val="24"/>
        </w:rPr>
        <w:t xml:space="preserve">pašalinimo pagrindai netaikomi ir jiems EBVPD teikti nereikia. </w:t>
      </w:r>
      <w:r>
        <w:rPr>
          <w:sz w:val="24"/>
          <w:szCs w:val="24"/>
        </w:rPr>
        <w:t>CPO</w:t>
      </w:r>
      <w:r w:rsidRPr="00427107">
        <w:rPr>
          <w:sz w:val="24"/>
          <w:szCs w:val="24"/>
        </w:rPr>
        <w:t xml:space="preserve"> tiekėjo pašalinimo pagrindų nebuvimo ir atitiktį kvalifikacijos reikalavimams patvirtinančių dokumentų reikalaus tik iš to tiekėjo, kurio pasiūlymas pagal vertinimo rezultatus galės būti pripažintas laimėjusiu (po pasiūlymų eilės nustatymo).</w:t>
      </w:r>
      <w:r w:rsidRPr="00427107">
        <w:rPr>
          <w:sz w:val="24"/>
          <w:szCs w:val="24"/>
          <w:lang w:eastAsia="en-US"/>
        </w:rPr>
        <w:t xml:space="preserve"> </w:t>
      </w:r>
      <w:r w:rsidRPr="00427107">
        <w:rPr>
          <w:b/>
          <w:bCs/>
          <w:sz w:val="24"/>
          <w:szCs w:val="24"/>
          <w:lang w:eastAsia="en-US"/>
        </w:rPr>
        <w:t>Supaprastinto pirkimo atveju pažymų, patvirtinančių VPĮ 46 straipsnyje nurodytų tiekėjo pašalinimo pagrindų nebuvimą, pateikti nereikalaujama.</w:t>
      </w:r>
      <w:r w:rsidRPr="00D551A5">
        <w:rPr>
          <w:sz w:val="24"/>
          <w:szCs w:val="24"/>
          <w:lang w:eastAsia="en-US"/>
        </w:rPr>
        <w:t xml:space="preserve"> Jų </w:t>
      </w:r>
      <w:r>
        <w:rPr>
          <w:sz w:val="24"/>
          <w:szCs w:val="24"/>
          <w:lang w:eastAsia="en-US"/>
        </w:rPr>
        <w:t>CPO</w:t>
      </w:r>
      <w:r w:rsidRPr="00D551A5">
        <w:rPr>
          <w:sz w:val="24"/>
          <w:szCs w:val="24"/>
          <w:lang w:eastAsia="en-US"/>
        </w:rPr>
        <w:t xml:space="preserve"> reikalaus tik turėdama pagrįstų abejonių dėl tiekėjo patikimumo. Supaprastinto pirkimo atveju pašalinimo pagrindų nebuvimas tikrinamas viešai skelbiamuose šaltiniuose</w:t>
      </w:r>
      <w:r w:rsidRPr="00D253B5">
        <w:rPr>
          <w:sz w:val="24"/>
          <w:szCs w:val="24"/>
          <w:lang w:eastAsia="en-US"/>
        </w:rPr>
        <w:t>.</w:t>
      </w:r>
      <w:r w:rsidRPr="00D253B5">
        <w:rPr>
          <w:b/>
          <w:bCs/>
          <w:sz w:val="24"/>
          <w:szCs w:val="24"/>
          <w:lang w:eastAsia="en-US"/>
        </w:rPr>
        <w:t> </w:t>
      </w:r>
      <w:r w:rsidRPr="00427107">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427107">
        <w:rPr>
          <w:rFonts w:eastAsia="Calibri"/>
          <w:bCs/>
          <w:sz w:val="24"/>
          <w:szCs w:val="24"/>
        </w:rPr>
        <w:t xml:space="preserve">Vadovaujantis Viešųjų pirkimų tarnybos direktoriaus 2022 m. gruodžio 30 d. įsakymu Nr. 1S-240 patvirtintomis </w:t>
      </w:r>
      <w:hyperlink r:id="rId11" w:history="1">
        <w:r w:rsidRPr="00427107">
          <w:rPr>
            <w:rFonts w:eastAsia="Calibri"/>
            <w:bCs/>
            <w:sz w:val="24"/>
            <w:szCs w:val="24"/>
          </w:rPr>
          <w:t>Pasiūlymo patikslinimo, papildymo ar paaiškinimo taisyklėmis</w:t>
        </w:r>
      </w:hyperlink>
      <w:r w:rsidRPr="00427107">
        <w:rPr>
          <w:rFonts w:eastAsia="Calibri"/>
          <w:bCs/>
          <w:sz w:val="24"/>
          <w:szCs w:val="24"/>
        </w:rPr>
        <w:t>, pašalinimo pagrindų nebuvimą įrodančių dokumentų patikslinimas, papildymas ar paaiškinimas dėl to paties klausimo atliekamas vieną kartą.</w:t>
      </w:r>
    </w:p>
    <w:p w14:paraId="56CEE361" w14:textId="305D6A08" w:rsidR="009214AE" w:rsidRPr="00B54C5C" w:rsidRDefault="009214AE" w:rsidP="00B54C5C">
      <w:pPr>
        <w:pStyle w:val="Sraopastraipa"/>
        <w:widowControl w:val="0"/>
        <w:numPr>
          <w:ilvl w:val="1"/>
          <w:numId w:val="17"/>
        </w:numPr>
        <w:tabs>
          <w:tab w:val="left" w:pos="1134"/>
          <w:tab w:val="left" w:pos="1276"/>
        </w:tabs>
        <w:ind w:firstLine="709"/>
        <w:jc w:val="both"/>
        <w:rPr>
          <w:b/>
          <w:sz w:val="24"/>
          <w:szCs w:val="24"/>
        </w:rPr>
      </w:pPr>
      <w:r w:rsidRPr="00B54C5C">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A60041" w14:paraId="01511154" w14:textId="77777777" w:rsidTr="004B551E">
        <w:tc>
          <w:tcPr>
            <w:tcW w:w="1134" w:type="dxa"/>
            <w:shd w:val="clear" w:color="auto" w:fill="F2F2F2"/>
            <w:vAlign w:val="center"/>
          </w:tcPr>
          <w:p w14:paraId="522B0785" w14:textId="77777777" w:rsidR="002B7D7E" w:rsidRPr="00A60041" w:rsidRDefault="002B7D7E" w:rsidP="004B551E">
            <w:pPr>
              <w:jc w:val="center"/>
              <w:rPr>
                <w:b/>
              </w:rPr>
            </w:pPr>
            <w:r w:rsidRPr="00A60041">
              <w:rPr>
                <w:b/>
              </w:rPr>
              <w:t>Eil. Nr.</w:t>
            </w:r>
          </w:p>
        </w:tc>
        <w:tc>
          <w:tcPr>
            <w:tcW w:w="4253" w:type="dxa"/>
            <w:shd w:val="clear" w:color="auto" w:fill="F2F2F2"/>
            <w:vAlign w:val="center"/>
          </w:tcPr>
          <w:p w14:paraId="57CC5062" w14:textId="77777777" w:rsidR="002B7D7E" w:rsidRPr="00A60041" w:rsidRDefault="002B7D7E" w:rsidP="004B551E">
            <w:pPr>
              <w:jc w:val="center"/>
              <w:rPr>
                <w:b/>
              </w:rPr>
            </w:pPr>
            <w:r w:rsidRPr="00A60041">
              <w:rPr>
                <w:b/>
              </w:rPr>
              <w:t>Tiekėjų pašalinimo pagrindai</w:t>
            </w:r>
          </w:p>
        </w:tc>
        <w:tc>
          <w:tcPr>
            <w:tcW w:w="4252" w:type="dxa"/>
            <w:shd w:val="clear" w:color="auto" w:fill="F2F2F2"/>
            <w:vAlign w:val="center"/>
          </w:tcPr>
          <w:p w14:paraId="54349BFD" w14:textId="77777777" w:rsidR="002B7D7E" w:rsidRPr="00A60041" w:rsidRDefault="002B7D7E" w:rsidP="004B551E">
            <w:pPr>
              <w:jc w:val="center"/>
              <w:rPr>
                <w:b/>
              </w:rPr>
            </w:pPr>
            <w:r w:rsidRPr="00A60041">
              <w:rPr>
                <w:b/>
              </w:rPr>
              <w:t>Pašalinimo pagrindų nebuvimą įrodantys dokumentai</w:t>
            </w:r>
          </w:p>
        </w:tc>
      </w:tr>
      <w:tr w:rsidR="002B7D7E" w:rsidRPr="00031EB2" w14:paraId="6B79AE6F" w14:textId="77777777" w:rsidTr="004B551E">
        <w:tc>
          <w:tcPr>
            <w:tcW w:w="1134" w:type="dxa"/>
          </w:tcPr>
          <w:p w14:paraId="1E1283E2" w14:textId="4563F3A3" w:rsidR="002B7D7E" w:rsidRPr="00031EB2" w:rsidRDefault="002B7D7E" w:rsidP="004B551E">
            <w:pPr>
              <w:jc w:val="both"/>
            </w:pPr>
            <w:r w:rsidRPr="00031EB2">
              <w:t>1</w:t>
            </w:r>
            <w:r w:rsidR="005D32AF">
              <w:t>9</w:t>
            </w:r>
            <w:r w:rsidRPr="00031EB2">
              <w:t>.1.1.</w:t>
            </w:r>
          </w:p>
        </w:tc>
        <w:tc>
          <w:tcPr>
            <w:tcW w:w="4253" w:type="dxa"/>
          </w:tcPr>
          <w:p w14:paraId="475A29B4" w14:textId="4B5A021D" w:rsidR="002B7D7E" w:rsidRPr="00031EB2" w:rsidRDefault="002B7D7E" w:rsidP="004B551E">
            <w:pPr>
              <w:jc w:val="both"/>
            </w:pPr>
            <w:r w:rsidRPr="00031EB2">
              <w:t xml:space="preserve">Tiekėjas arba jo atsakingas asmuo, nurodytas </w:t>
            </w:r>
            <w:bookmarkStart w:id="10" w:name="_Hlk191381871"/>
            <w:r w:rsidR="00E27CE4">
              <w:t>VPĮ</w:t>
            </w:r>
            <w:bookmarkEnd w:id="10"/>
            <w:r w:rsidRPr="00031EB2">
              <w:t xml:space="preserve"> 46 straipsnio 2 dalies 2 punkte, nuteistas už šią nusikalstamą veiką:</w:t>
            </w:r>
          </w:p>
          <w:p w14:paraId="68FEB0FF" w14:textId="77777777" w:rsidR="002B7D7E" w:rsidRPr="00031EB2" w:rsidRDefault="002B7D7E" w:rsidP="004B551E">
            <w:pPr>
              <w:jc w:val="both"/>
            </w:pPr>
            <w:r w:rsidRPr="00031EB2">
              <w:t>1) dalyvavimą nusikalstamame susivienijime, jo organizavimą ar vadovavimą jam;</w:t>
            </w:r>
          </w:p>
          <w:p w14:paraId="0DD91DA0" w14:textId="77777777" w:rsidR="002B7D7E" w:rsidRPr="00031EB2" w:rsidRDefault="002B7D7E" w:rsidP="004B551E">
            <w:pPr>
              <w:jc w:val="both"/>
            </w:pPr>
            <w:r w:rsidRPr="00031EB2">
              <w:t>2) kyšininkavimą, prekybą poveikiu, papirkimą;</w:t>
            </w:r>
          </w:p>
          <w:p w14:paraId="5D5247AF" w14:textId="77777777" w:rsidR="002B7D7E" w:rsidRPr="00031EB2" w:rsidRDefault="002B7D7E" w:rsidP="004B551E">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031EB2">
              <w:lastRenderedPageBreak/>
              <w:t>Europos Sąjungos finansinius interesus, kaip apibrėžta Konvencijos dėl Europos Bendrijų finansinių interesų apsaugos 1 straipsnyje;</w:t>
            </w:r>
          </w:p>
          <w:p w14:paraId="3894E622" w14:textId="77777777" w:rsidR="002B7D7E" w:rsidRPr="00031EB2" w:rsidRDefault="002B7D7E" w:rsidP="004B551E">
            <w:pPr>
              <w:jc w:val="both"/>
            </w:pPr>
            <w:r w:rsidRPr="00031EB2">
              <w:t>4) nusikalstamą bankrotą;</w:t>
            </w:r>
          </w:p>
          <w:p w14:paraId="434D6CDC" w14:textId="77777777" w:rsidR="002B7D7E" w:rsidRPr="00031EB2" w:rsidRDefault="002B7D7E" w:rsidP="004B551E">
            <w:pPr>
              <w:jc w:val="both"/>
            </w:pPr>
            <w:r w:rsidRPr="00031EB2">
              <w:t>5) teroristinį ir su teroristine veikla susijusį nusikaltimą;</w:t>
            </w:r>
          </w:p>
          <w:p w14:paraId="0C560AD8" w14:textId="77777777" w:rsidR="002B7D7E" w:rsidRPr="00031EB2" w:rsidRDefault="002B7D7E" w:rsidP="004B551E">
            <w:pPr>
              <w:jc w:val="both"/>
            </w:pPr>
            <w:r w:rsidRPr="00031EB2">
              <w:t>6) nusikalstamu būdu gauto turto legalizavimą;</w:t>
            </w:r>
          </w:p>
          <w:p w14:paraId="5BEAA88E" w14:textId="77777777" w:rsidR="002B7D7E" w:rsidRPr="00031EB2" w:rsidRDefault="002B7D7E" w:rsidP="004B551E">
            <w:pPr>
              <w:jc w:val="both"/>
            </w:pPr>
            <w:r w:rsidRPr="00031EB2">
              <w:t>7) prekybą žmonėmis, vaiko pirkimą arba pardavimą;</w:t>
            </w:r>
          </w:p>
          <w:p w14:paraId="5451303E" w14:textId="77777777" w:rsidR="002B7D7E" w:rsidRPr="00031EB2" w:rsidRDefault="002B7D7E" w:rsidP="004B551E">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4B551E">
            <w:pPr>
              <w:jc w:val="both"/>
            </w:pPr>
          </w:p>
          <w:p w14:paraId="317E3082" w14:textId="77777777" w:rsidR="002B7D7E" w:rsidRPr="00031EB2" w:rsidRDefault="002B7D7E" w:rsidP="004B551E">
            <w:pPr>
              <w:jc w:val="both"/>
            </w:pPr>
            <w:r w:rsidRPr="00031EB2">
              <w:t>Laikoma, kad tiekėjas arba jo atsakingas asmuo nuteistas už aukščiau nurodytą nusikalstamą veiką, kai dėl:</w:t>
            </w:r>
          </w:p>
          <w:p w14:paraId="5117B52E" w14:textId="77777777" w:rsidR="002B7D7E" w:rsidRPr="00031EB2" w:rsidRDefault="002B7D7E" w:rsidP="004B551E">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031EB2" w:rsidRDefault="002B7D7E" w:rsidP="004B551E">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01FE11D7" w:rsidR="002B7D7E" w:rsidRPr="00C35CAD" w:rsidRDefault="002B7D7E" w:rsidP="004B551E">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E27CE4" w:rsidRPr="00E27CE4">
              <w:t>VPĮ</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4B551E">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4B551E">
            <w:pPr>
              <w:jc w:val="both"/>
              <w:rPr>
                <w:rFonts w:eastAsia="Yu Mincho"/>
              </w:rPr>
            </w:pPr>
          </w:p>
          <w:p w14:paraId="648B0F2D" w14:textId="77777777" w:rsidR="002B7D7E" w:rsidRPr="00031EB2" w:rsidRDefault="002B7D7E" w:rsidP="004B551E">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4B551E">
            <w:pPr>
              <w:jc w:val="both"/>
              <w:rPr>
                <w:b/>
                <w:bCs/>
              </w:rPr>
            </w:pPr>
          </w:p>
          <w:p w14:paraId="5EA3EAB3" w14:textId="4AE54B24" w:rsidR="002B7D7E" w:rsidRPr="00031EB2" w:rsidRDefault="002B7D7E" w:rsidP="004B551E">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sidR="00921EAF">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sidR="00921EAF">
              <w:rPr>
                <w:lang w:eastAsia="lt-LT"/>
              </w:rPr>
              <w:t>CPO</w:t>
            </w:r>
            <w:r w:rsidR="00921EAF" w:rsidRPr="00031EB2">
              <w:rPr>
                <w:lang w:eastAsia="lt-LT"/>
              </w:rPr>
              <w:t xml:space="preserve"> </w:t>
            </w:r>
            <w:r w:rsidRPr="00031EB2">
              <w:rPr>
                <w:lang w:eastAsia="lt-LT"/>
              </w:rPr>
              <w:t>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4B551E">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4B551E">
            <w:pPr>
              <w:shd w:val="clear" w:color="auto" w:fill="FFFFFF"/>
              <w:jc w:val="both"/>
              <w:rPr>
                <w:lang w:eastAsia="lt-LT"/>
              </w:rPr>
            </w:pPr>
          </w:p>
          <w:p w14:paraId="683E03C4" w14:textId="77777777" w:rsidR="002B7D7E" w:rsidRPr="00031EB2" w:rsidRDefault="002B7D7E" w:rsidP="004B551E">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4B551E">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4B551E">
            <w:pPr>
              <w:jc w:val="both"/>
            </w:pPr>
          </w:p>
          <w:p w14:paraId="12842E5D" w14:textId="77777777" w:rsidR="002B7D7E" w:rsidRDefault="002B7D7E" w:rsidP="004B551E">
            <w:pPr>
              <w:jc w:val="both"/>
              <w:rPr>
                <w:i/>
                <w:iCs/>
              </w:rPr>
            </w:pPr>
            <w:r w:rsidRPr="00031EB2">
              <w:rPr>
                <w:i/>
                <w:iCs/>
              </w:rPr>
              <w:t>Pateikiami skenuoti dokumentai elektronine forma ar pasirašyti el. parašu.</w:t>
            </w:r>
          </w:p>
          <w:p w14:paraId="73F36579" w14:textId="77777777" w:rsidR="002B7D7E" w:rsidRDefault="002B7D7E" w:rsidP="004B551E">
            <w:pPr>
              <w:jc w:val="both"/>
              <w:rPr>
                <w:i/>
                <w:iCs/>
              </w:rPr>
            </w:pPr>
          </w:p>
          <w:p w14:paraId="5B88BBEE" w14:textId="77777777" w:rsidR="002B7D7E" w:rsidRDefault="002B7D7E" w:rsidP="004B551E">
            <w:pPr>
              <w:jc w:val="both"/>
              <w:rPr>
                <w:rFonts w:eastAsia="Yu Mincho"/>
                <w:b/>
                <w:bCs/>
              </w:rPr>
            </w:pPr>
            <w:r>
              <w:rPr>
                <w:rFonts w:eastAsia="Yu Mincho"/>
                <w:b/>
                <w:bCs/>
              </w:rPr>
              <w:t>PASTABA:</w:t>
            </w:r>
          </w:p>
          <w:p w14:paraId="279E85BC" w14:textId="34B2CC48" w:rsidR="002B7D7E" w:rsidRPr="00C35CAD" w:rsidRDefault="002B7D7E" w:rsidP="004B551E">
            <w:pPr>
              <w:jc w:val="both"/>
              <w:rPr>
                <w:rFonts w:eastAsia="Yu Mincho"/>
                <w:b/>
                <w:bCs/>
              </w:rPr>
            </w:pPr>
            <w:r w:rsidRPr="00C35CAD">
              <w:rPr>
                <w:rFonts w:eastAsia="Yu Mincho"/>
                <w:b/>
                <w:bCs/>
              </w:rPr>
              <w:t xml:space="preserve">Pažymų, patvirtinančių </w:t>
            </w:r>
            <w:r w:rsidR="00E27CE4" w:rsidRPr="00E27CE4">
              <w:rPr>
                <w:b/>
                <w:bCs/>
              </w:rPr>
              <w:t>VPĮ</w:t>
            </w:r>
            <w:r w:rsidRPr="00C35CAD">
              <w:rPr>
                <w:rFonts w:eastAsia="Yu Mincho"/>
                <w:b/>
                <w:bCs/>
              </w:rPr>
              <w:t xml:space="preserve"> 46 straipsnyje nurodytų tiekėjo pašalinimo pagrindų nebuvimą, pateikti nereikalaujama. Jų </w:t>
            </w:r>
            <w:r w:rsidR="00921EAF" w:rsidRPr="00921EAF">
              <w:rPr>
                <w:b/>
                <w:lang w:eastAsia="lt-LT"/>
              </w:rPr>
              <w:t>CPO</w:t>
            </w:r>
            <w:r w:rsidR="00921EAF" w:rsidRPr="00031EB2">
              <w:rPr>
                <w:lang w:eastAsia="lt-LT"/>
              </w:rPr>
              <w:t xml:space="preserve"> </w:t>
            </w:r>
            <w:r w:rsidRPr="00C35CAD">
              <w:rPr>
                <w:rFonts w:eastAsia="Yu Mincho"/>
                <w:b/>
                <w:bCs/>
              </w:rPr>
              <w:t>reikalaus tik turėdama pagrįstų abejonių dėl tiekėjo patikimumo.</w:t>
            </w:r>
          </w:p>
          <w:p w14:paraId="077D42D6" w14:textId="77777777" w:rsidR="002B7D7E" w:rsidRPr="00031EB2" w:rsidRDefault="002B7D7E" w:rsidP="004B551E">
            <w:pPr>
              <w:jc w:val="both"/>
              <w:rPr>
                <w:i/>
              </w:rPr>
            </w:pPr>
          </w:p>
        </w:tc>
      </w:tr>
      <w:tr w:rsidR="009E4FED" w:rsidRPr="00031EB2" w14:paraId="28AAFAC2" w14:textId="77777777" w:rsidTr="004B551E">
        <w:tc>
          <w:tcPr>
            <w:tcW w:w="1134" w:type="dxa"/>
          </w:tcPr>
          <w:p w14:paraId="0D83E3C4" w14:textId="12919166" w:rsidR="009E4FED" w:rsidRPr="00031EB2" w:rsidRDefault="009E4FED" w:rsidP="004B551E">
            <w:pPr>
              <w:jc w:val="both"/>
            </w:pPr>
            <w:r w:rsidRPr="00031EB2">
              <w:lastRenderedPageBreak/>
              <w:t>1</w:t>
            </w:r>
            <w:r w:rsidR="005D32AF">
              <w:t>9</w:t>
            </w:r>
            <w:r w:rsidRPr="00031EB2">
              <w:t>.1.2.</w:t>
            </w:r>
          </w:p>
        </w:tc>
        <w:tc>
          <w:tcPr>
            <w:tcW w:w="4253" w:type="dxa"/>
          </w:tcPr>
          <w:p w14:paraId="17C586C2" w14:textId="02CF1D7B" w:rsidR="009E4FED" w:rsidRPr="00031EB2" w:rsidRDefault="00D22CBA" w:rsidP="004B551E">
            <w:pPr>
              <w:jc w:val="both"/>
            </w:pPr>
            <w:r w:rsidRPr="00D22CBA">
              <w:t>Tiekėjas yra neatlikęs jam paskirtos baudžiamojo poveikio priemonės – uždraudimo juridiniam asmeniui dalyvauti viešuosiuose pirkimuose.</w:t>
            </w:r>
          </w:p>
        </w:tc>
        <w:tc>
          <w:tcPr>
            <w:tcW w:w="4252" w:type="dxa"/>
          </w:tcPr>
          <w:p w14:paraId="0FCF8EEE" w14:textId="56C4A52E" w:rsidR="009E4FED" w:rsidRDefault="009E4FED" w:rsidP="004B551E">
            <w:pPr>
              <w:jc w:val="both"/>
              <w:rPr>
                <w:rFonts w:eastAsia="Yu Mincho"/>
              </w:rPr>
            </w:pPr>
            <w:r w:rsidRPr="00031EB2">
              <w:t>Iš Lietuvoje įsteigtų subjektų įrodančių dokumentų nereikalaujama. Užtenka pateikto EBVPD.</w:t>
            </w:r>
          </w:p>
        </w:tc>
      </w:tr>
      <w:tr w:rsidR="002B7D7E" w:rsidRPr="00031EB2" w14:paraId="33F16DBD" w14:textId="77777777" w:rsidTr="004B551E">
        <w:tc>
          <w:tcPr>
            <w:tcW w:w="1134" w:type="dxa"/>
          </w:tcPr>
          <w:p w14:paraId="3625B5FC" w14:textId="577BB309" w:rsidR="002B7D7E" w:rsidRPr="00031EB2" w:rsidRDefault="009E4FED" w:rsidP="004B551E">
            <w:pPr>
              <w:jc w:val="both"/>
            </w:pPr>
            <w:r>
              <w:t>1</w:t>
            </w:r>
            <w:r w:rsidR="005D32AF">
              <w:t>9</w:t>
            </w:r>
            <w:r>
              <w:t>.1.3.</w:t>
            </w:r>
          </w:p>
        </w:tc>
        <w:tc>
          <w:tcPr>
            <w:tcW w:w="4253" w:type="dxa"/>
          </w:tcPr>
          <w:p w14:paraId="5FC3607B" w14:textId="21595BEA" w:rsidR="002B7D7E" w:rsidRPr="0009449B" w:rsidRDefault="002B7D7E" w:rsidP="004B551E">
            <w:pPr>
              <w:jc w:val="both"/>
              <w:rPr>
                <w:color w:val="000000" w:themeColor="text1"/>
              </w:rPr>
            </w:pPr>
            <w:r w:rsidRPr="00031EB2">
              <w:t xml:space="preserve">Tiekėjas yra nuteistas už įsipareigojimų, susijusių su mokesčių, įskaitant socialinio draudimo įmokas, mokėjimu, nevykdymą pagal šalies, </w:t>
            </w:r>
            <w:r w:rsidRPr="0009449B">
              <w:rPr>
                <w:color w:val="000000" w:themeColor="text1"/>
              </w:rPr>
              <w:t xml:space="preserve">kurioje registruotas tiekėjas, ar šalies, kurioje yra perkančioji organizacija, reikalavimus, kaip tai apibrėžta </w:t>
            </w:r>
            <w:r w:rsidR="00E27CE4" w:rsidRPr="0009449B">
              <w:rPr>
                <w:color w:val="000000" w:themeColor="text1"/>
              </w:rPr>
              <w:t xml:space="preserve">VPĮ </w:t>
            </w:r>
            <w:r w:rsidRPr="0009449B">
              <w:rPr>
                <w:color w:val="000000" w:themeColor="text1"/>
              </w:rPr>
              <w:t xml:space="preserve">46 straipsnio 2 dalies 1 ir 3 punktuose, arba perkančioji organizacija turi kitų įrodymų apie šių įsipareigojimų nevykdymą. </w:t>
            </w:r>
          </w:p>
          <w:p w14:paraId="65594A03" w14:textId="77777777" w:rsidR="002B7D7E" w:rsidRPr="00031EB2" w:rsidRDefault="002B7D7E" w:rsidP="004B551E">
            <w:pPr>
              <w:jc w:val="both"/>
            </w:pPr>
          </w:p>
          <w:p w14:paraId="2D79548B" w14:textId="77777777" w:rsidR="002B7D7E" w:rsidRPr="00031EB2" w:rsidRDefault="002B7D7E" w:rsidP="004B551E">
            <w:pPr>
              <w:jc w:val="both"/>
            </w:pPr>
            <w:r w:rsidRPr="00031EB2">
              <w:t>Laikoma, kad tiekėjas nuteistas už aukščiau nurodytą nusikalstamą veiką, kai dėl:</w:t>
            </w:r>
          </w:p>
          <w:p w14:paraId="22AD3137" w14:textId="77777777" w:rsidR="002B7D7E" w:rsidRPr="00031EB2" w:rsidRDefault="002B7D7E" w:rsidP="004B551E">
            <w:pPr>
              <w:jc w:val="both"/>
            </w:pPr>
            <w:r w:rsidRPr="00031EB2">
              <w:t>1) tiekėjo, kuris yra fizinis asmuo, per pastaruosius 5 metus buvo priimtas ir įsiteisėjęs apkaltinamasis teismo nuosprendis ir šis asmuo turi neišnykusį ar nepanaikintą teistumą;</w:t>
            </w:r>
          </w:p>
          <w:p w14:paraId="6945C0DA" w14:textId="6D82037C" w:rsidR="002B7D7E" w:rsidRPr="00031EB2" w:rsidRDefault="002B7D7E" w:rsidP="004B551E">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E27CE4" w:rsidRPr="00E27CE4">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4B551E">
            <w:pPr>
              <w:jc w:val="both"/>
            </w:pPr>
          </w:p>
          <w:p w14:paraId="264BB43D" w14:textId="77777777" w:rsidR="002B7D7E" w:rsidRPr="00031EB2" w:rsidRDefault="002B7D7E" w:rsidP="004B551E">
            <w:pPr>
              <w:jc w:val="both"/>
            </w:pPr>
            <w:r w:rsidRPr="00031EB2">
              <w:t>Tačiau ši nuostata netaikoma, jeigu:</w:t>
            </w:r>
          </w:p>
          <w:p w14:paraId="414E6260" w14:textId="77777777" w:rsidR="002B7D7E" w:rsidRPr="00031EB2" w:rsidRDefault="002B7D7E" w:rsidP="004B551E">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4B551E">
            <w:pPr>
              <w:jc w:val="both"/>
            </w:pPr>
            <w:r w:rsidRPr="00031EB2">
              <w:t>2) Įsiskolinimo suma neviršija 50 EUR;</w:t>
            </w:r>
          </w:p>
          <w:p w14:paraId="40199054" w14:textId="6C8CF36F" w:rsidR="002B7D7E" w:rsidRPr="00031EB2" w:rsidRDefault="002B7D7E" w:rsidP="004B551E">
            <w:pPr>
              <w:jc w:val="both"/>
            </w:pPr>
            <w:r w:rsidRPr="00031EB2">
              <w:t xml:space="preserve">3) Tiekėjas apie tikslią jo įsiskolinimo sumą informuotas tokiu metu, kad iki pasiūlymų pateikimo termino pabaigos nespėjo sumokėti mokesčių, įskaitant </w:t>
            </w:r>
            <w:r w:rsidRPr="00031EB2">
              <w:lastRenderedPageBreak/>
              <w:t xml:space="preserve">socialinio draudimo įmokas, sudaryti mokestinės paskolos sutarties ar kito panašaus pobūdžio įpareigojančio susitarimo dėl jų sumokėjimo ar imtis kitų priemonių, kad atitiktų 1 punkto nuostatas. Tiekėjas šiuo pagrindu nepašalinamas </w:t>
            </w:r>
            <w:r w:rsidRPr="0009449B">
              <w:rPr>
                <w:color w:val="000000" w:themeColor="text1"/>
              </w:rPr>
              <w:t xml:space="preserve">iš pirkimo procedūros, jeigu, Perkančiajai organizacijai reikalaujant pateikti aktualius dokumentus pagal </w:t>
            </w:r>
            <w:r w:rsidR="00E27CE4" w:rsidRPr="0009449B">
              <w:rPr>
                <w:color w:val="000000" w:themeColor="text1"/>
              </w:rPr>
              <w:t xml:space="preserve">VPĮ </w:t>
            </w:r>
            <w:r w:rsidRPr="0009449B">
              <w:rPr>
                <w:color w:val="000000" w:themeColor="text1"/>
              </w:rPr>
              <w:t xml:space="preserve">50 straipsnio 6 dalį, jis įrodo, kad jau yra laikomas įvykdžiusiu įsipareigojimus, susijusius </w:t>
            </w:r>
            <w:r w:rsidRPr="00031EB2">
              <w:t>su mokesčių, įskaitant socialinio draudimo įmokas, mokėjimu.</w:t>
            </w:r>
          </w:p>
          <w:p w14:paraId="2FC2B6C4" w14:textId="77777777" w:rsidR="002B7D7E" w:rsidRPr="00031EB2" w:rsidRDefault="002B7D7E" w:rsidP="004B551E">
            <w:pPr>
              <w:jc w:val="both"/>
            </w:pPr>
          </w:p>
          <w:p w14:paraId="5BEA4548" w14:textId="77777777" w:rsidR="002B7D7E" w:rsidRPr="00031EB2" w:rsidRDefault="002B7D7E" w:rsidP="004B551E">
            <w:pPr>
              <w:jc w:val="both"/>
            </w:pPr>
          </w:p>
          <w:p w14:paraId="4570D151" w14:textId="77777777" w:rsidR="002B7D7E" w:rsidRPr="00031EB2" w:rsidRDefault="002B7D7E" w:rsidP="004B551E">
            <w:pPr>
              <w:jc w:val="both"/>
            </w:pPr>
          </w:p>
        </w:tc>
        <w:tc>
          <w:tcPr>
            <w:tcW w:w="4252" w:type="dxa"/>
          </w:tcPr>
          <w:p w14:paraId="141AFB6D" w14:textId="77777777" w:rsidR="002B7D7E" w:rsidRPr="0068041F" w:rsidRDefault="002B7D7E" w:rsidP="004B551E">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4B551E">
            <w:pPr>
              <w:jc w:val="both"/>
              <w:rPr>
                <w:iCs/>
              </w:rPr>
            </w:pPr>
          </w:p>
          <w:p w14:paraId="3FA3693A" w14:textId="77777777" w:rsidR="002B7D7E" w:rsidRPr="0068041F" w:rsidRDefault="002B7D7E" w:rsidP="004B551E">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4B551E">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4B551E">
            <w:pPr>
              <w:jc w:val="both"/>
              <w:rPr>
                <w:iCs/>
              </w:rPr>
            </w:pPr>
          </w:p>
          <w:p w14:paraId="00029F89" w14:textId="77777777" w:rsidR="002B7D7E" w:rsidRPr="0068041F" w:rsidRDefault="002B7D7E" w:rsidP="004B551E">
            <w:pPr>
              <w:jc w:val="both"/>
              <w:rPr>
                <w:iCs/>
              </w:rPr>
            </w:pPr>
            <w:r w:rsidRPr="0068041F">
              <w:rPr>
                <w:iCs/>
              </w:rPr>
              <w:t>Iš ne Lietuvoje įsteigtų subjektų reikalaujama:</w:t>
            </w:r>
          </w:p>
          <w:p w14:paraId="7FAF0C41" w14:textId="77777777" w:rsidR="002B7D7E" w:rsidRPr="0068041F" w:rsidRDefault="002B7D7E" w:rsidP="004B551E">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4B551E">
            <w:pPr>
              <w:jc w:val="both"/>
              <w:rPr>
                <w:iCs/>
              </w:rPr>
            </w:pPr>
          </w:p>
          <w:p w14:paraId="415F16C1" w14:textId="6B276C3E" w:rsidR="002B7D7E" w:rsidRPr="0068041F" w:rsidRDefault="002B7D7E" w:rsidP="004B551E">
            <w:pPr>
              <w:jc w:val="both"/>
              <w:rPr>
                <w:iCs/>
              </w:rPr>
            </w:pPr>
            <w:r w:rsidRPr="0068041F">
              <w:rPr>
                <w:iCs/>
              </w:rPr>
              <w:t xml:space="preserve">Nurodyti dokumentai turi būti  </w:t>
            </w:r>
            <w:r w:rsidRPr="00921EAF">
              <w:rPr>
                <w:b/>
                <w:iCs/>
              </w:rPr>
              <w:t>išduoti ne anksčiau kaip 120 dienų</w:t>
            </w:r>
            <w:r w:rsidRPr="0068041F">
              <w:rPr>
                <w:iCs/>
              </w:rPr>
              <w:t xml:space="preserve"> iki tos dienos, kai tiekėjas </w:t>
            </w:r>
            <w:r w:rsidR="00921EAF">
              <w:rPr>
                <w:lang w:eastAsia="lt-LT"/>
              </w:rPr>
              <w:t>CPO</w:t>
            </w:r>
            <w:r w:rsidR="00921EAF" w:rsidRPr="00031EB2">
              <w:rPr>
                <w:lang w:eastAsia="lt-LT"/>
              </w:rPr>
              <w:t xml:space="preserve"> </w:t>
            </w:r>
            <w:r w:rsidRPr="0068041F">
              <w:rPr>
                <w:iCs/>
              </w:rPr>
              <w:t xml:space="preserve">prašymu turės pateikti pašalinimo pagrindų nebuvimą patvirtinančius dokumentus. Pavyzdys: jeigu </w:t>
            </w:r>
            <w:r w:rsidR="00921EAF">
              <w:rPr>
                <w:lang w:eastAsia="lt-LT"/>
              </w:rPr>
              <w:t>CPO</w:t>
            </w:r>
            <w:r w:rsidR="00921EAF" w:rsidRPr="00031EB2">
              <w:rPr>
                <w:lang w:eastAsia="lt-LT"/>
              </w:rPr>
              <w:t xml:space="preserve"> </w:t>
            </w:r>
            <w:r w:rsidRPr="0068041F">
              <w:rPr>
                <w:iCs/>
              </w:rPr>
              <w:t xml:space="preserve">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4B551E">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4B551E">
            <w:pPr>
              <w:jc w:val="both"/>
              <w:rPr>
                <w:i/>
              </w:rPr>
            </w:pPr>
          </w:p>
          <w:p w14:paraId="1604D83D" w14:textId="77777777" w:rsidR="002B7D7E" w:rsidRPr="0068041F" w:rsidRDefault="002B7D7E" w:rsidP="004B551E">
            <w:pPr>
              <w:jc w:val="both"/>
              <w:rPr>
                <w:i/>
              </w:rPr>
            </w:pPr>
            <w:r w:rsidRPr="0068041F">
              <w:rPr>
                <w:i/>
              </w:rPr>
              <w:t xml:space="preserve">Jei tiekėjas dokumentus pateikia kartu su pasiūlymu, nurodyti dokumentai turi būti </w:t>
            </w:r>
            <w:r w:rsidRPr="0068041F">
              <w:rPr>
                <w:i/>
              </w:rPr>
              <w:lastRenderedPageBreak/>
              <w:t>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4B551E">
            <w:pPr>
              <w:jc w:val="both"/>
              <w:rPr>
                <w:iCs/>
              </w:rPr>
            </w:pPr>
          </w:p>
          <w:p w14:paraId="373AFB41" w14:textId="77777777" w:rsidR="002B7D7E" w:rsidRPr="0068041F" w:rsidRDefault="002B7D7E" w:rsidP="004B551E">
            <w:pPr>
              <w:jc w:val="both"/>
              <w:rPr>
                <w:iCs/>
              </w:rPr>
            </w:pPr>
            <w:r w:rsidRPr="0068041F">
              <w:rPr>
                <w:iCs/>
              </w:rPr>
              <w:t>2) Dėl įsipareigojimų, susijusių su socialinio draudimo įmokų mokėjimu, įvykdymo iš Lietuvoje įsteigtų subjektų prašoma:</w:t>
            </w:r>
          </w:p>
          <w:p w14:paraId="6CC5CDB8" w14:textId="07ADA454" w:rsidR="002B7D7E" w:rsidRPr="0068041F" w:rsidRDefault="002B7D7E" w:rsidP="004B551E">
            <w:pPr>
              <w:jc w:val="both"/>
              <w:rPr>
                <w:iCs/>
              </w:rPr>
            </w:pPr>
            <w:r w:rsidRPr="0068041F">
              <w:rPr>
                <w:iCs/>
              </w:rPr>
              <w:t xml:space="preserve">2.1) Jeigu tiekėjas yra juridinis asmuo, registruotas Lietuvos Respublikoje, iš jo nereikalaujama pateikti jokių šį reikalavimą įrodančių dokumentų. </w:t>
            </w:r>
            <w:r w:rsidR="00921EAF">
              <w:rPr>
                <w:lang w:eastAsia="lt-LT"/>
              </w:rPr>
              <w:t>CPO</w:t>
            </w:r>
            <w:r w:rsidR="00921EAF" w:rsidRPr="00031EB2">
              <w:rPr>
                <w:lang w:eastAsia="lt-LT"/>
              </w:rPr>
              <w:t xml:space="preserve"> </w:t>
            </w:r>
            <w:r w:rsidRPr="0068041F">
              <w:rPr>
                <w:iCs/>
              </w:rPr>
              <w:t xml:space="preserve">savarankiškai patikrina duomenis nacionalinėje duomenų bazėje,  adresu </w:t>
            </w:r>
            <w:hyperlink r:id="rId12" w:history="1">
              <w:r w:rsidR="00EA3624" w:rsidRPr="00332BA2">
                <w:rPr>
                  <w:rStyle w:val="Hipersaitas"/>
                  <w:iCs/>
                </w:rPr>
                <w:t>http://draudejai.sodra.lt/draudeju_viesi_duomenys/</w:t>
              </w:r>
            </w:hyperlink>
            <w:r w:rsidR="00EA3624">
              <w:rPr>
                <w:iCs/>
              </w:rPr>
              <w:t xml:space="preserve"> </w:t>
            </w:r>
            <w:r w:rsidRPr="0068041F">
              <w:rPr>
                <w:iCs/>
              </w:rPr>
              <w:t xml:space="preserve">aktualius paskutinei pasiūlymų pateikimo termino dienai tuo atveju, kai pažymų, patvirtinančių </w:t>
            </w:r>
            <w:r w:rsidR="00E27CE4" w:rsidRPr="00E27CE4">
              <w:rPr>
                <w:iCs/>
              </w:rPr>
              <w:t>VPĮ</w:t>
            </w:r>
            <w:r w:rsidRPr="0068041F">
              <w:rPr>
                <w:iCs/>
              </w:rPr>
              <w:t xml:space="preserve"> 46 straipsnyje nurodytų tiekėjo pašalinimo pagrindų nebuvimą, pateikti nereikalaujama. Jeigu </w:t>
            </w:r>
            <w:r w:rsidR="00921EAF">
              <w:rPr>
                <w:lang w:eastAsia="lt-LT"/>
              </w:rPr>
              <w:t>CPO</w:t>
            </w:r>
            <w:r w:rsidR="00921EAF" w:rsidRPr="00031EB2">
              <w:rPr>
                <w:lang w:eastAsia="lt-LT"/>
              </w:rPr>
              <w:t xml:space="preserve"> </w:t>
            </w:r>
            <w:r w:rsidRPr="0068041F">
              <w:rPr>
                <w:iCs/>
              </w:rPr>
              <w:t xml:space="preserve">turėdama pagrįstų abejonių dėl tiekėjo patikimumo reikalauja pateikti pažymas, patvirtinančias </w:t>
            </w:r>
            <w:r w:rsidR="00E27CE4" w:rsidRPr="00E27CE4">
              <w:rPr>
                <w:iCs/>
              </w:rPr>
              <w:t xml:space="preserve">VPĮ </w:t>
            </w:r>
            <w:r w:rsidRPr="0068041F">
              <w:rPr>
                <w:iCs/>
              </w:rPr>
              <w:t xml:space="preserve">46 straipsnyje nurodytų tiekėjo pašalinimo pagrindų nebuvimą, duomenys aukščiau nurodytoje nacionalinėje duomenų bazėje, adresu bus tikrinami pašalinimo pagrindų nebuvimą patvirtinančių dokumentų pateikimo </w:t>
            </w:r>
            <w:r w:rsidRPr="008B75E0">
              <w:rPr>
                <w:iCs/>
              </w:rPr>
              <w:t>dienai</w:t>
            </w:r>
            <w:r w:rsidR="008B75E0" w:rsidRPr="008B75E0">
              <w:rPr>
                <w:rFonts w:eastAsia="Yu Mincho"/>
                <w:bCs/>
              </w:rPr>
              <w:t xml:space="preserve"> ir paskutinei pasiūlymų pateikimo termino dienai</w:t>
            </w:r>
            <w:r w:rsidRPr="008B75E0">
              <w:rPr>
                <w:iCs/>
              </w:rPr>
              <w:t>.</w:t>
            </w:r>
          </w:p>
          <w:p w14:paraId="7B71F544" w14:textId="77777777" w:rsidR="002B7D7E" w:rsidRPr="0068041F" w:rsidRDefault="002B7D7E" w:rsidP="004B551E">
            <w:pPr>
              <w:jc w:val="both"/>
              <w:rPr>
                <w:i/>
              </w:rPr>
            </w:pPr>
          </w:p>
          <w:p w14:paraId="5DDB216B" w14:textId="13475F54" w:rsidR="002B7D7E" w:rsidRPr="0068041F" w:rsidRDefault="002B7D7E" w:rsidP="004B551E">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921EAF">
              <w:rPr>
                <w:lang w:eastAsia="lt-LT"/>
              </w:rPr>
              <w:t>CPO</w:t>
            </w:r>
            <w:r w:rsidRPr="0068041F">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w:t>
            </w:r>
            <w:r w:rsidRPr="0068041F">
              <w:rPr>
                <w:i/>
              </w:rPr>
              <w:lastRenderedPageBreak/>
              <w:t>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4B551E">
            <w:pPr>
              <w:jc w:val="both"/>
              <w:rPr>
                <w:i/>
              </w:rPr>
            </w:pPr>
          </w:p>
          <w:p w14:paraId="5A5EE3F4" w14:textId="6D5030CF" w:rsidR="002B7D7E" w:rsidRPr="0068041F" w:rsidRDefault="002B7D7E" w:rsidP="004B551E">
            <w:pPr>
              <w:jc w:val="both"/>
              <w:rPr>
                <w:i/>
              </w:rPr>
            </w:pPr>
            <w:r w:rsidRPr="0068041F">
              <w:rPr>
                <w:i/>
              </w:rPr>
              <w:t xml:space="preserve">Atkreipiamas dėmesys, jei tiekėjas pašalinimo pagrindų nebuvimą patvirtinančius dokumentus pateikia kartu su pasiūlymu ir dėl jų pateikimo kreiptis nebereikia, </w:t>
            </w:r>
            <w:r w:rsidR="00921EAF">
              <w:rPr>
                <w:lang w:eastAsia="lt-LT"/>
              </w:rPr>
              <w:t>CPO</w:t>
            </w:r>
            <w:r w:rsidR="00921EAF" w:rsidRPr="00031EB2">
              <w:rPr>
                <w:lang w:eastAsia="lt-LT"/>
              </w:rPr>
              <w:t xml:space="preserve"> </w:t>
            </w:r>
            <w:r w:rsidRPr="0068041F">
              <w:rPr>
                <w:i/>
              </w:rPr>
              <w:t>tikrins ir fiksuos „Sodra“ duomenis, aktualius paskutinei pasiūlymų pateikimo termino dienai.</w:t>
            </w:r>
          </w:p>
          <w:p w14:paraId="055BF26B" w14:textId="77777777" w:rsidR="002B7D7E" w:rsidRPr="0068041F" w:rsidRDefault="002B7D7E" w:rsidP="004B551E">
            <w:pPr>
              <w:jc w:val="both"/>
              <w:rPr>
                <w:i/>
              </w:rPr>
            </w:pPr>
          </w:p>
          <w:p w14:paraId="336FA021" w14:textId="77777777" w:rsidR="002B7D7E" w:rsidRPr="0068041F" w:rsidRDefault="002B7D7E" w:rsidP="004B551E">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4B551E">
            <w:pPr>
              <w:jc w:val="both"/>
              <w:rPr>
                <w:iCs/>
              </w:rPr>
            </w:pPr>
          </w:p>
          <w:p w14:paraId="3EE088D4" w14:textId="77777777" w:rsidR="002B7D7E" w:rsidRPr="0068041F" w:rsidRDefault="002B7D7E" w:rsidP="004B551E">
            <w:pPr>
              <w:jc w:val="both"/>
              <w:rPr>
                <w:iCs/>
              </w:rPr>
            </w:pPr>
            <w:r w:rsidRPr="0068041F">
              <w:rPr>
                <w:iCs/>
              </w:rPr>
              <w:t>Iš ne Lietuvoje įsteigtų subjektų reikalaujama:</w:t>
            </w:r>
          </w:p>
          <w:p w14:paraId="46EE0282" w14:textId="77777777" w:rsidR="002B7D7E" w:rsidRPr="0068041F" w:rsidRDefault="002B7D7E" w:rsidP="004B551E">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4B551E">
            <w:pPr>
              <w:jc w:val="both"/>
              <w:rPr>
                <w:iCs/>
              </w:rPr>
            </w:pPr>
          </w:p>
          <w:p w14:paraId="2A38A02B" w14:textId="18DE4E49" w:rsidR="002B7D7E" w:rsidRPr="0068041F" w:rsidRDefault="002B7D7E" w:rsidP="004B551E">
            <w:pPr>
              <w:jc w:val="both"/>
              <w:rPr>
                <w:iCs/>
              </w:rPr>
            </w:pPr>
            <w:r w:rsidRPr="0068041F">
              <w:rPr>
                <w:iCs/>
              </w:rPr>
              <w:t xml:space="preserve">Nurodyti dokumentai turi būti  išduoti </w:t>
            </w:r>
            <w:r w:rsidRPr="00921EAF">
              <w:rPr>
                <w:b/>
                <w:iCs/>
              </w:rPr>
              <w:t xml:space="preserve">ne anksčiau kaip 120 dienų </w:t>
            </w:r>
            <w:r w:rsidRPr="0068041F">
              <w:rPr>
                <w:iCs/>
              </w:rPr>
              <w:t xml:space="preserve">iki tos dienos, kai tiekėjas </w:t>
            </w:r>
            <w:r w:rsidR="00921EAF">
              <w:rPr>
                <w:lang w:eastAsia="lt-LT"/>
              </w:rPr>
              <w:t>CPO</w:t>
            </w:r>
            <w:r w:rsidR="00921EAF" w:rsidRPr="00031EB2">
              <w:rPr>
                <w:lang w:eastAsia="lt-LT"/>
              </w:rPr>
              <w:t xml:space="preserve"> </w:t>
            </w:r>
            <w:r w:rsidRPr="0068041F">
              <w:rPr>
                <w:iCs/>
              </w:rPr>
              <w:t xml:space="preserve">prašymu turės pateikti pašalinimo pagrindų nebuvimą patvirtinančius dokumentus. Pavyzdys: jeigu </w:t>
            </w:r>
            <w:r w:rsidR="00921EAF">
              <w:rPr>
                <w:lang w:eastAsia="lt-LT"/>
              </w:rPr>
              <w:t>CPO</w:t>
            </w:r>
            <w:r w:rsidR="00921EAF" w:rsidRPr="00031EB2">
              <w:rPr>
                <w:lang w:eastAsia="lt-LT"/>
              </w:rPr>
              <w:t xml:space="preserve"> </w:t>
            </w:r>
            <w:r w:rsidRPr="0068041F">
              <w:rPr>
                <w:iCs/>
              </w:rPr>
              <w:t>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4B551E">
            <w:pPr>
              <w:jc w:val="both"/>
              <w:rPr>
                <w:i/>
              </w:rPr>
            </w:pPr>
          </w:p>
          <w:p w14:paraId="1DD93917" w14:textId="77777777" w:rsidR="002B7D7E" w:rsidRPr="0068041F" w:rsidRDefault="002B7D7E" w:rsidP="004B551E">
            <w:pPr>
              <w:jc w:val="both"/>
              <w:rPr>
                <w:i/>
              </w:rPr>
            </w:pPr>
            <w:r w:rsidRPr="0068041F">
              <w:rPr>
                <w:i/>
              </w:rPr>
              <w:t xml:space="preserve">Jei tiekėjas dokumentus pateikia kartu su pasiūlymu, nurodyti dokumentai turi būti išduoti ne anksčiau kaip 120 dienų iki </w:t>
            </w:r>
            <w:r w:rsidRPr="0068041F">
              <w:rPr>
                <w:i/>
              </w:rPr>
              <w:lastRenderedPageBreak/>
              <w:t>paskutinės pasiūlymų pateikimo dienos (pasiūlymų pateikimo paskutinė diena neįskaičiuojama).</w:t>
            </w:r>
          </w:p>
          <w:p w14:paraId="316FF92E" w14:textId="77777777" w:rsidR="002B7D7E" w:rsidRPr="0068041F" w:rsidRDefault="002B7D7E" w:rsidP="004B551E">
            <w:pPr>
              <w:jc w:val="both"/>
              <w:rPr>
                <w:i/>
              </w:rPr>
            </w:pPr>
          </w:p>
          <w:p w14:paraId="2FB71AAD" w14:textId="77777777" w:rsidR="002B7D7E" w:rsidRPr="0068041F" w:rsidRDefault="002B7D7E" w:rsidP="004B551E">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4B551E">
            <w:pPr>
              <w:jc w:val="both"/>
              <w:rPr>
                <w:i/>
              </w:rPr>
            </w:pPr>
          </w:p>
          <w:p w14:paraId="419CCBE2" w14:textId="77777777" w:rsidR="002B7D7E" w:rsidRPr="0068041F" w:rsidRDefault="002B7D7E" w:rsidP="004B551E">
            <w:pPr>
              <w:jc w:val="both"/>
              <w:rPr>
                <w:i/>
              </w:rPr>
            </w:pPr>
            <w:r w:rsidRPr="0068041F">
              <w:rPr>
                <w:i/>
              </w:rPr>
              <w:t>Pateikiami skenuoti dokumentai elektronine forma ar pasirašyti el. parašu.</w:t>
            </w:r>
          </w:p>
          <w:p w14:paraId="37466209" w14:textId="77777777" w:rsidR="002B7D7E" w:rsidRPr="0068041F" w:rsidRDefault="002B7D7E" w:rsidP="004B551E">
            <w:pPr>
              <w:jc w:val="both"/>
              <w:rPr>
                <w:i/>
              </w:rPr>
            </w:pPr>
          </w:p>
          <w:p w14:paraId="222BD14F" w14:textId="77777777" w:rsidR="002B7D7E" w:rsidRPr="0068041F" w:rsidRDefault="002B7D7E" w:rsidP="004B551E">
            <w:pPr>
              <w:jc w:val="both"/>
              <w:rPr>
                <w:b/>
                <w:bCs/>
                <w:iCs/>
              </w:rPr>
            </w:pPr>
            <w:r w:rsidRPr="0068041F">
              <w:rPr>
                <w:b/>
                <w:bCs/>
                <w:iCs/>
              </w:rPr>
              <w:t xml:space="preserve">PASTABA: </w:t>
            </w:r>
          </w:p>
          <w:p w14:paraId="0609759B" w14:textId="4E83CD24" w:rsidR="002B7D7E" w:rsidRPr="00031EB2" w:rsidRDefault="002B7D7E" w:rsidP="004B551E">
            <w:pPr>
              <w:jc w:val="both"/>
              <w:rPr>
                <w:i/>
              </w:rPr>
            </w:pPr>
            <w:r w:rsidRPr="0068041F">
              <w:rPr>
                <w:b/>
                <w:bCs/>
                <w:iCs/>
              </w:rPr>
              <w:t xml:space="preserve">Pažymų, patvirtinančių </w:t>
            </w:r>
            <w:r w:rsidR="00C9308B" w:rsidRPr="00C9308B">
              <w:rPr>
                <w:b/>
                <w:bCs/>
                <w:iCs/>
              </w:rPr>
              <w:t>VPĮ</w:t>
            </w:r>
            <w:r w:rsidRPr="0068041F">
              <w:rPr>
                <w:b/>
                <w:bCs/>
                <w:iCs/>
              </w:rPr>
              <w:t xml:space="preserve"> 46 straipsnyje nurodytų tiekėjo pašalinimo pagrindų nebuvimą, pateikti nereikalaujama. Jų </w:t>
            </w:r>
            <w:r w:rsidR="00921EAF" w:rsidRPr="00921EAF">
              <w:rPr>
                <w:b/>
                <w:lang w:eastAsia="lt-LT"/>
              </w:rPr>
              <w:t>CPO</w:t>
            </w:r>
            <w:r w:rsidRPr="0068041F">
              <w:rPr>
                <w:b/>
                <w:bCs/>
                <w:iCs/>
              </w:rPr>
              <w:t xml:space="preserve"> reikalaus tik turėdama pagrįstų abejonių dėl tiekėjo patikimumo.</w:t>
            </w:r>
          </w:p>
        </w:tc>
      </w:tr>
      <w:tr w:rsidR="002B7D7E" w:rsidRPr="00031EB2" w14:paraId="64D6D8A1" w14:textId="77777777" w:rsidTr="004B551E">
        <w:tc>
          <w:tcPr>
            <w:tcW w:w="1134" w:type="dxa"/>
          </w:tcPr>
          <w:p w14:paraId="500BA880" w14:textId="19ECE30A" w:rsidR="002B7D7E" w:rsidRPr="00031EB2" w:rsidRDefault="002B7D7E" w:rsidP="004B551E">
            <w:pPr>
              <w:jc w:val="both"/>
            </w:pPr>
            <w:r w:rsidRPr="00031EB2">
              <w:lastRenderedPageBreak/>
              <w:t>1</w:t>
            </w:r>
            <w:r w:rsidR="005D32AF">
              <w:t>9</w:t>
            </w:r>
            <w:r w:rsidRPr="00031EB2">
              <w:t>.1.</w:t>
            </w:r>
            <w:r w:rsidR="009E4FED">
              <w:t>4</w:t>
            </w:r>
            <w:r w:rsidRPr="00031EB2">
              <w:t>.</w:t>
            </w:r>
          </w:p>
        </w:tc>
        <w:tc>
          <w:tcPr>
            <w:tcW w:w="4253" w:type="dxa"/>
          </w:tcPr>
          <w:p w14:paraId="6A4C2338" w14:textId="77777777" w:rsidR="002B7D7E" w:rsidRPr="0009449B" w:rsidRDefault="002B7D7E" w:rsidP="004B551E">
            <w:pPr>
              <w:jc w:val="both"/>
              <w:rPr>
                <w:color w:val="000000" w:themeColor="text1"/>
              </w:rPr>
            </w:pPr>
            <w:r w:rsidRPr="0009449B">
              <w:rPr>
                <w:color w:val="000000" w:themeColor="text1"/>
              </w:rPr>
              <w:t>Tiekėjas su kitais tiekėjais yra sudaręs susitarimų, kuriais siekiama iškreipti konkurenciją atliekamame pirkime, ir perkančioji organizacija dėl to turi įtikinamų duomenų.</w:t>
            </w:r>
          </w:p>
        </w:tc>
        <w:tc>
          <w:tcPr>
            <w:tcW w:w="4252" w:type="dxa"/>
          </w:tcPr>
          <w:p w14:paraId="05F00AB1" w14:textId="77777777" w:rsidR="002B7D7E" w:rsidRPr="00031EB2" w:rsidRDefault="002B7D7E" w:rsidP="004B551E">
            <w:pPr>
              <w:jc w:val="both"/>
            </w:pPr>
            <w:r w:rsidRPr="00031EB2">
              <w:t>Iš Lietuvoje įsteigtų subjektų įrodančių dokumentų nereikalaujama. Užtenka pateikto EBVPD.</w:t>
            </w:r>
          </w:p>
        </w:tc>
      </w:tr>
      <w:tr w:rsidR="002B7D7E" w:rsidRPr="00031EB2" w14:paraId="542777AA" w14:textId="77777777" w:rsidTr="004B551E">
        <w:tc>
          <w:tcPr>
            <w:tcW w:w="1134" w:type="dxa"/>
          </w:tcPr>
          <w:p w14:paraId="21417866" w14:textId="26104977" w:rsidR="002B7D7E" w:rsidRPr="00031EB2" w:rsidRDefault="002B7D7E" w:rsidP="004B551E">
            <w:pPr>
              <w:jc w:val="both"/>
            </w:pPr>
            <w:r w:rsidRPr="00031EB2">
              <w:t>1</w:t>
            </w:r>
            <w:r w:rsidR="005D32AF">
              <w:t>9</w:t>
            </w:r>
            <w:r w:rsidRPr="00031EB2">
              <w:t>.1.</w:t>
            </w:r>
            <w:r w:rsidR="009E4FED">
              <w:t>5</w:t>
            </w:r>
            <w:r w:rsidRPr="00031EB2">
              <w:t>.</w:t>
            </w:r>
          </w:p>
        </w:tc>
        <w:tc>
          <w:tcPr>
            <w:tcW w:w="4253" w:type="dxa"/>
          </w:tcPr>
          <w:p w14:paraId="67B4A7B6" w14:textId="5B600606" w:rsidR="002B7D7E" w:rsidRPr="0009449B" w:rsidRDefault="002B7D7E" w:rsidP="004B551E">
            <w:pPr>
              <w:jc w:val="both"/>
              <w:rPr>
                <w:color w:val="000000" w:themeColor="text1"/>
              </w:rPr>
            </w:pPr>
            <w:r w:rsidRPr="0009449B">
              <w:rPr>
                <w:color w:val="000000" w:themeColor="text1"/>
              </w:rPr>
              <w:t xml:space="preserve">Tiekėjas pirkimo metu pateko į interesų konflikto situaciją, kaip apibrėžta </w:t>
            </w:r>
            <w:r w:rsidR="00E27CE4" w:rsidRPr="0009449B">
              <w:rPr>
                <w:color w:val="000000" w:themeColor="text1"/>
              </w:rPr>
              <w:t>VPĮ</w:t>
            </w:r>
            <w:r w:rsidRPr="0009449B">
              <w:rPr>
                <w:color w:val="000000" w:themeColor="text1"/>
              </w:rPr>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27CE4" w:rsidRPr="0009449B">
              <w:rPr>
                <w:color w:val="000000" w:themeColor="text1"/>
              </w:rPr>
              <w:t xml:space="preserve">VPĮ </w:t>
            </w:r>
            <w:r w:rsidRPr="0009449B">
              <w:rPr>
                <w:color w:val="000000" w:themeColor="text1"/>
              </w:rPr>
              <w:t>nuostatoms.</w:t>
            </w:r>
          </w:p>
        </w:tc>
        <w:tc>
          <w:tcPr>
            <w:tcW w:w="4252" w:type="dxa"/>
          </w:tcPr>
          <w:p w14:paraId="1892D5F9" w14:textId="77777777" w:rsidR="002B7D7E" w:rsidRPr="00031EB2" w:rsidRDefault="002B7D7E" w:rsidP="004B551E">
            <w:pPr>
              <w:jc w:val="both"/>
            </w:pPr>
            <w:r w:rsidRPr="00031EB2">
              <w:t>Iš Lietuvoje įsteigtų subjektų įrodančių dokumentų nereikalaujama. Užtenka pateikto EBVPD.</w:t>
            </w:r>
          </w:p>
        </w:tc>
      </w:tr>
      <w:tr w:rsidR="002B7D7E" w:rsidRPr="00031EB2" w14:paraId="248C3112" w14:textId="77777777" w:rsidTr="004B551E">
        <w:tc>
          <w:tcPr>
            <w:tcW w:w="1134" w:type="dxa"/>
          </w:tcPr>
          <w:p w14:paraId="0926962B" w14:textId="62D7A878" w:rsidR="002B7D7E" w:rsidRPr="00031EB2" w:rsidRDefault="002B7D7E" w:rsidP="004B551E">
            <w:pPr>
              <w:jc w:val="both"/>
            </w:pPr>
            <w:r w:rsidRPr="00031EB2">
              <w:t>1</w:t>
            </w:r>
            <w:r w:rsidR="005D32AF">
              <w:t>9</w:t>
            </w:r>
            <w:r w:rsidRPr="00031EB2">
              <w:t>.1.</w:t>
            </w:r>
            <w:r w:rsidR="009E4FED">
              <w:t>6</w:t>
            </w:r>
            <w:r w:rsidRPr="00031EB2">
              <w:t>.</w:t>
            </w:r>
          </w:p>
        </w:tc>
        <w:tc>
          <w:tcPr>
            <w:tcW w:w="4253" w:type="dxa"/>
          </w:tcPr>
          <w:p w14:paraId="285BA832" w14:textId="750535EF" w:rsidR="002B7D7E" w:rsidRPr="0009449B" w:rsidRDefault="002B7D7E" w:rsidP="004B551E">
            <w:pPr>
              <w:jc w:val="both"/>
              <w:rPr>
                <w:color w:val="000000" w:themeColor="text1"/>
              </w:rPr>
            </w:pPr>
            <w:r w:rsidRPr="0009449B">
              <w:rPr>
                <w:color w:val="000000" w:themeColor="text1"/>
              </w:rPr>
              <w:t xml:space="preserve">Pažeista konkurencija, kaip nustatyta </w:t>
            </w:r>
            <w:r w:rsidR="00E27CE4" w:rsidRPr="0009449B">
              <w:rPr>
                <w:color w:val="000000" w:themeColor="text1"/>
              </w:rPr>
              <w:t xml:space="preserve">VPĮ </w:t>
            </w:r>
            <w:r w:rsidRPr="0009449B">
              <w:rPr>
                <w:color w:val="000000" w:themeColor="text1"/>
              </w:rPr>
              <w:t>27 straipsnio 3 ir 4 dalyse, ir atitinkamos padėties negalima ištaisyti.</w:t>
            </w:r>
          </w:p>
        </w:tc>
        <w:tc>
          <w:tcPr>
            <w:tcW w:w="4252" w:type="dxa"/>
          </w:tcPr>
          <w:p w14:paraId="5F503EF5" w14:textId="77777777" w:rsidR="002B7D7E" w:rsidRPr="00031EB2" w:rsidRDefault="002B7D7E" w:rsidP="004B551E">
            <w:pPr>
              <w:jc w:val="both"/>
            </w:pPr>
            <w:r w:rsidRPr="00031EB2">
              <w:t>Iš Lietuvoje įsteigtų subjektų įrodančių dokumentų nereikalaujama. Užtenka pateikto EBVPD.</w:t>
            </w:r>
          </w:p>
        </w:tc>
      </w:tr>
      <w:tr w:rsidR="002B7D7E" w:rsidRPr="00031EB2" w14:paraId="78DF61CF" w14:textId="77777777" w:rsidTr="004B551E">
        <w:tc>
          <w:tcPr>
            <w:tcW w:w="1134" w:type="dxa"/>
          </w:tcPr>
          <w:p w14:paraId="314340E1" w14:textId="3474AF8C" w:rsidR="002B7D7E" w:rsidRPr="00031EB2" w:rsidRDefault="002B7D7E" w:rsidP="004B551E">
            <w:pPr>
              <w:jc w:val="both"/>
            </w:pPr>
            <w:r w:rsidRPr="00031EB2">
              <w:t>1</w:t>
            </w:r>
            <w:r w:rsidR="005D32AF">
              <w:t>9</w:t>
            </w:r>
            <w:r w:rsidRPr="00031EB2">
              <w:t>.1.</w:t>
            </w:r>
            <w:r w:rsidR="009E4FED">
              <w:t>7</w:t>
            </w:r>
            <w:r w:rsidRPr="00031EB2">
              <w:t>.</w:t>
            </w:r>
          </w:p>
        </w:tc>
        <w:tc>
          <w:tcPr>
            <w:tcW w:w="4253" w:type="dxa"/>
          </w:tcPr>
          <w:p w14:paraId="7C1CBA32" w14:textId="7DB5DB38" w:rsidR="002B7D7E" w:rsidRPr="0009449B" w:rsidRDefault="002B7D7E" w:rsidP="004B551E">
            <w:pPr>
              <w:jc w:val="both"/>
              <w:rPr>
                <w:color w:val="000000" w:themeColor="text1"/>
              </w:rPr>
            </w:pPr>
            <w:r w:rsidRPr="0009449B">
              <w:rPr>
                <w:color w:val="000000" w:themeColor="text1"/>
              </w:rPr>
              <w:t xml:space="preserve">Tiekėjas pirkimo procedūrų metu nuslėpė informaciją ar pateikė melagingą informaciją apie atitiktį </w:t>
            </w:r>
            <w:r w:rsidR="00E27CE4" w:rsidRPr="0009449B">
              <w:rPr>
                <w:color w:val="000000" w:themeColor="text1"/>
              </w:rPr>
              <w:t xml:space="preserve">VPĮ </w:t>
            </w:r>
            <w:r w:rsidRPr="0009449B">
              <w:rPr>
                <w:color w:val="000000" w:themeColor="text1"/>
              </w:rPr>
              <w:t xml:space="preserve">46 straipsnyje ir </w:t>
            </w:r>
            <w:r w:rsidR="00E27CE4" w:rsidRPr="0009449B">
              <w:rPr>
                <w:color w:val="000000" w:themeColor="text1"/>
              </w:rPr>
              <w:t xml:space="preserve">VPĮ </w:t>
            </w:r>
            <w:r w:rsidRPr="0009449B">
              <w:rPr>
                <w:color w:val="000000" w:themeColor="text1"/>
              </w:rPr>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27CE4" w:rsidRPr="0009449B">
              <w:rPr>
                <w:color w:val="000000" w:themeColor="text1"/>
              </w:rPr>
              <w:t xml:space="preserve">VPĮ </w:t>
            </w:r>
            <w:r w:rsidRPr="0009449B">
              <w:rPr>
                <w:color w:val="000000" w:themeColor="text1"/>
              </w:rPr>
              <w:t xml:space="preserve">50 straipsnį. Šiuo pagrindu tiekėjas taip pat šalinamas iš pirkimo procedūros, kai ankstesnių procedūrų, </w:t>
            </w:r>
            <w:r w:rsidRPr="0009449B">
              <w:rPr>
                <w:color w:val="000000" w:themeColor="text1"/>
              </w:rPr>
              <w:lastRenderedPageBreak/>
              <w:t xml:space="preserve">atliktų </w:t>
            </w:r>
            <w:r w:rsidR="00E27CE4" w:rsidRPr="0009449B">
              <w:rPr>
                <w:color w:val="000000" w:themeColor="text1"/>
              </w:rPr>
              <w:t>VPĮ</w:t>
            </w:r>
            <w:r w:rsidRPr="0009449B">
              <w:rPr>
                <w:color w:val="000000" w:themeColor="text1"/>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9449B" w:rsidRDefault="002B7D7E" w:rsidP="004B551E">
            <w:pPr>
              <w:jc w:val="both"/>
              <w:rPr>
                <w:color w:val="000000" w:themeColor="text1"/>
              </w:rPr>
            </w:pPr>
            <w:r w:rsidRPr="0009449B">
              <w:rPr>
                <w:color w:val="000000" w:themeColor="text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4B551E">
            <w:pPr>
              <w:jc w:val="both"/>
            </w:pPr>
            <w:r w:rsidRPr="00031EB2">
              <w:lastRenderedPageBreak/>
              <w:t>Iš Lietuvoje įsteigtų subjektų įrodančių dokumentų nereikalaujama. Užtenka pateikto EBVPD.</w:t>
            </w:r>
          </w:p>
          <w:p w14:paraId="6E78F40B" w14:textId="347152C2" w:rsidR="002B7D7E" w:rsidRPr="00031EB2" w:rsidRDefault="002B7D7E" w:rsidP="004B551E">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E27CE4" w:rsidRPr="00E27CE4">
              <w:rPr>
                <w:rFonts w:eastAsia="Yu Mincho"/>
                <w:bCs/>
              </w:rPr>
              <w:t xml:space="preserve">VPĮ </w:t>
            </w:r>
            <w:r w:rsidRPr="00031EB2">
              <w:rPr>
                <w:rFonts w:eastAsia="Yu Mincho"/>
                <w:bCs/>
              </w:rPr>
              <w:t xml:space="preserve">52 straipsnį skelbiamą informaciją: </w:t>
            </w:r>
          </w:p>
          <w:p w14:paraId="31372D21" w14:textId="77777777" w:rsidR="002B7D7E" w:rsidRPr="00031EB2" w:rsidRDefault="002B7D7E" w:rsidP="004B551E">
            <w:pPr>
              <w:jc w:val="both"/>
              <w:rPr>
                <w:rFonts w:eastAsia="Yu Mincho"/>
                <w:bCs/>
              </w:rPr>
            </w:pPr>
          </w:p>
          <w:p w14:paraId="2CCB0A74" w14:textId="77777777" w:rsidR="002B7D7E" w:rsidRPr="00031EB2" w:rsidRDefault="008D6D89" w:rsidP="004B551E">
            <w:pPr>
              <w:jc w:val="both"/>
            </w:pPr>
            <w:hyperlink r:id="rId13"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8D6D89" w:rsidP="004B551E">
            <w:pPr>
              <w:jc w:val="both"/>
            </w:pPr>
            <w:hyperlink r:id="rId14" w:history="1"/>
          </w:p>
        </w:tc>
      </w:tr>
      <w:tr w:rsidR="002B7D7E" w:rsidRPr="00031EB2" w14:paraId="5F69D9DD" w14:textId="77777777" w:rsidTr="004B551E">
        <w:tc>
          <w:tcPr>
            <w:tcW w:w="1134" w:type="dxa"/>
          </w:tcPr>
          <w:p w14:paraId="2CB84C5E" w14:textId="60ABDBDB" w:rsidR="002B7D7E" w:rsidRPr="00031EB2" w:rsidRDefault="002B7D7E" w:rsidP="004B551E">
            <w:pPr>
              <w:jc w:val="both"/>
            </w:pPr>
            <w:r w:rsidRPr="00031EB2">
              <w:lastRenderedPageBreak/>
              <w:t>1</w:t>
            </w:r>
            <w:r w:rsidR="005D32AF">
              <w:t>9</w:t>
            </w:r>
            <w:r w:rsidRPr="00031EB2">
              <w:t>.1.</w:t>
            </w:r>
            <w:r w:rsidR="009E4FED">
              <w:t>8</w:t>
            </w:r>
            <w:r w:rsidRPr="00031EB2">
              <w:t xml:space="preserve">. </w:t>
            </w:r>
          </w:p>
        </w:tc>
        <w:tc>
          <w:tcPr>
            <w:tcW w:w="4253" w:type="dxa"/>
          </w:tcPr>
          <w:p w14:paraId="355689E4" w14:textId="77777777" w:rsidR="002B7D7E" w:rsidRPr="0009449B" w:rsidRDefault="002B7D7E" w:rsidP="004B551E">
            <w:pPr>
              <w:jc w:val="both"/>
              <w:rPr>
                <w:color w:val="000000" w:themeColor="text1"/>
              </w:rPr>
            </w:pPr>
            <w:r w:rsidRPr="0009449B">
              <w:rPr>
                <w:color w:val="000000" w:themeColor="text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3F4BE34" w14:textId="77777777" w:rsidR="002B7D7E" w:rsidRPr="00031EB2" w:rsidRDefault="002B7D7E" w:rsidP="004B551E">
            <w:pPr>
              <w:jc w:val="both"/>
            </w:pPr>
            <w:r w:rsidRPr="00031EB2">
              <w:t>Iš Lietuvoje įsteigtų subjektų įrodančių dokumentų nereikalaujama. Užtenka pateikto EBVPD.</w:t>
            </w:r>
          </w:p>
          <w:p w14:paraId="6F31AA94" w14:textId="77777777" w:rsidR="002B7D7E" w:rsidRPr="00031EB2" w:rsidRDefault="002B7D7E" w:rsidP="004B551E">
            <w:pPr>
              <w:jc w:val="both"/>
            </w:pPr>
          </w:p>
        </w:tc>
      </w:tr>
      <w:tr w:rsidR="002B7D7E" w:rsidRPr="00031EB2" w14:paraId="62318ED1" w14:textId="77777777" w:rsidTr="004B551E">
        <w:tc>
          <w:tcPr>
            <w:tcW w:w="1134" w:type="dxa"/>
          </w:tcPr>
          <w:p w14:paraId="7AD7D4EA" w14:textId="6F31A709" w:rsidR="002B7D7E" w:rsidRPr="00031EB2" w:rsidRDefault="002B7D7E" w:rsidP="004B551E">
            <w:pPr>
              <w:jc w:val="both"/>
            </w:pPr>
            <w:r w:rsidRPr="00031EB2">
              <w:t>1</w:t>
            </w:r>
            <w:r w:rsidR="005D32AF">
              <w:t>9</w:t>
            </w:r>
            <w:r w:rsidRPr="00031EB2">
              <w:t>.1.</w:t>
            </w:r>
            <w:r w:rsidR="009E4FED">
              <w:t>9</w:t>
            </w:r>
            <w:r w:rsidRPr="00031EB2">
              <w:t>.</w:t>
            </w:r>
          </w:p>
        </w:tc>
        <w:tc>
          <w:tcPr>
            <w:tcW w:w="4253" w:type="dxa"/>
          </w:tcPr>
          <w:p w14:paraId="451008D9" w14:textId="7938794D" w:rsidR="002B7D7E" w:rsidRPr="0009449B" w:rsidRDefault="002B7D7E" w:rsidP="004B551E">
            <w:pPr>
              <w:tabs>
                <w:tab w:val="left" w:pos="526"/>
              </w:tabs>
              <w:jc w:val="both"/>
              <w:rPr>
                <w:rFonts w:cstheme="minorHAnsi"/>
                <w:color w:val="000000" w:themeColor="text1"/>
              </w:rPr>
            </w:pPr>
            <w:r w:rsidRPr="0009449B">
              <w:rPr>
                <w:rFonts w:cstheme="minorHAnsi"/>
                <w:color w:val="000000" w:themeColor="text1"/>
              </w:rPr>
              <w:t xml:space="preserve">Tiekėjas yra neįvykdęs sutarties, sudarytos vadovaujantis </w:t>
            </w:r>
            <w:r w:rsidR="00E27CE4" w:rsidRPr="0009449B">
              <w:rPr>
                <w:rFonts w:cstheme="minorHAnsi"/>
                <w:color w:val="000000" w:themeColor="text1"/>
              </w:rPr>
              <w:t>VPĮ</w:t>
            </w:r>
            <w:r w:rsidRPr="0009449B">
              <w:rPr>
                <w:rFonts w:cstheme="minorHAnsi"/>
                <w:color w:val="000000" w:themeColor="text1"/>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09449B">
              <w:rPr>
                <w:rFonts w:cstheme="minorHAnsi"/>
                <w:color w:val="000000" w:themeColor="text1"/>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9449B" w:rsidRDefault="002B7D7E" w:rsidP="004B551E">
            <w:pPr>
              <w:jc w:val="both"/>
              <w:rPr>
                <w:color w:val="000000" w:themeColor="text1"/>
              </w:rPr>
            </w:pPr>
            <w:r w:rsidRPr="0009449B">
              <w:rPr>
                <w:rFonts w:cstheme="minorHAnsi"/>
                <w:color w:val="000000" w:themeColor="text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4B551E">
            <w:pPr>
              <w:jc w:val="both"/>
            </w:pPr>
            <w:r w:rsidRPr="00031EB2">
              <w:lastRenderedPageBreak/>
              <w:t>Iš Lietuvoje įsteigtų subjektų įrodančių dokumentų nereikalaujama. Užtenka pateikto EBVPD.</w:t>
            </w:r>
          </w:p>
          <w:p w14:paraId="7FEEF7FA" w14:textId="77777777" w:rsidR="002B7D7E" w:rsidRPr="00031EB2" w:rsidRDefault="002B7D7E" w:rsidP="004B551E">
            <w:pPr>
              <w:jc w:val="both"/>
            </w:pPr>
          </w:p>
          <w:p w14:paraId="0DAC2A4F" w14:textId="6CECED1C" w:rsidR="002B7D7E" w:rsidRPr="00031EB2" w:rsidRDefault="002B7D7E" w:rsidP="004B551E">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E27CE4" w:rsidRPr="00E27CE4">
              <w:rPr>
                <w:rFonts w:eastAsia="Yu Mincho"/>
                <w:bCs/>
              </w:rPr>
              <w:t>VPĮ</w:t>
            </w:r>
            <w:r w:rsidRPr="00031EB2">
              <w:rPr>
                <w:rFonts w:eastAsia="Yu Mincho"/>
                <w:bCs/>
              </w:rPr>
              <w:t xml:space="preserve"> 91 straipsnį skelbiamą informaciją: </w:t>
            </w:r>
          </w:p>
          <w:p w14:paraId="20DFCF2D" w14:textId="77777777" w:rsidR="002B7D7E" w:rsidRPr="00031EB2" w:rsidRDefault="002B7D7E" w:rsidP="004B551E">
            <w:pPr>
              <w:jc w:val="both"/>
              <w:rPr>
                <w:rFonts w:eastAsia="Yu Mincho"/>
              </w:rPr>
            </w:pPr>
          </w:p>
          <w:p w14:paraId="451BA6D9" w14:textId="77777777" w:rsidR="002B7D7E" w:rsidRDefault="008D6D89" w:rsidP="004B551E">
            <w:pPr>
              <w:jc w:val="both"/>
            </w:pPr>
            <w:hyperlink r:id="rId15" w:history="1">
              <w:r w:rsidR="002B7D7E">
                <w:rPr>
                  <w:rStyle w:val="Hipersaitas"/>
                </w:rPr>
                <w:t>Nepatikimi tiekėjai - Viešųjų pirkimų tarnyba (lrv.lt)</w:t>
              </w:r>
            </w:hyperlink>
          </w:p>
          <w:p w14:paraId="50DCA0D5" w14:textId="77777777" w:rsidR="002B7D7E" w:rsidRPr="00031EB2" w:rsidRDefault="002B7D7E" w:rsidP="004B551E">
            <w:pPr>
              <w:jc w:val="both"/>
              <w:rPr>
                <w:rFonts w:eastAsia="Yu Mincho"/>
              </w:rPr>
            </w:pPr>
          </w:p>
          <w:p w14:paraId="3B12E897" w14:textId="77777777" w:rsidR="002B7D7E" w:rsidRPr="00031EB2" w:rsidRDefault="008D6D89" w:rsidP="004B551E">
            <w:pPr>
              <w:jc w:val="both"/>
            </w:pPr>
            <w:hyperlink r:id="rId16" w:history="1">
              <w:r w:rsidR="002B7D7E">
                <w:rPr>
                  <w:rStyle w:val="Hipersaitas"/>
                </w:rPr>
                <w:t>Nepatikimų koncesininkų sąrašas - Viešųjų pirkimų tarnyba (lrv.lt)</w:t>
              </w:r>
            </w:hyperlink>
          </w:p>
          <w:p w14:paraId="5F71C132" w14:textId="77777777" w:rsidR="002B7D7E" w:rsidRPr="00031EB2" w:rsidRDefault="002B7D7E" w:rsidP="004B551E">
            <w:pPr>
              <w:jc w:val="both"/>
            </w:pPr>
          </w:p>
          <w:p w14:paraId="2A0D7AED" w14:textId="77777777" w:rsidR="002B7D7E" w:rsidRPr="00031EB2" w:rsidRDefault="002B7D7E" w:rsidP="004B551E">
            <w:pPr>
              <w:jc w:val="both"/>
            </w:pPr>
          </w:p>
        </w:tc>
      </w:tr>
      <w:tr w:rsidR="002B7D7E" w:rsidRPr="00031EB2" w:rsidDel="005335F4" w14:paraId="45C827B9" w14:textId="77777777" w:rsidTr="004B551E">
        <w:tc>
          <w:tcPr>
            <w:tcW w:w="1134" w:type="dxa"/>
          </w:tcPr>
          <w:p w14:paraId="2240D506" w14:textId="1B93D897" w:rsidR="002B7D7E" w:rsidRPr="00031EB2" w:rsidDel="005335F4" w:rsidRDefault="002B7D7E" w:rsidP="004B551E">
            <w:pPr>
              <w:jc w:val="both"/>
            </w:pPr>
            <w:r w:rsidRPr="00031EB2">
              <w:lastRenderedPageBreak/>
              <w:t>1</w:t>
            </w:r>
            <w:r w:rsidR="005D32AF">
              <w:t>9</w:t>
            </w:r>
            <w:r w:rsidRPr="00031EB2">
              <w:t>.1.</w:t>
            </w:r>
            <w:r w:rsidR="009E4FED">
              <w:t>10</w:t>
            </w:r>
            <w:r w:rsidRPr="00031EB2">
              <w:t>.</w:t>
            </w:r>
          </w:p>
        </w:tc>
        <w:tc>
          <w:tcPr>
            <w:tcW w:w="4253" w:type="dxa"/>
          </w:tcPr>
          <w:p w14:paraId="2C390CA4" w14:textId="77777777" w:rsidR="002B7D7E" w:rsidRPr="00031EB2" w:rsidDel="005335F4" w:rsidRDefault="002B7D7E" w:rsidP="004B551E">
            <w:pPr>
              <w:jc w:val="both"/>
            </w:pPr>
            <w:r w:rsidRPr="00031EB2">
              <w:t xml:space="preserve">Tiekėjas yra padaręs rimtą profesinį pažeidimą, dėl </w:t>
            </w:r>
            <w:r w:rsidRPr="0009449B">
              <w:rPr>
                <w:color w:val="000000" w:themeColor="text1"/>
              </w:rPr>
              <w:t>kurio perkančioji organizacija abejoja tiekėjo sąžiningumu, kai jis</w:t>
            </w:r>
            <w:bookmarkStart w:id="11" w:name="part_030e6c6c64ba4f96a23474e439d1b80c"/>
            <w:bookmarkEnd w:id="11"/>
            <w:r w:rsidRPr="0009449B">
              <w:rPr>
                <w:color w:val="000000" w:themeColor="text1"/>
              </w:rPr>
              <w:t xml:space="preserve"> yra padaręs finansinės atskaitomybės ir audito teisės aktų pažeidimą ir nuo jo padarymo dienos praėjo mažiau kaip vieni metai</w:t>
            </w:r>
            <w:r w:rsidRPr="00031EB2">
              <w:t>.</w:t>
            </w:r>
          </w:p>
        </w:tc>
        <w:tc>
          <w:tcPr>
            <w:tcW w:w="4252" w:type="dxa"/>
          </w:tcPr>
          <w:p w14:paraId="23A6B1AB" w14:textId="77777777" w:rsidR="002B7D7E" w:rsidRPr="00031EB2" w:rsidRDefault="002B7D7E" w:rsidP="004B551E">
            <w:pPr>
              <w:jc w:val="both"/>
            </w:pPr>
            <w:r w:rsidRPr="00031EB2">
              <w:t>Iš Lietuvoje įsteigtų subjektų įrodančių dokumentų nereikalaujama. Užtenka pateikto EBVPD.</w:t>
            </w:r>
          </w:p>
          <w:p w14:paraId="4CFAA88A" w14:textId="77777777" w:rsidR="002B7D7E" w:rsidRPr="00031EB2" w:rsidRDefault="002B7D7E" w:rsidP="004B551E">
            <w:pPr>
              <w:jc w:val="both"/>
            </w:pPr>
          </w:p>
          <w:p w14:paraId="4720918C" w14:textId="77777777" w:rsidR="002B7D7E" w:rsidRPr="00031EB2" w:rsidRDefault="002B7D7E" w:rsidP="004B551E">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4B551E">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8D6D89" w:rsidP="004B551E">
            <w:pPr>
              <w:jc w:val="both"/>
            </w:pPr>
            <w:hyperlink r:id="rId18" w:history="1">
              <w:r w:rsidR="002B7D7E">
                <w:rPr>
                  <w:rStyle w:val="Hipersaitas"/>
                </w:rPr>
                <w:t>Finansinių ataskaitų nepateikimas gali tapti kliūtimi dalyvauti viešuosiuose pirkimuose - Viešųjų pirkimų tarnyba (lrv.lt)</w:t>
              </w:r>
            </w:hyperlink>
          </w:p>
        </w:tc>
      </w:tr>
      <w:tr w:rsidR="002B7D7E" w:rsidRPr="00031EB2" w:rsidDel="005335F4" w14:paraId="4AFB3F3E" w14:textId="77777777" w:rsidTr="004B551E">
        <w:tc>
          <w:tcPr>
            <w:tcW w:w="1134" w:type="dxa"/>
          </w:tcPr>
          <w:p w14:paraId="2AA8B2BC" w14:textId="2F68D736" w:rsidR="002B7D7E" w:rsidRPr="00031EB2" w:rsidDel="005335F4" w:rsidRDefault="002B7D7E" w:rsidP="004B551E">
            <w:pPr>
              <w:jc w:val="both"/>
            </w:pPr>
            <w:r w:rsidRPr="00031EB2">
              <w:t>1</w:t>
            </w:r>
            <w:r w:rsidR="005D32AF">
              <w:t>9</w:t>
            </w:r>
            <w:r w:rsidRPr="00031EB2">
              <w:t>.1.1</w:t>
            </w:r>
            <w:r w:rsidR="009E4FED">
              <w:t>1</w:t>
            </w:r>
            <w:r w:rsidRPr="00031EB2">
              <w:t>.</w:t>
            </w:r>
          </w:p>
        </w:tc>
        <w:tc>
          <w:tcPr>
            <w:tcW w:w="4253" w:type="dxa"/>
          </w:tcPr>
          <w:p w14:paraId="24DD9790" w14:textId="77777777" w:rsidR="002B7D7E" w:rsidRPr="0009449B" w:rsidDel="005335F4" w:rsidRDefault="002B7D7E" w:rsidP="004B551E">
            <w:pPr>
              <w:jc w:val="both"/>
              <w:rPr>
                <w:color w:val="000000" w:themeColor="text1"/>
              </w:rPr>
            </w:pPr>
            <w:r w:rsidRPr="0009449B">
              <w:rPr>
                <w:color w:val="000000" w:themeColor="text1"/>
              </w:rPr>
              <w:t xml:space="preserve">Tiekėjas yra padaręs rimtą profesinį pažeidimą, dėl kurio perkančioji organizacija abejoja tiekėjo sąžiningumu,  kai jis (tiekėjas) neatitinka minimalių </w:t>
            </w:r>
            <w:r w:rsidRPr="0009449B">
              <w:rPr>
                <w:color w:val="000000" w:themeColor="text1"/>
              </w:rPr>
              <w:lastRenderedPageBreak/>
              <w:t>patikimo mokesčių mokėtojo kriterijų, nustatytų Lietuvos Respublikos mokesčių administravimo įstatymo 40</w:t>
            </w:r>
            <w:r w:rsidRPr="0009449B">
              <w:rPr>
                <w:color w:val="000000" w:themeColor="text1"/>
                <w:vertAlign w:val="superscript"/>
              </w:rPr>
              <w:t>1</w:t>
            </w:r>
            <w:r w:rsidRPr="0009449B">
              <w:rPr>
                <w:color w:val="000000" w:themeColor="text1"/>
              </w:rPr>
              <w:t xml:space="preserve"> straipsnio 1 dalyje.</w:t>
            </w:r>
          </w:p>
        </w:tc>
        <w:tc>
          <w:tcPr>
            <w:tcW w:w="4252" w:type="dxa"/>
          </w:tcPr>
          <w:p w14:paraId="640C2ACE" w14:textId="77777777" w:rsidR="002B7D7E" w:rsidRPr="00031EB2" w:rsidRDefault="002B7D7E" w:rsidP="004B551E">
            <w:pPr>
              <w:jc w:val="both"/>
            </w:pPr>
            <w:r w:rsidRPr="00031EB2">
              <w:lastRenderedPageBreak/>
              <w:t>Iš Lietuvoje įsteigtų subjektų įrodančių dokumentų nereikalaujama. Užtenka pateikto EBVPD.</w:t>
            </w:r>
          </w:p>
          <w:p w14:paraId="41D30338" w14:textId="77777777" w:rsidR="002B7D7E" w:rsidRPr="00031EB2" w:rsidRDefault="002B7D7E" w:rsidP="004B551E">
            <w:pPr>
              <w:jc w:val="both"/>
            </w:pPr>
          </w:p>
          <w:p w14:paraId="572F41C6" w14:textId="77777777" w:rsidR="002B7D7E" w:rsidRPr="00031EB2" w:rsidDel="005335F4" w:rsidRDefault="002B7D7E" w:rsidP="004B551E">
            <w:pPr>
              <w:jc w:val="both"/>
            </w:pPr>
            <w:r w:rsidRPr="00031EB2">
              <w:lastRenderedPageBreak/>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4B551E">
        <w:tc>
          <w:tcPr>
            <w:tcW w:w="1134" w:type="dxa"/>
          </w:tcPr>
          <w:p w14:paraId="23B60019" w14:textId="12C301C3" w:rsidR="002B7D7E" w:rsidRPr="00031EB2" w:rsidDel="005335F4" w:rsidRDefault="002B7D7E" w:rsidP="004B551E">
            <w:pPr>
              <w:jc w:val="both"/>
            </w:pPr>
            <w:r w:rsidRPr="00031EB2">
              <w:lastRenderedPageBreak/>
              <w:t>1</w:t>
            </w:r>
            <w:r w:rsidR="005D32AF">
              <w:t>9</w:t>
            </w:r>
            <w:r w:rsidRPr="00031EB2">
              <w:t>.1.1</w:t>
            </w:r>
            <w:r w:rsidR="009E4FED">
              <w:t>2</w:t>
            </w:r>
            <w:r w:rsidRPr="00031EB2">
              <w:t>.</w:t>
            </w:r>
          </w:p>
        </w:tc>
        <w:tc>
          <w:tcPr>
            <w:tcW w:w="4253" w:type="dxa"/>
          </w:tcPr>
          <w:p w14:paraId="182E7901" w14:textId="77777777" w:rsidR="002B7D7E" w:rsidRPr="0009449B" w:rsidDel="005335F4" w:rsidRDefault="002B7D7E" w:rsidP="004B551E">
            <w:pPr>
              <w:jc w:val="both"/>
              <w:rPr>
                <w:color w:val="000000" w:themeColor="text1"/>
              </w:rPr>
            </w:pPr>
            <w:r w:rsidRPr="0009449B">
              <w:rPr>
                <w:color w:val="000000" w:themeColor="text1"/>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4B551E">
            <w:pPr>
              <w:jc w:val="both"/>
            </w:pPr>
            <w:r w:rsidRPr="00031EB2">
              <w:t>Iš Lietuvoje įsteigtų subjektų įrodančių dokumentų nereikalaujama. Užtenka pateikto EBVPD.</w:t>
            </w:r>
          </w:p>
          <w:p w14:paraId="6C38A4BF" w14:textId="77777777" w:rsidR="002B7D7E" w:rsidRPr="00031EB2" w:rsidRDefault="002B7D7E" w:rsidP="004B551E">
            <w:pPr>
              <w:jc w:val="both"/>
            </w:pPr>
          </w:p>
          <w:p w14:paraId="541521D5" w14:textId="77777777" w:rsidR="002B7D7E" w:rsidRPr="00031EB2" w:rsidRDefault="002B7D7E" w:rsidP="004B551E">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5DDFFD2B" w:rsidR="002B7D7E" w:rsidRPr="00031EB2" w:rsidDel="005335F4" w:rsidRDefault="008D6D89" w:rsidP="004B551E">
            <w:pPr>
              <w:jc w:val="both"/>
            </w:pPr>
            <w:hyperlink r:id="rId20" w:history="1">
              <w:r w:rsidR="00B66C6B" w:rsidRPr="00031EB2">
                <w:rPr>
                  <w:color w:val="0000FF"/>
                  <w:u w:val="single"/>
                </w:rPr>
                <w:t>https://kt.gov.lt/lt/atviri-duomenys/diskvalifikavimas-is-viesuju-</w:t>
              </w:r>
            </w:hyperlink>
            <w:r w:rsidR="00B66C6B" w:rsidRPr="00031EB2">
              <w:t xml:space="preserve"> </w:t>
            </w:r>
            <w:r w:rsidR="00EA3624">
              <w:t xml:space="preserve"> s</w:t>
            </w:r>
            <w:r w:rsidR="002B7D7E" w:rsidRPr="00031EB2">
              <w:t xml:space="preserve">kelbiamą informaciją. </w:t>
            </w:r>
          </w:p>
        </w:tc>
      </w:tr>
      <w:tr w:rsidR="002B7D7E" w:rsidRPr="00031EB2" w:rsidDel="005335F4" w14:paraId="14977E3C" w14:textId="77777777" w:rsidTr="004B551E">
        <w:tc>
          <w:tcPr>
            <w:tcW w:w="1134" w:type="dxa"/>
          </w:tcPr>
          <w:p w14:paraId="7340C946" w14:textId="254B4D8E" w:rsidR="002B7D7E" w:rsidRPr="00031EB2" w:rsidDel="005335F4" w:rsidRDefault="002B7D7E" w:rsidP="004B551E">
            <w:pPr>
              <w:jc w:val="both"/>
            </w:pPr>
            <w:r w:rsidRPr="00031EB2">
              <w:t>1</w:t>
            </w:r>
            <w:r w:rsidR="005D32AF">
              <w:t>9</w:t>
            </w:r>
            <w:r w:rsidRPr="00031EB2">
              <w:t>.1.1</w:t>
            </w:r>
            <w:r w:rsidR="009E4FED">
              <w:t>3</w:t>
            </w:r>
            <w:r w:rsidRPr="00031EB2">
              <w:t>.</w:t>
            </w:r>
          </w:p>
        </w:tc>
        <w:tc>
          <w:tcPr>
            <w:tcW w:w="4253" w:type="dxa"/>
          </w:tcPr>
          <w:p w14:paraId="17766BEE" w14:textId="77777777" w:rsidR="002B7D7E" w:rsidRPr="0009449B" w:rsidRDefault="002B7D7E" w:rsidP="004B551E">
            <w:pPr>
              <w:jc w:val="both"/>
              <w:rPr>
                <w:color w:val="000000" w:themeColor="text1"/>
              </w:rPr>
            </w:pPr>
            <w:r w:rsidRPr="0009449B">
              <w:rPr>
                <w:color w:val="000000" w:themeColor="text1"/>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77777777" w:rsidR="002B7D7E" w:rsidRPr="0009449B" w:rsidDel="005335F4" w:rsidRDefault="002B7D7E" w:rsidP="004B551E">
            <w:pPr>
              <w:jc w:val="both"/>
              <w:rPr>
                <w:color w:val="000000" w:themeColor="text1"/>
              </w:rPr>
            </w:pPr>
            <w:r w:rsidRPr="0009449B">
              <w:rPr>
                <w:color w:val="000000" w:themeColor="text1"/>
              </w:rPr>
              <w:t>Tačiau kai yra šiame punkte apibrėžta situacija, perkančioji organizacija nepašalins tiekėjo iš pirkimo procedūros, jeigu jis pateikia pagrįstų įrodymų, kad sugebės tinkamai įvykdyti sutartį.</w:t>
            </w:r>
          </w:p>
        </w:tc>
        <w:tc>
          <w:tcPr>
            <w:tcW w:w="4252" w:type="dxa"/>
          </w:tcPr>
          <w:p w14:paraId="5BD96332" w14:textId="10127EEE" w:rsidR="002B7D7E" w:rsidRPr="00031EB2" w:rsidRDefault="002B7D7E" w:rsidP="004B551E">
            <w:pPr>
              <w:jc w:val="both"/>
              <w:rPr>
                <w:rFonts w:eastAsia="Yu Mincho"/>
              </w:rPr>
            </w:pPr>
            <w:r w:rsidRPr="00031EB2">
              <w:rPr>
                <w:rFonts w:eastAsia="Yu Mincho"/>
              </w:rPr>
              <w:t xml:space="preserve">Iš Lietuvoje įsteigtų subjektų įrodančių dokumentų nereikalaujama, užtenka pateikto EBVPD. </w:t>
            </w:r>
            <w:r w:rsidR="00921EAF">
              <w:rPr>
                <w:lang w:eastAsia="lt-LT"/>
              </w:rPr>
              <w:t>CPO</w:t>
            </w:r>
            <w:r w:rsidR="00921EAF" w:rsidRPr="00031EB2">
              <w:rPr>
                <w:lang w:eastAsia="lt-LT"/>
              </w:rPr>
              <w:t xml:space="preserve"> </w:t>
            </w:r>
            <w:r w:rsidRPr="00031EB2">
              <w:rPr>
                <w:rFonts w:eastAsia="Yu Mincho"/>
              </w:rPr>
              <w:t>savarankiškai patikrina duomenis nacionalinėje duomenų bazėje, adresu:</w:t>
            </w:r>
          </w:p>
          <w:p w14:paraId="3DBF6B54" w14:textId="77777777" w:rsidR="002B7D7E" w:rsidRPr="00031EB2" w:rsidRDefault="008D6D89" w:rsidP="004B551E">
            <w:pPr>
              <w:jc w:val="both"/>
              <w:rPr>
                <w:rFonts w:eastAsia="Yu Mincho"/>
                <w:bCs/>
              </w:rPr>
            </w:pPr>
            <w:hyperlink r:id="rId21"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4B551E">
            <w:pPr>
              <w:jc w:val="both"/>
              <w:rPr>
                <w:rFonts w:ascii="Verdana" w:eastAsia="Yu Mincho" w:hAnsi="Verdana" w:cstheme="minorHAnsi"/>
                <w:b/>
                <w:bCs/>
                <w:sz w:val="22"/>
                <w:szCs w:val="22"/>
              </w:rPr>
            </w:pPr>
          </w:p>
          <w:p w14:paraId="5914AC54" w14:textId="2A557966" w:rsidR="002B7D7E" w:rsidRPr="00031EB2" w:rsidRDefault="002B7D7E" w:rsidP="004B551E">
            <w:pPr>
              <w:jc w:val="both"/>
              <w:rPr>
                <w:rFonts w:eastAsia="Yu Mincho"/>
                <w:i/>
                <w:iCs/>
                <w:color w:val="000000" w:themeColor="text1"/>
              </w:rPr>
            </w:pPr>
            <w:r w:rsidRPr="00031EB2">
              <w:rPr>
                <w:rFonts w:eastAsia="Yu Mincho"/>
                <w:color w:val="000000" w:themeColor="text1"/>
              </w:rPr>
              <w:t xml:space="preserve">Prireikus, </w:t>
            </w:r>
            <w:r w:rsidR="00921EAF">
              <w:rPr>
                <w:lang w:eastAsia="lt-LT"/>
              </w:rPr>
              <w:t>CPO</w:t>
            </w:r>
            <w:r w:rsidR="00921EAF" w:rsidRPr="00031EB2">
              <w:rPr>
                <w:lang w:eastAsia="lt-LT"/>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sidR="00921EAF">
              <w:rPr>
                <w:lang w:eastAsia="lt-LT"/>
              </w:rPr>
              <w:t>CPO</w:t>
            </w:r>
            <w:r w:rsidR="00921EAF" w:rsidRPr="00031EB2">
              <w:rPr>
                <w:lang w:eastAsia="lt-LT"/>
              </w:rPr>
              <w:t xml:space="preserve"> </w:t>
            </w:r>
            <w:r w:rsidRPr="00031EB2">
              <w:rPr>
                <w:iCs/>
                <w:color w:val="000000" w:themeColor="text1"/>
              </w:rPr>
              <w:t>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sidR="00921EAF">
              <w:rPr>
                <w:lang w:eastAsia="lt-LT"/>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4B551E">
            <w:pPr>
              <w:jc w:val="both"/>
              <w:rPr>
                <w:rFonts w:ascii="Verdana" w:eastAsia="Yu Mincho" w:hAnsi="Verdana" w:cstheme="minorBidi"/>
                <w:sz w:val="22"/>
                <w:szCs w:val="22"/>
              </w:rPr>
            </w:pPr>
          </w:p>
          <w:p w14:paraId="446E16DE" w14:textId="77777777" w:rsidR="002B7D7E" w:rsidRPr="00031EB2" w:rsidRDefault="002B7D7E" w:rsidP="004B551E">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4B551E">
            <w:pPr>
              <w:jc w:val="both"/>
            </w:pPr>
          </w:p>
          <w:p w14:paraId="3B2799EE" w14:textId="77777777" w:rsidR="002B7D7E" w:rsidRDefault="002B7D7E" w:rsidP="004B551E">
            <w:pPr>
              <w:jc w:val="both"/>
              <w:rPr>
                <w:i/>
                <w:iCs/>
              </w:rPr>
            </w:pPr>
            <w:r w:rsidRPr="00031EB2">
              <w:rPr>
                <w:i/>
                <w:iCs/>
              </w:rPr>
              <w:lastRenderedPageBreak/>
              <w:t>Pateikiami skenuoti dokumentai elektronine forma ar pasirašyti el. parašu.</w:t>
            </w:r>
          </w:p>
          <w:p w14:paraId="794923C9" w14:textId="77777777" w:rsidR="002B7D7E" w:rsidRDefault="002B7D7E" w:rsidP="004B551E">
            <w:pPr>
              <w:jc w:val="both"/>
              <w:rPr>
                <w:i/>
                <w:iCs/>
              </w:rPr>
            </w:pPr>
          </w:p>
          <w:p w14:paraId="05EEDE8B" w14:textId="77777777" w:rsidR="002B7D7E" w:rsidRPr="00782C01" w:rsidRDefault="002B7D7E" w:rsidP="004B551E">
            <w:pPr>
              <w:jc w:val="both"/>
              <w:rPr>
                <w:b/>
                <w:bCs/>
              </w:rPr>
            </w:pPr>
            <w:r w:rsidRPr="00782C01">
              <w:rPr>
                <w:b/>
                <w:bCs/>
              </w:rPr>
              <w:t>PASTABA</w:t>
            </w:r>
          </w:p>
          <w:p w14:paraId="37DC2C2D" w14:textId="3B0D959A" w:rsidR="002B7D7E" w:rsidRPr="00031EB2" w:rsidDel="005335F4" w:rsidRDefault="002B7D7E" w:rsidP="004B551E">
            <w:pPr>
              <w:jc w:val="both"/>
            </w:pPr>
            <w:r w:rsidRPr="00782C01">
              <w:rPr>
                <w:b/>
                <w:bCs/>
              </w:rPr>
              <w:t xml:space="preserve">Pažymų, patvirtinančių </w:t>
            </w:r>
            <w:r w:rsidR="00E27CE4" w:rsidRPr="00E27CE4">
              <w:rPr>
                <w:b/>
                <w:bCs/>
              </w:rPr>
              <w:t>VPĮ</w:t>
            </w:r>
            <w:r w:rsidRPr="00782C01">
              <w:rPr>
                <w:b/>
                <w:bCs/>
              </w:rPr>
              <w:t xml:space="preserve"> 46 straipsnyje nurodytų tiekėjo pašalinimo pagrindų nebuvimą, pateikti nereikalaujama. Jų </w:t>
            </w:r>
            <w:r w:rsidR="00921EAF" w:rsidRPr="00921EAF">
              <w:rPr>
                <w:b/>
                <w:lang w:eastAsia="lt-LT"/>
              </w:rPr>
              <w:t>CPO</w:t>
            </w:r>
            <w:r w:rsidRPr="00782C01">
              <w:rPr>
                <w:b/>
                <w:bCs/>
              </w:rPr>
              <w:t xml:space="preserve"> reikalaus tik turėdama pagrįstų abejonių dėl tiekėjo patikimumo.</w:t>
            </w:r>
          </w:p>
        </w:tc>
      </w:tr>
    </w:tbl>
    <w:p w14:paraId="455BF240"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bookmarkStart w:id="12" w:name="_Hlk181604596"/>
      <w:bookmarkStart w:id="13" w:name="_Hlk133695215"/>
    </w:p>
    <w:p w14:paraId="2CE966BE"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p>
    <w:p w14:paraId="1B21218D" w14:textId="077E8B41" w:rsidR="005F7BDB" w:rsidRPr="00E44C35" w:rsidRDefault="00B66C6B" w:rsidP="00E44C35">
      <w:pPr>
        <w:pStyle w:val="Sraopastraipa"/>
        <w:widowControl w:val="0"/>
        <w:numPr>
          <w:ilvl w:val="1"/>
          <w:numId w:val="17"/>
        </w:numPr>
        <w:tabs>
          <w:tab w:val="left" w:pos="1134"/>
        </w:tabs>
        <w:jc w:val="both"/>
        <w:rPr>
          <w:rFonts w:eastAsia="Calibri"/>
          <w:sz w:val="24"/>
          <w:szCs w:val="24"/>
        </w:rPr>
      </w:pPr>
      <w:r>
        <w:rPr>
          <w:rFonts w:eastAsia="Calibri"/>
          <w:sz w:val="24"/>
          <w:szCs w:val="24"/>
        </w:rPr>
        <w:t>CPO</w:t>
      </w:r>
      <w:r w:rsidR="005F7BDB" w:rsidRPr="00E44C35">
        <w:rPr>
          <w:rFonts w:eastAsia="Calibri"/>
          <w:sz w:val="24"/>
          <w:szCs w:val="24"/>
        </w:rPr>
        <w:t xml:space="preserve"> pašalina tiekėją iš pirkimo procedūros pagal </w:t>
      </w:r>
      <w:r w:rsidR="00E27CE4" w:rsidRPr="00E44C35">
        <w:rPr>
          <w:rFonts w:eastAsia="Calibri"/>
          <w:sz w:val="24"/>
          <w:szCs w:val="24"/>
        </w:rPr>
        <w:t>VPĮ</w:t>
      </w:r>
      <w:r>
        <w:rPr>
          <w:rFonts w:eastAsia="Calibri"/>
          <w:sz w:val="24"/>
          <w:szCs w:val="24"/>
        </w:rPr>
        <w:t xml:space="preserve"> 46</w:t>
      </w:r>
      <w:r w:rsidR="00E27CE4" w:rsidRPr="00E44C35">
        <w:rPr>
          <w:rFonts w:eastAsia="Calibri"/>
          <w:sz w:val="24"/>
          <w:szCs w:val="24"/>
        </w:rPr>
        <w:t xml:space="preserve"> </w:t>
      </w:r>
      <w:r w:rsidR="005F7BDB" w:rsidRPr="00E44C35">
        <w:rPr>
          <w:rFonts w:eastAsia="Calibri"/>
          <w:sz w:val="24"/>
          <w:szCs w:val="24"/>
        </w:rPr>
        <w:t xml:space="preserve">straipsnio 4 ir 6 dalyse nurodytus pašalinimo pagrindus ir tuo atveju, kai ji turi įtikinamų duomenų, kad tiekėjas yra įsteigtas arba dalyvauja pirkime vietoje kito asmens, siekdamas išvengti </w:t>
      </w:r>
      <w:r w:rsidR="00E27CE4" w:rsidRPr="00E44C35">
        <w:rPr>
          <w:rFonts w:eastAsia="Calibri"/>
          <w:sz w:val="24"/>
          <w:szCs w:val="24"/>
        </w:rPr>
        <w:t xml:space="preserve">VPĮ </w:t>
      </w:r>
      <w:r w:rsidR="005F7BDB" w:rsidRPr="00E44C35">
        <w:rPr>
          <w:rFonts w:eastAsia="Calibri"/>
          <w:sz w:val="24"/>
          <w:szCs w:val="24"/>
        </w:rPr>
        <w:t>46 straipsnio 4 ir 6 dalyse</w:t>
      </w:r>
      <w:r w:rsidR="005F7BDB" w:rsidRPr="00E44C35" w:rsidDel="00DC4521">
        <w:rPr>
          <w:rFonts w:eastAsia="Calibri"/>
          <w:sz w:val="24"/>
          <w:szCs w:val="24"/>
        </w:rPr>
        <w:t xml:space="preserve"> </w:t>
      </w:r>
      <w:r w:rsidR="005F7BDB" w:rsidRPr="00E44C35">
        <w:rPr>
          <w:rFonts w:eastAsia="Calibri"/>
          <w:sz w:val="24"/>
          <w:szCs w:val="24"/>
        </w:rPr>
        <w:t>nurodytų pašalinimo pagrindų taikymo.</w:t>
      </w:r>
    </w:p>
    <w:p w14:paraId="6110D3B8" w14:textId="0EE4F9A9" w:rsidR="005F7BDB" w:rsidRPr="005206EB" w:rsidRDefault="00B66C6B" w:rsidP="00E44C35">
      <w:pPr>
        <w:pStyle w:val="Sraopastraipa"/>
        <w:widowControl w:val="0"/>
        <w:numPr>
          <w:ilvl w:val="1"/>
          <w:numId w:val="17"/>
        </w:numPr>
        <w:tabs>
          <w:tab w:val="left" w:pos="1134"/>
        </w:tabs>
        <w:jc w:val="both"/>
        <w:rPr>
          <w:rFonts w:eastAsia="Calibri"/>
          <w:sz w:val="24"/>
          <w:szCs w:val="24"/>
        </w:rPr>
      </w:pPr>
      <w:r>
        <w:rPr>
          <w:sz w:val="24"/>
          <w:szCs w:val="24"/>
        </w:rPr>
        <w:t>CPO</w:t>
      </w:r>
      <w:r w:rsidR="005F7BDB" w:rsidRPr="005206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27CE4" w:rsidRPr="00E27CE4">
        <w:rPr>
          <w:sz w:val="24"/>
          <w:szCs w:val="24"/>
        </w:rPr>
        <w:t xml:space="preserve">VPĮ </w:t>
      </w:r>
      <w:r w:rsidR="005F7BDB" w:rsidRPr="005206EB">
        <w:rPr>
          <w:sz w:val="24"/>
          <w:szCs w:val="24"/>
        </w:rPr>
        <w:t xml:space="preserve">46 straipsnio </w:t>
      </w:r>
      <w:r w:rsidR="005D32AF">
        <w:rPr>
          <w:sz w:val="24"/>
          <w:szCs w:val="24"/>
        </w:rPr>
        <w:t xml:space="preserve">3 ir </w:t>
      </w:r>
      <w:r w:rsidR="005F7BDB" w:rsidRPr="005206EB">
        <w:rPr>
          <w:sz w:val="24"/>
          <w:szCs w:val="24"/>
        </w:rPr>
        <w:t>10 daly</w:t>
      </w:r>
      <w:r w:rsidR="005D32AF">
        <w:rPr>
          <w:sz w:val="24"/>
          <w:szCs w:val="24"/>
        </w:rPr>
        <w:t>se</w:t>
      </w:r>
      <w:r w:rsidR="005F7BDB" w:rsidRPr="005206EB">
        <w:rPr>
          <w:sz w:val="24"/>
          <w:szCs w:val="24"/>
        </w:rPr>
        <w:t xml:space="preserve"> nustatytus atvejus (tačiau atsižvelgiant į </w:t>
      </w:r>
      <w:r w:rsidR="00E27CE4" w:rsidRPr="00E27CE4">
        <w:rPr>
          <w:sz w:val="24"/>
          <w:szCs w:val="24"/>
        </w:rPr>
        <w:t>VPĮ</w:t>
      </w:r>
      <w:r w:rsidR="005F7BDB" w:rsidRPr="005206EB">
        <w:rPr>
          <w:sz w:val="24"/>
          <w:szCs w:val="24"/>
        </w:rPr>
        <w:t xml:space="preserve"> 46 straipsnio 11 ir 12 dalių nuostatas). </w:t>
      </w:r>
    </w:p>
    <w:p w14:paraId="5D972E35" w14:textId="33FD0385" w:rsidR="005F7BDB" w:rsidRPr="005206EB" w:rsidRDefault="00B66C6B" w:rsidP="00E44C35">
      <w:pPr>
        <w:pStyle w:val="Sraopastraipa"/>
        <w:widowControl w:val="0"/>
        <w:numPr>
          <w:ilvl w:val="1"/>
          <w:numId w:val="17"/>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priimdama sprendimus dėl tiekėjo pašalinimo iš pirkimo procedūros </w:t>
      </w:r>
      <w:r w:rsidR="00E27CE4" w:rsidRPr="00E27CE4">
        <w:rPr>
          <w:rFonts w:eastAsia="Calibri"/>
          <w:sz w:val="24"/>
          <w:szCs w:val="24"/>
        </w:rPr>
        <w:t xml:space="preserve">VPĮ </w:t>
      </w:r>
      <w:r w:rsidR="005F7BDB" w:rsidRPr="005206EB">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E27CE4" w:rsidRPr="00E27CE4">
        <w:rPr>
          <w:rFonts w:eastAsia="Calibri"/>
          <w:sz w:val="24"/>
          <w:szCs w:val="24"/>
        </w:rPr>
        <w:t xml:space="preserve">VPĮ </w:t>
      </w:r>
      <w:r w:rsidR="005F7BDB" w:rsidRPr="005206EB">
        <w:rPr>
          <w:rFonts w:eastAsia="Calibri"/>
          <w:sz w:val="24"/>
          <w:szCs w:val="24"/>
        </w:rPr>
        <w:t>46 straipsnio 4 dalies 7 punkto c papunkčio</w:t>
      </w:r>
      <w:r w:rsidR="005F7BDB" w:rsidRPr="005206EB" w:rsidDel="00E21F30">
        <w:rPr>
          <w:rFonts w:eastAsia="Calibri"/>
          <w:sz w:val="24"/>
          <w:szCs w:val="24"/>
        </w:rPr>
        <w:t xml:space="preserve"> </w:t>
      </w:r>
      <w:r w:rsidR="005F7BDB"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27CE4" w:rsidRPr="00E27CE4">
        <w:rPr>
          <w:rFonts w:eastAsia="Calibri"/>
          <w:sz w:val="24"/>
          <w:szCs w:val="24"/>
        </w:rPr>
        <w:t xml:space="preserve">VPĮ </w:t>
      </w:r>
      <w:r w:rsidR="005F7BDB" w:rsidRPr="005206EB">
        <w:rPr>
          <w:rFonts w:eastAsia="Calibri"/>
          <w:sz w:val="24"/>
          <w:szCs w:val="24"/>
        </w:rPr>
        <w:t xml:space="preserve">46 straipsnio 4 dalies 4 ir 6 punktuose nurodytais pašalinimo pagrindais, gali būti atsižvelgiama į pagal </w:t>
      </w:r>
      <w:r w:rsidR="00E27CE4" w:rsidRPr="00E27CE4">
        <w:rPr>
          <w:rFonts w:eastAsia="Calibri"/>
          <w:sz w:val="24"/>
          <w:szCs w:val="24"/>
        </w:rPr>
        <w:t xml:space="preserve">VPĮ </w:t>
      </w:r>
      <w:r w:rsidR="005F7BDB" w:rsidRPr="005206EB">
        <w:rPr>
          <w:rFonts w:eastAsia="Calibri"/>
          <w:sz w:val="24"/>
          <w:szCs w:val="24"/>
        </w:rPr>
        <w:t>52 ir 91 straipsnius skelbiamą informaciją.</w:t>
      </w:r>
      <w:r w:rsidR="00E27CE4">
        <w:rPr>
          <w:rFonts w:eastAsia="Calibri"/>
          <w:sz w:val="24"/>
          <w:szCs w:val="24"/>
        </w:rPr>
        <w:t xml:space="preserve">  </w:t>
      </w:r>
    </w:p>
    <w:p w14:paraId="0BD48478" w14:textId="6E45A849"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E27CE4" w:rsidRPr="00E27CE4">
        <w:rPr>
          <w:color w:val="000000"/>
          <w:sz w:val="24"/>
          <w:szCs w:val="24"/>
        </w:rPr>
        <w:t>VPĮ</w:t>
      </w:r>
      <w:r w:rsidRPr="005206EB">
        <w:rPr>
          <w:color w:val="000000"/>
          <w:sz w:val="24"/>
          <w:szCs w:val="24"/>
        </w:rPr>
        <w:t xml:space="preserve"> 46 </w:t>
      </w:r>
      <w:r w:rsidRPr="005206EB">
        <w:rPr>
          <w:rFonts w:eastAsia="Calibri"/>
          <w:sz w:val="24"/>
          <w:szCs w:val="24"/>
        </w:rPr>
        <w:t xml:space="preserve">straipsnio 1, 4 ir 6 dalyse, </w:t>
      </w:r>
      <w:r w:rsidR="00B66C6B">
        <w:rPr>
          <w:rFonts w:eastAsia="Calibri"/>
          <w:sz w:val="24"/>
          <w:szCs w:val="24"/>
        </w:rPr>
        <w:t>CPO</w:t>
      </w:r>
      <w:r w:rsidRPr="005206EB">
        <w:rPr>
          <w:rFonts w:eastAsia="Calibri"/>
          <w:sz w:val="24"/>
          <w:szCs w:val="24"/>
        </w:rPr>
        <w:t xml:space="preserve"> tiekėjo nepašalina iš pirkimo procedūros, jei yra visos </w:t>
      </w:r>
      <w:r w:rsidR="00E27CE4" w:rsidRPr="00E27CE4">
        <w:rPr>
          <w:rFonts w:eastAsia="Calibri"/>
          <w:sz w:val="24"/>
          <w:szCs w:val="24"/>
        </w:rPr>
        <w:t>VPĮ</w:t>
      </w:r>
      <w:r w:rsidRPr="005206EB">
        <w:rPr>
          <w:rFonts w:eastAsia="Calibri"/>
          <w:sz w:val="24"/>
          <w:szCs w:val="24"/>
        </w:rPr>
        <w:t xml:space="preserve"> 46 straipsnio 10 dalyje nurodytos sąlygos kartu. </w:t>
      </w:r>
      <w:r w:rsidRPr="005206EB">
        <w:rPr>
          <w:color w:val="000000"/>
          <w:sz w:val="24"/>
          <w:szCs w:val="24"/>
        </w:rPr>
        <w:t xml:space="preserve">Tiekėjas negali pasinaudoti </w:t>
      </w:r>
      <w:r w:rsidR="00E27CE4" w:rsidRPr="00E27CE4">
        <w:rPr>
          <w:rFonts w:eastAsia="Calibri"/>
          <w:sz w:val="24"/>
          <w:szCs w:val="24"/>
        </w:rPr>
        <w:t xml:space="preserve">VPĮ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E27CE4" w:rsidRPr="00E27CE4">
        <w:rPr>
          <w:sz w:val="24"/>
          <w:szCs w:val="24"/>
        </w:rPr>
        <w:t xml:space="preserve">VPĮ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 xml:space="preserve">4 ir 6 dalyse nurodytų pašalinimo pagrindų laikotarpis, </w:t>
      </w:r>
      <w:r w:rsidR="00171FAD">
        <w:rPr>
          <w:sz w:val="24"/>
          <w:szCs w:val="24"/>
        </w:rPr>
        <w:t xml:space="preserve">CPO </w:t>
      </w:r>
      <w:r w:rsidRPr="005206EB">
        <w:rPr>
          <w:sz w:val="24"/>
          <w:szCs w:val="24"/>
        </w:rPr>
        <w:t>tiekėją iš pirkimo procedūros šalina teismo sprendime nurodytą laikotarpį.</w:t>
      </w:r>
    </w:p>
    <w:p w14:paraId="72EAA191" w14:textId="4C1B4909" w:rsidR="005F7BDB" w:rsidRPr="005206EB" w:rsidRDefault="00E27CE4" w:rsidP="00E44C35">
      <w:pPr>
        <w:pStyle w:val="Sraopastraipa"/>
        <w:widowControl w:val="0"/>
        <w:numPr>
          <w:ilvl w:val="1"/>
          <w:numId w:val="17"/>
        </w:numPr>
        <w:tabs>
          <w:tab w:val="left" w:pos="1134"/>
        </w:tabs>
        <w:jc w:val="both"/>
        <w:rPr>
          <w:rFonts w:eastAsia="Calibri"/>
          <w:sz w:val="24"/>
          <w:szCs w:val="24"/>
        </w:rPr>
      </w:pPr>
      <w:r w:rsidRPr="00E27CE4">
        <w:rPr>
          <w:sz w:val="24"/>
          <w:szCs w:val="24"/>
        </w:rPr>
        <w:t xml:space="preserve">VPĮ </w:t>
      </w:r>
      <w:r w:rsidR="005F7BDB" w:rsidRPr="005206EB">
        <w:rPr>
          <w:sz w:val="24"/>
          <w:szCs w:val="24"/>
        </w:rPr>
        <w:t xml:space="preserve">46 straipsnio 10 dalyje 1 punkte nurodytos informacijos prašoma pateikti tik to tiekėjo, kurio pasiūlymas pagal vertinimo rezultatus gali būti pripažintas laimėjusiu, ir </w:t>
      </w:r>
      <w:r w:rsidR="009014F1">
        <w:rPr>
          <w:sz w:val="24"/>
          <w:szCs w:val="24"/>
        </w:rPr>
        <w:t>CPO</w:t>
      </w:r>
      <w:r w:rsidR="005F7BDB" w:rsidRPr="005206EB">
        <w:rPr>
          <w:sz w:val="24"/>
          <w:szCs w:val="24"/>
        </w:rPr>
        <w:t xml:space="preserve"> vertina šią informaciją kartu su pašalinimo pagrindų nebuvimą </w:t>
      </w:r>
      <w:r w:rsidR="009014F1">
        <w:rPr>
          <w:sz w:val="24"/>
          <w:szCs w:val="24"/>
        </w:rPr>
        <w:t>bei atitiktį kvalifikacijos reikalavimams įrodančiais</w:t>
      </w:r>
      <w:r w:rsidR="005F7BDB" w:rsidRPr="005206EB">
        <w:rPr>
          <w:sz w:val="24"/>
          <w:szCs w:val="24"/>
        </w:rPr>
        <w:t xml:space="preserve"> dokumentais, neatsižvelgiant į tai, net jei tiekėjas šią informaciją buvo pateikęs kartu su pasiūlymu. </w:t>
      </w:r>
      <w:r w:rsidR="009014F1">
        <w:rPr>
          <w:sz w:val="24"/>
          <w:szCs w:val="24"/>
        </w:rPr>
        <w:t>CPO</w:t>
      </w:r>
      <w:r w:rsidR="005F7BDB" w:rsidRPr="005206EB">
        <w:rPr>
          <w:sz w:val="24"/>
          <w:szCs w:val="24"/>
        </w:rPr>
        <w:t xml:space="preserve"> tiekėjui motyvuotą sprendimą raštu pateikia ne vėliau kaip per 10 dienų nuo </w:t>
      </w:r>
      <w:r w:rsidRPr="00E27CE4">
        <w:rPr>
          <w:sz w:val="24"/>
          <w:szCs w:val="24"/>
        </w:rPr>
        <w:t xml:space="preserve">VPĮ </w:t>
      </w:r>
      <w:r w:rsidR="005F7BDB" w:rsidRPr="005206EB">
        <w:rPr>
          <w:sz w:val="24"/>
          <w:szCs w:val="24"/>
        </w:rPr>
        <w:t>46 straipsnio 10 dalies 1 punkte nurodytos tiekėjo informacijos įvertinimo.</w:t>
      </w:r>
    </w:p>
    <w:p w14:paraId="2E453DCD" w14:textId="28975102" w:rsidR="005F7BDB" w:rsidRPr="005206EB" w:rsidRDefault="009014F1" w:rsidP="00E44C35">
      <w:pPr>
        <w:pStyle w:val="Sraopastraipa"/>
        <w:widowControl w:val="0"/>
        <w:numPr>
          <w:ilvl w:val="1"/>
          <w:numId w:val="17"/>
        </w:numPr>
        <w:tabs>
          <w:tab w:val="left" w:pos="1134"/>
        </w:tabs>
        <w:jc w:val="both"/>
        <w:rPr>
          <w:rFonts w:eastAsia="Calibri"/>
          <w:sz w:val="24"/>
          <w:szCs w:val="24"/>
        </w:rPr>
      </w:pPr>
      <w:r>
        <w:rPr>
          <w:rFonts w:eastAsia="Verdana"/>
          <w:sz w:val="24"/>
          <w:szCs w:val="24"/>
        </w:rPr>
        <w:t>CPO</w:t>
      </w:r>
      <w:r w:rsidR="005F7BDB" w:rsidRPr="005206EB">
        <w:rPr>
          <w:rFonts w:eastAsia="Verdana"/>
          <w:sz w:val="24"/>
          <w:szCs w:val="24"/>
        </w:rPr>
        <w:t xml:space="preserve">, visų pirma, reikalauja tokios rūšies pažymų ir tokių dokumentinių įrodymų formų, apie kuriuos pateikta informacija Europos Komisijos informacinėje dokumentų saugykloje „e-Certis“. Konkurso sąlygų </w:t>
      </w:r>
      <w:r w:rsidR="005F7BDB" w:rsidRPr="00036CA0">
        <w:rPr>
          <w:rFonts w:eastAsia="Verdana"/>
          <w:sz w:val="24"/>
          <w:szCs w:val="24"/>
        </w:rPr>
        <w:t>aprašo 1</w:t>
      </w:r>
      <w:r w:rsidR="00763443">
        <w:rPr>
          <w:rFonts w:eastAsia="Verdana"/>
          <w:sz w:val="24"/>
          <w:szCs w:val="24"/>
        </w:rPr>
        <w:t>9</w:t>
      </w:r>
      <w:r w:rsidR="005F7BDB" w:rsidRPr="00036CA0">
        <w:rPr>
          <w:rFonts w:eastAsia="Verdana"/>
          <w:sz w:val="24"/>
          <w:szCs w:val="24"/>
        </w:rPr>
        <w:t>.1 p.</w:t>
      </w:r>
      <w:r w:rsidR="005F7BDB" w:rsidRPr="005206EB">
        <w:rPr>
          <w:rFonts w:eastAsia="Verdana"/>
          <w:sz w:val="24"/>
          <w:szCs w:val="24"/>
        </w:rPr>
        <w:t xml:space="preserve"> lentelės trečiame stulpelyje nurodomi doku</w:t>
      </w:r>
      <w:r w:rsidR="005F7BDB" w:rsidRPr="005206EB">
        <w:rPr>
          <w:sz w:val="24"/>
          <w:szCs w:val="24"/>
        </w:rPr>
        <w:t xml:space="preserve">mentai, kuriuos turi pateikti Lietuvos Respublikoje registruoti tiekėjai. Dėl dokumentų, kuriuos turi pateikti užsienio šalių tiekėjai (ir </w:t>
      </w:r>
      <w:r w:rsidR="005F7BDB" w:rsidRPr="005206EB">
        <w:rPr>
          <w:bCs/>
          <w:sz w:val="24"/>
          <w:szCs w:val="24"/>
        </w:rPr>
        <w:t>stebėtojų tarybos ir (ar) valdybos sudėtyje esantys užsienio šalių piliečiai)</w:t>
      </w:r>
      <w:r w:rsidR="005F7BDB" w:rsidRPr="005206EB">
        <w:rPr>
          <w:sz w:val="24"/>
          <w:szCs w:val="24"/>
        </w:rPr>
        <w:t xml:space="preserve">, informaciją </w:t>
      </w:r>
      <w:r>
        <w:rPr>
          <w:sz w:val="24"/>
          <w:szCs w:val="24"/>
        </w:rPr>
        <w:t>CPO</w:t>
      </w:r>
      <w:r w:rsidR="005F7BDB" w:rsidRPr="005206EB">
        <w:rPr>
          <w:sz w:val="24"/>
          <w:szCs w:val="24"/>
        </w:rPr>
        <w:t xml:space="preserve"> pasitikrina „e-</w:t>
      </w:r>
      <w:proofErr w:type="spellStart"/>
      <w:r w:rsidR="005F7BDB" w:rsidRPr="005206EB">
        <w:rPr>
          <w:sz w:val="24"/>
          <w:szCs w:val="24"/>
        </w:rPr>
        <w:t>Certis</w:t>
      </w:r>
      <w:proofErr w:type="spellEnd"/>
      <w:r w:rsidR="005F7BDB" w:rsidRPr="005206EB">
        <w:rPr>
          <w:sz w:val="24"/>
          <w:szCs w:val="24"/>
        </w:rPr>
        <w:t xml:space="preserve">“, adresu </w:t>
      </w:r>
      <w:hyperlink r:id="rId22">
        <w:r w:rsidR="005F7BDB" w:rsidRPr="005206EB">
          <w:rPr>
            <w:rStyle w:val="Hipersaitas"/>
            <w:rFonts w:eastAsia="Calibri"/>
            <w:sz w:val="24"/>
            <w:szCs w:val="24"/>
          </w:rPr>
          <w:t>https://ec.europa.eu/tools/ecertis/</w:t>
        </w:r>
      </w:hyperlink>
      <w:r w:rsidR="005F7BDB" w:rsidRPr="005206EB">
        <w:rPr>
          <w:sz w:val="24"/>
          <w:szCs w:val="24"/>
        </w:rPr>
        <w:t>.</w:t>
      </w:r>
    </w:p>
    <w:p w14:paraId="31609A58" w14:textId="327E0F80" w:rsidR="005F7BDB" w:rsidRPr="005206EB" w:rsidRDefault="009014F1" w:rsidP="00E44C35">
      <w:pPr>
        <w:pStyle w:val="Sraopastraipa"/>
        <w:widowControl w:val="0"/>
        <w:numPr>
          <w:ilvl w:val="1"/>
          <w:numId w:val="17"/>
        </w:numPr>
        <w:tabs>
          <w:tab w:val="left" w:pos="1134"/>
        </w:tabs>
        <w:jc w:val="both"/>
        <w:rPr>
          <w:rFonts w:eastAsia="Calibri"/>
          <w:sz w:val="24"/>
          <w:szCs w:val="24"/>
        </w:rPr>
      </w:pPr>
      <w:r>
        <w:rPr>
          <w:sz w:val="24"/>
          <w:szCs w:val="24"/>
        </w:rPr>
        <w:t>CPO</w:t>
      </w:r>
      <w:r w:rsidR="005F7BDB" w:rsidRPr="005206EB">
        <w:rPr>
          <w:sz w:val="24"/>
          <w:szCs w:val="24"/>
        </w:rPr>
        <w:t xml:space="preserve"> nereikalauja iš tiekėjo pateikti dokumentų, patvirtinančių jo pašalinimo pagrindų nebuvimą, jeigu ji:</w:t>
      </w:r>
    </w:p>
    <w:p w14:paraId="620DF6A3" w14:textId="77777777" w:rsidR="005F7BDB" w:rsidRPr="005206EB" w:rsidRDefault="005F7BDB" w:rsidP="00E44C35">
      <w:pPr>
        <w:pStyle w:val="Sraopastraipa"/>
        <w:numPr>
          <w:ilvl w:val="2"/>
          <w:numId w:val="17"/>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1EF0A062" w:rsidR="005F7BDB" w:rsidRPr="005206EB" w:rsidRDefault="005F7BDB" w:rsidP="00E44C35">
      <w:pPr>
        <w:pStyle w:val="Sraopastraipa"/>
        <w:numPr>
          <w:ilvl w:val="2"/>
          <w:numId w:val="17"/>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763443">
        <w:rPr>
          <w:sz w:val="24"/>
          <w:szCs w:val="24"/>
        </w:rPr>
        <w:t>9</w:t>
      </w:r>
      <w:r w:rsidRPr="005206EB">
        <w:rPr>
          <w:sz w:val="24"/>
          <w:szCs w:val="24"/>
        </w:rPr>
        <w:t>.1 p. papunktyje).</w:t>
      </w:r>
    </w:p>
    <w:p w14:paraId="572D8AF2" w14:textId="597D6171" w:rsidR="005F7BDB" w:rsidRPr="005206EB" w:rsidRDefault="005F7BDB" w:rsidP="00E44C35">
      <w:pPr>
        <w:pStyle w:val="Betarp"/>
        <w:numPr>
          <w:ilvl w:val="1"/>
          <w:numId w:val="17"/>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lastRenderedPageBreak/>
        <w:t xml:space="preserve">Jeigu tiekėjas negali pateikti nurodytų dokumentų, įrodančių, kad nėra pašalinimo pagrindų, numatytų </w:t>
      </w:r>
      <w:r w:rsidR="00E27CE4" w:rsidRPr="00E27CE4">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E44C35">
      <w:pPr>
        <w:pStyle w:val="Betarp"/>
        <w:numPr>
          <w:ilvl w:val="2"/>
          <w:numId w:val="17"/>
        </w:numPr>
        <w:tabs>
          <w:tab w:val="left" w:pos="1418"/>
          <w:tab w:val="left" w:pos="1701"/>
        </w:tabs>
        <w:ind w:firstLine="578"/>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E44C35">
      <w:pPr>
        <w:pStyle w:val="Betarp"/>
        <w:numPr>
          <w:ilvl w:val="2"/>
          <w:numId w:val="17"/>
        </w:numPr>
        <w:tabs>
          <w:tab w:val="left" w:pos="1418"/>
          <w:tab w:val="left" w:pos="1701"/>
        </w:tabs>
        <w:ind w:firstLine="578"/>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2"/>
    <w:bookmarkEnd w:id="13"/>
    <w:p w14:paraId="123ADA5B" w14:textId="77777777" w:rsidR="009014F1" w:rsidRPr="00611865" w:rsidRDefault="009014F1" w:rsidP="005D32AF">
      <w:pPr>
        <w:pStyle w:val="Sraopastraipa"/>
        <w:numPr>
          <w:ilvl w:val="0"/>
          <w:numId w:val="40"/>
        </w:numPr>
        <w:tabs>
          <w:tab w:val="left" w:pos="1134"/>
          <w:tab w:val="left" w:pos="1276"/>
          <w:tab w:val="left" w:pos="1418"/>
        </w:tabs>
        <w:jc w:val="both"/>
        <w:rPr>
          <w:rFonts w:eastAsia="Calibri"/>
          <w:b/>
          <w:sz w:val="24"/>
          <w:szCs w:val="24"/>
        </w:rPr>
      </w:pPr>
      <w:r w:rsidRPr="00611865">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9014F1" w:rsidRPr="00C34C54" w14:paraId="1967A689" w14:textId="77777777" w:rsidTr="002D0298">
        <w:tc>
          <w:tcPr>
            <w:tcW w:w="704" w:type="dxa"/>
            <w:shd w:val="clear" w:color="auto" w:fill="auto"/>
            <w:vAlign w:val="center"/>
          </w:tcPr>
          <w:p w14:paraId="76D7A348" w14:textId="77777777" w:rsidR="009014F1" w:rsidRPr="00C34C54" w:rsidRDefault="009014F1" w:rsidP="00C34C54">
            <w:pPr>
              <w:shd w:val="clear" w:color="auto" w:fill="FFFFFF" w:themeFill="background1"/>
              <w:jc w:val="center"/>
            </w:pPr>
            <w:r w:rsidRPr="00C34C54">
              <w:rPr>
                <w:b/>
              </w:rPr>
              <w:t>Eil. Nr.</w:t>
            </w:r>
          </w:p>
        </w:tc>
        <w:tc>
          <w:tcPr>
            <w:tcW w:w="4678" w:type="dxa"/>
            <w:shd w:val="clear" w:color="auto" w:fill="auto"/>
            <w:vAlign w:val="center"/>
          </w:tcPr>
          <w:p w14:paraId="499FF346" w14:textId="77777777" w:rsidR="009014F1" w:rsidRPr="00C34C54" w:rsidRDefault="009014F1" w:rsidP="00C34C54">
            <w:pPr>
              <w:shd w:val="clear" w:color="auto" w:fill="FFFFFF" w:themeFill="background1"/>
              <w:jc w:val="center"/>
            </w:pPr>
            <w:r w:rsidRPr="00C34C54">
              <w:rPr>
                <w:b/>
              </w:rPr>
              <w:t>Kvalifikacijos reikalavimai</w:t>
            </w:r>
          </w:p>
        </w:tc>
        <w:tc>
          <w:tcPr>
            <w:tcW w:w="4252" w:type="dxa"/>
            <w:shd w:val="clear" w:color="auto" w:fill="auto"/>
            <w:vAlign w:val="center"/>
          </w:tcPr>
          <w:p w14:paraId="1844907C" w14:textId="77777777" w:rsidR="009014F1" w:rsidRPr="00C34C54" w:rsidRDefault="009014F1" w:rsidP="00C34C54">
            <w:pPr>
              <w:shd w:val="clear" w:color="auto" w:fill="FFFFFF" w:themeFill="background1"/>
              <w:jc w:val="center"/>
            </w:pPr>
            <w:r w:rsidRPr="00C34C54">
              <w:rPr>
                <w:b/>
              </w:rPr>
              <w:t>Kvalifikacijos atitikimą įrodantys dokumentai</w:t>
            </w:r>
          </w:p>
        </w:tc>
      </w:tr>
      <w:tr w:rsidR="009014F1" w:rsidRPr="00C34C54" w14:paraId="0026764B" w14:textId="77777777" w:rsidTr="00EC7199">
        <w:tc>
          <w:tcPr>
            <w:tcW w:w="704" w:type="dxa"/>
            <w:shd w:val="clear" w:color="auto" w:fill="auto"/>
          </w:tcPr>
          <w:p w14:paraId="386CA62B" w14:textId="4F9CCB67" w:rsidR="009014F1" w:rsidRPr="00C34C54" w:rsidRDefault="005D32AF" w:rsidP="00C34C54">
            <w:pPr>
              <w:widowControl w:val="0"/>
              <w:shd w:val="clear" w:color="auto" w:fill="FFFFFF" w:themeFill="background1"/>
            </w:pPr>
            <w:r>
              <w:t>20</w:t>
            </w:r>
            <w:r w:rsidR="009014F1" w:rsidRPr="00C34C54">
              <w:t>.1.</w:t>
            </w:r>
          </w:p>
        </w:tc>
        <w:tc>
          <w:tcPr>
            <w:tcW w:w="4678" w:type="dxa"/>
            <w:shd w:val="clear" w:color="auto" w:fill="auto"/>
          </w:tcPr>
          <w:p w14:paraId="0E368264" w14:textId="4E95B737" w:rsidR="008A4B18" w:rsidRPr="000F1795" w:rsidRDefault="008A4B18" w:rsidP="00C34C54">
            <w:pPr>
              <w:widowControl w:val="0"/>
              <w:shd w:val="clear" w:color="auto" w:fill="FFFFFF" w:themeFill="background1"/>
              <w:adjustRightInd w:val="0"/>
              <w:jc w:val="both"/>
              <w:textAlignment w:val="baseline"/>
              <w:rPr>
                <w:lang w:eastAsia="lt-LT"/>
              </w:rPr>
            </w:pPr>
            <w:bookmarkStart w:id="14" w:name="_Hlk191029832"/>
            <w:r w:rsidRPr="00486770">
              <w:rPr>
                <w:color w:val="000000"/>
              </w:rPr>
              <w:t>Tiekėjas per paskutinius 3 metus iki pasiūlymo pateikimo termino pabaigos yra pristatęs ir sumontavęs</w:t>
            </w:r>
            <w:r w:rsidRPr="00486770">
              <w:t xml:space="preserve"> scenos kėlimo mechanizmų sistemą, kurią sudarė ne mažiau kaip 6 kėlimo taškai (keltuvai)</w:t>
            </w:r>
            <w:r w:rsidR="000E0837" w:rsidRPr="00486770">
              <w:rPr>
                <w:rFonts w:eastAsiaTheme="minorHAnsi"/>
                <w:color w:val="111322"/>
              </w:rPr>
              <w:t xml:space="preserve"> </w:t>
            </w:r>
            <w:r w:rsidR="00B94916" w:rsidRPr="00486770">
              <w:rPr>
                <w:rFonts w:eastAsiaTheme="minorHAnsi"/>
                <w:color w:val="111322"/>
              </w:rPr>
              <w:t>(</w:t>
            </w:r>
            <w:r w:rsidR="000E0837" w:rsidRPr="00486770">
              <w:rPr>
                <w:rFonts w:eastAsiaTheme="minorHAnsi"/>
                <w:color w:val="111322"/>
              </w:rPr>
              <w:t>būgnin</w:t>
            </w:r>
            <w:r w:rsidR="00BA5AA9" w:rsidRPr="00486770">
              <w:rPr>
                <w:rFonts w:eastAsiaTheme="minorHAnsi"/>
                <w:color w:val="111322"/>
              </w:rPr>
              <w:t>is</w:t>
            </w:r>
            <w:r w:rsidR="000E0837" w:rsidRPr="00486770">
              <w:rPr>
                <w:rFonts w:eastAsiaTheme="minorHAnsi"/>
                <w:color w:val="111322"/>
              </w:rPr>
              <w:t xml:space="preserve"> (-</w:t>
            </w:r>
            <w:proofErr w:type="spellStart"/>
            <w:r w:rsidR="000E0837" w:rsidRPr="00486770">
              <w:rPr>
                <w:rFonts w:eastAsiaTheme="minorHAnsi"/>
                <w:color w:val="111322"/>
              </w:rPr>
              <w:t>i</w:t>
            </w:r>
            <w:r w:rsidR="00BA5AA9" w:rsidRPr="00486770">
              <w:rPr>
                <w:rFonts w:eastAsiaTheme="minorHAnsi"/>
                <w:color w:val="111322"/>
              </w:rPr>
              <w:t>ai</w:t>
            </w:r>
            <w:proofErr w:type="spellEnd"/>
            <w:r w:rsidR="000E0837" w:rsidRPr="00486770">
              <w:rPr>
                <w:rFonts w:eastAsiaTheme="minorHAnsi"/>
                <w:color w:val="111322"/>
              </w:rPr>
              <w:t>) keltuv</w:t>
            </w:r>
            <w:r w:rsidR="00BA5AA9" w:rsidRPr="00486770">
              <w:rPr>
                <w:rFonts w:eastAsiaTheme="minorHAnsi"/>
                <w:color w:val="111322"/>
              </w:rPr>
              <w:t>as</w:t>
            </w:r>
            <w:r w:rsidR="000E0837" w:rsidRPr="00486770">
              <w:rPr>
                <w:rFonts w:eastAsiaTheme="minorHAnsi"/>
                <w:color w:val="111322"/>
              </w:rPr>
              <w:t xml:space="preserve"> (-</w:t>
            </w:r>
            <w:r w:rsidR="00BA5AA9" w:rsidRPr="00486770">
              <w:rPr>
                <w:rFonts w:eastAsiaTheme="minorHAnsi"/>
                <w:color w:val="111322"/>
              </w:rPr>
              <w:t>ai</w:t>
            </w:r>
            <w:r w:rsidR="000E0837" w:rsidRPr="00486770">
              <w:rPr>
                <w:rFonts w:eastAsiaTheme="minorHAnsi"/>
                <w:color w:val="111322"/>
              </w:rPr>
              <w:t>) ir/ arba stacionar</w:t>
            </w:r>
            <w:r w:rsidR="00BA5AA9" w:rsidRPr="00486770">
              <w:rPr>
                <w:rFonts w:eastAsiaTheme="minorHAnsi"/>
                <w:color w:val="111322"/>
              </w:rPr>
              <w:t>us</w:t>
            </w:r>
            <w:r w:rsidR="000E0837" w:rsidRPr="00486770">
              <w:rPr>
                <w:rFonts w:eastAsiaTheme="minorHAnsi"/>
                <w:color w:val="111322"/>
              </w:rPr>
              <w:t xml:space="preserve"> (-</w:t>
            </w:r>
            <w:proofErr w:type="spellStart"/>
            <w:r w:rsidR="00BA5AA9" w:rsidRPr="00486770">
              <w:rPr>
                <w:rFonts w:eastAsiaTheme="minorHAnsi"/>
                <w:color w:val="111322"/>
              </w:rPr>
              <w:t>ūs</w:t>
            </w:r>
            <w:proofErr w:type="spellEnd"/>
            <w:r w:rsidR="000E0837" w:rsidRPr="00486770">
              <w:rPr>
                <w:rFonts w:eastAsiaTheme="minorHAnsi"/>
                <w:color w:val="111322"/>
              </w:rPr>
              <w:t xml:space="preserve">) </w:t>
            </w:r>
            <w:proofErr w:type="spellStart"/>
            <w:r w:rsidR="000E0837" w:rsidRPr="00486770">
              <w:rPr>
                <w:rFonts w:eastAsiaTheme="minorHAnsi"/>
                <w:color w:val="111322"/>
              </w:rPr>
              <w:t>trosin</w:t>
            </w:r>
            <w:r w:rsidR="00BA5AA9" w:rsidRPr="00486770">
              <w:rPr>
                <w:rFonts w:eastAsiaTheme="minorHAnsi"/>
                <w:color w:val="111322"/>
              </w:rPr>
              <w:t>is</w:t>
            </w:r>
            <w:proofErr w:type="spellEnd"/>
            <w:r w:rsidR="000E0837" w:rsidRPr="00486770">
              <w:rPr>
                <w:rFonts w:eastAsiaTheme="minorHAnsi"/>
                <w:color w:val="111322"/>
              </w:rPr>
              <w:t xml:space="preserve"> (-</w:t>
            </w:r>
            <w:proofErr w:type="spellStart"/>
            <w:r w:rsidR="000E0837" w:rsidRPr="00486770">
              <w:rPr>
                <w:rFonts w:eastAsiaTheme="minorHAnsi"/>
                <w:color w:val="111322"/>
              </w:rPr>
              <w:t>i</w:t>
            </w:r>
            <w:r w:rsidR="00BA5AA9" w:rsidRPr="00486770">
              <w:rPr>
                <w:rFonts w:eastAsiaTheme="minorHAnsi"/>
                <w:color w:val="111322"/>
              </w:rPr>
              <w:t>ai</w:t>
            </w:r>
            <w:proofErr w:type="spellEnd"/>
            <w:r w:rsidR="000E0837" w:rsidRPr="00486770">
              <w:rPr>
                <w:rFonts w:eastAsiaTheme="minorHAnsi"/>
                <w:color w:val="111322"/>
              </w:rPr>
              <w:t>) kėlimo mechanizm</w:t>
            </w:r>
            <w:r w:rsidR="00BA5AA9" w:rsidRPr="00486770">
              <w:rPr>
                <w:rFonts w:eastAsiaTheme="minorHAnsi"/>
                <w:color w:val="111322"/>
              </w:rPr>
              <w:t>as</w:t>
            </w:r>
            <w:r w:rsidR="000E0837" w:rsidRPr="00486770">
              <w:rPr>
                <w:rFonts w:eastAsiaTheme="minorHAnsi"/>
                <w:color w:val="111322"/>
              </w:rPr>
              <w:t xml:space="preserve"> (-</w:t>
            </w:r>
            <w:r w:rsidR="00BA5AA9" w:rsidRPr="00486770">
              <w:rPr>
                <w:rFonts w:eastAsiaTheme="minorHAnsi"/>
                <w:color w:val="111322"/>
              </w:rPr>
              <w:t>ai</w:t>
            </w:r>
            <w:r w:rsidR="000E0837" w:rsidRPr="00486770">
              <w:rPr>
                <w:rFonts w:eastAsiaTheme="minorHAnsi"/>
                <w:color w:val="111322"/>
              </w:rPr>
              <w:t>))</w:t>
            </w:r>
            <w:r w:rsidR="000E0837" w:rsidRPr="00486770">
              <w:t xml:space="preserve"> </w:t>
            </w:r>
            <w:r w:rsidRPr="00486770">
              <w:t>.</w:t>
            </w:r>
          </w:p>
          <w:bookmarkEnd w:id="14"/>
          <w:p w14:paraId="2B8C7C23" w14:textId="77777777" w:rsidR="009014F1" w:rsidRPr="005934EA" w:rsidRDefault="009014F1" w:rsidP="00C34C54">
            <w:pPr>
              <w:shd w:val="clear" w:color="auto" w:fill="FFFFFF" w:themeFill="background1"/>
              <w:autoSpaceDE w:val="0"/>
              <w:autoSpaceDN w:val="0"/>
              <w:adjustRightInd w:val="0"/>
              <w:jc w:val="both"/>
              <w:rPr>
                <w:rFonts w:eastAsiaTheme="minorHAnsi"/>
                <w:i/>
                <w:iCs/>
              </w:rPr>
            </w:pPr>
          </w:p>
          <w:p w14:paraId="47831019" w14:textId="77777777" w:rsidR="009014F1" w:rsidRPr="005934EA" w:rsidRDefault="009014F1" w:rsidP="00C34C54">
            <w:pPr>
              <w:shd w:val="clear" w:color="auto" w:fill="FFFFFF" w:themeFill="background1"/>
              <w:autoSpaceDE w:val="0"/>
              <w:autoSpaceDN w:val="0"/>
              <w:adjustRightInd w:val="0"/>
              <w:jc w:val="both"/>
              <w:rPr>
                <w:rFonts w:cstheme="minorHAnsi"/>
                <w:i/>
                <w:iCs/>
              </w:rPr>
            </w:pPr>
            <w:r w:rsidRPr="005934EA">
              <w:rPr>
                <w:rFonts w:cstheme="minorHAnsi"/>
                <w:i/>
                <w:iCs/>
              </w:rPr>
              <w:t>Pastabos:</w:t>
            </w:r>
            <w:bookmarkStart w:id="15" w:name="_Hlk191031387"/>
            <w:bookmarkStart w:id="16" w:name="_Hlk203059999"/>
          </w:p>
          <w:p w14:paraId="63A4DC5C" w14:textId="77777777" w:rsidR="000F1795" w:rsidRPr="005934EA" w:rsidRDefault="009014F1" w:rsidP="00C34C54">
            <w:pPr>
              <w:pStyle w:val="Sraopastraipa"/>
              <w:numPr>
                <w:ilvl w:val="0"/>
                <w:numId w:val="8"/>
              </w:numPr>
              <w:shd w:val="clear" w:color="auto" w:fill="FFFFFF" w:themeFill="background1"/>
              <w:tabs>
                <w:tab w:val="left" w:pos="175"/>
                <w:tab w:val="left" w:pos="467"/>
              </w:tabs>
              <w:ind w:left="42" w:firstLine="142"/>
              <w:jc w:val="both"/>
              <w:rPr>
                <w:i/>
                <w:iCs/>
                <w:color w:val="FF0000"/>
                <w:sz w:val="24"/>
                <w:szCs w:val="24"/>
              </w:rPr>
            </w:pPr>
            <w:r w:rsidRPr="005934EA">
              <w:rPr>
                <w:i/>
                <w:iCs/>
                <w:sz w:val="24"/>
                <w:szCs w:val="24"/>
              </w:rPr>
              <w:t>tiekėjas gali teikti informaciją apie per paskutinius 3 metus iki pasiūlymo pateikimo termino pabaigos</w:t>
            </w:r>
            <w:r w:rsidRPr="005934EA">
              <w:rPr>
                <w:rFonts w:eastAsiaTheme="minorHAnsi"/>
                <w:i/>
                <w:iCs/>
                <w:sz w:val="24"/>
                <w:szCs w:val="24"/>
              </w:rPr>
              <w:t xml:space="preserve"> tinkamai </w:t>
            </w:r>
            <w:r w:rsidRPr="005934EA">
              <w:rPr>
                <w:i/>
                <w:iCs/>
                <w:color w:val="000000"/>
                <w:sz w:val="24"/>
                <w:szCs w:val="24"/>
              </w:rPr>
              <w:t>pristatyt</w:t>
            </w:r>
            <w:r w:rsidR="000313A0" w:rsidRPr="005934EA">
              <w:rPr>
                <w:i/>
                <w:iCs/>
                <w:color w:val="000000"/>
                <w:sz w:val="24"/>
                <w:szCs w:val="24"/>
              </w:rPr>
              <w:t>ą</w:t>
            </w:r>
            <w:r w:rsidRPr="005934EA">
              <w:rPr>
                <w:i/>
                <w:iCs/>
                <w:color w:val="000000"/>
                <w:sz w:val="24"/>
                <w:szCs w:val="24"/>
              </w:rPr>
              <w:t xml:space="preserve"> </w:t>
            </w:r>
            <w:r w:rsidR="00BB5DF3" w:rsidRPr="005934EA">
              <w:rPr>
                <w:i/>
                <w:iCs/>
                <w:color w:val="000000"/>
                <w:sz w:val="24"/>
                <w:szCs w:val="24"/>
              </w:rPr>
              <w:t>ir sumontuotą scenos kėlimo mechanizmų sistemą</w:t>
            </w:r>
            <w:r w:rsidR="000F1795" w:rsidRPr="005934EA">
              <w:rPr>
                <w:i/>
                <w:iCs/>
                <w:sz w:val="24"/>
                <w:szCs w:val="24"/>
              </w:rPr>
              <w:t>.</w:t>
            </w:r>
          </w:p>
          <w:p w14:paraId="7F4B8994" w14:textId="2EEBCD01" w:rsidR="000F1795" w:rsidRPr="007605ED" w:rsidRDefault="000F1795" w:rsidP="00C34C54">
            <w:pPr>
              <w:pStyle w:val="Sraopastraipa"/>
              <w:numPr>
                <w:ilvl w:val="0"/>
                <w:numId w:val="8"/>
              </w:numPr>
              <w:shd w:val="clear" w:color="auto" w:fill="FFFFFF" w:themeFill="background1"/>
              <w:tabs>
                <w:tab w:val="left" w:pos="175"/>
                <w:tab w:val="left" w:pos="467"/>
              </w:tabs>
              <w:ind w:left="42" w:firstLine="142"/>
              <w:jc w:val="both"/>
              <w:rPr>
                <w:i/>
                <w:iCs/>
                <w:color w:val="FF0000"/>
                <w:sz w:val="24"/>
                <w:szCs w:val="24"/>
              </w:rPr>
            </w:pPr>
            <w:r w:rsidRPr="007605ED">
              <w:rPr>
                <w:i/>
                <w:iCs/>
                <w:sz w:val="24"/>
                <w:szCs w:val="24"/>
              </w:rPr>
              <w:t>6 kėlimo taškai turi būti sumontuoti pagal vieną sutartį (viename objekte kaip viena sistema)</w:t>
            </w:r>
            <w:r w:rsidR="005934EA" w:rsidRPr="007605ED">
              <w:rPr>
                <w:i/>
                <w:iCs/>
                <w:sz w:val="24"/>
                <w:szCs w:val="24"/>
              </w:rPr>
              <w:t>;</w:t>
            </w:r>
            <w:r w:rsidRPr="007605ED">
              <w:rPr>
                <w:i/>
                <w:iCs/>
                <w:sz w:val="24"/>
                <w:szCs w:val="24"/>
              </w:rPr>
              <w:t xml:space="preserve"> </w:t>
            </w:r>
          </w:p>
          <w:p w14:paraId="0A0D7091" w14:textId="77B4E2BD" w:rsidR="009014F1" w:rsidRPr="007605ED" w:rsidRDefault="000F1795" w:rsidP="00C34C54">
            <w:pPr>
              <w:pStyle w:val="Sraopastraipa"/>
              <w:numPr>
                <w:ilvl w:val="0"/>
                <w:numId w:val="8"/>
              </w:numPr>
              <w:shd w:val="clear" w:color="auto" w:fill="FFFFFF" w:themeFill="background1"/>
              <w:tabs>
                <w:tab w:val="left" w:pos="175"/>
                <w:tab w:val="left" w:pos="467"/>
              </w:tabs>
              <w:ind w:left="42" w:firstLine="142"/>
              <w:jc w:val="both"/>
              <w:rPr>
                <w:i/>
                <w:iCs/>
                <w:color w:val="FF0000"/>
                <w:sz w:val="24"/>
                <w:szCs w:val="24"/>
              </w:rPr>
            </w:pPr>
            <w:r w:rsidRPr="007605ED">
              <w:rPr>
                <w:rStyle w:val="citation-312"/>
                <w:i/>
                <w:iCs/>
                <w:sz w:val="24"/>
                <w:szCs w:val="24"/>
              </w:rPr>
              <w:t xml:space="preserve">Vertinama tiekėjo patirtis </w:t>
            </w:r>
            <w:r w:rsidR="00011C50" w:rsidRPr="007605ED">
              <w:rPr>
                <w:rStyle w:val="citation-312"/>
                <w:i/>
                <w:iCs/>
                <w:sz w:val="24"/>
                <w:szCs w:val="24"/>
              </w:rPr>
              <w:t>pristatant ir įrengiant</w:t>
            </w:r>
            <w:r w:rsidRPr="007605ED">
              <w:rPr>
                <w:rStyle w:val="citation-312"/>
                <w:i/>
                <w:iCs/>
                <w:sz w:val="24"/>
                <w:szCs w:val="24"/>
              </w:rPr>
              <w:t xml:space="preserve"> mechanizmus, kurie savo funkcine paskirtimi yra analogiški perkamam objektui</w:t>
            </w:r>
            <w:r w:rsidR="009014F1" w:rsidRPr="007605ED">
              <w:rPr>
                <w:i/>
                <w:iCs/>
                <w:color w:val="000000"/>
                <w:sz w:val="24"/>
                <w:szCs w:val="24"/>
              </w:rPr>
              <w:t>;</w:t>
            </w:r>
          </w:p>
          <w:p w14:paraId="40A42A37" w14:textId="6FE15705" w:rsidR="009014F1" w:rsidRPr="00C34C54" w:rsidRDefault="009014F1" w:rsidP="00C34C54">
            <w:pPr>
              <w:pStyle w:val="Sraopastraipa"/>
              <w:numPr>
                <w:ilvl w:val="0"/>
                <w:numId w:val="8"/>
              </w:numPr>
              <w:shd w:val="clear" w:color="auto" w:fill="FFFFFF" w:themeFill="background1"/>
              <w:tabs>
                <w:tab w:val="left" w:pos="175"/>
                <w:tab w:val="left" w:pos="467"/>
              </w:tabs>
              <w:ind w:left="42" w:firstLine="142"/>
              <w:jc w:val="both"/>
              <w:rPr>
                <w:i/>
                <w:color w:val="FF0000"/>
                <w:sz w:val="24"/>
                <w:szCs w:val="24"/>
              </w:rPr>
            </w:pPr>
            <w:bookmarkStart w:id="17" w:name="_Hlk191031433"/>
            <w:bookmarkEnd w:id="15"/>
            <w:r w:rsidRPr="00C34C54">
              <w:rPr>
                <w:i/>
                <w:sz w:val="24"/>
                <w:szCs w:val="24"/>
              </w:rPr>
              <w:t xml:space="preserve">tiekėjas gali teikti informaciją apie </w:t>
            </w:r>
            <w:r w:rsidRPr="00C34C54">
              <w:rPr>
                <w:rFonts w:eastAsiaTheme="minorHAnsi"/>
                <w:i/>
                <w:sz w:val="24"/>
                <w:szCs w:val="24"/>
              </w:rPr>
              <w:t>tinkamai įvykdytą sutartį (</w:t>
            </w:r>
            <w:r w:rsidR="00BB5DF3" w:rsidRPr="00C34C54">
              <w:rPr>
                <w:i/>
                <w:color w:val="000000"/>
                <w:sz w:val="24"/>
                <w:szCs w:val="24"/>
              </w:rPr>
              <w:t>pristatyt</w:t>
            </w:r>
            <w:r w:rsidR="00BB5DF3">
              <w:rPr>
                <w:i/>
                <w:color w:val="000000"/>
                <w:sz w:val="24"/>
                <w:szCs w:val="24"/>
              </w:rPr>
              <w:t>ą</w:t>
            </w:r>
            <w:r w:rsidR="00BB5DF3" w:rsidRPr="00C34C54">
              <w:rPr>
                <w:i/>
                <w:color w:val="000000"/>
                <w:sz w:val="24"/>
                <w:szCs w:val="24"/>
              </w:rPr>
              <w:t xml:space="preserve"> </w:t>
            </w:r>
            <w:r w:rsidR="00BB5DF3" w:rsidRPr="00BB5DF3">
              <w:rPr>
                <w:i/>
                <w:color w:val="000000"/>
                <w:sz w:val="24"/>
                <w:szCs w:val="24"/>
              </w:rPr>
              <w:t>ir sumont</w:t>
            </w:r>
            <w:r w:rsidR="00BB5DF3">
              <w:rPr>
                <w:i/>
                <w:color w:val="000000"/>
                <w:sz w:val="24"/>
                <w:szCs w:val="24"/>
              </w:rPr>
              <w:t>uotą</w:t>
            </w:r>
            <w:r w:rsidR="00BB5DF3" w:rsidRPr="00BB5DF3">
              <w:rPr>
                <w:i/>
                <w:color w:val="000000"/>
                <w:sz w:val="24"/>
                <w:szCs w:val="24"/>
              </w:rPr>
              <w:t xml:space="preserve"> scenos kėlimo mechanizmų sistemą</w:t>
            </w:r>
            <w:r w:rsidRPr="00C34C54">
              <w:rPr>
                <w:i/>
                <w:color w:val="000000"/>
                <w:sz w:val="24"/>
                <w:szCs w:val="24"/>
              </w:rPr>
              <w:t>)</w:t>
            </w:r>
            <w:r w:rsidRPr="00C34C54">
              <w:rPr>
                <w:i/>
                <w:sz w:val="24"/>
                <w:szCs w:val="24"/>
              </w:rPr>
              <w:t xml:space="preserve">, kuri pradėta vykdyti anksčiau nei per paskutinius 3 metus iki pasiūlymo pateikimo termino pabaigos, </w:t>
            </w:r>
            <w:r w:rsidRPr="00C34C54">
              <w:rPr>
                <w:i/>
                <w:iCs/>
                <w:sz w:val="24"/>
                <w:szCs w:val="24"/>
              </w:rPr>
              <w:t xml:space="preserve">tačiau pabaigta vykdyti per paskutinius 3 metus iki pasiūlymo pateikimo termino pabaigos, </w:t>
            </w:r>
            <w:r w:rsidRPr="00C34C54">
              <w:rPr>
                <w:i/>
                <w:sz w:val="24"/>
                <w:szCs w:val="24"/>
              </w:rPr>
              <w:t>tokiu atveju laikoma, kad jo patirtis atitinka nustatytą reikalavimą,</w:t>
            </w:r>
            <w:r w:rsidRPr="00C34C54">
              <w:rPr>
                <w:i/>
                <w:iCs/>
                <w:sz w:val="24"/>
                <w:szCs w:val="24"/>
              </w:rPr>
              <w:t xml:space="preserve"> jei per paskutinius 3 metus iki pasiūlymo pateikimo termino pabaigos yra tinkamai pristatęs </w:t>
            </w:r>
            <w:r w:rsidR="00395714">
              <w:rPr>
                <w:i/>
                <w:iCs/>
                <w:sz w:val="24"/>
                <w:szCs w:val="24"/>
              </w:rPr>
              <w:t xml:space="preserve">ir sumontavęs </w:t>
            </w:r>
            <w:r w:rsidR="00395714" w:rsidRPr="005934EA">
              <w:rPr>
                <w:i/>
                <w:iCs/>
                <w:color w:val="000000"/>
                <w:sz w:val="24"/>
                <w:szCs w:val="24"/>
              </w:rPr>
              <w:t>scenos kėlimo mechanizmų sistem</w:t>
            </w:r>
            <w:r w:rsidR="00395714">
              <w:rPr>
                <w:i/>
                <w:iCs/>
                <w:color w:val="000000"/>
                <w:sz w:val="24"/>
                <w:szCs w:val="24"/>
              </w:rPr>
              <w:t xml:space="preserve">ų, </w:t>
            </w:r>
            <w:r w:rsidRPr="00C34C54">
              <w:rPr>
                <w:rFonts w:eastAsiaTheme="minorHAnsi"/>
                <w:i/>
                <w:iCs/>
                <w:sz w:val="24"/>
                <w:szCs w:val="24"/>
              </w:rPr>
              <w:t>ne mažiau kaip</w:t>
            </w:r>
            <w:r w:rsidRPr="00C34C54">
              <w:rPr>
                <w:i/>
                <w:iCs/>
                <w:sz w:val="24"/>
                <w:szCs w:val="24"/>
              </w:rPr>
              <w:t xml:space="preserve"> nurodyta reikalavime;</w:t>
            </w:r>
          </w:p>
          <w:p w14:paraId="74F45B04" w14:textId="5C24C042" w:rsidR="009014F1" w:rsidRPr="00C34C54" w:rsidRDefault="009014F1" w:rsidP="00BB5DF3">
            <w:pPr>
              <w:pStyle w:val="Sraopastraipa"/>
              <w:numPr>
                <w:ilvl w:val="0"/>
                <w:numId w:val="8"/>
              </w:numPr>
              <w:shd w:val="clear" w:color="auto" w:fill="FFFFFF" w:themeFill="background1"/>
              <w:tabs>
                <w:tab w:val="left" w:pos="175"/>
                <w:tab w:val="left" w:pos="467"/>
              </w:tabs>
              <w:ind w:left="42" w:hanging="10"/>
              <w:jc w:val="both"/>
              <w:rPr>
                <w:i/>
                <w:color w:val="FF0000"/>
                <w:sz w:val="24"/>
                <w:szCs w:val="24"/>
              </w:rPr>
            </w:pPr>
            <w:bookmarkStart w:id="18" w:name="_Hlk191033869"/>
            <w:bookmarkEnd w:id="17"/>
            <w:r w:rsidRPr="00C34C54">
              <w:rPr>
                <w:i/>
                <w:color w:val="000000"/>
                <w:sz w:val="24"/>
                <w:szCs w:val="24"/>
              </w:rPr>
              <w:t>tiekėjui nedraudžiama remtis sutartimi, kurią tiekėjas vykdė ne vienas, bet kartu su kitais ūkio subjektais. Tačiau tokiu atveju bus vertinamos būtent konkretaus tiekėjo, dalyvaujančio viešajame pirkime, pristatyta</w:t>
            </w:r>
            <w:r w:rsidR="000313A0">
              <w:rPr>
                <w:i/>
                <w:color w:val="000000"/>
                <w:sz w:val="24"/>
                <w:szCs w:val="24"/>
              </w:rPr>
              <w:t xml:space="preserve"> ir sumontuota</w:t>
            </w:r>
            <w:r w:rsidRPr="00C34C54">
              <w:rPr>
                <w:i/>
                <w:color w:val="000000"/>
                <w:sz w:val="24"/>
                <w:szCs w:val="24"/>
              </w:rPr>
              <w:t xml:space="preserve"> </w:t>
            </w:r>
            <w:r w:rsidRPr="00C34C54">
              <w:rPr>
                <w:i/>
                <w:sz w:val="24"/>
                <w:szCs w:val="24"/>
              </w:rPr>
              <w:t>prekė</w:t>
            </w:r>
            <w:r w:rsidRPr="00C34C54">
              <w:rPr>
                <w:i/>
                <w:color w:val="000000"/>
                <w:sz w:val="24"/>
                <w:szCs w:val="24"/>
              </w:rPr>
              <w:t>, jos apimtis, o ne visas vykdytos sutarties objektas</w:t>
            </w:r>
            <w:bookmarkEnd w:id="16"/>
            <w:bookmarkEnd w:id="18"/>
            <w:r w:rsidRPr="00C34C54">
              <w:rPr>
                <w:i/>
                <w:color w:val="000000"/>
                <w:sz w:val="24"/>
                <w:szCs w:val="24"/>
              </w:rPr>
              <w:t>;</w:t>
            </w:r>
          </w:p>
          <w:p w14:paraId="68A705CF" w14:textId="67D5A9EF" w:rsidR="00BB5DF3" w:rsidRPr="00BB5DF3" w:rsidRDefault="009014F1" w:rsidP="00BB5DF3">
            <w:pPr>
              <w:shd w:val="clear" w:color="auto" w:fill="FFFFFF" w:themeFill="background1"/>
              <w:autoSpaceDE w:val="0"/>
              <w:autoSpaceDN w:val="0"/>
              <w:adjustRightInd w:val="0"/>
              <w:jc w:val="both"/>
              <w:rPr>
                <w:i/>
                <w:color w:val="000000"/>
                <w:lang w:eastAsia="lt-LT"/>
              </w:rPr>
            </w:pPr>
            <w:r w:rsidRPr="00C34C54">
              <w:rPr>
                <w:rFonts w:cstheme="minorHAnsi"/>
                <w:i/>
              </w:rPr>
              <w:lastRenderedPageBreak/>
              <w:t xml:space="preserve">- </w:t>
            </w:r>
            <w:r w:rsidR="00BB5DF3">
              <w:rPr>
                <w:rFonts w:cstheme="minorHAnsi"/>
                <w:i/>
              </w:rPr>
              <w:t>j</w:t>
            </w:r>
            <w:r w:rsidR="00BB5DF3" w:rsidRPr="00BB5DF3">
              <w:rPr>
                <w:i/>
                <w:color w:val="000000"/>
                <w:lang w:eastAsia="lt-LT"/>
              </w:rPr>
              <w:t>eigu pasiūlymą teikia ūkio subjektų grupė – reikalavimą turi atitikti visi ūkio subjektų grupės nariai kartu (ūkio subjektų grupės narių turima patirtis sumuojama), atsižvelgiant į jų prisiimamus įsipareigojimus;</w:t>
            </w:r>
          </w:p>
          <w:p w14:paraId="6A96D307" w14:textId="4C1F3FA4" w:rsidR="00BB5DF3" w:rsidRPr="00BB5DF3" w:rsidRDefault="00BB5DF3" w:rsidP="00BB5DF3">
            <w:pPr>
              <w:shd w:val="clear" w:color="auto" w:fill="FFFFFF" w:themeFill="background1"/>
              <w:autoSpaceDE w:val="0"/>
              <w:autoSpaceDN w:val="0"/>
              <w:adjustRightInd w:val="0"/>
              <w:jc w:val="both"/>
              <w:rPr>
                <w:i/>
                <w:color w:val="000000"/>
                <w:lang w:eastAsia="lt-LT"/>
              </w:rPr>
            </w:pPr>
            <w:r>
              <w:rPr>
                <w:i/>
                <w:color w:val="000000"/>
                <w:lang w:eastAsia="lt-LT"/>
              </w:rPr>
              <w:t xml:space="preserve">- </w:t>
            </w:r>
            <w:r w:rsidRPr="00BB5DF3">
              <w:rPr>
                <w:i/>
                <w:color w:val="000000"/>
                <w:lang w:eastAsia="lt-LT"/>
              </w:rPr>
              <w:t>tiekėjas gali remtis kitų ūkio subjektų pajėgumais tik tuo atveju, jeigu tie subjektai patys vykdys tą pirkimo sutarties dalį, kuriai reikia jų turimų pajėgumų;</w:t>
            </w:r>
          </w:p>
          <w:p w14:paraId="1213BB29" w14:textId="624F086B" w:rsidR="00892C56" w:rsidRPr="00BB5DF3" w:rsidRDefault="00BB5DF3" w:rsidP="00BB5DF3">
            <w:pPr>
              <w:autoSpaceDE w:val="0"/>
              <w:autoSpaceDN w:val="0"/>
              <w:adjustRightInd w:val="0"/>
              <w:rPr>
                <w:rFonts w:ascii="Arial" w:eastAsiaTheme="minorHAnsi" w:hAnsi="Arial" w:cs="Arial"/>
                <w:color w:val="111322"/>
              </w:rPr>
            </w:pPr>
            <w:r>
              <w:rPr>
                <w:i/>
                <w:color w:val="000000"/>
                <w:lang w:eastAsia="lt-LT"/>
              </w:rPr>
              <w:t>-</w:t>
            </w:r>
            <w:r w:rsidRPr="00BB5DF3">
              <w:rPr>
                <w:i/>
                <w:color w:val="000000"/>
                <w:lang w:eastAsia="lt-LT"/>
              </w:rPr>
              <w:t>subtiekėjams šis reikalavimas nenustatomas.</w:t>
            </w:r>
            <w:r w:rsidRPr="00BB5DF3">
              <w:rPr>
                <w:rFonts w:ascii="Arial" w:eastAsiaTheme="minorHAnsi" w:hAnsi="Arial" w:cs="Arial"/>
                <w:i/>
                <w:color w:val="000000"/>
                <w:lang w:eastAsia="lt-LT"/>
              </w:rPr>
              <w:t xml:space="preserve"> </w:t>
            </w:r>
          </w:p>
        </w:tc>
        <w:tc>
          <w:tcPr>
            <w:tcW w:w="4252" w:type="dxa"/>
            <w:shd w:val="clear" w:color="auto" w:fill="auto"/>
          </w:tcPr>
          <w:p w14:paraId="19FFCFB1" w14:textId="77777777" w:rsidR="009014F1" w:rsidRPr="00C34C54" w:rsidRDefault="009014F1" w:rsidP="00C34C54">
            <w:pPr>
              <w:shd w:val="clear" w:color="auto" w:fill="FFFFFF" w:themeFill="background1"/>
              <w:autoSpaceDE w:val="0"/>
              <w:autoSpaceDN w:val="0"/>
              <w:adjustRightInd w:val="0"/>
              <w:jc w:val="both"/>
              <w:rPr>
                <w:rFonts w:eastAsiaTheme="minorHAnsi"/>
              </w:rPr>
            </w:pPr>
            <w:r w:rsidRPr="00C34C54">
              <w:rPr>
                <w:rFonts w:eastAsiaTheme="minorHAnsi"/>
              </w:rPr>
              <w:lastRenderedPageBreak/>
              <w:t>Pateikiama:</w:t>
            </w:r>
          </w:p>
          <w:p w14:paraId="05CF6AD5" w14:textId="78F580CC" w:rsidR="009014F1" w:rsidRPr="00C34C54" w:rsidRDefault="009014F1" w:rsidP="00C34C54">
            <w:pPr>
              <w:shd w:val="clear" w:color="auto" w:fill="FFFFFF" w:themeFill="background1"/>
              <w:autoSpaceDE w:val="0"/>
              <w:autoSpaceDN w:val="0"/>
              <w:adjustRightInd w:val="0"/>
              <w:jc w:val="both"/>
              <w:rPr>
                <w:rFonts w:eastAsiaTheme="minorHAnsi"/>
              </w:rPr>
            </w:pPr>
            <w:r w:rsidRPr="00C34C54">
              <w:rPr>
                <w:rFonts w:eastAsiaTheme="minorHAnsi"/>
              </w:rPr>
              <w:t xml:space="preserve">1) </w:t>
            </w:r>
            <w:r w:rsidR="008A4B18" w:rsidRPr="008A4B18">
              <w:rPr>
                <w:rFonts w:eastAsiaTheme="minorHAnsi"/>
              </w:rPr>
              <w:t>pagrindinių per paskutinius 3 metus patiektų prekių sąrašas, kuriame nurodytos prekių bendros sumos, datos ir prekių gavėjai (tiek viešieji, tiek privatieji)</w:t>
            </w:r>
            <w:r w:rsidRPr="00C34C54">
              <w:rPr>
                <w:rFonts w:eastAsiaTheme="minorHAnsi"/>
              </w:rPr>
              <w:t xml:space="preserve">, užpildytas pagal konkurso sąlygų aprašo 3 priedą; </w:t>
            </w:r>
          </w:p>
          <w:p w14:paraId="01422355" w14:textId="77777777" w:rsidR="009014F1" w:rsidRPr="00C34C54" w:rsidRDefault="009014F1" w:rsidP="00C34C54">
            <w:pPr>
              <w:shd w:val="clear" w:color="auto" w:fill="FFFFFF" w:themeFill="background1"/>
              <w:autoSpaceDE w:val="0"/>
              <w:autoSpaceDN w:val="0"/>
              <w:adjustRightInd w:val="0"/>
              <w:jc w:val="both"/>
            </w:pPr>
            <w:r w:rsidRPr="00C34C54">
              <w:rPr>
                <w:rFonts w:eastAsiaTheme="minorHAnsi"/>
              </w:rPr>
              <w:t xml:space="preserve">2) </w:t>
            </w:r>
            <w:r w:rsidRPr="00C34C54">
              <w:rPr>
                <w:color w:val="000000"/>
              </w:rPr>
              <w:t xml:space="preserve">užsakovo pažyma (tiek </w:t>
            </w:r>
            <w:r w:rsidRPr="00C34C54">
              <w:t>viešųjų, tiek privačiųjų)</w:t>
            </w:r>
            <w:r w:rsidRPr="00C34C54">
              <w:rPr>
                <w:color w:val="000000"/>
              </w:rPr>
              <w:t xml:space="preserve">, kurioje </w:t>
            </w:r>
            <w:r w:rsidRPr="00C34C54">
              <w:t>turi būti nurodyta:</w:t>
            </w:r>
          </w:p>
          <w:p w14:paraId="61521EF6" w14:textId="38FE08C9" w:rsidR="009014F1" w:rsidRPr="00C34C54" w:rsidRDefault="009014F1" w:rsidP="00C34C54">
            <w:pPr>
              <w:shd w:val="clear" w:color="auto" w:fill="FFFFFF" w:themeFill="background1"/>
              <w:autoSpaceDE w:val="0"/>
              <w:autoSpaceDN w:val="0"/>
              <w:adjustRightInd w:val="0"/>
              <w:jc w:val="both"/>
              <w:rPr>
                <w:b/>
                <w:bCs/>
              </w:rPr>
            </w:pPr>
            <w:r w:rsidRPr="00C34C54">
              <w:rPr>
                <w:b/>
                <w:bCs/>
              </w:rPr>
              <w:t>- pristatyt</w:t>
            </w:r>
            <w:r w:rsidR="008A4B18">
              <w:rPr>
                <w:b/>
                <w:bCs/>
              </w:rPr>
              <w:t>os</w:t>
            </w:r>
            <w:r w:rsidRPr="00C34C54">
              <w:rPr>
                <w:b/>
                <w:bCs/>
              </w:rPr>
              <w:t xml:space="preserve"> prek</w:t>
            </w:r>
            <w:r w:rsidR="008A4B18">
              <w:rPr>
                <w:b/>
                <w:bCs/>
              </w:rPr>
              <w:t>ės</w:t>
            </w:r>
            <w:r w:rsidRPr="00C34C54">
              <w:rPr>
                <w:b/>
                <w:bCs/>
              </w:rPr>
              <w:t>;</w:t>
            </w:r>
          </w:p>
          <w:p w14:paraId="267AAE38" w14:textId="77777777" w:rsidR="009014F1" w:rsidRPr="00C34C54" w:rsidRDefault="009014F1" w:rsidP="00C34C54">
            <w:pPr>
              <w:shd w:val="clear" w:color="auto" w:fill="FFFFFF" w:themeFill="background1"/>
              <w:autoSpaceDE w:val="0"/>
              <w:autoSpaceDN w:val="0"/>
              <w:adjustRightInd w:val="0"/>
              <w:jc w:val="both"/>
              <w:rPr>
                <w:b/>
                <w:bCs/>
              </w:rPr>
            </w:pPr>
            <w:r w:rsidRPr="00C34C54">
              <w:rPr>
                <w:b/>
                <w:bCs/>
              </w:rPr>
              <w:t>- sutarties pradžios ir pabaigos datos;</w:t>
            </w:r>
          </w:p>
          <w:p w14:paraId="4B7A5A08" w14:textId="77777777" w:rsidR="009014F1" w:rsidRPr="00C34C54" w:rsidRDefault="009014F1" w:rsidP="00C34C54">
            <w:pPr>
              <w:shd w:val="clear" w:color="auto" w:fill="FFFFFF" w:themeFill="background1"/>
              <w:autoSpaceDE w:val="0"/>
              <w:autoSpaceDN w:val="0"/>
              <w:adjustRightInd w:val="0"/>
              <w:jc w:val="both"/>
              <w:rPr>
                <w:b/>
                <w:bCs/>
              </w:rPr>
            </w:pPr>
            <w:r w:rsidRPr="00C34C54">
              <w:rPr>
                <w:b/>
                <w:bCs/>
              </w:rPr>
              <w:t>- prekės gavėjai;</w:t>
            </w:r>
          </w:p>
          <w:p w14:paraId="2FDCCDE2" w14:textId="397435C1" w:rsidR="009014F1" w:rsidRPr="00C34C54" w:rsidRDefault="009014F1" w:rsidP="00C34C54">
            <w:pPr>
              <w:shd w:val="clear" w:color="auto" w:fill="FFFFFF" w:themeFill="background1"/>
              <w:tabs>
                <w:tab w:val="left" w:pos="311"/>
              </w:tabs>
              <w:autoSpaceDE w:val="0"/>
              <w:autoSpaceDN w:val="0"/>
              <w:adjustRightInd w:val="0"/>
              <w:ind w:firstLine="28"/>
              <w:jc w:val="both"/>
              <w:rPr>
                <w:b/>
                <w:bCs/>
                <w:i/>
              </w:rPr>
            </w:pPr>
            <w:r w:rsidRPr="00C34C54">
              <w:rPr>
                <w:b/>
                <w:bCs/>
              </w:rPr>
              <w:t>-</w:t>
            </w:r>
            <w:r w:rsidRPr="00B92875">
              <w:rPr>
                <w:b/>
                <w:bCs/>
                <w:u w:val="single"/>
              </w:rPr>
              <w:t xml:space="preserve">ar prekės buvo pristatytos </w:t>
            </w:r>
            <w:r w:rsidR="008A4B18" w:rsidRPr="00B92875">
              <w:rPr>
                <w:b/>
                <w:bCs/>
                <w:u w:val="single"/>
              </w:rPr>
              <w:t xml:space="preserve">ir sumontuotos </w:t>
            </w:r>
            <w:r w:rsidRPr="00B92875">
              <w:rPr>
                <w:b/>
                <w:bCs/>
                <w:u w:val="single"/>
              </w:rPr>
              <w:t>tinkamai</w:t>
            </w:r>
            <w:r w:rsidRPr="00C34C54">
              <w:rPr>
                <w:b/>
                <w:bCs/>
              </w:rPr>
              <w:t>.</w:t>
            </w:r>
          </w:p>
          <w:p w14:paraId="44D31CEF" w14:textId="77777777" w:rsidR="009014F1" w:rsidRPr="00C34C54" w:rsidRDefault="009014F1" w:rsidP="00C34C54">
            <w:pPr>
              <w:widowControl w:val="0"/>
              <w:shd w:val="clear" w:color="auto" w:fill="FFFFFF" w:themeFill="background1"/>
              <w:tabs>
                <w:tab w:val="left" w:pos="34"/>
                <w:tab w:val="left" w:pos="176"/>
                <w:tab w:val="left" w:pos="317"/>
                <w:tab w:val="left" w:pos="347"/>
                <w:tab w:val="left" w:pos="1665"/>
              </w:tabs>
              <w:jc w:val="both"/>
              <w:rPr>
                <w:i/>
              </w:rPr>
            </w:pPr>
          </w:p>
          <w:p w14:paraId="7209E1C0" w14:textId="77777777" w:rsidR="009014F1" w:rsidRPr="00C34C54" w:rsidRDefault="009014F1" w:rsidP="00C34C54">
            <w:pPr>
              <w:shd w:val="clear" w:color="auto" w:fill="FFFFFF" w:themeFill="background1"/>
              <w:tabs>
                <w:tab w:val="left" w:pos="347"/>
                <w:tab w:val="left" w:pos="1665"/>
              </w:tabs>
              <w:jc w:val="both"/>
              <w:rPr>
                <w:color w:val="FF0000"/>
              </w:rPr>
            </w:pPr>
            <w:r w:rsidRPr="00C34C54">
              <w:rPr>
                <w:i/>
                <w:iCs/>
              </w:rPr>
              <w:t>Pateikiami skenuoti dokumentai elektroninėje formoje ar pasirašyti el. parašu</w:t>
            </w:r>
            <w:r w:rsidRPr="00C34C54">
              <w:rPr>
                <w:i/>
              </w:rPr>
              <w:t>.</w:t>
            </w:r>
          </w:p>
        </w:tc>
      </w:tr>
    </w:tbl>
    <w:p w14:paraId="5E94D251" w14:textId="77777777" w:rsidR="009014F1" w:rsidRPr="00C34C54" w:rsidRDefault="009014F1" w:rsidP="00C34C54">
      <w:pPr>
        <w:widowControl w:val="0"/>
        <w:shd w:val="clear" w:color="auto" w:fill="FFFFFF" w:themeFill="background1"/>
        <w:tabs>
          <w:tab w:val="left" w:pos="1134"/>
          <w:tab w:val="left" w:pos="1418"/>
        </w:tabs>
        <w:ind w:firstLine="720"/>
        <w:contextualSpacing/>
        <w:jc w:val="both"/>
        <w:rPr>
          <w:bCs/>
          <w:i/>
          <w:color w:val="000000" w:themeColor="text1"/>
        </w:rPr>
      </w:pPr>
      <w:r w:rsidRPr="00C34C54">
        <w:rPr>
          <w:bCs/>
          <w:i/>
          <w:color w:val="000000" w:themeColor="text1"/>
        </w:rPr>
        <w:t>Pastabos:</w:t>
      </w:r>
    </w:p>
    <w:p w14:paraId="0E555AAD" w14:textId="6F14C629" w:rsidR="009014F1" w:rsidRPr="009014F1" w:rsidRDefault="009014F1" w:rsidP="00C34C54">
      <w:pPr>
        <w:widowControl w:val="0"/>
        <w:shd w:val="clear" w:color="auto" w:fill="FFFFFF" w:themeFill="background1"/>
        <w:tabs>
          <w:tab w:val="left" w:pos="1134"/>
          <w:tab w:val="left" w:pos="1418"/>
        </w:tabs>
        <w:ind w:firstLine="720"/>
        <w:contextualSpacing/>
        <w:jc w:val="both"/>
        <w:rPr>
          <w:bCs/>
          <w:i/>
        </w:rPr>
      </w:pPr>
      <w:r w:rsidRPr="00C34C54">
        <w:rPr>
          <w:bCs/>
          <w:i/>
        </w:rPr>
        <w:t>- jeigu tiekėjo kvalifikacija</w:t>
      </w:r>
      <w:r w:rsidRPr="009014F1">
        <w:rPr>
          <w:bCs/>
          <w:i/>
        </w:rPr>
        <w:t xml:space="preserve"> dėl teisės verstis atitinkama veikla nebuvo tikrinama arba tikrinama ne visa apimtimi, tiekėjas įsipareigoja, kad Sutartį vykdys tik tokią teisę turintys asmenys. </w:t>
      </w:r>
    </w:p>
    <w:p w14:paraId="1D1C343D" w14:textId="39257612" w:rsidR="009014F1" w:rsidRPr="00D623D5" w:rsidRDefault="009014F1" w:rsidP="00D623D5">
      <w:pPr>
        <w:widowControl w:val="0"/>
        <w:tabs>
          <w:tab w:val="left" w:pos="1134"/>
          <w:tab w:val="left" w:pos="1276"/>
          <w:tab w:val="left" w:pos="1418"/>
        </w:tabs>
        <w:ind w:firstLine="720"/>
        <w:contextualSpacing/>
        <w:jc w:val="both"/>
        <w:rPr>
          <w:lang w:eastAsia="lt-LT"/>
        </w:rPr>
      </w:pPr>
      <w:r w:rsidRPr="009014F1">
        <w:rPr>
          <w:bCs/>
          <w:i/>
        </w:rPr>
        <w:t>- v</w:t>
      </w:r>
      <w:r w:rsidRPr="009014F1">
        <w:rPr>
          <w:i/>
          <w:iCs/>
        </w:rPr>
        <w:t xml:space="preserve">adovaujantis </w:t>
      </w:r>
      <w:r w:rsidRPr="009014F1">
        <w:rPr>
          <w:bCs/>
          <w:i/>
          <w:iCs/>
        </w:rPr>
        <w:t>Viešųjų pirkimų tarnybos direktoriaus 2022 m. gruodžio 30 d. įsakymu Nr. 1S-240 patvirtintomis Pasiūlymo patikslinimo, papildymo ar paaiškinimo taisyklėmis</w:t>
      </w:r>
      <w:r w:rsidRPr="009014F1">
        <w:rPr>
          <w:rStyle w:val="Hipersaitas"/>
          <w:i/>
          <w:iCs/>
          <w:color w:val="auto"/>
          <w:u w:val="none"/>
        </w:rPr>
        <w:t xml:space="preserve">, </w:t>
      </w:r>
      <w:r w:rsidRPr="009014F1">
        <w:rPr>
          <w:i/>
          <w:iCs/>
        </w:rPr>
        <w:t xml:space="preserve">tiekėjas </w:t>
      </w:r>
      <w:r w:rsidRPr="009014F1">
        <w:rPr>
          <w:i/>
          <w:iCs/>
          <w:u w:val="single"/>
        </w:rPr>
        <w:t>gali tikslinti tik pradinius kvalifikacijos duomenis</w:t>
      </w:r>
      <w:r w:rsidRPr="009014F1">
        <w:rPr>
          <w:i/>
          <w:iCs/>
        </w:rPr>
        <w:t xml:space="preserve"> (nepriklausomai, ar pateiktus su pasiūlymu ar CPO prašymu). Tai reiškia, kad jeigu tiekėjo pateikti pradiniai kvalifikacijos duomenys bus neaiškūs, netikslūs, į tokį tiekėją dėl kvalifikacijos patikslinimo </w:t>
      </w:r>
      <w:r w:rsidRPr="009014F1">
        <w:rPr>
          <w:bCs/>
          <w:i/>
          <w:iCs/>
          <w:color w:val="000000"/>
        </w:rPr>
        <w:t>(dėl to paties klausimo)</w:t>
      </w:r>
      <w:r w:rsidRPr="009014F1">
        <w:rPr>
          <w:i/>
          <w:iCs/>
        </w:rPr>
        <w:t xml:space="preserve"> CPO turi teisę kreiptis tik vieną kartą </w:t>
      </w:r>
      <w:r w:rsidRPr="009014F1">
        <w:rPr>
          <w:bCs/>
          <w:i/>
          <w:iCs/>
          <w:color w:val="000000"/>
        </w:rPr>
        <w:t>(</w:t>
      </w:r>
      <w:r w:rsidRPr="009014F1">
        <w:rPr>
          <w:bCs/>
          <w:i/>
          <w:iCs/>
          <w:color w:val="000000"/>
          <w:u w:val="single"/>
        </w:rPr>
        <w:t>pasiūlymo patikslinimas, papildymas ar paaiškinimas dėl to paties klausimo atliekamas vieną kartą</w:t>
      </w:r>
      <w:r w:rsidRPr="009014F1">
        <w:rPr>
          <w:bCs/>
          <w:i/>
          <w:iCs/>
          <w:color w:val="000000"/>
        </w:rPr>
        <w:t>)</w:t>
      </w:r>
      <w:r w:rsidRPr="009014F1">
        <w:rPr>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2A58D70" w14:textId="16C2935D" w:rsidR="00E96566" w:rsidRDefault="00E96566" w:rsidP="005D32AF">
      <w:pPr>
        <w:pStyle w:val="Sraopastraipa"/>
        <w:widowControl w:val="0"/>
        <w:numPr>
          <w:ilvl w:val="0"/>
          <w:numId w:val="34"/>
        </w:numPr>
        <w:tabs>
          <w:tab w:val="left" w:pos="1134"/>
        </w:tabs>
        <w:jc w:val="both"/>
        <w:rPr>
          <w:rFonts w:eastAsia="Calibri"/>
          <w:sz w:val="24"/>
          <w:szCs w:val="24"/>
        </w:rPr>
      </w:pPr>
      <w:r w:rsidRPr="001F0266">
        <w:rPr>
          <w:rFonts w:eastAsia="Calibri"/>
          <w:sz w:val="24"/>
          <w:szCs w:val="24"/>
        </w:rPr>
        <w:t>Užsienio valstybėse išduoti pašalinimo pagrindų nebuvim</w:t>
      </w:r>
      <w:r w:rsidR="000A782A">
        <w:rPr>
          <w:rFonts w:eastAsia="Calibri"/>
          <w:sz w:val="24"/>
          <w:szCs w:val="24"/>
        </w:rPr>
        <w:t>ą</w:t>
      </w:r>
      <w:r w:rsidR="00D623D5">
        <w:rPr>
          <w:rFonts w:eastAsia="Calibri"/>
          <w:sz w:val="24"/>
          <w:szCs w:val="24"/>
        </w:rPr>
        <w:t>, kvalifikacijos atitiktį</w:t>
      </w:r>
      <w:r w:rsidR="000A782A">
        <w:rPr>
          <w:rFonts w:eastAsia="Calibri"/>
          <w:sz w:val="24"/>
          <w:szCs w:val="24"/>
        </w:rPr>
        <w:t xml:space="preserve"> </w:t>
      </w:r>
      <w:r w:rsidRPr="001F0266">
        <w:rPr>
          <w:rFonts w:eastAsia="Calibri"/>
          <w:sz w:val="24"/>
          <w:szCs w:val="24"/>
        </w:rPr>
        <w:t>įrodantys dokumentai legalizuojami vadovaujantis Dokumentų legalizavimo ir tvirtinimo pažyma (</w:t>
      </w:r>
      <w:r w:rsidRPr="001F0266">
        <w:rPr>
          <w:rFonts w:eastAsia="Calibri"/>
          <w:i/>
          <w:sz w:val="24"/>
          <w:szCs w:val="24"/>
        </w:rPr>
        <w:t>Apostille</w:t>
      </w:r>
      <w:r w:rsidRPr="001F026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F0266">
        <w:rPr>
          <w:rFonts w:eastAsia="Calibri"/>
          <w:i/>
          <w:sz w:val="24"/>
          <w:szCs w:val="24"/>
        </w:rPr>
        <w:t>Apostille</w:t>
      </w:r>
      <w:proofErr w:type="spellEnd"/>
      <w:r w:rsidRPr="001F0266">
        <w:rPr>
          <w:rFonts w:eastAsia="Calibri"/>
          <w:sz w:val="24"/>
          <w:szCs w:val="24"/>
        </w:rPr>
        <w:t>).</w:t>
      </w:r>
    </w:p>
    <w:p w14:paraId="419C0B89" w14:textId="1D5F2535" w:rsidR="003E763E" w:rsidRPr="00E67BD0" w:rsidRDefault="003E763E" w:rsidP="003E763E">
      <w:pPr>
        <w:pStyle w:val="Sraopastraipa"/>
        <w:widowControl w:val="0"/>
        <w:numPr>
          <w:ilvl w:val="0"/>
          <w:numId w:val="34"/>
        </w:numPr>
        <w:tabs>
          <w:tab w:val="left" w:pos="1134"/>
        </w:tabs>
        <w:jc w:val="both"/>
        <w:rPr>
          <w:rFonts w:eastAsia="Calibri"/>
          <w:sz w:val="24"/>
          <w:szCs w:val="24"/>
        </w:rPr>
      </w:pPr>
      <w:r w:rsidRPr="00E67BD0">
        <w:rPr>
          <w:color w:val="000000"/>
          <w:sz w:val="24"/>
          <w:szCs w:val="24"/>
        </w:rPr>
        <w:t xml:space="preserve">Jeigu tiekėjas dėl pateisinamų priežasčių negali pateikti </w:t>
      </w:r>
      <w:r w:rsidR="00F84734" w:rsidRPr="00E67BD0">
        <w:rPr>
          <w:color w:val="000000"/>
          <w:sz w:val="24"/>
          <w:szCs w:val="24"/>
        </w:rPr>
        <w:t>CPO</w:t>
      </w:r>
      <w:r w:rsidRPr="00E67BD0">
        <w:rPr>
          <w:color w:val="000000"/>
          <w:sz w:val="24"/>
          <w:szCs w:val="24"/>
        </w:rPr>
        <w:t xml:space="preserve"> reikalaujamų jo finansinį ir ekonominį pajėgumą įrodančių dokumentų, jis turi teisę pateikti kitus </w:t>
      </w:r>
      <w:r w:rsidR="00F84734" w:rsidRPr="00E67BD0">
        <w:rPr>
          <w:color w:val="000000"/>
          <w:sz w:val="24"/>
          <w:szCs w:val="24"/>
        </w:rPr>
        <w:t>CPO</w:t>
      </w:r>
      <w:r w:rsidRPr="00E67BD0">
        <w:rPr>
          <w:color w:val="000000"/>
          <w:sz w:val="24"/>
          <w:szCs w:val="24"/>
        </w:rPr>
        <w:t xml:space="preserve"> priimtinus dokumentus.</w:t>
      </w:r>
    </w:p>
    <w:p w14:paraId="53DF6EE2" w14:textId="547184A5" w:rsidR="003E763E" w:rsidRPr="00A8651C" w:rsidRDefault="003E763E" w:rsidP="003E763E">
      <w:pPr>
        <w:pStyle w:val="Sraopastraipa"/>
        <w:numPr>
          <w:ilvl w:val="0"/>
          <w:numId w:val="34"/>
        </w:numPr>
        <w:tabs>
          <w:tab w:val="left" w:pos="1134"/>
        </w:tabs>
        <w:jc w:val="both"/>
        <w:rPr>
          <w:sz w:val="24"/>
          <w:szCs w:val="24"/>
        </w:rPr>
      </w:pPr>
      <w:r w:rsidRPr="00E67BD0">
        <w:rPr>
          <w:sz w:val="24"/>
          <w:szCs w:val="24"/>
        </w:rPr>
        <w:t>Šiame konkurso sąlygų apraše vartojamos ūkio subjekto, kurio pajėgumais remiamasi,</w:t>
      </w:r>
      <w:r w:rsidRPr="00A8651C">
        <w:rPr>
          <w:sz w:val="24"/>
          <w:szCs w:val="24"/>
        </w:rPr>
        <w:t xml:space="preserve"> sub</w:t>
      </w:r>
      <w:r>
        <w:rPr>
          <w:sz w:val="24"/>
          <w:szCs w:val="24"/>
        </w:rPr>
        <w:t>tiekėjo</w:t>
      </w:r>
      <w:r w:rsidRPr="00A8651C">
        <w:rPr>
          <w:sz w:val="24"/>
          <w:szCs w:val="24"/>
        </w:rPr>
        <w:t xml:space="preserve"> sąvokų reikšmės:</w:t>
      </w:r>
    </w:p>
    <w:p w14:paraId="3DADAF24" w14:textId="77777777" w:rsidR="003E763E" w:rsidRPr="00A8651C" w:rsidRDefault="003E763E" w:rsidP="003E763E">
      <w:pPr>
        <w:numPr>
          <w:ilvl w:val="1"/>
          <w:numId w:val="34"/>
        </w:numPr>
        <w:tabs>
          <w:tab w:val="clear" w:pos="699"/>
          <w:tab w:val="left" w:pos="1276"/>
        </w:tabs>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6758C737" w14:textId="43F03B3F" w:rsidR="003E763E" w:rsidRPr="003E763E" w:rsidRDefault="003E763E" w:rsidP="003E763E">
      <w:pPr>
        <w:numPr>
          <w:ilvl w:val="1"/>
          <w:numId w:val="34"/>
        </w:numPr>
        <w:tabs>
          <w:tab w:val="clear" w:pos="699"/>
          <w:tab w:val="left" w:pos="1276"/>
        </w:tabs>
        <w:jc w:val="both"/>
        <w:rPr>
          <w:b/>
          <w:bCs/>
          <w:lang w:eastAsia="lt-LT"/>
        </w:rPr>
      </w:pPr>
      <w:r w:rsidRPr="00A8651C">
        <w:rPr>
          <w:b/>
          <w:bCs/>
          <w:lang w:eastAsia="lt-LT"/>
        </w:rPr>
        <w:t>sub</w:t>
      </w:r>
      <w:r>
        <w:rPr>
          <w:b/>
          <w:bCs/>
          <w:lang w:eastAsia="lt-LT"/>
        </w:rPr>
        <w:t>tiekėjas</w:t>
      </w:r>
      <w:r w:rsidRPr="005206EB">
        <w:rPr>
          <w:b/>
          <w:bCs/>
          <w:lang w:eastAsia="lt-LT"/>
        </w:rPr>
        <w:t>, kurio pajėgumais tiekėjas nesiremia (toliau – s</w:t>
      </w:r>
      <w:r>
        <w:rPr>
          <w:b/>
          <w:bCs/>
          <w:lang w:eastAsia="lt-LT"/>
        </w:rPr>
        <w:t>ubtiekėjas</w:t>
      </w:r>
      <w:r w:rsidRPr="005206EB">
        <w:rPr>
          <w:b/>
          <w:bCs/>
          <w:lang w:eastAsia="lt-LT"/>
        </w:rPr>
        <w:t>) –</w:t>
      </w:r>
      <w:r w:rsidRPr="005206EB">
        <w:rPr>
          <w:bCs/>
          <w:lang w:eastAsia="lt-LT"/>
        </w:rPr>
        <w:t xml:space="preserve"> tiekėjo pirkimo sutarties vykdymui pasitelkiamas trečiasis asmuo, kurio kvalifikacija tiekėjas nesiremia, kad atitiktų kvalifikacijos reikalavimus</w:t>
      </w:r>
      <w:r>
        <w:rPr>
          <w:bCs/>
          <w:lang w:eastAsia="lt-LT"/>
        </w:rPr>
        <w:t>.</w:t>
      </w:r>
    </w:p>
    <w:p w14:paraId="7C070E77" w14:textId="4EE19EF2" w:rsidR="00296D2A" w:rsidRDefault="00296D2A" w:rsidP="003E763E">
      <w:pPr>
        <w:numPr>
          <w:ilvl w:val="0"/>
          <w:numId w:val="34"/>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tiekėju</w:t>
      </w:r>
      <w:r w:rsidRPr="00B12300">
        <w:rPr>
          <w:lang w:eastAsia="lt-LT"/>
        </w:rPr>
        <w:t xml:space="preserve">,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tiekėjo</w:t>
      </w:r>
      <w:r w:rsidRPr="00B12300">
        <w:rPr>
          <w:lang w:eastAsia="lt-LT"/>
        </w:rPr>
        <w:t xml:space="preserve"> dalyvavimas kelių tiekėjų pasiūlymuose nėra ribojamas</w:t>
      </w:r>
      <w:r>
        <w:rPr>
          <w:lang w:eastAsia="lt-LT"/>
        </w:rPr>
        <w:t>.</w:t>
      </w:r>
    </w:p>
    <w:p w14:paraId="6A1B6D25" w14:textId="4123C17C" w:rsidR="00296D2A" w:rsidRPr="00B12300" w:rsidRDefault="00296D2A" w:rsidP="00296D2A">
      <w:pPr>
        <w:numPr>
          <w:ilvl w:val="0"/>
          <w:numId w:val="34"/>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9" w:name="_Hlk128677206"/>
      <w:r w:rsidRPr="00B12300">
        <w:rPr>
          <w:rFonts w:eastAsia="Calibri"/>
        </w:rPr>
        <w:t xml:space="preserve">Tiekėjas </w:t>
      </w:r>
      <w:r w:rsidRPr="00B12300">
        <w:rPr>
          <w:b/>
          <w:bCs/>
          <w:color w:val="000000"/>
        </w:rPr>
        <w:t>turi pareigą</w:t>
      </w:r>
      <w:r w:rsidRPr="00B12300">
        <w:rPr>
          <w:color w:val="000000"/>
        </w:rPr>
        <w:t xml:space="preserve"> </w:t>
      </w:r>
      <w:r>
        <w:rPr>
          <w:color w:val="000000"/>
        </w:rPr>
        <w:t>CPO</w:t>
      </w:r>
      <w:r w:rsidRPr="00B12300">
        <w:rPr>
          <w:color w:val="000000"/>
        </w:rPr>
        <w:t xml:space="preserve"> </w:t>
      </w:r>
      <w:r w:rsidRPr="00B12300">
        <w:rPr>
          <w:b/>
          <w:bCs/>
          <w:color w:val="000000"/>
        </w:rPr>
        <w:t xml:space="preserve">pasiūlyme įrodyti, kad per visą pirkimo sutarties vykdymo laikotarpį ūkio subjekto, kurio pajėgumais buvo pasiremta, </w:t>
      </w:r>
      <w:r w:rsidRPr="00B12300">
        <w:rPr>
          <w:b/>
          <w:bCs/>
          <w:color w:val="000000"/>
        </w:rPr>
        <w:lastRenderedPageBreak/>
        <w:t>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9"/>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CPO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w:t>
      </w:r>
      <w:r w:rsidR="005D32AF">
        <w:rPr>
          <w:rFonts w:eastAsia="Calibri"/>
        </w:rPr>
        <w:t>9</w:t>
      </w:r>
      <w:r w:rsidRPr="005C01AE">
        <w:rPr>
          <w:rFonts w:eastAsia="Calibri"/>
        </w:rPr>
        <w:t xml:space="preserve">.1 p. nustatytų pašalinimo pagrindų ir atitinka konkurso sąlygų aprašo </w:t>
      </w:r>
      <w:r w:rsidR="005D32AF">
        <w:rPr>
          <w:rFonts w:eastAsia="Calibri"/>
        </w:rPr>
        <w:t>20</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w:t>
      </w:r>
      <w:r>
        <w:rPr>
          <w:rFonts w:eastAsia="Calibri"/>
        </w:rPr>
        <w:t>CPO</w:t>
      </w:r>
      <w:r w:rsidRPr="00B12300">
        <w:rPr>
          <w:rFonts w:eastAsia="Calibri"/>
        </w:rPr>
        <w:t xml:space="preserve">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20"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0"/>
      <w:r w:rsidRPr="00B12300">
        <w:rPr>
          <w:b/>
          <w:bCs/>
        </w:rPr>
        <w:t>.</w:t>
      </w:r>
      <w:r w:rsidRPr="00B12300">
        <w:rPr>
          <w:lang w:eastAsia="lt-LT"/>
        </w:rPr>
        <w:t xml:space="preserve"> </w:t>
      </w:r>
    </w:p>
    <w:p w14:paraId="7B85F068" w14:textId="0AE7805C" w:rsidR="00296D2A" w:rsidRPr="00296D2A" w:rsidRDefault="00296D2A" w:rsidP="00296D2A">
      <w:pPr>
        <w:tabs>
          <w:tab w:val="left" w:pos="1134"/>
        </w:tabs>
        <w:ind w:firstLine="720"/>
        <w:jc w:val="both"/>
        <w:rPr>
          <w:i/>
          <w:iCs/>
          <w:lang w:eastAsia="lt-LT"/>
        </w:rPr>
      </w:pPr>
      <w:r w:rsidRPr="00B12300">
        <w:rPr>
          <w:i/>
          <w:iCs/>
          <w:lang w:eastAsia="lt-LT"/>
        </w:rPr>
        <w:t>Pastaba</w:t>
      </w:r>
      <w:r w:rsidRPr="00B02B66">
        <w:rPr>
          <w:i/>
          <w:iCs/>
          <w:lang w:eastAsia="lt-LT"/>
        </w:rPr>
        <w:t xml:space="preserve">. Jei dvišaliame dokumente (sutartyje, ketinimų protokole ar pan.) juridinis ar fizinis asmuo yra įvardijamas ne ūkio subjektu, kurio pajėgumais remiamasi, o </w:t>
      </w:r>
      <w:r w:rsidRPr="00B02B66">
        <w:rPr>
          <w:i/>
          <w:iCs/>
        </w:rPr>
        <w:t>su</w:t>
      </w:r>
      <w:r>
        <w:rPr>
          <w:i/>
          <w:iCs/>
        </w:rPr>
        <w:t>btiekėju</w:t>
      </w:r>
      <w:r w:rsidRPr="00B02B66">
        <w:rPr>
          <w:i/>
          <w:iCs/>
          <w:lang w:eastAsia="lt-LT"/>
        </w:rPr>
        <w:t xml:space="preserve">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CBDB7E0" w14:textId="3E7944F5" w:rsidR="00014A67" w:rsidRPr="001D590B" w:rsidRDefault="00014A67" w:rsidP="003E763E">
      <w:pPr>
        <w:numPr>
          <w:ilvl w:val="0"/>
          <w:numId w:val="34"/>
        </w:numPr>
        <w:tabs>
          <w:tab w:val="left" w:pos="1134"/>
        </w:tabs>
        <w:ind w:left="0"/>
        <w:jc w:val="both"/>
        <w:rPr>
          <w:lang w:eastAsia="lt-LT"/>
        </w:rPr>
      </w:pPr>
      <w:r w:rsidRPr="001D590B">
        <w:t xml:space="preserve">Tiekėjas pirkimo sutarties vykdymui gali pasitelkti </w:t>
      </w:r>
      <w:r w:rsidRPr="001D590B">
        <w:rPr>
          <w:b/>
        </w:rPr>
        <w:t>subt</w:t>
      </w:r>
      <w:r w:rsidR="00296D2A">
        <w:rPr>
          <w:b/>
        </w:rPr>
        <w:t>ie</w:t>
      </w:r>
      <w:r w:rsidRPr="001D590B">
        <w:rPr>
          <w:b/>
        </w:rPr>
        <w:t>kėjus</w:t>
      </w:r>
      <w:r w:rsidRPr="001D590B">
        <w:t xml:space="preserve"> (tokiais laikomi tretieji asmenys, kurie vykdys sutartines tiekėjo prievoles, tačiau tiekėjas nesiremia jų pajėgumais, kad atitiktų kvalifikacijos reikalavimus). </w:t>
      </w:r>
      <w:r w:rsidRPr="001D590B">
        <w:rPr>
          <w:b/>
          <w:bCs/>
        </w:rPr>
        <w:t>Tiekėjas savo pasiūlyme (konkurso sąlygų aprašo 1 priede) privalo nurodyti, kokiai pirkimo sutarties daliai ir kokius subteikėjus, jeigu jie yra žinomi, jis ketina pasitelkti</w:t>
      </w:r>
      <w:r w:rsidR="00296D2A">
        <w:rPr>
          <w:b/>
          <w:bCs/>
        </w:rPr>
        <w:t xml:space="preserve">. </w:t>
      </w:r>
      <w:r w:rsidR="00296D2A">
        <w:t>CPO</w:t>
      </w:r>
      <w:r w:rsidRPr="001D590B">
        <w:t xml:space="preserve"> nereikalauja, kad tiekėjas pateiktų subt</w:t>
      </w:r>
      <w:r w:rsidR="00296D2A">
        <w:t>ie</w:t>
      </w:r>
      <w:r w:rsidRPr="001D590B">
        <w:t xml:space="preserve">kėjų EBVPD ir nevertina jų informacijos dėl pašalinimo pagrindų ar kvalifikacijos. Nors </w:t>
      </w:r>
      <w:r w:rsidR="003067CA">
        <w:t>CPO</w:t>
      </w:r>
      <w:r w:rsidRPr="001D590B">
        <w:t xml:space="preserve"> nevertina subteikėjų kvalifikacijos, tačiau tiekėjas privalo įsipareigoti, kad pirkimo sutartį vykdys tik tokią teisę turintys asmenys ir sutarties vykdymo metu, </w:t>
      </w:r>
      <w:r w:rsidR="005005F7">
        <w:rPr>
          <w:lang w:eastAsia="lt-LT"/>
        </w:rPr>
        <w:t>CPO</w:t>
      </w:r>
      <w:r w:rsidR="005005F7" w:rsidRPr="00031EB2">
        <w:rPr>
          <w:lang w:eastAsia="lt-LT"/>
        </w:rPr>
        <w:t xml:space="preserve"> </w:t>
      </w:r>
      <w:r w:rsidRPr="001D590B">
        <w:t>pareikalavus, tiekėjas turės pateikti dokumentus, įrodančius subt</w:t>
      </w:r>
      <w:r w:rsidR="003067CA">
        <w:t>ie</w:t>
      </w:r>
      <w:r w:rsidRPr="001D590B">
        <w:t>kėjo teisę verstis atitinkama veikla, kuriai jis pasitelkiamas</w:t>
      </w:r>
      <w:r w:rsidRPr="001D590B">
        <w:rPr>
          <w:lang w:eastAsia="lt-LT"/>
        </w:rPr>
        <w:t xml:space="preserve">. </w:t>
      </w:r>
    </w:p>
    <w:p w14:paraId="149201BB" w14:textId="4531F55D" w:rsidR="003067CA" w:rsidRDefault="00E96566" w:rsidP="00763443">
      <w:pPr>
        <w:numPr>
          <w:ilvl w:val="0"/>
          <w:numId w:val="35"/>
        </w:numPr>
        <w:tabs>
          <w:tab w:val="left" w:pos="1134"/>
        </w:tabs>
        <w:jc w:val="both"/>
      </w:pPr>
      <w:r w:rsidRPr="003067CA">
        <w:rPr>
          <w:b/>
          <w:bCs/>
          <w:lang w:eastAsia="lt-LT"/>
        </w:rPr>
        <w:t>Pašalinimo pagrindai</w:t>
      </w:r>
      <w:r w:rsidR="003067CA" w:rsidRPr="003067CA">
        <w:rPr>
          <w:b/>
          <w:bCs/>
          <w:lang w:eastAsia="lt-LT"/>
        </w:rPr>
        <w:t xml:space="preserve">, kvalifikacijos reikalavimai </w:t>
      </w:r>
      <w:r w:rsidRPr="003067CA">
        <w:rPr>
          <w:b/>
          <w:bCs/>
          <w:lang w:eastAsia="lt-LT"/>
        </w:rPr>
        <w:t>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w:t>
      </w:r>
      <w:r w:rsidR="003067CA" w:rsidRPr="00D15D6B">
        <w:rPr>
          <w:lang w:eastAsia="lt-LT"/>
        </w:rPr>
        <w:t>Nei vieno iš tiekėjų grupės narių padėtis negali atitikti šio konkurso sąlygų aprašo 1</w:t>
      </w:r>
      <w:r w:rsidR="00763443">
        <w:rPr>
          <w:lang w:eastAsia="lt-LT"/>
        </w:rPr>
        <w:t>9</w:t>
      </w:r>
      <w:r w:rsidR="003067CA" w:rsidRPr="00D15D6B">
        <w:rPr>
          <w:lang w:eastAsia="lt-LT"/>
        </w:rPr>
        <w:t xml:space="preserve">.1 p. nustatytų pašalinimo pagrindų. Konkurso sąlygų aprašo </w:t>
      </w:r>
      <w:r w:rsidR="00763443">
        <w:rPr>
          <w:lang w:eastAsia="lt-LT"/>
        </w:rPr>
        <w:t>20</w:t>
      </w:r>
      <w:r w:rsidR="003067CA" w:rsidRPr="00D15D6B">
        <w:rPr>
          <w:lang w:eastAsia="lt-LT"/>
        </w:rPr>
        <w:t xml:space="preserve"> p. nurodytus</w:t>
      </w:r>
      <w:r w:rsidR="003067CA"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003067CA" w:rsidRPr="00B12300">
        <w:rPr>
          <w:lang w:eastAsia="lt-LT"/>
        </w:rPr>
        <w:t xml:space="preserve"> tiekėjų grupės narys</w:t>
      </w:r>
      <w:r w:rsidR="003067CA" w:rsidRPr="00B12300">
        <w:rPr>
          <w:color w:val="000000"/>
        </w:rPr>
        <w:t xml:space="preserve">. </w:t>
      </w:r>
      <w:r w:rsidR="003067CA"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58BE55E4" w14:textId="5A1DFE5D" w:rsidR="003A3F43" w:rsidRPr="00B12300" w:rsidRDefault="003A3F43" w:rsidP="003A3F43">
      <w:pPr>
        <w:numPr>
          <w:ilvl w:val="0"/>
          <w:numId w:val="35"/>
        </w:numPr>
        <w:tabs>
          <w:tab w:val="left" w:pos="1134"/>
        </w:tabs>
        <w:jc w:val="both"/>
        <w:rPr>
          <w:lang w:eastAsia="lt-LT"/>
        </w:rPr>
      </w:pPr>
      <w:r w:rsidRPr="00263961">
        <w:rPr>
          <w:lang w:eastAsia="lt-LT"/>
        </w:rPr>
        <w:t xml:space="preserve">Rėmimasis </w:t>
      </w:r>
      <w:r w:rsidRPr="00263961">
        <w:rPr>
          <w:b/>
          <w:bCs/>
          <w:lang w:eastAsia="lt-LT"/>
        </w:rPr>
        <w:t>trečiaisiais asmenimis</w:t>
      </w:r>
      <w:r w:rsidRPr="00263961">
        <w:rPr>
          <w:lang w:eastAsia="lt-LT"/>
        </w:rPr>
        <w:t xml:space="preserve">, kurie tiesiogiai aktyviai nedalyvaus sutarties vykdyme. Tais atvejais, kai tiekėjas naudojasi (naudosis) trečiųjų asmenų, kurie tiesiogiai aktyviai, savo veiksmais neprisidės prie sutarties vykdymo (t. y. tiesiogiai neteiks dalies </w:t>
      </w:r>
      <w:r>
        <w:rPr>
          <w:lang w:eastAsia="lt-LT"/>
        </w:rPr>
        <w:t xml:space="preserve">prekių, </w:t>
      </w:r>
      <w:r w:rsidRPr="00263961">
        <w:rPr>
          <w:lang w:eastAsia="lt-LT"/>
        </w:rPr>
        <w:t>paslaugų, neprisiims solidarios atsakomybės už sutarties vykdymą ar kitaip tiesiogiai nedalyvaus vykdant pirkimo sutartį), priemonėmis (pavyzdžiui, tik išnuomos įrangą ar pan.), tiekėjas, neprivalo teikti jų EBVPD</w:t>
      </w:r>
      <w:r>
        <w:rPr>
          <w:lang w:eastAsia="lt-LT"/>
        </w:rPr>
        <w:t xml:space="preserve">, </w:t>
      </w:r>
      <w:r w:rsidRPr="00263961">
        <w:rPr>
          <w:lang w:eastAsia="lt-LT"/>
        </w:rPr>
        <w:t>pašalinimo pagrindų nebuvimą įrodančių dokumentų</w:t>
      </w:r>
      <w:r>
        <w:rPr>
          <w:lang w:eastAsia="lt-LT"/>
        </w:rPr>
        <w:t xml:space="preserve">, </w:t>
      </w:r>
      <w:r w:rsidRPr="00263961">
        <w:rPr>
          <w:bCs/>
        </w:rPr>
        <w:t xml:space="preserve">Tarybos reglamente </w:t>
      </w:r>
      <w:r w:rsidRPr="00263961">
        <w:rPr>
          <w:bCs/>
          <w:shd w:val="clear" w:color="auto" w:fill="FFFFFF"/>
        </w:rPr>
        <w:t>(ES) 2022/576</w:t>
      </w:r>
      <w:r w:rsidRPr="00263961">
        <w:rPr>
          <w:bCs/>
        </w:rPr>
        <w:t xml:space="preserve"> nustatytoms sąlygoms</w:t>
      </w:r>
      <w:r w:rsidRPr="00263961">
        <w:rPr>
          <w:lang w:eastAsia="lt-LT"/>
        </w:rPr>
        <w:t xml:space="preserve"> įrodančių dokumentų, tačiau, </w:t>
      </w:r>
      <w:r w:rsidRPr="00263961">
        <w:rPr>
          <w:b/>
          <w:bCs/>
          <w:lang w:eastAsia="lt-LT"/>
        </w:rPr>
        <w:t xml:space="preserve">teikdamas pasiūlymą, turi pareigą įrodyti, kad atitinkamomis konkrečiomis trečiojo asmens priemonėmis jis galės naudotis sutarties vykdymo laikotarpiu (teikiant pasiūlymą, tiekėjas turi nurodyti tuos </w:t>
      </w:r>
      <w:r w:rsidRPr="00DE686D">
        <w:rPr>
          <w:b/>
          <w:bCs/>
          <w:lang w:eastAsia="lt-LT"/>
        </w:rPr>
        <w:t>trečiuosius asmenis ir informaciją apie su jais pasirašytas dvišales sutartis, ketinimo protokolus ir pan</w:t>
      </w:r>
      <w:r w:rsidRPr="00DE686D">
        <w:rPr>
          <w:bCs/>
          <w:lang w:eastAsia="lt-LT"/>
        </w:rPr>
        <w:t>.</w:t>
      </w:r>
      <w:r w:rsidRPr="00DE686D">
        <w:rPr>
          <w:lang w:eastAsia="lt-LT"/>
        </w:rPr>
        <w:t>). T</w:t>
      </w:r>
      <w:r w:rsidRPr="00263961">
        <w:rPr>
          <w:lang w:eastAsia="lt-LT"/>
        </w:rPr>
        <w:t xml:space="preserve">okiu atveju </w:t>
      </w:r>
      <w:r>
        <w:rPr>
          <w:lang w:eastAsia="lt-LT"/>
        </w:rPr>
        <w:t>CPO</w:t>
      </w:r>
      <w:r w:rsidRPr="00263961">
        <w:rPr>
          <w:lang w:eastAsia="lt-LT"/>
        </w:rPr>
        <w:t xml:space="preserve"> laikys, kad tiekėjas pats turi atitinkamą kvalifikaciją, nepriklausomai nuo to, kokiais pagrindais (nuosavybės, nuomos ar kitais) naudojasi ar naudosis sutarties vykdymo metu atitinkamas priemones. </w:t>
      </w:r>
    </w:p>
    <w:p w14:paraId="4A8C1C30" w14:textId="72978956" w:rsidR="00B45AD1" w:rsidRPr="00E96566" w:rsidRDefault="00E96566" w:rsidP="00763443">
      <w:pPr>
        <w:widowControl w:val="0"/>
        <w:numPr>
          <w:ilvl w:val="0"/>
          <w:numId w:val="36"/>
        </w:numPr>
        <w:tabs>
          <w:tab w:val="left" w:pos="1134"/>
        </w:tabs>
        <w:jc w:val="both"/>
      </w:pPr>
      <w:r w:rsidRPr="00E96566">
        <w:rPr>
          <w:lang w:eastAsia="lt-LT"/>
        </w:rPr>
        <w:lastRenderedPageBreak/>
        <w:t xml:space="preserve">Tiekėjo pasiūlymas atmetamas, jeigu apie nustatytų reikalavimų atitikimą jis pateikė melagingą informaciją, kurią </w:t>
      </w:r>
      <w:r w:rsidR="003067CA">
        <w:rPr>
          <w:lang w:eastAsia="lt-LT"/>
        </w:rPr>
        <w:t>CPO</w:t>
      </w:r>
      <w:r w:rsidRPr="00E96566">
        <w:rPr>
          <w:lang w:eastAsia="lt-LT"/>
        </w:rPr>
        <w:t xml:space="preserve">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B51CB6">
      <w:pPr>
        <w:widowControl w:val="0"/>
        <w:contextualSpacing/>
        <w:jc w:val="center"/>
        <w:rPr>
          <w:b/>
          <w:color w:val="000000"/>
        </w:rPr>
      </w:pPr>
      <w:r w:rsidRPr="00F77F11">
        <w:rPr>
          <w:b/>
          <w:color w:val="000000"/>
        </w:rPr>
        <w:t>IV SKYRIUS</w:t>
      </w:r>
    </w:p>
    <w:p w14:paraId="04D010B1" w14:textId="77777777" w:rsidR="00B45AD1" w:rsidRPr="00014A67" w:rsidRDefault="00B45AD1" w:rsidP="00B51CB6">
      <w:pPr>
        <w:widowControl w:val="0"/>
        <w:contextualSpacing/>
        <w:jc w:val="center"/>
        <w:rPr>
          <w:b/>
          <w:color w:val="000000"/>
          <w:sz w:val="12"/>
          <w:szCs w:val="12"/>
        </w:rPr>
      </w:pPr>
      <w:r w:rsidRPr="00014A67">
        <w:rPr>
          <w:b/>
          <w:color w:val="000000"/>
        </w:rPr>
        <w:t>TIEKĖJŲ GRUPĖS DALYVAVIMAS PIRKIMO PROCEDŪROSE</w:t>
      </w:r>
    </w:p>
    <w:p w14:paraId="3D1CFCF7" w14:textId="77777777" w:rsidR="00B45AD1" w:rsidRPr="00014A67" w:rsidRDefault="00B45AD1" w:rsidP="002306B2">
      <w:pPr>
        <w:widowControl w:val="0"/>
        <w:ind w:firstLine="719"/>
        <w:contextualSpacing/>
        <w:jc w:val="center"/>
        <w:rPr>
          <w:b/>
          <w:color w:val="000000"/>
        </w:rPr>
      </w:pPr>
    </w:p>
    <w:p w14:paraId="517C5BAE" w14:textId="26FBEF86" w:rsidR="0065359F" w:rsidRPr="00014A67" w:rsidRDefault="0065359F" w:rsidP="0022024B">
      <w:pPr>
        <w:pStyle w:val="Sraopastraipa1"/>
        <w:widowControl w:val="0"/>
        <w:numPr>
          <w:ilvl w:val="0"/>
          <w:numId w:val="36"/>
        </w:numPr>
        <w:tabs>
          <w:tab w:val="left" w:pos="1134"/>
        </w:tabs>
        <w:ind w:left="0" w:firstLine="709"/>
        <w:jc w:val="both"/>
        <w:rPr>
          <w:b/>
          <w:bCs/>
          <w:sz w:val="24"/>
          <w:szCs w:val="24"/>
        </w:rPr>
      </w:pPr>
      <w:bookmarkStart w:id="21" w:name="_Hlk128677438"/>
      <w:r w:rsidRPr="00014A67">
        <w:rPr>
          <w:sz w:val="24"/>
          <w:szCs w:val="24"/>
        </w:rPr>
        <w:t>Jei pirkimo procedūrose dalyvauja tiekėjų grupė, ji pateikia iki pasiūlymo pateikimo termino pabaigos sudarytą jungtinės veiklos sutarties skaitmeninę kopiją</w:t>
      </w:r>
      <w:r w:rsidRPr="00014A67">
        <w:rPr>
          <w:iCs/>
          <w:sz w:val="24"/>
          <w:szCs w:val="24"/>
        </w:rPr>
        <w:t xml:space="preserve"> </w:t>
      </w:r>
      <w:r w:rsidRPr="00014A67">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014A67">
        <w:rPr>
          <w:b/>
          <w:i/>
          <w:sz w:val="24"/>
          <w:szCs w:val="24"/>
        </w:rPr>
        <w:t xml:space="preserve"> </w:t>
      </w:r>
      <w:r w:rsidRPr="00014A67">
        <w:rPr>
          <w:b/>
          <w:bCs/>
          <w:sz w:val="24"/>
          <w:szCs w:val="24"/>
        </w:rPr>
        <w:t>solidarią visų šios sutarties šalių atsakomybę už prievolių Perkančiajai organizacijai nevykdymą.</w:t>
      </w:r>
      <w:r w:rsidRPr="00014A67">
        <w:rPr>
          <w:sz w:val="24"/>
          <w:szCs w:val="24"/>
        </w:rPr>
        <w:t xml:space="preserve"> Taip pat jungtinės veiklos sutartyje turi būti numatyta, kuris asmuo atstovauja tiekėjų grupei (su kuo</w:t>
      </w:r>
      <w:r w:rsidRPr="005005F7">
        <w:rPr>
          <w:sz w:val="24"/>
          <w:szCs w:val="24"/>
        </w:rPr>
        <w:t xml:space="preserve"> </w:t>
      </w:r>
      <w:r w:rsidR="005005F7" w:rsidRPr="005005F7">
        <w:rPr>
          <w:sz w:val="24"/>
          <w:szCs w:val="24"/>
        </w:rPr>
        <w:t>CPO</w:t>
      </w:r>
      <w:r w:rsidR="005005F7" w:rsidRPr="00031EB2">
        <w:t xml:space="preserve"> </w:t>
      </w:r>
      <w:r w:rsidRPr="00014A67">
        <w:rPr>
          <w:sz w:val="24"/>
          <w:szCs w:val="24"/>
        </w:rPr>
        <w:t>turėtų bendrauti pasiūlymo vertinimo metu kylančiais klausimais ir teikti su pasiūlymo įvertinimu susijusią informaciją)</w:t>
      </w:r>
      <w:bookmarkEnd w:id="21"/>
      <w:r w:rsidRPr="00014A67">
        <w:rPr>
          <w:sz w:val="24"/>
          <w:szCs w:val="24"/>
        </w:rPr>
        <w:t>.</w:t>
      </w:r>
      <w:r w:rsidR="00127B70" w:rsidRPr="00014A67">
        <w:rPr>
          <w:sz w:val="24"/>
          <w:szCs w:val="24"/>
        </w:rPr>
        <w:t xml:space="preserve"> </w:t>
      </w:r>
    </w:p>
    <w:p w14:paraId="474969D1" w14:textId="6AEF3F2C" w:rsidR="00B45AD1" w:rsidRPr="00100A8B" w:rsidRDefault="00537A1A" w:rsidP="0022024B">
      <w:pPr>
        <w:widowControl w:val="0"/>
        <w:numPr>
          <w:ilvl w:val="0"/>
          <w:numId w:val="36"/>
        </w:numPr>
        <w:tabs>
          <w:tab w:val="left" w:pos="1134"/>
          <w:tab w:val="left" w:pos="1276"/>
        </w:tabs>
        <w:ind w:left="0" w:firstLine="709"/>
        <w:jc w:val="both"/>
        <w:rPr>
          <w:i/>
          <w:color w:val="000000"/>
        </w:rPr>
      </w:pPr>
      <w:r>
        <w:t>CPO</w:t>
      </w:r>
      <w:r w:rsidR="0065359F" w:rsidRPr="00381EFA">
        <w:t xml:space="preserve"> nereikalauja, kad tiekėjų grupės pateiktą pasiūlymą pripažinus geriausiu ir </w:t>
      </w:r>
      <w:r>
        <w:t>CPO</w:t>
      </w:r>
      <w:r w:rsidR="0065359F" w:rsidRPr="00381EFA">
        <w:t xml:space="preserve"> pasiūlius sudaryti pirkimo sutartį ši tiekėjų grupė įgautų tam tikrą teisinę form</w:t>
      </w:r>
      <w:r w:rsidR="0065359F" w:rsidRPr="00031EB2">
        <w:t>ą</w:t>
      </w:r>
      <w:r w:rsidR="00B45AD1" w:rsidRPr="00F77F11">
        <w:rPr>
          <w:color w:val="000000"/>
        </w:rPr>
        <w:t>.</w:t>
      </w:r>
    </w:p>
    <w:p w14:paraId="00E4C10E" w14:textId="1FA3036B" w:rsidR="00100A8B" w:rsidRDefault="00100A8B" w:rsidP="00100A8B">
      <w:pPr>
        <w:widowControl w:val="0"/>
        <w:tabs>
          <w:tab w:val="left" w:pos="1134"/>
          <w:tab w:val="left" w:pos="1276"/>
        </w:tabs>
        <w:ind w:left="709"/>
        <w:jc w:val="both"/>
        <w:rPr>
          <w:color w:val="000000"/>
        </w:rPr>
      </w:pP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B51CB6">
      <w:pPr>
        <w:widowControl w:val="0"/>
        <w:spacing w:before="120" w:after="240"/>
        <w:contextualSpacing/>
        <w:jc w:val="center"/>
        <w:rPr>
          <w:b/>
        </w:rPr>
      </w:pPr>
      <w:r w:rsidRPr="00F77F11">
        <w:rPr>
          <w:b/>
        </w:rPr>
        <w:t>V SKYRIUS</w:t>
      </w:r>
    </w:p>
    <w:p w14:paraId="145F753D" w14:textId="77777777" w:rsidR="00B45AD1" w:rsidRPr="00F77F11" w:rsidRDefault="00B45AD1" w:rsidP="00B51CB6">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1E54E850" w:rsidR="00A85B99" w:rsidRPr="00A85B99" w:rsidRDefault="00A85B99" w:rsidP="0022024B">
      <w:pPr>
        <w:pStyle w:val="Sraopastraipa1"/>
        <w:widowControl w:val="0"/>
        <w:numPr>
          <w:ilvl w:val="0"/>
          <w:numId w:val="36"/>
        </w:numPr>
        <w:tabs>
          <w:tab w:val="left" w:pos="1134"/>
        </w:tabs>
        <w:ind w:left="0" w:firstLine="719"/>
        <w:jc w:val="both"/>
        <w:rPr>
          <w:rFonts w:eastAsia="Times New Roman"/>
          <w:sz w:val="24"/>
          <w:szCs w:val="24"/>
        </w:rPr>
      </w:pPr>
      <w:bookmarkStart w:id="22" w:name="_Hlk128677499"/>
      <w:r w:rsidRPr="00A85B99">
        <w:rPr>
          <w:rFonts w:eastAsia="Times New Roman"/>
          <w:sz w:val="24"/>
          <w:szCs w:val="24"/>
        </w:rPr>
        <w:t>Pasiūlymas turi būti pateikiamas tik elektroninėmis priemonėmis, naudojant CVP IS</w:t>
      </w:r>
      <w:r w:rsidR="006B4D48">
        <w:rPr>
          <w:rFonts w:eastAsia="Times New Roman"/>
          <w:sz w:val="24"/>
          <w:szCs w:val="24"/>
        </w:rPr>
        <w:t xml:space="preserve">, </w:t>
      </w:r>
      <w:r w:rsidR="006B4D48" w:rsidRPr="00984FAA">
        <w:rPr>
          <w:rFonts w:eastAsia="Times New Roman"/>
          <w:sz w:val="24"/>
          <w:szCs w:val="24"/>
        </w:rPr>
        <w:t xml:space="preserve">pasiekiamą adresu </w:t>
      </w:r>
      <w:hyperlink r:id="rId23" w:history="1">
        <w:r w:rsidR="006B4D48" w:rsidRPr="00984FAA">
          <w:rPr>
            <w:rStyle w:val="Hipersaitas"/>
            <w:iCs/>
            <w:sz w:val="24"/>
            <w:szCs w:val="24"/>
          </w:rPr>
          <w:t>https://viesiejipirkimai.lt</w:t>
        </w:r>
      </w:hyperlink>
      <w:r w:rsidR="00B52E5D">
        <w:rPr>
          <w:rFonts w:eastAsia="Times New Roman"/>
          <w:sz w:val="24"/>
          <w:szCs w:val="24"/>
        </w:rPr>
        <w:t xml:space="preserve">. </w:t>
      </w:r>
      <w:r w:rsidRPr="00A85B99">
        <w:rPr>
          <w:rFonts w:eastAsia="Times New Roman"/>
          <w:sz w:val="24"/>
          <w:szCs w:val="24"/>
        </w:rPr>
        <w:t xml:space="preserve">Pasiūlymai, pateikti popierine forma arba ne </w:t>
      </w:r>
      <w:r w:rsidR="005005F7" w:rsidRPr="005005F7">
        <w:rPr>
          <w:sz w:val="24"/>
          <w:szCs w:val="24"/>
        </w:rPr>
        <w:t xml:space="preserve">CPO </w:t>
      </w:r>
      <w:r w:rsidRPr="00A85B99">
        <w:rPr>
          <w:rFonts w:eastAsia="Times New Roman"/>
          <w:sz w:val="24"/>
          <w:szCs w:val="24"/>
        </w:rPr>
        <w:t xml:space="preserve">nurodytomis elektroninėmis priemonėmis, bus atmesti kaip neatitinkantys pirkimo dokumentų reikalavimų. </w:t>
      </w:r>
    </w:p>
    <w:p w14:paraId="02DD5759" w14:textId="6CE5C880" w:rsidR="00260353" w:rsidRDefault="00A85B99" w:rsidP="0022024B">
      <w:pPr>
        <w:widowControl w:val="0"/>
        <w:numPr>
          <w:ilvl w:val="0"/>
          <w:numId w:val="36"/>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w:t>
      </w:r>
      <w:r w:rsidR="00F43B3B">
        <w:rPr>
          <w:bCs/>
        </w:rPr>
        <w:t xml:space="preserve">kvalifikacijos atitiktį, </w:t>
      </w:r>
      <w:r w:rsidRPr="00A85B99">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A85B99">
        <w:rPr>
          <w:bCs/>
          <w:i/>
        </w:rPr>
        <w:t>pdf</w:t>
      </w:r>
      <w:r w:rsidRPr="00A85B99">
        <w:rPr>
          <w:bCs/>
        </w:rPr>
        <w:t xml:space="preserve">, </w:t>
      </w:r>
      <w:r w:rsidRPr="00A85B99">
        <w:rPr>
          <w:bCs/>
          <w:i/>
        </w:rPr>
        <w:t>docx, jpeg</w:t>
      </w:r>
      <w:r w:rsidRPr="00A85B99">
        <w:rPr>
          <w:bCs/>
        </w:rPr>
        <w:t xml:space="preserve"> ir kt.)</w:t>
      </w:r>
      <w:r w:rsidRPr="00A85B99">
        <w:t xml:space="preserve">. </w:t>
      </w:r>
      <w:r w:rsidR="00537A1A">
        <w:t>CPO</w:t>
      </w:r>
      <w:r w:rsidRPr="00A85B99">
        <w:t xml:space="preserve"> pasilieka sau teisę prašyti dokumentų originalų.</w:t>
      </w:r>
      <w:bookmarkStart w:id="23" w:name="_Hlk128677487"/>
    </w:p>
    <w:p w14:paraId="128B07B2" w14:textId="77777777" w:rsidR="00537A1A" w:rsidRPr="00537A1A" w:rsidRDefault="00537A1A" w:rsidP="0022024B">
      <w:pPr>
        <w:widowControl w:val="0"/>
        <w:numPr>
          <w:ilvl w:val="0"/>
          <w:numId w:val="36"/>
        </w:numPr>
        <w:tabs>
          <w:tab w:val="left" w:pos="993"/>
          <w:tab w:val="left" w:pos="1134"/>
        </w:tabs>
        <w:ind w:left="0" w:firstLine="719"/>
        <w:jc w:val="both"/>
        <w:rPr>
          <w:color w:val="000000"/>
          <w:lang w:eastAsia="lt-LT"/>
        </w:rPr>
      </w:pPr>
      <w:r w:rsidRPr="002A653C">
        <w:rPr>
          <w:b/>
          <w:bCs/>
        </w:rPr>
        <w:t>CPO nereikalauja, kad pasiūlymas</w:t>
      </w:r>
      <w:r w:rsidRPr="002A653C">
        <w:t xml:space="preserve"> (pagal šio konkurso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449B3448" w14:textId="7560B14D" w:rsidR="00A85B99" w:rsidRPr="00A85B99" w:rsidRDefault="00A85B99" w:rsidP="0022024B">
      <w:pPr>
        <w:widowControl w:val="0"/>
        <w:numPr>
          <w:ilvl w:val="0"/>
          <w:numId w:val="36"/>
        </w:numPr>
        <w:tabs>
          <w:tab w:val="left" w:pos="993"/>
          <w:tab w:val="left" w:pos="1134"/>
        </w:tabs>
        <w:ind w:left="0" w:firstLine="719"/>
        <w:jc w:val="both"/>
        <w:rPr>
          <w:color w:val="000000"/>
          <w:lang w:eastAsia="lt-LT"/>
        </w:rPr>
      </w:pPr>
      <w:r w:rsidRPr="00422356">
        <w:rPr>
          <w:b/>
          <w:bCs/>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w:t>
      </w:r>
      <w:r w:rsidR="00537A1A">
        <w:rPr>
          <w:shd w:val="clear" w:color="auto" w:fill="FFFFFF"/>
        </w:rPr>
        <w:t>CPO</w:t>
      </w:r>
      <w:r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537A1A">
        <w:rPr>
          <w:shd w:val="clear" w:color="auto" w:fill="FFFFFF"/>
        </w:rPr>
        <w:t>CPO</w:t>
      </w:r>
      <w:r w:rsidRPr="00A85B99">
        <w:rPr>
          <w:shd w:val="clear" w:color="auto" w:fill="FFFFFF"/>
        </w:rPr>
        <w:t xml:space="preserve"> nurodytą terminą, kuris negali būti trumpesnis kaip 3 darbo dienos, nepateikia tokių įrodymų arba pateikia netinkamus įrodymus, laikoma, kad tokia informacija nėra konfidenciali. Perkančioji organizacija,</w:t>
      </w:r>
      <w:r w:rsidR="00537A1A">
        <w:rPr>
          <w:shd w:val="clear" w:color="auto" w:fill="FFFFFF"/>
        </w:rPr>
        <w:t xml:space="preserve"> CPO, </w:t>
      </w:r>
      <w:r w:rsidRPr="00A85B99">
        <w:rPr>
          <w:shd w:val="clear" w:color="auto" w:fill="FFFFFF"/>
        </w:rPr>
        <w:t xml:space="preserve"> Komisija, jos nariai ar ekspertai ir kiti asmenys negali </w:t>
      </w:r>
      <w:r w:rsidRPr="00A85B99">
        <w:rPr>
          <w:color w:val="000000"/>
        </w:rPr>
        <w:t>tretiesiems asmenims atskleisti iš tiekėjų gautos informacijos, kurią jie nurodė kaip konfidencialią</w:t>
      </w:r>
      <w:bookmarkEnd w:id="23"/>
      <w:r w:rsidRPr="00A85B99">
        <w:t>.</w:t>
      </w:r>
    </w:p>
    <w:p w14:paraId="3A2880DC" w14:textId="1C99E96A" w:rsidR="00925479" w:rsidRPr="00A85B99" w:rsidRDefault="00A85B99" w:rsidP="0022024B">
      <w:pPr>
        <w:widowControl w:val="0"/>
        <w:numPr>
          <w:ilvl w:val="0"/>
          <w:numId w:val="36"/>
        </w:numPr>
        <w:tabs>
          <w:tab w:val="left" w:pos="1080"/>
        </w:tabs>
        <w:ind w:left="0" w:firstLine="719"/>
        <w:jc w:val="both"/>
      </w:pPr>
      <w:r w:rsidRPr="00A85B99">
        <w:t>Pasiūlyme nurodom</w:t>
      </w:r>
      <w:r w:rsidR="00136736">
        <w:t xml:space="preserve">a </w:t>
      </w:r>
      <w:r w:rsidRPr="00A85B99">
        <w:t xml:space="preserve">kaina pateikiama eurais užpildant konkurso sąlygų aprašo 1 priedą. Apskaičiuojant </w:t>
      </w:r>
      <w:r w:rsidR="002E278D">
        <w:t>kainą</w:t>
      </w:r>
      <w:r w:rsidRPr="00A85B99">
        <w:t xml:space="preserve"> turi būti atsižvelgta į visus pirkimo dokumentų reikalavimus. Tiekėjas turi pasiūlyti toki</w:t>
      </w:r>
      <w:r w:rsidR="002E278D">
        <w:t>ą</w:t>
      </w:r>
      <w:r w:rsidRPr="00A85B99">
        <w:t xml:space="preserve"> </w:t>
      </w:r>
      <w:r w:rsidR="002E278D">
        <w:t>kainą</w:t>
      </w:r>
      <w:r w:rsidRPr="00A85B99">
        <w:t xml:space="preserve">, kuri užtikrintų tinkamą tiekėjo įsipareigojimų įvykdymą. Į pasiūlymo </w:t>
      </w:r>
      <w:r w:rsidR="002E278D">
        <w:t>kainą</w:t>
      </w:r>
      <w:r w:rsidRPr="00A85B99">
        <w:t xml:space="preserve">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 xml:space="preserve">Visuose atliekamuose skaičiavimuose bei apvalinimuose turi būti laikomasi bendrų skaičių apvalinimo taisyklių ir </w:t>
      </w:r>
      <w:r w:rsidR="00C36F34" w:rsidRPr="00A85B99">
        <w:rPr>
          <w:b/>
        </w:rPr>
        <w:lastRenderedPageBreak/>
        <w:t>kainos pasiūlyme turi būti nurodom</w:t>
      </w:r>
      <w:r w:rsidR="002E278D">
        <w:rPr>
          <w:b/>
        </w:rPr>
        <w:t>os</w:t>
      </w:r>
      <w:r w:rsidR="00C36F34" w:rsidRPr="00A85B99">
        <w:rPr>
          <w:b/>
        </w:rPr>
        <w:t xml:space="preserve"> paliekant du skaitmenis po kablelio</w:t>
      </w:r>
      <w:bookmarkEnd w:id="22"/>
      <w:r w:rsidR="00F84734">
        <w:rPr>
          <w:b/>
        </w:rPr>
        <w:t>.</w:t>
      </w:r>
    </w:p>
    <w:p w14:paraId="29D1554B" w14:textId="77777777" w:rsidR="00E17B78" w:rsidRPr="00087E23" w:rsidRDefault="00E17B78" w:rsidP="0022024B">
      <w:pPr>
        <w:widowControl w:val="0"/>
        <w:numPr>
          <w:ilvl w:val="0"/>
          <w:numId w:val="36"/>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28228D0B" w14:textId="54532E1A" w:rsidR="005B64EF" w:rsidRPr="00A828A1" w:rsidRDefault="005B64EF" w:rsidP="005B64EF">
      <w:pPr>
        <w:widowControl w:val="0"/>
        <w:numPr>
          <w:ilvl w:val="0"/>
          <w:numId w:val="36"/>
        </w:numPr>
        <w:tabs>
          <w:tab w:val="left" w:pos="1134"/>
        </w:tabs>
        <w:jc w:val="both"/>
        <w:rPr>
          <w:i/>
          <w:color w:val="000080"/>
        </w:rPr>
      </w:pPr>
      <w:bookmarkStart w:id="24" w:name="Dokumentai"/>
      <w:bookmarkStart w:id="25" w:name="pd"/>
      <w:bookmarkEnd w:id="24"/>
      <w:r w:rsidRPr="00A828A1">
        <w:t xml:space="preserve">Pasiūlymas ir kita korespondencija pateikiama lietuvių kalba. </w:t>
      </w:r>
      <w:r w:rsidRPr="00223A91">
        <w:t xml:space="preserve">Jei atitinkami dokumentai yra išduoti kita kalba, turi būti pateiktas dokumentas (originalo kalba) su tinkamai patvirtintu vertimu į lietuvių kalbą (vertimas turi būti patvirtintas vertimą atlikusio asmens parašu). Reikalavimas netaikomas </w:t>
      </w:r>
      <w:r w:rsidRPr="00223A91">
        <w:rPr>
          <w:b/>
          <w:bCs/>
        </w:rPr>
        <w:t>juridinių/fizinių asmenų atestaciją/išsilavinimą patvirtinantiems dokumentams,</w:t>
      </w:r>
      <w:r w:rsidRPr="00223A91">
        <w:t xml:space="preserve"> </w:t>
      </w:r>
      <w:r w:rsidRPr="00287280">
        <w:rPr>
          <w:b/>
          <w:bCs/>
        </w:rPr>
        <w:t>prekių gamintojų dokumentams</w:t>
      </w:r>
      <w:r w:rsidRPr="00C010CF">
        <w:rPr>
          <w:b/>
          <w:bCs/>
        </w:rPr>
        <w:t>, nuorodoms</w:t>
      </w:r>
      <w:r w:rsidRPr="00C010CF">
        <w:t>,</w:t>
      </w:r>
      <w:r w:rsidRPr="00223A91">
        <w:t xml:space="preserve"> kur informacija gali būti pateikiama lietuvių </w:t>
      </w:r>
      <w:r w:rsidR="00572B7C">
        <w:t>ir (ar)</w:t>
      </w:r>
      <w:r w:rsidRPr="00223A91">
        <w:t xml:space="preserve"> anglų kalbomis. </w:t>
      </w:r>
      <w:r w:rsidRPr="00223A91">
        <w:rPr>
          <w:b/>
          <w:bCs/>
        </w:rPr>
        <w:t>Esant poreikiui, CPO paprašius, tiekėjas privalo pateikti minėtų dokumentų anglų kalba vertimą į lietuvių kalbą.</w:t>
      </w:r>
      <w:r w:rsidRPr="00223A91">
        <w:t xml:space="preserve"> Kilus įtarimų dėl pateikto dokumento vertimo kokybės ir (ar) jo atitikties dokumento originalo turiniui, pirkimo vykdytojas pasilieka teisę reikalauti pateikti vertėjo parašu ir </w:t>
      </w:r>
      <w:r w:rsidRPr="00223A91">
        <w:rPr>
          <w:b/>
          <w:bCs/>
        </w:rPr>
        <w:t>vertimų biuro antspaudu (jei turi)</w:t>
      </w:r>
      <w:r w:rsidRPr="00223A91">
        <w:t xml:space="preserve"> patvirtintą šio dokumento vertimą ir (arba) nurodyti, kad vertimą atlikusio asmens parašas būtų patvirtintas notariškai.</w:t>
      </w:r>
      <w:r>
        <w:t xml:space="preserve"> </w:t>
      </w:r>
    </w:p>
    <w:p w14:paraId="699FBE1E" w14:textId="33287591" w:rsidR="00925479" w:rsidRPr="00831729" w:rsidRDefault="00925479" w:rsidP="0022024B">
      <w:pPr>
        <w:widowControl w:val="0"/>
        <w:numPr>
          <w:ilvl w:val="0"/>
          <w:numId w:val="36"/>
        </w:numPr>
        <w:tabs>
          <w:tab w:val="left" w:pos="1134"/>
        </w:tabs>
        <w:ind w:left="0" w:firstLine="719"/>
        <w:jc w:val="both"/>
        <w:rPr>
          <w:b/>
          <w:i/>
          <w:color w:val="000080"/>
        </w:rPr>
      </w:pPr>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22024B">
      <w:pPr>
        <w:pStyle w:val="Sraopastraipa"/>
        <w:numPr>
          <w:ilvl w:val="1"/>
          <w:numId w:val="36"/>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26"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6"/>
    </w:p>
    <w:p w14:paraId="08DECB12" w14:textId="5E37DCAB" w:rsidR="00E33886" w:rsidRPr="00545603" w:rsidRDefault="008D6D89" w:rsidP="00545603">
      <w:pPr>
        <w:tabs>
          <w:tab w:val="left" w:pos="1276"/>
          <w:tab w:val="left" w:pos="1418"/>
        </w:tabs>
        <w:jc w:val="both"/>
      </w:pPr>
      <w:hyperlink r:id="rId24" w:history="1">
        <w:r w:rsidR="00E33886" w:rsidRPr="00545603">
          <w:rPr>
            <w:rStyle w:val="Hipersaitas"/>
            <w:i/>
            <w:iCs/>
            <w:u w:val="none"/>
          </w:rPr>
          <w:t>https://vpt.lrv.lt/uploads/vpt/documents/files/mp/tiekejo_abc.pdf</w:t>
        </w:r>
      </w:hyperlink>
      <w:r w:rsidR="00E33886" w:rsidRPr="00545603">
        <w:rPr>
          <w:i/>
          <w:iCs/>
        </w:rPr>
        <w:t xml:space="preserve">; </w:t>
      </w:r>
      <w:hyperlink r:id="rId25" w:history="1">
        <w:r w:rsidR="00E33886" w:rsidRPr="00545603">
          <w:rPr>
            <w:rStyle w:val="Hipersaitas"/>
            <w:i/>
            <w:iCs/>
            <w:u w:val="none"/>
          </w:rPr>
          <w:t>Kaip sėkmingai dalyvauti viešuosiuose pirkimuose - Viešųjų pirkimų tarnyba (lrv.lt)</w:t>
        </w:r>
      </w:hyperlink>
      <w:r w:rsidR="00E33886" w:rsidRPr="00545603">
        <w:t>;</w:t>
      </w:r>
    </w:p>
    <w:p w14:paraId="1C8A802A" w14:textId="125DA458" w:rsidR="00F70EE0" w:rsidRDefault="00E33886" w:rsidP="00F70EE0">
      <w:pPr>
        <w:pStyle w:val="Sraopastraipa"/>
        <w:numPr>
          <w:ilvl w:val="1"/>
          <w:numId w:val="36"/>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F70EE0">
        <w:rPr>
          <w:b/>
          <w:bCs/>
          <w:sz w:val="24"/>
          <w:szCs w:val="24"/>
          <w:lang w:eastAsia="en-US"/>
        </w:rPr>
        <w:t>5</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(tiekėjas išsaugo</w:t>
      </w:r>
      <w:r w:rsidRPr="005005F7">
        <w:rPr>
          <w:i/>
          <w:sz w:val="24"/>
          <w:szCs w:val="24"/>
          <w:lang w:eastAsia="en-US"/>
        </w:rPr>
        <w:t xml:space="preserve"> </w:t>
      </w:r>
      <w:r w:rsidR="005005F7" w:rsidRPr="005005F7">
        <w:rPr>
          <w:i/>
          <w:sz w:val="24"/>
          <w:szCs w:val="24"/>
        </w:rPr>
        <w:t>CPO</w:t>
      </w:r>
      <w:r w:rsidR="005005F7" w:rsidRPr="005005F7">
        <w:rPr>
          <w:sz w:val="24"/>
          <w:szCs w:val="24"/>
        </w:rPr>
        <w:t xml:space="preserve"> </w:t>
      </w:r>
      <w:r w:rsidRPr="00525518">
        <w:rPr>
          <w:i/>
          <w:sz w:val="24"/>
          <w:szCs w:val="24"/>
          <w:lang w:eastAsia="en-US"/>
        </w:rPr>
        <w:t xml:space="preserve">pateiktą EBVPD formą XML formatu, įkelia (importuoja) formą į tinklapį adresu: </w:t>
      </w:r>
      <w:hyperlink r:id="rId26"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7"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8" w:history="1">
        <w:r w:rsidRPr="006E1131">
          <w:rPr>
            <w:rStyle w:val="Hipersaitas"/>
            <w:i/>
            <w:sz w:val="24"/>
            <w:szCs w:val="24"/>
            <w:u w:val="none"/>
          </w:rPr>
          <w:t>https://klausk.vpt.lt/hc/lt/sections/115001605685-EBVPD</w:t>
        </w:r>
      </w:hyperlink>
      <w:r w:rsidRPr="006E1131">
        <w:rPr>
          <w:rStyle w:val="Hipersaitas"/>
          <w:i/>
          <w:color w:val="000000" w:themeColor="text1"/>
          <w:sz w:val="24"/>
          <w:szCs w:val="24"/>
          <w:u w:val="none"/>
        </w:rPr>
        <w:t>)</w:t>
      </w:r>
      <w:r w:rsidR="00925479" w:rsidRPr="006E1131">
        <w:rPr>
          <w:sz w:val="24"/>
          <w:szCs w:val="24"/>
        </w:rPr>
        <w:t>;</w:t>
      </w:r>
    </w:p>
    <w:p w14:paraId="11EC7113" w14:textId="77777777" w:rsidR="00571436" w:rsidRPr="00571436" w:rsidRDefault="00F70EE0" w:rsidP="00571436">
      <w:pPr>
        <w:pStyle w:val="Sraopastraipa"/>
        <w:numPr>
          <w:ilvl w:val="1"/>
          <w:numId w:val="36"/>
        </w:numPr>
        <w:tabs>
          <w:tab w:val="left" w:pos="1276"/>
          <w:tab w:val="left" w:pos="1418"/>
        </w:tabs>
        <w:ind w:firstLine="719"/>
        <w:jc w:val="both"/>
        <w:rPr>
          <w:sz w:val="24"/>
          <w:szCs w:val="24"/>
        </w:rPr>
      </w:pPr>
      <w:r w:rsidRPr="00F70EE0">
        <w:rPr>
          <w:b/>
          <w:sz w:val="24"/>
          <w:szCs w:val="24"/>
        </w:rPr>
        <w:t xml:space="preserve">užpildyta techninė specifikacija (pildoma lentelė) pagal konkurso sąlygų aprašo </w:t>
      </w:r>
      <w:r>
        <w:rPr>
          <w:b/>
          <w:sz w:val="24"/>
          <w:szCs w:val="24"/>
        </w:rPr>
        <w:t>2</w:t>
      </w:r>
      <w:r w:rsidRPr="00F70EE0">
        <w:rPr>
          <w:b/>
          <w:sz w:val="24"/>
          <w:szCs w:val="24"/>
        </w:rPr>
        <w:t xml:space="preserve"> priedą </w:t>
      </w:r>
      <w:r w:rsidRPr="00F70EE0">
        <w:rPr>
          <w:bCs/>
          <w:sz w:val="24"/>
          <w:szCs w:val="24"/>
        </w:rPr>
        <w:t>(pildoma ir teikiama kartu su pasiūlymu)</w:t>
      </w:r>
      <w:r w:rsidRPr="00F70EE0">
        <w:rPr>
          <w:b/>
          <w:sz w:val="24"/>
          <w:szCs w:val="24"/>
        </w:rPr>
        <w:t xml:space="preserve"> </w:t>
      </w:r>
      <w:r w:rsidRPr="00F70EE0">
        <w:rPr>
          <w:b/>
          <w:sz w:val="24"/>
          <w:szCs w:val="24"/>
          <w:u w:val="single"/>
        </w:rPr>
        <w:t>su pasiūlymu teikiami</w:t>
      </w:r>
      <w:r w:rsidRPr="00F70EE0">
        <w:rPr>
          <w:b/>
          <w:sz w:val="24"/>
          <w:szCs w:val="24"/>
        </w:rPr>
        <w:t xml:space="preserve"> </w:t>
      </w:r>
      <w:r w:rsidRPr="00F70EE0">
        <w:rPr>
          <w:b/>
          <w:sz w:val="24"/>
          <w:szCs w:val="24"/>
          <w:u w:val="single"/>
        </w:rPr>
        <w:t>techninėje specifikacijoje nurodyti dokumentai</w:t>
      </w:r>
      <w:r w:rsidRPr="00F70EE0">
        <w:rPr>
          <w:b/>
          <w:sz w:val="24"/>
          <w:szCs w:val="24"/>
        </w:rPr>
        <w:t>);</w:t>
      </w:r>
      <w:r w:rsidRPr="00F70EE0">
        <w:rPr>
          <w:b/>
          <w:iCs/>
          <w:sz w:val="24"/>
          <w:szCs w:val="24"/>
        </w:rPr>
        <w:t xml:space="preserve">  </w:t>
      </w:r>
    </w:p>
    <w:p w14:paraId="68682DCC" w14:textId="77777777" w:rsidR="003104F2" w:rsidRPr="003104F2" w:rsidRDefault="00571436" w:rsidP="00F66979">
      <w:pPr>
        <w:pStyle w:val="Sraopastraipa"/>
        <w:numPr>
          <w:ilvl w:val="1"/>
          <w:numId w:val="36"/>
        </w:numPr>
        <w:suppressAutoHyphens/>
        <w:ind w:firstLine="709"/>
        <w:jc w:val="both"/>
      </w:pPr>
      <w:r w:rsidRPr="003104F2">
        <w:rPr>
          <w:b/>
          <w:bCs/>
          <w:iCs/>
          <w:sz w:val="24"/>
        </w:rPr>
        <w:t xml:space="preserve">Tiekėjui įrodant siūlomų prekių atitiktį techninės specifikacijos reikalavimams, kartu su pasiūlymu turi būti pateikiami </w:t>
      </w:r>
      <w:r w:rsidRPr="003104F2">
        <w:rPr>
          <w:b/>
          <w:bCs/>
          <w:sz w:val="24"/>
        </w:rPr>
        <w:t>prekės gamintojo techninė dokumentacija (katalogai ir/ar brošiūros ir/ar prekės gamintojo deklaracijos</w:t>
      </w:r>
      <w:r w:rsidRPr="003104F2">
        <w:rPr>
          <w:bCs/>
          <w:sz w:val="24"/>
        </w:rPr>
        <w:t xml:space="preserve"> (jei gamintojo techninėje dokumentacijoje neišsamiai atsispindi siūlomos prekės atitikimas techninės specifikacijos reikalavimams) </w:t>
      </w:r>
      <w:r w:rsidRPr="003104F2">
        <w:rPr>
          <w:b/>
          <w:bCs/>
          <w:sz w:val="24"/>
        </w:rPr>
        <w:t>ir/ar atitinkamą (-</w:t>
      </w:r>
      <w:proofErr w:type="spellStart"/>
      <w:r w:rsidRPr="003104F2">
        <w:rPr>
          <w:b/>
          <w:bCs/>
          <w:sz w:val="24"/>
        </w:rPr>
        <w:t>us</w:t>
      </w:r>
      <w:proofErr w:type="spellEnd"/>
      <w:r w:rsidRPr="003104F2">
        <w:rPr>
          <w:b/>
          <w:bCs/>
          <w:sz w:val="24"/>
        </w:rPr>
        <w:t>) techninės specifikacijos reikalavimą (-</w:t>
      </w:r>
      <w:proofErr w:type="spellStart"/>
      <w:r w:rsidRPr="003104F2">
        <w:rPr>
          <w:b/>
          <w:bCs/>
          <w:sz w:val="24"/>
        </w:rPr>
        <w:t>us</w:t>
      </w:r>
      <w:proofErr w:type="spellEnd"/>
      <w:r w:rsidRPr="003104F2">
        <w:rPr>
          <w:b/>
          <w:bCs/>
          <w:sz w:val="24"/>
        </w:rPr>
        <w:t>) patvirtinanti (-</w:t>
      </w:r>
      <w:proofErr w:type="spellStart"/>
      <w:r w:rsidRPr="003104F2">
        <w:rPr>
          <w:b/>
          <w:bCs/>
          <w:sz w:val="24"/>
        </w:rPr>
        <w:t>čios</w:t>
      </w:r>
      <w:proofErr w:type="spellEnd"/>
      <w:r w:rsidRPr="003104F2">
        <w:rPr>
          <w:b/>
          <w:bCs/>
          <w:sz w:val="24"/>
        </w:rPr>
        <w:t>) momentinė (-ės) ekrano kopija (-</w:t>
      </w:r>
      <w:proofErr w:type="spellStart"/>
      <w:r w:rsidRPr="003104F2">
        <w:rPr>
          <w:b/>
          <w:bCs/>
          <w:sz w:val="24"/>
        </w:rPr>
        <w:t>os</w:t>
      </w:r>
      <w:proofErr w:type="spellEnd"/>
      <w:r w:rsidRPr="003104F2">
        <w:rPr>
          <w:b/>
          <w:bCs/>
          <w:sz w:val="24"/>
        </w:rPr>
        <w:t xml:space="preserve">) (angl. </w:t>
      </w:r>
      <w:proofErr w:type="spellStart"/>
      <w:r w:rsidRPr="003104F2">
        <w:rPr>
          <w:b/>
          <w:bCs/>
          <w:sz w:val="24"/>
        </w:rPr>
        <w:t>print</w:t>
      </w:r>
      <w:proofErr w:type="spellEnd"/>
      <w:r w:rsidRPr="003104F2">
        <w:rPr>
          <w:b/>
          <w:bCs/>
          <w:sz w:val="24"/>
        </w:rPr>
        <w:t xml:space="preserve"> </w:t>
      </w:r>
      <w:proofErr w:type="spellStart"/>
      <w:r w:rsidRPr="003104F2">
        <w:rPr>
          <w:b/>
          <w:bCs/>
          <w:sz w:val="24"/>
        </w:rPr>
        <w:t>screen</w:t>
      </w:r>
      <w:proofErr w:type="spellEnd"/>
      <w:r w:rsidRPr="003104F2">
        <w:rPr>
          <w:b/>
          <w:bCs/>
          <w:sz w:val="24"/>
        </w:rPr>
        <w:t>)</w:t>
      </w:r>
      <w:r w:rsidRPr="003104F2">
        <w:rPr>
          <w:bCs/>
          <w:sz w:val="24"/>
        </w:rPr>
        <w:t xml:space="preserve"> </w:t>
      </w:r>
      <w:r w:rsidRPr="003104F2">
        <w:rPr>
          <w:bCs/>
          <w:i/>
          <w:sz w:val="24"/>
        </w:rPr>
        <w:t>(tokiu atveju momentinėje ekrano kopijoje (</w:t>
      </w:r>
      <w:proofErr w:type="spellStart"/>
      <w:r w:rsidRPr="003104F2">
        <w:rPr>
          <w:bCs/>
          <w:i/>
          <w:sz w:val="24"/>
        </w:rPr>
        <w:t>print</w:t>
      </w:r>
      <w:proofErr w:type="spellEnd"/>
      <w:r w:rsidRPr="003104F2">
        <w:rPr>
          <w:bCs/>
          <w:i/>
          <w:sz w:val="24"/>
        </w:rPr>
        <w:t xml:space="preserve"> </w:t>
      </w:r>
      <w:proofErr w:type="spellStart"/>
      <w:r w:rsidRPr="003104F2">
        <w:rPr>
          <w:bCs/>
          <w:i/>
          <w:sz w:val="24"/>
        </w:rPr>
        <w:t>screen‘e</w:t>
      </w:r>
      <w:proofErr w:type="spellEnd"/>
      <w:r w:rsidRPr="003104F2">
        <w:rPr>
          <w:bCs/>
          <w:i/>
          <w:sz w:val="24"/>
        </w:rPr>
        <w:t>) turi būti matoma informacija, kad kopija padaryta iš gamintojo ar jo oficialaus/įgalioto atstovo tinklalapio ir turi būti aiškiai pažymėta (-</w:t>
      </w:r>
      <w:proofErr w:type="spellStart"/>
      <w:r w:rsidRPr="003104F2">
        <w:rPr>
          <w:bCs/>
          <w:i/>
          <w:sz w:val="24"/>
        </w:rPr>
        <w:t>os</w:t>
      </w:r>
      <w:proofErr w:type="spellEnd"/>
      <w:r w:rsidRPr="003104F2">
        <w:rPr>
          <w:bCs/>
          <w:i/>
          <w:sz w:val="24"/>
        </w:rPr>
        <w:t>) konkreti (-</w:t>
      </w:r>
      <w:proofErr w:type="spellStart"/>
      <w:r w:rsidRPr="003104F2">
        <w:rPr>
          <w:bCs/>
          <w:i/>
          <w:sz w:val="24"/>
        </w:rPr>
        <w:t>čios</w:t>
      </w:r>
      <w:proofErr w:type="spellEnd"/>
      <w:r w:rsidRPr="003104F2">
        <w:rPr>
          <w:bCs/>
          <w:i/>
          <w:sz w:val="24"/>
        </w:rPr>
        <w:t>) vieta (-</w:t>
      </w:r>
      <w:proofErr w:type="spellStart"/>
      <w:r w:rsidRPr="003104F2">
        <w:rPr>
          <w:bCs/>
          <w:i/>
          <w:sz w:val="24"/>
        </w:rPr>
        <w:t>os</w:t>
      </w:r>
      <w:proofErr w:type="spellEnd"/>
      <w:r w:rsidRPr="003104F2">
        <w:rPr>
          <w:bCs/>
          <w:i/>
          <w:sz w:val="24"/>
        </w:rPr>
        <w:t>), kurioje (-</w:t>
      </w:r>
      <w:proofErr w:type="spellStart"/>
      <w:r w:rsidRPr="003104F2">
        <w:rPr>
          <w:bCs/>
          <w:i/>
          <w:sz w:val="24"/>
        </w:rPr>
        <w:t>iose</w:t>
      </w:r>
      <w:proofErr w:type="spellEnd"/>
      <w:r w:rsidRPr="003104F2">
        <w:rPr>
          <w:bCs/>
          <w:i/>
          <w:sz w:val="24"/>
        </w:rPr>
        <w:t>) yra reikalaujamą (-</w:t>
      </w:r>
      <w:proofErr w:type="spellStart"/>
      <w:r w:rsidRPr="003104F2">
        <w:rPr>
          <w:bCs/>
          <w:i/>
          <w:sz w:val="24"/>
        </w:rPr>
        <w:t>as</w:t>
      </w:r>
      <w:proofErr w:type="spellEnd"/>
      <w:r w:rsidRPr="003104F2">
        <w:rPr>
          <w:bCs/>
          <w:i/>
          <w:sz w:val="24"/>
        </w:rPr>
        <w:t>) prekės charakteristiką (-</w:t>
      </w:r>
      <w:proofErr w:type="spellStart"/>
      <w:r w:rsidRPr="003104F2">
        <w:rPr>
          <w:bCs/>
          <w:i/>
          <w:sz w:val="24"/>
        </w:rPr>
        <w:t>as</w:t>
      </w:r>
      <w:proofErr w:type="spellEnd"/>
      <w:r w:rsidRPr="003104F2">
        <w:rPr>
          <w:bCs/>
          <w:i/>
          <w:sz w:val="24"/>
        </w:rPr>
        <w:t xml:space="preserve">) patvirtinanti informacija. Momentinė ekrano kopija (angl. </w:t>
      </w:r>
      <w:proofErr w:type="spellStart"/>
      <w:r w:rsidRPr="003104F2">
        <w:rPr>
          <w:bCs/>
          <w:i/>
          <w:sz w:val="24"/>
        </w:rPr>
        <w:t>print</w:t>
      </w:r>
      <w:proofErr w:type="spellEnd"/>
      <w:r w:rsidRPr="003104F2">
        <w:rPr>
          <w:bCs/>
          <w:i/>
          <w:sz w:val="24"/>
        </w:rPr>
        <w:t xml:space="preserve"> </w:t>
      </w:r>
      <w:proofErr w:type="spellStart"/>
      <w:r w:rsidRPr="003104F2">
        <w:rPr>
          <w:bCs/>
          <w:i/>
          <w:sz w:val="24"/>
        </w:rPr>
        <w:t>screen</w:t>
      </w:r>
      <w:proofErr w:type="spellEnd"/>
      <w:r w:rsidRPr="003104F2">
        <w:rPr>
          <w:bCs/>
          <w:i/>
          <w:sz w:val="24"/>
        </w:rPr>
        <w:t xml:space="preserve">) turi būti aiškiai įskaitoma.) </w:t>
      </w:r>
      <w:r w:rsidRPr="003104F2">
        <w:rPr>
          <w:b/>
          <w:bCs/>
          <w:sz w:val="24"/>
        </w:rPr>
        <w:t>ir/</w:t>
      </w:r>
      <w:proofErr w:type="spellStart"/>
      <w:r w:rsidRPr="003104F2">
        <w:rPr>
          <w:b/>
          <w:iCs/>
          <w:sz w:val="24"/>
          <w:lang w:val="en-AU"/>
        </w:rPr>
        <w:t>ar</w:t>
      </w:r>
      <w:proofErr w:type="spellEnd"/>
      <w:r w:rsidRPr="003104F2">
        <w:rPr>
          <w:b/>
          <w:iCs/>
          <w:sz w:val="24"/>
          <w:lang w:val="en-AU"/>
        </w:rPr>
        <w:t xml:space="preserve">  </w:t>
      </w:r>
      <w:proofErr w:type="spellStart"/>
      <w:r w:rsidRPr="003104F2">
        <w:rPr>
          <w:b/>
          <w:iCs/>
          <w:sz w:val="24"/>
          <w:lang w:val="en-AU"/>
        </w:rPr>
        <w:t>kiti</w:t>
      </w:r>
      <w:proofErr w:type="spellEnd"/>
      <w:r w:rsidRPr="003104F2">
        <w:rPr>
          <w:b/>
          <w:iCs/>
          <w:sz w:val="24"/>
          <w:lang w:val="en-AU"/>
        </w:rPr>
        <w:t xml:space="preserve"> </w:t>
      </w:r>
      <w:proofErr w:type="spellStart"/>
      <w:r w:rsidRPr="003104F2">
        <w:rPr>
          <w:b/>
          <w:iCs/>
          <w:sz w:val="24"/>
          <w:lang w:val="en-AU"/>
        </w:rPr>
        <w:t>lygiaverčiai</w:t>
      </w:r>
      <w:proofErr w:type="spellEnd"/>
      <w:r w:rsidRPr="003104F2">
        <w:rPr>
          <w:b/>
          <w:iCs/>
          <w:sz w:val="24"/>
          <w:lang w:val="en-AU"/>
        </w:rPr>
        <w:t xml:space="preserve"> </w:t>
      </w:r>
      <w:proofErr w:type="spellStart"/>
      <w:r w:rsidRPr="003104F2">
        <w:rPr>
          <w:b/>
          <w:iCs/>
          <w:sz w:val="24"/>
          <w:lang w:val="en-AU"/>
        </w:rPr>
        <w:t>dokumentai</w:t>
      </w:r>
      <w:proofErr w:type="spellEnd"/>
      <w:r w:rsidRPr="003104F2">
        <w:rPr>
          <w:b/>
          <w:iCs/>
          <w:sz w:val="24"/>
          <w:lang w:val="en-AU"/>
        </w:rPr>
        <w:t xml:space="preserve">, </w:t>
      </w:r>
      <w:proofErr w:type="spellStart"/>
      <w:r w:rsidRPr="003104F2">
        <w:rPr>
          <w:b/>
          <w:iCs/>
          <w:sz w:val="24"/>
          <w:lang w:val="en-AU"/>
        </w:rPr>
        <w:t>įrodantys</w:t>
      </w:r>
      <w:proofErr w:type="spellEnd"/>
      <w:r w:rsidRPr="003104F2">
        <w:rPr>
          <w:b/>
          <w:iCs/>
          <w:sz w:val="24"/>
          <w:lang w:val="en-AU"/>
        </w:rPr>
        <w:t xml:space="preserve"> </w:t>
      </w:r>
      <w:proofErr w:type="spellStart"/>
      <w:r w:rsidRPr="003104F2">
        <w:rPr>
          <w:b/>
          <w:iCs/>
          <w:sz w:val="24"/>
          <w:lang w:val="en-AU"/>
        </w:rPr>
        <w:t>siūlomos</w:t>
      </w:r>
      <w:proofErr w:type="spellEnd"/>
      <w:r w:rsidRPr="003104F2">
        <w:rPr>
          <w:b/>
          <w:iCs/>
          <w:sz w:val="24"/>
          <w:lang w:val="en-AU"/>
        </w:rPr>
        <w:t xml:space="preserve"> </w:t>
      </w:r>
      <w:proofErr w:type="spellStart"/>
      <w:r w:rsidRPr="003104F2">
        <w:rPr>
          <w:b/>
          <w:iCs/>
          <w:sz w:val="24"/>
          <w:lang w:val="en-AU"/>
        </w:rPr>
        <w:t>prekės</w:t>
      </w:r>
      <w:proofErr w:type="spellEnd"/>
      <w:r w:rsidRPr="003104F2">
        <w:rPr>
          <w:b/>
          <w:iCs/>
          <w:sz w:val="24"/>
          <w:lang w:val="en-AU"/>
        </w:rPr>
        <w:t xml:space="preserve"> </w:t>
      </w:r>
      <w:proofErr w:type="spellStart"/>
      <w:r w:rsidRPr="003104F2">
        <w:rPr>
          <w:b/>
          <w:iCs/>
          <w:sz w:val="24"/>
          <w:lang w:val="en-AU"/>
        </w:rPr>
        <w:t>atitikimą</w:t>
      </w:r>
      <w:proofErr w:type="spellEnd"/>
      <w:r w:rsidRPr="003104F2">
        <w:rPr>
          <w:b/>
          <w:iCs/>
          <w:sz w:val="24"/>
          <w:lang w:val="en-AU"/>
        </w:rPr>
        <w:t xml:space="preserve"> </w:t>
      </w:r>
      <w:proofErr w:type="spellStart"/>
      <w:r w:rsidRPr="003104F2">
        <w:rPr>
          <w:b/>
          <w:iCs/>
          <w:sz w:val="24"/>
          <w:lang w:val="en-AU"/>
        </w:rPr>
        <w:t>techniniams</w:t>
      </w:r>
      <w:proofErr w:type="spellEnd"/>
      <w:r w:rsidRPr="003104F2">
        <w:rPr>
          <w:b/>
          <w:iCs/>
          <w:sz w:val="24"/>
          <w:lang w:val="en-AU"/>
        </w:rPr>
        <w:t xml:space="preserve"> </w:t>
      </w:r>
      <w:proofErr w:type="spellStart"/>
      <w:r w:rsidRPr="003104F2">
        <w:rPr>
          <w:b/>
          <w:iCs/>
          <w:sz w:val="24"/>
          <w:lang w:val="en-AU"/>
        </w:rPr>
        <w:t>reikalavimams</w:t>
      </w:r>
      <w:proofErr w:type="spellEnd"/>
      <w:r w:rsidRPr="003104F2">
        <w:rPr>
          <w:b/>
          <w:bCs/>
          <w:sz w:val="24"/>
        </w:rPr>
        <w:t xml:space="preserve"> lietuvių ir/arba anglų kalba. </w:t>
      </w:r>
    </w:p>
    <w:p w14:paraId="4F4B5B48" w14:textId="6E12DAB3" w:rsidR="00F70EE0" w:rsidRPr="003104F2" w:rsidRDefault="003104F2" w:rsidP="003104F2">
      <w:pPr>
        <w:suppressAutoHyphens/>
        <w:jc w:val="both"/>
        <w:rPr>
          <w:szCs w:val="20"/>
        </w:rPr>
      </w:pPr>
      <w:r>
        <w:rPr>
          <w:i/>
          <w:iCs/>
        </w:rPr>
        <w:t xml:space="preserve">              </w:t>
      </w:r>
      <w:r w:rsidR="00F70EE0" w:rsidRPr="003104F2">
        <w:rPr>
          <w:i/>
          <w:iCs/>
        </w:rPr>
        <w:t>Tiekėjui kartu su pasiūlymu nepateikus konkurso sąlygų aprašo 3</w:t>
      </w:r>
      <w:r w:rsidR="00F0330A" w:rsidRPr="003104F2">
        <w:rPr>
          <w:i/>
          <w:iCs/>
        </w:rPr>
        <w:t>9</w:t>
      </w:r>
      <w:r w:rsidR="00F70EE0" w:rsidRPr="003104F2">
        <w:rPr>
          <w:i/>
          <w:iCs/>
        </w:rPr>
        <w:t>.3 p. ir 3</w:t>
      </w:r>
      <w:r w:rsidR="00F0330A" w:rsidRPr="003104F2">
        <w:rPr>
          <w:i/>
          <w:iCs/>
        </w:rPr>
        <w:t>9</w:t>
      </w:r>
      <w:r w:rsidR="00F70EE0" w:rsidRPr="003104F2">
        <w:rPr>
          <w:i/>
          <w:iCs/>
        </w:rPr>
        <w:t>.4 p. nurodytos informacijos, jo pasiūlymas bus atmestas. Tiekėjui kartu su pasiūlymu pateikus konkurso sąlygų aprašo 3</w:t>
      </w:r>
      <w:r w:rsidR="008C19A6" w:rsidRPr="003104F2">
        <w:rPr>
          <w:i/>
          <w:iCs/>
        </w:rPr>
        <w:t>9</w:t>
      </w:r>
      <w:r w:rsidR="00F70EE0" w:rsidRPr="003104F2">
        <w:rPr>
          <w:i/>
          <w:iCs/>
        </w:rPr>
        <w:t>.3 p. nurodytą informaciją, tačiau nepateikus konkurso sąlygų aprašo 3</w:t>
      </w:r>
      <w:r w:rsidR="008C19A6" w:rsidRPr="003104F2">
        <w:rPr>
          <w:i/>
          <w:iCs/>
        </w:rPr>
        <w:t>9</w:t>
      </w:r>
      <w:r w:rsidR="00F70EE0" w:rsidRPr="003104F2">
        <w:rPr>
          <w:i/>
          <w:iCs/>
        </w:rPr>
        <w:t>.4 p. nurodytos informacijos arba tiekėjui kartu su pasiūlymu pateikus konkurso sąlygų aprašo 3</w:t>
      </w:r>
      <w:r w:rsidR="008C19A6" w:rsidRPr="003104F2">
        <w:rPr>
          <w:i/>
          <w:iCs/>
        </w:rPr>
        <w:t>9</w:t>
      </w:r>
      <w:r w:rsidR="00F70EE0" w:rsidRPr="003104F2">
        <w:rPr>
          <w:i/>
          <w:iCs/>
        </w:rPr>
        <w:t>.4 p. nurodytą informaciją, tačiau nepateikus konkurso sąlygų aprašo 3</w:t>
      </w:r>
      <w:r w:rsidR="008C19A6" w:rsidRPr="003104F2">
        <w:rPr>
          <w:i/>
          <w:iCs/>
        </w:rPr>
        <w:t>9</w:t>
      </w:r>
      <w:r w:rsidR="00F70EE0" w:rsidRPr="003104F2">
        <w:rPr>
          <w:i/>
          <w:iCs/>
        </w:rPr>
        <w:t>.3 p. nurodytos informacijos, sprendimai dėl pasiūlymo patikslinimo, papildymo ar paaiškinimo galimybės bus priimami vadovaujantis Lietuvos Aukščiausiojo Teismo 2022 m. birželio 20 d. nutartimi civilinėje byloje Nr. e3K-7-210-</w:t>
      </w:r>
      <w:r w:rsidR="00F70EE0" w:rsidRPr="003104F2">
        <w:rPr>
          <w:i/>
          <w:iCs/>
        </w:rPr>
        <w:lastRenderedPageBreak/>
        <w:t>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3DCD1AED" w14:textId="70AF9D2A" w:rsidR="00F70EE0" w:rsidRPr="00F70EE0" w:rsidRDefault="00F70EE0" w:rsidP="0022024B">
      <w:pPr>
        <w:pStyle w:val="Sraopastraipa"/>
        <w:numPr>
          <w:ilvl w:val="1"/>
          <w:numId w:val="36"/>
        </w:numPr>
        <w:jc w:val="both"/>
        <w:rPr>
          <w:sz w:val="24"/>
          <w:szCs w:val="24"/>
        </w:rPr>
      </w:pPr>
      <w:r w:rsidRPr="00F70EE0">
        <w:rPr>
          <w:sz w:val="24"/>
          <w:szCs w:val="24"/>
        </w:rPr>
        <w:t xml:space="preserve">su ūkio subjektais, kurių pajėgumais remiamasi, sudaryti </w:t>
      </w:r>
      <w:r w:rsidRPr="00F70EE0">
        <w:rPr>
          <w:i/>
          <w:sz w:val="24"/>
          <w:szCs w:val="24"/>
        </w:rPr>
        <w:t>dvišaliai</w:t>
      </w:r>
      <w:r w:rsidRPr="00F70EE0">
        <w:rPr>
          <w:sz w:val="24"/>
          <w:szCs w:val="24"/>
        </w:rPr>
        <w:t xml:space="preserve"> ketinimų protokolai, sutartys ar pan. (jei pasitelkiami);</w:t>
      </w:r>
    </w:p>
    <w:p w14:paraId="4570E55C" w14:textId="747730CF" w:rsidR="007D5087" w:rsidRPr="007D5087" w:rsidRDefault="007D5087" w:rsidP="0022024B">
      <w:pPr>
        <w:pStyle w:val="Sraopastraipa"/>
        <w:numPr>
          <w:ilvl w:val="1"/>
          <w:numId w:val="36"/>
        </w:numPr>
        <w:tabs>
          <w:tab w:val="left" w:pos="1080"/>
          <w:tab w:val="left" w:pos="1276"/>
          <w:tab w:val="left" w:pos="1418"/>
          <w:tab w:val="left" w:pos="1560"/>
        </w:tabs>
        <w:ind w:firstLine="719"/>
        <w:jc w:val="both"/>
        <w:rPr>
          <w:color w:val="FF0000"/>
          <w:sz w:val="24"/>
          <w:szCs w:val="24"/>
        </w:rPr>
      </w:pPr>
      <w:r w:rsidRPr="007D5087">
        <w:rPr>
          <w:sz w:val="24"/>
          <w:szCs w:val="24"/>
        </w:rPr>
        <w:t xml:space="preserve">įgaliojimas pasirašyti dvišalius (pvz.: sudarytus su kitais ūkio subjektais, kurių pajėgumais remiamasi), daugiašalius (pvz. jungtinės veiklos sutartis), ir (ar) kitus dokumentus (jeigu juos pasirašo ne tiekėjo vadovas); </w:t>
      </w:r>
    </w:p>
    <w:p w14:paraId="28783650" w14:textId="39EF4E68" w:rsidR="00831729" w:rsidRPr="00831729" w:rsidRDefault="007D5087" w:rsidP="0022024B">
      <w:pPr>
        <w:pStyle w:val="Sraopastraipa"/>
        <w:numPr>
          <w:ilvl w:val="1"/>
          <w:numId w:val="36"/>
        </w:numPr>
        <w:tabs>
          <w:tab w:val="left" w:pos="1080"/>
          <w:tab w:val="left" w:pos="1276"/>
          <w:tab w:val="left" w:pos="1418"/>
          <w:tab w:val="left" w:pos="1560"/>
        </w:tabs>
        <w:ind w:firstLine="719"/>
        <w:jc w:val="both"/>
        <w:rPr>
          <w:color w:val="FF0000"/>
          <w:sz w:val="24"/>
          <w:szCs w:val="24"/>
        </w:rPr>
      </w:pPr>
      <w:r>
        <w:rPr>
          <w:bCs/>
          <w:sz w:val="24"/>
          <w:szCs w:val="24"/>
        </w:rPr>
        <w:t>CPO</w:t>
      </w:r>
      <w:r w:rsidR="00831729" w:rsidRPr="00831729">
        <w:rPr>
          <w:bCs/>
          <w:sz w:val="24"/>
          <w:szCs w:val="24"/>
        </w:rPr>
        <w:t xml:space="preserve"> prašymu tiekėjo pateikti įrodymai</w:t>
      </w:r>
      <w:r w:rsidR="00831729" w:rsidRPr="00831729">
        <w:rPr>
          <w:sz w:val="24"/>
          <w:szCs w:val="24"/>
        </w:rPr>
        <w:t xml:space="preserve"> </w:t>
      </w:r>
      <w:r w:rsidR="00831729" w:rsidRPr="00831729">
        <w:rPr>
          <w:bCs/>
          <w:sz w:val="24"/>
          <w:szCs w:val="24"/>
        </w:rPr>
        <w:t xml:space="preserve">dėl tiekėjo pasiūlyme nurodytos informacijos konfidencialumo (jei </w:t>
      </w:r>
      <w:r>
        <w:rPr>
          <w:bCs/>
          <w:sz w:val="24"/>
          <w:szCs w:val="24"/>
        </w:rPr>
        <w:t>CPO</w:t>
      </w:r>
      <w:r w:rsidR="00831729" w:rsidRPr="00831729">
        <w:rPr>
          <w:bCs/>
          <w:sz w:val="24"/>
          <w:szCs w:val="24"/>
        </w:rPr>
        <w:t xml:space="preserve"> prašė)</w:t>
      </w:r>
      <w:r w:rsidR="00831729" w:rsidRPr="00831729">
        <w:rPr>
          <w:sz w:val="24"/>
          <w:szCs w:val="24"/>
        </w:rPr>
        <w:t>;</w:t>
      </w:r>
    </w:p>
    <w:p w14:paraId="26C852E3" w14:textId="77777777" w:rsidR="00831729" w:rsidRPr="00831729" w:rsidRDefault="00831729" w:rsidP="0022024B">
      <w:pPr>
        <w:pStyle w:val="Sraopastraipa"/>
        <w:numPr>
          <w:ilvl w:val="1"/>
          <w:numId w:val="36"/>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0C14EB36" w:rsidR="00925479" w:rsidRPr="00831729" w:rsidRDefault="00831729" w:rsidP="003104F2">
      <w:pPr>
        <w:pStyle w:val="Sraopastraipa"/>
        <w:numPr>
          <w:ilvl w:val="1"/>
          <w:numId w:val="36"/>
        </w:numPr>
        <w:tabs>
          <w:tab w:val="left" w:pos="1276"/>
          <w:tab w:val="left" w:pos="1560"/>
        </w:tabs>
        <w:ind w:firstLine="719"/>
        <w:jc w:val="both"/>
        <w:rPr>
          <w:sz w:val="24"/>
          <w:szCs w:val="24"/>
        </w:rPr>
      </w:pPr>
      <w:r w:rsidRPr="00831729">
        <w:rPr>
          <w:sz w:val="24"/>
          <w:szCs w:val="24"/>
        </w:rPr>
        <w:t xml:space="preserve">tiekėjo atsakymai į </w:t>
      </w:r>
      <w:r w:rsidR="007D5087">
        <w:rPr>
          <w:sz w:val="24"/>
          <w:szCs w:val="24"/>
        </w:rPr>
        <w:t>CPO</w:t>
      </w:r>
      <w:r w:rsidRPr="00831729">
        <w:rPr>
          <w:sz w:val="24"/>
          <w:szCs w:val="24"/>
        </w:rPr>
        <w:t xml:space="preserve"> klausimus, prašymus patikslinti, paaiškinti (jei bus)</w:t>
      </w:r>
      <w:r w:rsidR="00E80188" w:rsidRPr="00831729">
        <w:rPr>
          <w:sz w:val="24"/>
          <w:szCs w:val="24"/>
        </w:rPr>
        <w:t>.</w:t>
      </w:r>
    </w:p>
    <w:bookmarkEnd w:id="25"/>
    <w:p w14:paraId="0A0C3551" w14:textId="3DCB8B49" w:rsidR="003313BB" w:rsidRPr="003849BA" w:rsidRDefault="003313BB" w:rsidP="0022024B">
      <w:pPr>
        <w:widowControl w:val="0"/>
        <w:numPr>
          <w:ilvl w:val="0"/>
          <w:numId w:val="36"/>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r w:rsidR="00763443" w:rsidRPr="009C051D">
        <w:rPr>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63443">
        <w:rPr>
          <w:iCs/>
        </w:rPr>
        <w:t>.</w:t>
      </w:r>
    </w:p>
    <w:p w14:paraId="272F1A05" w14:textId="7D9129A7" w:rsidR="00925479" w:rsidRPr="003849BA" w:rsidRDefault="00FE5BD2" w:rsidP="0022024B">
      <w:pPr>
        <w:widowControl w:val="0"/>
        <w:numPr>
          <w:ilvl w:val="0"/>
          <w:numId w:val="36"/>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13B45FD9" w:rsidR="00164A5E" w:rsidRPr="00087E23" w:rsidRDefault="00164A5E" w:rsidP="0022024B">
      <w:pPr>
        <w:widowControl w:val="0"/>
        <w:numPr>
          <w:ilvl w:val="0"/>
          <w:numId w:val="36"/>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7" w:name="_Hlk128677607"/>
      <w:r w:rsidRPr="00087E23">
        <w:t xml:space="preserve">tik elektroninėmis priemonėmis, naudojant CVP IS. Tiekėjui CVP IS susirašinėjimo priemonėmis paprašius, </w:t>
      </w:r>
      <w:r w:rsidR="00025081">
        <w:t>CPO</w:t>
      </w:r>
      <w:r w:rsidRPr="00087E23">
        <w:t xml:space="preserve"> CVP IS susirašinėjimo priemonėmis patvirtina, kad tiekėjo pasiūlymas yra gautas ir nurodo gavimo dieną, valandą ir minutę.</w:t>
      </w:r>
      <w:r w:rsidRPr="00087E23">
        <w:rPr>
          <w:b/>
          <w:bCs/>
          <w:i/>
          <w:iCs/>
        </w:rPr>
        <w:t xml:space="preserve"> </w:t>
      </w:r>
      <w:r w:rsidR="00400331">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7"/>
      <w:r w:rsidRPr="00087E23">
        <w:rPr>
          <w:b/>
          <w:i/>
        </w:rPr>
        <w:t>.</w:t>
      </w:r>
    </w:p>
    <w:p w14:paraId="3F3897A1" w14:textId="33921071" w:rsidR="00164A5E" w:rsidRPr="00087E23" w:rsidRDefault="00164A5E" w:rsidP="0022024B">
      <w:pPr>
        <w:pStyle w:val="Sraopastraipa"/>
        <w:numPr>
          <w:ilvl w:val="0"/>
          <w:numId w:val="36"/>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28" w:name="_Hlk128677620"/>
      <w:r w:rsidR="00062CED">
        <w:rPr>
          <w:sz w:val="24"/>
          <w:szCs w:val="24"/>
        </w:rPr>
        <w:t xml:space="preserve">ne trumpiau kaip </w:t>
      </w:r>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w:t>
      </w:r>
      <w:r w:rsidR="005005F7" w:rsidRPr="005005F7">
        <w:rPr>
          <w:sz w:val="24"/>
          <w:szCs w:val="24"/>
        </w:rPr>
        <w:t xml:space="preserve">CPO </w:t>
      </w:r>
      <w:r w:rsidRPr="00087E23">
        <w:rPr>
          <w:sz w:val="24"/>
          <w:szCs w:val="24"/>
          <w:lang w:eastAsia="en-US"/>
        </w:rPr>
        <w:t>gali prašyti, kad tiekėjai pratęstų pasiūlymų galiojimą iki konkrečiai nurodyto termino. Tiekėjas gali atmesti tokį prašymą neprarasdamas teisės į savo pasiūlymo galiojimo užtikrinimą, jeigu jo buvo reikalaujama</w:t>
      </w:r>
      <w:bookmarkEnd w:id="28"/>
      <w:r w:rsidRPr="00087E23">
        <w:rPr>
          <w:sz w:val="24"/>
          <w:szCs w:val="24"/>
          <w:lang w:eastAsia="en-US"/>
        </w:rPr>
        <w:t>.</w:t>
      </w:r>
    </w:p>
    <w:p w14:paraId="19141C78" w14:textId="24E2E9AC" w:rsidR="00B45AD1" w:rsidRPr="003849BA" w:rsidRDefault="00164A5E" w:rsidP="0022024B">
      <w:pPr>
        <w:widowControl w:val="0"/>
        <w:numPr>
          <w:ilvl w:val="0"/>
          <w:numId w:val="36"/>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00C05A13" w14:textId="77777777" w:rsidR="005754BF" w:rsidRDefault="005754BF" w:rsidP="003849BA">
      <w:pPr>
        <w:widowControl w:val="0"/>
        <w:tabs>
          <w:tab w:val="left" w:pos="567"/>
          <w:tab w:val="left" w:pos="1134"/>
          <w:tab w:val="left" w:pos="1276"/>
        </w:tabs>
        <w:ind w:firstLine="709"/>
        <w:contextualSpacing/>
        <w:jc w:val="center"/>
        <w:rPr>
          <w:b/>
        </w:rPr>
      </w:pPr>
    </w:p>
    <w:p w14:paraId="73AD304A" w14:textId="5E871F15" w:rsidR="00B45AD1" w:rsidRPr="0012309A" w:rsidRDefault="00B45AD1" w:rsidP="003849BA">
      <w:pPr>
        <w:widowControl w:val="0"/>
        <w:tabs>
          <w:tab w:val="left" w:pos="567"/>
          <w:tab w:val="left" w:pos="1134"/>
          <w:tab w:val="left" w:pos="1276"/>
        </w:tabs>
        <w:ind w:firstLine="709"/>
        <w:contextualSpacing/>
        <w:jc w:val="center"/>
        <w:rPr>
          <w:b/>
        </w:rPr>
      </w:pPr>
      <w:r w:rsidRPr="0012309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12309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22024B">
      <w:pPr>
        <w:pStyle w:val="Sraopastraipa1"/>
        <w:widowControl w:val="0"/>
        <w:numPr>
          <w:ilvl w:val="0"/>
          <w:numId w:val="36"/>
        </w:numPr>
        <w:tabs>
          <w:tab w:val="left" w:pos="142"/>
          <w:tab w:val="left" w:pos="1134"/>
          <w:tab w:val="left" w:pos="1276"/>
          <w:tab w:val="left" w:pos="1418"/>
        </w:tabs>
        <w:ind w:left="0" w:firstLine="709"/>
        <w:jc w:val="both"/>
        <w:rPr>
          <w:color w:val="000000"/>
          <w:sz w:val="24"/>
          <w:szCs w:val="24"/>
        </w:rPr>
      </w:pPr>
      <w:bookmarkStart w:id="29" w:name="_Hlk128677637"/>
      <w:r w:rsidRPr="00C25BE8">
        <w:rPr>
          <w:color w:val="000000"/>
          <w:sz w:val="24"/>
          <w:szCs w:val="24"/>
        </w:rPr>
        <w:t>Tiekėjo teikiamas pasiūlymas gali būti užšifruojamas. Tiekėjas, nusprendęs pateikti užšifruotą pasiūlymą, turi:</w:t>
      </w:r>
    </w:p>
    <w:p w14:paraId="193150EA" w14:textId="77777777" w:rsidR="00400331" w:rsidRPr="00B71520" w:rsidRDefault="00C25BE8" w:rsidP="00400331">
      <w:pPr>
        <w:pStyle w:val="Sraopastraipa1"/>
        <w:widowControl w:val="0"/>
        <w:numPr>
          <w:ilvl w:val="1"/>
          <w:numId w:val="36"/>
        </w:numPr>
        <w:tabs>
          <w:tab w:val="left" w:pos="142"/>
          <w:tab w:val="left" w:pos="1134"/>
          <w:tab w:val="left" w:pos="1276"/>
          <w:tab w:val="left" w:pos="1418"/>
        </w:tabs>
        <w:ind w:firstLine="709"/>
        <w:jc w:val="both"/>
        <w:rPr>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9" w:history="1">
        <w:r w:rsidRPr="00B71520">
          <w:rPr>
            <w:rStyle w:val="Hipersaitas"/>
            <w:color w:val="auto"/>
            <w:sz w:val="24"/>
            <w:szCs w:val="24"/>
            <w:u w:val="none"/>
          </w:rPr>
          <w:t xml:space="preserve">interneto </w:t>
        </w:r>
        <w:r w:rsidRPr="00B71520">
          <w:rPr>
            <w:rStyle w:val="Hipersaitas"/>
            <w:color w:val="auto"/>
            <w:sz w:val="24"/>
            <w:szCs w:val="24"/>
            <w:u w:val="none"/>
          </w:rPr>
          <w:lastRenderedPageBreak/>
          <w:t>svetainėje</w:t>
        </w:r>
      </w:hyperlink>
      <w:r w:rsidRPr="00B71520">
        <w:rPr>
          <w:sz w:val="24"/>
          <w:szCs w:val="24"/>
        </w:rPr>
        <w:t>.</w:t>
      </w:r>
    </w:p>
    <w:p w14:paraId="7073975C" w14:textId="181055BF" w:rsidR="00B71520" w:rsidRPr="00B71520" w:rsidRDefault="00B71520" w:rsidP="00B71520">
      <w:pPr>
        <w:pStyle w:val="Sraopastraipa1"/>
        <w:widowControl w:val="0"/>
        <w:numPr>
          <w:ilvl w:val="1"/>
          <w:numId w:val="36"/>
        </w:numPr>
        <w:tabs>
          <w:tab w:val="left" w:pos="142"/>
          <w:tab w:val="left" w:pos="1134"/>
          <w:tab w:val="left" w:pos="1276"/>
          <w:tab w:val="left" w:pos="1418"/>
        </w:tabs>
        <w:jc w:val="both"/>
        <w:rPr>
          <w:sz w:val="24"/>
          <w:szCs w:val="24"/>
        </w:rPr>
      </w:pPr>
      <w:r w:rsidRPr="00B71520">
        <w:rPr>
          <w:b/>
          <w:bCs/>
          <w:sz w:val="24"/>
          <w:szCs w:val="24"/>
        </w:rPr>
        <w:t>per 30 min. nuo pasiūlymų pateikimo termino pabaigos CVP IS susirašinėjimo priemonėmis</w:t>
      </w:r>
      <w:r w:rsidRPr="00B71520">
        <w:rPr>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0" w:history="1">
        <w:r w:rsidRPr="00B71520">
          <w:rPr>
            <w:rStyle w:val="Hipersaitas"/>
            <w:color w:val="auto"/>
            <w:sz w:val="24"/>
            <w:szCs w:val="24"/>
          </w:rPr>
          <w:t>sonata.gyliene@klaipeda.lt</w:t>
        </w:r>
      </w:hyperlink>
      <w:r w:rsidRPr="00B71520">
        <w:rPr>
          <w:sz w:val="24"/>
          <w:szCs w:val="24"/>
        </w:rPr>
        <w:t xml:space="preserve">. Tokiu atveju tiekėjas turėtų būti aktyvus ir įsitikinti, kad pateiktas slaptažodis laiku pasiekė adresatą (pavyzdžiui, susisiekęs su Perkančiąja organizacija telefonu (0 46) 34 22 52  ir (arba) kitais būdais). </w:t>
      </w:r>
    </w:p>
    <w:bookmarkEnd w:id="29"/>
    <w:p w14:paraId="20E9EC7E" w14:textId="20964407" w:rsidR="00B45AD1" w:rsidRPr="00C25BE8" w:rsidRDefault="00C25BE8" w:rsidP="0022024B">
      <w:pPr>
        <w:pStyle w:val="Sraopastraipa1"/>
        <w:widowControl w:val="0"/>
        <w:numPr>
          <w:ilvl w:val="0"/>
          <w:numId w:val="36"/>
        </w:numPr>
        <w:tabs>
          <w:tab w:val="left" w:pos="142"/>
          <w:tab w:val="left" w:pos="1134"/>
          <w:tab w:val="left" w:pos="1276"/>
          <w:tab w:val="left" w:pos="1418"/>
        </w:tabs>
        <w:ind w:left="0" w:firstLine="709"/>
        <w:jc w:val="both"/>
        <w:rPr>
          <w:color w:val="000000"/>
          <w:sz w:val="24"/>
          <w:szCs w:val="24"/>
        </w:rPr>
      </w:pPr>
      <w:r w:rsidRPr="00C25BE8">
        <w:rPr>
          <w:sz w:val="24"/>
          <w:szCs w:val="24"/>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400331">
        <w:rPr>
          <w:sz w:val="24"/>
          <w:szCs w:val="24"/>
        </w:rPr>
        <w:t>CPO</w:t>
      </w:r>
      <w:r w:rsidRPr="00C25BE8">
        <w:rPr>
          <w:sz w:val="24"/>
          <w:szCs w:val="24"/>
        </w:rPr>
        <w:t xml:space="preserve">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007BEC">
      <w:pPr>
        <w:widowControl w:val="0"/>
        <w:contextualSpacing/>
        <w:jc w:val="center"/>
        <w:rPr>
          <w:b/>
        </w:rPr>
      </w:pPr>
      <w:r w:rsidRPr="00F77F11">
        <w:rPr>
          <w:b/>
        </w:rPr>
        <w:t>VII SKYRIUS</w:t>
      </w:r>
    </w:p>
    <w:p w14:paraId="648AC7CC" w14:textId="77777777" w:rsidR="00B45AD1" w:rsidRPr="00F77F11" w:rsidRDefault="00B45AD1" w:rsidP="00007BE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1CCCAD1C" w14:textId="2D490B98" w:rsidR="005F0E97" w:rsidRPr="00486770" w:rsidRDefault="002D5F99" w:rsidP="0022024B">
      <w:pPr>
        <w:pStyle w:val="Sraopastraipa"/>
        <w:widowControl w:val="0"/>
        <w:numPr>
          <w:ilvl w:val="0"/>
          <w:numId w:val="36"/>
        </w:numPr>
        <w:tabs>
          <w:tab w:val="left" w:pos="567"/>
          <w:tab w:val="left" w:pos="1134"/>
          <w:tab w:val="left" w:pos="1276"/>
        </w:tabs>
        <w:jc w:val="both"/>
        <w:rPr>
          <w:sz w:val="24"/>
          <w:szCs w:val="24"/>
        </w:rPr>
      </w:pPr>
      <w:r w:rsidRPr="00486770">
        <w:rPr>
          <w:sz w:val="24"/>
          <w:szCs w:val="24"/>
        </w:rPr>
        <w:t>CPO</w:t>
      </w:r>
      <w:r w:rsidR="005A2A4D" w:rsidRPr="00486770">
        <w:rPr>
          <w:sz w:val="24"/>
          <w:szCs w:val="24"/>
        </w:rPr>
        <w:t xml:space="preserve">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6791F2BE" w14:textId="77777777" w:rsidR="00FE1EEC" w:rsidRPr="005A2A4D" w:rsidRDefault="00FE1EEC" w:rsidP="00FE1EEC">
      <w:pPr>
        <w:pStyle w:val="Sraopastraipa"/>
        <w:widowControl w:val="0"/>
        <w:tabs>
          <w:tab w:val="left" w:pos="567"/>
          <w:tab w:val="left" w:pos="1134"/>
          <w:tab w:val="left" w:pos="1276"/>
        </w:tabs>
        <w:ind w:left="710"/>
        <w:jc w:val="both"/>
        <w:rPr>
          <w:sz w:val="24"/>
          <w:szCs w:val="24"/>
        </w:rPr>
      </w:pPr>
    </w:p>
    <w:p w14:paraId="0A600A11" w14:textId="7286F4FF" w:rsidR="00B45AD1" w:rsidRPr="00F77F11" w:rsidRDefault="00B45AD1" w:rsidP="00007BEC">
      <w:pPr>
        <w:widowControl w:val="0"/>
        <w:spacing w:before="120"/>
        <w:contextualSpacing/>
        <w:jc w:val="center"/>
        <w:rPr>
          <w:b/>
        </w:rPr>
      </w:pPr>
      <w:r w:rsidRPr="00F77F11">
        <w:rPr>
          <w:b/>
        </w:rPr>
        <w:t>VIII SKYRIUS</w:t>
      </w:r>
    </w:p>
    <w:p w14:paraId="216EF429" w14:textId="5284B3CA" w:rsidR="00B45AD1" w:rsidRPr="00F77F11" w:rsidRDefault="00B45AD1" w:rsidP="00007BEC">
      <w:pPr>
        <w:widowControl w:val="0"/>
        <w:contextualSpacing/>
        <w:jc w:val="center"/>
        <w:rPr>
          <w:b/>
          <w:sz w:val="12"/>
          <w:szCs w:val="12"/>
        </w:rPr>
      </w:pP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3EAE6F90" w:rsidR="008E7E35" w:rsidRPr="00381EFA" w:rsidRDefault="008E7E35" w:rsidP="0022024B">
      <w:pPr>
        <w:pStyle w:val="Sraopastraipa"/>
        <w:numPr>
          <w:ilvl w:val="0"/>
          <w:numId w:val="36"/>
        </w:numPr>
        <w:tabs>
          <w:tab w:val="left" w:pos="1080"/>
          <w:tab w:val="left" w:pos="1276"/>
        </w:tabs>
        <w:ind w:left="0" w:firstLine="709"/>
        <w:jc w:val="both"/>
        <w:rPr>
          <w:i/>
          <w:sz w:val="24"/>
          <w:szCs w:val="24"/>
        </w:rPr>
      </w:pPr>
      <w:bookmarkStart w:id="30" w:name="_Toc47844933"/>
      <w:bookmarkStart w:id="31" w:name="_Toc60525487"/>
      <w:r w:rsidRPr="00381EFA">
        <w:rPr>
          <w:sz w:val="24"/>
          <w:szCs w:val="24"/>
        </w:rPr>
        <w:t xml:space="preserve">Pirkimo dokumentai gali būti paaiškinami, patikslinami tiekėjų iniciatyva, jiems CVP IS susirašinėjimo priemonėmis kreipiantis į </w:t>
      </w:r>
      <w:r w:rsidR="005005F7" w:rsidRPr="005005F7">
        <w:rPr>
          <w:sz w:val="24"/>
          <w:szCs w:val="24"/>
        </w:rPr>
        <w:t>CPO</w:t>
      </w:r>
      <w:r w:rsidR="005005F7">
        <w:rPr>
          <w:sz w:val="24"/>
          <w:szCs w:val="24"/>
        </w:rPr>
        <w:t xml:space="preserve">. </w:t>
      </w:r>
      <w:r w:rsidRPr="00381EFA">
        <w:rPr>
          <w:sz w:val="24"/>
          <w:szCs w:val="24"/>
        </w:rPr>
        <w:t xml:space="preserve">Prašymai paaiškinti pirkimo dokumentus gali būti pateikiami </w:t>
      </w:r>
      <w:r w:rsidR="00CC4902">
        <w:rPr>
          <w:sz w:val="24"/>
          <w:szCs w:val="24"/>
        </w:rPr>
        <w:t>CPO</w:t>
      </w:r>
      <w:r w:rsidRPr="00381EFA">
        <w:rPr>
          <w:sz w:val="24"/>
          <w:szCs w:val="24"/>
        </w:rPr>
        <w:t xml:space="preserve">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1260A9">
        <w:rPr>
          <w:sz w:val="24"/>
          <w:szCs w:val="24"/>
        </w:rPr>
        <w:t>uos</w:t>
      </w:r>
      <w:r w:rsidRPr="00381EFA">
        <w:rPr>
          <w:sz w:val="24"/>
          <w:szCs w:val="24"/>
        </w:rPr>
        <w:t xml:space="preserve"> išanalizavę, atsižvelgdami į tai, kad, pasibaigus pasiūlymų pateikimo terminui, pasiūlymo turinio keisti nebus galima.</w:t>
      </w:r>
    </w:p>
    <w:p w14:paraId="163C0887" w14:textId="44D62802" w:rsidR="008E7E35" w:rsidRPr="00381EFA" w:rsidRDefault="008E7E35" w:rsidP="0022024B">
      <w:pPr>
        <w:numPr>
          <w:ilvl w:val="0"/>
          <w:numId w:val="36"/>
        </w:numPr>
        <w:tabs>
          <w:tab w:val="left" w:pos="1080"/>
          <w:tab w:val="left" w:pos="1276"/>
        </w:tabs>
        <w:ind w:left="0" w:firstLine="709"/>
        <w:contextualSpacing/>
        <w:jc w:val="both"/>
        <w:rPr>
          <w:i/>
        </w:rPr>
      </w:pPr>
      <w:r w:rsidRPr="00381EFA">
        <w:t xml:space="preserve">Nesibaigus pasiūlymų pateikimo terminui, </w:t>
      </w:r>
      <w:r w:rsidR="00CC4902">
        <w:t>CPO</w:t>
      </w:r>
      <w:r w:rsidRPr="00381EFA">
        <w:t xml:space="preserve"> turi teisę savo iniciatyva paaiškinti, patikslinti pirkimo dokumentus.</w:t>
      </w:r>
    </w:p>
    <w:p w14:paraId="181FE6C8" w14:textId="7B234958" w:rsidR="008E7E35" w:rsidRPr="00381EFA" w:rsidRDefault="008E7E35" w:rsidP="0022024B">
      <w:pPr>
        <w:numPr>
          <w:ilvl w:val="0"/>
          <w:numId w:val="36"/>
        </w:numPr>
        <w:tabs>
          <w:tab w:val="left" w:pos="1080"/>
          <w:tab w:val="left" w:pos="1276"/>
        </w:tabs>
        <w:ind w:left="0" w:firstLine="709"/>
        <w:contextualSpacing/>
        <w:jc w:val="both"/>
        <w:rPr>
          <w:i/>
        </w:rPr>
      </w:pPr>
      <w:bookmarkStart w:id="32"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CC4902">
        <w:t>CPO</w:t>
      </w:r>
      <w:r w:rsidRPr="00381EFA">
        <w:t xml:space="preserve"> turi paaiškinimus, patikslinimus paskelbti CVP IS ir išsiųsti visiems tiekėjams, kurie </w:t>
      </w:r>
      <w:r w:rsidRPr="00381EFA">
        <w:rPr>
          <w:lang w:eastAsia="lt-LT"/>
        </w:rPr>
        <w:t>prisijungė prie pirkimo</w:t>
      </w:r>
      <w:bookmarkEnd w:id="32"/>
      <w:r w:rsidRPr="00381EFA">
        <w:rPr>
          <w:lang w:eastAsia="lt-LT"/>
        </w:rPr>
        <w:t xml:space="preserve">, </w:t>
      </w:r>
      <w:r w:rsidRPr="00381EFA">
        <w:rPr>
          <w:b/>
        </w:rPr>
        <w:t xml:space="preserve">ne vėliau kaip likus </w:t>
      </w:r>
      <w:r w:rsidR="003424B8">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w:t>
      </w:r>
      <w:r w:rsidR="00CC4902">
        <w:rPr>
          <w:lang w:eastAsia="lt-LT"/>
        </w:rPr>
        <w:t>CPO</w:t>
      </w:r>
      <w:r w:rsidRPr="00381EFA">
        <w:rPr>
          <w:lang w:eastAsia="lt-LT"/>
        </w:rPr>
        <w:t xml:space="preserve"> iniciatyva paskelbiami CVP IS bei teikiami tik CVP IS priemonėmis prie pirkimo prisijungusiems tiekėjams. </w:t>
      </w:r>
      <w:r w:rsidR="00CC4902">
        <w:t>CPO</w:t>
      </w:r>
      <w:r w:rsidRPr="00381EFA">
        <w:t xml:space="preserve">, atsakydama tiekėjui, kartu siunčia paaiškinimus ir visiems kitiems tiekėjams, kurie prisijungė prie pirkimo, bet nenurodo, kuris tiekėjas pateikė prašymą paaiškinti pirkimo dokumentus. </w:t>
      </w:r>
      <w:r w:rsidR="00CC4902">
        <w:t>CPO</w:t>
      </w:r>
      <w:r w:rsidRPr="00381EFA">
        <w:t xml:space="preserve"> tiek aiškindama, tikslindama pirkimo dokumentus savo iniciatyva, tiek tiekėjų iniciatyva visus paaiškinimus ir patikslinimus skelbia CVP IS. </w:t>
      </w:r>
    </w:p>
    <w:p w14:paraId="1AE541ED" w14:textId="51C41763" w:rsidR="008E7E35" w:rsidRPr="00381EFA" w:rsidRDefault="00CC4902" w:rsidP="0022024B">
      <w:pPr>
        <w:numPr>
          <w:ilvl w:val="0"/>
          <w:numId w:val="36"/>
        </w:numPr>
        <w:tabs>
          <w:tab w:val="left" w:pos="1080"/>
          <w:tab w:val="left" w:pos="1276"/>
        </w:tabs>
        <w:ind w:left="0" w:firstLine="709"/>
        <w:contextualSpacing/>
        <w:jc w:val="both"/>
        <w:rPr>
          <w:i/>
        </w:rPr>
      </w:pPr>
      <w:r>
        <w:t>CPO</w:t>
      </w:r>
      <w:r w:rsidR="008E7E35"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73373F98" w:rsidR="008E7E35" w:rsidRPr="00381EFA" w:rsidRDefault="00CC4902" w:rsidP="0022024B">
      <w:pPr>
        <w:numPr>
          <w:ilvl w:val="0"/>
          <w:numId w:val="36"/>
        </w:numPr>
        <w:tabs>
          <w:tab w:val="left" w:pos="1080"/>
          <w:tab w:val="left" w:pos="1276"/>
        </w:tabs>
        <w:ind w:left="0" w:firstLine="709"/>
        <w:contextualSpacing/>
        <w:jc w:val="both"/>
        <w:rPr>
          <w:i/>
        </w:rPr>
      </w:pPr>
      <w:r>
        <w:lastRenderedPageBreak/>
        <w:t>CPO</w:t>
      </w:r>
      <w:r w:rsidR="008E7E35" w:rsidRPr="00381EFA">
        <w:t xml:space="preserve"> nerengs susitikimų su tiekėjais dėl pirkimo dokumentų paaiškinimų.</w:t>
      </w:r>
    </w:p>
    <w:p w14:paraId="05B35034" w14:textId="77777777" w:rsidR="008E7E35" w:rsidRPr="00381EFA" w:rsidRDefault="008E7E35" w:rsidP="0022024B">
      <w:pPr>
        <w:numPr>
          <w:ilvl w:val="0"/>
          <w:numId w:val="36"/>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4A6437B6" w:rsidR="003953A1" w:rsidRPr="00907CEE" w:rsidRDefault="008E7E35" w:rsidP="0022024B">
      <w:pPr>
        <w:numPr>
          <w:ilvl w:val="0"/>
          <w:numId w:val="36"/>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w:t>
      </w:r>
      <w:r w:rsidR="00CC4902">
        <w:t>CPO</w:t>
      </w:r>
      <w:r w:rsidRPr="00381EFA">
        <w:t xml:space="preserve"> atitinkamai patikslina skelbimą apie pirkimą ir, prireikus, pratęsia pasiūlymų pateikimo terminą protingumo kriterijų atitinkančiam terminui, per kurį tiekėjai, rengdami pasiūlymus, galėtų atsižvelgti į patikslinimus. Jeigu </w:t>
      </w:r>
      <w:r w:rsidR="00CC4902">
        <w:t>CPO</w:t>
      </w:r>
      <w:r w:rsidR="002935B8">
        <w:t xml:space="preserve"> </w:t>
      </w:r>
      <w:r w:rsidRPr="00381EFA">
        <w:t xml:space="preserve">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kalendorinėms dienoms </w:t>
      </w:r>
      <w:r w:rsidRPr="00381EFA">
        <w:t xml:space="preserve">iki pasiūlymų pateikimo termino pabaigos, </w:t>
      </w:r>
      <w:bookmarkEnd w:id="30"/>
      <w:bookmarkEnd w:id="31"/>
      <w:r w:rsidR="00CC4902">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47F23D00" w:rsidR="00B45AD1" w:rsidRPr="00F77F11" w:rsidRDefault="00B45AD1" w:rsidP="00007BEC">
      <w:pPr>
        <w:widowControl w:val="0"/>
        <w:contextualSpacing/>
        <w:jc w:val="center"/>
        <w:rPr>
          <w:b/>
        </w:rPr>
      </w:pPr>
      <w:r w:rsidRPr="00F77F11">
        <w:rPr>
          <w:b/>
        </w:rPr>
        <w:t>IX SKYRIUS</w:t>
      </w:r>
    </w:p>
    <w:p w14:paraId="761B47C6" w14:textId="77777777" w:rsidR="00B45AD1" w:rsidRPr="00F77F11" w:rsidRDefault="00B45AD1" w:rsidP="00007BEC">
      <w:pPr>
        <w:widowControl w:val="0"/>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22024B">
      <w:pPr>
        <w:pStyle w:val="Sraopastraipa1"/>
        <w:widowControl w:val="0"/>
        <w:numPr>
          <w:ilvl w:val="0"/>
          <w:numId w:val="36"/>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22024B">
      <w:pPr>
        <w:pStyle w:val="Sraopastraipa1"/>
        <w:widowControl w:val="0"/>
        <w:numPr>
          <w:ilvl w:val="0"/>
          <w:numId w:val="36"/>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22024B">
      <w:pPr>
        <w:widowControl w:val="0"/>
        <w:numPr>
          <w:ilvl w:val="0"/>
          <w:numId w:val="36"/>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331B0311" w:rsidR="00B45AD1" w:rsidRPr="00F77F11" w:rsidRDefault="00B45AD1" w:rsidP="00007BEC">
      <w:pPr>
        <w:widowControl w:val="0"/>
        <w:jc w:val="center"/>
        <w:rPr>
          <w:b/>
          <w:spacing w:val="-8"/>
        </w:rPr>
      </w:pPr>
      <w:r w:rsidRPr="00F77F11">
        <w:rPr>
          <w:b/>
          <w:spacing w:val="-8"/>
        </w:rPr>
        <w:t xml:space="preserve">X </w:t>
      </w:r>
      <w:r w:rsidRPr="00F77F11">
        <w:rPr>
          <w:b/>
        </w:rPr>
        <w:t>SKYRIUS</w:t>
      </w:r>
    </w:p>
    <w:p w14:paraId="53866DF6" w14:textId="77777777" w:rsidR="00B45AD1" w:rsidRPr="00F77F11" w:rsidRDefault="00B45AD1" w:rsidP="00007BEC">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5DB98453" w:rsidR="00321C40" w:rsidRPr="00C66885" w:rsidRDefault="00321C40" w:rsidP="0022024B">
      <w:pPr>
        <w:numPr>
          <w:ilvl w:val="0"/>
          <w:numId w:val="36"/>
        </w:numPr>
        <w:tabs>
          <w:tab w:val="left" w:pos="1080"/>
        </w:tabs>
        <w:ind w:left="0" w:firstLine="709"/>
        <w:jc w:val="both"/>
      </w:pPr>
      <w:r w:rsidRPr="00C66885">
        <w:t xml:space="preserve">Atlikusi susipažinimą su pasiūlymais, </w:t>
      </w:r>
      <w:r w:rsidR="000F2A5F">
        <w:t>CPO</w:t>
      </w:r>
      <w:r w:rsidRPr="00C66885">
        <w:t xml:space="preserve"> pasiūlymus nagrinėja tokiu eiliškumu:</w:t>
      </w:r>
    </w:p>
    <w:p w14:paraId="158B8E13" w14:textId="03E71BA8" w:rsidR="00321C40" w:rsidRPr="00C66885" w:rsidRDefault="00321C40" w:rsidP="0022024B">
      <w:pPr>
        <w:pStyle w:val="Sraopastraipa"/>
        <w:numPr>
          <w:ilvl w:val="1"/>
          <w:numId w:val="36"/>
        </w:numPr>
        <w:tabs>
          <w:tab w:val="left" w:pos="1276"/>
        </w:tabs>
        <w:ind w:firstLine="709"/>
        <w:jc w:val="both"/>
        <w:rPr>
          <w:sz w:val="24"/>
          <w:szCs w:val="24"/>
        </w:rPr>
      </w:pPr>
      <w:r w:rsidRPr="00C66885">
        <w:rPr>
          <w:sz w:val="24"/>
          <w:szCs w:val="24"/>
        </w:rPr>
        <w:t>įvertina EBVPD</w:t>
      </w:r>
      <w:r w:rsidR="007D1FEB">
        <w:rPr>
          <w:sz w:val="24"/>
          <w:szCs w:val="24"/>
        </w:rPr>
        <w:t xml:space="preserve"> pateiktą informaciją</w:t>
      </w:r>
      <w:r w:rsidRPr="00C66885">
        <w:rPr>
          <w:sz w:val="24"/>
          <w:szCs w:val="24"/>
        </w:rPr>
        <w:t>;</w:t>
      </w:r>
    </w:p>
    <w:p w14:paraId="25D62F31" w14:textId="1CC1CA51" w:rsidR="00321C40" w:rsidRPr="00D67539" w:rsidRDefault="00321C40" w:rsidP="0022024B">
      <w:pPr>
        <w:pStyle w:val="Sraopastraipa"/>
        <w:numPr>
          <w:ilvl w:val="1"/>
          <w:numId w:val="36"/>
        </w:numPr>
        <w:tabs>
          <w:tab w:val="left" w:pos="1276"/>
        </w:tabs>
        <w:ind w:firstLine="709"/>
        <w:jc w:val="both"/>
        <w:rPr>
          <w:sz w:val="24"/>
          <w:szCs w:val="24"/>
        </w:rPr>
      </w:pPr>
      <w:r w:rsidRPr="00C66885">
        <w:rPr>
          <w:sz w:val="24"/>
          <w:szCs w:val="24"/>
        </w:rPr>
        <w:t>nagrinėja, vertina, palygina tiekėjų pateiktus pasiūlymus</w:t>
      </w:r>
      <w:r w:rsidR="00CA5E37" w:rsidRPr="00D67539">
        <w:rPr>
          <w:sz w:val="24"/>
          <w:szCs w:val="24"/>
        </w:rPr>
        <w:t xml:space="preserve">, </w:t>
      </w:r>
      <w:r w:rsidRPr="00D67539">
        <w:rPr>
          <w:sz w:val="24"/>
          <w:szCs w:val="24"/>
        </w:rPr>
        <w:t>vadovaudamasi šiame Konkurso sąlygų apraše nurodytomis sąlygomis;</w:t>
      </w:r>
    </w:p>
    <w:p w14:paraId="24DD3ECC" w14:textId="651EFD00" w:rsidR="00321C40" w:rsidRPr="00766B5A" w:rsidRDefault="00766B5A" w:rsidP="00766B5A">
      <w:pPr>
        <w:pStyle w:val="Sraopastraipa"/>
        <w:numPr>
          <w:ilvl w:val="1"/>
          <w:numId w:val="36"/>
        </w:numPr>
        <w:tabs>
          <w:tab w:val="left" w:pos="1276"/>
        </w:tabs>
        <w:jc w:val="both"/>
        <w:rPr>
          <w:sz w:val="24"/>
          <w:szCs w:val="24"/>
        </w:rPr>
      </w:pPr>
      <w:r w:rsidRPr="00E51554">
        <w:rPr>
          <w:sz w:val="24"/>
          <w:szCs w:val="24"/>
        </w:rPr>
        <w:t>įvertina ekonomiškai naudingiausią pasiūlymą pateikusio tiekėjo pateiktus dokumentus, patvirtinančius</w:t>
      </w:r>
      <w:r w:rsidR="007E52CC">
        <w:rPr>
          <w:sz w:val="24"/>
          <w:szCs w:val="24"/>
        </w:rPr>
        <w:t xml:space="preserve"> kvalifikacijos reikalavimus ir</w:t>
      </w:r>
      <w:r w:rsidRPr="00E51554">
        <w:rPr>
          <w:sz w:val="24"/>
          <w:szCs w:val="24"/>
        </w:rPr>
        <w:t xml:space="preserve"> pašalinimo</w:t>
      </w:r>
      <w:r w:rsidRPr="001B5E61">
        <w:rPr>
          <w:sz w:val="24"/>
          <w:szCs w:val="24"/>
        </w:rPr>
        <w:t xml:space="preserve"> pagrind</w:t>
      </w:r>
      <w:r w:rsidR="007E52CC">
        <w:rPr>
          <w:sz w:val="24"/>
          <w:szCs w:val="24"/>
        </w:rPr>
        <w:t>us</w:t>
      </w:r>
      <w:r w:rsidRPr="00C66885">
        <w:rPr>
          <w:sz w:val="24"/>
          <w:szCs w:val="24"/>
        </w:rPr>
        <w:t>.</w:t>
      </w:r>
    </w:p>
    <w:p w14:paraId="40294557" w14:textId="053409C4" w:rsidR="001260A9" w:rsidRPr="001260A9" w:rsidRDefault="001260A9" w:rsidP="0022024B">
      <w:pPr>
        <w:pStyle w:val="Sraopastraipa"/>
        <w:numPr>
          <w:ilvl w:val="0"/>
          <w:numId w:val="36"/>
        </w:numPr>
        <w:tabs>
          <w:tab w:val="left" w:pos="1134"/>
        </w:tabs>
        <w:jc w:val="both"/>
        <w:rPr>
          <w:rFonts w:eastAsia="Calibri"/>
          <w:sz w:val="24"/>
          <w:szCs w:val="24"/>
        </w:rPr>
      </w:pPr>
      <w:r w:rsidRPr="001260A9">
        <w:rPr>
          <w:rFonts w:eastAsia="Calibri"/>
          <w:sz w:val="24"/>
          <w:szCs w:val="24"/>
        </w:rPr>
        <w:t>Jei tiekėjas kartu su EBVPD pateikė dokumentus, patvirtinančius pašalinimo pagrindų nebuvimą</w:t>
      </w:r>
      <w:r w:rsidR="00766B5A">
        <w:rPr>
          <w:rFonts w:eastAsia="Calibri"/>
          <w:sz w:val="24"/>
          <w:szCs w:val="24"/>
        </w:rPr>
        <w:t xml:space="preserve"> </w:t>
      </w:r>
      <w:r w:rsidR="002449EE">
        <w:rPr>
          <w:sz w:val="24"/>
          <w:szCs w:val="24"/>
        </w:rPr>
        <w:t>(</w:t>
      </w:r>
      <w:r w:rsidR="002449EE" w:rsidRPr="00804A28">
        <w:rPr>
          <w:i/>
          <w:iCs/>
          <w:sz w:val="24"/>
          <w:szCs w:val="24"/>
        </w:rPr>
        <w:t>supaprastinto pirkimo atveju pažymų, patvirtinančių VPĮ 46 straipsnyje nurodytų tiekėjo pašalinimo pagrindų nebuvimą, pateikti nereikalaujama. Jų CPO reikalaus tik turėdama pagrįstų abejonių dėl tiekėjo patikimumo. Supaprastinto pirkimo atveju pašalinimo pagrindų nebuvimas tikrinamas viešai skelbiamuose šaltiniuose</w:t>
      </w:r>
      <w:r w:rsidR="002449EE">
        <w:rPr>
          <w:sz w:val="24"/>
          <w:szCs w:val="24"/>
        </w:rPr>
        <w:t>)</w:t>
      </w:r>
      <w:r w:rsidR="002449EE" w:rsidRPr="00804A28">
        <w:rPr>
          <w:sz w:val="24"/>
          <w:szCs w:val="24"/>
        </w:rPr>
        <w:t xml:space="preserve"> </w:t>
      </w:r>
      <w:r w:rsidR="00766B5A" w:rsidRPr="00C66885">
        <w:rPr>
          <w:sz w:val="24"/>
          <w:szCs w:val="24"/>
        </w:rPr>
        <w:t>ir</w:t>
      </w:r>
      <w:r w:rsidR="00766B5A">
        <w:rPr>
          <w:sz w:val="24"/>
          <w:szCs w:val="24"/>
        </w:rPr>
        <w:t xml:space="preserve"> (ar) </w:t>
      </w:r>
      <w:r w:rsidR="00766B5A" w:rsidRPr="00C66885">
        <w:rPr>
          <w:sz w:val="24"/>
          <w:szCs w:val="24"/>
        </w:rPr>
        <w:t>atitiktį kvalifikacijos</w:t>
      </w:r>
      <w:r w:rsidR="00766B5A">
        <w:rPr>
          <w:sz w:val="24"/>
          <w:szCs w:val="24"/>
        </w:rPr>
        <w:t xml:space="preserve"> </w:t>
      </w:r>
      <w:r w:rsidR="00766B5A" w:rsidRPr="00C66885">
        <w:rPr>
          <w:sz w:val="24"/>
          <w:szCs w:val="24"/>
        </w:rPr>
        <w:t>reikalavimams</w:t>
      </w:r>
      <w:r w:rsidR="00CA5E37">
        <w:rPr>
          <w:rFonts w:eastAsia="Calibri"/>
          <w:sz w:val="24"/>
          <w:szCs w:val="24"/>
        </w:rPr>
        <w:t>,</w:t>
      </w:r>
      <w:r w:rsidRPr="001260A9">
        <w:rPr>
          <w:rFonts w:eastAsia="Calibri"/>
          <w:sz w:val="24"/>
          <w:szCs w:val="24"/>
        </w:rPr>
        <w:t xml:space="preserve"> </w:t>
      </w:r>
      <w:r w:rsidR="00766B5A">
        <w:rPr>
          <w:rFonts w:eastAsia="Calibri"/>
          <w:sz w:val="24"/>
          <w:szCs w:val="24"/>
        </w:rPr>
        <w:t>CPO</w:t>
      </w:r>
      <w:r w:rsidRPr="001260A9">
        <w:rPr>
          <w:rFonts w:eastAsia="Calibri"/>
          <w:sz w:val="24"/>
          <w:szCs w:val="24"/>
        </w:rPr>
        <w:t xml:space="preserve"> šiuos dokumentus tikrina tik po pasiūlymų eilės sudarymo, nustačius galimą pirkimo laimėtoją. Jeigu tiekėjas</w:t>
      </w:r>
      <w:r w:rsidR="00766B5A">
        <w:rPr>
          <w:rFonts w:eastAsia="Calibri"/>
          <w:sz w:val="24"/>
          <w:szCs w:val="24"/>
        </w:rPr>
        <w:t xml:space="preserve"> su pasiūlymu</w:t>
      </w:r>
      <w:r w:rsidRPr="001260A9">
        <w:rPr>
          <w:rFonts w:eastAsia="Calibri"/>
          <w:sz w:val="24"/>
          <w:szCs w:val="24"/>
        </w:rPr>
        <w:t xml:space="preserve">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56B8D589" w:rsidR="00321C40" w:rsidRPr="00C66885" w:rsidRDefault="00321C40" w:rsidP="0022024B">
      <w:pPr>
        <w:widowControl w:val="0"/>
        <w:numPr>
          <w:ilvl w:val="0"/>
          <w:numId w:val="36"/>
        </w:numPr>
        <w:tabs>
          <w:tab w:val="left" w:pos="993"/>
          <w:tab w:val="left" w:pos="1134"/>
        </w:tabs>
        <w:ind w:left="0" w:firstLine="709"/>
        <w:jc w:val="both"/>
      </w:pPr>
      <w:r w:rsidRPr="00C66885">
        <w:t xml:space="preserve">Tiekėjai gali pakartotinai naudoti EBVPD, kurį naudojo ankstesnėje pirkimo procedūroje, jeigu jie patvirtina, kad šiame dokumente esanti informacija yra </w:t>
      </w:r>
      <w:r w:rsidR="00B71520">
        <w:t>vis dar aktuali</w:t>
      </w:r>
      <w:r w:rsidRPr="00C66885">
        <w:t>.</w:t>
      </w:r>
    </w:p>
    <w:p w14:paraId="2E0B42FD" w14:textId="30BFF81F" w:rsidR="00321C40" w:rsidRPr="00C66885" w:rsidRDefault="00673ED0" w:rsidP="0022024B">
      <w:pPr>
        <w:widowControl w:val="0"/>
        <w:numPr>
          <w:ilvl w:val="0"/>
          <w:numId w:val="36"/>
        </w:numPr>
        <w:tabs>
          <w:tab w:val="left" w:pos="993"/>
          <w:tab w:val="left" w:pos="1134"/>
        </w:tabs>
        <w:ind w:left="0" w:firstLine="709"/>
        <w:jc w:val="both"/>
      </w:pPr>
      <w:r>
        <w:t>CPO</w:t>
      </w:r>
      <w:r w:rsidR="00321C40" w:rsidRPr="00C66885">
        <w:t xml:space="preserve"> bet kuriuo pirkimo procedūros metu gali paprašyti tiekėjų pateikti visus ar dalį </w:t>
      </w:r>
      <w:r w:rsidR="00321C40" w:rsidRPr="00C66885">
        <w:lastRenderedPageBreak/>
        <w:t>dokumentų, patvirtinančių jų pašalinimo pagrindų nebuvimą</w:t>
      </w:r>
      <w:r w:rsidR="00CA080E">
        <w:rPr>
          <w:rFonts w:eastAsia="Calibri"/>
        </w:rPr>
        <w:t>,</w:t>
      </w:r>
      <w:r w:rsidR="00321C40" w:rsidRPr="00C66885">
        <w:t xml:space="preserve"> </w:t>
      </w:r>
      <w:r>
        <w:t xml:space="preserve">atitiktį kvalifikacijos reikalavimams, </w:t>
      </w:r>
      <w:r w:rsidR="00321C40" w:rsidRPr="00C66885">
        <w:t>jeigu tai būtina siekiant užtikrinti tinkamą pirkimo procedūros atlikimą. Jeigu pirkimo metu bus atliekama patikra dėl atitikties nacionalinio saugumo interesams, tiekėjas turės pateikti tokiai patikrai atlikti reikalingus dokumentus.</w:t>
      </w:r>
    </w:p>
    <w:p w14:paraId="0115B5F6" w14:textId="7658EB3E" w:rsidR="00321C40" w:rsidRPr="00C66885" w:rsidRDefault="00321C40" w:rsidP="0022024B">
      <w:pPr>
        <w:widowControl w:val="0"/>
        <w:numPr>
          <w:ilvl w:val="0"/>
          <w:numId w:val="36"/>
        </w:numPr>
        <w:tabs>
          <w:tab w:val="left" w:pos="993"/>
          <w:tab w:val="left" w:pos="1134"/>
        </w:tabs>
        <w:ind w:left="0" w:firstLine="709"/>
        <w:jc w:val="both"/>
        <w:rPr>
          <w:b/>
        </w:rPr>
      </w:pPr>
      <w:r w:rsidRPr="00C66885">
        <w:t>Komisija, įvertinusi EBVPD</w:t>
      </w:r>
      <w:r w:rsidR="00EC174D">
        <w:t xml:space="preserve"> </w:t>
      </w:r>
      <w:r w:rsidR="004C5670" w:rsidRPr="004C5670">
        <w:t xml:space="preserve">pateiktą informaciją, </w:t>
      </w:r>
      <w:r w:rsidRPr="00C66885">
        <w:t xml:space="preserve">priima sprendimą dėl kiekvieno pasiūlymą pateikusio tiekėjo ir kiekvienam iš jų ne vėliau kaip per 3 darbo dienas raštu praneša apie šio patikrinimo rezultatus. Teisę dalyvauti tolesnėse pirkimo procedūrose turi tik tie dalyviai, kurie atitinka </w:t>
      </w:r>
      <w:r w:rsidR="000F2A5F">
        <w:t xml:space="preserve">CPO ir </w:t>
      </w:r>
      <w:r w:rsidRPr="00C66885">
        <w:t xml:space="preserve">Perkančiosios organizacijos nustatytus reikalavimus. </w:t>
      </w:r>
    </w:p>
    <w:p w14:paraId="38F24DDF" w14:textId="0F8945DC" w:rsidR="00321C40" w:rsidRPr="00C66885" w:rsidRDefault="00321C40" w:rsidP="0022024B">
      <w:pPr>
        <w:widowControl w:val="0"/>
        <w:numPr>
          <w:ilvl w:val="0"/>
          <w:numId w:val="36"/>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w:t>
      </w:r>
      <w:r w:rsidR="000F2A5F">
        <w:t>CPO</w:t>
      </w:r>
      <w:r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Pr="004F3C2D">
          <w:rPr>
            <w:rStyle w:val="Hipersaitas"/>
          </w:rPr>
          <w:t>Pasiūlymo patikslinimo, papildymo ar paaiškinimo taisyklėmis</w:t>
        </w:r>
      </w:hyperlink>
      <w:r w:rsidRPr="00C66885">
        <w:t>.</w:t>
      </w:r>
    </w:p>
    <w:p w14:paraId="213C555B" w14:textId="654ADCE4" w:rsidR="00094319" w:rsidRDefault="00AE1A47" w:rsidP="0022024B">
      <w:pPr>
        <w:widowControl w:val="0"/>
        <w:numPr>
          <w:ilvl w:val="0"/>
          <w:numId w:val="36"/>
        </w:numPr>
        <w:tabs>
          <w:tab w:val="left" w:pos="993"/>
          <w:tab w:val="left" w:pos="1134"/>
        </w:tabs>
        <w:ind w:left="0" w:firstLine="709"/>
        <w:jc w:val="both"/>
      </w:pPr>
      <w:r>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0F2A5F">
        <w:t>CPO</w:t>
      </w:r>
      <w:r w:rsidR="00321C40" w:rsidRPr="00C66885">
        <w:t xml:space="preserve"> pirkimo dokumentuose nėra nurodžiusi pirkimui skirtų lėšų sumos, išskyrus atvejus, kai atmetami visi gauti pasiūlymai. </w:t>
      </w:r>
    </w:p>
    <w:p w14:paraId="067D2671" w14:textId="3C2A1292" w:rsidR="00B71520" w:rsidRPr="00B71520" w:rsidRDefault="00B71520" w:rsidP="00B71520">
      <w:pPr>
        <w:widowControl w:val="0"/>
        <w:numPr>
          <w:ilvl w:val="0"/>
          <w:numId w:val="36"/>
        </w:numPr>
        <w:tabs>
          <w:tab w:val="left" w:pos="993"/>
          <w:tab w:val="left" w:pos="1134"/>
        </w:tabs>
        <w:jc w:val="both"/>
      </w:pPr>
      <w:bookmarkStart w:id="33" w:name="_Hlk128677991"/>
      <w:bookmarkStart w:id="34" w:name="_Hlk127458036"/>
      <w:r w:rsidRPr="00B71520">
        <w:t xml:space="preserve">Jeigu pateiktame pasiūlyme nurodyta kaina yra neįprastai maža, </w:t>
      </w:r>
      <w:r>
        <w:t>CPO</w:t>
      </w:r>
      <w:r w:rsidRPr="00B71520">
        <w:t xml:space="preserve"> raštu kreipiasi į tokią kainą arba sąnaudas pasiūliusį dalyvį ir prašo pateikti, jos manymu, reikalingas pasiūlymo detales, įskaitant kainos ar sąnaudų sudedamąsias dalis ir skaičiavimus. </w:t>
      </w:r>
      <w:r>
        <w:t xml:space="preserve">CPO ir </w:t>
      </w:r>
      <w:r w:rsidRPr="00B71520">
        <w:t>Perkančioji organizacija, vertindama, ar tiekėjo pateiktame pasiūlyme nurodyta kaina yra neįprastai maža, vadovaujasi VPĮ 57 straipsnio 1 dalimi.</w:t>
      </w:r>
    </w:p>
    <w:p w14:paraId="04619005" w14:textId="0FDF2E80" w:rsidR="00246F1C" w:rsidRDefault="00A14342" w:rsidP="00246F1C">
      <w:pPr>
        <w:widowControl w:val="0"/>
        <w:numPr>
          <w:ilvl w:val="0"/>
          <w:numId w:val="36"/>
        </w:numPr>
        <w:tabs>
          <w:tab w:val="left" w:pos="993"/>
          <w:tab w:val="left" w:pos="1134"/>
        </w:tabs>
        <w:jc w:val="both"/>
      </w:pPr>
      <w:r>
        <w:rPr>
          <w:bCs/>
        </w:rPr>
        <w:t>CPO</w:t>
      </w:r>
      <w:r w:rsidRPr="00CB00F3">
        <w:rPr>
          <w:bCs/>
        </w:rPr>
        <w:t xml:space="preserve"> pašalinimo pagrindų nebuvimo (tik turėdama pagrįstų abejonių) ir atitikties kvalifikacijos reikalavimams </w:t>
      </w:r>
      <w:bookmarkStart w:id="35" w:name="_Hlk127458020"/>
      <w:r w:rsidRPr="00CB00F3">
        <w:rPr>
          <w:bCs/>
        </w:rPr>
        <w:t>patvirtinančių dokumentų</w:t>
      </w:r>
      <w:bookmarkEnd w:id="35"/>
      <w:r w:rsidRPr="00CB00F3">
        <w:rPr>
          <w:bCs/>
        </w:rPr>
        <w:t xml:space="preserve"> reikalaujama tik iš to tiekėjo, kurio pasiūlymas pagal vertinimo rezultatus gali būti pripažintas laimėjusiu (po pasiūlymų eilės sudarymo)</w:t>
      </w:r>
      <w:bookmarkEnd w:id="33"/>
      <w:r w:rsidRPr="00CB00F3">
        <w:rPr>
          <w:bCs/>
        </w:rPr>
        <w:t>.</w:t>
      </w:r>
      <w:r w:rsidRPr="00CB00F3">
        <w:t xml:space="preserve"> </w:t>
      </w:r>
      <w:r w:rsidRPr="00CB00F3">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Pr="00CB00F3">
        <w:rPr>
          <w:color w:val="000000"/>
        </w:rPr>
        <w:t xml:space="preserve"> </w:t>
      </w:r>
      <w:r>
        <w:rPr>
          <w:color w:val="000000"/>
        </w:rPr>
        <w:t xml:space="preserve">Pažymų, patvirtinančių tiekėjo pašalinimo pagrindų nebuvimą, </w:t>
      </w:r>
      <w:r w:rsidR="007E52CC">
        <w:rPr>
          <w:color w:val="000000"/>
        </w:rPr>
        <w:t>CPO</w:t>
      </w:r>
      <w:r>
        <w:rPr>
          <w:color w:val="000000"/>
        </w:rPr>
        <w:t xml:space="preserve"> gali reikalauti iš tiekėjų tik turėdama pagrįstų abejonių dėl šių tiekėjų patikimumo.</w:t>
      </w:r>
    </w:p>
    <w:p w14:paraId="3223CCDD" w14:textId="77777777" w:rsidR="00246F1C" w:rsidRDefault="00321C40" w:rsidP="00246F1C">
      <w:pPr>
        <w:widowControl w:val="0"/>
        <w:numPr>
          <w:ilvl w:val="0"/>
          <w:numId w:val="36"/>
        </w:numPr>
        <w:tabs>
          <w:tab w:val="left" w:pos="993"/>
          <w:tab w:val="left" w:pos="1134"/>
        </w:tabs>
        <w:jc w:val="both"/>
      </w:pPr>
      <w:r w:rsidRPr="00246F1C">
        <w:t>Komisija priima sprendimą dėl tiekėjo, kurio pasiūlymas pagal vertinimo rezultatus gali būti pripažintas laimėjusiu, neatitikties pašalinimo pagrindams</w:t>
      </w:r>
      <w:bookmarkEnd w:id="34"/>
      <w:r w:rsidR="00246F1C" w:rsidRPr="00246F1C">
        <w:t xml:space="preserve"> ir atitikties pirkimo dokumentuose nustatytiems kvalifikacijos reikalavimams:</w:t>
      </w:r>
    </w:p>
    <w:p w14:paraId="27B8BAEC" w14:textId="13951059" w:rsidR="00246F1C" w:rsidRDefault="00246F1C" w:rsidP="00246F1C">
      <w:pPr>
        <w:widowControl w:val="0"/>
        <w:tabs>
          <w:tab w:val="left" w:pos="993"/>
          <w:tab w:val="left" w:pos="1134"/>
        </w:tabs>
        <w:ind w:left="-10" w:firstLine="709"/>
        <w:jc w:val="both"/>
      </w:pPr>
      <w:r>
        <w:t>6</w:t>
      </w:r>
      <w:r w:rsidR="008C19A6">
        <w:t>7</w:t>
      </w:r>
      <w:r>
        <w:t xml:space="preserve">.1. </w:t>
      </w:r>
      <w:bookmarkStart w:id="36"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6"/>
      <w:r w:rsidRPr="00C66885">
        <w:t>;</w:t>
      </w:r>
    </w:p>
    <w:p w14:paraId="31740720" w14:textId="2CD0D762" w:rsidR="00246F1C" w:rsidRPr="00C66885" w:rsidRDefault="00246F1C" w:rsidP="00246F1C">
      <w:pPr>
        <w:widowControl w:val="0"/>
        <w:tabs>
          <w:tab w:val="left" w:pos="993"/>
          <w:tab w:val="left" w:pos="1134"/>
        </w:tabs>
        <w:ind w:left="-10" w:firstLine="709"/>
        <w:jc w:val="both"/>
      </w:pPr>
      <w:r>
        <w:t>6</w:t>
      </w:r>
      <w:r w:rsidR="008C19A6">
        <w:t>7</w:t>
      </w:r>
      <w:r>
        <w:t xml:space="preserve">.2. </w:t>
      </w:r>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r>
        <w:t>;</w:t>
      </w:r>
      <w:r w:rsidRPr="00C66885">
        <w:t xml:space="preserve"> </w:t>
      </w:r>
    </w:p>
    <w:p w14:paraId="3CE64AFF" w14:textId="4F905299" w:rsidR="00246F1C" w:rsidRPr="00246F1C" w:rsidRDefault="00246F1C" w:rsidP="001A105F">
      <w:pPr>
        <w:widowControl w:val="0"/>
        <w:tabs>
          <w:tab w:val="left" w:pos="993"/>
          <w:tab w:val="left" w:pos="1276"/>
        </w:tabs>
        <w:ind w:firstLine="709"/>
        <w:jc w:val="both"/>
      </w:pPr>
      <w:r>
        <w:t>6</w:t>
      </w:r>
      <w:r w:rsidR="008C19A6">
        <w:t>7</w:t>
      </w:r>
      <w:r>
        <w:t xml:space="preserve">.3. </w:t>
      </w: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xml:space="preserve">, įvertina jo </w:t>
      </w:r>
      <w:r w:rsidRPr="00C66885">
        <w:lastRenderedPageBreak/>
        <w:t>pašalinimo pagrindų nebuvimą ir atitikimą kvalifikacijos</w:t>
      </w:r>
      <w:r>
        <w:t xml:space="preserve"> </w:t>
      </w:r>
      <w:r w:rsidRPr="00C66885">
        <w:t>reikalavimams</w:t>
      </w:r>
      <w:r w:rsidRPr="003236BB">
        <w:t>.</w:t>
      </w:r>
    </w:p>
    <w:p w14:paraId="346F3F12" w14:textId="77777777" w:rsidR="00885CB7" w:rsidRPr="008223B1" w:rsidRDefault="00885CB7" w:rsidP="0022024B">
      <w:pPr>
        <w:widowControl w:val="0"/>
        <w:numPr>
          <w:ilvl w:val="0"/>
          <w:numId w:val="36"/>
        </w:numPr>
        <w:tabs>
          <w:tab w:val="left" w:pos="1134"/>
        </w:tabs>
        <w:jc w:val="both"/>
        <w:rPr>
          <w:b/>
        </w:rPr>
      </w:pPr>
      <w:r w:rsidRPr="008223B1">
        <w:rPr>
          <w:b/>
        </w:rPr>
        <w:t>Komisija atmeta pasiūlymą, jeigu:</w:t>
      </w:r>
    </w:p>
    <w:p w14:paraId="348CF688" w14:textId="77777777" w:rsidR="008223B1" w:rsidRPr="008223B1" w:rsidRDefault="008223B1" w:rsidP="008223B1">
      <w:pPr>
        <w:pStyle w:val="Sraopastraipa1"/>
        <w:widowControl w:val="0"/>
        <w:numPr>
          <w:ilvl w:val="1"/>
          <w:numId w:val="36"/>
        </w:numPr>
        <w:tabs>
          <w:tab w:val="left" w:pos="993"/>
          <w:tab w:val="left" w:pos="1276"/>
        </w:tabs>
        <w:jc w:val="both"/>
        <w:rPr>
          <w:sz w:val="24"/>
          <w:szCs w:val="24"/>
        </w:rPr>
      </w:pPr>
      <w:r w:rsidRPr="008223B1">
        <w:rPr>
          <w:sz w:val="24"/>
          <w:szCs w:val="24"/>
        </w:rPr>
        <w:t xml:space="preserve">tiekėjas iki susipažinimo su pasiūlymais pradžios nepateikė pasiūlymo iššifravimo slaptažodžio; </w:t>
      </w:r>
    </w:p>
    <w:p w14:paraId="1EDA9ECB" w14:textId="6F3FA135" w:rsidR="008223B1" w:rsidRPr="008223B1" w:rsidRDefault="008223B1" w:rsidP="008223B1">
      <w:pPr>
        <w:pStyle w:val="Sraopastraipa1"/>
        <w:widowControl w:val="0"/>
        <w:numPr>
          <w:ilvl w:val="1"/>
          <w:numId w:val="36"/>
        </w:numPr>
        <w:tabs>
          <w:tab w:val="left" w:pos="993"/>
          <w:tab w:val="left" w:pos="1276"/>
        </w:tabs>
        <w:jc w:val="both"/>
        <w:rPr>
          <w:sz w:val="24"/>
          <w:szCs w:val="24"/>
        </w:rPr>
      </w:pPr>
      <w:r w:rsidRPr="008223B1">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CPO nurodymu tiekėjas nepakeitė šio ūkio subjekto į pašalinimo pagrindų neturintį ūkio subjektą;</w:t>
      </w:r>
    </w:p>
    <w:p w14:paraId="440A8DFD" w14:textId="344A9B09" w:rsidR="008223B1" w:rsidRPr="008223B1" w:rsidRDefault="008223B1" w:rsidP="008223B1">
      <w:pPr>
        <w:pStyle w:val="Sraopastraipa1"/>
        <w:widowControl w:val="0"/>
        <w:numPr>
          <w:ilvl w:val="1"/>
          <w:numId w:val="36"/>
        </w:numPr>
        <w:tabs>
          <w:tab w:val="left" w:pos="993"/>
          <w:tab w:val="left" w:pos="1276"/>
        </w:tabs>
        <w:jc w:val="both"/>
        <w:rPr>
          <w:sz w:val="24"/>
          <w:szCs w:val="24"/>
        </w:rPr>
      </w:pPr>
      <w:r w:rsidRPr="008223B1">
        <w:rPr>
          <w:sz w:val="24"/>
          <w:szCs w:val="24"/>
        </w:rPr>
        <w:t>tiekėjas neatitinka nustatytų kvalifikacijos reikalavimų ir (ar) ūkio subjektas, kurio pajėgumais remiasi tiekėjas, netenkina jam keliamų kvalifikacijos reikalavimų ir CPO nurodymu nebuvo pakeistas į reikalavimus atitinkantį ūkio subjektą;</w:t>
      </w:r>
    </w:p>
    <w:p w14:paraId="63F5FE3F" w14:textId="4A682282" w:rsidR="008223B1" w:rsidRPr="008223B1" w:rsidRDefault="008223B1" w:rsidP="008223B1">
      <w:pPr>
        <w:pStyle w:val="Sraopastraipa1"/>
        <w:widowControl w:val="0"/>
        <w:numPr>
          <w:ilvl w:val="1"/>
          <w:numId w:val="36"/>
        </w:numPr>
        <w:tabs>
          <w:tab w:val="left" w:pos="993"/>
          <w:tab w:val="left" w:pos="1276"/>
        </w:tabs>
        <w:jc w:val="both"/>
        <w:rPr>
          <w:sz w:val="24"/>
          <w:szCs w:val="24"/>
        </w:rPr>
      </w:pPr>
      <w:r w:rsidRPr="008223B1">
        <w:rPr>
          <w:sz w:val="24"/>
          <w:szCs w:val="24"/>
        </w:rPr>
        <w:t>tiekėjas per CPO nustatytą terminą nepatikslino, nepapildė, nepaaiškino savo pasiūlymo;</w:t>
      </w:r>
    </w:p>
    <w:p w14:paraId="6F27A0D5" w14:textId="083037F8" w:rsidR="008223B1" w:rsidRPr="008223B1" w:rsidRDefault="008223B1" w:rsidP="008223B1">
      <w:pPr>
        <w:pStyle w:val="Sraopastraipa1"/>
        <w:widowControl w:val="0"/>
        <w:numPr>
          <w:ilvl w:val="1"/>
          <w:numId w:val="36"/>
        </w:numPr>
        <w:tabs>
          <w:tab w:val="left" w:pos="993"/>
          <w:tab w:val="left" w:pos="1276"/>
        </w:tabs>
        <w:jc w:val="both"/>
        <w:rPr>
          <w:sz w:val="24"/>
          <w:szCs w:val="24"/>
        </w:rPr>
      </w:pPr>
      <w:r w:rsidRPr="008223B1">
        <w:rPr>
          <w:sz w:val="24"/>
          <w:szCs w:val="24"/>
        </w:rPr>
        <w:t>tiekėjas per CPO nustatytą terminą patikslino, papildė, paaiškino pasiūlymą ir tai lėmė esminį jo pasiūlymo pakeitimą;</w:t>
      </w:r>
    </w:p>
    <w:p w14:paraId="5E520570" w14:textId="77777777" w:rsidR="008223B1" w:rsidRPr="008223B1" w:rsidRDefault="008223B1" w:rsidP="008223B1">
      <w:pPr>
        <w:pStyle w:val="Sraopastraipa1"/>
        <w:widowControl w:val="0"/>
        <w:numPr>
          <w:ilvl w:val="1"/>
          <w:numId w:val="36"/>
        </w:numPr>
        <w:tabs>
          <w:tab w:val="left" w:pos="993"/>
          <w:tab w:val="left" w:pos="1276"/>
        </w:tabs>
        <w:jc w:val="both"/>
        <w:rPr>
          <w:sz w:val="24"/>
          <w:szCs w:val="24"/>
        </w:rPr>
      </w:pPr>
      <w:r w:rsidRPr="008223B1">
        <w:rPr>
          <w:sz w:val="24"/>
          <w:szCs w:val="24"/>
        </w:rPr>
        <w:t>pasiūlymas neatitinka pirkimo dokumentų reikalavimų ir jo trūkumai negali būti ištaisyti vadovaujantis Viešųjų pirkimų tarnybos nustatytomis taisyklėmis;</w:t>
      </w:r>
    </w:p>
    <w:p w14:paraId="0BA76F7C" w14:textId="58A4E3B1" w:rsidR="008223B1" w:rsidRPr="008223B1" w:rsidRDefault="008223B1" w:rsidP="008223B1">
      <w:pPr>
        <w:pStyle w:val="Sraopastraipa1"/>
        <w:widowControl w:val="0"/>
        <w:numPr>
          <w:ilvl w:val="1"/>
          <w:numId w:val="36"/>
        </w:numPr>
        <w:tabs>
          <w:tab w:val="left" w:pos="993"/>
          <w:tab w:val="left" w:pos="1276"/>
        </w:tabs>
        <w:jc w:val="both"/>
        <w:rPr>
          <w:sz w:val="24"/>
          <w:szCs w:val="24"/>
        </w:rPr>
      </w:pPr>
      <w:r w:rsidRPr="008223B1">
        <w:rPr>
          <w:sz w:val="24"/>
          <w:szCs w:val="24"/>
        </w:rPr>
        <w:t>pasiūlyme nurodyta kaina CPO yra per didelė ir nepriimtina, išskyrus VPĮ 45 straipsnio 1 dalies 5 punkte numatytus atvejus. Jeigu šiuo pagrindu atmetamas ekonomiškai naudingiausias pasiūlymas, o CPO pirkimo dokumentuose nėra nurodžiusi pirkimui skirtų lėšų sumos, kiti pasiūlymai negali būti nustatyti laimėjusiais;</w:t>
      </w:r>
    </w:p>
    <w:p w14:paraId="316C9AB3" w14:textId="77777777" w:rsidR="008223B1" w:rsidRPr="008223B1" w:rsidRDefault="008223B1" w:rsidP="008223B1">
      <w:pPr>
        <w:pStyle w:val="Sraopastraipa1"/>
        <w:widowControl w:val="0"/>
        <w:numPr>
          <w:ilvl w:val="1"/>
          <w:numId w:val="36"/>
        </w:numPr>
        <w:tabs>
          <w:tab w:val="left" w:pos="993"/>
          <w:tab w:val="left" w:pos="1276"/>
        </w:tabs>
        <w:jc w:val="both"/>
        <w:rPr>
          <w:sz w:val="24"/>
          <w:szCs w:val="24"/>
        </w:rPr>
      </w:pPr>
      <w:r w:rsidRPr="008223B1">
        <w:rPr>
          <w:sz w:val="24"/>
          <w:szCs w:val="24"/>
        </w:rPr>
        <w:t>pasiūlyme nurodyta neįprastai maža kaina ir tiekėjas nepateikia tinkamų pasiūlytos neįprastai mažos kainos ir (ar) sąnaudų pagrįstumo įrodymų;</w:t>
      </w:r>
    </w:p>
    <w:p w14:paraId="2E7796C7" w14:textId="77777777" w:rsidR="008223B1" w:rsidRPr="008223B1" w:rsidRDefault="008223B1" w:rsidP="008223B1">
      <w:pPr>
        <w:pStyle w:val="Sraopastraipa1"/>
        <w:widowControl w:val="0"/>
        <w:numPr>
          <w:ilvl w:val="1"/>
          <w:numId w:val="36"/>
        </w:numPr>
        <w:tabs>
          <w:tab w:val="left" w:pos="993"/>
          <w:tab w:val="left" w:pos="1276"/>
          <w:tab w:val="left" w:pos="1418"/>
        </w:tabs>
        <w:jc w:val="both"/>
        <w:rPr>
          <w:sz w:val="24"/>
          <w:szCs w:val="24"/>
        </w:rPr>
      </w:pPr>
      <w:r w:rsidRPr="008223B1">
        <w:rPr>
          <w:sz w:val="24"/>
          <w:szCs w:val="24"/>
        </w:rPr>
        <w:t>pasiūlymas, kuriame nurodyta neįprastai maža kaina, neatitinka VPĮ 17 straipsnio 2 dalies 2 punkte nurodytų aplinkos apsaugos, socialinės ir darbo teisės įpareigojimų;</w:t>
      </w:r>
    </w:p>
    <w:p w14:paraId="3CE00A4A" w14:textId="1930BD8E" w:rsidR="008223B1" w:rsidRPr="008223B1" w:rsidRDefault="008223B1" w:rsidP="008223B1">
      <w:pPr>
        <w:pStyle w:val="Sraopastraipa1"/>
        <w:widowControl w:val="0"/>
        <w:numPr>
          <w:ilvl w:val="1"/>
          <w:numId w:val="36"/>
        </w:numPr>
        <w:tabs>
          <w:tab w:val="left" w:pos="993"/>
          <w:tab w:val="left" w:pos="1418"/>
        </w:tabs>
        <w:jc w:val="both"/>
        <w:rPr>
          <w:sz w:val="24"/>
          <w:szCs w:val="24"/>
        </w:rPr>
      </w:pPr>
      <w:r w:rsidRPr="008223B1">
        <w:rPr>
          <w:sz w:val="24"/>
          <w:szCs w:val="24"/>
        </w:rPr>
        <w:t>pasiūlyme neįprastai maža kaina pasiūlyta dėl to, kad tiekėjas yra gavęs valstybės pagalbą, tačiau tiekėjas negali per pakankamą CPO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884D6A3" w14:textId="5EE02E9F" w:rsidR="008223B1" w:rsidRPr="008223B1" w:rsidRDefault="008223B1" w:rsidP="008223B1">
      <w:pPr>
        <w:widowControl w:val="0"/>
        <w:numPr>
          <w:ilvl w:val="1"/>
          <w:numId w:val="36"/>
        </w:numPr>
        <w:tabs>
          <w:tab w:val="left" w:pos="993"/>
          <w:tab w:val="left" w:pos="1418"/>
        </w:tabs>
        <w:jc w:val="both"/>
      </w:pPr>
      <w:r w:rsidRPr="008223B1">
        <w:t>pasiūlymas buvo pateiktas ne CPO nurodytomis elektroninėmis priemonėmis;</w:t>
      </w:r>
    </w:p>
    <w:p w14:paraId="6B2ADB64" w14:textId="77777777" w:rsidR="008223B1" w:rsidRPr="008223B1" w:rsidRDefault="008223B1" w:rsidP="008223B1">
      <w:pPr>
        <w:numPr>
          <w:ilvl w:val="1"/>
          <w:numId w:val="36"/>
        </w:numPr>
        <w:tabs>
          <w:tab w:val="left" w:pos="1418"/>
        </w:tabs>
        <w:ind w:right="40"/>
        <w:jc w:val="both"/>
      </w:pPr>
      <w:r w:rsidRPr="008223B1">
        <w:t>jei tiekėjas, kuris yra tiekėjų grupės partneris, pateikė pasiūlymą savarankiškai ir kaip tiekėjų grupės narys tame pačiame pirkime.</w:t>
      </w:r>
    </w:p>
    <w:p w14:paraId="7127AB6E" w14:textId="77777777" w:rsidR="005C26B9" w:rsidRDefault="005C26B9" w:rsidP="005C26B9">
      <w:pPr>
        <w:widowControl w:val="0"/>
        <w:spacing w:before="120" w:after="120"/>
        <w:ind w:firstLine="709"/>
        <w:contextualSpacing/>
        <w:rPr>
          <w:b/>
        </w:rPr>
      </w:pPr>
    </w:p>
    <w:p w14:paraId="41C3F7B6" w14:textId="19E882D0" w:rsidR="00B45AD1" w:rsidRPr="003236BB" w:rsidRDefault="00B45AD1" w:rsidP="00007BEC">
      <w:pPr>
        <w:widowControl w:val="0"/>
        <w:spacing w:before="120" w:after="120"/>
        <w:contextualSpacing/>
        <w:jc w:val="center"/>
        <w:rPr>
          <w:b/>
        </w:rPr>
      </w:pPr>
      <w:r w:rsidRPr="003236BB">
        <w:rPr>
          <w:b/>
        </w:rPr>
        <w:t>XI SKYRIUS</w:t>
      </w:r>
    </w:p>
    <w:p w14:paraId="1602EA8B" w14:textId="77777777" w:rsidR="00B45AD1" w:rsidRPr="003236BB" w:rsidRDefault="00B45AD1" w:rsidP="00007BEC">
      <w:pPr>
        <w:widowControl w:val="0"/>
        <w:spacing w:before="120" w:after="120"/>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22024B">
      <w:pPr>
        <w:pStyle w:val="Sraopastraipa"/>
        <w:widowControl w:val="0"/>
        <w:numPr>
          <w:ilvl w:val="0"/>
          <w:numId w:val="36"/>
        </w:numPr>
        <w:tabs>
          <w:tab w:val="left" w:pos="1134"/>
        </w:tabs>
        <w:ind w:left="0" w:firstLine="709"/>
        <w:jc w:val="both"/>
        <w:rPr>
          <w:sz w:val="24"/>
          <w:szCs w:val="24"/>
        </w:rPr>
      </w:pPr>
      <w:bookmarkStart w:id="37"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7"/>
      <w:r w:rsidR="00885CB7" w:rsidRPr="0064702D">
        <w:rPr>
          <w:sz w:val="24"/>
          <w:szCs w:val="24"/>
        </w:rPr>
        <w:t>.</w:t>
      </w:r>
      <w:r w:rsidR="000834E1" w:rsidRPr="0064702D">
        <w:rPr>
          <w:sz w:val="24"/>
          <w:szCs w:val="24"/>
        </w:rPr>
        <w:t xml:space="preserve"> </w:t>
      </w:r>
    </w:p>
    <w:p w14:paraId="617D889A" w14:textId="725D6651" w:rsidR="00F650DD" w:rsidRPr="00F650DD" w:rsidRDefault="000F75A5" w:rsidP="00F650DD">
      <w:pPr>
        <w:pStyle w:val="Sraopastraipa"/>
        <w:numPr>
          <w:ilvl w:val="0"/>
          <w:numId w:val="36"/>
        </w:numPr>
        <w:tabs>
          <w:tab w:val="left" w:pos="1134"/>
        </w:tabs>
        <w:rPr>
          <w:sz w:val="24"/>
          <w:szCs w:val="24"/>
        </w:rPr>
      </w:pPr>
      <w:r w:rsidRPr="00C925E0">
        <w:rPr>
          <w:sz w:val="24"/>
          <w:szCs w:val="24"/>
          <w:highlight w:val="lightGray"/>
        </w:rPr>
        <w:t>CPO</w:t>
      </w:r>
      <w:r w:rsidR="0064702D" w:rsidRPr="00C925E0">
        <w:rPr>
          <w:sz w:val="24"/>
          <w:szCs w:val="24"/>
          <w:highlight w:val="lightGray"/>
        </w:rPr>
        <w:t xml:space="preserve"> </w:t>
      </w:r>
      <w:r w:rsidR="00F650DD" w:rsidRPr="00C925E0">
        <w:rPr>
          <w:sz w:val="24"/>
          <w:szCs w:val="24"/>
          <w:highlight w:val="lightGray"/>
        </w:rPr>
        <w:t xml:space="preserve">ekonomiškai naudingiausią pasiūlymą išrenka </w:t>
      </w:r>
      <w:r w:rsidR="00F650DD" w:rsidRPr="00C925E0">
        <w:rPr>
          <w:b/>
          <w:bCs/>
          <w:sz w:val="24"/>
          <w:szCs w:val="24"/>
          <w:highlight w:val="lightGray"/>
        </w:rPr>
        <w:t>pagal kainos ir kokybės santykį</w:t>
      </w:r>
      <w:r w:rsidR="00F650DD" w:rsidRPr="00F650DD">
        <w:rPr>
          <w:sz w:val="24"/>
          <w:szCs w:val="24"/>
        </w:rPr>
        <w:t xml:space="preserve">. </w:t>
      </w:r>
    </w:p>
    <w:p w14:paraId="0D567F96" w14:textId="3B7F30DF" w:rsidR="00FA7D44" w:rsidRDefault="00FA7D44" w:rsidP="00FA7D44">
      <w:pPr>
        <w:pStyle w:val="paragraph"/>
        <w:numPr>
          <w:ilvl w:val="0"/>
          <w:numId w:val="36"/>
        </w:numPr>
        <w:tabs>
          <w:tab w:val="left" w:pos="1134"/>
        </w:tabs>
        <w:spacing w:before="0" w:beforeAutospacing="0" w:after="0" w:afterAutospacing="0"/>
        <w:jc w:val="both"/>
        <w:textAlignment w:val="baseline"/>
      </w:pPr>
      <w:r>
        <w:rPr>
          <w:rStyle w:val="normaltextrun"/>
        </w:rPr>
        <w:t>Ekonominis naudingumas (</w:t>
      </w:r>
      <w:r>
        <w:rPr>
          <w:rStyle w:val="normaltextrun"/>
          <w:i/>
          <w:iCs/>
        </w:rPr>
        <w:t>EN</w:t>
      </w:r>
      <w:r>
        <w:rPr>
          <w:rStyle w:val="normaltextrun"/>
        </w:rPr>
        <w:t>) apskaičiuojamas iš tiekėjo pasiūlymo kainos (</w:t>
      </w:r>
      <w:r>
        <w:rPr>
          <w:rStyle w:val="normaltextrun"/>
          <w:i/>
          <w:iCs/>
        </w:rPr>
        <w:t>Kaina</w:t>
      </w:r>
      <w:r>
        <w:rPr>
          <w:rStyle w:val="normaltextrun"/>
        </w:rPr>
        <w:t>) </w:t>
      </w:r>
      <w:r>
        <w:rPr>
          <w:rStyle w:val="normaltextrun"/>
          <w:color w:val="000000"/>
        </w:rPr>
        <w:t>atimant kokybinį kriterijų (</w:t>
      </w:r>
      <w:r>
        <w:rPr>
          <w:rStyle w:val="normaltextrun"/>
          <w:i/>
          <w:iCs/>
        </w:rPr>
        <w:t>G1</w:t>
      </w:r>
      <w:r>
        <w:rPr>
          <w:rStyle w:val="normaltextrun"/>
          <w:color w:val="000000"/>
        </w:rPr>
        <w:t>), kuris išreikštas pinigine verte eurais</w:t>
      </w:r>
      <w:r>
        <w:rPr>
          <w:rStyle w:val="normaltextrun"/>
        </w:rPr>
        <w:t>. Ekonomiškai naudingiausiu pasiūlymu laikomas tas pasiūlymas, kurio </w:t>
      </w:r>
      <w:r>
        <w:rPr>
          <w:rStyle w:val="normaltextrun"/>
          <w:i/>
          <w:iCs/>
        </w:rPr>
        <w:t>EN</w:t>
      </w:r>
      <w:r>
        <w:rPr>
          <w:rStyle w:val="normaltextrun"/>
        </w:rPr>
        <w:t> reikšmė yra mažiausia. Piniginė vertė bus skaičiuojama dviejų skaitmenų po kablelio tikslumu.</w:t>
      </w:r>
      <w:r>
        <w:rPr>
          <w:rStyle w:val="eop"/>
        </w:rPr>
        <w:t> </w:t>
      </w:r>
    </w:p>
    <w:p w14:paraId="4A6948BA" w14:textId="77777777" w:rsidR="00FA7D44" w:rsidRDefault="00FA7D44" w:rsidP="00FA7D44">
      <w:pPr>
        <w:pStyle w:val="paragraph"/>
        <w:spacing w:before="0" w:beforeAutospacing="0" w:after="0" w:afterAutospacing="0"/>
        <w:ind w:left="705"/>
        <w:jc w:val="both"/>
        <w:textAlignment w:val="baseline"/>
        <w:rPr>
          <w:rFonts w:ascii="Segoe UI" w:hAnsi="Segoe UI" w:cs="Segoe UI"/>
          <w:sz w:val="18"/>
          <w:szCs w:val="18"/>
        </w:rPr>
      </w:pPr>
      <w:r>
        <w:rPr>
          <w:rStyle w:val="eop"/>
        </w:rPr>
        <w:t> </w:t>
      </w:r>
    </w:p>
    <w:p w14:paraId="4417D9FE" w14:textId="1DD747AE" w:rsidR="00FA7D44" w:rsidRDefault="00FA7D44" w:rsidP="00FA7D44">
      <w:pPr>
        <w:pStyle w:val="paragraph"/>
        <w:spacing w:before="0" w:beforeAutospacing="0" w:after="0" w:afterAutospacing="0"/>
        <w:ind w:left="705"/>
        <w:jc w:val="center"/>
        <w:textAlignment w:val="baseline"/>
        <w:rPr>
          <w:rFonts w:ascii="Segoe UI" w:hAnsi="Segoe UI" w:cs="Segoe UI"/>
          <w:sz w:val="18"/>
          <w:szCs w:val="18"/>
        </w:rPr>
      </w:pPr>
      <w:r>
        <w:rPr>
          <w:rStyle w:val="normaltextrun"/>
          <w:i/>
          <w:iCs/>
          <w:color w:val="000000"/>
        </w:rPr>
        <w:t>EN = Kaina</w:t>
      </w:r>
      <w:r>
        <w:rPr>
          <w:rStyle w:val="normaltextrun"/>
          <w:i/>
          <w:iCs/>
          <w:color w:val="000000"/>
          <w:sz w:val="19"/>
          <w:szCs w:val="19"/>
          <w:vertAlign w:val="subscript"/>
        </w:rPr>
        <w:t> </w:t>
      </w:r>
      <w:r w:rsidR="005312CF">
        <w:rPr>
          <w:rStyle w:val="normaltextrun"/>
          <w:i/>
          <w:iCs/>
          <w:color w:val="000000"/>
        </w:rPr>
        <w:t>-</w:t>
      </w:r>
      <w:r>
        <w:rPr>
          <w:rStyle w:val="normaltextrun"/>
          <w:i/>
          <w:iCs/>
          <w:color w:val="000000"/>
        </w:rPr>
        <w:t> G1</w:t>
      </w:r>
      <w:r>
        <w:rPr>
          <w:rStyle w:val="eop"/>
          <w:color w:val="000000"/>
        </w:rPr>
        <w:t> </w:t>
      </w:r>
    </w:p>
    <w:p w14:paraId="7290A077" w14:textId="0E0A460E" w:rsidR="00885CB7" w:rsidRPr="003104F2" w:rsidRDefault="00FA7D44" w:rsidP="003104F2">
      <w:pPr>
        <w:pStyle w:val="Sraopastraipa"/>
        <w:widowControl w:val="0"/>
        <w:numPr>
          <w:ilvl w:val="0"/>
          <w:numId w:val="36"/>
        </w:numPr>
        <w:tabs>
          <w:tab w:val="left" w:pos="1134"/>
        </w:tabs>
        <w:jc w:val="both"/>
        <w:rPr>
          <w:sz w:val="24"/>
          <w:szCs w:val="24"/>
        </w:rPr>
      </w:pPr>
      <w:r w:rsidRPr="003104F2">
        <w:rPr>
          <w:rStyle w:val="normaltextrun"/>
          <w:color w:val="000000"/>
          <w:sz w:val="24"/>
          <w:szCs w:val="24"/>
          <w:shd w:val="clear" w:color="auto" w:fill="FFFFFF"/>
        </w:rPr>
        <w:t>Vertinimo kriterijai:</w:t>
      </w:r>
      <w:r w:rsidRPr="003104F2">
        <w:rPr>
          <w:rStyle w:val="eop"/>
          <w:color w:val="000000"/>
          <w:sz w:val="24"/>
          <w:szCs w:val="24"/>
          <w:shd w:val="clear" w:color="auto" w:fill="FFFFFF"/>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8"/>
        <w:gridCol w:w="6889"/>
      </w:tblGrid>
      <w:tr w:rsidR="00FA7D44" w:rsidRPr="003104F2" w14:paraId="29B4FC55" w14:textId="77777777" w:rsidTr="00FA7D44">
        <w:trPr>
          <w:trHeight w:val="300"/>
        </w:trPr>
        <w:tc>
          <w:tcPr>
            <w:tcW w:w="2265" w:type="dxa"/>
            <w:tcBorders>
              <w:top w:val="single" w:sz="6" w:space="0" w:color="auto"/>
              <w:left w:val="single" w:sz="6" w:space="0" w:color="auto"/>
              <w:bottom w:val="single" w:sz="6" w:space="0" w:color="auto"/>
              <w:right w:val="single" w:sz="6" w:space="0" w:color="auto"/>
            </w:tcBorders>
            <w:shd w:val="clear" w:color="auto" w:fill="F2F2F2"/>
            <w:hideMark/>
          </w:tcPr>
          <w:p w14:paraId="3D8C3409" w14:textId="1E90A33B" w:rsidR="00FA7D44" w:rsidRPr="003104F2" w:rsidRDefault="00FA7D44" w:rsidP="00EB6648">
            <w:pPr>
              <w:pStyle w:val="paragraph"/>
              <w:spacing w:before="0" w:beforeAutospacing="0" w:after="0" w:afterAutospacing="0"/>
              <w:jc w:val="center"/>
              <w:textAlignment w:val="baseline"/>
              <w:rPr>
                <w:sz w:val="18"/>
                <w:szCs w:val="18"/>
              </w:rPr>
            </w:pPr>
            <w:r w:rsidRPr="003104F2">
              <w:rPr>
                <w:rStyle w:val="normaltextrun"/>
              </w:rPr>
              <w:t>Kriterijus</w:t>
            </w:r>
          </w:p>
        </w:tc>
        <w:tc>
          <w:tcPr>
            <w:tcW w:w="7365" w:type="dxa"/>
            <w:tcBorders>
              <w:top w:val="single" w:sz="6" w:space="0" w:color="auto"/>
              <w:left w:val="single" w:sz="6" w:space="0" w:color="auto"/>
              <w:bottom w:val="single" w:sz="6" w:space="0" w:color="auto"/>
              <w:right w:val="single" w:sz="6" w:space="0" w:color="auto"/>
            </w:tcBorders>
            <w:shd w:val="clear" w:color="auto" w:fill="F2F2F2"/>
            <w:hideMark/>
          </w:tcPr>
          <w:p w14:paraId="46B50606" w14:textId="2DD2D0BF" w:rsidR="00FA7D44" w:rsidRPr="003104F2" w:rsidRDefault="00FA7D44" w:rsidP="00EB6648">
            <w:pPr>
              <w:pStyle w:val="paragraph"/>
              <w:spacing w:before="0" w:beforeAutospacing="0" w:after="0" w:afterAutospacing="0"/>
              <w:jc w:val="center"/>
              <w:textAlignment w:val="baseline"/>
              <w:rPr>
                <w:sz w:val="18"/>
                <w:szCs w:val="18"/>
              </w:rPr>
            </w:pPr>
            <w:r w:rsidRPr="003104F2">
              <w:rPr>
                <w:rStyle w:val="normaltextrun"/>
              </w:rPr>
              <w:t>Kriterijaus vertinimo tvarka</w:t>
            </w:r>
          </w:p>
        </w:tc>
      </w:tr>
      <w:tr w:rsidR="00FA7D44" w:rsidRPr="003104F2" w14:paraId="60B8A06D" w14:textId="77777777" w:rsidTr="00FA7D44">
        <w:trPr>
          <w:trHeight w:val="555"/>
        </w:trPr>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410ECA" w14:textId="77777777" w:rsidR="00FA7D44" w:rsidRPr="003104F2" w:rsidRDefault="00FA7D44" w:rsidP="003104F2">
            <w:pPr>
              <w:pStyle w:val="paragraph"/>
              <w:spacing w:before="0" w:beforeAutospacing="0" w:after="0" w:afterAutospacing="0"/>
              <w:jc w:val="both"/>
              <w:textAlignment w:val="baseline"/>
              <w:rPr>
                <w:sz w:val="18"/>
                <w:szCs w:val="18"/>
              </w:rPr>
            </w:pPr>
            <w:r w:rsidRPr="003104F2">
              <w:rPr>
                <w:rStyle w:val="normaltextrun"/>
                <w:b/>
                <w:bCs/>
                <w:color w:val="000000"/>
              </w:rPr>
              <w:lastRenderedPageBreak/>
              <w:t>Kaina</w:t>
            </w:r>
            <w:r w:rsidRPr="003104F2">
              <w:rPr>
                <w:rStyle w:val="eop"/>
                <w:color w:val="000000"/>
              </w:rPr>
              <w:t> </w:t>
            </w:r>
          </w:p>
        </w:tc>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E120EB" w14:textId="77777777" w:rsidR="00FA7D44" w:rsidRPr="003104F2" w:rsidRDefault="00FA7D44" w:rsidP="003104F2">
            <w:pPr>
              <w:pStyle w:val="paragraph"/>
              <w:spacing w:before="0" w:beforeAutospacing="0" w:after="0" w:afterAutospacing="0"/>
              <w:jc w:val="both"/>
              <w:textAlignment w:val="baseline"/>
              <w:rPr>
                <w:sz w:val="18"/>
                <w:szCs w:val="18"/>
              </w:rPr>
            </w:pPr>
            <w:r w:rsidRPr="003104F2">
              <w:rPr>
                <w:rStyle w:val="normaltextrun"/>
              </w:rP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r w:rsidRPr="003104F2">
              <w:rPr>
                <w:rStyle w:val="eop"/>
              </w:rPr>
              <w:t> </w:t>
            </w:r>
          </w:p>
        </w:tc>
      </w:tr>
      <w:tr w:rsidR="00FA7D44" w:rsidRPr="003104F2" w14:paraId="439CA1F5" w14:textId="77777777" w:rsidTr="00FA7D44">
        <w:trPr>
          <w:trHeight w:val="555"/>
        </w:trPr>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5EF5343" w14:textId="31084C49" w:rsidR="00FA7D44" w:rsidRPr="003104F2" w:rsidRDefault="00FA7D44" w:rsidP="00444A8F">
            <w:pPr>
              <w:pStyle w:val="paragraph"/>
              <w:spacing w:before="0" w:beforeAutospacing="0" w:after="0" w:afterAutospacing="0"/>
              <w:textAlignment w:val="baseline"/>
              <w:rPr>
                <w:color w:val="000000"/>
                <w:sz w:val="18"/>
                <w:szCs w:val="18"/>
              </w:rPr>
            </w:pPr>
            <w:r w:rsidRPr="003104F2">
              <w:rPr>
                <w:rStyle w:val="normaltextrun"/>
                <w:b/>
                <w:bCs/>
                <w:color w:val="000000"/>
              </w:rPr>
              <w:t>Garantija (G1) </w:t>
            </w:r>
            <w:r w:rsidRPr="003104F2">
              <w:rPr>
                <w:rStyle w:val="normaltextrun"/>
                <w:color w:val="000000"/>
              </w:rPr>
              <w:t>tai piniginė vertė eurais,</w:t>
            </w:r>
            <w:r w:rsidR="00444A8F">
              <w:rPr>
                <w:rStyle w:val="normaltextrun"/>
                <w:color w:val="000000"/>
              </w:rPr>
              <w:t xml:space="preserve"> </w:t>
            </w:r>
            <w:r w:rsidRPr="003104F2">
              <w:rPr>
                <w:rStyle w:val="normaltextrun"/>
                <w:color w:val="000000"/>
              </w:rPr>
              <w:t>kurią </w:t>
            </w:r>
            <w:r w:rsidR="00444A8F">
              <w:rPr>
                <w:rStyle w:val="normaltextrun"/>
                <w:color w:val="000000"/>
              </w:rPr>
              <w:t xml:space="preserve"> </w:t>
            </w:r>
            <w:r w:rsidRPr="003104F2">
              <w:rPr>
                <w:rStyle w:val="normaltextrun"/>
                <w:color w:val="000000"/>
              </w:rPr>
              <w:t>Perkančioji organizacija suteikia už papildomą prekės garantinio termino trukmę metais</w:t>
            </w:r>
            <w:r w:rsidRPr="003104F2">
              <w:rPr>
                <w:rStyle w:val="normaltextrun"/>
                <w:b/>
                <w:bCs/>
                <w:color w:val="000000"/>
              </w:rPr>
              <w:t> </w:t>
            </w:r>
            <w:r w:rsidRPr="003104F2">
              <w:rPr>
                <w:rStyle w:val="eop"/>
                <w:color w:val="000000"/>
              </w:rPr>
              <w:t> </w:t>
            </w:r>
          </w:p>
        </w:tc>
        <w:tc>
          <w:tcPr>
            <w:tcW w:w="73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2F8976" w14:textId="77777777" w:rsidR="008D6D89" w:rsidRDefault="00FA7D44" w:rsidP="003104F2">
            <w:pPr>
              <w:pStyle w:val="paragraph"/>
              <w:spacing w:before="0" w:beforeAutospacing="0" w:after="0" w:afterAutospacing="0"/>
              <w:jc w:val="both"/>
              <w:textAlignment w:val="baseline"/>
              <w:rPr>
                <w:rStyle w:val="normaltextrun"/>
              </w:rPr>
            </w:pPr>
            <w:r w:rsidRPr="003104F2">
              <w:rPr>
                <w:rStyle w:val="normaltextrun"/>
              </w:rPr>
              <w:t>Papildoma prekės garantinio termino trukmė metais (G1) – tiekėjo siūlomai prekei suteikiamas papildomas terminas, viršijantis nustatytą minimalų garantinį terminą (</w:t>
            </w:r>
            <w:r w:rsidR="00616611" w:rsidRPr="003104F2">
              <w:rPr>
                <w:rStyle w:val="normaltextrun"/>
              </w:rPr>
              <w:t>5</w:t>
            </w:r>
            <w:r w:rsidRPr="003104F2">
              <w:rPr>
                <w:rStyle w:val="normaltextrun"/>
              </w:rPr>
              <w:t> metus). </w:t>
            </w:r>
          </w:p>
          <w:p w14:paraId="78A1FDCB" w14:textId="7F5B8E3A" w:rsidR="008D6D89" w:rsidRDefault="008D6D89" w:rsidP="003104F2">
            <w:pPr>
              <w:pStyle w:val="paragraph"/>
              <w:spacing w:before="0" w:beforeAutospacing="0" w:after="0" w:afterAutospacing="0"/>
              <w:jc w:val="both"/>
              <w:textAlignment w:val="baseline"/>
              <w:rPr>
                <w:rStyle w:val="normaltextrun"/>
              </w:rPr>
            </w:pPr>
            <w:r>
              <w:rPr>
                <w:rStyle w:val="normaltextrun"/>
              </w:rPr>
              <w:t>-</w:t>
            </w:r>
            <w:r w:rsidR="00FA7D44" w:rsidRPr="003104F2">
              <w:rPr>
                <w:rStyle w:val="normaltextrun"/>
                <w:color w:val="000000"/>
              </w:rPr>
              <w:t>Tiekėjai papildomą garantinį terminą turi nurodyti pasiūlymo formoje (konkurso sąlygų aprašo 1 priede) nurodant </w:t>
            </w:r>
            <w:r w:rsidR="00FA7D44" w:rsidRPr="003104F2">
              <w:rPr>
                <w:rStyle w:val="normaltextrun"/>
              </w:rPr>
              <w:t xml:space="preserve">sveiku skaičiumi, pvz., 1 metai, 2 metai. </w:t>
            </w:r>
          </w:p>
          <w:p w14:paraId="0CB02A9A" w14:textId="77777777" w:rsidR="008D6D89" w:rsidRDefault="008D6D89" w:rsidP="003104F2">
            <w:pPr>
              <w:pStyle w:val="paragraph"/>
              <w:spacing w:before="0" w:beforeAutospacing="0" w:after="0" w:afterAutospacing="0"/>
              <w:jc w:val="both"/>
              <w:textAlignment w:val="baseline"/>
              <w:rPr>
                <w:rStyle w:val="normaltextrun"/>
                <w:color w:val="000000"/>
              </w:rPr>
            </w:pPr>
            <w:r>
              <w:rPr>
                <w:rStyle w:val="normaltextrun"/>
              </w:rPr>
              <w:t>-</w:t>
            </w:r>
            <w:r w:rsidR="00FA7D44" w:rsidRPr="003104F2">
              <w:rPr>
                <w:rStyle w:val="normaltextrun"/>
              </w:rPr>
              <w:t>Tiekėjai turi aiškiai nurodyti siūlomą garantinį terminą, </w:t>
            </w:r>
            <w:r w:rsidR="00FA7D44" w:rsidRPr="003104F2">
              <w:rPr>
                <w:rStyle w:val="normaltextrun"/>
                <w:color w:val="000000"/>
              </w:rPr>
              <w:t>negalima siūlyti 1,5 m., 2,1 m., </w:t>
            </w:r>
            <w:r w:rsidR="00FA7D44" w:rsidRPr="003104F2">
              <w:rPr>
                <w:rStyle w:val="normaltextrun"/>
              </w:rPr>
              <w:t>negalima vartoti sąvokų ,,apie x metus“, ,,nuo x metų“ ar pan., dėl kurių kiltų abejonių dėl tikrųjų tiekėjo ketinimų</w:t>
            </w:r>
            <w:r w:rsidR="00FA7D44" w:rsidRPr="003104F2">
              <w:rPr>
                <w:rStyle w:val="normaltextrun"/>
                <w:color w:val="000000"/>
              </w:rPr>
              <w:t>. </w:t>
            </w:r>
            <w:r w:rsidR="00FA7D44" w:rsidRPr="003104F2">
              <w:rPr>
                <w:rStyle w:val="normaltextrun"/>
              </w:rPr>
              <w:t>Jei tiekėjas pasiūlys papildomą garantijos trukmę, išreikštą ne sveikuoju skaičiumi (pvz., 1,5; 2,2 ar pan.), balai bus skiriami pagal sveikojo skaičiaus reikšmę</w:t>
            </w:r>
            <w:r w:rsidR="00FA7D44" w:rsidRPr="003104F2">
              <w:rPr>
                <w:rStyle w:val="normaltextrun"/>
                <w:color w:val="000000"/>
              </w:rPr>
              <w:t xml:space="preserve">. </w:t>
            </w:r>
          </w:p>
          <w:p w14:paraId="6959E6C3" w14:textId="240D197C" w:rsidR="00FA7D44" w:rsidRPr="003104F2" w:rsidRDefault="008D6D89" w:rsidP="003104F2">
            <w:pPr>
              <w:pStyle w:val="paragraph"/>
              <w:spacing w:before="0" w:beforeAutospacing="0" w:after="0" w:afterAutospacing="0"/>
              <w:jc w:val="both"/>
              <w:textAlignment w:val="baseline"/>
              <w:rPr>
                <w:sz w:val="18"/>
                <w:szCs w:val="18"/>
              </w:rPr>
            </w:pPr>
            <w:r>
              <w:rPr>
                <w:rStyle w:val="normaltextrun"/>
                <w:color w:val="000000"/>
              </w:rPr>
              <w:t xml:space="preserve">- </w:t>
            </w:r>
            <w:r w:rsidR="00DD4DF5" w:rsidRPr="00DD4DF5">
              <w:rPr>
                <w:rStyle w:val="normaltextrun"/>
                <w:color w:val="000000"/>
              </w:rPr>
              <w:t>Jei tiekėjas pasiūlymo formoje nurodys daugiau nei 2 metus – tiekėjui bus skiriama maksimali kriterijaus (G1) reikšmė, o sutartyje bus nurodomas toks terminas, kokį nurodė tiekėjas savo pasiūlyme.</w:t>
            </w:r>
          </w:p>
          <w:p w14:paraId="38F6B43C" w14:textId="77777777" w:rsidR="00FA7D44" w:rsidRPr="003104F2" w:rsidRDefault="00FA7D44" w:rsidP="003104F2">
            <w:pPr>
              <w:pStyle w:val="paragraph"/>
              <w:spacing w:before="0" w:beforeAutospacing="0" w:after="0" w:afterAutospacing="0"/>
              <w:jc w:val="both"/>
              <w:textAlignment w:val="baseline"/>
              <w:rPr>
                <w:sz w:val="18"/>
                <w:szCs w:val="18"/>
              </w:rPr>
            </w:pPr>
            <w:r w:rsidRPr="003104F2">
              <w:rPr>
                <w:rStyle w:val="eop"/>
              </w:rPr>
              <w:t> </w:t>
            </w:r>
          </w:p>
          <w:p w14:paraId="6B6D4320" w14:textId="77777777" w:rsidR="00FA7D44" w:rsidRPr="003104F2" w:rsidRDefault="00FA7D44" w:rsidP="003104F2">
            <w:pPr>
              <w:pStyle w:val="paragraph"/>
              <w:spacing w:before="0" w:beforeAutospacing="0" w:after="0" w:afterAutospacing="0"/>
              <w:jc w:val="both"/>
              <w:textAlignment w:val="baseline"/>
              <w:rPr>
                <w:sz w:val="18"/>
                <w:szCs w:val="18"/>
              </w:rPr>
            </w:pPr>
            <w:r w:rsidRPr="003104F2">
              <w:rPr>
                <w:rStyle w:val="normaltextrun"/>
                <w:b/>
                <w:bCs/>
                <w:color w:val="000000"/>
              </w:rPr>
              <w:t>Kriterijaus reikšmės:</w:t>
            </w:r>
            <w:r w:rsidRPr="003104F2">
              <w:rPr>
                <w:rStyle w:val="normaltextrun"/>
                <w:color w:val="000000"/>
              </w:rPr>
              <w:t> </w:t>
            </w:r>
            <w:r w:rsidRPr="003104F2">
              <w:rPr>
                <w:rStyle w:val="eop"/>
                <w:color w:val="000000"/>
              </w:rPr>
              <w:t> </w:t>
            </w:r>
          </w:p>
          <w:p w14:paraId="59B520F4" w14:textId="77777777" w:rsidR="00FA7D44" w:rsidRPr="003104F2" w:rsidRDefault="00FA7D44" w:rsidP="003104F2">
            <w:pPr>
              <w:pStyle w:val="paragraph"/>
              <w:spacing w:before="0" w:beforeAutospacing="0" w:after="0" w:afterAutospacing="0"/>
              <w:jc w:val="both"/>
              <w:textAlignment w:val="baseline"/>
              <w:rPr>
                <w:sz w:val="18"/>
                <w:szCs w:val="18"/>
              </w:rPr>
            </w:pPr>
            <w:r w:rsidRPr="003104F2">
              <w:rPr>
                <w:rStyle w:val="normaltextrun"/>
                <w:i/>
                <w:iCs/>
                <w:color w:val="000000"/>
              </w:rPr>
              <w:t>G1</w:t>
            </w:r>
            <w:r w:rsidRPr="003104F2">
              <w:rPr>
                <w:rStyle w:val="normaltextrun"/>
                <w:color w:val="000000"/>
              </w:rPr>
              <w:t> – 0 eurų, jei tiekėjas siūlo </w:t>
            </w:r>
            <w:r w:rsidRPr="003104F2">
              <w:rPr>
                <w:rStyle w:val="normaltextrun"/>
              </w:rPr>
              <w:t>0 metų</w:t>
            </w:r>
            <w:r w:rsidRPr="003104F2">
              <w:rPr>
                <w:rStyle w:val="normaltextrun"/>
                <w:color w:val="000000"/>
              </w:rPr>
              <w:t> papildomą garantijos trukmę arba nenurodo papildomos garantijos trukmės;  </w:t>
            </w:r>
            <w:r w:rsidRPr="003104F2">
              <w:rPr>
                <w:rStyle w:val="eop"/>
                <w:color w:val="000000"/>
              </w:rPr>
              <w:t> </w:t>
            </w:r>
          </w:p>
          <w:p w14:paraId="14BE1413" w14:textId="63B46012" w:rsidR="00FA7D44" w:rsidRPr="003104F2" w:rsidRDefault="00FA7D44" w:rsidP="003104F2">
            <w:pPr>
              <w:pStyle w:val="paragraph"/>
              <w:spacing w:before="0" w:beforeAutospacing="0" w:after="0" w:afterAutospacing="0"/>
              <w:jc w:val="both"/>
              <w:textAlignment w:val="baseline"/>
              <w:rPr>
                <w:sz w:val="18"/>
                <w:szCs w:val="18"/>
              </w:rPr>
            </w:pPr>
            <w:r w:rsidRPr="003104F2">
              <w:rPr>
                <w:rStyle w:val="normaltextrun"/>
                <w:i/>
                <w:iCs/>
                <w:color w:val="000000"/>
              </w:rPr>
              <w:t>G1</w:t>
            </w:r>
            <w:r w:rsidRPr="003104F2">
              <w:rPr>
                <w:rStyle w:val="normaltextrun"/>
                <w:color w:val="000000"/>
              </w:rPr>
              <w:t xml:space="preserve"> – </w:t>
            </w:r>
            <w:r w:rsidR="00616611" w:rsidRPr="003104F2">
              <w:rPr>
                <w:rStyle w:val="normaltextrun"/>
                <w:color w:val="000000"/>
              </w:rPr>
              <w:t>1 000</w:t>
            </w:r>
            <w:r w:rsidRPr="003104F2">
              <w:rPr>
                <w:rStyle w:val="normaltextrun"/>
                <w:color w:val="000000"/>
              </w:rPr>
              <w:t xml:space="preserve"> eurų, jei tiekėjas siūlo 1 metų papildomą garantijos trukmę;  </w:t>
            </w:r>
            <w:r w:rsidRPr="003104F2">
              <w:rPr>
                <w:rStyle w:val="eop"/>
                <w:color w:val="000000"/>
              </w:rPr>
              <w:t> </w:t>
            </w:r>
          </w:p>
          <w:p w14:paraId="48C18874" w14:textId="34832EBD" w:rsidR="00FA7D44" w:rsidRPr="003104F2" w:rsidRDefault="00FA7D44" w:rsidP="003104F2">
            <w:pPr>
              <w:pStyle w:val="paragraph"/>
              <w:spacing w:before="0" w:beforeAutospacing="0" w:after="0" w:afterAutospacing="0"/>
              <w:jc w:val="both"/>
              <w:textAlignment w:val="baseline"/>
              <w:rPr>
                <w:sz w:val="18"/>
                <w:szCs w:val="18"/>
              </w:rPr>
            </w:pPr>
            <w:r w:rsidRPr="003104F2">
              <w:rPr>
                <w:rStyle w:val="normaltextrun"/>
                <w:i/>
                <w:iCs/>
                <w:color w:val="000000"/>
              </w:rPr>
              <w:t>G1</w:t>
            </w:r>
            <w:r w:rsidRPr="003104F2">
              <w:rPr>
                <w:rStyle w:val="normaltextrun"/>
                <w:color w:val="000000"/>
              </w:rPr>
              <w:t xml:space="preserve"> – </w:t>
            </w:r>
            <w:r w:rsidR="00616611" w:rsidRPr="003104F2">
              <w:rPr>
                <w:rStyle w:val="normaltextrun"/>
                <w:color w:val="000000"/>
              </w:rPr>
              <w:t xml:space="preserve">2 000 </w:t>
            </w:r>
            <w:r w:rsidRPr="003104F2">
              <w:rPr>
                <w:rStyle w:val="normaltextrun"/>
                <w:color w:val="000000"/>
              </w:rPr>
              <w:t>eurų, jei tiekėjas siūlo 2 metų papildomą garantijos trukmę</w:t>
            </w:r>
            <w:r w:rsidR="00893C7A">
              <w:rPr>
                <w:rStyle w:val="normaltextrun"/>
                <w:color w:val="000000"/>
              </w:rPr>
              <w:t>.</w:t>
            </w:r>
            <w:r w:rsidRPr="003104F2">
              <w:rPr>
                <w:rStyle w:val="eop"/>
                <w:color w:val="000000"/>
              </w:rPr>
              <w:t> </w:t>
            </w:r>
          </w:p>
        </w:tc>
      </w:tr>
    </w:tbl>
    <w:p w14:paraId="19B062C6" w14:textId="30A930BC" w:rsidR="00511A51" w:rsidRPr="003104F2" w:rsidRDefault="00511A51" w:rsidP="003104F2">
      <w:pPr>
        <w:pStyle w:val="Sraopastraipa"/>
        <w:widowControl w:val="0"/>
        <w:tabs>
          <w:tab w:val="left" w:pos="1134"/>
        </w:tabs>
        <w:ind w:left="0"/>
        <w:jc w:val="both"/>
        <w:rPr>
          <w:b/>
          <w:sz w:val="24"/>
          <w:szCs w:val="24"/>
        </w:rPr>
      </w:pPr>
    </w:p>
    <w:p w14:paraId="22269A73" w14:textId="40FBAF02" w:rsidR="00B45AD1" w:rsidRPr="003104F2" w:rsidRDefault="00B45AD1" w:rsidP="003104F2">
      <w:pPr>
        <w:pStyle w:val="Sraopastraipa"/>
        <w:widowControl w:val="0"/>
        <w:tabs>
          <w:tab w:val="left" w:pos="1134"/>
        </w:tabs>
        <w:ind w:left="0"/>
        <w:jc w:val="center"/>
        <w:rPr>
          <w:b/>
          <w:sz w:val="24"/>
          <w:szCs w:val="24"/>
        </w:rPr>
      </w:pPr>
      <w:r w:rsidRPr="003104F2">
        <w:rPr>
          <w:b/>
          <w:sz w:val="24"/>
          <w:szCs w:val="24"/>
        </w:rPr>
        <w:t>XII SKYRIUS</w:t>
      </w:r>
    </w:p>
    <w:p w14:paraId="3DFFFE40" w14:textId="77777777" w:rsidR="00B45AD1" w:rsidRPr="003104F2" w:rsidRDefault="00B45AD1" w:rsidP="003104F2">
      <w:pPr>
        <w:widowControl w:val="0"/>
        <w:spacing w:after="120"/>
        <w:contextualSpacing/>
        <w:jc w:val="center"/>
        <w:rPr>
          <w:b/>
        </w:rPr>
      </w:pPr>
      <w:r w:rsidRPr="003104F2">
        <w:rPr>
          <w:b/>
        </w:rPr>
        <w:t>PASIŪLYMŲ EILĖ IR SPRENDIMAS DĖL PIRKIMO SUTARTIES SUDARYMO</w:t>
      </w:r>
    </w:p>
    <w:p w14:paraId="20C9BA3D" w14:textId="77777777" w:rsidR="00B45AD1" w:rsidRPr="003104F2" w:rsidRDefault="00B45AD1" w:rsidP="003104F2">
      <w:pPr>
        <w:widowControl w:val="0"/>
        <w:ind w:firstLine="719"/>
        <w:jc w:val="both"/>
        <w:rPr>
          <w:b/>
        </w:rPr>
      </w:pPr>
    </w:p>
    <w:p w14:paraId="42EE4F35" w14:textId="63816813" w:rsidR="00C97D4B" w:rsidRPr="00F07541" w:rsidRDefault="00C97D4B" w:rsidP="003104F2">
      <w:pPr>
        <w:pStyle w:val="Sraopastraipa"/>
        <w:widowControl w:val="0"/>
        <w:numPr>
          <w:ilvl w:val="0"/>
          <w:numId w:val="36"/>
        </w:numPr>
        <w:tabs>
          <w:tab w:val="left" w:pos="1134"/>
        </w:tabs>
        <w:ind w:left="0" w:firstLine="709"/>
        <w:jc w:val="both"/>
        <w:rPr>
          <w:sz w:val="24"/>
          <w:szCs w:val="24"/>
        </w:rPr>
      </w:pPr>
      <w:r w:rsidRPr="003104F2">
        <w:rPr>
          <w:rFonts w:eastAsia="Calibri"/>
          <w:sz w:val="24"/>
          <w:szCs w:val="24"/>
        </w:rPr>
        <w:t>Išnagrinėjusi ir įvertinusi tiekėjų pateiktus EBVPD</w:t>
      </w:r>
      <w:r w:rsidR="00ED71BE" w:rsidRPr="003104F2">
        <w:rPr>
          <w:rFonts w:eastAsia="Calibri"/>
          <w:sz w:val="24"/>
          <w:szCs w:val="24"/>
        </w:rPr>
        <w:t xml:space="preserve"> ir pasiūlymus</w:t>
      </w:r>
      <w:r w:rsidRPr="003104F2">
        <w:rPr>
          <w:rFonts w:eastAsia="Calibri"/>
          <w:sz w:val="24"/>
          <w:szCs w:val="24"/>
        </w:rPr>
        <w:t xml:space="preserve">, Komisija nustato pasiūlymų eilę ir galimą pirkimo laimėtoją. Pasiūlymai šioje eilėje surašomi </w:t>
      </w:r>
      <w:r w:rsidR="005D2401" w:rsidRPr="003104F2">
        <w:rPr>
          <w:rFonts w:eastAsia="Calibri"/>
          <w:sz w:val="24"/>
          <w:szCs w:val="24"/>
        </w:rPr>
        <w:t>ekonominio naudingumo didėjimo tvarka. Ekonomiškai naudingiausiu p</w:t>
      </w:r>
      <w:r w:rsidR="005D2401" w:rsidRPr="005D2401">
        <w:rPr>
          <w:rFonts w:eastAsia="Calibri"/>
          <w:sz w:val="24"/>
          <w:szCs w:val="24"/>
        </w:rPr>
        <w:t>asiūlymu laikomas tas pasiūlymas, kurio ekonominio naudingumo (EN) reikšmė yra mažiausia. Pasiūlymų eilė nenustatoma, jeigu buvo pateiktas arba, įvertinus pasiūlymus, liko tik vienas pasiūlymas. Jeigu kelių pateiktų pasiūlymų ekonominio naudingumo reikšmė yra vienoda, nustatant pasiūlymų eilę, pirmesnis į šią eilę įrašomas tiekėjas, kurio pasiūlymas CVP IS priemonėmis pateiktas anksčiausiai.</w:t>
      </w:r>
    </w:p>
    <w:p w14:paraId="4B61861C" w14:textId="2D93DD80" w:rsidR="00C97D4B" w:rsidRPr="001D5203" w:rsidRDefault="00C97D4B" w:rsidP="0022024B">
      <w:pPr>
        <w:pStyle w:val="Sraopastraipa"/>
        <w:widowControl w:val="0"/>
        <w:numPr>
          <w:ilvl w:val="0"/>
          <w:numId w:val="36"/>
        </w:numPr>
        <w:tabs>
          <w:tab w:val="left" w:pos="1134"/>
        </w:tabs>
        <w:ind w:left="0" w:firstLine="709"/>
        <w:jc w:val="both"/>
        <w:rPr>
          <w:sz w:val="24"/>
          <w:szCs w:val="24"/>
        </w:rPr>
      </w:pPr>
      <w:bookmarkStart w:id="38" w:name="_Hlk128678275"/>
      <w:r w:rsidRPr="00F07541">
        <w:rPr>
          <w:sz w:val="24"/>
          <w:szCs w:val="24"/>
        </w:rPr>
        <w:t>Patikrinusi</w:t>
      </w:r>
      <w:r w:rsidRPr="001D5203">
        <w:rPr>
          <w:sz w:val="24"/>
          <w:szCs w:val="24"/>
        </w:rPr>
        <w:t xml:space="preserve"> </w:t>
      </w:r>
      <w:r w:rsidRPr="00550A89">
        <w:rPr>
          <w:sz w:val="24"/>
          <w:szCs w:val="24"/>
        </w:rPr>
        <w:t>galimo laimėtojo pašalinimo pagrindų nebuvimą</w:t>
      </w:r>
      <w:r w:rsidR="000F75A5">
        <w:rPr>
          <w:sz w:val="24"/>
          <w:szCs w:val="24"/>
        </w:rPr>
        <w:t xml:space="preserve"> </w:t>
      </w:r>
      <w:r w:rsidR="000F75A5" w:rsidRPr="00E82C73">
        <w:rPr>
          <w:sz w:val="24"/>
          <w:szCs w:val="24"/>
        </w:rPr>
        <w:t>ir atitiktį kvalifikacijos reikalavimams</w:t>
      </w:r>
      <w:r w:rsidRPr="00550A89">
        <w:rPr>
          <w:sz w:val="24"/>
          <w:szCs w:val="24"/>
        </w:rPr>
        <w:t>,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w:t>
      </w:r>
      <w:r w:rsidR="00407864">
        <w:rPr>
          <w:sz w:val="24"/>
          <w:szCs w:val="24"/>
        </w:rPr>
        <w:t>, laimėjusį pasiūlymą</w:t>
      </w:r>
      <w:r w:rsidRPr="00550A89">
        <w:rPr>
          <w:sz w:val="24"/>
          <w:szCs w:val="24"/>
        </w:rPr>
        <w:t xml:space="preserve"> ir tikslų atidėjimo te</w:t>
      </w:r>
      <w:r w:rsidRPr="001D5203">
        <w:rPr>
          <w:sz w:val="24"/>
          <w:szCs w:val="24"/>
        </w:rPr>
        <w:t>rminą.</w:t>
      </w:r>
      <w:r>
        <w:rPr>
          <w:sz w:val="24"/>
          <w:szCs w:val="24"/>
        </w:rPr>
        <w:t xml:space="preserve"> </w:t>
      </w:r>
      <w:r w:rsidR="0089707A">
        <w:rPr>
          <w:sz w:val="24"/>
          <w:szCs w:val="24"/>
        </w:rPr>
        <w:t>CPO</w:t>
      </w:r>
      <w:r w:rsidRPr="009C3CB4">
        <w:rPr>
          <w:sz w:val="24"/>
          <w:szCs w:val="24"/>
        </w:rPr>
        <w:t xml:space="preserve"> turi nurodyti priežastis, </w:t>
      </w:r>
      <w:r>
        <w:rPr>
          <w:sz w:val="24"/>
          <w:szCs w:val="24"/>
        </w:rPr>
        <w:t>jei</w:t>
      </w:r>
      <w:r w:rsidRPr="009C3CB4">
        <w:rPr>
          <w:sz w:val="24"/>
          <w:szCs w:val="24"/>
        </w:rPr>
        <w:t xml:space="preserve"> buvo priimtas sprendimas nesudaryti pirkimo sutarties ar pradėti pirkimą iš naujo</w:t>
      </w:r>
      <w:bookmarkEnd w:id="38"/>
      <w:r>
        <w:rPr>
          <w:sz w:val="24"/>
          <w:szCs w:val="24"/>
        </w:rPr>
        <w:t>.</w:t>
      </w:r>
    </w:p>
    <w:p w14:paraId="7762C28D" w14:textId="189B86E1" w:rsidR="00C97D4B" w:rsidRDefault="00C97D4B" w:rsidP="0022024B">
      <w:pPr>
        <w:numPr>
          <w:ilvl w:val="0"/>
          <w:numId w:val="36"/>
        </w:numPr>
        <w:tabs>
          <w:tab w:val="left" w:pos="993"/>
          <w:tab w:val="left" w:pos="1134"/>
        </w:tabs>
        <w:ind w:left="0" w:firstLine="709"/>
        <w:jc w:val="both"/>
      </w:pPr>
      <w:r w:rsidRPr="000F2A5F">
        <w:rPr>
          <w:color w:val="000000" w:themeColor="text1"/>
        </w:rPr>
        <w:t xml:space="preserve">Perkančioji organizacija </w:t>
      </w:r>
      <w:r w:rsidRPr="007D10D7">
        <w:t>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375A95D" w:rsidR="00C97D4B" w:rsidRPr="00B05CCC" w:rsidRDefault="00C97D4B" w:rsidP="0022024B">
      <w:pPr>
        <w:numPr>
          <w:ilvl w:val="0"/>
          <w:numId w:val="36"/>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13EF25A3" w14:textId="7ADFBBA5" w:rsidR="00B05CCC" w:rsidRPr="009023B2" w:rsidRDefault="00B05CCC" w:rsidP="00B05CCC">
      <w:pPr>
        <w:numPr>
          <w:ilvl w:val="0"/>
          <w:numId w:val="36"/>
        </w:numPr>
        <w:tabs>
          <w:tab w:val="left" w:pos="710"/>
          <w:tab w:val="left" w:pos="1134"/>
        </w:tabs>
        <w:contextualSpacing/>
        <w:jc w:val="both"/>
      </w:pPr>
      <w:r>
        <w:lastRenderedPageBreak/>
        <w:t>Laimėjusio tiekėjo pasiūlymo kainai viršijus pirkimui suplanuotas lėšas Sutartis sudaroma tik  Perkančiajai organizacijai pagrindus tokios kainos priimtinumą ir sprendimą užfiksavus pirkimų valdymo sistemoje. Nepagrindus kainos priimtinumo, tokiu atveju sutartis nesudaroma. Šis punktas taikomas tik tada, kai lėšos pirkimo dokumentuose nebuvo paskelbtos.</w:t>
      </w:r>
    </w:p>
    <w:p w14:paraId="693359C8" w14:textId="77777777" w:rsidR="00B05CCC" w:rsidRDefault="00B05CCC" w:rsidP="00B05CCC">
      <w:pPr>
        <w:widowControl w:val="0"/>
        <w:numPr>
          <w:ilvl w:val="0"/>
          <w:numId w:val="36"/>
        </w:numPr>
        <w:tabs>
          <w:tab w:val="left" w:pos="710"/>
          <w:tab w:val="left" w:pos="1134"/>
        </w:tabs>
        <w:jc w:val="both"/>
      </w:pPr>
      <w:r>
        <w:t>CPO siunčia pranešimą dėl  pirkimo sutarties sudarymo tam tiekėjui, kurio pasiūlymas pripažintas laimėjusiu.  Perkančioji organizacija tiekėjui sudaryti pirkimo sutartį kviečia raštu ir jam nurodo laiką,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C50FC63" w14:textId="77777777" w:rsidR="00B05CCC" w:rsidRDefault="00B05CCC" w:rsidP="00B05CCC">
      <w:pPr>
        <w:widowControl w:val="0"/>
        <w:numPr>
          <w:ilvl w:val="0"/>
          <w:numId w:val="36"/>
        </w:numPr>
        <w:tabs>
          <w:tab w:val="left" w:pos="710"/>
          <w:tab w:val="left" w:pos="1134"/>
        </w:tabs>
        <w:jc w:val="both"/>
      </w:pPr>
      <w:r>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CPO siunčia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w:t>
      </w:r>
      <w:r>
        <w:rPr>
          <w:bCs/>
        </w:rPr>
        <w:t>CPO</w:t>
      </w:r>
      <w:r>
        <w:t xml:space="preserve">, prieš siųsdama pranešimą sudaryti pirkimo sutartį, įvertina šio tiekėjo pašalinimo pagrindų nebuvimą ir kvalifikacijos atitiktį, </w:t>
      </w:r>
      <w:r>
        <w:rPr>
          <w:lang w:eastAsia="lt-LT"/>
        </w:rPr>
        <w:t>subteikėj</w:t>
      </w:r>
      <w:r>
        <w:t>ų pasitelkimą patvirtinančius dokumentus, jei prieš tai nebuvo įvertinta.</w:t>
      </w:r>
    </w:p>
    <w:p w14:paraId="581954A3" w14:textId="77777777" w:rsidR="004B4D5F" w:rsidRPr="004B4D5F" w:rsidRDefault="004B4D5F" w:rsidP="004B4D5F">
      <w:pPr>
        <w:widowControl w:val="0"/>
        <w:tabs>
          <w:tab w:val="left" w:pos="1134"/>
          <w:tab w:val="left" w:pos="1276"/>
        </w:tabs>
        <w:spacing w:before="120" w:after="240"/>
        <w:ind w:left="709"/>
        <w:contextualSpacing/>
        <w:jc w:val="both"/>
        <w:rPr>
          <w:b/>
        </w:rPr>
      </w:pPr>
    </w:p>
    <w:p w14:paraId="77054860" w14:textId="17F7358C" w:rsidR="0064561E" w:rsidRPr="00F77F11" w:rsidRDefault="0064561E" w:rsidP="00007BEC">
      <w:pPr>
        <w:widowControl w:val="0"/>
        <w:spacing w:before="120" w:after="240"/>
        <w:contextualSpacing/>
        <w:jc w:val="center"/>
        <w:rPr>
          <w:b/>
        </w:rPr>
      </w:pPr>
      <w:r w:rsidRPr="00F77F11">
        <w:rPr>
          <w:b/>
        </w:rPr>
        <w:t>XIII SKYRIUS</w:t>
      </w:r>
    </w:p>
    <w:p w14:paraId="20B68EE7" w14:textId="035EC05C" w:rsidR="0064561E" w:rsidRDefault="00C33E43" w:rsidP="00007BEC">
      <w:pPr>
        <w:spacing w:after="120"/>
        <w:contextualSpacing/>
        <w:jc w:val="center"/>
        <w:rPr>
          <w:b/>
          <w:bCs/>
        </w:rPr>
      </w:pPr>
      <w:r w:rsidRPr="00F77F11">
        <w:rPr>
          <w:b/>
          <w:bCs/>
        </w:rPr>
        <w:t>INFORMACIJA APIE ATIDĖJIMO TERMINO TAIKYMĄ, GINČŲ NAGRINĖJIMO</w:t>
      </w:r>
      <w:r w:rsidR="00007BEC">
        <w:rPr>
          <w:b/>
          <w:bCs/>
        </w:rPr>
        <w:t xml:space="preserve"> </w:t>
      </w:r>
      <w:r w:rsidRPr="00F77F11">
        <w:rPr>
          <w:b/>
          <w:bCs/>
        </w:rPr>
        <w:t>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22024B">
      <w:pPr>
        <w:pStyle w:val="Sraopastraipa"/>
        <w:numPr>
          <w:ilvl w:val="0"/>
          <w:numId w:val="36"/>
        </w:numPr>
        <w:tabs>
          <w:tab w:val="left" w:pos="1134"/>
        </w:tabs>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7D84FC11" w:rsidR="006215AC" w:rsidRPr="00831D09" w:rsidRDefault="00C97D4B" w:rsidP="0022024B">
      <w:pPr>
        <w:pStyle w:val="Sraopastraipa1"/>
        <w:widowControl w:val="0"/>
        <w:numPr>
          <w:ilvl w:val="0"/>
          <w:numId w:val="36"/>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 xml:space="preserve">VII skyriuje. Tiekėjas, norėdamas iki pirkimo sutarties, įskaitant atvejus, kai ji sudaroma pagal preliminariąją sutartį, ar preliminariosios sutarties sudarymo teisme ginčyti </w:t>
      </w:r>
      <w:r w:rsidR="00EB23C2">
        <w:rPr>
          <w:sz w:val="24"/>
          <w:szCs w:val="24"/>
        </w:rPr>
        <w:t>CPO</w:t>
      </w:r>
      <w:r w:rsidRPr="00905E12">
        <w:rPr>
          <w:sz w:val="24"/>
          <w:szCs w:val="24"/>
        </w:rPr>
        <w:t xml:space="preserve"> sprendimus ar veiksmus, pirmiausia elektroninėmis priemonėmis turi pateikti pretenziją </w:t>
      </w:r>
      <w:r w:rsidR="00164790">
        <w:rPr>
          <w:sz w:val="24"/>
          <w:szCs w:val="24"/>
        </w:rPr>
        <w:t>CPO</w:t>
      </w:r>
      <w:r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007BEC">
      <w:pPr>
        <w:widowControl w:val="0"/>
        <w:jc w:val="center"/>
        <w:rPr>
          <w:b/>
        </w:rPr>
      </w:pPr>
      <w:r w:rsidRPr="00F77F11">
        <w:rPr>
          <w:b/>
        </w:rPr>
        <w:t>XIV SKYRIUS</w:t>
      </w:r>
    </w:p>
    <w:p w14:paraId="1F85B53B" w14:textId="65063268" w:rsidR="0064561E" w:rsidRPr="00F77F11" w:rsidRDefault="0064561E" w:rsidP="00007BEC">
      <w:pPr>
        <w:widowControl w:val="0"/>
        <w:jc w:val="center"/>
        <w:rPr>
          <w:b/>
        </w:rPr>
      </w:pPr>
      <w:r w:rsidRPr="00F77F11">
        <w:rPr>
          <w:b/>
        </w:rPr>
        <w:t>PIRKIMO SUTARTIES SĄLYGOS</w:t>
      </w:r>
    </w:p>
    <w:p w14:paraId="67865174" w14:textId="77777777" w:rsidR="0064561E" w:rsidRPr="00F77F11" w:rsidRDefault="0064561E" w:rsidP="00B040E4">
      <w:pPr>
        <w:widowControl w:val="0"/>
        <w:tabs>
          <w:tab w:val="left" w:pos="851"/>
        </w:tabs>
        <w:ind w:firstLine="719"/>
        <w:jc w:val="center"/>
        <w:rPr>
          <w:b/>
        </w:rPr>
      </w:pPr>
    </w:p>
    <w:p w14:paraId="1F7588AB" w14:textId="467D7327" w:rsidR="008F7558" w:rsidRPr="00316098" w:rsidRDefault="008F7558" w:rsidP="0022024B">
      <w:pPr>
        <w:pStyle w:val="Sraopastraipa1"/>
        <w:widowControl w:val="0"/>
        <w:numPr>
          <w:ilvl w:val="0"/>
          <w:numId w:val="36"/>
        </w:numPr>
        <w:tabs>
          <w:tab w:val="left" w:pos="1134"/>
        </w:tabs>
        <w:jc w:val="both"/>
        <w:rPr>
          <w:sz w:val="24"/>
          <w:szCs w:val="24"/>
        </w:rPr>
      </w:pPr>
      <w:r>
        <w:rPr>
          <w:sz w:val="24"/>
          <w:szCs w:val="24"/>
        </w:rPr>
        <w:t>Sudaroma</w:t>
      </w:r>
      <w:r w:rsidRPr="00F77F11">
        <w:rPr>
          <w:sz w:val="24"/>
          <w:szCs w:val="24"/>
        </w:rPr>
        <w:t xml:space="preserve"> </w:t>
      </w:r>
      <w:r w:rsidR="00955167">
        <w:rPr>
          <w:sz w:val="24"/>
          <w:szCs w:val="24"/>
        </w:rPr>
        <w:t>pirkimo</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794386">
        <w:rPr>
          <w:sz w:val="24"/>
          <w:szCs w:val="24"/>
        </w:rPr>
        <w:t xml:space="preserve">aprašo </w:t>
      </w:r>
      <w:r w:rsidR="000F27B4" w:rsidRPr="00794386">
        <w:rPr>
          <w:sz w:val="24"/>
          <w:szCs w:val="24"/>
        </w:rPr>
        <w:t>3</w:t>
      </w:r>
      <w:r w:rsidRPr="00794386">
        <w:rPr>
          <w:sz w:val="24"/>
          <w:szCs w:val="24"/>
        </w:rPr>
        <w:t xml:space="preserve"> priede</w:t>
      </w:r>
      <w:r w:rsidRPr="009832BA">
        <w:rPr>
          <w:sz w:val="24"/>
          <w:szCs w:val="24"/>
        </w:rPr>
        <w:t xml:space="preserve"> pateikiamą</w:t>
      </w:r>
      <w:r w:rsidRPr="003B66E5">
        <w:rPr>
          <w:sz w:val="24"/>
          <w:szCs w:val="24"/>
        </w:rPr>
        <w:t xml:space="preserve"> </w:t>
      </w:r>
      <w:r w:rsidR="00543906">
        <w:rPr>
          <w:sz w:val="24"/>
          <w:szCs w:val="24"/>
        </w:rPr>
        <w:t>S</w:t>
      </w:r>
      <w:r w:rsidR="00447B33" w:rsidRPr="003B66E5">
        <w:rPr>
          <w:sz w:val="24"/>
          <w:szCs w:val="24"/>
        </w:rPr>
        <w:t>utarties</w:t>
      </w:r>
      <w:r w:rsidRPr="003B66E5">
        <w:rPr>
          <w:sz w:val="24"/>
          <w:szCs w:val="24"/>
        </w:rPr>
        <w:t xml:space="preserve"> projektą.</w:t>
      </w:r>
      <w:r w:rsidR="00316098">
        <w:rPr>
          <w:sz w:val="24"/>
          <w:szCs w:val="24"/>
        </w:rPr>
        <w:t xml:space="preserve"> </w:t>
      </w:r>
      <w:r w:rsidR="00316098" w:rsidRPr="001D7BA7">
        <w:rPr>
          <w:sz w:val="24"/>
          <w:szCs w:val="24"/>
        </w:rPr>
        <w:t xml:space="preserve">Šiame priede pateiktas </w:t>
      </w:r>
      <w:r w:rsidR="00955167">
        <w:rPr>
          <w:sz w:val="24"/>
          <w:szCs w:val="24"/>
        </w:rPr>
        <w:t>pirkimo</w:t>
      </w:r>
      <w:r w:rsidR="00316098" w:rsidRPr="001D7BA7">
        <w:rPr>
          <w:sz w:val="24"/>
          <w:szCs w:val="24"/>
        </w:rPr>
        <w:t xml:space="preserve"> sutarties projektas, kurį sudaro bendrosios ir specialiosios sąlygos.</w:t>
      </w:r>
    </w:p>
    <w:p w14:paraId="7B08C5EF" w14:textId="021D1DB6" w:rsidR="008F7558" w:rsidRPr="00F77F11" w:rsidRDefault="008F7558" w:rsidP="0022024B">
      <w:pPr>
        <w:widowControl w:val="0"/>
        <w:numPr>
          <w:ilvl w:val="0"/>
          <w:numId w:val="36"/>
        </w:numPr>
        <w:tabs>
          <w:tab w:val="left" w:pos="900"/>
          <w:tab w:val="left" w:pos="1134"/>
          <w:tab w:val="left" w:pos="1418"/>
        </w:tabs>
        <w:ind w:left="0" w:firstLine="709"/>
        <w:jc w:val="both"/>
        <w:rPr>
          <w:szCs w:val="20"/>
        </w:rPr>
      </w:pPr>
      <w:r w:rsidRPr="00B05CCC">
        <w:t xml:space="preserve">Šalių susitarimu tiekėjo prievolė suteikti </w:t>
      </w:r>
      <w:r w:rsidR="00B05CCC" w:rsidRPr="00B05CCC">
        <w:t>prekes</w:t>
      </w:r>
      <w:r w:rsidRPr="00B05CCC">
        <w:t xml:space="preserve"> yra laikoma prievole pasiekti (užtikrinti) Sutartyje numatytą rezultatą. Tiekėjas yra tinkamai informuotas apie Perkančiajai organizacijai</w:t>
      </w:r>
      <w:r w:rsidRPr="00B05CCC">
        <w:rPr>
          <w:szCs w:val="20"/>
        </w:rPr>
        <w:t xml:space="preserve"> reikalingas </w:t>
      </w:r>
      <w:r w:rsidR="00B05CCC" w:rsidRPr="00B05CCC">
        <w:rPr>
          <w:szCs w:val="20"/>
        </w:rPr>
        <w:t>preke</w:t>
      </w:r>
      <w:r w:rsidRPr="00B05CCC">
        <w:rPr>
          <w:szCs w:val="20"/>
        </w:rPr>
        <w:t xml:space="preserve">s </w:t>
      </w:r>
      <w:r w:rsidR="00927677" w:rsidRPr="00927677">
        <w:rPr>
          <w:szCs w:val="20"/>
        </w:rPr>
        <w:t xml:space="preserve">(įskaitant </w:t>
      </w:r>
      <w:r w:rsidR="00927677" w:rsidRPr="00927677">
        <w:rPr>
          <w:bCs/>
          <w:iCs/>
        </w:rPr>
        <w:t xml:space="preserve">jų pristatymą, surinkimą, derinimą, personalo apmokymą naudotis ir garantiją) </w:t>
      </w:r>
      <w:r w:rsidRPr="00B05CCC">
        <w:rPr>
          <w:szCs w:val="20"/>
        </w:rPr>
        <w:t>bei siekiamą rezultatą. Tiekėjas patvirtina, kad įvertino visus pirkimo dokumentus, supranta, kad sudarydamas Sutartį privalo pasiekti Sutartyje numatytą rezultatą ir dėl to privalo imtis visų reikiamų veiksmų ir priemonių bei užtikrinti, kad Perkančioji organizacija</w:t>
      </w:r>
      <w:r w:rsidRPr="00F77F11">
        <w:rPr>
          <w:szCs w:val="20"/>
        </w:rPr>
        <w:t xml:space="preserve"> galėtų tinkamai ir visapusiškai naudotis šiuo rezultatu pagal tiesioginę ir Sutartyje bei konkurso sąlygų apraše numatytą paskirtį. </w:t>
      </w:r>
    </w:p>
    <w:p w14:paraId="3EEC2623" w14:textId="77777777" w:rsidR="001512A1" w:rsidRDefault="008F7558" w:rsidP="0022024B">
      <w:pPr>
        <w:widowControl w:val="0"/>
        <w:numPr>
          <w:ilvl w:val="0"/>
          <w:numId w:val="36"/>
        </w:numPr>
        <w:tabs>
          <w:tab w:val="left" w:pos="900"/>
          <w:tab w:val="left" w:pos="1134"/>
        </w:tabs>
        <w:ind w:left="0" w:firstLine="709"/>
        <w:jc w:val="both"/>
      </w:pPr>
      <w:r w:rsidRPr="00F77F11">
        <w:rPr>
          <w:szCs w:val="20"/>
        </w:rPr>
        <w:lastRenderedPageBreak/>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2BD402F7" w14:textId="65DA4B52" w:rsidR="00407864" w:rsidRDefault="00407864" w:rsidP="00407864">
      <w:pPr>
        <w:jc w:val="center"/>
      </w:pPr>
      <w:r>
        <w:rPr>
          <w:rFonts w:ascii="Arial" w:hAnsi="Arial" w:cs="Arial"/>
          <w:sz w:val="20"/>
          <w:szCs w:val="20"/>
        </w:rPr>
        <w:t>______________</w:t>
      </w:r>
    </w:p>
    <w:p w14:paraId="315B88FB" w14:textId="5068A933" w:rsidR="006E1597" w:rsidRPr="00353762" w:rsidRDefault="006E1597" w:rsidP="00CA0BAC">
      <w:pPr>
        <w:jc w:val="center"/>
        <w:sectPr w:rsidR="006E1597" w:rsidRPr="00353762" w:rsidSect="00721A16">
          <w:headerReference w:type="default" r:id="rId32"/>
          <w:pgSz w:w="11906" w:h="16838" w:code="9"/>
          <w:pgMar w:top="1134" w:right="567" w:bottom="1134" w:left="1701" w:header="567" w:footer="567" w:gutter="0"/>
          <w:pgNumType w:start="1"/>
          <w:cols w:space="1296"/>
          <w:titlePg/>
          <w:docGrid w:linePitch="360"/>
        </w:sectPr>
      </w:pPr>
    </w:p>
    <w:p w14:paraId="1E65B741" w14:textId="4312A789" w:rsidR="00925FC1" w:rsidRPr="00925FC1" w:rsidRDefault="00925FC1" w:rsidP="007B0263">
      <w:pPr>
        <w:spacing w:after="200" w:line="276" w:lineRule="auto"/>
        <w:rPr>
          <w:lang w:eastAsia="lt-LT"/>
        </w:rPr>
      </w:pPr>
    </w:p>
    <w:sectPr w:rsidR="00925FC1" w:rsidRPr="00925FC1" w:rsidSect="007B0263">
      <w:headerReference w:type="default" r:id="rId3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763443" w:rsidRDefault="00763443" w:rsidP="000E15EF">
      <w:r>
        <w:separator/>
      </w:r>
    </w:p>
  </w:endnote>
  <w:endnote w:type="continuationSeparator" w:id="0">
    <w:p w14:paraId="7D1F6237" w14:textId="77777777" w:rsidR="00763443" w:rsidRDefault="0076344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Yu Gothic"/>
    <w:panose1 w:val="00000000000000000000"/>
    <w:charset w:val="80"/>
    <w:family w:val="auto"/>
    <w:notTrueType/>
    <w:pitch w:val="default"/>
    <w:sig w:usb0="00000005" w:usb1="08070000" w:usb2="00000010" w:usb3="00000000" w:csb0="0002008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763443" w:rsidRDefault="00763443" w:rsidP="000E15EF">
      <w:r>
        <w:separator/>
      </w:r>
    </w:p>
  </w:footnote>
  <w:footnote w:type="continuationSeparator" w:id="0">
    <w:p w14:paraId="5B724CC5" w14:textId="77777777" w:rsidR="00763443" w:rsidRDefault="00763443" w:rsidP="000E15EF">
      <w:r>
        <w:continuationSeparator/>
      </w:r>
    </w:p>
  </w:footnote>
  <w:footnote w:id="1">
    <w:p w14:paraId="12D28D01" w14:textId="6B84DDD9" w:rsidR="00763443" w:rsidRPr="00CB4C6A" w:rsidRDefault="00763443"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763443" w:rsidRPr="00CB4C6A" w:rsidRDefault="00763443"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763443" w:rsidRDefault="00763443"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43A8F3E" w:rsidR="00763443" w:rsidRPr="00CB4C6A" w:rsidRDefault="00763443"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763443" w:rsidRPr="00CB4C6A" w:rsidRDefault="00763443"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763443" w:rsidRDefault="00763443"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5BDB35E5" w:rsidR="00763443" w:rsidRPr="00CB4C6A" w:rsidRDefault="00763443"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763443" w:rsidRPr="00CB4C6A" w:rsidRDefault="00763443"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763443" w:rsidRDefault="00763443"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763443" w:rsidRDefault="00763443">
        <w:pPr>
          <w:pStyle w:val="Antrats"/>
          <w:jc w:val="center"/>
        </w:pPr>
        <w:r>
          <w:fldChar w:fldCharType="begin"/>
        </w:r>
        <w:r>
          <w:instrText>PAGE   \* MERGEFORMAT</w:instrText>
        </w:r>
        <w:r>
          <w:fldChar w:fldCharType="separate"/>
        </w:r>
        <w:r>
          <w:rPr>
            <w:noProof/>
          </w:rPr>
          <w:t>13</w:t>
        </w:r>
        <w:r>
          <w:fldChar w:fldCharType="end"/>
        </w:r>
      </w:p>
    </w:sdtContent>
  </w:sdt>
  <w:p w14:paraId="79BA090B" w14:textId="77777777" w:rsidR="00763443" w:rsidRDefault="007634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657D" w14:textId="155437D1" w:rsidR="00763443" w:rsidRDefault="00763443" w:rsidP="00615DA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413F"/>
    <w:multiLevelType w:val="multilevel"/>
    <w:tmpl w:val="8D7C45E0"/>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10A5B"/>
    <w:multiLevelType w:val="multilevel"/>
    <w:tmpl w:val="E486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D602D05"/>
    <w:multiLevelType w:val="multilevel"/>
    <w:tmpl w:val="20F013D2"/>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A22C08"/>
    <w:multiLevelType w:val="multilevel"/>
    <w:tmpl w:val="DED633EE"/>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DF6334"/>
    <w:multiLevelType w:val="multilevel"/>
    <w:tmpl w:val="436C0A0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206259"/>
    <w:multiLevelType w:val="multilevel"/>
    <w:tmpl w:val="457051C4"/>
    <w:lvl w:ilvl="0">
      <w:start w:val="1"/>
      <w:numFmt w:val="decimal"/>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i w:val="0"/>
        <w:sz w:val="24"/>
        <w:szCs w:val="24"/>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F84081E"/>
    <w:multiLevelType w:val="hybridMultilevel"/>
    <w:tmpl w:val="F7E46BEA"/>
    <w:lvl w:ilvl="0" w:tplc="7076FAAC">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9E363D"/>
    <w:multiLevelType w:val="multilevel"/>
    <w:tmpl w:val="5170A27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C647D65"/>
    <w:multiLevelType w:val="multilevel"/>
    <w:tmpl w:val="B51A21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DB2CE7"/>
    <w:multiLevelType w:val="hybridMultilevel"/>
    <w:tmpl w:val="0840E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F76DB0"/>
    <w:multiLevelType w:val="multilevel"/>
    <w:tmpl w:val="EA58AE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35F4534"/>
    <w:multiLevelType w:val="multilevel"/>
    <w:tmpl w:val="6D18A088"/>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558029B"/>
    <w:multiLevelType w:val="multilevel"/>
    <w:tmpl w:val="6B76F080"/>
    <w:lvl w:ilvl="0">
      <w:start w:val="1"/>
      <w:numFmt w:val="decimal"/>
      <w:pStyle w:val="StyleHeading1Centered"/>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bCs/>
        <w:i w:val="0"/>
        <w:sz w:val="24"/>
        <w:szCs w:val="24"/>
      </w:rPr>
    </w:lvl>
    <w:lvl w:ilvl="2">
      <w:start w:val="1"/>
      <w:numFmt w:val="decimal"/>
      <w:lvlText w:val="%1.%2.%3."/>
      <w:lvlJc w:val="left"/>
      <w:pPr>
        <w:tabs>
          <w:tab w:val="num" w:pos="1985"/>
        </w:tabs>
        <w:ind w:left="1418" w:firstLine="0"/>
      </w:pPr>
      <w:rPr>
        <w:rFonts w:hint="default"/>
      </w:rPr>
    </w:lvl>
    <w:lvl w:ilvl="3">
      <w:start w:val="1"/>
      <w:numFmt w:val="decimal"/>
      <w:lvlText w:val="%1.%2.%3.%4."/>
      <w:lvlJc w:val="left"/>
      <w:pPr>
        <w:tabs>
          <w:tab w:val="num" w:pos="964"/>
        </w:tabs>
        <w:ind w:left="-567" w:firstLine="567"/>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4D0037EC"/>
    <w:multiLevelType w:val="multilevel"/>
    <w:tmpl w:val="1B421860"/>
    <w:lvl w:ilvl="0">
      <w:start w:val="1"/>
      <w:numFmt w:val="decimal"/>
      <w:suff w:val="space"/>
      <w:lvlText w:val="%1."/>
      <w:lvlJc w:val="left"/>
      <w:pPr>
        <w:ind w:left="0" w:firstLine="0"/>
      </w:pPr>
      <w:rPr>
        <w:rFonts w:ascii="Times New Roman" w:hAnsi="Times New Roman" w:cs="Times New Roman" w:hint="default"/>
        <w:strike w:val="0"/>
        <w:sz w:val="24"/>
        <w:szCs w:val="24"/>
      </w:rPr>
    </w:lvl>
    <w:lvl w:ilvl="1">
      <w:start w:val="1"/>
      <w:numFmt w:val="decimal"/>
      <w:suff w:val="space"/>
      <w:lvlText w:val="%1.%2."/>
      <w:lvlJc w:val="left"/>
      <w:pPr>
        <w:ind w:left="357" w:firstLine="3"/>
      </w:pPr>
      <w:rPr>
        <w:rFonts w:hint="default"/>
      </w:rPr>
    </w:lvl>
    <w:lvl w:ilvl="2">
      <w:start w:val="1"/>
      <w:numFmt w:val="decimal"/>
      <w:suff w:val="space"/>
      <w:lvlText w:val="%1.%2.%3."/>
      <w:lvlJc w:val="left"/>
      <w:pPr>
        <w:ind w:left="720" w:firstLine="0"/>
      </w:pPr>
      <w:rPr>
        <w:rFonts w:ascii="Times New Roman" w:hAnsi="Times New Roman" w:cs="Times New Roman"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6EA04BF"/>
    <w:multiLevelType w:val="multilevel"/>
    <w:tmpl w:val="0C36D034"/>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3F094E"/>
    <w:multiLevelType w:val="multilevel"/>
    <w:tmpl w:val="6F56CE12"/>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E01F9"/>
    <w:multiLevelType w:val="multilevel"/>
    <w:tmpl w:val="C5840370"/>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5EC5168"/>
    <w:multiLevelType w:val="multilevel"/>
    <w:tmpl w:val="3F5AF01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F1710B"/>
    <w:multiLevelType w:val="hybridMultilevel"/>
    <w:tmpl w:val="2176F35C"/>
    <w:lvl w:ilvl="0" w:tplc="9B14F008">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68BA76F6"/>
    <w:multiLevelType w:val="multilevel"/>
    <w:tmpl w:val="37F4EEAC"/>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025E08"/>
    <w:multiLevelType w:val="multilevel"/>
    <w:tmpl w:val="4B5C7976"/>
    <w:lvl w:ilvl="0">
      <w:start w:val="1"/>
      <w:numFmt w:val="upperRoman"/>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A369F9"/>
    <w:multiLevelType w:val="multilevel"/>
    <w:tmpl w:val="A6545E0A"/>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0DD1B40"/>
    <w:multiLevelType w:val="multilevel"/>
    <w:tmpl w:val="4140BE9E"/>
    <w:lvl w:ilvl="0">
      <w:start w:val="21"/>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10055A9"/>
    <w:multiLevelType w:val="hybridMultilevel"/>
    <w:tmpl w:val="64D0D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64E6CAB"/>
    <w:multiLevelType w:val="multilevel"/>
    <w:tmpl w:val="4EC2E44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79A61E73"/>
    <w:multiLevelType w:val="multilevel"/>
    <w:tmpl w:val="81CE315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9C07C90"/>
    <w:multiLevelType w:val="multilevel"/>
    <w:tmpl w:val="5290B8A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C20295E"/>
    <w:multiLevelType w:val="multilevel"/>
    <w:tmpl w:val="B13A99B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E6A7F34"/>
    <w:multiLevelType w:val="multilevel"/>
    <w:tmpl w:val="54E2ECBA"/>
    <w:lvl w:ilvl="0">
      <w:start w:val="66"/>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3"/>
  </w:num>
  <w:num w:numId="3">
    <w:abstractNumId w:val="12"/>
  </w:num>
  <w:num w:numId="4">
    <w:abstractNumId w:val="23"/>
  </w:num>
  <w:num w:numId="5">
    <w:abstractNumId w:val="25"/>
  </w:num>
  <w:num w:numId="6">
    <w:abstractNumId w:val="2"/>
  </w:num>
  <w:num w:numId="7">
    <w:abstractNumId w:val="27"/>
  </w:num>
  <w:num w:numId="8">
    <w:abstractNumId w:val="5"/>
  </w:num>
  <w:num w:numId="9">
    <w:abstractNumId w:val="4"/>
  </w:num>
  <w:num w:numId="10">
    <w:abstractNumId w:val="11"/>
  </w:num>
  <w:num w:numId="11">
    <w:abstractNumId w:val="21"/>
  </w:num>
  <w:num w:numId="12">
    <w:abstractNumId w:val="30"/>
  </w:num>
  <w:num w:numId="13">
    <w:abstractNumId w:val="22"/>
  </w:num>
  <w:num w:numId="14">
    <w:abstractNumId w:val="9"/>
  </w:num>
  <w:num w:numId="15">
    <w:abstractNumId w:val="31"/>
  </w:num>
  <w:num w:numId="16">
    <w:abstractNumId w:val="18"/>
  </w:num>
  <w:num w:numId="17">
    <w:abstractNumId w:val="24"/>
  </w:num>
  <w:num w:numId="18">
    <w:abstractNumId w:val="13"/>
  </w:num>
  <w:num w:numId="19">
    <w:abstractNumId w:val="7"/>
  </w:num>
  <w:num w:numId="20">
    <w:abstractNumId w:val="37"/>
  </w:num>
  <w:num w:numId="21">
    <w:abstractNumId w:val="20"/>
  </w:num>
  <w:num w:numId="22">
    <w:abstractNumId w:val="20"/>
    <w:lvlOverride w:ilvl="0">
      <w:lvl w:ilvl="0">
        <w:start w:val="1"/>
        <w:numFmt w:val="decimal"/>
        <w:suff w:val="space"/>
        <w:lvlText w:val="%1."/>
        <w:lvlJc w:val="left"/>
        <w:pPr>
          <w:ind w:left="0" w:firstLine="0"/>
        </w:pPr>
        <w:rPr>
          <w:rFonts w:hint="default"/>
          <w:strike w:val="0"/>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suff w:val="space"/>
        <w:lvlText w:val="%1.%2.%3."/>
        <w:lvlJc w:val="left"/>
        <w:pPr>
          <w:ind w:left="720" w:firstLine="0"/>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38"/>
  </w:num>
  <w:num w:numId="24">
    <w:abstractNumId w:val="8"/>
  </w:num>
  <w:num w:numId="25">
    <w:abstractNumId w:val="19"/>
  </w:num>
  <w:num w:numId="26">
    <w:abstractNumId w:val="15"/>
  </w:num>
  <w:num w:numId="27">
    <w:abstractNumId w:val="16"/>
  </w:num>
  <w:num w:numId="28">
    <w:abstractNumId w:val="35"/>
  </w:num>
  <w:num w:numId="29">
    <w:abstractNumId w:val="36"/>
  </w:num>
  <w:num w:numId="30">
    <w:abstractNumId w:val="32"/>
  </w:num>
  <w:num w:numId="31">
    <w:abstractNumId w:val="39"/>
  </w:num>
  <w:num w:numId="32">
    <w:abstractNumId w:val="14"/>
  </w:num>
  <w:num w:numId="33">
    <w:abstractNumId w:val="28"/>
  </w:num>
  <w:num w:numId="34">
    <w:abstractNumId w:val="33"/>
  </w:num>
  <w:num w:numId="35">
    <w:abstractNumId w:val="41"/>
  </w:num>
  <w:num w:numId="36">
    <w:abstractNumId w:val="29"/>
  </w:num>
  <w:num w:numId="37">
    <w:abstractNumId w:val="10"/>
  </w:num>
  <w:num w:numId="38">
    <w:abstractNumId w:val="26"/>
  </w:num>
  <w:num w:numId="39">
    <w:abstractNumId w:val="17"/>
  </w:num>
  <w:num w:numId="40">
    <w:abstractNumId w:val="40"/>
  </w:num>
  <w:num w:numId="41">
    <w:abstractNumId w:val="34"/>
  </w:num>
  <w:num w:numId="42">
    <w:abstractNumId w:val="42"/>
  </w:num>
  <w:num w:numId="43">
    <w:abstractNumId w:val="0"/>
  </w:num>
  <w:num w:numId="4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GrammaticalErrors/>
  <w:proofState w:spelling="clean" w:grammar="clean"/>
  <w:defaultTabStop w:val="1296"/>
  <w:hyphenationZone w:val="396"/>
  <w:characterSpacingControl w:val="doNotCompress"/>
  <w:hdrShapeDefaults>
    <o:shapedefaults v:ext="edit" spidmax="409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A1"/>
    <w:rsid w:val="000016C6"/>
    <w:rsid w:val="00002202"/>
    <w:rsid w:val="00002916"/>
    <w:rsid w:val="00002D21"/>
    <w:rsid w:val="0000305A"/>
    <w:rsid w:val="00003297"/>
    <w:rsid w:val="00003B8D"/>
    <w:rsid w:val="00003CF0"/>
    <w:rsid w:val="00005661"/>
    <w:rsid w:val="0000624B"/>
    <w:rsid w:val="00006D92"/>
    <w:rsid w:val="00007BEC"/>
    <w:rsid w:val="00007E25"/>
    <w:rsid w:val="00007E9E"/>
    <w:rsid w:val="00007F09"/>
    <w:rsid w:val="000107A0"/>
    <w:rsid w:val="000112F1"/>
    <w:rsid w:val="0001144B"/>
    <w:rsid w:val="00011A8F"/>
    <w:rsid w:val="00011C50"/>
    <w:rsid w:val="00011D14"/>
    <w:rsid w:val="00012403"/>
    <w:rsid w:val="000127FB"/>
    <w:rsid w:val="00013379"/>
    <w:rsid w:val="0001340A"/>
    <w:rsid w:val="000143CB"/>
    <w:rsid w:val="000144B6"/>
    <w:rsid w:val="000145D5"/>
    <w:rsid w:val="00014A67"/>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DF9"/>
    <w:rsid w:val="00021FA5"/>
    <w:rsid w:val="00022E5F"/>
    <w:rsid w:val="00022F73"/>
    <w:rsid w:val="00024A97"/>
    <w:rsid w:val="00024CF5"/>
    <w:rsid w:val="00025081"/>
    <w:rsid w:val="000252FB"/>
    <w:rsid w:val="00025972"/>
    <w:rsid w:val="00025A46"/>
    <w:rsid w:val="00025A71"/>
    <w:rsid w:val="00025F67"/>
    <w:rsid w:val="00025F9C"/>
    <w:rsid w:val="00026152"/>
    <w:rsid w:val="00026649"/>
    <w:rsid w:val="000269FC"/>
    <w:rsid w:val="0002776B"/>
    <w:rsid w:val="0003076F"/>
    <w:rsid w:val="00030982"/>
    <w:rsid w:val="000313A0"/>
    <w:rsid w:val="000314A7"/>
    <w:rsid w:val="000314D9"/>
    <w:rsid w:val="00031699"/>
    <w:rsid w:val="000319F7"/>
    <w:rsid w:val="00032E1E"/>
    <w:rsid w:val="00034A0E"/>
    <w:rsid w:val="00036102"/>
    <w:rsid w:val="000368C8"/>
    <w:rsid w:val="00036CA0"/>
    <w:rsid w:val="0003717F"/>
    <w:rsid w:val="0003771C"/>
    <w:rsid w:val="00037DC5"/>
    <w:rsid w:val="000403BF"/>
    <w:rsid w:val="000406F2"/>
    <w:rsid w:val="000409D6"/>
    <w:rsid w:val="00040A9C"/>
    <w:rsid w:val="00041496"/>
    <w:rsid w:val="00041832"/>
    <w:rsid w:val="0004200E"/>
    <w:rsid w:val="000424F3"/>
    <w:rsid w:val="00042B40"/>
    <w:rsid w:val="0004315A"/>
    <w:rsid w:val="000434C1"/>
    <w:rsid w:val="000439C5"/>
    <w:rsid w:val="00044060"/>
    <w:rsid w:val="0004435E"/>
    <w:rsid w:val="00044600"/>
    <w:rsid w:val="00044834"/>
    <w:rsid w:val="0004514E"/>
    <w:rsid w:val="000451C4"/>
    <w:rsid w:val="0004556C"/>
    <w:rsid w:val="00046084"/>
    <w:rsid w:val="0004653D"/>
    <w:rsid w:val="00046BE3"/>
    <w:rsid w:val="00050033"/>
    <w:rsid w:val="00050273"/>
    <w:rsid w:val="0005034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2CED"/>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7AA"/>
    <w:rsid w:val="00071910"/>
    <w:rsid w:val="00072027"/>
    <w:rsid w:val="00072443"/>
    <w:rsid w:val="00072C06"/>
    <w:rsid w:val="00072C0A"/>
    <w:rsid w:val="0007330C"/>
    <w:rsid w:val="00073C63"/>
    <w:rsid w:val="00074313"/>
    <w:rsid w:val="000745FE"/>
    <w:rsid w:val="00075111"/>
    <w:rsid w:val="00075884"/>
    <w:rsid w:val="00075A26"/>
    <w:rsid w:val="00076F3B"/>
    <w:rsid w:val="0007711C"/>
    <w:rsid w:val="000776E3"/>
    <w:rsid w:val="00077A37"/>
    <w:rsid w:val="00080EAB"/>
    <w:rsid w:val="000811D0"/>
    <w:rsid w:val="0008128B"/>
    <w:rsid w:val="000813B7"/>
    <w:rsid w:val="000826FD"/>
    <w:rsid w:val="00082E91"/>
    <w:rsid w:val="000834E1"/>
    <w:rsid w:val="00083767"/>
    <w:rsid w:val="000838BB"/>
    <w:rsid w:val="00086E69"/>
    <w:rsid w:val="00087535"/>
    <w:rsid w:val="00087689"/>
    <w:rsid w:val="000877F9"/>
    <w:rsid w:val="00087E81"/>
    <w:rsid w:val="00090AEC"/>
    <w:rsid w:val="00090D3F"/>
    <w:rsid w:val="00090F29"/>
    <w:rsid w:val="0009186A"/>
    <w:rsid w:val="00092952"/>
    <w:rsid w:val="00092BC3"/>
    <w:rsid w:val="00092F3F"/>
    <w:rsid w:val="00093D3E"/>
    <w:rsid w:val="00093F94"/>
    <w:rsid w:val="000941BF"/>
    <w:rsid w:val="00094265"/>
    <w:rsid w:val="00094319"/>
    <w:rsid w:val="0009449B"/>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2C3D"/>
    <w:rsid w:val="000A30B8"/>
    <w:rsid w:val="000A30E8"/>
    <w:rsid w:val="000A3B54"/>
    <w:rsid w:val="000A4660"/>
    <w:rsid w:val="000A4D25"/>
    <w:rsid w:val="000A5335"/>
    <w:rsid w:val="000A5957"/>
    <w:rsid w:val="000A5B97"/>
    <w:rsid w:val="000A782A"/>
    <w:rsid w:val="000A78D0"/>
    <w:rsid w:val="000A7EED"/>
    <w:rsid w:val="000A7F43"/>
    <w:rsid w:val="000B0D47"/>
    <w:rsid w:val="000B0FF5"/>
    <w:rsid w:val="000B1028"/>
    <w:rsid w:val="000B1AE2"/>
    <w:rsid w:val="000B1F84"/>
    <w:rsid w:val="000B2A54"/>
    <w:rsid w:val="000B3453"/>
    <w:rsid w:val="000B3589"/>
    <w:rsid w:val="000B36E9"/>
    <w:rsid w:val="000B3873"/>
    <w:rsid w:val="000B3CB8"/>
    <w:rsid w:val="000B434A"/>
    <w:rsid w:val="000B49FE"/>
    <w:rsid w:val="000B4A55"/>
    <w:rsid w:val="000B4E70"/>
    <w:rsid w:val="000B52BD"/>
    <w:rsid w:val="000B5535"/>
    <w:rsid w:val="000B5B34"/>
    <w:rsid w:val="000B5F5E"/>
    <w:rsid w:val="000B708B"/>
    <w:rsid w:val="000B7BA0"/>
    <w:rsid w:val="000C0F5C"/>
    <w:rsid w:val="000C10C4"/>
    <w:rsid w:val="000C1782"/>
    <w:rsid w:val="000C1B11"/>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518"/>
    <w:rsid w:val="000D470E"/>
    <w:rsid w:val="000D4822"/>
    <w:rsid w:val="000D4D89"/>
    <w:rsid w:val="000D5229"/>
    <w:rsid w:val="000D598D"/>
    <w:rsid w:val="000D5D94"/>
    <w:rsid w:val="000D6E18"/>
    <w:rsid w:val="000D7307"/>
    <w:rsid w:val="000D7E78"/>
    <w:rsid w:val="000E008F"/>
    <w:rsid w:val="000E0505"/>
    <w:rsid w:val="000E0551"/>
    <w:rsid w:val="000E0837"/>
    <w:rsid w:val="000E13E7"/>
    <w:rsid w:val="000E141A"/>
    <w:rsid w:val="000E15EF"/>
    <w:rsid w:val="000E1876"/>
    <w:rsid w:val="000E1894"/>
    <w:rsid w:val="000E1E4A"/>
    <w:rsid w:val="000E1FFF"/>
    <w:rsid w:val="000E23C8"/>
    <w:rsid w:val="000E2441"/>
    <w:rsid w:val="000E2BC2"/>
    <w:rsid w:val="000E2FD4"/>
    <w:rsid w:val="000E370A"/>
    <w:rsid w:val="000E378F"/>
    <w:rsid w:val="000E5064"/>
    <w:rsid w:val="000E5536"/>
    <w:rsid w:val="000E5966"/>
    <w:rsid w:val="000E5EFF"/>
    <w:rsid w:val="000E6B7C"/>
    <w:rsid w:val="000E6C1B"/>
    <w:rsid w:val="000E6F73"/>
    <w:rsid w:val="000E714C"/>
    <w:rsid w:val="000E7C17"/>
    <w:rsid w:val="000F0076"/>
    <w:rsid w:val="000F0184"/>
    <w:rsid w:val="000F07C9"/>
    <w:rsid w:val="000F0B9C"/>
    <w:rsid w:val="000F0DA2"/>
    <w:rsid w:val="000F12CC"/>
    <w:rsid w:val="000F1795"/>
    <w:rsid w:val="000F2252"/>
    <w:rsid w:val="000F27B4"/>
    <w:rsid w:val="000F2A5F"/>
    <w:rsid w:val="000F2C73"/>
    <w:rsid w:val="000F3325"/>
    <w:rsid w:val="000F3B7E"/>
    <w:rsid w:val="000F3DAF"/>
    <w:rsid w:val="000F3E5B"/>
    <w:rsid w:val="000F3FDD"/>
    <w:rsid w:val="000F41E1"/>
    <w:rsid w:val="000F456B"/>
    <w:rsid w:val="000F4AE6"/>
    <w:rsid w:val="000F5CA8"/>
    <w:rsid w:val="000F6892"/>
    <w:rsid w:val="000F7097"/>
    <w:rsid w:val="000F7524"/>
    <w:rsid w:val="000F75A5"/>
    <w:rsid w:val="000F7E3B"/>
    <w:rsid w:val="000F7FA5"/>
    <w:rsid w:val="00100A8B"/>
    <w:rsid w:val="00100C96"/>
    <w:rsid w:val="00101130"/>
    <w:rsid w:val="001013CC"/>
    <w:rsid w:val="0010191A"/>
    <w:rsid w:val="00101B1B"/>
    <w:rsid w:val="00101B52"/>
    <w:rsid w:val="0010228F"/>
    <w:rsid w:val="00102576"/>
    <w:rsid w:val="00102AC0"/>
    <w:rsid w:val="00102CFB"/>
    <w:rsid w:val="0010308F"/>
    <w:rsid w:val="0010309F"/>
    <w:rsid w:val="00103678"/>
    <w:rsid w:val="001037D8"/>
    <w:rsid w:val="00103A4F"/>
    <w:rsid w:val="001045CC"/>
    <w:rsid w:val="00104AA0"/>
    <w:rsid w:val="00105857"/>
    <w:rsid w:val="00106BA2"/>
    <w:rsid w:val="00106C6A"/>
    <w:rsid w:val="00106D26"/>
    <w:rsid w:val="00106D4B"/>
    <w:rsid w:val="00107A93"/>
    <w:rsid w:val="00107C72"/>
    <w:rsid w:val="00107F53"/>
    <w:rsid w:val="00110BA8"/>
    <w:rsid w:val="00111A98"/>
    <w:rsid w:val="001122CE"/>
    <w:rsid w:val="0011276A"/>
    <w:rsid w:val="00112A6E"/>
    <w:rsid w:val="00113F65"/>
    <w:rsid w:val="001150DE"/>
    <w:rsid w:val="00115676"/>
    <w:rsid w:val="001157AC"/>
    <w:rsid w:val="001166DF"/>
    <w:rsid w:val="001169EF"/>
    <w:rsid w:val="00117141"/>
    <w:rsid w:val="00117EC5"/>
    <w:rsid w:val="00120B97"/>
    <w:rsid w:val="00121982"/>
    <w:rsid w:val="0012289D"/>
    <w:rsid w:val="001228A7"/>
    <w:rsid w:val="0012309A"/>
    <w:rsid w:val="00123314"/>
    <w:rsid w:val="00123CD9"/>
    <w:rsid w:val="00125045"/>
    <w:rsid w:val="00125B52"/>
    <w:rsid w:val="001260A9"/>
    <w:rsid w:val="0012699E"/>
    <w:rsid w:val="00127AF2"/>
    <w:rsid w:val="00127B70"/>
    <w:rsid w:val="00130846"/>
    <w:rsid w:val="001308A1"/>
    <w:rsid w:val="00131100"/>
    <w:rsid w:val="00131836"/>
    <w:rsid w:val="00131F76"/>
    <w:rsid w:val="001326D5"/>
    <w:rsid w:val="00132F4D"/>
    <w:rsid w:val="00133695"/>
    <w:rsid w:val="001336CF"/>
    <w:rsid w:val="001338DA"/>
    <w:rsid w:val="0013604C"/>
    <w:rsid w:val="001364B7"/>
    <w:rsid w:val="00136652"/>
    <w:rsid w:val="00136736"/>
    <w:rsid w:val="0013728A"/>
    <w:rsid w:val="001374C6"/>
    <w:rsid w:val="001379BB"/>
    <w:rsid w:val="00137E1C"/>
    <w:rsid w:val="00140876"/>
    <w:rsid w:val="00141327"/>
    <w:rsid w:val="0014173C"/>
    <w:rsid w:val="00141911"/>
    <w:rsid w:val="00142809"/>
    <w:rsid w:val="00142843"/>
    <w:rsid w:val="00142986"/>
    <w:rsid w:val="00142D1A"/>
    <w:rsid w:val="00143429"/>
    <w:rsid w:val="0014346C"/>
    <w:rsid w:val="00143CAF"/>
    <w:rsid w:val="00143E9B"/>
    <w:rsid w:val="00143EEF"/>
    <w:rsid w:val="00144A0C"/>
    <w:rsid w:val="00144D6E"/>
    <w:rsid w:val="00144DBA"/>
    <w:rsid w:val="00144EAA"/>
    <w:rsid w:val="0014551C"/>
    <w:rsid w:val="00146330"/>
    <w:rsid w:val="001465E0"/>
    <w:rsid w:val="00146775"/>
    <w:rsid w:val="00146804"/>
    <w:rsid w:val="00147305"/>
    <w:rsid w:val="00151026"/>
    <w:rsid w:val="001512A1"/>
    <w:rsid w:val="001516D8"/>
    <w:rsid w:val="00151B23"/>
    <w:rsid w:val="00151F63"/>
    <w:rsid w:val="00152135"/>
    <w:rsid w:val="00152159"/>
    <w:rsid w:val="00152191"/>
    <w:rsid w:val="001528FF"/>
    <w:rsid w:val="001536A1"/>
    <w:rsid w:val="00153CCE"/>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790"/>
    <w:rsid w:val="00164A5E"/>
    <w:rsid w:val="00164B2D"/>
    <w:rsid w:val="00165742"/>
    <w:rsid w:val="00165824"/>
    <w:rsid w:val="00166125"/>
    <w:rsid w:val="00166453"/>
    <w:rsid w:val="001665B4"/>
    <w:rsid w:val="001672FA"/>
    <w:rsid w:val="00167CCE"/>
    <w:rsid w:val="00167D8F"/>
    <w:rsid w:val="00167F11"/>
    <w:rsid w:val="00170B53"/>
    <w:rsid w:val="00170C52"/>
    <w:rsid w:val="00170E0C"/>
    <w:rsid w:val="00170FE0"/>
    <w:rsid w:val="00171458"/>
    <w:rsid w:val="00171B9C"/>
    <w:rsid w:val="00171FAD"/>
    <w:rsid w:val="00172258"/>
    <w:rsid w:val="001726CE"/>
    <w:rsid w:val="001727BC"/>
    <w:rsid w:val="0017333F"/>
    <w:rsid w:val="00173DB2"/>
    <w:rsid w:val="00174696"/>
    <w:rsid w:val="00175831"/>
    <w:rsid w:val="001772BF"/>
    <w:rsid w:val="001776A3"/>
    <w:rsid w:val="0017777F"/>
    <w:rsid w:val="00177889"/>
    <w:rsid w:val="0018115F"/>
    <w:rsid w:val="00181224"/>
    <w:rsid w:val="00181518"/>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87A06"/>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05F"/>
    <w:rsid w:val="001A13F1"/>
    <w:rsid w:val="001A1CC1"/>
    <w:rsid w:val="001A2543"/>
    <w:rsid w:val="001A25EE"/>
    <w:rsid w:val="001A2BBE"/>
    <w:rsid w:val="001A498F"/>
    <w:rsid w:val="001A4D6F"/>
    <w:rsid w:val="001A4FE0"/>
    <w:rsid w:val="001A606B"/>
    <w:rsid w:val="001A646F"/>
    <w:rsid w:val="001A6710"/>
    <w:rsid w:val="001A7183"/>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FAA"/>
    <w:rsid w:val="001C01C2"/>
    <w:rsid w:val="001C0526"/>
    <w:rsid w:val="001C0950"/>
    <w:rsid w:val="001C0B9B"/>
    <w:rsid w:val="001C1769"/>
    <w:rsid w:val="001C201F"/>
    <w:rsid w:val="001C209F"/>
    <w:rsid w:val="001C21D4"/>
    <w:rsid w:val="001C2CC3"/>
    <w:rsid w:val="001C30DC"/>
    <w:rsid w:val="001C3901"/>
    <w:rsid w:val="001C4065"/>
    <w:rsid w:val="001C45FB"/>
    <w:rsid w:val="001C4802"/>
    <w:rsid w:val="001C4ED4"/>
    <w:rsid w:val="001C4EEE"/>
    <w:rsid w:val="001C4F4B"/>
    <w:rsid w:val="001C6484"/>
    <w:rsid w:val="001C6925"/>
    <w:rsid w:val="001C6AC2"/>
    <w:rsid w:val="001C779D"/>
    <w:rsid w:val="001D0399"/>
    <w:rsid w:val="001D0515"/>
    <w:rsid w:val="001D09D8"/>
    <w:rsid w:val="001D0A6C"/>
    <w:rsid w:val="001D10E1"/>
    <w:rsid w:val="001D300B"/>
    <w:rsid w:val="001D3408"/>
    <w:rsid w:val="001D433E"/>
    <w:rsid w:val="001D5066"/>
    <w:rsid w:val="001D59B3"/>
    <w:rsid w:val="001D5AEB"/>
    <w:rsid w:val="001D6162"/>
    <w:rsid w:val="001D7206"/>
    <w:rsid w:val="001D78ED"/>
    <w:rsid w:val="001E01DA"/>
    <w:rsid w:val="001E0435"/>
    <w:rsid w:val="001E0925"/>
    <w:rsid w:val="001E1281"/>
    <w:rsid w:val="001E2165"/>
    <w:rsid w:val="001E2428"/>
    <w:rsid w:val="001E2657"/>
    <w:rsid w:val="001E2673"/>
    <w:rsid w:val="001E29AB"/>
    <w:rsid w:val="001E2DB7"/>
    <w:rsid w:val="001E4061"/>
    <w:rsid w:val="001E4BE4"/>
    <w:rsid w:val="001E507B"/>
    <w:rsid w:val="001E5655"/>
    <w:rsid w:val="001E581B"/>
    <w:rsid w:val="001E63A8"/>
    <w:rsid w:val="001E6AB0"/>
    <w:rsid w:val="001E6F97"/>
    <w:rsid w:val="001E78D6"/>
    <w:rsid w:val="001E79D6"/>
    <w:rsid w:val="001E7F1C"/>
    <w:rsid w:val="001F0094"/>
    <w:rsid w:val="001F025D"/>
    <w:rsid w:val="001F0266"/>
    <w:rsid w:val="001F09EF"/>
    <w:rsid w:val="001F11A4"/>
    <w:rsid w:val="001F1BE4"/>
    <w:rsid w:val="001F1D7F"/>
    <w:rsid w:val="001F243D"/>
    <w:rsid w:val="001F2A4E"/>
    <w:rsid w:val="001F2DD6"/>
    <w:rsid w:val="001F312B"/>
    <w:rsid w:val="001F38C6"/>
    <w:rsid w:val="001F3DFD"/>
    <w:rsid w:val="001F3F01"/>
    <w:rsid w:val="001F3F65"/>
    <w:rsid w:val="001F45B4"/>
    <w:rsid w:val="001F4C9B"/>
    <w:rsid w:val="001F5B00"/>
    <w:rsid w:val="001F5D2E"/>
    <w:rsid w:val="001F6B8E"/>
    <w:rsid w:val="001F7B29"/>
    <w:rsid w:val="001F7E02"/>
    <w:rsid w:val="00200448"/>
    <w:rsid w:val="00200F35"/>
    <w:rsid w:val="00200FB9"/>
    <w:rsid w:val="00203248"/>
    <w:rsid w:val="00203263"/>
    <w:rsid w:val="0020331B"/>
    <w:rsid w:val="00203A6E"/>
    <w:rsid w:val="002043F8"/>
    <w:rsid w:val="00204D8B"/>
    <w:rsid w:val="002050AB"/>
    <w:rsid w:val="00206E49"/>
    <w:rsid w:val="00207018"/>
    <w:rsid w:val="002070AF"/>
    <w:rsid w:val="002070BF"/>
    <w:rsid w:val="00207314"/>
    <w:rsid w:val="00207A86"/>
    <w:rsid w:val="00207AD0"/>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693B"/>
    <w:rsid w:val="00217612"/>
    <w:rsid w:val="0022024B"/>
    <w:rsid w:val="00220670"/>
    <w:rsid w:val="002209DE"/>
    <w:rsid w:val="00220EB7"/>
    <w:rsid w:val="00221821"/>
    <w:rsid w:val="00221B27"/>
    <w:rsid w:val="0022203C"/>
    <w:rsid w:val="002255E7"/>
    <w:rsid w:val="002256B4"/>
    <w:rsid w:val="00225C91"/>
    <w:rsid w:val="00227014"/>
    <w:rsid w:val="0022705D"/>
    <w:rsid w:val="00227507"/>
    <w:rsid w:val="002277CA"/>
    <w:rsid w:val="002305C1"/>
    <w:rsid w:val="002306B2"/>
    <w:rsid w:val="0023094C"/>
    <w:rsid w:val="00230DC2"/>
    <w:rsid w:val="00230EBA"/>
    <w:rsid w:val="00231717"/>
    <w:rsid w:val="00231FDA"/>
    <w:rsid w:val="00232097"/>
    <w:rsid w:val="00232B84"/>
    <w:rsid w:val="0023385D"/>
    <w:rsid w:val="0023386B"/>
    <w:rsid w:val="00233E0A"/>
    <w:rsid w:val="0023448F"/>
    <w:rsid w:val="00234A85"/>
    <w:rsid w:val="00235ACF"/>
    <w:rsid w:val="00235B5B"/>
    <w:rsid w:val="00236402"/>
    <w:rsid w:val="00236B05"/>
    <w:rsid w:val="00236D88"/>
    <w:rsid w:val="00237045"/>
    <w:rsid w:val="0023750B"/>
    <w:rsid w:val="002375C3"/>
    <w:rsid w:val="00237E31"/>
    <w:rsid w:val="00237EDD"/>
    <w:rsid w:val="00240605"/>
    <w:rsid w:val="002408D9"/>
    <w:rsid w:val="00242077"/>
    <w:rsid w:val="002427F7"/>
    <w:rsid w:val="00242924"/>
    <w:rsid w:val="0024361A"/>
    <w:rsid w:val="0024479C"/>
    <w:rsid w:val="002449EE"/>
    <w:rsid w:val="00244B0C"/>
    <w:rsid w:val="00245456"/>
    <w:rsid w:val="00245E70"/>
    <w:rsid w:val="00245EDA"/>
    <w:rsid w:val="00245FC2"/>
    <w:rsid w:val="00246BD7"/>
    <w:rsid w:val="00246D31"/>
    <w:rsid w:val="00246EA4"/>
    <w:rsid w:val="00246F1C"/>
    <w:rsid w:val="00247019"/>
    <w:rsid w:val="00247264"/>
    <w:rsid w:val="00247435"/>
    <w:rsid w:val="00247999"/>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353"/>
    <w:rsid w:val="00260468"/>
    <w:rsid w:val="00260F52"/>
    <w:rsid w:val="00261842"/>
    <w:rsid w:val="00262123"/>
    <w:rsid w:val="002629AA"/>
    <w:rsid w:val="00262B40"/>
    <w:rsid w:val="00262EB1"/>
    <w:rsid w:val="00262F72"/>
    <w:rsid w:val="002632C4"/>
    <w:rsid w:val="00263B28"/>
    <w:rsid w:val="00263C42"/>
    <w:rsid w:val="00265811"/>
    <w:rsid w:val="00265E3F"/>
    <w:rsid w:val="0026638C"/>
    <w:rsid w:val="00267452"/>
    <w:rsid w:val="00267F11"/>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894"/>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87BC5"/>
    <w:rsid w:val="00291567"/>
    <w:rsid w:val="0029236F"/>
    <w:rsid w:val="002934C6"/>
    <w:rsid w:val="002935B8"/>
    <w:rsid w:val="00293915"/>
    <w:rsid w:val="002947B3"/>
    <w:rsid w:val="00294978"/>
    <w:rsid w:val="0029504C"/>
    <w:rsid w:val="0029536E"/>
    <w:rsid w:val="002954F5"/>
    <w:rsid w:val="00295BA4"/>
    <w:rsid w:val="00295D38"/>
    <w:rsid w:val="002962B0"/>
    <w:rsid w:val="00296658"/>
    <w:rsid w:val="00296AB9"/>
    <w:rsid w:val="00296D2A"/>
    <w:rsid w:val="002970EB"/>
    <w:rsid w:val="00297285"/>
    <w:rsid w:val="002977A8"/>
    <w:rsid w:val="00297FF2"/>
    <w:rsid w:val="002A0819"/>
    <w:rsid w:val="002A0F7D"/>
    <w:rsid w:val="002A1176"/>
    <w:rsid w:val="002A19E2"/>
    <w:rsid w:val="002A25FA"/>
    <w:rsid w:val="002A2820"/>
    <w:rsid w:val="002A32F0"/>
    <w:rsid w:val="002A3338"/>
    <w:rsid w:val="002A3907"/>
    <w:rsid w:val="002A3A62"/>
    <w:rsid w:val="002A3CA0"/>
    <w:rsid w:val="002A3CE6"/>
    <w:rsid w:val="002A561E"/>
    <w:rsid w:val="002A5790"/>
    <w:rsid w:val="002A683A"/>
    <w:rsid w:val="002A6930"/>
    <w:rsid w:val="002A7077"/>
    <w:rsid w:val="002A78FF"/>
    <w:rsid w:val="002B059F"/>
    <w:rsid w:val="002B08B2"/>
    <w:rsid w:val="002B0F2A"/>
    <w:rsid w:val="002B1892"/>
    <w:rsid w:val="002B2A54"/>
    <w:rsid w:val="002B2C44"/>
    <w:rsid w:val="002B3064"/>
    <w:rsid w:val="002B31D1"/>
    <w:rsid w:val="002B3877"/>
    <w:rsid w:val="002B3A44"/>
    <w:rsid w:val="002B3AA7"/>
    <w:rsid w:val="002B4308"/>
    <w:rsid w:val="002B4355"/>
    <w:rsid w:val="002B4F19"/>
    <w:rsid w:val="002B5993"/>
    <w:rsid w:val="002B680A"/>
    <w:rsid w:val="002B6CAB"/>
    <w:rsid w:val="002B6DBC"/>
    <w:rsid w:val="002B7452"/>
    <w:rsid w:val="002B7CAD"/>
    <w:rsid w:val="002B7D7E"/>
    <w:rsid w:val="002C045C"/>
    <w:rsid w:val="002C11EB"/>
    <w:rsid w:val="002C1879"/>
    <w:rsid w:val="002C19B3"/>
    <w:rsid w:val="002C1B38"/>
    <w:rsid w:val="002C25F9"/>
    <w:rsid w:val="002C26E8"/>
    <w:rsid w:val="002C3005"/>
    <w:rsid w:val="002C30A7"/>
    <w:rsid w:val="002C3389"/>
    <w:rsid w:val="002C3390"/>
    <w:rsid w:val="002C35B2"/>
    <w:rsid w:val="002C3DA8"/>
    <w:rsid w:val="002C52A1"/>
    <w:rsid w:val="002C537D"/>
    <w:rsid w:val="002C5384"/>
    <w:rsid w:val="002C5546"/>
    <w:rsid w:val="002C59F8"/>
    <w:rsid w:val="002C659C"/>
    <w:rsid w:val="002C6C48"/>
    <w:rsid w:val="002C6D36"/>
    <w:rsid w:val="002C7189"/>
    <w:rsid w:val="002C754E"/>
    <w:rsid w:val="002C7A03"/>
    <w:rsid w:val="002C7B39"/>
    <w:rsid w:val="002C7C11"/>
    <w:rsid w:val="002D0298"/>
    <w:rsid w:val="002D19AD"/>
    <w:rsid w:val="002D1D44"/>
    <w:rsid w:val="002D2468"/>
    <w:rsid w:val="002D2C5F"/>
    <w:rsid w:val="002D3063"/>
    <w:rsid w:val="002D3305"/>
    <w:rsid w:val="002D346E"/>
    <w:rsid w:val="002D3662"/>
    <w:rsid w:val="002D407C"/>
    <w:rsid w:val="002D4111"/>
    <w:rsid w:val="002D5F99"/>
    <w:rsid w:val="002D67B3"/>
    <w:rsid w:val="002D76FE"/>
    <w:rsid w:val="002D785F"/>
    <w:rsid w:val="002D78B4"/>
    <w:rsid w:val="002D7B1E"/>
    <w:rsid w:val="002E023A"/>
    <w:rsid w:val="002E0557"/>
    <w:rsid w:val="002E07E5"/>
    <w:rsid w:val="002E0835"/>
    <w:rsid w:val="002E09A7"/>
    <w:rsid w:val="002E0CD3"/>
    <w:rsid w:val="002E0E14"/>
    <w:rsid w:val="002E1194"/>
    <w:rsid w:val="002E16E9"/>
    <w:rsid w:val="002E220D"/>
    <w:rsid w:val="002E278D"/>
    <w:rsid w:val="002E27BB"/>
    <w:rsid w:val="002E3278"/>
    <w:rsid w:val="002E38CA"/>
    <w:rsid w:val="002E39B7"/>
    <w:rsid w:val="002E3AF5"/>
    <w:rsid w:val="002E3B72"/>
    <w:rsid w:val="002E3F62"/>
    <w:rsid w:val="002E41AA"/>
    <w:rsid w:val="002E45F5"/>
    <w:rsid w:val="002E4861"/>
    <w:rsid w:val="002E4B99"/>
    <w:rsid w:val="002E4DBD"/>
    <w:rsid w:val="002E4FB4"/>
    <w:rsid w:val="002E52BB"/>
    <w:rsid w:val="002E54B5"/>
    <w:rsid w:val="002E6114"/>
    <w:rsid w:val="002E763D"/>
    <w:rsid w:val="002E7669"/>
    <w:rsid w:val="002E7EDD"/>
    <w:rsid w:val="002E7F48"/>
    <w:rsid w:val="002F069E"/>
    <w:rsid w:val="002F09FC"/>
    <w:rsid w:val="002F0E84"/>
    <w:rsid w:val="002F1C18"/>
    <w:rsid w:val="002F1D9D"/>
    <w:rsid w:val="002F1DB3"/>
    <w:rsid w:val="002F2D55"/>
    <w:rsid w:val="002F2D75"/>
    <w:rsid w:val="002F2E37"/>
    <w:rsid w:val="002F33EB"/>
    <w:rsid w:val="002F352A"/>
    <w:rsid w:val="002F37FA"/>
    <w:rsid w:val="002F4228"/>
    <w:rsid w:val="002F4248"/>
    <w:rsid w:val="002F42B9"/>
    <w:rsid w:val="002F472D"/>
    <w:rsid w:val="002F4B55"/>
    <w:rsid w:val="002F562C"/>
    <w:rsid w:val="002F5630"/>
    <w:rsid w:val="002F6939"/>
    <w:rsid w:val="002F6F88"/>
    <w:rsid w:val="002F7CB7"/>
    <w:rsid w:val="002F7FB0"/>
    <w:rsid w:val="002F7FF4"/>
    <w:rsid w:val="00300069"/>
    <w:rsid w:val="00300191"/>
    <w:rsid w:val="00300342"/>
    <w:rsid w:val="00300392"/>
    <w:rsid w:val="0030062A"/>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44A"/>
    <w:rsid w:val="00306551"/>
    <w:rsid w:val="003066D2"/>
    <w:rsid w:val="003067CA"/>
    <w:rsid w:val="0030725E"/>
    <w:rsid w:val="00307AD3"/>
    <w:rsid w:val="00307B1A"/>
    <w:rsid w:val="003104F2"/>
    <w:rsid w:val="00311109"/>
    <w:rsid w:val="00311D0C"/>
    <w:rsid w:val="00311D3B"/>
    <w:rsid w:val="00311DF6"/>
    <w:rsid w:val="00311FB0"/>
    <w:rsid w:val="003122F0"/>
    <w:rsid w:val="00312D88"/>
    <w:rsid w:val="00312E0C"/>
    <w:rsid w:val="0031381B"/>
    <w:rsid w:val="003138B7"/>
    <w:rsid w:val="00313A58"/>
    <w:rsid w:val="00314573"/>
    <w:rsid w:val="003149D1"/>
    <w:rsid w:val="00315095"/>
    <w:rsid w:val="00315235"/>
    <w:rsid w:val="0031527A"/>
    <w:rsid w:val="00315F29"/>
    <w:rsid w:val="00316098"/>
    <w:rsid w:val="003164A9"/>
    <w:rsid w:val="00317368"/>
    <w:rsid w:val="0031764C"/>
    <w:rsid w:val="0031778E"/>
    <w:rsid w:val="00317978"/>
    <w:rsid w:val="003201F7"/>
    <w:rsid w:val="00320B6E"/>
    <w:rsid w:val="00320CB8"/>
    <w:rsid w:val="00321BF1"/>
    <w:rsid w:val="00321C40"/>
    <w:rsid w:val="0032252A"/>
    <w:rsid w:val="00322FAD"/>
    <w:rsid w:val="0032316E"/>
    <w:rsid w:val="0032354A"/>
    <w:rsid w:val="003236BB"/>
    <w:rsid w:val="00323A33"/>
    <w:rsid w:val="00323C22"/>
    <w:rsid w:val="00324273"/>
    <w:rsid w:val="003243F7"/>
    <w:rsid w:val="00324BA1"/>
    <w:rsid w:val="003250E1"/>
    <w:rsid w:val="00325A11"/>
    <w:rsid w:val="00325CC5"/>
    <w:rsid w:val="00326010"/>
    <w:rsid w:val="00326C83"/>
    <w:rsid w:val="00326D10"/>
    <w:rsid w:val="00326EBF"/>
    <w:rsid w:val="0032723D"/>
    <w:rsid w:val="003273A6"/>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312"/>
    <w:rsid w:val="003415D8"/>
    <w:rsid w:val="00341996"/>
    <w:rsid w:val="00341E0E"/>
    <w:rsid w:val="0034240E"/>
    <w:rsid w:val="00342465"/>
    <w:rsid w:val="003424B8"/>
    <w:rsid w:val="003425D5"/>
    <w:rsid w:val="0034266C"/>
    <w:rsid w:val="003426E7"/>
    <w:rsid w:val="00342C3A"/>
    <w:rsid w:val="00342D75"/>
    <w:rsid w:val="00343659"/>
    <w:rsid w:val="0034374A"/>
    <w:rsid w:val="00343D61"/>
    <w:rsid w:val="00344796"/>
    <w:rsid w:val="00345122"/>
    <w:rsid w:val="00345800"/>
    <w:rsid w:val="00345C59"/>
    <w:rsid w:val="00345CB5"/>
    <w:rsid w:val="00345ED5"/>
    <w:rsid w:val="0034691A"/>
    <w:rsid w:val="00347E3F"/>
    <w:rsid w:val="00350704"/>
    <w:rsid w:val="00350E8C"/>
    <w:rsid w:val="00351507"/>
    <w:rsid w:val="003518E5"/>
    <w:rsid w:val="00351FF4"/>
    <w:rsid w:val="0035267E"/>
    <w:rsid w:val="00352F35"/>
    <w:rsid w:val="003536E2"/>
    <w:rsid w:val="00353762"/>
    <w:rsid w:val="00353D84"/>
    <w:rsid w:val="00353FD9"/>
    <w:rsid w:val="00354A35"/>
    <w:rsid w:val="00354B61"/>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07C"/>
    <w:rsid w:val="003665D9"/>
    <w:rsid w:val="0036663E"/>
    <w:rsid w:val="00367389"/>
    <w:rsid w:val="003678AA"/>
    <w:rsid w:val="0037037A"/>
    <w:rsid w:val="00370633"/>
    <w:rsid w:val="00370951"/>
    <w:rsid w:val="003715A9"/>
    <w:rsid w:val="003719A6"/>
    <w:rsid w:val="003727B1"/>
    <w:rsid w:val="00373973"/>
    <w:rsid w:val="00373F0A"/>
    <w:rsid w:val="0037478E"/>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2D9E"/>
    <w:rsid w:val="0038302E"/>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1C2B"/>
    <w:rsid w:val="00392057"/>
    <w:rsid w:val="003927E8"/>
    <w:rsid w:val="0039283E"/>
    <w:rsid w:val="00392B46"/>
    <w:rsid w:val="00392D13"/>
    <w:rsid w:val="00392E5B"/>
    <w:rsid w:val="00393AD9"/>
    <w:rsid w:val="00393D0A"/>
    <w:rsid w:val="00394728"/>
    <w:rsid w:val="003953A1"/>
    <w:rsid w:val="00395714"/>
    <w:rsid w:val="0039647E"/>
    <w:rsid w:val="003965F3"/>
    <w:rsid w:val="00396ADE"/>
    <w:rsid w:val="00396B7C"/>
    <w:rsid w:val="0039730B"/>
    <w:rsid w:val="0039739C"/>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3F43"/>
    <w:rsid w:val="003A47A2"/>
    <w:rsid w:val="003A5006"/>
    <w:rsid w:val="003A5026"/>
    <w:rsid w:val="003A5507"/>
    <w:rsid w:val="003A5831"/>
    <w:rsid w:val="003A5C8F"/>
    <w:rsid w:val="003A5CE6"/>
    <w:rsid w:val="003A6398"/>
    <w:rsid w:val="003A66A3"/>
    <w:rsid w:val="003A734F"/>
    <w:rsid w:val="003A7524"/>
    <w:rsid w:val="003A7582"/>
    <w:rsid w:val="003A7815"/>
    <w:rsid w:val="003A7FB7"/>
    <w:rsid w:val="003B0725"/>
    <w:rsid w:val="003B0A55"/>
    <w:rsid w:val="003B0E99"/>
    <w:rsid w:val="003B2238"/>
    <w:rsid w:val="003B27AC"/>
    <w:rsid w:val="003B3C34"/>
    <w:rsid w:val="003B3F1D"/>
    <w:rsid w:val="003B4A94"/>
    <w:rsid w:val="003B4CB3"/>
    <w:rsid w:val="003B5533"/>
    <w:rsid w:val="003B5573"/>
    <w:rsid w:val="003B5DF7"/>
    <w:rsid w:val="003B6554"/>
    <w:rsid w:val="003B66E5"/>
    <w:rsid w:val="003B70DB"/>
    <w:rsid w:val="003B7B92"/>
    <w:rsid w:val="003C04CC"/>
    <w:rsid w:val="003C096E"/>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26"/>
    <w:rsid w:val="003D3B92"/>
    <w:rsid w:val="003D3C1E"/>
    <w:rsid w:val="003D4A98"/>
    <w:rsid w:val="003D4AB6"/>
    <w:rsid w:val="003D5529"/>
    <w:rsid w:val="003D55F6"/>
    <w:rsid w:val="003D57DD"/>
    <w:rsid w:val="003D58AB"/>
    <w:rsid w:val="003D664A"/>
    <w:rsid w:val="003D6C47"/>
    <w:rsid w:val="003D768F"/>
    <w:rsid w:val="003D7D4A"/>
    <w:rsid w:val="003D7E71"/>
    <w:rsid w:val="003E07FA"/>
    <w:rsid w:val="003E098D"/>
    <w:rsid w:val="003E0FE1"/>
    <w:rsid w:val="003E16D5"/>
    <w:rsid w:val="003E201F"/>
    <w:rsid w:val="003E227B"/>
    <w:rsid w:val="003E2361"/>
    <w:rsid w:val="003E2459"/>
    <w:rsid w:val="003E3960"/>
    <w:rsid w:val="003E4821"/>
    <w:rsid w:val="003E566B"/>
    <w:rsid w:val="003E576D"/>
    <w:rsid w:val="003E5A42"/>
    <w:rsid w:val="003E6190"/>
    <w:rsid w:val="003E74F0"/>
    <w:rsid w:val="003E763E"/>
    <w:rsid w:val="003E7832"/>
    <w:rsid w:val="003F00AF"/>
    <w:rsid w:val="003F031B"/>
    <w:rsid w:val="003F07BE"/>
    <w:rsid w:val="003F0D33"/>
    <w:rsid w:val="003F1EC5"/>
    <w:rsid w:val="003F2814"/>
    <w:rsid w:val="003F2A65"/>
    <w:rsid w:val="003F35DD"/>
    <w:rsid w:val="003F3B7F"/>
    <w:rsid w:val="003F4123"/>
    <w:rsid w:val="003F4631"/>
    <w:rsid w:val="003F4AAA"/>
    <w:rsid w:val="003F5066"/>
    <w:rsid w:val="003F52F6"/>
    <w:rsid w:val="003F6214"/>
    <w:rsid w:val="003F64CB"/>
    <w:rsid w:val="003F64CF"/>
    <w:rsid w:val="003F6E30"/>
    <w:rsid w:val="003F75BF"/>
    <w:rsid w:val="003F7938"/>
    <w:rsid w:val="003F7A2B"/>
    <w:rsid w:val="003F7E08"/>
    <w:rsid w:val="004000DB"/>
    <w:rsid w:val="0040029D"/>
    <w:rsid w:val="00400331"/>
    <w:rsid w:val="00400530"/>
    <w:rsid w:val="004008CE"/>
    <w:rsid w:val="00400E2D"/>
    <w:rsid w:val="00401B60"/>
    <w:rsid w:val="00401D01"/>
    <w:rsid w:val="00401D36"/>
    <w:rsid w:val="00401F81"/>
    <w:rsid w:val="00402A3D"/>
    <w:rsid w:val="0040317C"/>
    <w:rsid w:val="004035EA"/>
    <w:rsid w:val="004042D8"/>
    <w:rsid w:val="0040549A"/>
    <w:rsid w:val="004054ED"/>
    <w:rsid w:val="00405EFF"/>
    <w:rsid w:val="00406D7F"/>
    <w:rsid w:val="004074A6"/>
    <w:rsid w:val="00407864"/>
    <w:rsid w:val="00407C77"/>
    <w:rsid w:val="0041194D"/>
    <w:rsid w:val="0041206B"/>
    <w:rsid w:val="00412339"/>
    <w:rsid w:val="00412B86"/>
    <w:rsid w:val="00412F2C"/>
    <w:rsid w:val="00413786"/>
    <w:rsid w:val="00413C0F"/>
    <w:rsid w:val="00413D89"/>
    <w:rsid w:val="00413E77"/>
    <w:rsid w:val="00414302"/>
    <w:rsid w:val="00414841"/>
    <w:rsid w:val="00414EA0"/>
    <w:rsid w:val="004153EF"/>
    <w:rsid w:val="004158B2"/>
    <w:rsid w:val="004158C9"/>
    <w:rsid w:val="00415D76"/>
    <w:rsid w:val="0041615F"/>
    <w:rsid w:val="0041625A"/>
    <w:rsid w:val="0041670D"/>
    <w:rsid w:val="004168A4"/>
    <w:rsid w:val="00416C0B"/>
    <w:rsid w:val="004175CD"/>
    <w:rsid w:val="00420029"/>
    <w:rsid w:val="00420443"/>
    <w:rsid w:val="00420516"/>
    <w:rsid w:val="004207F8"/>
    <w:rsid w:val="00420E2C"/>
    <w:rsid w:val="00421BB4"/>
    <w:rsid w:val="00422356"/>
    <w:rsid w:val="004229E7"/>
    <w:rsid w:val="00422A9E"/>
    <w:rsid w:val="00422D52"/>
    <w:rsid w:val="004231DB"/>
    <w:rsid w:val="004236CF"/>
    <w:rsid w:val="00423721"/>
    <w:rsid w:val="00423917"/>
    <w:rsid w:val="00423940"/>
    <w:rsid w:val="00423D06"/>
    <w:rsid w:val="004242B2"/>
    <w:rsid w:val="00424350"/>
    <w:rsid w:val="00425ADA"/>
    <w:rsid w:val="004260F3"/>
    <w:rsid w:val="00426B61"/>
    <w:rsid w:val="00426BAF"/>
    <w:rsid w:val="00426D8C"/>
    <w:rsid w:val="00427107"/>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946"/>
    <w:rsid w:val="00435BD9"/>
    <w:rsid w:val="00436B5D"/>
    <w:rsid w:val="00436C57"/>
    <w:rsid w:val="0043701C"/>
    <w:rsid w:val="00437078"/>
    <w:rsid w:val="004371EC"/>
    <w:rsid w:val="004407B1"/>
    <w:rsid w:val="00440BE5"/>
    <w:rsid w:val="0044100C"/>
    <w:rsid w:val="00441032"/>
    <w:rsid w:val="0044122E"/>
    <w:rsid w:val="004417A2"/>
    <w:rsid w:val="0044267E"/>
    <w:rsid w:val="00443069"/>
    <w:rsid w:val="004449CB"/>
    <w:rsid w:val="00444A8F"/>
    <w:rsid w:val="00444B82"/>
    <w:rsid w:val="0044549C"/>
    <w:rsid w:val="004458B9"/>
    <w:rsid w:val="004469EB"/>
    <w:rsid w:val="004476DD"/>
    <w:rsid w:val="00447B33"/>
    <w:rsid w:val="00447B79"/>
    <w:rsid w:val="00450BE7"/>
    <w:rsid w:val="00451A19"/>
    <w:rsid w:val="004520FB"/>
    <w:rsid w:val="00452896"/>
    <w:rsid w:val="004529FF"/>
    <w:rsid w:val="00452A67"/>
    <w:rsid w:val="00452B3D"/>
    <w:rsid w:val="00452C3C"/>
    <w:rsid w:val="00452F29"/>
    <w:rsid w:val="004535C6"/>
    <w:rsid w:val="004538DA"/>
    <w:rsid w:val="00453BA2"/>
    <w:rsid w:val="00454416"/>
    <w:rsid w:val="00454B1B"/>
    <w:rsid w:val="0045593E"/>
    <w:rsid w:val="0045635D"/>
    <w:rsid w:val="00456438"/>
    <w:rsid w:val="00456525"/>
    <w:rsid w:val="00456808"/>
    <w:rsid w:val="00456D30"/>
    <w:rsid w:val="00457028"/>
    <w:rsid w:val="004575AA"/>
    <w:rsid w:val="004577B4"/>
    <w:rsid w:val="00457CB4"/>
    <w:rsid w:val="004617DD"/>
    <w:rsid w:val="00461A59"/>
    <w:rsid w:val="00461FCB"/>
    <w:rsid w:val="00463821"/>
    <w:rsid w:val="0046385A"/>
    <w:rsid w:val="00463BD4"/>
    <w:rsid w:val="00464062"/>
    <w:rsid w:val="004641BF"/>
    <w:rsid w:val="0046451A"/>
    <w:rsid w:val="004646E2"/>
    <w:rsid w:val="0046498B"/>
    <w:rsid w:val="004653CA"/>
    <w:rsid w:val="00465570"/>
    <w:rsid w:val="00466A64"/>
    <w:rsid w:val="0046788C"/>
    <w:rsid w:val="004702BB"/>
    <w:rsid w:val="00470F2F"/>
    <w:rsid w:val="00471111"/>
    <w:rsid w:val="004716AC"/>
    <w:rsid w:val="00471F98"/>
    <w:rsid w:val="00472376"/>
    <w:rsid w:val="004723FD"/>
    <w:rsid w:val="004724AA"/>
    <w:rsid w:val="004731F2"/>
    <w:rsid w:val="00474675"/>
    <w:rsid w:val="00474779"/>
    <w:rsid w:val="00474883"/>
    <w:rsid w:val="00474A50"/>
    <w:rsid w:val="00475BB9"/>
    <w:rsid w:val="004765B5"/>
    <w:rsid w:val="0047686E"/>
    <w:rsid w:val="00477768"/>
    <w:rsid w:val="00477DC3"/>
    <w:rsid w:val="00477EDE"/>
    <w:rsid w:val="00480102"/>
    <w:rsid w:val="00480103"/>
    <w:rsid w:val="00480359"/>
    <w:rsid w:val="00480400"/>
    <w:rsid w:val="004808E7"/>
    <w:rsid w:val="00481135"/>
    <w:rsid w:val="004812EA"/>
    <w:rsid w:val="00481328"/>
    <w:rsid w:val="00481D42"/>
    <w:rsid w:val="0048214D"/>
    <w:rsid w:val="00482CCB"/>
    <w:rsid w:val="00483002"/>
    <w:rsid w:val="00483AFB"/>
    <w:rsid w:val="00483E8E"/>
    <w:rsid w:val="00483F27"/>
    <w:rsid w:val="00483FF9"/>
    <w:rsid w:val="004842DB"/>
    <w:rsid w:val="004848E8"/>
    <w:rsid w:val="00484BDA"/>
    <w:rsid w:val="00486770"/>
    <w:rsid w:val="00486CEB"/>
    <w:rsid w:val="00486E22"/>
    <w:rsid w:val="00486EB0"/>
    <w:rsid w:val="00487436"/>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1C8"/>
    <w:rsid w:val="0049671A"/>
    <w:rsid w:val="00496ACF"/>
    <w:rsid w:val="00496E39"/>
    <w:rsid w:val="00496ED2"/>
    <w:rsid w:val="0049746F"/>
    <w:rsid w:val="004976E6"/>
    <w:rsid w:val="004979D3"/>
    <w:rsid w:val="004A08A4"/>
    <w:rsid w:val="004A09B8"/>
    <w:rsid w:val="004A0D2B"/>
    <w:rsid w:val="004A238A"/>
    <w:rsid w:val="004A2953"/>
    <w:rsid w:val="004A403B"/>
    <w:rsid w:val="004A4814"/>
    <w:rsid w:val="004A4832"/>
    <w:rsid w:val="004A4B22"/>
    <w:rsid w:val="004A5FC5"/>
    <w:rsid w:val="004A605B"/>
    <w:rsid w:val="004A625F"/>
    <w:rsid w:val="004A6DF0"/>
    <w:rsid w:val="004A7C52"/>
    <w:rsid w:val="004B019C"/>
    <w:rsid w:val="004B01CD"/>
    <w:rsid w:val="004B0384"/>
    <w:rsid w:val="004B0520"/>
    <w:rsid w:val="004B07BF"/>
    <w:rsid w:val="004B08CF"/>
    <w:rsid w:val="004B0D3B"/>
    <w:rsid w:val="004B1434"/>
    <w:rsid w:val="004B1530"/>
    <w:rsid w:val="004B186D"/>
    <w:rsid w:val="004B18B8"/>
    <w:rsid w:val="004B1D74"/>
    <w:rsid w:val="004B1EDC"/>
    <w:rsid w:val="004B2104"/>
    <w:rsid w:val="004B2785"/>
    <w:rsid w:val="004B2979"/>
    <w:rsid w:val="004B29AD"/>
    <w:rsid w:val="004B2BF3"/>
    <w:rsid w:val="004B2BFE"/>
    <w:rsid w:val="004B2E95"/>
    <w:rsid w:val="004B2FB4"/>
    <w:rsid w:val="004B42B1"/>
    <w:rsid w:val="004B443B"/>
    <w:rsid w:val="004B462B"/>
    <w:rsid w:val="004B47EC"/>
    <w:rsid w:val="004B4D5F"/>
    <w:rsid w:val="004B5226"/>
    <w:rsid w:val="004B551E"/>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1FAD"/>
    <w:rsid w:val="004C2B10"/>
    <w:rsid w:val="004C366C"/>
    <w:rsid w:val="004C447C"/>
    <w:rsid w:val="004C4773"/>
    <w:rsid w:val="004C4B3D"/>
    <w:rsid w:val="004C4EE5"/>
    <w:rsid w:val="004C5670"/>
    <w:rsid w:val="004C592B"/>
    <w:rsid w:val="004C5BC2"/>
    <w:rsid w:val="004C5F91"/>
    <w:rsid w:val="004C7087"/>
    <w:rsid w:val="004C71AF"/>
    <w:rsid w:val="004C74DE"/>
    <w:rsid w:val="004C771F"/>
    <w:rsid w:val="004C7F1B"/>
    <w:rsid w:val="004D0023"/>
    <w:rsid w:val="004D002D"/>
    <w:rsid w:val="004D1490"/>
    <w:rsid w:val="004D1644"/>
    <w:rsid w:val="004D1F1F"/>
    <w:rsid w:val="004D20F1"/>
    <w:rsid w:val="004D230D"/>
    <w:rsid w:val="004D26B8"/>
    <w:rsid w:val="004D2AF7"/>
    <w:rsid w:val="004D2E3C"/>
    <w:rsid w:val="004D3708"/>
    <w:rsid w:val="004D4896"/>
    <w:rsid w:val="004D4F31"/>
    <w:rsid w:val="004D524B"/>
    <w:rsid w:val="004D546E"/>
    <w:rsid w:val="004D5877"/>
    <w:rsid w:val="004D5ECE"/>
    <w:rsid w:val="004D636B"/>
    <w:rsid w:val="004D6474"/>
    <w:rsid w:val="004D662B"/>
    <w:rsid w:val="004D67E7"/>
    <w:rsid w:val="004D790F"/>
    <w:rsid w:val="004D7F18"/>
    <w:rsid w:val="004E04DD"/>
    <w:rsid w:val="004E067D"/>
    <w:rsid w:val="004E0B31"/>
    <w:rsid w:val="004E0F67"/>
    <w:rsid w:val="004E0F71"/>
    <w:rsid w:val="004E147F"/>
    <w:rsid w:val="004E167A"/>
    <w:rsid w:val="004E1C1D"/>
    <w:rsid w:val="004E1CF8"/>
    <w:rsid w:val="004E1EE6"/>
    <w:rsid w:val="004E24C0"/>
    <w:rsid w:val="004E24ED"/>
    <w:rsid w:val="004E2755"/>
    <w:rsid w:val="004E29B3"/>
    <w:rsid w:val="004E398C"/>
    <w:rsid w:val="004E4D12"/>
    <w:rsid w:val="004E56CF"/>
    <w:rsid w:val="004E5797"/>
    <w:rsid w:val="004E61FE"/>
    <w:rsid w:val="004E635F"/>
    <w:rsid w:val="004E66D8"/>
    <w:rsid w:val="004E7043"/>
    <w:rsid w:val="004E77AB"/>
    <w:rsid w:val="004E7884"/>
    <w:rsid w:val="004F02E2"/>
    <w:rsid w:val="004F069F"/>
    <w:rsid w:val="004F0A63"/>
    <w:rsid w:val="004F12DF"/>
    <w:rsid w:val="004F15BB"/>
    <w:rsid w:val="004F1A85"/>
    <w:rsid w:val="004F1E1C"/>
    <w:rsid w:val="004F233D"/>
    <w:rsid w:val="004F250E"/>
    <w:rsid w:val="004F2896"/>
    <w:rsid w:val="004F2E08"/>
    <w:rsid w:val="004F301E"/>
    <w:rsid w:val="004F3230"/>
    <w:rsid w:val="004F332B"/>
    <w:rsid w:val="004F3A35"/>
    <w:rsid w:val="004F3C2D"/>
    <w:rsid w:val="004F3D3B"/>
    <w:rsid w:val="004F40B3"/>
    <w:rsid w:val="004F47B9"/>
    <w:rsid w:val="004F4AD6"/>
    <w:rsid w:val="004F4EBA"/>
    <w:rsid w:val="004F4FB5"/>
    <w:rsid w:val="004F52C4"/>
    <w:rsid w:val="004F5497"/>
    <w:rsid w:val="004F5899"/>
    <w:rsid w:val="004F5A3B"/>
    <w:rsid w:val="004F5B35"/>
    <w:rsid w:val="004F6C47"/>
    <w:rsid w:val="004F74BD"/>
    <w:rsid w:val="004F78A3"/>
    <w:rsid w:val="00500208"/>
    <w:rsid w:val="00500504"/>
    <w:rsid w:val="005005F7"/>
    <w:rsid w:val="00500840"/>
    <w:rsid w:val="00500CBB"/>
    <w:rsid w:val="00501347"/>
    <w:rsid w:val="00502633"/>
    <w:rsid w:val="0050287D"/>
    <w:rsid w:val="0050297B"/>
    <w:rsid w:val="00502F99"/>
    <w:rsid w:val="0050312A"/>
    <w:rsid w:val="005050A5"/>
    <w:rsid w:val="0050660D"/>
    <w:rsid w:val="0050663D"/>
    <w:rsid w:val="00506887"/>
    <w:rsid w:val="005074EB"/>
    <w:rsid w:val="00510510"/>
    <w:rsid w:val="00510A8B"/>
    <w:rsid w:val="00511777"/>
    <w:rsid w:val="005118D1"/>
    <w:rsid w:val="00511A51"/>
    <w:rsid w:val="00511CE3"/>
    <w:rsid w:val="00511D2A"/>
    <w:rsid w:val="0051258C"/>
    <w:rsid w:val="00512717"/>
    <w:rsid w:val="00512847"/>
    <w:rsid w:val="00515C04"/>
    <w:rsid w:val="0051696D"/>
    <w:rsid w:val="00516DA7"/>
    <w:rsid w:val="005171A0"/>
    <w:rsid w:val="00517519"/>
    <w:rsid w:val="0051768A"/>
    <w:rsid w:val="0051773E"/>
    <w:rsid w:val="00520534"/>
    <w:rsid w:val="005209F6"/>
    <w:rsid w:val="00520E89"/>
    <w:rsid w:val="005212F6"/>
    <w:rsid w:val="00521802"/>
    <w:rsid w:val="00521BFB"/>
    <w:rsid w:val="00522AD1"/>
    <w:rsid w:val="0052320F"/>
    <w:rsid w:val="00524031"/>
    <w:rsid w:val="00524451"/>
    <w:rsid w:val="005251BA"/>
    <w:rsid w:val="00525518"/>
    <w:rsid w:val="00525831"/>
    <w:rsid w:val="0052615A"/>
    <w:rsid w:val="0052650C"/>
    <w:rsid w:val="00526767"/>
    <w:rsid w:val="00526FA2"/>
    <w:rsid w:val="005270EE"/>
    <w:rsid w:val="00527BE0"/>
    <w:rsid w:val="00527E78"/>
    <w:rsid w:val="005305C4"/>
    <w:rsid w:val="005306A3"/>
    <w:rsid w:val="00530ACF"/>
    <w:rsid w:val="00530D61"/>
    <w:rsid w:val="005312CF"/>
    <w:rsid w:val="00532ED4"/>
    <w:rsid w:val="00533370"/>
    <w:rsid w:val="005336AA"/>
    <w:rsid w:val="00533AFF"/>
    <w:rsid w:val="005348E6"/>
    <w:rsid w:val="00534955"/>
    <w:rsid w:val="00535128"/>
    <w:rsid w:val="005356B4"/>
    <w:rsid w:val="005361BD"/>
    <w:rsid w:val="005363BD"/>
    <w:rsid w:val="00536BC6"/>
    <w:rsid w:val="00536C31"/>
    <w:rsid w:val="00537A1A"/>
    <w:rsid w:val="00537AE0"/>
    <w:rsid w:val="00537C28"/>
    <w:rsid w:val="00540178"/>
    <w:rsid w:val="00540773"/>
    <w:rsid w:val="00540A0D"/>
    <w:rsid w:val="00540B57"/>
    <w:rsid w:val="00540BC9"/>
    <w:rsid w:val="00540FE1"/>
    <w:rsid w:val="005413D9"/>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C16"/>
    <w:rsid w:val="00550C26"/>
    <w:rsid w:val="005511CF"/>
    <w:rsid w:val="00551AFF"/>
    <w:rsid w:val="0055268B"/>
    <w:rsid w:val="0055297C"/>
    <w:rsid w:val="00553640"/>
    <w:rsid w:val="005538E2"/>
    <w:rsid w:val="00553AE5"/>
    <w:rsid w:val="00554414"/>
    <w:rsid w:val="005544DA"/>
    <w:rsid w:val="005548E2"/>
    <w:rsid w:val="00554B73"/>
    <w:rsid w:val="00554D87"/>
    <w:rsid w:val="00555ECA"/>
    <w:rsid w:val="00556202"/>
    <w:rsid w:val="0055669D"/>
    <w:rsid w:val="005566BA"/>
    <w:rsid w:val="00557749"/>
    <w:rsid w:val="0055786A"/>
    <w:rsid w:val="00557BC3"/>
    <w:rsid w:val="00557EDF"/>
    <w:rsid w:val="00561E94"/>
    <w:rsid w:val="00562309"/>
    <w:rsid w:val="005629A8"/>
    <w:rsid w:val="0056302D"/>
    <w:rsid w:val="005630C3"/>
    <w:rsid w:val="005638E9"/>
    <w:rsid w:val="0056418C"/>
    <w:rsid w:val="00564289"/>
    <w:rsid w:val="00564386"/>
    <w:rsid w:val="0056502C"/>
    <w:rsid w:val="005655D7"/>
    <w:rsid w:val="0056648F"/>
    <w:rsid w:val="00570EA7"/>
    <w:rsid w:val="00571436"/>
    <w:rsid w:val="0057177A"/>
    <w:rsid w:val="00571AA5"/>
    <w:rsid w:val="00571E73"/>
    <w:rsid w:val="005727CB"/>
    <w:rsid w:val="00572A4F"/>
    <w:rsid w:val="00572B7C"/>
    <w:rsid w:val="00574690"/>
    <w:rsid w:val="005750D6"/>
    <w:rsid w:val="00575402"/>
    <w:rsid w:val="005754BF"/>
    <w:rsid w:val="00575C7F"/>
    <w:rsid w:val="00576130"/>
    <w:rsid w:val="00576591"/>
    <w:rsid w:val="00576633"/>
    <w:rsid w:val="00576704"/>
    <w:rsid w:val="005767DB"/>
    <w:rsid w:val="00577329"/>
    <w:rsid w:val="0057749F"/>
    <w:rsid w:val="00577FEA"/>
    <w:rsid w:val="0058120A"/>
    <w:rsid w:val="0058180E"/>
    <w:rsid w:val="00581C2D"/>
    <w:rsid w:val="00581FFB"/>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4EA"/>
    <w:rsid w:val="0059369C"/>
    <w:rsid w:val="00593A0E"/>
    <w:rsid w:val="00593C73"/>
    <w:rsid w:val="005942DD"/>
    <w:rsid w:val="00594322"/>
    <w:rsid w:val="005947B2"/>
    <w:rsid w:val="00594AE8"/>
    <w:rsid w:val="0059577C"/>
    <w:rsid w:val="00595B3F"/>
    <w:rsid w:val="005961CD"/>
    <w:rsid w:val="00596540"/>
    <w:rsid w:val="00596587"/>
    <w:rsid w:val="00597517"/>
    <w:rsid w:val="00597738"/>
    <w:rsid w:val="00597D49"/>
    <w:rsid w:val="00597EE8"/>
    <w:rsid w:val="005A01C3"/>
    <w:rsid w:val="005A0FD4"/>
    <w:rsid w:val="005A1046"/>
    <w:rsid w:val="005A2A4D"/>
    <w:rsid w:val="005A2C00"/>
    <w:rsid w:val="005A3320"/>
    <w:rsid w:val="005A35B9"/>
    <w:rsid w:val="005A36BC"/>
    <w:rsid w:val="005A3B36"/>
    <w:rsid w:val="005A3F17"/>
    <w:rsid w:val="005A5CE8"/>
    <w:rsid w:val="005A6285"/>
    <w:rsid w:val="005A63BF"/>
    <w:rsid w:val="005A6540"/>
    <w:rsid w:val="005A6556"/>
    <w:rsid w:val="005A65AA"/>
    <w:rsid w:val="005A6CD0"/>
    <w:rsid w:val="005A6D73"/>
    <w:rsid w:val="005A7189"/>
    <w:rsid w:val="005A739B"/>
    <w:rsid w:val="005A7540"/>
    <w:rsid w:val="005B01F3"/>
    <w:rsid w:val="005B0298"/>
    <w:rsid w:val="005B087D"/>
    <w:rsid w:val="005B13A4"/>
    <w:rsid w:val="005B1B03"/>
    <w:rsid w:val="005B1FD5"/>
    <w:rsid w:val="005B249E"/>
    <w:rsid w:val="005B27BE"/>
    <w:rsid w:val="005B298C"/>
    <w:rsid w:val="005B3ACA"/>
    <w:rsid w:val="005B3E75"/>
    <w:rsid w:val="005B4379"/>
    <w:rsid w:val="005B51B8"/>
    <w:rsid w:val="005B52FD"/>
    <w:rsid w:val="005B5A49"/>
    <w:rsid w:val="005B5E90"/>
    <w:rsid w:val="005B61E2"/>
    <w:rsid w:val="005B629C"/>
    <w:rsid w:val="005B6323"/>
    <w:rsid w:val="005B64EF"/>
    <w:rsid w:val="005B6EA1"/>
    <w:rsid w:val="005B7A96"/>
    <w:rsid w:val="005B7F20"/>
    <w:rsid w:val="005C09E6"/>
    <w:rsid w:val="005C0E9C"/>
    <w:rsid w:val="005C1926"/>
    <w:rsid w:val="005C19D4"/>
    <w:rsid w:val="005C1C20"/>
    <w:rsid w:val="005C26B9"/>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2401"/>
    <w:rsid w:val="005D3171"/>
    <w:rsid w:val="005D31E3"/>
    <w:rsid w:val="005D32AF"/>
    <w:rsid w:val="005D3C8B"/>
    <w:rsid w:val="005D3FF4"/>
    <w:rsid w:val="005D502F"/>
    <w:rsid w:val="005D5BB6"/>
    <w:rsid w:val="005D70B6"/>
    <w:rsid w:val="005D7183"/>
    <w:rsid w:val="005E024E"/>
    <w:rsid w:val="005E0738"/>
    <w:rsid w:val="005E0787"/>
    <w:rsid w:val="005E0899"/>
    <w:rsid w:val="005E1389"/>
    <w:rsid w:val="005E2236"/>
    <w:rsid w:val="005E2B8E"/>
    <w:rsid w:val="005E319E"/>
    <w:rsid w:val="005E3ED2"/>
    <w:rsid w:val="005E40F7"/>
    <w:rsid w:val="005E4427"/>
    <w:rsid w:val="005E4497"/>
    <w:rsid w:val="005E4E96"/>
    <w:rsid w:val="005E6330"/>
    <w:rsid w:val="005E6733"/>
    <w:rsid w:val="005E70E5"/>
    <w:rsid w:val="005E7764"/>
    <w:rsid w:val="005E7856"/>
    <w:rsid w:val="005E794F"/>
    <w:rsid w:val="005E7CC3"/>
    <w:rsid w:val="005E7E73"/>
    <w:rsid w:val="005E7E9A"/>
    <w:rsid w:val="005F00A0"/>
    <w:rsid w:val="005F021A"/>
    <w:rsid w:val="005F0268"/>
    <w:rsid w:val="005F0E97"/>
    <w:rsid w:val="005F1516"/>
    <w:rsid w:val="005F3198"/>
    <w:rsid w:val="005F3666"/>
    <w:rsid w:val="005F386A"/>
    <w:rsid w:val="005F3F3A"/>
    <w:rsid w:val="005F495C"/>
    <w:rsid w:val="005F4FAD"/>
    <w:rsid w:val="005F4FAF"/>
    <w:rsid w:val="005F538B"/>
    <w:rsid w:val="005F546E"/>
    <w:rsid w:val="005F54ED"/>
    <w:rsid w:val="005F6179"/>
    <w:rsid w:val="005F689D"/>
    <w:rsid w:val="005F75B7"/>
    <w:rsid w:val="005F762E"/>
    <w:rsid w:val="005F7BDB"/>
    <w:rsid w:val="005F7CF9"/>
    <w:rsid w:val="006002A9"/>
    <w:rsid w:val="006008D3"/>
    <w:rsid w:val="0060166C"/>
    <w:rsid w:val="00601F46"/>
    <w:rsid w:val="0060289D"/>
    <w:rsid w:val="0060315D"/>
    <w:rsid w:val="00603A9A"/>
    <w:rsid w:val="00604706"/>
    <w:rsid w:val="00604D88"/>
    <w:rsid w:val="006050DD"/>
    <w:rsid w:val="0060539A"/>
    <w:rsid w:val="0060574E"/>
    <w:rsid w:val="0060576F"/>
    <w:rsid w:val="00605E82"/>
    <w:rsid w:val="006060A0"/>
    <w:rsid w:val="0060625A"/>
    <w:rsid w:val="00606782"/>
    <w:rsid w:val="00606E0F"/>
    <w:rsid w:val="0060766E"/>
    <w:rsid w:val="00607C36"/>
    <w:rsid w:val="00607C6C"/>
    <w:rsid w:val="00610121"/>
    <w:rsid w:val="006101B1"/>
    <w:rsid w:val="006101EF"/>
    <w:rsid w:val="00610260"/>
    <w:rsid w:val="0061070E"/>
    <w:rsid w:val="00610A0C"/>
    <w:rsid w:val="00611B74"/>
    <w:rsid w:val="00612255"/>
    <w:rsid w:val="006127B6"/>
    <w:rsid w:val="00612F6D"/>
    <w:rsid w:val="00613E3A"/>
    <w:rsid w:val="00614FB1"/>
    <w:rsid w:val="00615844"/>
    <w:rsid w:val="00615DA6"/>
    <w:rsid w:val="0061642F"/>
    <w:rsid w:val="00616611"/>
    <w:rsid w:val="00616702"/>
    <w:rsid w:val="0061694C"/>
    <w:rsid w:val="00616C5A"/>
    <w:rsid w:val="00616CEE"/>
    <w:rsid w:val="00616DC4"/>
    <w:rsid w:val="00616FD5"/>
    <w:rsid w:val="0061762B"/>
    <w:rsid w:val="00620B3F"/>
    <w:rsid w:val="00620C7F"/>
    <w:rsid w:val="006215AC"/>
    <w:rsid w:val="0062166E"/>
    <w:rsid w:val="0062187A"/>
    <w:rsid w:val="0062277C"/>
    <w:rsid w:val="00622FE5"/>
    <w:rsid w:val="00623184"/>
    <w:rsid w:val="00623304"/>
    <w:rsid w:val="00623429"/>
    <w:rsid w:val="00623749"/>
    <w:rsid w:val="006246D2"/>
    <w:rsid w:val="00625B7C"/>
    <w:rsid w:val="00626270"/>
    <w:rsid w:val="006266E7"/>
    <w:rsid w:val="00626B5E"/>
    <w:rsid w:val="006273F7"/>
    <w:rsid w:val="00627401"/>
    <w:rsid w:val="006301BF"/>
    <w:rsid w:val="006306A6"/>
    <w:rsid w:val="00630852"/>
    <w:rsid w:val="00631F52"/>
    <w:rsid w:val="00632414"/>
    <w:rsid w:val="0063254D"/>
    <w:rsid w:val="006332CC"/>
    <w:rsid w:val="006336C0"/>
    <w:rsid w:val="00633E08"/>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6CF"/>
    <w:rsid w:val="006438BF"/>
    <w:rsid w:val="0064498E"/>
    <w:rsid w:val="00644CFE"/>
    <w:rsid w:val="0064561E"/>
    <w:rsid w:val="006457ED"/>
    <w:rsid w:val="00646137"/>
    <w:rsid w:val="00646971"/>
    <w:rsid w:val="00646DD5"/>
    <w:rsid w:val="00647029"/>
    <w:rsid w:val="0064702D"/>
    <w:rsid w:val="0064715D"/>
    <w:rsid w:val="0064726A"/>
    <w:rsid w:val="006472CB"/>
    <w:rsid w:val="00647404"/>
    <w:rsid w:val="006478BC"/>
    <w:rsid w:val="00647B27"/>
    <w:rsid w:val="0065005D"/>
    <w:rsid w:val="00650272"/>
    <w:rsid w:val="006512EB"/>
    <w:rsid w:val="006514E8"/>
    <w:rsid w:val="0065177F"/>
    <w:rsid w:val="00652080"/>
    <w:rsid w:val="006522D5"/>
    <w:rsid w:val="0065359F"/>
    <w:rsid w:val="00653AB7"/>
    <w:rsid w:val="00653D09"/>
    <w:rsid w:val="00653F48"/>
    <w:rsid w:val="006543DC"/>
    <w:rsid w:val="00654909"/>
    <w:rsid w:val="00655176"/>
    <w:rsid w:val="00655765"/>
    <w:rsid w:val="00655818"/>
    <w:rsid w:val="006564A0"/>
    <w:rsid w:val="00657091"/>
    <w:rsid w:val="006574C6"/>
    <w:rsid w:val="0065783F"/>
    <w:rsid w:val="00657C3C"/>
    <w:rsid w:val="00657CE4"/>
    <w:rsid w:val="00660423"/>
    <w:rsid w:val="00660892"/>
    <w:rsid w:val="00660B1E"/>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6F8D"/>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3ED0"/>
    <w:rsid w:val="006749BE"/>
    <w:rsid w:val="00674D14"/>
    <w:rsid w:val="00675C13"/>
    <w:rsid w:val="00675DEA"/>
    <w:rsid w:val="006760DF"/>
    <w:rsid w:val="0067690F"/>
    <w:rsid w:val="00676CBD"/>
    <w:rsid w:val="00677566"/>
    <w:rsid w:val="00680717"/>
    <w:rsid w:val="0068078E"/>
    <w:rsid w:val="00680926"/>
    <w:rsid w:val="00681390"/>
    <w:rsid w:val="00681514"/>
    <w:rsid w:val="00681629"/>
    <w:rsid w:val="00681CDC"/>
    <w:rsid w:val="00682478"/>
    <w:rsid w:val="00683299"/>
    <w:rsid w:val="00683378"/>
    <w:rsid w:val="00683EED"/>
    <w:rsid w:val="00684D96"/>
    <w:rsid w:val="006853B0"/>
    <w:rsid w:val="00685DF9"/>
    <w:rsid w:val="0068601C"/>
    <w:rsid w:val="006862D4"/>
    <w:rsid w:val="0068634C"/>
    <w:rsid w:val="00686D1E"/>
    <w:rsid w:val="00686E03"/>
    <w:rsid w:val="00686EE4"/>
    <w:rsid w:val="006900BF"/>
    <w:rsid w:val="006909EA"/>
    <w:rsid w:val="006910A8"/>
    <w:rsid w:val="0069148D"/>
    <w:rsid w:val="006914CB"/>
    <w:rsid w:val="00691E4F"/>
    <w:rsid w:val="00692333"/>
    <w:rsid w:val="00692655"/>
    <w:rsid w:val="00692FAC"/>
    <w:rsid w:val="00693479"/>
    <w:rsid w:val="00693712"/>
    <w:rsid w:val="00693A0E"/>
    <w:rsid w:val="00695FE1"/>
    <w:rsid w:val="006962FF"/>
    <w:rsid w:val="006971A3"/>
    <w:rsid w:val="00697BF7"/>
    <w:rsid w:val="006A025F"/>
    <w:rsid w:val="006A02D2"/>
    <w:rsid w:val="006A0493"/>
    <w:rsid w:val="006A0BBF"/>
    <w:rsid w:val="006A135A"/>
    <w:rsid w:val="006A17C0"/>
    <w:rsid w:val="006A1823"/>
    <w:rsid w:val="006A1AA9"/>
    <w:rsid w:val="006A1EF4"/>
    <w:rsid w:val="006A1FCD"/>
    <w:rsid w:val="006A2950"/>
    <w:rsid w:val="006A3B7C"/>
    <w:rsid w:val="006A3B9F"/>
    <w:rsid w:val="006A4094"/>
    <w:rsid w:val="006A4459"/>
    <w:rsid w:val="006A4B5B"/>
    <w:rsid w:val="006A52DF"/>
    <w:rsid w:val="006A56CA"/>
    <w:rsid w:val="006A5D6C"/>
    <w:rsid w:val="006A64FF"/>
    <w:rsid w:val="006A65F1"/>
    <w:rsid w:val="006A6631"/>
    <w:rsid w:val="006A71E6"/>
    <w:rsid w:val="006A7249"/>
    <w:rsid w:val="006A73CC"/>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48"/>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3C8"/>
    <w:rsid w:val="006D346B"/>
    <w:rsid w:val="006D36D9"/>
    <w:rsid w:val="006D4352"/>
    <w:rsid w:val="006D45E0"/>
    <w:rsid w:val="006D4ECB"/>
    <w:rsid w:val="006D50A1"/>
    <w:rsid w:val="006D5886"/>
    <w:rsid w:val="006D606D"/>
    <w:rsid w:val="006D6913"/>
    <w:rsid w:val="006D7204"/>
    <w:rsid w:val="006D753E"/>
    <w:rsid w:val="006D7C6E"/>
    <w:rsid w:val="006D7D29"/>
    <w:rsid w:val="006E005E"/>
    <w:rsid w:val="006E033B"/>
    <w:rsid w:val="006E0BCA"/>
    <w:rsid w:val="006E1131"/>
    <w:rsid w:val="006E155F"/>
    <w:rsid w:val="006E1597"/>
    <w:rsid w:val="006E1C63"/>
    <w:rsid w:val="006E2066"/>
    <w:rsid w:val="006E3362"/>
    <w:rsid w:val="006E3B40"/>
    <w:rsid w:val="006E3DD9"/>
    <w:rsid w:val="006E3EB8"/>
    <w:rsid w:val="006E57FC"/>
    <w:rsid w:val="006E5D62"/>
    <w:rsid w:val="006E5DE7"/>
    <w:rsid w:val="006E5DF0"/>
    <w:rsid w:val="006E65AA"/>
    <w:rsid w:val="006E683F"/>
    <w:rsid w:val="006E6D61"/>
    <w:rsid w:val="006E6D7A"/>
    <w:rsid w:val="006E6FB5"/>
    <w:rsid w:val="006E75FB"/>
    <w:rsid w:val="006E7AEB"/>
    <w:rsid w:val="006F06E8"/>
    <w:rsid w:val="006F08EE"/>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67DD"/>
    <w:rsid w:val="006F7D6A"/>
    <w:rsid w:val="006F7F75"/>
    <w:rsid w:val="007001D0"/>
    <w:rsid w:val="00700237"/>
    <w:rsid w:val="007014EA"/>
    <w:rsid w:val="007018C2"/>
    <w:rsid w:val="007018D6"/>
    <w:rsid w:val="00703B51"/>
    <w:rsid w:val="0070425F"/>
    <w:rsid w:val="007052ED"/>
    <w:rsid w:val="007057E2"/>
    <w:rsid w:val="007059AA"/>
    <w:rsid w:val="00705F87"/>
    <w:rsid w:val="007066A1"/>
    <w:rsid w:val="00706DA3"/>
    <w:rsid w:val="00707795"/>
    <w:rsid w:val="007078B8"/>
    <w:rsid w:val="00707C04"/>
    <w:rsid w:val="00710016"/>
    <w:rsid w:val="00711861"/>
    <w:rsid w:val="007119DA"/>
    <w:rsid w:val="00711B64"/>
    <w:rsid w:val="00711DDB"/>
    <w:rsid w:val="00712E39"/>
    <w:rsid w:val="00712FEF"/>
    <w:rsid w:val="007131F9"/>
    <w:rsid w:val="0071335F"/>
    <w:rsid w:val="00713899"/>
    <w:rsid w:val="00713939"/>
    <w:rsid w:val="0071484A"/>
    <w:rsid w:val="007148D8"/>
    <w:rsid w:val="007153F6"/>
    <w:rsid w:val="00715700"/>
    <w:rsid w:val="00716261"/>
    <w:rsid w:val="007163A6"/>
    <w:rsid w:val="007164CF"/>
    <w:rsid w:val="0071699D"/>
    <w:rsid w:val="00716CFE"/>
    <w:rsid w:val="00716D0F"/>
    <w:rsid w:val="00716D88"/>
    <w:rsid w:val="007177E2"/>
    <w:rsid w:val="007201C4"/>
    <w:rsid w:val="00720373"/>
    <w:rsid w:val="00720F69"/>
    <w:rsid w:val="00721248"/>
    <w:rsid w:val="00721A16"/>
    <w:rsid w:val="00721C80"/>
    <w:rsid w:val="00721DA0"/>
    <w:rsid w:val="0072299C"/>
    <w:rsid w:val="007247D2"/>
    <w:rsid w:val="00724968"/>
    <w:rsid w:val="00724BA0"/>
    <w:rsid w:val="007255CB"/>
    <w:rsid w:val="00725796"/>
    <w:rsid w:val="00725DF6"/>
    <w:rsid w:val="00726DEF"/>
    <w:rsid w:val="00731553"/>
    <w:rsid w:val="007316F5"/>
    <w:rsid w:val="00731CAF"/>
    <w:rsid w:val="00731DCD"/>
    <w:rsid w:val="00732396"/>
    <w:rsid w:val="00732F5C"/>
    <w:rsid w:val="007332F5"/>
    <w:rsid w:val="0073352D"/>
    <w:rsid w:val="007338D6"/>
    <w:rsid w:val="007339E3"/>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694E"/>
    <w:rsid w:val="00747120"/>
    <w:rsid w:val="00747454"/>
    <w:rsid w:val="00750D05"/>
    <w:rsid w:val="00751131"/>
    <w:rsid w:val="00751337"/>
    <w:rsid w:val="00751371"/>
    <w:rsid w:val="00751412"/>
    <w:rsid w:val="00751E04"/>
    <w:rsid w:val="007520DF"/>
    <w:rsid w:val="0075238A"/>
    <w:rsid w:val="00752FBD"/>
    <w:rsid w:val="007539C3"/>
    <w:rsid w:val="00753C06"/>
    <w:rsid w:val="00753FB1"/>
    <w:rsid w:val="00754296"/>
    <w:rsid w:val="007547B0"/>
    <w:rsid w:val="00754C47"/>
    <w:rsid w:val="00754DEB"/>
    <w:rsid w:val="007563A4"/>
    <w:rsid w:val="00760015"/>
    <w:rsid w:val="007600B6"/>
    <w:rsid w:val="007605ED"/>
    <w:rsid w:val="00761405"/>
    <w:rsid w:val="007616F3"/>
    <w:rsid w:val="00761796"/>
    <w:rsid w:val="00761FAA"/>
    <w:rsid w:val="00762044"/>
    <w:rsid w:val="00762915"/>
    <w:rsid w:val="00762F11"/>
    <w:rsid w:val="0076319E"/>
    <w:rsid w:val="00763310"/>
    <w:rsid w:val="00763443"/>
    <w:rsid w:val="00763717"/>
    <w:rsid w:val="007638F5"/>
    <w:rsid w:val="007643C7"/>
    <w:rsid w:val="00764481"/>
    <w:rsid w:val="007646D6"/>
    <w:rsid w:val="00764D68"/>
    <w:rsid w:val="0076520F"/>
    <w:rsid w:val="00765DE7"/>
    <w:rsid w:val="00766387"/>
    <w:rsid w:val="00766B5A"/>
    <w:rsid w:val="00767356"/>
    <w:rsid w:val="00767C7F"/>
    <w:rsid w:val="0077047C"/>
    <w:rsid w:val="00770527"/>
    <w:rsid w:val="0077096D"/>
    <w:rsid w:val="00770CB9"/>
    <w:rsid w:val="00770FEF"/>
    <w:rsid w:val="00771CFF"/>
    <w:rsid w:val="00772B08"/>
    <w:rsid w:val="007732CE"/>
    <w:rsid w:val="007736AE"/>
    <w:rsid w:val="00773B2D"/>
    <w:rsid w:val="00773D03"/>
    <w:rsid w:val="00773F20"/>
    <w:rsid w:val="00774397"/>
    <w:rsid w:val="00774E0B"/>
    <w:rsid w:val="00775A39"/>
    <w:rsid w:val="00776265"/>
    <w:rsid w:val="0077674A"/>
    <w:rsid w:val="00776B7B"/>
    <w:rsid w:val="007775B8"/>
    <w:rsid w:val="00777742"/>
    <w:rsid w:val="00777805"/>
    <w:rsid w:val="00777C2B"/>
    <w:rsid w:val="007804CE"/>
    <w:rsid w:val="007808F8"/>
    <w:rsid w:val="007809AA"/>
    <w:rsid w:val="00780FEA"/>
    <w:rsid w:val="0078245C"/>
    <w:rsid w:val="00782488"/>
    <w:rsid w:val="00783563"/>
    <w:rsid w:val="00783AB7"/>
    <w:rsid w:val="00784329"/>
    <w:rsid w:val="007844CB"/>
    <w:rsid w:val="00784722"/>
    <w:rsid w:val="00784803"/>
    <w:rsid w:val="00785904"/>
    <w:rsid w:val="00786CB0"/>
    <w:rsid w:val="00786CE9"/>
    <w:rsid w:val="00786DE3"/>
    <w:rsid w:val="007872C4"/>
    <w:rsid w:val="007879DE"/>
    <w:rsid w:val="007879DF"/>
    <w:rsid w:val="00787A0D"/>
    <w:rsid w:val="00787D25"/>
    <w:rsid w:val="00790D3E"/>
    <w:rsid w:val="00791D14"/>
    <w:rsid w:val="0079247B"/>
    <w:rsid w:val="00792608"/>
    <w:rsid w:val="00793243"/>
    <w:rsid w:val="00793460"/>
    <w:rsid w:val="00793675"/>
    <w:rsid w:val="007936D2"/>
    <w:rsid w:val="00793D5C"/>
    <w:rsid w:val="0079414F"/>
    <w:rsid w:val="00794293"/>
    <w:rsid w:val="00794386"/>
    <w:rsid w:val="00794769"/>
    <w:rsid w:val="007947C7"/>
    <w:rsid w:val="00795ADE"/>
    <w:rsid w:val="00795ECC"/>
    <w:rsid w:val="00795FD3"/>
    <w:rsid w:val="0079614C"/>
    <w:rsid w:val="00796364"/>
    <w:rsid w:val="00797297"/>
    <w:rsid w:val="00797540"/>
    <w:rsid w:val="007A07AA"/>
    <w:rsid w:val="007A19EE"/>
    <w:rsid w:val="007A1E8D"/>
    <w:rsid w:val="007A23B2"/>
    <w:rsid w:val="007A2831"/>
    <w:rsid w:val="007A29B0"/>
    <w:rsid w:val="007A2B36"/>
    <w:rsid w:val="007A2BCE"/>
    <w:rsid w:val="007A2DED"/>
    <w:rsid w:val="007A33DE"/>
    <w:rsid w:val="007A3BA1"/>
    <w:rsid w:val="007A3D81"/>
    <w:rsid w:val="007A4673"/>
    <w:rsid w:val="007A4976"/>
    <w:rsid w:val="007A4A49"/>
    <w:rsid w:val="007A4B1D"/>
    <w:rsid w:val="007A53A9"/>
    <w:rsid w:val="007A7179"/>
    <w:rsid w:val="007A71D2"/>
    <w:rsid w:val="007A7C75"/>
    <w:rsid w:val="007B0263"/>
    <w:rsid w:val="007B03E0"/>
    <w:rsid w:val="007B0461"/>
    <w:rsid w:val="007B0850"/>
    <w:rsid w:val="007B0AF8"/>
    <w:rsid w:val="007B0CE0"/>
    <w:rsid w:val="007B0DF3"/>
    <w:rsid w:val="007B0F2B"/>
    <w:rsid w:val="007B109D"/>
    <w:rsid w:val="007B215C"/>
    <w:rsid w:val="007B334D"/>
    <w:rsid w:val="007B3863"/>
    <w:rsid w:val="007B3D04"/>
    <w:rsid w:val="007B5532"/>
    <w:rsid w:val="007B5571"/>
    <w:rsid w:val="007B5591"/>
    <w:rsid w:val="007B5ACF"/>
    <w:rsid w:val="007B691C"/>
    <w:rsid w:val="007B6B8E"/>
    <w:rsid w:val="007B7051"/>
    <w:rsid w:val="007B73F1"/>
    <w:rsid w:val="007C02BB"/>
    <w:rsid w:val="007C0CDD"/>
    <w:rsid w:val="007C1646"/>
    <w:rsid w:val="007C16FC"/>
    <w:rsid w:val="007C1D48"/>
    <w:rsid w:val="007C2387"/>
    <w:rsid w:val="007C2631"/>
    <w:rsid w:val="007C2B0A"/>
    <w:rsid w:val="007C2CAA"/>
    <w:rsid w:val="007C3621"/>
    <w:rsid w:val="007C38EC"/>
    <w:rsid w:val="007C3EC7"/>
    <w:rsid w:val="007C56E1"/>
    <w:rsid w:val="007C57E5"/>
    <w:rsid w:val="007C6369"/>
    <w:rsid w:val="007C6F4F"/>
    <w:rsid w:val="007C7C7B"/>
    <w:rsid w:val="007C7C7E"/>
    <w:rsid w:val="007D00F5"/>
    <w:rsid w:val="007D030C"/>
    <w:rsid w:val="007D0624"/>
    <w:rsid w:val="007D06CA"/>
    <w:rsid w:val="007D0E53"/>
    <w:rsid w:val="007D12AD"/>
    <w:rsid w:val="007D1E5A"/>
    <w:rsid w:val="007D1FEB"/>
    <w:rsid w:val="007D20F9"/>
    <w:rsid w:val="007D22FD"/>
    <w:rsid w:val="007D29C5"/>
    <w:rsid w:val="007D2DD7"/>
    <w:rsid w:val="007D30CA"/>
    <w:rsid w:val="007D388F"/>
    <w:rsid w:val="007D39A5"/>
    <w:rsid w:val="007D3A4B"/>
    <w:rsid w:val="007D3FAC"/>
    <w:rsid w:val="007D489B"/>
    <w:rsid w:val="007D4B1C"/>
    <w:rsid w:val="007D4C67"/>
    <w:rsid w:val="007D4D9F"/>
    <w:rsid w:val="007D5087"/>
    <w:rsid w:val="007D54B0"/>
    <w:rsid w:val="007D59E9"/>
    <w:rsid w:val="007D5C5C"/>
    <w:rsid w:val="007D78A6"/>
    <w:rsid w:val="007D7F98"/>
    <w:rsid w:val="007E0089"/>
    <w:rsid w:val="007E06D1"/>
    <w:rsid w:val="007E0867"/>
    <w:rsid w:val="007E13BE"/>
    <w:rsid w:val="007E1AF3"/>
    <w:rsid w:val="007E22AC"/>
    <w:rsid w:val="007E2510"/>
    <w:rsid w:val="007E4271"/>
    <w:rsid w:val="007E43A8"/>
    <w:rsid w:val="007E44A4"/>
    <w:rsid w:val="007E47E2"/>
    <w:rsid w:val="007E515E"/>
    <w:rsid w:val="007E52CC"/>
    <w:rsid w:val="007E5445"/>
    <w:rsid w:val="007E589F"/>
    <w:rsid w:val="007E5DBB"/>
    <w:rsid w:val="007E6415"/>
    <w:rsid w:val="007E64B3"/>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4BD3"/>
    <w:rsid w:val="007F511A"/>
    <w:rsid w:val="007F5EA2"/>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4B9B"/>
    <w:rsid w:val="00815779"/>
    <w:rsid w:val="00815B60"/>
    <w:rsid w:val="00815D6B"/>
    <w:rsid w:val="00820EBE"/>
    <w:rsid w:val="00821273"/>
    <w:rsid w:val="00821A62"/>
    <w:rsid w:val="00821ED5"/>
    <w:rsid w:val="0082212B"/>
    <w:rsid w:val="008223B1"/>
    <w:rsid w:val="00822ADA"/>
    <w:rsid w:val="00822C83"/>
    <w:rsid w:val="00822C97"/>
    <w:rsid w:val="008241D5"/>
    <w:rsid w:val="008249E6"/>
    <w:rsid w:val="0082507D"/>
    <w:rsid w:val="008252D7"/>
    <w:rsid w:val="0082564E"/>
    <w:rsid w:val="00825B8F"/>
    <w:rsid w:val="00826368"/>
    <w:rsid w:val="00831660"/>
    <w:rsid w:val="00831729"/>
    <w:rsid w:val="00831D09"/>
    <w:rsid w:val="008321FC"/>
    <w:rsid w:val="0083275B"/>
    <w:rsid w:val="0083312E"/>
    <w:rsid w:val="00833368"/>
    <w:rsid w:val="008334F9"/>
    <w:rsid w:val="008335EE"/>
    <w:rsid w:val="00834824"/>
    <w:rsid w:val="00834C8C"/>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0DD"/>
    <w:rsid w:val="00844133"/>
    <w:rsid w:val="00844BBC"/>
    <w:rsid w:val="008468C9"/>
    <w:rsid w:val="008502C8"/>
    <w:rsid w:val="008502D4"/>
    <w:rsid w:val="0085041B"/>
    <w:rsid w:val="00850819"/>
    <w:rsid w:val="00850A0D"/>
    <w:rsid w:val="00850BD1"/>
    <w:rsid w:val="00850FB5"/>
    <w:rsid w:val="00851E22"/>
    <w:rsid w:val="0085240A"/>
    <w:rsid w:val="0085243C"/>
    <w:rsid w:val="00852528"/>
    <w:rsid w:val="00852FB0"/>
    <w:rsid w:val="008532CC"/>
    <w:rsid w:val="00853FE2"/>
    <w:rsid w:val="0085406E"/>
    <w:rsid w:val="0085412C"/>
    <w:rsid w:val="008545A7"/>
    <w:rsid w:val="008546B0"/>
    <w:rsid w:val="0085600A"/>
    <w:rsid w:val="00856540"/>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3E60"/>
    <w:rsid w:val="00864918"/>
    <w:rsid w:val="00864A70"/>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944"/>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4BDB"/>
    <w:rsid w:val="00884E3C"/>
    <w:rsid w:val="00885CB7"/>
    <w:rsid w:val="00885E54"/>
    <w:rsid w:val="00890209"/>
    <w:rsid w:val="008907F5"/>
    <w:rsid w:val="00890B95"/>
    <w:rsid w:val="00891AAB"/>
    <w:rsid w:val="00891D09"/>
    <w:rsid w:val="00891F2D"/>
    <w:rsid w:val="0089209C"/>
    <w:rsid w:val="008926B2"/>
    <w:rsid w:val="00892C56"/>
    <w:rsid w:val="00892F0D"/>
    <w:rsid w:val="00892F49"/>
    <w:rsid w:val="00892F89"/>
    <w:rsid w:val="00892FE9"/>
    <w:rsid w:val="00893040"/>
    <w:rsid w:val="008930AD"/>
    <w:rsid w:val="0089382D"/>
    <w:rsid w:val="00893C7A"/>
    <w:rsid w:val="008945EC"/>
    <w:rsid w:val="00894A53"/>
    <w:rsid w:val="00895469"/>
    <w:rsid w:val="008955B4"/>
    <w:rsid w:val="00895ED1"/>
    <w:rsid w:val="00896741"/>
    <w:rsid w:val="0089707A"/>
    <w:rsid w:val="00897316"/>
    <w:rsid w:val="00897415"/>
    <w:rsid w:val="0089747D"/>
    <w:rsid w:val="00897862"/>
    <w:rsid w:val="008A0283"/>
    <w:rsid w:val="008A0366"/>
    <w:rsid w:val="008A1051"/>
    <w:rsid w:val="008A12D6"/>
    <w:rsid w:val="008A17E9"/>
    <w:rsid w:val="008A1CB5"/>
    <w:rsid w:val="008A1EAC"/>
    <w:rsid w:val="008A1EBA"/>
    <w:rsid w:val="008A2CF1"/>
    <w:rsid w:val="008A3975"/>
    <w:rsid w:val="008A3F58"/>
    <w:rsid w:val="008A4832"/>
    <w:rsid w:val="008A4B18"/>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5E0"/>
    <w:rsid w:val="008B7867"/>
    <w:rsid w:val="008C0A0E"/>
    <w:rsid w:val="008C1734"/>
    <w:rsid w:val="008C19A6"/>
    <w:rsid w:val="008C19B9"/>
    <w:rsid w:val="008C2695"/>
    <w:rsid w:val="008C3EB9"/>
    <w:rsid w:val="008C4D44"/>
    <w:rsid w:val="008C5291"/>
    <w:rsid w:val="008C5492"/>
    <w:rsid w:val="008C571B"/>
    <w:rsid w:val="008C5AA8"/>
    <w:rsid w:val="008C6326"/>
    <w:rsid w:val="008C6E66"/>
    <w:rsid w:val="008C74BB"/>
    <w:rsid w:val="008C7742"/>
    <w:rsid w:val="008D0016"/>
    <w:rsid w:val="008D0501"/>
    <w:rsid w:val="008D06FB"/>
    <w:rsid w:val="008D0B6D"/>
    <w:rsid w:val="008D19B9"/>
    <w:rsid w:val="008D1C63"/>
    <w:rsid w:val="008D1C82"/>
    <w:rsid w:val="008D1F05"/>
    <w:rsid w:val="008D2AE6"/>
    <w:rsid w:val="008D3012"/>
    <w:rsid w:val="008D3DEE"/>
    <w:rsid w:val="008D4415"/>
    <w:rsid w:val="008D46AE"/>
    <w:rsid w:val="008D4A2C"/>
    <w:rsid w:val="008D4B41"/>
    <w:rsid w:val="008D518E"/>
    <w:rsid w:val="008D5547"/>
    <w:rsid w:val="008D5F4C"/>
    <w:rsid w:val="008D6D89"/>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295"/>
    <w:rsid w:val="008F2751"/>
    <w:rsid w:val="008F2B9F"/>
    <w:rsid w:val="008F2E02"/>
    <w:rsid w:val="008F3072"/>
    <w:rsid w:val="008F3E66"/>
    <w:rsid w:val="008F4104"/>
    <w:rsid w:val="008F4126"/>
    <w:rsid w:val="008F4336"/>
    <w:rsid w:val="008F495C"/>
    <w:rsid w:val="008F5118"/>
    <w:rsid w:val="008F51DA"/>
    <w:rsid w:val="008F5306"/>
    <w:rsid w:val="008F5D8A"/>
    <w:rsid w:val="008F5E71"/>
    <w:rsid w:val="008F6248"/>
    <w:rsid w:val="008F7558"/>
    <w:rsid w:val="00900F03"/>
    <w:rsid w:val="009014F1"/>
    <w:rsid w:val="00901AE5"/>
    <w:rsid w:val="00901B94"/>
    <w:rsid w:val="00902949"/>
    <w:rsid w:val="009032F9"/>
    <w:rsid w:val="00903753"/>
    <w:rsid w:val="00903785"/>
    <w:rsid w:val="00903F65"/>
    <w:rsid w:val="00904179"/>
    <w:rsid w:val="009045B7"/>
    <w:rsid w:val="00904645"/>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24EE"/>
    <w:rsid w:val="0091275D"/>
    <w:rsid w:val="00913017"/>
    <w:rsid w:val="0091309C"/>
    <w:rsid w:val="00913365"/>
    <w:rsid w:val="00914584"/>
    <w:rsid w:val="00914968"/>
    <w:rsid w:val="0091496C"/>
    <w:rsid w:val="00914E5E"/>
    <w:rsid w:val="00915318"/>
    <w:rsid w:val="00915795"/>
    <w:rsid w:val="0091677A"/>
    <w:rsid w:val="0091683E"/>
    <w:rsid w:val="00916872"/>
    <w:rsid w:val="00916BAF"/>
    <w:rsid w:val="00916CD8"/>
    <w:rsid w:val="00916D7F"/>
    <w:rsid w:val="009174CB"/>
    <w:rsid w:val="00917F57"/>
    <w:rsid w:val="009200FE"/>
    <w:rsid w:val="009201A7"/>
    <w:rsid w:val="00920AD5"/>
    <w:rsid w:val="00920B22"/>
    <w:rsid w:val="00921498"/>
    <w:rsid w:val="009214AE"/>
    <w:rsid w:val="009218F2"/>
    <w:rsid w:val="0092196F"/>
    <w:rsid w:val="00921C3E"/>
    <w:rsid w:val="00921EAF"/>
    <w:rsid w:val="009220F9"/>
    <w:rsid w:val="009221E2"/>
    <w:rsid w:val="0092275A"/>
    <w:rsid w:val="009229AB"/>
    <w:rsid w:val="00922CE1"/>
    <w:rsid w:val="00922D80"/>
    <w:rsid w:val="00922DC8"/>
    <w:rsid w:val="00923375"/>
    <w:rsid w:val="009234E1"/>
    <w:rsid w:val="009241D7"/>
    <w:rsid w:val="00924BB9"/>
    <w:rsid w:val="0092504C"/>
    <w:rsid w:val="00925479"/>
    <w:rsid w:val="0092554E"/>
    <w:rsid w:val="00925FC1"/>
    <w:rsid w:val="009263BF"/>
    <w:rsid w:val="00926A20"/>
    <w:rsid w:val="00926D3B"/>
    <w:rsid w:val="00926D6C"/>
    <w:rsid w:val="00927677"/>
    <w:rsid w:val="009309D9"/>
    <w:rsid w:val="00930B01"/>
    <w:rsid w:val="00930C36"/>
    <w:rsid w:val="00931098"/>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A2"/>
    <w:rsid w:val="00943DA9"/>
    <w:rsid w:val="00944002"/>
    <w:rsid w:val="00944471"/>
    <w:rsid w:val="00944683"/>
    <w:rsid w:val="009459EC"/>
    <w:rsid w:val="00945BA8"/>
    <w:rsid w:val="009470DE"/>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8BE"/>
    <w:rsid w:val="00955167"/>
    <w:rsid w:val="009557C3"/>
    <w:rsid w:val="00957DE5"/>
    <w:rsid w:val="00957FED"/>
    <w:rsid w:val="00960477"/>
    <w:rsid w:val="00961A74"/>
    <w:rsid w:val="00961D61"/>
    <w:rsid w:val="00961EB5"/>
    <w:rsid w:val="00961FD7"/>
    <w:rsid w:val="00962639"/>
    <w:rsid w:val="009627C3"/>
    <w:rsid w:val="009628DF"/>
    <w:rsid w:val="00962AC6"/>
    <w:rsid w:val="00962C3F"/>
    <w:rsid w:val="00962D86"/>
    <w:rsid w:val="00962E3E"/>
    <w:rsid w:val="00962F34"/>
    <w:rsid w:val="00963C8F"/>
    <w:rsid w:val="00963CD7"/>
    <w:rsid w:val="00963E95"/>
    <w:rsid w:val="0096401E"/>
    <w:rsid w:val="00964174"/>
    <w:rsid w:val="009642FC"/>
    <w:rsid w:val="0096494A"/>
    <w:rsid w:val="00964CD6"/>
    <w:rsid w:val="00964F1C"/>
    <w:rsid w:val="00965019"/>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08F4"/>
    <w:rsid w:val="009816A7"/>
    <w:rsid w:val="00981821"/>
    <w:rsid w:val="00981D3B"/>
    <w:rsid w:val="00981E29"/>
    <w:rsid w:val="009832BA"/>
    <w:rsid w:val="00983B8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9BD"/>
    <w:rsid w:val="009918BB"/>
    <w:rsid w:val="00991E1F"/>
    <w:rsid w:val="009921E1"/>
    <w:rsid w:val="00992256"/>
    <w:rsid w:val="00992645"/>
    <w:rsid w:val="00992B3C"/>
    <w:rsid w:val="00992D72"/>
    <w:rsid w:val="00993A41"/>
    <w:rsid w:val="00993DF9"/>
    <w:rsid w:val="00994288"/>
    <w:rsid w:val="009949DA"/>
    <w:rsid w:val="00995B8C"/>
    <w:rsid w:val="00995E11"/>
    <w:rsid w:val="00996853"/>
    <w:rsid w:val="00997C2A"/>
    <w:rsid w:val="009A016D"/>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347F"/>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4FE0"/>
    <w:rsid w:val="009D60A7"/>
    <w:rsid w:val="009D6C00"/>
    <w:rsid w:val="009D6C4E"/>
    <w:rsid w:val="009D70DE"/>
    <w:rsid w:val="009D7FE8"/>
    <w:rsid w:val="009E07E9"/>
    <w:rsid w:val="009E0856"/>
    <w:rsid w:val="009E0DAF"/>
    <w:rsid w:val="009E1985"/>
    <w:rsid w:val="009E1C5A"/>
    <w:rsid w:val="009E29F1"/>
    <w:rsid w:val="009E2BED"/>
    <w:rsid w:val="009E3084"/>
    <w:rsid w:val="009E31C3"/>
    <w:rsid w:val="009E3265"/>
    <w:rsid w:val="009E3348"/>
    <w:rsid w:val="009E3942"/>
    <w:rsid w:val="009E4FED"/>
    <w:rsid w:val="009E573A"/>
    <w:rsid w:val="009E66BE"/>
    <w:rsid w:val="009E71EC"/>
    <w:rsid w:val="009E73ED"/>
    <w:rsid w:val="009E7A65"/>
    <w:rsid w:val="009F056F"/>
    <w:rsid w:val="009F07A4"/>
    <w:rsid w:val="009F0A32"/>
    <w:rsid w:val="009F2048"/>
    <w:rsid w:val="009F24F2"/>
    <w:rsid w:val="009F32DA"/>
    <w:rsid w:val="009F333D"/>
    <w:rsid w:val="009F3482"/>
    <w:rsid w:val="009F3701"/>
    <w:rsid w:val="009F3A08"/>
    <w:rsid w:val="009F4866"/>
    <w:rsid w:val="009F494A"/>
    <w:rsid w:val="009F68D2"/>
    <w:rsid w:val="009F6C5E"/>
    <w:rsid w:val="009F7073"/>
    <w:rsid w:val="009F721F"/>
    <w:rsid w:val="00A01453"/>
    <w:rsid w:val="00A01843"/>
    <w:rsid w:val="00A01E6B"/>
    <w:rsid w:val="00A01F8C"/>
    <w:rsid w:val="00A02688"/>
    <w:rsid w:val="00A029C5"/>
    <w:rsid w:val="00A02A64"/>
    <w:rsid w:val="00A03131"/>
    <w:rsid w:val="00A03492"/>
    <w:rsid w:val="00A03B6B"/>
    <w:rsid w:val="00A044A2"/>
    <w:rsid w:val="00A04AEA"/>
    <w:rsid w:val="00A05AF5"/>
    <w:rsid w:val="00A05B6D"/>
    <w:rsid w:val="00A05D9F"/>
    <w:rsid w:val="00A062E8"/>
    <w:rsid w:val="00A0721D"/>
    <w:rsid w:val="00A07923"/>
    <w:rsid w:val="00A101A6"/>
    <w:rsid w:val="00A10B9F"/>
    <w:rsid w:val="00A110F1"/>
    <w:rsid w:val="00A12ACD"/>
    <w:rsid w:val="00A134D2"/>
    <w:rsid w:val="00A13779"/>
    <w:rsid w:val="00A13CA6"/>
    <w:rsid w:val="00A14342"/>
    <w:rsid w:val="00A1485E"/>
    <w:rsid w:val="00A14A06"/>
    <w:rsid w:val="00A14B34"/>
    <w:rsid w:val="00A154B6"/>
    <w:rsid w:val="00A15588"/>
    <w:rsid w:val="00A15D54"/>
    <w:rsid w:val="00A16470"/>
    <w:rsid w:val="00A16E28"/>
    <w:rsid w:val="00A16EC9"/>
    <w:rsid w:val="00A17115"/>
    <w:rsid w:val="00A2053E"/>
    <w:rsid w:val="00A20EF3"/>
    <w:rsid w:val="00A21569"/>
    <w:rsid w:val="00A2198D"/>
    <w:rsid w:val="00A219B6"/>
    <w:rsid w:val="00A22BB0"/>
    <w:rsid w:val="00A22EC1"/>
    <w:rsid w:val="00A22F82"/>
    <w:rsid w:val="00A237BC"/>
    <w:rsid w:val="00A24FD0"/>
    <w:rsid w:val="00A2584F"/>
    <w:rsid w:val="00A25F97"/>
    <w:rsid w:val="00A2664F"/>
    <w:rsid w:val="00A267B5"/>
    <w:rsid w:val="00A268BA"/>
    <w:rsid w:val="00A26EED"/>
    <w:rsid w:val="00A270E4"/>
    <w:rsid w:val="00A30D3B"/>
    <w:rsid w:val="00A30DFF"/>
    <w:rsid w:val="00A3149B"/>
    <w:rsid w:val="00A31939"/>
    <w:rsid w:val="00A31C1B"/>
    <w:rsid w:val="00A32243"/>
    <w:rsid w:val="00A33129"/>
    <w:rsid w:val="00A33EE4"/>
    <w:rsid w:val="00A34148"/>
    <w:rsid w:val="00A34A88"/>
    <w:rsid w:val="00A34D59"/>
    <w:rsid w:val="00A35020"/>
    <w:rsid w:val="00A35D15"/>
    <w:rsid w:val="00A35D9F"/>
    <w:rsid w:val="00A36AFF"/>
    <w:rsid w:val="00A36DDB"/>
    <w:rsid w:val="00A37068"/>
    <w:rsid w:val="00A37439"/>
    <w:rsid w:val="00A3773E"/>
    <w:rsid w:val="00A37B64"/>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239"/>
    <w:rsid w:val="00A47477"/>
    <w:rsid w:val="00A47688"/>
    <w:rsid w:val="00A4778F"/>
    <w:rsid w:val="00A50290"/>
    <w:rsid w:val="00A50ADA"/>
    <w:rsid w:val="00A50D7E"/>
    <w:rsid w:val="00A50F98"/>
    <w:rsid w:val="00A5173B"/>
    <w:rsid w:val="00A51A32"/>
    <w:rsid w:val="00A51C39"/>
    <w:rsid w:val="00A52180"/>
    <w:rsid w:val="00A521B0"/>
    <w:rsid w:val="00A5262B"/>
    <w:rsid w:val="00A53004"/>
    <w:rsid w:val="00A539AE"/>
    <w:rsid w:val="00A53A1C"/>
    <w:rsid w:val="00A53F1F"/>
    <w:rsid w:val="00A54991"/>
    <w:rsid w:val="00A56064"/>
    <w:rsid w:val="00A5658B"/>
    <w:rsid w:val="00A569EC"/>
    <w:rsid w:val="00A56AED"/>
    <w:rsid w:val="00A57059"/>
    <w:rsid w:val="00A57537"/>
    <w:rsid w:val="00A576E9"/>
    <w:rsid w:val="00A60041"/>
    <w:rsid w:val="00A60089"/>
    <w:rsid w:val="00A60791"/>
    <w:rsid w:val="00A60F3A"/>
    <w:rsid w:val="00A61F7D"/>
    <w:rsid w:val="00A621CC"/>
    <w:rsid w:val="00A62285"/>
    <w:rsid w:val="00A62385"/>
    <w:rsid w:val="00A62E2C"/>
    <w:rsid w:val="00A62F2A"/>
    <w:rsid w:val="00A6349D"/>
    <w:rsid w:val="00A63692"/>
    <w:rsid w:val="00A6470B"/>
    <w:rsid w:val="00A64C1B"/>
    <w:rsid w:val="00A650F7"/>
    <w:rsid w:val="00A654A9"/>
    <w:rsid w:val="00A658C6"/>
    <w:rsid w:val="00A65F87"/>
    <w:rsid w:val="00A665FC"/>
    <w:rsid w:val="00A670D8"/>
    <w:rsid w:val="00A6727C"/>
    <w:rsid w:val="00A676A4"/>
    <w:rsid w:val="00A678F3"/>
    <w:rsid w:val="00A7051A"/>
    <w:rsid w:val="00A705E0"/>
    <w:rsid w:val="00A70A79"/>
    <w:rsid w:val="00A717EC"/>
    <w:rsid w:val="00A71B06"/>
    <w:rsid w:val="00A72233"/>
    <w:rsid w:val="00A7290C"/>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2C4"/>
    <w:rsid w:val="00A82F71"/>
    <w:rsid w:val="00A83015"/>
    <w:rsid w:val="00A8309F"/>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0CAC"/>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7A5"/>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BE9"/>
    <w:rsid w:val="00AC585B"/>
    <w:rsid w:val="00AC635C"/>
    <w:rsid w:val="00AC639F"/>
    <w:rsid w:val="00AC6437"/>
    <w:rsid w:val="00AC6AEB"/>
    <w:rsid w:val="00AC6BD3"/>
    <w:rsid w:val="00AC750D"/>
    <w:rsid w:val="00AC7877"/>
    <w:rsid w:val="00AC7D59"/>
    <w:rsid w:val="00AC7DD4"/>
    <w:rsid w:val="00AD0060"/>
    <w:rsid w:val="00AD08F4"/>
    <w:rsid w:val="00AD1047"/>
    <w:rsid w:val="00AD176F"/>
    <w:rsid w:val="00AD18DA"/>
    <w:rsid w:val="00AD1942"/>
    <w:rsid w:val="00AD1FF7"/>
    <w:rsid w:val="00AD222A"/>
    <w:rsid w:val="00AD2522"/>
    <w:rsid w:val="00AD2D58"/>
    <w:rsid w:val="00AD31CE"/>
    <w:rsid w:val="00AD322E"/>
    <w:rsid w:val="00AD37F1"/>
    <w:rsid w:val="00AD3826"/>
    <w:rsid w:val="00AD3AE6"/>
    <w:rsid w:val="00AD3D82"/>
    <w:rsid w:val="00AD4537"/>
    <w:rsid w:val="00AD4F6B"/>
    <w:rsid w:val="00AD50DD"/>
    <w:rsid w:val="00AD5114"/>
    <w:rsid w:val="00AD586E"/>
    <w:rsid w:val="00AD5B75"/>
    <w:rsid w:val="00AD62D8"/>
    <w:rsid w:val="00AD6A2C"/>
    <w:rsid w:val="00AD6BDA"/>
    <w:rsid w:val="00AD6DC1"/>
    <w:rsid w:val="00AD725A"/>
    <w:rsid w:val="00AD747E"/>
    <w:rsid w:val="00AD74D2"/>
    <w:rsid w:val="00AD7CD4"/>
    <w:rsid w:val="00AE00D9"/>
    <w:rsid w:val="00AE032A"/>
    <w:rsid w:val="00AE0727"/>
    <w:rsid w:val="00AE0A30"/>
    <w:rsid w:val="00AE0FF8"/>
    <w:rsid w:val="00AE10FA"/>
    <w:rsid w:val="00AE172A"/>
    <w:rsid w:val="00AE1A47"/>
    <w:rsid w:val="00AE1E69"/>
    <w:rsid w:val="00AE20F5"/>
    <w:rsid w:val="00AE238A"/>
    <w:rsid w:val="00AE2858"/>
    <w:rsid w:val="00AE2A08"/>
    <w:rsid w:val="00AE30BF"/>
    <w:rsid w:val="00AE35A0"/>
    <w:rsid w:val="00AE376C"/>
    <w:rsid w:val="00AE3C8A"/>
    <w:rsid w:val="00AE4CAB"/>
    <w:rsid w:val="00AE4F0C"/>
    <w:rsid w:val="00AE5745"/>
    <w:rsid w:val="00AE5A9F"/>
    <w:rsid w:val="00AE5EB7"/>
    <w:rsid w:val="00AE63D2"/>
    <w:rsid w:val="00AE6C23"/>
    <w:rsid w:val="00AE7059"/>
    <w:rsid w:val="00AE7F1A"/>
    <w:rsid w:val="00AF0E8B"/>
    <w:rsid w:val="00AF127A"/>
    <w:rsid w:val="00AF1448"/>
    <w:rsid w:val="00AF1B40"/>
    <w:rsid w:val="00AF1FB2"/>
    <w:rsid w:val="00AF2217"/>
    <w:rsid w:val="00AF236A"/>
    <w:rsid w:val="00AF2AFB"/>
    <w:rsid w:val="00AF3CF1"/>
    <w:rsid w:val="00AF3E5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34BE"/>
    <w:rsid w:val="00B040E4"/>
    <w:rsid w:val="00B04A00"/>
    <w:rsid w:val="00B04D14"/>
    <w:rsid w:val="00B05032"/>
    <w:rsid w:val="00B053CB"/>
    <w:rsid w:val="00B05CCC"/>
    <w:rsid w:val="00B05CD6"/>
    <w:rsid w:val="00B05FA7"/>
    <w:rsid w:val="00B06805"/>
    <w:rsid w:val="00B06836"/>
    <w:rsid w:val="00B06AD3"/>
    <w:rsid w:val="00B06BDA"/>
    <w:rsid w:val="00B06D9F"/>
    <w:rsid w:val="00B0724B"/>
    <w:rsid w:val="00B074DD"/>
    <w:rsid w:val="00B077D9"/>
    <w:rsid w:val="00B0791D"/>
    <w:rsid w:val="00B07D66"/>
    <w:rsid w:val="00B10194"/>
    <w:rsid w:val="00B1034B"/>
    <w:rsid w:val="00B10AC6"/>
    <w:rsid w:val="00B11177"/>
    <w:rsid w:val="00B111A9"/>
    <w:rsid w:val="00B114A3"/>
    <w:rsid w:val="00B12420"/>
    <w:rsid w:val="00B124F8"/>
    <w:rsid w:val="00B125CB"/>
    <w:rsid w:val="00B12CAF"/>
    <w:rsid w:val="00B135F6"/>
    <w:rsid w:val="00B1435A"/>
    <w:rsid w:val="00B14AF8"/>
    <w:rsid w:val="00B15861"/>
    <w:rsid w:val="00B15C80"/>
    <w:rsid w:val="00B15E6F"/>
    <w:rsid w:val="00B16179"/>
    <w:rsid w:val="00B16645"/>
    <w:rsid w:val="00B173F3"/>
    <w:rsid w:val="00B17461"/>
    <w:rsid w:val="00B174D3"/>
    <w:rsid w:val="00B177E6"/>
    <w:rsid w:val="00B202CD"/>
    <w:rsid w:val="00B20AAA"/>
    <w:rsid w:val="00B210FE"/>
    <w:rsid w:val="00B214DD"/>
    <w:rsid w:val="00B21812"/>
    <w:rsid w:val="00B22638"/>
    <w:rsid w:val="00B22AFA"/>
    <w:rsid w:val="00B231CE"/>
    <w:rsid w:val="00B2399B"/>
    <w:rsid w:val="00B24820"/>
    <w:rsid w:val="00B24F34"/>
    <w:rsid w:val="00B26191"/>
    <w:rsid w:val="00B263A1"/>
    <w:rsid w:val="00B26402"/>
    <w:rsid w:val="00B26804"/>
    <w:rsid w:val="00B26B47"/>
    <w:rsid w:val="00B2770E"/>
    <w:rsid w:val="00B31428"/>
    <w:rsid w:val="00B31687"/>
    <w:rsid w:val="00B31795"/>
    <w:rsid w:val="00B3198B"/>
    <w:rsid w:val="00B31CFE"/>
    <w:rsid w:val="00B327EF"/>
    <w:rsid w:val="00B3289B"/>
    <w:rsid w:val="00B338A5"/>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249"/>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1CB6"/>
    <w:rsid w:val="00B5210C"/>
    <w:rsid w:val="00B5235D"/>
    <w:rsid w:val="00B52E5D"/>
    <w:rsid w:val="00B53497"/>
    <w:rsid w:val="00B534F9"/>
    <w:rsid w:val="00B53BBB"/>
    <w:rsid w:val="00B541E2"/>
    <w:rsid w:val="00B545F9"/>
    <w:rsid w:val="00B548E3"/>
    <w:rsid w:val="00B54C5C"/>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C6B"/>
    <w:rsid w:val="00B66FA2"/>
    <w:rsid w:val="00B6743C"/>
    <w:rsid w:val="00B70361"/>
    <w:rsid w:val="00B704D2"/>
    <w:rsid w:val="00B712D7"/>
    <w:rsid w:val="00B71435"/>
    <w:rsid w:val="00B71520"/>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071"/>
    <w:rsid w:val="00B8695E"/>
    <w:rsid w:val="00B87A3C"/>
    <w:rsid w:val="00B87BA9"/>
    <w:rsid w:val="00B900A3"/>
    <w:rsid w:val="00B90659"/>
    <w:rsid w:val="00B909EA"/>
    <w:rsid w:val="00B90BD3"/>
    <w:rsid w:val="00B9114D"/>
    <w:rsid w:val="00B917C2"/>
    <w:rsid w:val="00B91C7F"/>
    <w:rsid w:val="00B91F9F"/>
    <w:rsid w:val="00B92875"/>
    <w:rsid w:val="00B92A42"/>
    <w:rsid w:val="00B92FD8"/>
    <w:rsid w:val="00B932FA"/>
    <w:rsid w:val="00B9340C"/>
    <w:rsid w:val="00B936A5"/>
    <w:rsid w:val="00B93936"/>
    <w:rsid w:val="00B93946"/>
    <w:rsid w:val="00B94397"/>
    <w:rsid w:val="00B943A4"/>
    <w:rsid w:val="00B948BA"/>
    <w:rsid w:val="00B94916"/>
    <w:rsid w:val="00B94EFB"/>
    <w:rsid w:val="00B962DD"/>
    <w:rsid w:val="00B976E9"/>
    <w:rsid w:val="00B97767"/>
    <w:rsid w:val="00BA0768"/>
    <w:rsid w:val="00BA09AE"/>
    <w:rsid w:val="00BA0DE9"/>
    <w:rsid w:val="00BA1E94"/>
    <w:rsid w:val="00BA2656"/>
    <w:rsid w:val="00BA2EDF"/>
    <w:rsid w:val="00BA3B04"/>
    <w:rsid w:val="00BA44A3"/>
    <w:rsid w:val="00BA471B"/>
    <w:rsid w:val="00BA4A89"/>
    <w:rsid w:val="00BA4D02"/>
    <w:rsid w:val="00BA4F23"/>
    <w:rsid w:val="00BA509E"/>
    <w:rsid w:val="00BA551F"/>
    <w:rsid w:val="00BA58F2"/>
    <w:rsid w:val="00BA5AA9"/>
    <w:rsid w:val="00BA5C18"/>
    <w:rsid w:val="00BA5D76"/>
    <w:rsid w:val="00BA605B"/>
    <w:rsid w:val="00BA689C"/>
    <w:rsid w:val="00BA6ACD"/>
    <w:rsid w:val="00BA6EC2"/>
    <w:rsid w:val="00BA786D"/>
    <w:rsid w:val="00BA7B38"/>
    <w:rsid w:val="00BA7B7E"/>
    <w:rsid w:val="00BA7C14"/>
    <w:rsid w:val="00BB0205"/>
    <w:rsid w:val="00BB06A2"/>
    <w:rsid w:val="00BB0A65"/>
    <w:rsid w:val="00BB0DF4"/>
    <w:rsid w:val="00BB1A18"/>
    <w:rsid w:val="00BB278C"/>
    <w:rsid w:val="00BB2AEC"/>
    <w:rsid w:val="00BB2AF6"/>
    <w:rsid w:val="00BB2F64"/>
    <w:rsid w:val="00BB33FE"/>
    <w:rsid w:val="00BB3CFB"/>
    <w:rsid w:val="00BB415E"/>
    <w:rsid w:val="00BB53DE"/>
    <w:rsid w:val="00BB5DF3"/>
    <w:rsid w:val="00BB6644"/>
    <w:rsid w:val="00BB7182"/>
    <w:rsid w:val="00BB7A3F"/>
    <w:rsid w:val="00BC066B"/>
    <w:rsid w:val="00BC0A7D"/>
    <w:rsid w:val="00BC1A74"/>
    <w:rsid w:val="00BC1E4F"/>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C7963"/>
    <w:rsid w:val="00BD0C2E"/>
    <w:rsid w:val="00BD0D8F"/>
    <w:rsid w:val="00BD1CDC"/>
    <w:rsid w:val="00BD1E9A"/>
    <w:rsid w:val="00BD217C"/>
    <w:rsid w:val="00BD285A"/>
    <w:rsid w:val="00BD3023"/>
    <w:rsid w:val="00BD3BFA"/>
    <w:rsid w:val="00BD4011"/>
    <w:rsid w:val="00BD4A7F"/>
    <w:rsid w:val="00BD4C81"/>
    <w:rsid w:val="00BD4E28"/>
    <w:rsid w:val="00BD5ADF"/>
    <w:rsid w:val="00BD5FB6"/>
    <w:rsid w:val="00BD62D8"/>
    <w:rsid w:val="00BD6825"/>
    <w:rsid w:val="00BD6870"/>
    <w:rsid w:val="00BD694A"/>
    <w:rsid w:val="00BD6CBA"/>
    <w:rsid w:val="00BD6FAE"/>
    <w:rsid w:val="00BD78D5"/>
    <w:rsid w:val="00BD7940"/>
    <w:rsid w:val="00BD7D40"/>
    <w:rsid w:val="00BD7DA5"/>
    <w:rsid w:val="00BD7E7B"/>
    <w:rsid w:val="00BD7FCB"/>
    <w:rsid w:val="00BE09CF"/>
    <w:rsid w:val="00BE0B93"/>
    <w:rsid w:val="00BE1079"/>
    <w:rsid w:val="00BE1382"/>
    <w:rsid w:val="00BE1A9F"/>
    <w:rsid w:val="00BE1AA1"/>
    <w:rsid w:val="00BE2536"/>
    <w:rsid w:val="00BE29BD"/>
    <w:rsid w:val="00BE3325"/>
    <w:rsid w:val="00BE3932"/>
    <w:rsid w:val="00BE4068"/>
    <w:rsid w:val="00BE42B2"/>
    <w:rsid w:val="00BE44CC"/>
    <w:rsid w:val="00BE525D"/>
    <w:rsid w:val="00BE53EA"/>
    <w:rsid w:val="00BE576E"/>
    <w:rsid w:val="00BE5B62"/>
    <w:rsid w:val="00BE5BDB"/>
    <w:rsid w:val="00BE69DE"/>
    <w:rsid w:val="00BE6A59"/>
    <w:rsid w:val="00BE6D80"/>
    <w:rsid w:val="00BE73F5"/>
    <w:rsid w:val="00BF013B"/>
    <w:rsid w:val="00BF026C"/>
    <w:rsid w:val="00BF0642"/>
    <w:rsid w:val="00BF0C66"/>
    <w:rsid w:val="00BF0DD7"/>
    <w:rsid w:val="00BF171C"/>
    <w:rsid w:val="00BF2425"/>
    <w:rsid w:val="00BF2916"/>
    <w:rsid w:val="00BF2C28"/>
    <w:rsid w:val="00BF3048"/>
    <w:rsid w:val="00BF4250"/>
    <w:rsid w:val="00BF43BC"/>
    <w:rsid w:val="00BF49CD"/>
    <w:rsid w:val="00BF56CC"/>
    <w:rsid w:val="00BF56DA"/>
    <w:rsid w:val="00BF5B88"/>
    <w:rsid w:val="00BF60CF"/>
    <w:rsid w:val="00BF66D6"/>
    <w:rsid w:val="00BF76B5"/>
    <w:rsid w:val="00BF7861"/>
    <w:rsid w:val="00C0151A"/>
    <w:rsid w:val="00C01AFB"/>
    <w:rsid w:val="00C0256C"/>
    <w:rsid w:val="00C02AC5"/>
    <w:rsid w:val="00C02FFB"/>
    <w:rsid w:val="00C033B7"/>
    <w:rsid w:val="00C03587"/>
    <w:rsid w:val="00C03EF5"/>
    <w:rsid w:val="00C04047"/>
    <w:rsid w:val="00C04EFF"/>
    <w:rsid w:val="00C06034"/>
    <w:rsid w:val="00C06170"/>
    <w:rsid w:val="00C0642A"/>
    <w:rsid w:val="00C066D2"/>
    <w:rsid w:val="00C0686B"/>
    <w:rsid w:val="00C070D6"/>
    <w:rsid w:val="00C072B1"/>
    <w:rsid w:val="00C10EEE"/>
    <w:rsid w:val="00C110A5"/>
    <w:rsid w:val="00C11678"/>
    <w:rsid w:val="00C1168E"/>
    <w:rsid w:val="00C11923"/>
    <w:rsid w:val="00C12050"/>
    <w:rsid w:val="00C12ED4"/>
    <w:rsid w:val="00C13476"/>
    <w:rsid w:val="00C136C7"/>
    <w:rsid w:val="00C13A2F"/>
    <w:rsid w:val="00C147B7"/>
    <w:rsid w:val="00C155EF"/>
    <w:rsid w:val="00C157E6"/>
    <w:rsid w:val="00C15FF5"/>
    <w:rsid w:val="00C161F2"/>
    <w:rsid w:val="00C16B7A"/>
    <w:rsid w:val="00C174E8"/>
    <w:rsid w:val="00C177EE"/>
    <w:rsid w:val="00C17BF5"/>
    <w:rsid w:val="00C201A4"/>
    <w:rsid w:val="00C20D4A"/>
    <w:rsid w:val="00C20F83"/>
    <w:rsid w:val="00C21008"/>
    <w:rsid w:val="00C210E0"/>
    <w:rsid w:val="00C210F8"/>
    <w:rsid w:val="00C212DB"/>
    <w:rsid w:val="00C21D0C"/>
    <w:rsid w:val="00C21F18"/>
    <w:rsid w:val="00C220F0"/>
    <w:rsid w:val="00C22301"/>
    <w:rsid w:val="00C22518"/>
    <w:rsid w:val="00C2276B"/>
    <w:rsid w:val="00C22773"/>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C88"/>
    <w:rsid w:val="00C31F85"/>
    <w:rsid w:val="00C31FB9"/>
    <w:rsid w:val="00C32AE4"/>
    <w:rsid w:val="00C33E43"/>
    <w:rsid w:val="00C342C5"/>
    <w:rsid w:val="00C34C54"/>
    <w:rsid w:val="00C34F75"/>
    <w:rsid w:val="00C35404"/>
    <w:rsid w:val="00C35821"/>
    <w:rsid w:val="00C36897"/>
    <w:rsid w:val="00C36D06"/>
    <w:rsid w:val="00C36D96"/>
    <w:rsid w:val="00C36F34"/>
    <w:rsid w:val="00C37209"/>
    <w:rsid w:val="00C378D4"/>
    <w:rsid w:val="00C4020D"/>
    <w:rsid w:val="00C410D3"/>
    <w:rsid w:val="00C41991"/>
    <w:rsid w:val="00C41AAD"/>
    <w:rsid w:val="00C41F87"/>
    <w:rsid w:val="00C42362"/>
    <w:rsid w:val="00C42ED7"/>
    <w:rsid w:val="00C43037"/>
    <w:rsid w:val="00C43AD8"/>
    <w:rsid w:val="00C4424D"/>
    <w:rsid w:val="00C442C7"/>
    <w:rsid w:val="00C44307"/>
    <w:rsid w:val="00C443E0"/>
    <w:rsid w:val="00C45B5B"/>
    <w:rsid w:val="00C45F7F"/>
    <w:rsid w:val="00C45FB2"/>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0BA"/>
    <w:rsid w:val="00C57261"/>
    <w:rsid w:val="00C578A0"/>
    <w:rsid w:val="00C578E5"/>
    <w:rsid w:val="00C57EF2"/>
    <w:rsid w:val="00C607B5"/>
    <w:rsid w:val="00C609B1"/>
    <w:rsid w:val="00C60BDD"/>
    <w:rsid w:val="00C60BF2"/>
    <w:rsid w:val="00C60C01"/>
    <w:rsid w:val="00C61FCE"/>
    <w:rsid w:val="00C62688"/>
    <w:rsid w:val="00C62BAD"/>
    <w:rsid w:val="00C62DE0"/>
    <w:rsid w:val="00C62F7A"/>
    <w:rsid w:val="00C63331"/>
    <w:rsid w:val="00C63C38"/>
    <w:rsid w:val="00C641DB"/>
    <w:rsid w:val="00C64779"/>
    <w:rsid w:val="00C648B2"/>
    <w:rsid w:val="00C64D9E"/>
    <w:rsid w:val="00C64E89"/>
    <w:rsid w:val="00C6523E"/>
    <w:rsid w:val="00C6576E"/>
    <w:rsid w:val="00C6618D"/>
    <w:rsid w:val="00C67268"/>
    <w:rsid w:val="00C67502"/>
    <w:rsid w:val="00C679A7"/>
    <w:rsid w:val="00C67C5B"/>
    <w:rsid w:val="00C67F92"/>
    <w:rsid w:val="00C67FBB"/>
    <w:rsid w:val="00C701A6"/>
    <w:rsid w:val="00C701CB"/>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65D5"/>
    <w:rsid w:val="00C86639"/>
    <w:rsid w:val="00C86C11"/>
    <w:rsid w:val="00C87544"/>
    <w:rsid w:val="00C8756D"/>
    <w:rsid w:val="00C87C71"/>
    <w:rsid w:val="00C900D5"/>
    <w:rsid w:val="00C90A67"/>
    <w:rsid w:val="00C91306"/>
    <w:rsid w:val="00C91322"/>
    <w:rsid w:val="00C91D8F"/>
    <w:rsid w:val="00C923E4"/>
    <w:rsid w:val="00C925E0"/>
    <w:rsid w:val="00C92EF0"/>
    <w:rsid w:val="00C9308B"/>
    <w:rsid w:val="00C934BC"/>
    <w:rsid w:val="00C93896"/>
    <w:rsid w:val="00C93CCA"/>
    <w:rsid w:val="00C94377"/>
    <w:rsid w:val="00C94E84"/>
    <w:rsid w:val="00C95415"/>
    <w:rsid w:val="00C95BE8"/>
    <w:rsid w:val="00C95D03"/>
    <w:rsid w:val="00C95F5B"/>
    <w:rsid w:val="00C96078"/>
    <w:rsid w:val="00C96375"/>
    <w:rsid w:val="00C9679C"/>
    <w:rsid w:val="00C96867"/>
    <w:rsid w:val="00C96E50"/>
    <w:rsid w:val="00C96E5B"/>
    <w:rsid w:val="00C971C1"/>
    <w:rsid w:val="00C97B39"/>
    <w:rsid w:val="00C97D4B"/>
    <w:rsid w:val="00C97F07"/>
    <w:rsid w:val="00CA07E7"/>
    <w:rsid w:val="00CA080E"/>
    <w:rsid w:val="00CA0923"/>
    <w:rsid w:val="00CA0BAC"/>
    <w:rsid w:val="00CA0C63"/>
    <w:rsid w:val="00CA0D58"/>
    <w:rsid w:val="00CA0F51"/>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5E37"/>
    <w:rsid w:val="00CA60B2"/>
    <w:rsid w:val="00CA6D6A"/>
    <w:rsid w:val="00CA7442"/>
    <w:rsid w:val="00CA7482"/>
    <w:rsid w:val="00CA7CB5"/>
    <w:rsid w:val="00CB010A"/>
    <w:rsid w:val="00CB0776"/>
    <w:rsid w:val="00CB08C7"/>
    <w:rsid w:val="00CB0A9F"/>
    <w:rsid w:val="00CB0F4F"/>
    <w:rsid w:val="00CB104C"/>
    <w:rsid w:val="00CB1339"/>
    <w:rsid w:val="00CB1899"/>
    <w:rsid w:val="00CB1FA3"/>
    <w:rsid w:val="00CB1FF6"/>
    <w:rsid w:val="00CB3475"/>
    <w:rsid w:val="00CB363D"/>
    <w:rsid w:val="00CB3975"/>
    <w:rsid w:val="00CB3BAB"/>
    <w:rsid w:val="00CB3BB8"/>
    <w:rsid w:val="00CB4A9C"/>
    <w:rsid w:val="00CB4FF4"/>
    <w:rsid w:val="00CB54DC"/>
    <w:rsid w:val="00CB591F"/>
    <w:rsid w:val="00CB5E23"/>
    <w:rsid w:val="00CB69D8"/>
    <w:rsid w:val="00CB6AAF"/>
    <w:rsid w:val="00CB6AD2"/>
    <w:rsid w:val="00CB6F57"/>
    <w:rsid w:val="00CB75BF"/>
    <w:rsid w:val="00CB7D58"/>
    <w:rsid w:val="00CC00EA"/>
    <w:rsid w:val="00CC0CAE"/>
    <w:rsid w:val="00CC136B"/>
    <w:rsid w:val="00CC2852"/>
    <w:rsid w:val="00CC3C3E"/>
    <w:rsid w:val="00CC4495"/>
    <w:rsid w:val="00CC4902"/>
    <w:rsid w:val="00CC4A69"/>
    <w:rsid w:val="00CC5424"/>
    <w:rsid w:val="00CC54EC"/>
    <w:rsid w:val="00CC57C8"/>
    <w:rsid w:val="00CC6542"/>
    <w:rsid w:val="00CC6D12"/>
    <w:rsid w:val="00CC6D60"/>
    <w:rsid w:val="00CC6E89"/>
    <w:rsid w:val="00CC7080"/>
    <w:rsid w:val="00CC77FD"/>
    <w:rsid w:val="00CC79E3"/>
    <w:rsid w:val="00CC7EF0"/>
    <w:rsid w:val="00CD06C1"/>
    <w:rsid w:val="00CD0717"/>
    <w:rsid w:val="00CD0946"/>
    <w:rsid w:val="00CD0A06"/>
    <w:rsid w:val="00CD148F"/>
    <w:rsid w:val="00CD162A"/>
    <w:rsid w:val="00CD1FD5"/>
    <w:rsid w:val="00CD2069"/>
    <w:rsid w:val="00CD2090"/>
    <w:rsid w:val="00CD268E"/>
    <w:rsid w:val="00CD2D08"/>
    <w:rsid w:val="00CD2DD0"/>
    <w:rsid w:val="00CD376F"/>
    <w:rsid w:val="00CD3BC0"/>
    <w:rsid w:val="00CD4153"/>
    <w:rsid w:val="00CD4A95"/>
    <w:rsid w:val="00CD4E79"/>
    <w:rsid w:val="00CD50BA"/>
    <w:rsid w:val="00CD529B"/>
    <w:rsid w:val="00CD5A0E"/>
    <w:rsid w:val="00CD5CC1"/>
    <w:rsid w:val="00CD5F20"/>
    <w:rsid w:val="00CD6DF9"/>
    <w:rsid w:val="00CD6EBF"/>
    <w:rsid w:val="00CD6F99"/>
    <w:rsid w:val="00CD7000"/>
    <w:rsid w:val="00CD7007"/>
    <w:rsid w:val="00CD7360"/>
    <w:rsid w:val="00CE0192"/>
    <w:rsid w:val="00CE0F46"/>
    <w:rsid w:val="00CE165A"/>
    <w:rsid w:val="00CE1A74"/>
    <w:rsid w:val="00CE1ADF"/>
    <w:rsid w:val="00CE1B06"/>
    <w:rsid w:val="00CE29DD"/>
    <w:rsid w:val="00CE2DD8"/>
    <w:rsid w:val="00CE3702"/>
    <w:rsid w:val="00CE3BF1"/>
    <w:rsid w:val="00CE504A"/>
    <w:rsid w:val="00CE53A9"/>
    <w:rsid w:val="00CE560D"/>
    <w:rsid w:val="00CE5B1E"/>
    <w:rsid w:val="00CE65A5"/>
    <w:rsid w:val="00CE6B65"/>
    <w:rsid w:val="00CE78D8"/>
    <w:rsid w:val="00CF0302"/>
    <w:rsid w:val="00CF0672"/>
    <w:rsid w:val="00CF0EC1"/>
    <w:rsid w:val="00CF14B9"/>
    <w:rsid w:val="00CF196D"/>
    <w:rsid w:val="00CF1A55"/>
    <w:rsid w:val="00CF27A2"/>
    <w:rsid w:val="00CF38B3"/>
    <w:rsid w:val="00CF38C4"/>
    <w:rsid w:val="00CF3D50"/>
    <w:rsid w:val="00CF438A"/>
    <w:rsid w:val="00CF4492"/>
    <w:rsid w:val="00CF48C7"/>
    <w:rsid w:val="00CF5027"/>
    <w:rsid w:val="00CF5214"/>
    <w:rsid w:val="00CF559B"/>
    <w:rsid w:val="00CF57D4"/>
    <w:rsid w:val="00CF5C90"/>
    <w:rsid w:val="00CF5CCA"/>
    <w:rsid w:val="00CF6008"/>
    <w:rsid w:val="00CF6154"/>
    <w:rsid w:val="00CF6168"/>
    <w:rsid w:val="00CF6CB7"/>
    <w:rsid w:val="00CF7473"/>
    <w:rsid w:val="00CF7B49"/>
    <w:rsid w:val="00CF7C62"/>
    <w:rsid w:val="00CF7CFC"/>
    <w:rsid w:val="00CF7EB7"/>
    <w:rsid w:val="00D011F5"/>
    <w:rsid w:val="00D0121A"/>
    <w:rsid w:val="00D01436"/>
    <w:rsid w:val="00D023DA"/>
    <w:rsid w:val="00D027A7"/>
    <w:rsid w:val="00D03220"/>
    <w:rsid w:val="00D03A63"/>
    <w:rsid w:val="00D0423F"/>
    <w:rsid w:val="00D043A9"/>
    <w:rsid w:val="00D0455B"/>
    <w:rsid w:val="00D04988"/>
    <w:rsid w:val="00D05304"/>
    <w:rsid w:val="00D05DD5"/>
    <w:rsid w:val="00D06215"/>
    <w:rsid w:val="00D06F2A"/>
    <w:rsid w:val="00D07339"/>
    <w:rsid w:val="00D07FAF"/>
    <w:rsid w:val="00D1050D"/>
    <w:rsid w:val="00D10DA2"/>
    <w:rsid w:val="00D10E61"/>
    <w:rsid w:val="00D1161C"/>
    <w:rsid w:val="00D11917"/>
    <w:rsid w:val="00D11C3B"/>
    <w:rsid w:val="00D1242D"/>
    <w:rsid w:val="00D12C2D"/>
    <w:rsid w:val="00D1315A"/>
    <w:rsid w:val="00D134F0"/>
    <w:rsid w:val="00D1360B"/>
    <w:rsid w:val="00D13690"/>
    <w:rsid w:val="00D1561E"/>
    <w:rsid w:val="00D15932"/>
    <w:rsid w:val="00D166C9"/>
    <w:rsid w:val="00D1721A"/>
    <w:rsid w:val="00D17649"/>
    <w:rsid w:val="00D17ACB"/>
    <w:rsid w:val="00D218B5"/>
    <w:rsid w:val="00D22576"/>
    <w:rsid w:val="00D22CBA"/>
    <w:rsid w:val="00D235D3"/>
    <w:rsid w:val="00D24BE2"/>
    <w:rsid w:val="00D24CAB"/>
    <w:rsid w:val="00D24DA7"/>
    <w:rsid w:val="00D2508D"/>
    <w:rsid w:val="00D253B5"/>
    <w:rsid w:val="00D255A3"/>
    <w:rsid w:val="00D257D6"/>
    <w:rsid w:val="00D25C41"/>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C70"/>
    <w:rsid w:val="00D33D61"/>
    <w:rsid w:val="00D33DE6"/>
    <w:rsid w:val="00D34300"/>
    <w:rsid w:val="00D34412"/>
    <w:rsid w:val="00D34536"/>
    <w:rsid w:val="00D34945"/>
    <w:rsid w:val="00D35A45"/>
    <w:rsid w:val="00D35D4D"/>
    <w:rsid w:val="00D3611B"/>
    <w:rsid w:val="00D36320"/>
    <w:rsid w:val="00D36AC0"/>
    <w:rsid w:val="00D36F17"/>
    <w:rsid w:val="00D372CE"/>
    <w:rsid w:val="00D37324"/>
    <w:rsid w:val="00D376BC"/>
    <w:rsid w:val="00D37C7E"/>
    <w:rsid w:val="00D37D73"/>
    <w:rsid w:val="00D37E47"/>
    <w:rsid w:val="00D401E8"/>
    <w:rsid w:val="00D4074E"/>
    <w:rsid w:val="00D40EC0"/>
    <w:rsid w:val="00D41194"/>
    <w:rsid w:val="00D418D0"/>
    <w:rsid w:val="00D41AEB"/>
    <w:rsid w:val="00D41CB3"/>
    <w:rsid w:val="00D42821"/>
    <w:rsid w:val="00D428CD"/>
    <w:rsid w:val="00D42B25"/>
    <w:rsid w:val="00D43B09"/>
    <w:rsid w:val="00D43F48"/>
    <w:rsid w:val="00D4449A"/>
    <w:rsid w:val="00D448A7"/>
    <w:rsid w:val="00D453A9"/>
    <w:rsid w:val="00D45E9F"/>
    <w:rsid w:val="00D46019"/>
    <w:rsid w:val="00D46369"/>
    <w:rsid w:val="00D46A6B"/>
    <w:rsid w:val="00D46A76"/>
    <w:rsid w:val="00D471A6"/>
    <w:rsid w:val="00D47BF3"/>
    <w:rsid w:val="00D47E44"/>
    <w:rsid w:val="00D500D3"/>
    <w:rsid w:val="00D501B3"/>
    <w:rsid w:val="00D506E7"/>
    <w:rsid w:val="00D508B0"/>
    <w:rsid w:val="00D50BAA"/>
    <w:rsid w:val="00D50F3B"/>
    <w:rsid w:val="00D51FC1"/>
    <w:rsid w:val="00D52C12"/>
    <w:rsid w:val="00D53459"/>
    <w:rsid w:val="00D536AD"/>
    <w:rsid w:val="00D53A22"/>
    <w:rsid w:val="00D53DEF"/>
    <w:rsid w:val="00D54AAA"/>
    <w:rsid w:val="00D54D1C"/>
    <w:rsid w:val="00D55025"/>
    <w:rsid w:val="00D551A5"/>
    <w:rsid w:val="00D5615C"/>
    <w:rsid w:val="00D564CF"/>
    <w:rsid w:val="00D565A8"/>
    <w:rsid w:val="00D5660A"/>
    <w:rsid w:val="00D56CC5"/>
    <w:rsid w:val="00D56D92"/>
    <w:rsid w:val="00D572A6"/>
    <w:rsid w:val="00D57E29"/>
    <w:rsid w:val="00D57EE5"/>
    <w:rsid w:val="00D607A7"/>
    <w:rsid w:val="00D607FC"/>
    <w:rsid w:val="00D60EB5"/>
    <w:rsid w:val="00D62026"/>
    <w:rsid w:val="00D62099"/>
    <w:rsid w:val="00D623D5"/>
    <w:rsid w:val="00D62962"/>
    <w:rsid w:val="00D63B8A"/>
    <w:rsid w:val="00D63C77"/>
    <w:rsid w:val="00D64D3E"/>
    <w:rsid w:val="00D65340"/>
    <w:rsid w:val="00D65533"/>
    <w:rsid w:val="00D65DE2"/>
    <w:rsid w:val="00D67123"/>
    <w:rsid w:val="00D67335"/>
    <w:rsid w:val="00D67539"/>
    <w:rsid w:val="00D70564"/>
    <w:rsid w:val="00D70BE9"/>
    <w:rsid w:val="00D70E72"/>
    <w:rsid w:val="00D715D6"/>
    <w:rsid w:val="00D7167C"/>
    <w:rsid w:val="00D73C09"/>
    <w:rsid w:val="00D74764"/>
    <w:rsid w:val="00D74FE1"/>
    <w:rsid w:val="00D7523F"/>
    <w:rsid w:val="00D759C8"/>
    <w:rsid w:val="00D75B06"/>
    <w:rsid w:val="00D75C1A"/>
    <w:rsid w:val="00D75CD8"/>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2EC"/>
    <w:rsid w:val="00D908BC"/>
    <w:rsid w:val="00D90A11"/>
    <w:rsid w:val="00D90AF3"/>
    <w:rsid w:val="00D928F3"/>
    <w:rsid w:val="00D92B4D"/>
    <w:rsid w:val="00D92E92"/>
    <w:rsid w:val="00D930C4"/>
    <w:rsid w:val="00D94AEF"/>
    <w:rsid w:val="00D95221"/>
    <w:rsid w:val="00D952BC"/>
    <w:rsid w:val="00D95B83"/>
    <w:rsid w:val="00D96FBC"/>
    <w:rsid w:val="00D97388"/>
    <w:rsid w:val="00D978B4"/>
    <w:rsid w:val="00D979D8"/>
    <w:rsid w:val="00DA036A"/>
    <w:rsid w:val="00DA06A6"/>
    <w:rsid w:val="00DA0A80"/>
    <w:rsid w:val="00DA1891"/>
    <w:rsid w:val="00DA1B26"/>
    <w:rsid w:val="00DA1C98"/>
    <w:rsid w:val="00DA26D9"/>
    <w:rsid w:val="00DA2830"/>
    <w:rsid w:val="00DA2AB9"/>
    <w:rsid w:val="00DA3529"/>
    <w:rsid w:val="00DA3C6D"/>
    <w:rsid w:val="00DA3DDD"/>
    <w:rsid w:val="00DA3EF4"/>
    <w:rsid w:val="00DA3FDB"/>
    <w:rsid w:val="00DA42A3"/>
    <w:rsid w:val="00DA4F4A"/>
    <w:rsid w:val="00DA6948"/>
    <w:rsid w:val="00DA7137"/>
    <w:rsid w:val="00DA7809"/>
    <w:rsid w:val="00DA7E45"/>
    <w:rsid w:val="00DB0A35"/>
    <w:rsid w:val="00DB2153"/>
    <w:rsid w:val="00DB21B4"/>
    <w:rsid w:val="00DB2346"/>
    <w:rsid w:val="00DB287D"/>
    <w:rsid w:val="00DB28CC"/>
    <w:rsid w:val="00DB3EB9"/>
    <w:rsid w:val="00DB462B"/>
    <w:rsid w:val="00DB48F7"/>
    <w:rsid w:val="00DB5024"/>
    <w:rsid w:val="00DB5E95"/>
    <w:rsid w:val="00DB602C"/>
    <w:rsid w:val="00DB6144"/>
    <w:rsid w:val="00DB6D2F"/>
    <w:rsid w:val="00DB71B7"/>
    <w:rsid w:val="00DB7543"/>
    <w:rsid w:val="00DB75D4"/>
    <w:rsid w:val="00DB765A"/>
    <w:rsid w:val="00DB78D1"/>
    <w:rsid w:val="00DB7F71"/>
    <w:rsid w:val="00DC0373"/>
    <w:rsid w:val="00DC07FC"/>
    <w:rsid w:val="00DC0F66"/>
    <w:rsid w:val="00DC27BC"/>
    <w:rsid w:val="00DC3373"/>
    <w:rsid w:val="00DC3748"/>
    <w:rsid w:val="00DC3A7D"/>
    <w:rsid w:val="00DC3B0A"/>
    <w:rsid w:val="00DC3D72"/>
    <w:rsid w:val="00DC4E00"/>
    <w:rsid w:val="00DC4FF5"/>
    <w:rsid w:val="00DC4FFF"/>
    <w:rsid w:val="00DC5C57"/>
    <w:rsid w:val="00DC62DC"/>
    <w:rsid w:val="00DC69FD"/>
    <w:rsid w:val="00DC6DCC"/>
    <w:rsid w:val="00DC769C"/>
    <w:rsid w:val="00DC7E37"/>
    <w:rsid w:val="00DD0337"/>
    <w:rsid w:val="00DD08F7"/>
    <w:rsid w:val="00DD1696"/>
    <w:rsid w:val="00DD169F"/>
    <w:rsid w:val="00DD2641"/>
    <w:rsid w:val="00DD2C4E"/>
    <w:rsid w:val="00DD4DF5"/>
    <w:rsid w:val="00DD5A7B"/>
    <w:rsid w:val="00DD60C4"/>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AC8"/>
    <w:rsid w:val="00DF3B48"/>
    <w:rsid w:val="00DF4A49"/>
    <w:rsid w:val="00DF4E24"/>
    <w:rsid w:val="00DF4F0E"/>
    <w:rsid w:val="00DF5926"/>
    <w:rsid w:val="00DF6059"/>
    <w:rsid w:val="00DF66EF"/>
    <w:rsid w:val="00DF76CF"/>
    <w:rsid w:val="00E007BB"/>
    <w:rsid w:val="00E0127C"/>
    <w:rsid w:val="00E01E25"/>
    <w:rsid w:val="00E02A64"/>
    <w:rsid w:val="00E02A9C"/>
    <w:rsid w:val="00E031B3"/>
    <w:rsid w:val="00E034CD"/>
    <w:rsid w:val="00E03773"/>
    <w:rsid w:val="00E03D00"/>
    <w:rsid w:val="00E05E77"/>
    <w:rsid w:val="00E065B7"/>
    <w:rsid w:val="00E065F1"/>
    <w:rsid w:val="00E06C7F"/>
    <w:rsid w:val="00E06E94"/>
    <w:rsid w:val="00E071EA"/>
    <w:rsid w:val="00E07502"/>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17BE9"/>
    <w:rsid w:val="00E20DD3"/>
    <w:rsid w:val="00E20E23"/>
    <w:rsid w:val="00E21DBA"/>
    <w:rsid w:val="00E22E0C"/>
    <w:rsid w:val="00E22F32"/>
    <w:rsid w:val="00E232B1"/>
    <w:rsid w:val="00E23ACC"/>
    <w:rsid w:val="00E24DFE"/>
    <w:rsid w:val="00E252F7"/>
    <w:rsid w:val="00E2576C"/>
    <w:rsid w:val="00E25DF5"/>
    <w:rsid w:val="00E2613B"/>
    <w:rsid w:val="00E26225"/>
    <w:rsid w:val="00E26853"/>
    <w:rsid w:val="00E26A0B"/>
    <w:rsid w:val="00E27904"/>
    <w:rsid w:val="00E27A8F"/>
    <w:rsid w:val="00E27CE4"/>
    <w:rsid w:val="00E27D28"/>
    <w:rsid w:val="00E3018D"/>
    <w:rsid w:val="00E31D46"/>
    <w:rsid w:val="00E32176"/>
    <w:rsid w:val="00E321A6"/>
    <w:rsid w:val="00E321EB"/>
    <w:rsid w:val="00E32C5B"/>
    <w:rsid w:val="00E32F53"/>
    <w:rsid w:val="00E33871"/>
    <w:rsid w:val="00E33886"/>
    <w:rsid w:val="00E33CBD"/>
    <w:rsid w:val="00E342A3"/>
    <w:rsid w:val="00E34858"/>
    <w:rsid w:val="00E34E09"/>
    <w:rsid w:val="00E356C8"/>
    <w:rsid w:val="00E3741D"/>
    <w:rsid w:val="00E3759D"/>
    <w:rsid w:val="00E37CBF"/>
    <w:rsid w:val="00E40536"/>
    <w:rsid w:val="00E40B5C"/>
    <w:rsid w:val="00E413CE"/>
    <w:rsid w:val="00E41609"/>
    <w:rsid w:val="00E4179A"/>
    <w:rsid w:val="00E41A1A"/>
    <w:rsid w:val="00E41C2C"/>
    <w:rsid w:val="00E43890"/>
    <w:rsid w:val="00E441A2"/>
    <w:rsid w:val="00E44761"/>
    <w:rsid w:val="00E44A47"/>
    <w:rsid w:val="00E44BFE"/>
    <w:rsid w:val="00E44C35"/>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6165"/>
    <w:rsid w:val="00E674A1"/>
    <w:rsid w:val="00E677E3"/>
    <w:rsid w:val="00E67BD0"/>
    <w:rsid w:val="00E67C10"/>
    <w:rsid w:val="00E701A4"/>
    <w:rsid w:val="00E7026D"/>
    <w:rsid w:val="00E707A3"/>
    <w:rsid w:val="00E70A90"/>
    <w:rsid w:val="00E70DC2"/>
    <w:rsid w:val="00E70E78"/>
    <w:rsid w:val="00E71ABF"/>
    <w:rsid w:val="00E72A2A"/>
    <w:rsid w:val="00E72C1E"/>
    <w:rsid w:val="00E7422F"/>
    <w:rsid w:val="00E7450F"/>
    <w:rsid w:val="00E7455E"/>
    <w:rsid w:val="00E74594"/>
    <w:rsid w:val="00E745BF"/>
    <w:rsid w:val="00E747DC"/>
    <w:rsid w:val="00E748F8"/>
    <w:rsid w:val="00E74966"/>
    <w:rsid w:val="00E74DAD"/>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4827"/>
    <w:rsid w:val="00E85724"/>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85C"/>
    <w:rsid w:val="00E93A1E"/>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A90"/>
    <w:rsid w:val="00EA1FC1"/>
    <w:rsid w:val="00EA2E38"/>
    <w:rsid w:val="00EA303B"/>
    <w:rsid w:val="00EA3624"/>
    <w:rsid w:val="00EA3B02"/>
    <w:rsid w:val="00EA40EC"/>
    <w:rsid w:val="00EA418E"/>
    <w:rsid w:val="00EA5AD2"/>
    <w:rsid w:val="00EA5FD1"/>
    <w:rsid w:val="00EA6887"/>
    <w:rsid w:val="00EA6E78"/>
    <w:rsid w:val="00EA6F72"/>
    <w:rsid w:val="00EA7C72"/>
    <w:rsid w:val="00EA7F5F"/>
    <w:rsid w:val="00EB03EF"/>
    <w:rsid w:val="00EB136A"/>
    <w:rsid w:val="00EB1930"/>
    <w:rsid w:val="00EB23C2"/>
    <w:rsid w:val="00EB2A22"/>
    <w:rsid w:val="00EB30B8"/>
    <w:rsid w:val="00EB32CA"/>
    <w:rsid w:val="00EB3498"/>
    <w:rsid w:val="00EB3531"/>
    <w:rsid w:val="00EB3D8A"/>
    <w:rsid w:val="00EB4011"/>
    <w:rsid w:val="00EB470D"/>
    <w:rsid w:val="00EB4B6B"/>
    <w:rsid w:val="00EB5323"/>
    <w:rsid w:val="00EB5B17"/>
    <w:rsid w:val="00EB5C2A"/>
    <w:rsid w:val="00EB6648"/>
    <w:rsid w:val="00EB6822"/>
    <w:rsid w:val="00EB6A05"/>
    <w:rsid w:val="00EB74C4"/>
    <w:rsid w:val="00EB75C2"/>
    <w:rsid w:val="00EB76DB"/>
    <w:rsid w:val="00EC02FF"/>
    <w:rsid w:val="00EC0E56"/>
    <w:rsid w:val="00EC11EA"/>
    <w:rsid w:val="00EC174D"/>
    <w:rsid w:val="00EC1761"/>
    <w:rsid w:val="00EC2EA8"/>
    <w:rsid w:val="00EC3878"/>
    <w:rsid w:val="00EC3B3F"/>
    <w:rsid w:val="00EC3BA6"/>
    <w:rsid w:val="00EC5340"/>
    <w:rsid w:val="00EC5498"/>
    <w:rsid w:val="00EC55E9"/>
    <w:rsid w:val="00EC58CF"/>
    <w:rsid w:val="00EC6C64"/>
    <w:rsid w:val="00EC6FB9"/>
    <w:rsid w:val="00EC7004"/>
    <w:rsid w:val="00EC7199"/>
    <w:rsid w:val="00EC7F4C"/>
    <w:rsid w:val="00ED14D6"/>
    <w:rsid w:val="00ED25F2"/>
    <w:rsid w:val="00ED26BD"/>
    <w:rsid w:val="00ED3F53"/>
    <w:rsid w:val="00ED4835"/>
    <w:rsid w:val="00ED508D"/>
    <w:rsid w:val="00ED5197"/>
    <w:rsid w:val="00ED5B62"/>
    <w:rsid w:val="00ED5F33"/>
    <w:rsid w:val="00ED6675"/>
    <w:rsid w:val="00ED6AEC"/>
    <w:rsid w:val="00ED6F1B"/>
    <w:rsid w:val="00ED7010"/>
    <w:rsid w:val="00ED7012"/>
    <w:rsid w:val="00ED71BE"/>
    <w:rsid w:val="00ED72DB"/>
    <w:rsid w:val="00ED7F1D"/>
    <w:rsid w:val="00EE0F27"/>
    <w:rsid w:val="00EE1083"/>
    <w:rsid w:val="00EE13E8"/>
    <w:rsid w:val="00EE1AAA"/>
    <w:rsid w:val="00EE2678"/>
    <w:rsid w:val="00EE2CD8"/>
    <w:rsid w:val="00EE3D40"/>
    <w:rsid w:val="00EE3DCD"/>
    <w:rsid w:val="00EE3F00"/>
    <w:rsid w:val="00EE422E"/>
    <w:rsid w:val="00EE4338"/>
    <w:rsid w:val="00EE479D"/>
    <w:rsid w:val="00EE4E36"/>
    <w:rsid w:val="00EE5598"/>
    <w:rsid w:val="00EE5611"/>
    <w:rsid w:val="00EE5901"/>
    <w:rsid w:val="00EE5A01"/>
    <w:rsid w:val="00EE5DC6"/>
    <w:rsid w:val="00EE6756"/>
    <w:rsid w:val="00EE6B67"/>
    <w:rsid w:val="00EE7627"/>
    <w:rsid w:val="00EE7D91"/>
    <w:rsid w:val="00EF054D"/>
    <w:rsid w:val="00EF1408"/>
    <w:rsid w:val="00EF14B2"/>
    <w:rsid w:val="00EF150A"/>
    <w:rsid w:val="00EF19AE"/>
    <w:rsid w:val="00EF2269"/>
    <w:rsid w:val="00EF2306"/>
    <w:rsid w:val="00EF242D"/>
    <w:rsid w:val="00EF31FD"/>
    <w:rsid w:val="00EF352A"/>
    <w:rsid w:val="00EF3988"/>
    <w:rsid w:val="00EF4953"/>
    <w:rsid w:val="00EF51ED"/>
    <w:rsid w:val="00EF555F"/>
    <w:rsid w:val="00EF60C6"/>
    <w:rsid w:val="00EF6904"/>
    <w:rsid w:val="00EF690F"/>
    <w:rsid w:val="00EF6F06"/>
    <w:rsid w:val="00EF71D6"/>
    <w:rsid w:val="00EF7AEA"/>
    <w:rsid w:val="00EF7CCB"/>
    <w:rsid w:val="00F00036"/>
    <w:rsid w:val="00F0110C"/>
    <w:rsid w:val="00F01D17"/>
    <w:rsid w:val="00F020A9"/>
    <w:rsid w:val="00F0291E"/>
    <w:rsid w:val="00F030BF"/>
    <w:rsid w:val="00F0324A"/>
    <w:rsid w:val="00F0330A"/>
    <w:rsid w:val="00F03A91"/>
    <w:rsid w:val="00F04161"/>
    <w:rsid w:val="00F0433B"/>
    <w:rsid w:val="00F044A6"/>
    <w:rsid w:val="00F044CB"/>
    <w:rsid w:val="00F04CD3"/>
    <w:rsid w:val="00F05295"/>
    <w:rsid w:val="00F0565D"/>
    <w:rsid w:val="00F05709"/>
    <w:rsid w:val="00F0571A"/>
    <w:rsid w:val="00F05D0B"/>
    <w:rsid w:val="00F065F4"/>
    <w:rsid w:val="00F06EE7"/>
    <w:rsid w:val="00F07907"/>
    <w:rsid w:val="00F07B91"/>
    <w:rsid w:val="00F104C8"/>
    <w:rsid w:val="00F10C9A"/>
    <w:rsid w:val="00F10CA2"/>
    <w:rsid w:val="00F111B1"/>
    <w:rsid w:val="00F114D7"/>
    <w:rsid w:val="00F11B26"/>
    <w:rsid w:val="00F1334B"/>
    <w:rsid w:val="00F138A2"/>
    <w:rsid w:val="00F14A42"/>
    <w:rsid w:val="00F15A3A"/>
    <w:rsid w:val="00F15E33"/>
    <w:rsid w:val="00F16900"/>
    <w:rsid w:val="00F16CC2"/>
    <w:rsid w:val="00F1721F"/>
    <w:rsid w:val="00F1738B"/>
    <w:rsid w:val="00F175DF"/>
    <w:rsid w:val="00F17A4C"/>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1F5"/>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36A13"/>
    <w:rsid w:val="00F40164"/>
    <w:rsid w:val="00F402DA"/>
    <w:rsid w:val="00F408B2"/>
    <w:rsid w:val="00F40F11"/>
    <w:rsid w:val="00F414B1"/>
    <w:rsid w:val="00F41614"/>
    <w:rsid w:val="00F424EB"/>
    <w:rsid w:val="00F42D8C"/>
    <w:rsid w:val="00F43987"/>
    <w:rsid w:val="00F43B3B"/>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806"/>
    <w:rsid w:val="00F62934"/>
    <w:rsid w:val="00F62BA3"/>
    <w:rsid w:val="00F6336B"/>
    <w:rsid w:val="00F63649"/>
    <w:rsid w:val="00F6386B"/>
    <w:rsid w:val="00F644C4"/>
    <w:rsid w:val="00F64DD2"/>
    <w:rsid w:val="00F64DF5"/>
    <w:rsid w:val="00F650DD"/>
    <w:rsid w:val="00F659E0"/>
    <w:rsid w:val="00F6658B"/>
    <w:rsid w:val="00F66B30"/>
    <w:rsid w:val="00F67426"/>
    <w:rsid w:val="00F67ECF"/>
    <w:rsid w:val="00F70718"/>
    <w:rsid w:val="00F70EE0"/>
    <w:rsid w:val="00F713AC"/>
    <w:rsid w:val="00F718E7"/>
    <w:rsid w:val="00F71A00"/>
    <w:rsid w:val="00F71DB9"/>
    <w:rsid w:val="00F72334"/>
    <w:rsid w:val="00F72547"/>
    <w:rsid w:val="00F727D9"/>
    <w:rsid w:val="00F72836"/>
    <w:rsid w:val="00F72A90"/>
    <w:rsid w:val="00F72C1C"/>
    <w:rsid w:val="00F72D5E"/>
    <w:rsid w:val="00F733A8"/>
    <w:rsid w:val="00F737C7"/>
    <w:rsid w:val="00F73A5F"/>
    <w:rsid w:val="00F744D8"/>
    <w:rsid w:val="00F74D02"/>
    <w:rsid w:val="00F75308"/>
    <w:rsid w:val="00F756C2"/>
    <w:rsid w:val="00F75A0D"/>
    <w:rsid w:val="00F75FD7"/>
    <w:rsid w:val="00F77545"/>
    <w:rsid w:val="00F77BB0"/>
    <w:rsid w:val="00F77F11"/>
    <w:rsid w:val="00F800B4"/>
    <w:rsid w:val="00F806C9"/>
    <w:rsid w:val="00F80B28"/>
    <w:rsid w:val="00F816AA"/>
    <w:rsid w:val="00F817D4"/>
    <w:rsid w:val="00F81E94"/>
    <w:rsid w:val="00F81FA0"/>
    <w:rsid w:val="00F81FAF"/>
    <w:rsid w:val="00F82C8C"/>
    <w:rsid w:val="00F82D79"/>
    <w:rsid w:val="00F82F70"/>
    <w:rsid w:val="00F84734"/>
    <w:rsid w:val="00F84E85"/>
    <w:rsid w:val="00F854C1"/>
    <w:rsid w:val="00F859B3"/>
    <w:rsid w:val="00F862B1"/>
    <w:rsid w:val="00F8670D"/>
    <w:rsid w:val="00F87CA1"/>
    <w:rsid w:val="00F90035"/>
    <w:rsid w:val="00F906AB"/>
    <w:rsid w:val="00F909D9"/>
    <w:rsid w:val="00F90AD8"/>
    <w:rsid w:val="00F91106"/>
    <w:rsid w:val="00F918E7"/>
    <w:rsid w:val="00F924A1"/>
    <w:rsid w:val="00F926BF"/>
    <w:rsid w:val="00F92A17"/>
    <w:rsid w:val="00F92AC7"/>
    <w:rsid w:val="00F92AD9"/>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130"/>
    <w:rsid w:val="00FA123B"/>
    <w:rsid w:val="00FA1A69"/>
    <w:rsid w:val="00FA1B06"/>
    <w:rsid w:val="00FA2AC2"/>
    <w:rsid w:val="00FA2EFA"/>
    <w:rsid w:val="00FA3049"/>
    <w:rsid w:val="00FA3992"/>
    <w:rsid w:val="00FA3AD2"/>
    <w:rsid w:val="00FA4E99"/>
    <w:rsid w:val="00FA5431"/>
    <w:rsid w:val="00FA5B79"/>
    <w:rsid w:val="00FA64BD"/>
    <w:rsid w:val="00FA77AC"/>
    <w:rsid w:val="00FA7D44"/>
    <w:rsid w:val="00FA7E30"/>
    <w:rsid w:val="00FB0193"/>
    <w:rsid w:val="00FB108B"/>
    <w:rsid w:val="00FB131F"/>
    <w:rsid w:val="00FB1BFE"/>
    <w:rsid w:val="00FB1CF4"/>
    <w:rsid w:val="00FB2C7B"/>
    <w:rsid w:val="00FB306E"/>
    <w:rsid w:val="00FB32EB"/>
    <w:rsid w:val="00FB33FD"/>
    <w:rsid w:val="00FB3F7F"/>
    <w:rsid w:val="00FB4575"/>
    <w:rsid w:val="00FB4AE5"/>
    <w:rsid w:val="00FB4CEA"/>
    <w:rsid w:val="00FB4FEA"/>
    <w:rsid w:val="00FB6278"/>
    <w:rsid w:val="00FB7064"/>
    <w:rsid w:val="00FB766C"/>
    <w:rsid w:val="00FB7AF5"/>
    <w:rsid w:val="00FB7C45"/>
    <w:rsid w:val="00FC02FB"/>
    <w:rsid w:val="00FC0344"/>
    <w:rsid w:val="00FC0B0B"/>
    <w:rsid w:val="00FC18A9"/>
    <w:rsid w:val="00FC2568"/>
    <w:rsid w:val="00FC261A"/>
    <w:rsid w:val="00FC343A"/>
    <w:rsid w:val="00FC42D7"/>
    <w:rsid w:val="00FC4F02"/>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B93"/>
    <w:rsid w:val="00FD4DF1"/>
    <w:rsid w:val="00FD5183"/>
    <w:rsid w:val="00FD5B4A"/>
    <w:rsid w:val="00FD5FB0"/>
    <w:rsid w:val="00FD647E"/>
    <w:rsid w:val="00FD66D1"/>
    <w:rsid w:val="00FD6B64"/>
    <w:rsid w:val="00FD6EA2"/>
    <w:rsid w:val="00FE0045"/>
    <w:rsid w:val="00FE01F2"/>
    <w:rsid w:val="00FE08A9"/>
    <w:rsid w:val="00FE0A44"/>
    <w:rsid w:val="00FE0DAE"/>
    <w:rsid w:val="00FE0EE8"/>
    <w:rsid w:val="00FE0F18"/>
    <w:rsid w:val="00FE1EEC"/>
    <w:rsid w:val="00FE2805"/>
    <w:rsid w:val="00FE28A4"/>
    <w:rsid w:val="00FE2A4A"/>
    <w:rsid w:val="00FE2C71"/>
    <w:rsid w:val="00FE3A05"/>
    <w:rsid w:val="00FE3B97"/>
    <w:rsid w:val="00FE47F7"/>
    <w:rsid w:val="00FE48C7"/>
    <w:rsid w:val="00FE495E"/>
    <w:rsid w:val="00FE4A64"/>
    <w:rsid w:val="00FE4B57"/>
    <w:rsid w:val="00FE4BEB"/>
    <w:rsid w:val="00FE4C7E"/>
    <w:rsid w:val="00FE4E8F"/>
    <w:rsid w:val="00FE4F9D"/>
    <w:rsid w:val="00FE5BD2"/>
    <w:rsid w:val="00FE6203"/>
    <w:rsid w:val="00FE63A4"/>
    <w:rsid w:val="00FE791B"/>
    <w:rsid w:val="00FE7AB4"/>
    <w:rsid w:val="00FF022F"/>
    <w:rsid w:val="00FF0291"/>
    <w:rsid w:val="00FF152D"/>
    <w:rsid w:val="00FF2BA4"/>
    <w:rsid w:val="00FF3047"/>
    <w:rsid w:val="00FF30DF"/>
    <w:rsid w:val="00FF3136"/>
    <w:rsid w:val="00FF3CA6"/>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601"/>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4B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character" w:customStyle="1" w:styleId="SLONormalChar">
    <w:name w:val="SLO Normal Char"/>
    <w:link w:val="SLONormal"/>
    <w:locked/>
    <w:rsid w:val="00B97767"/>
    <w:rPr>
      <w:rFonts w:ascii="Garamond" w:hAnsi="Garamond"/>
      <w:sz w:val="24"/>
    </w:rPr>
  </w:style>
  <w:style w:type="paragraph" w:customStyle="1" w:styleId="SLONormal">
    <w:name w:val="SLO Normal"/>
    <w:link w:val="SLONormalChar"/>
    <w:rsid w:val="00B97767"/>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97767"/>
    <w:pPr>
      <w:spacing w:before="0" w:after="0"/>
    </w:pPr>
  </w:style>
  <w:style w:type="table" w:customStyle="1" w:styleId="Lentelstinklelis2">
    <w:name w:val="Lentelės tinklelis2"/>
    <w:basedOn w:val="prastojilentel"/>
    <w:next w:val="Lentelstinklelis"/>
    <w:uiPriority w:val="39"/>
    <w:rsid w:val="0059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15DA6"/>
    <w:rPr>
      <w:i/>
      <w:iCs/>
    </w:rPr>
  </w:style>
  <w:style w:type="paragraph" w:customStyle="1" w:styleId="StyleHeading1Centered">
    <w:name w:val="Style Heading 1 + Centered"/>
    <w:basedOn w:val="Antrat1"/>
    <w:rsid w:val="00615DA6"/>
    <w:pPr>
      <w:keepLines w:val="0"/>
      <w:numPr>
        <w:numId w:val="25"/>
      </w:numPr>
      <w:spacing w:before="120" w:after="240"/>
      <w:jc w:val="center"/>
    </w:pPr>
    <w:rPr>
      <w:rFonts w:ascii="Times New Roman" w:eastAsia="PMingLiU" w:hAnsi="Times New Roman" w:cs="Times New Roman"/>
      <w:b/>
      <w:bCs/>
      <w:color w:val="auto"/>
      <w:sz w:val="26"/>
      <w:szCs w:val="20"/>
      <w:lang w:val="en-US"/>
    </w:rPr>
  </w:style>
  <w:style w:type="paragraph" w:customStyle="1" w:styleId="Body2">
    <w:name w:val="Body 2"/>
    <w:qFormat/>
    <w:rsid w:val="002E763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en-GB"/>
    </w:rPr>
  </w:style>
  <w:style w:type="paragraph" w:customStyle="1" w:styleId="paragraph">
    <w:name w:val="paragraph"/>
    <w:basedOn w:val="prastasis"/>
    <w:rsid w:val="00FA7D44"/>
    <w:pPr>
      <w:spacing w:before="100" w:beforeAutospacing="1" w:after="100" w:afterAutospacing="1"/>
    </w:pPr>
    <w:rPr>
      <w:lang w:eastAsia="lt-LT"/>
    </w:rPr>
  </w:style>
  <w:style w:type="character" w:customStyle="1" w:styleId="normaltextrun">
    <w:name w:val="normaltextrun"/>
    <w:basedOn w:val="Numatytasispastraiposriftas"/>
    <w:rsid w:val="00FA7D44"/>
  </w:style>
  <w:style w:type="character" w:customStyle="1" w:styleId="eop">
    <w:name w:val="eop"/>
    <w:basedOn w:val="Numatytasispastraiposriftas"/>
    <w:rsid w:val="00FA7D44"/>
  </w:style>
  <w:style w:type="character" w:customStyle="1" w:styleId="citation-312">
    <w:name w:val="citation-312"/>
    <w:basedOn w:val="Numatytasispastraiposriftas"/>
    <w:rsid w:val="000F1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292622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219050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0520120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54484423">
      <w:bodyDiv w:val="1"/>
      <w:marLeft w:val="0"/>
      <w:marRight w:val="0"/>
      <w:marTop w:val="0"/>
      <w:marBottom w:val="0"/>
      <w:divBdr>
        <w:top w:val="none" w:sz="0" w:space="0" w:color="auto"/>
        <w:left w:val="none" w:sz="0" w:space="0" w:color="auto"/>
        <w:bottom w:val="none" w:sz="0" w:space="0" w:color="auto"/>
        <w:right w:val="none" w:sz="0" w:space="0" w:color="auto"/>
      </w:divBdr>
      <w:divsChild>
        <w:div w:id="1166438104">
          <w:marLeft w:val="0"/>
          <w:marRight w:val="0"/>
          <w:marTop w:val="0"/>
          <w:marBottom w:val="0"/>
          <w:divBdr>
            <w:top w:val="none" w:sz="0" w:space="0" w:color="auto"/>
            <w:left w:val="none" w:sz="0" w:space="0" w:color="auto"/>
            <w:bottom w:val="none" w:sz="0" w:space="0" w:color="auto"/>
            <w:right w:val="none" w:sz="0" w:space="0" w:color="auto"/>
          </w:divBdr>
          <w:divsChild>
            <w:div w:id="1785925685">
              <w:marLeft w:val="0"/>
              <w:marRight w:val="0"/>
              <w:marTop w:val="0"/>
              <w:marBottom w:val="0"/>
              <w:divBdr>
                <w:top w:val="none" w:sz="0" w:space="0" w:color="auto"/>
                <w:left w:val="none" w:sz="0" w:space="0" w:color="auto"/>
                <w:bottom w:val="none" w:sz="0" w:space="0" w:color="auto"/>
                <w:right w:val="none" w:sz="0" w:space="0" w:color="auto"/>
              </w:divBdr>
            </w:div>
          </w:divsChild>
        </w:div>
        <w:div w:id="1174491837">
          <w:marLeft w:val="0"/>
          <w:marRight w:val="0"/>
          <w:marTop w:val="0"/>
          <w:marBottom w:val="0"/>
          <w:divBdr>
            <w:top w:val="none" w:sz="0" w:space="0" w:color="auto"/>
            <w:left w:val="none" w:sz="0" w:space="0" w:color="auto"/>
            <w:bottom w:val="none" w:sz="0" w:space="0" w:color="auto"/>
            <w:right w:val="none" w:sz="0" w:space="0" w:color="auto"/>
          </w:divBdr>
          <w:divsChild>
            <w:div w:id="1978953177">
              <w:marLeft w:val="0"/>
              <w:marRight w:val="0"/>
              <w:marTop w:val="0"/>
              <w:marBottom w:val="0"/>
              <w:divBdr>
                <w:top w:val="none" w:sz="0" w:space="0" w:color="auto"/>
                <w:left w:val="none" w:sz="0" w:space="0" w:color="auto"/>
                <w:bottom w:val="none" w:sz="0" w:space="0" w:color="auto"/>
                <w:right w:val="none" w:sz="0" w:space="0" w:color="auto"/>
              </w:divBdr>
            </w:div>
          </w:divsChild>
        </w:div>
        <w:div w:id="1635208483">
          <w:marLeft w:val="0"/>
          <w:marRight w:val="0"/>
          <w:marTop w:val="0"/>
          <w:marBottom w:val="0"/>
          <w:divBdr>
            <w:top w:val="none" w:sz="0" w:space="0" w:color="auto"/>
            <w:left w:val="none" w:sz="0" w:space="0" w:color="auto"/>
            <w:bottom w:val="none" w:sz="0" w:space="0" w:color="auto"/>
            <w:right w:val="none" w:sz="0" w:space="0" w:color="auto"/>
          </w:divBdr>
          <w:divsChild>
            <w:div w:id="1195656760">
              <w:marLeft w:val="0"/>
              <w:marRight w:val="0"/>
              <w:marTop w:val="0"/>
              <w:marBottom w:val="0"/>
              <w:divBdr>
                <w:top w:val="none" w:sz="0" w:space="0" w:color="auto"/>
                <w:left w:val="none" w:sz="0" w:space="0" w:color="auto"/>
                <w:bottom w:val="none" w:sz="0" w:space="0" w:color="auto"/>
                <w:right w:val="none" w:sz="0" w:space="0" w:color="auto"/>
              </w:divBdr>
            </w:div>
          </w:divsChild>
        </w:div>
        <w:div w:id="1348605881">
          <w:marLeft w:val="0"/>
          <w:marRight w:val="0"/>
          <w:marTop w:val="0"/>
          <w:marBottom w:val="0"/>
          <w:divBdr>
            <w:top w:val="none" w:sz="0" w:space="0" w:color="auto"/>
            <w:left w:val="none" w:sz="0" w:space="0" w:color="auto"/>
            <w:bottom w:val="none" w:sz="0" w:space="0" w:color="auto"/>
            <w:right w:val="none" w:sz="0" w:space="0" w:color="auto"/>
          </w:divBdr>
          <w:divsChild>
            <w:div w:id="1545756824">
              <w:marLeft w:val="0"/>
              <w:marRight w:val="0"/>
              <w:marTop w:val="0"/>
              <w:marBottom w:val="0"/>
              <w:divBdr>
                <w:top w:val="none" w:sz="0" w:space="0" w:color="auto"/>
                <w:left w:val="none" w:sz="0" w:space="0" w:color="auto"/>
                <w:bottom w:val="none" w:sz="0" w:space="0" w:color="auto"/>
                <w:right w:val="none" w:sz="0" w:space="0" w:color="auto"/>
              </w:divBdr>
            </w:div>
          </w:divsChild>
        </w:div>
        <w:div w:id="8914822">
          <w:marLeft w:val="0"/>
          <w:marRight w:val="0"/>
          <w:marTop w:val="0"/>
          <w:marBottom w:val="0"/>
          <w:divBdr>
            <w:top w:val="none" w:sz="0" w:space="0" w:color="auto"/>
            <w:left w:val="none" w:sz="0" w:space="0" w:color="auto"/>
            <w:bottom w:val="none" w:sz="0" w:space="0" w:color="auto"/>
            <w:right w:val="none" w:sz="0" w:space="0" w:color="auto"/>
          </w:divBdr>
          <w:divsChild>
            <w:div w:id="290400339">
              <w:marLeft w:val="0"/>
              <w:marRight w:val="0"/>
              <w:marTop w:val="0"/>
              <w:marBottom w:val="0"/>
              <w:divBdr>
                <w:top w:val="none" w:sz="0" w:space="0" w:color="auto"/>
                <w:left w:val="none" w:sz="0" w:space="0" w:color="auto"/>
                <w:bottom w:val="none" w:sz="0" w:space="0" w:color="auto"/>
                <w:right w:val="none" w:sz="0" w:space="0" w:color="auto"/>
              </w:divBdr>
            </w:div>
          </w:divsChild>
        </w:div>
        <w:div w:id="249386233">
          <w:marLeft w:val="0"/>
          <w:marRight w:val="0"/>
          <w:marTop w:val="0"/>
          <w:marBottom w:val="0"/>
          <w:divBdr>
            <w:top w:val="none" w:sz="0" w:space="0" w:color="auto"/>
            <w:left w:val="none" w:sz="0" w:space="0" w:color="auto"/>
            <w:bottom w:val="none" w:sz="0" w:space="0" w:color="auto"/>
            <w:right w:val="none" w:sz="0" w:space="0" w:color="auto"/>
          </w:divBdr>
          <w:divsChild>
            <w:div w:id="501093748">
              <w:marLeft w:val="0"/>
              <w:marRight w:val="0"/>
              <w:marTop w:val="0"/>
              <w:marBottom w:val="0"/>
              <w:divBdr>
                <w:top w:val="none" w:sz="0" w:space="0" w:color="auto"/>
                <w:left w:val="none" w:sz="0" w:space="0" w:color="auto"/>
                <w:bottom w:val="none" w:sz="0" w:space="0" w:color="auto"/>
                <w:right w:val="none" w:sz="0" w:space="0" w:color="auto"/>
              </w:divBdr>
            </w:div>
            <w:div w:id="280456385">
              <w:marLeft w:val="0"/>
              <w:marRight w:val="0"/>
              <w:marTop w:val="0"/>
              <w:marBottom w:val="0"/>
              <w:divBdr>
                <w:top w:val="none" w:sz="0" w:space="0" w:color="auto"/>
                <w:left w:val="none" w:sz="0" w:space="0" w:color="auto"/>
                <w:bottom w:val="none" w:sz="0" w:space="0" w:color="auto"/>
                <w:right w:val="none" w:sz="0" w:space="0" w:color="auto"/>
              </w:divBdr>
            </w:div>
            <w:div w:id="1628315906">
              <w:marLeft w:val="0"/>
              <w:marRight w:val="0"/>
              <w:marTop w:val="0"/>
              <w:marBottom w:val="0"/>
              <w:divBdr>
                <w:top w:val="none" w:sz="0" w:space="0" w:color="auto"/>
                <w:left w:val="none" w:sz="0" w:space="0" w:color="auto"/>
                <w:bottom w:val="none" w:sz="0" w:space="0" w:color="auto"/>
                <w:right w:val="none" w:sz="0" w:space="0" w:color="auto"/>
              </w:divBdr>
            </w:div>
            <w:div w:id="1581712585">
              <w:marLeft w:val="0"/>
              <w:marRight w:val="0"/>
              <w:marTop w:val="0"/>
              <w:marBottom w:val="0"/>
              <w:divBdr>
                <w:top w:val="none" w:sz="0" w:space="0" w:color="auto"/>
                <w:left w:val="none" w:sz="0" w:space="0" w:color="auto"/>
                <w:bottom w:val="none" w:sz="0" w:space="0" w:color="auto"/>
                <w:right w:val="none" w:sz="0" w:space="0" w:color="auto"/>
              </w:divBdr>
            </w:div>
            <w:div w:id="680862500">
              <w:marLeft w:val="0"/>
              <w:marRight w:val="0"/>
              <w:marTop w:val="0"/>
              <w:marBottom w:val="0"/>
              <w:divBdr>
                <w:top w:val="none" w:sz="0" w:space="0" w:color="auto"/>
                <w:left w:val="none" w:sz="0" w:space="0" w:color="auto"/>
                <w:bottom w:val="none" w:sz="0" w:space="0" w:color="auto"/>
                <w:right w:val="none" w:sz="0" w:space="0" w:color="auto"/>
              </w:divBdr>
            </w:div>
            <w:div w:id="946424370">
              <w:marLeft w:val="0"/>
              <w:marRight w:val="0"/>
              <w:marTop w:val="0"/>
              <w:marBottom w:val="0"/>
              <w:divBdr>
                <w:top w:val="none" w:sz="0" w:space="0" w:color="auto"/>
                <w:left w:val="none" w:sz="0" w:space="0" w:color="auto"/>
                <w:bottom w:val="none" w:sz="0" w:space="0" w:color="auto"/>
                <w:right w:val="none" w:sz="0" w:space="0" w:color="auto"/>
              </w:divBdr>
            </w:div>
            <w:div w:id="1749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60326088">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5588710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71421693">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687172190">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8018423">
      <w:bodyDiv w:val="1"/>
      <w:marLeft w:val="0"/>
      <w:marRight w:val="0"/>
      <w:marTop w:val="0"/>
      <w:marBottom w:val="0"/>
      <w:divBdr>
        <w:top w:val="none" w:sz="0" w:space="0" w:color="auto"/>
        <w:left w:val="none" w:sz="0" w:space="0" w:color="auto"/>
        <w:bottom w:val="none" w:sz="0" w:space="0" w:color="auto"/>
        <w:right w:val="none" w:sz="0" w:space="0" w:color="auto"/>
      </w:divBdr>
      <w:divsChild>
        <w:div w:id="96412931">
          <w:marLeft w:val="0"/>
          <w:marRight w:val="0"/>
          <w:marTop w:val="0"/>
          <w:marBottom w:val="0"/>
          <w:divBdr>
            <w:top w:val="none" w:sz="0" w:space="0" w:color="auto"/>
            <w:left w:val="none" w:sz="0" w:space="0" w:color="auto"/>
            <w:bottom w:val="none" w:sz="0" w:space="0" w:color="auto"/>
            <w:right w:val="none" w:sz="0" w:space="0" w:color="auto"/>
          </w:divBdr>
        </w:div>
        <w:div w:id="1706906871">
          <w:marLeft w:val="0"/>
          <w:marRight w:val="0"/>
          <w:marTop w:val="0"/>
          <w:marBottom w:val="0"/>
          <w:divBdr>
            <w:top w:val="none" w:sz="0" w:space="0" w:color="auto"/>
            <w:left w:val="none" w:sz="0" w:space="0" w:color="auto"/>
            <w:bottom w:val="none" w:sz="0" w:space="0" w:color="auto"/>
            <w:right w:val="none" w:sz="0" w:space="0" w:color="auto"/>
          </w:divBdr>
        </w:div>
        <w:div w:id="386950920">
          <w:marLeft w:val="0"/>
          <w:marRight w:val="0"/>
          <w:marTop w:val="0"/>
          <w:marBottom w:val="0"/>
          <w:divBdr>
            <w:top w:val="none" w:sz="0" w:space="0" w:color="auto"/>
            <w:left w:val="none" w:sz="0" w:space="0" w:color="auto"/>
            <w:bottom w:val="none" w:sz="0" w:space="0" w:color="auto"/>
            <w:right w:val="none" w:sz="0" w:space="0" w:color="auto"/>
          </w:divBdr>
        </w:div>
      </w:divsChild>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6170">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26488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3701744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4869754">
      <w:bodyDiv w:val="1"/>
      <w:marLeft w:val="0"/>
      <w:marRight w:val="0"/>
      <w:marTop w:val="0"/>
      <w:marBottom w:val="0"/>
      <w:divBdr>
        <w:top w:val="none" w:sz="0" w:space="0" w:color="auto"/>
        <w:left w:val="none" w:sz="0" w:space="0" w:color="auto"/>
        <w:bottom w:val="none" w:sz="0" w:space="0" w:color="auto"/>
        <w:right w:val="none" w:sz="0" w:space="0" w:color="auto"/>
      </w:divBdr>
    </w:div>
    <w:div w:id="1747412016">
      <w:bodyDiv w:val="1"/>
      <w:marLeft w:val="0"/>
      <w:marRight w:val="0"/>
      <w:marTop w:val="0"/>
      <w:marBottom w:val="0"/>
      <w:divBdr>
        <w:top w:val="none" w:sz="0" w:space="0" w:color="auto"/>
        <w:left w:val="none" w:sz="0" w:space="0" w:color="auto"/>
        <w:bottom w:val="none" w:sz="0" w:space="0" w:color="auto"/>
        <w:right w:val="none" w:sz="0" w:space="0" w:color="auto"/>
      </w:divBdr>
      <w:divsChild>
        <w:div w:id="537161646">
          <w:marLeft w:val="0"/>
          <w:marRight w:val="0"/>
          <w:marTop w:val="0"/>
          <w:marBottom w:val="0"/>
          <w:divBdr>
            <w:top w:val="none" w:sz="0" w:space="0" w:color="auto"/>
            <w:left w:val="none" w:sz="0" w:space="0" w:color="auto"/>
            <w:bottom w:val="none" w:sz="0" w:space="0" w:color="auto"/>
            <w:right w:val="none" w:sz="0" w:space="0" w:color="auto"/>
          </w:divBdr>
          <w:divsChild>
            <w:div w:id="821316287">
              <w:marLeft w:val="0"/>
              <w:marRight w:val="0"/>
              <w:marTop w:val="0"/>
              <w:marBottom w:val="0"/>
              <w:divBdr>
                <w:top w:val="none" w:sz="0" w:space="0" w:color="auto"/>
                <w:left w:val="none" w:sz="0" w:space="0" w:color="auto"/>
                <w:bottom w:val="none" w:sz="0" w:space="0" w:color="auto"/>
                <w:right w:val="none" w:sz="0" w:space="0" w:color="auto"/>
              </w:divBdr>
            </w:div>
            <w:div w:id="799153303">
              <w:marLeft w:val="0"/>
              <w:marRight w:val="0"/>
              <w:marTop w:val="0"/>
              <w:marBottom w:val="0"/>
              <w:divBdr>
                <w:top w:val="none" w:sz="0" w:space="0" w:color="auto"/>
                <w:left w:val="none" w:sz="0" w:space="0" w:color="auto"/>
                <w:bottom w:val="none" w:sz="0" w:space="0" w:color="auto"/>
                <w:right w:val="none" w:sz="0" w:space="0" w:color="auto"/>
              </w:divBdr>
            </w:div>
            <w:div w:id="1766539991">
              <w:marLeft w:val="0"/>
              <w:marRight w:val="0"/>
              <w:marTop w:val="0"/>
              <w:marBottom w:val="0"/>
              <w:divBdr>
                <w:top w:val="none" w:sz="0" w:space="0" w:color="auto"/>
                <w:left w:val="none" w:sz="0" w:space="0" w:color="auto"/>
                <w:bottom w:val="none" w:sz="0" w:space="0" w:color="auto"/>
                <w:right w:val="none" w:sz="0" w:space="0" w:color="auto"/>
              </w:divBdr>
            </w:div>
            <w:div w:id="1458990131">
              <w:marLeft w:val="0"/>
              <w:marRight w:val="0"/>
              <w:marTop w:val="0"/>
              <w:marBottom w:val="0"/>
              <w:divBdr>
                <w:top w:val="none" w:sz="0" w:space="0" w:color="auto"/>
                <w:left w:val="none" w:sz="0" w:space="0" w:color="auto"/>
                <w:bottom w:val="none" w:sz="0" w:space="0" w:color="auto"/>
                <w:right w:val="none" w:sz="0" w:space="0" w:color="auto"/>
              </w:divBdr>
            </w:div>
            <w:div w:id="51274750">
              <w:marLeft w:val="0"/>
              <w:marRight w:val="0"/>
              <w:marTop w:val="0"/>
              <w:marBottom w:val="0"/>
              <w:divBdr>
                <w:top w:val="none" w:sz="0" w:space="0" w:color="auto"/>
                <w:left w:val="none" w:sz="0" w:space="0" w:color="auto"/>
                <w:bottom w:val="none" w:sz="0" w:space="0" w:color="auto"/>
                <w:right w:val="none" w:sz="0" w:space="0" w:color="auto"/>
              </w:divBdr>
            </w:div>
          </w:divsChild>
        </w:div>
        <w:div w:id="451245232">
          <w:marLeft w:val="0"/>
          <w:marRight w:val="0"/>
          <w:marTop w:val="0"/>
          <w:marBottom w:val="0"/>
          <w:divBdr>
            <w:top w:val="none" w:sz="0" w:space="0" w:color="auto"/>
            <w:left w:val="none" w:sz="0" w:space="0" w:color="auto"/>
            <w:bottom w:val="none" w:sz="0" w:space="0" w:color="auto"/>
            <w:right w:val="none" w:sz="0" w:space="0" w:color="auto"/>
          </w:divBdr>
        </w:div>
        <w:div w:id="920211436">
          <w:marLeft w:val="0"/>
          <w:marRight w:val="0"/>
          <w:marTop w:val="0"/>
          <w:marBottom w:val="0"/>
          <w:divBdr>
            <w:top w:val="none" w:sz="0" w:space="0" w:color="auto"/>
            <w:left w:val="none" w:sz="0" w:space="0" w:color="auto"/>
            <w:bottom w:val="none" w:sz="0" w:space="0" w:color="auto"/>
            <w:right w:val="none" w:sz="0" w:space="0" w:color="auto"/>
          </w:divBdr>
        </w:div>
        <w:div w:id="1086880487">
          <w:marLeft w:val="0"/>
          <w:marRight w:val="0"/>
          <w:marTop w:val="0"/>
          <w:marBottom w:val="0"/>
          <w:divBdr>
            <w:top w:val="none" w:sz="0" w:space="0" w:color="auto"/>
            <w:left w:val="none" w:sz="0" w:space="0" w:color="auto"/>
            <w:bottom w:val="none" w:sz="0" w:space="0" w:color="auto"/>
            <w:right w:val="none" w:sz="0" w:space="0" w:color="auto"/>
          </w:divBdr>
        </w:div>
        <w:div w:id="344669918">
          <w:marLeft w:val="0"/>
          <w:marRight w:val="0"/>
          <w:marTop w:val="0"/>
          <w:marBottom w:val="0"/>
          <w:divBdr>
            <w:top w:val="none" w:sz="0" w:space="0" w:color="auto"/>
            <w:left w:val="none" w:sz="0" w:space="0" w:color="auto"/>
            <w:bottom w:val="none" w:sz="0" w:space="0" w:color="auto"/>
            <w:right w:val="none" w:sz="0" w:space="0" w:color="auto"/>
          </w:divBdr>
        </w:div>
      </w:divsChild>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28028837">
      <w:bodyDiv w:val="1"/>
      <w:marLeft w:val="0"/>
      <w:marRight w:val="0"/>
      <w:marTop w:val="0"/>
      <w:marBottom w:val="0"/>
      <w:divBdr>
        <w:top w:val="none" w:sz="0" w:space="0" w:color="auto"/>
        <w:left w:val="none" w:sz="0" w:space="0" w:color="auto"/>
        <w:bottom w:val="none" w:sz="0" w:space="0" w:color="auto"/>
        <w:right w:val="none" w:sz="0" w:space="0" w:color="auto"/>
      </w:divBdr>
      <w:divsChild>
        <w:div w:id="796028290">
          <w:marLeft w:val="0"/>
          <w:marRight w:val="0"/>
          <w:marTop w:val="0"/>
          <w:marBottom w:val="0"/>
          <w:divBdr>
            <w:top w:val="none" w:sz="0" w:space="0" w:color="auto"/>
            <w:left w:val="none" w:sz="0" w:space="0" w:color="auto"/>
            <w:bottom w:val="none" w:sz="0" w:space="0" w:color="auto"/>
            <w:right w:val="none" w:sz="0" w:space="0" w:color="auto"/>
          </w:divBdr>
          <w:divsChild>
            <w:div w:id="2138645400">
              <w:marLeft w:val="0"/>
              <w:marRight w:val="0"/>
              <w:marTop w:val="0"/>
              <w:marBottom w:val="0"/>
              <w:divBdr>
                <w:top w:val="none" w:sz="0" w:space="0" w:color="auto"/>
                <w:left w:val="none" w:sz="0" w:space="0" w:color="auto"/>
                <w:bottom w:val="none" w:sz="0" w:space="0" w:color="auto"/>
                <w:right w:val="none" w:sz="0" w:space="0" w:color="auto"/>
              </w:divBdr>
              <w:divsChild>
                <w:div w:id="1957519892">
                  <w:marLeft w:val="0"/>
                  <w:marRight w:val="0"/>
                  <w:marTop w:val="0"/>
                  <w:marBottom w:val="0"/>
                  <w:divBdr>
                    <w:top w:val="none" w:sz="0" w:space="0" w:color="auto"/>
                    <w:left w:val="none" w:sz="0" w:space="0" w:color="auto"/>
                    <w:bottom w:val="none" w:sz="0" w:space="0" w:color="auto"/>
                    <w:right w:val="none" w:sz="0" w:space="0" w:color="auto"/>
                  </w:divBdr>
                </w:div>
                <w:div w:id="987828333">
                  <w:marLeft w:val="0"/>
                  <w:marRight w:val="0"/>
                  <w:marTop w:val="0"/>
                  <w:marBottom w:val="0"/>
                  <w:divBdr>
                    <w:top w:val="none" w:sz="0" w:space="0" w:color="auto"/>
                    <w:left w:val="none" w:sz="0" w:space="0" w:color="auto"/>
                    <w:bottom w:val="none" w:sz="0" w:space="0" w:color="auto"/>
                    <w:right w:val="none" w:sz="0" w:space="0" w:color="auto"/>
                  </w:divBdr>
                </w:div>
                <w:div w:id="748381773">
                  <w:marLeft w:val="0"/>
                  <w:marRight w:val="0"/>
                  <w:marTop w:val="0"/>
                  <w:marBottom w:val="0"/>
                  <w:divBdr>
                    <w:top w:val="none" w:sz="0" w:space="0" w:color="auto"/>
                    <w:left w:val="none" w:sz="0" w:space="0" w:color="auto"/>
                    <w:bottom w:val="none" w:sz="0" w:space="0" w:color="auto"/>
                    <w:right w:val="none" w:sz="0" w:space="0" w:color="auto"/>
                  </w:divBdr>
                </w:div>
                <w:div w:id="857767393">
                  <w:marLeft w:val="0"/>
                  <w:marRight w:val="0"/>
                  <w:marTop w:val="0"/>
                  <w:marBottom w:val="0"/>
                  <w:divBdr>
                    <w:top w:val="none" w:sz="0" w:space="0" w:color="auto"/>
                    <w:left w:val="none" w:sz="0" w:space="0" w:color="auto"/>
                    <w:bottom w:val="none" w:sz="0" w:space="0" w:color="auto"/>
                    <w:right w:val="none" w:sz="0" w:space="0" w:color="auto"/>
                  </w:divBdr>
                </w:div>
                <w:div w:id="1008213578">
                  <w:marLeft w:val="0"/>
                  <w:marRight w:val="0"/>
                  <w:marTop w:val="0"/>
                  <w:marBottom w:val="0"/>
                  <w:divBdr>
                    <w:top w:val="none" w:sz="0" w:space="0" w:color="auto"/>
                    <w:left w:val="none" w:sz="0" w:space="0" w:color="auto"/>
                    <w:bottom w:val="none" w:sz="0" w:space="0" w:color="auto"/>
                    <w:right w:val="none" w:sz="0" w:space="0" w:color="auto"/>
                  </w:divBdr>
                </w:div>
              </w:divsChild>
            </w:div>
            <w:div w:id="185683891">
              <w:marLeft w:val="0"/>
              <w:marRight w:val="0"/>
              <w:marTop w:val="0"/>
              <w:marBottom w:val="0"/>
              <w:divBdr>
                <w:top w:val="none" w:sz="0" w:space="0" w:color="auto"/>
                <w:left w:val="none" w:sz="0" w:space="0" w:color="auto"/>
                <w:bottom w:val="none" w:sz="0" w:space="0" w:color="auto"/>
                <w:right w:val="none" w:sz="0" w:space="0" w:color="auto"/>
              </w:divBdr>
            </w:div>
            <w:div w:id="533005904">
              <w:marLeft w:val="0"/>
              <w:marRight w:val="0"/>
              <w:marTop w:val="0"/>
              <w:marBottom w:val="0"/>
              <w:divBdr>
                <w:top w:val="none" w:sz="0" w:space="0" w:color="auto"/>
                <w:left w:val="none" w:sz="0" w:space="0" w:color="auto"/>
                <w:bottom w:val="none" w:sz="0" w:space="0" w:color="auto"/>
                <w:right w:val="none" w:sz="0" w:space="0" w:color="auto"/>
              </w:divBdr>
            </w:div>
            <w:div w:id="861167759">
              <w:marLeft w:val="0"/>
              <w:marRight w:val="0"/>
              <w:marTop w:val="0"/>
              <w:marBottom w:val="0"/>
              <w:divBdr>
                <w:top w:val="none" w:sz="0" w:space="0" w:color="auto"/>
                <w:left w:val="none" w:sz="0" w:space="0" w:color="auto"/>
                <w:bottom w:val="none" w:sz="0" w:space="0" w:color="auto"/>
                <w:right w:val="none" w:sz="0" w:space="0" w:color="auto"/>
              </w:divBdr>
            </w:div>
            <w:div w:id="1842041082">
              <w:marLeft w:val="0"/>
              <w:marRight w:val="0"/>
              <w:marTop w:val="0"/>
              <w:marBottom w:val="0"/>
              <w:divBdr>
                <w:top w:val="none" w:sz="0" w:space="0" w:color="auto"/>
                <w:left w:val="none" w:sz="0" w:space="0" w:color="auto"/>
                <w:bottom w:val="none" w:sz="0" w:space="0" w:color="auto"/>
                <w:right w:val="none" w:sz="0" w:space="0" w:color="auto"/>
              </w:divBdr>
            </w:div>
          </w:divsChild>
        </w:div>
        <w:div w:id="348145058">
          <w:marLeft w:val="0"/>
          <w:marRight w:val="0"/>
          <w:marTop w:val="0"/>
          <w:marBottom w:val="0"/>
          <w:divBdr>
            <w:top w:val="none" w:sz="0" w:space="0" w:color="auto"/>
            <w:left w:val="none" w:sz="0" w:space="0" w:color="auto"/>
            <w:bottom w:val="none" w:sz="0" w:space="0" w:color="auto"/>
            <w:right w:val="none" w:sz="0" w:space="0" w:color="auto"/>
          </w:divBdr>
          <w:divsChild>
            <w:div w:id="1042559860">
              <w:marLeft w:val="0"/>
              <w:marRight w:val="0"/>
              <w:marTop w:val="0"/>
              <w:marBottom w:val="0"/>
              <w:divBdr>
                <w:top w:val="none" w:sz="0" w:space="0" w:color="auto"/>
                <w:left w:val="none" w:sz="0" w:space="0" w:color="auto"/>
                <w:bottom w:val="none" w:sz="0" w:space="0" w:color="auto"/>
                <w:right w:val="none" w:sz="0" w:space="0" w:color="auto"/>
              </w:divBdr>
            </w:div>
            <w:div w:id="1708681704">
              <w:marLeft w:val="0"/>
              <w:marRight w:val="0"/>
              <w:marTop w:val="0"/>
              <w:marBottom w:val="0"/>
              <w:divBdr>
                <w:top w:val="none" w:sz="0" w:space="0" w:color="auto"/>
                <w:left w:val="none" w:sz="0" w:space="0" w:color="auto"/>
                <w:bottom w:val="none" w:sz="0" w:space="0" w:color="auto"/>
                <w:right w:val="none" w:sz="0" w:space="0" w:color="auto"/>
              </w:divBdr>
              <w:divsChild>
                <w:div w:id="1839230371">
                  <w:marLeft w:val="0"/>
                  <w:marRight w:val="0"/>
                  <w:marTop w:val="0"/>
                  <w:marBottom w:val="0"/>
                  <w:divBdr>
                    <w:top w:val="none" w:sz="0" w:space="0" w:color="auto"/>
                    <w:left w:val="none" w:sz="0" w:space="0" w:color="auto"/>
                    <w:bottom w:val="none" w:sz="0" w:space="0" w:color="auto"/>
                    <w:right w:val="none" w:sz="0" w:space="0" w:color="auto"/>
                  </w:divBdr>
                </w:div>
                <w:div w:id="691691647">
                  <w:marLeft w:val="0"/>
                  <w:marRight w:val="0"/>
                  <w:marTop w:val="0"/>
                  <w:marBottom w:val="0"/>
                  <w:divBdr>
                    <w:top w:val="none" w:sz="0" w:space="0" w:color="auto"/>
                    <w:left w:val="none" w:sz="0" w:space="0" w:color="auto"/>
                    <w:bottom w:val="none" w:sz="0" w:space="0" w:color="auto"/>
                    <w:right w:val="none" w:sz="0" w:space="0" w:color="auto"/>
                  </w:divBdr>
                </w:div>
                <w:div w:id="2138641932">
                  <w:marLeft w:val="0"/>
                  <w:marRight w:val="0"/>
                  <w:marTop w:val="0"/>
                  <w:marBottom w:val="0"/>
                  <w:divBdr>
                    <w:top w:val="none" w:sz="0" w:space="0" w:color="auto"/>
                    <w:left w:val="none" w:sz="0" w:space="0" w:color="auto"/>
                    <w:bottom w:val="none" w:sz="0" w:space="0" w:color="auto"/>
                    <w:right w:val="none" w:sz="0" w:space="0" w:color="auto"/>
                  </w:divBdr>
                </w:div>
                <w:div w:id="1526402372">
                  <w:marLeft w:val="0"/>
                  <w:marRight w:val="0"/>
                  <w:marTop w:val="0"/>
                  <w:marBottom w:val="0"/>
                  <w:divBdr>
                    <w:top w:val="none" w:sz="0" w:space="0" w:color="auto"/>
                    <w:left w:val="none" w:sz="0" w:space="0" w:color="auto"/>
                    <w:bottom w:val="none" w:sz="0" w:space="0" w:color="auto"/>
                    <w:right w:val="none" w:sz="0" w:space="0" w:color="auto"/>
                  </w:divBdr>
                </w:div>
              </w:divsChild>
            </w:div>
            <w:div w:id="112528261">
              <w:marLeft w:val="0"/>
              <w:marRight w:val="0"/>
              <w:marTop w:val="0"/>
              <w:marBottom w:val="0"/>
              <w:divBdr>
                <w:top w:val="none" w:sz="0" w:space="0" w:color="auto"/>
                <w:left w:val="none" w:sz="0" w:space="0" w:color="auto"/>
                <w:bottom w:val="none" w:sz="0" w:space="0" w:color="auto"/>
                <w:right w:val="none" w:sz="0" w:space="0" w:color="auto"/>
              </w:divBdr>
            </w:div>
            <w:div w:id="733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mailto:loreta.urbute@klaipeda.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sonata.gyliene@klaipeda.lt" TargetMode="External"/><Relationship Id="rId35" Type="http://schemas.openxmlformats.org/officeDocument/2006/relationships/theme" Target="theme/theme1.xm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B44CE-8041-44D8-B30E-D2D3AE15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26</Pages>
  <Words>52235</Words>
  <Characters>29775</Characters>
  <Application>Microsoft Office Word</Application>
  <DocSecurity>0</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53</cp:revision>
  <cp:lastPrinted>2025-10-29T12:57:00Z</cp:lastPrinted>
  <dcterms:created xsi:type="dcterms:W3CDTF">2026-04-27T08:12:00Z</dcterms:created>
  <dcterms:modified xsi:type="dcterms:W3CDTF">2026-05-04T11:05:00Z</dcterms:modified>
</cp:coreProperties>
</file>