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5A2" w14:textId="09EF263D" w:rsidR="00C31A1E" w:rsidRPr="00C31A1E" w:rsidRDefault="00C31A1E" w:rsidP="00C31A1E">
      <w:pPr>
        <w:pStyle w:val="ListParagraph"/>
        <w:ind w:left="751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C31A1E">
        <w:rPr>
          <w:rFonts w:ascii="Times New Roman" w:hAnsi="Times New Roman" w:cs="Times New Roman"/>
          <w:sz w:val="24"/>
          <w:szCs w:val="24"/>
        </w:rPr>
        <w:t>Pirkimo dokumentų</w:t>
      </w:r>
    </w:p>
    <w:p w14:paraId="63D186E8" w14:textId="03CEA4F4" w:rsidR="00C31A1E" w:rsidRPr="00C31A1E" w:rsidRDefault="00C17A62" w:rsidP="00C31A1E">
      <w:pPr>
        <w:pStyle w:val="ListParagraph"/>
        <w:ind w:left="751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1A1E" w:rsidRPr="00C31A1E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22FC860" w14:textId="77777777" w:rsidR="00C31A1E" w:rsidRDefault="00C31A1E" w:rsidP="00C31A1E">
      <w:pPr>
        <w:pStyle w:val="ListParagraph"/>
        <w:spacing w:before="120" w:after="120"/>
        <w:ind w:left="709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FD24F" w14:textId="77777777" w:rsidR="00C17A62" w:rsidRDefault="00C17A62" w:rsidP="00C17A62">
      <w:pPr>
        <w:pStyle w:val="ListParagraph"/>
        <w:ind w:left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INŽINERINIŲ SISTEMŲ </w:t>
      </w:r>
      <w:r w:rsidRPr="00C17A62">
        <w:rPr>
          <w:rFonts w:ascii="Times New Roman" w:hAnsi="Times New Roman" w:cs="Times New Roman"/>
          <w:b/>
          <w:sz w:val="24"/>
          <w:szCs w:val="24"/>
        </w:rPr>
        <w:t>TECHNINĖS PRIEŽIŪROS, APTARNAVIMO IR REMONTO</w:t>
      </w:r>
      <w:r>
        <w:rPr>
          <w:rFonts w:ascii="Times New Roman" w:hAnsi="Times New Roman" w:cs="Times New Roman"/>
          <w:b/>
          <w:sz w:val="24"/>
          <w:szCs w:val="24"/>
        </w:rPr>
        <w:t xml:space="preserve"> PASLAUGŲ</w:t>
      </w:r>
      <w:r w:rsidRPr="00C17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E454DA" w14:textId="77777777" w:rsidR="00C17A62" w:rsidRDefault="00C17A62" w:rsidP="00C17A62">
      <w:pPr>
        <w:pStyle w:val="ListParagraph"/>
        <w:ind w:left="709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014A55B" w14:textId="2543E63C" w:rsidR="00C31A1E" w:rsidRPr="00C17A62" w:rsidRDefault="00C17A62" w:rsidP="00C17A62">
      <w:pPr>
        <w:pStyle w:val="ListParagraph"/>
        <w:ind w:left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TECHNINĖ SPECIFIKACIJA</w:t>
      </w:r>
    </w:p>
    <w:p w14:paraId="66E949C8" w14:textId="77777777" w:rsidR="00C17A62" w:rsidRDefault="00C17A62" w:rsidP="00C17A62">
      <w:pPr>
        <w:spacing w:line="276" w:lineRule="auto"/>
        <w:jc w:val="center"/>
        <w:rPr>
          <w:rFonts w:eastAsia="Times New Roman" w:cs="Arial"/>
          <w:bCs/>
          <w:lang w:eastAsia="lt-LT"/>
        </w:rPr>
      </w:pPr>
    </w:p>
    <w:p w14:paraId="29D18750" w14:textId="77777777" w:rsidR="00C17A62" w:rsidRPr="00491576" w:rsidRDefault="00C17A62" w:rsidP="00C17A62">
      <w:pPr>
        <w:spacing w:line="276" w:lineRule="auto"/>
        <w:jc w:val="center"/>
        <w:rPr>
          <w:rFonts w:eastAsia="Times New Roman" w:cs="Arial"/>
          <w:bCs/>
          <w:lang w:eastAsia="lt-LT"/>
        </w:rPr>
      </w:pPr>
    </w:p>
    <w:p w14:paraId="1EC064FC" w14:textId="77777777" w:rsidR="00C17A62" w:rsidRPr="00C17A62" w:rsidRDefault="00C17A62" w:rsidP="00C17A62">
      <w:pPr>
        <w:spacing w:line="276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PIRKIMO OBJEKTAS</w:t>
      </w:r>
    </w:p>
    <w:p w14:paraId="55EEDD87" w14:textId="77777777" w:rsidR="00C17A62" w:rsidRPr="00C17A62" w:rsidRDefault="00C17A62" w:rsidP="00C17A62">
      <w:pPr>
        <w:rPr>
          <w:rFonts w:ascii="Times New Roman" w:hAnsi="Times New Roman" w:cs="Times New Roman"/>
          <w:bCs/>
          <w:sz w:val="24"/>
          <w:szCs w:val="24"/>
        </w:rPr>
      </w:pPr>
    </w:p>
    <w:p w14:paraId="47B576E8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LR VSD nekilnojamojo turto objektuose Vilniuje, Kaune, Klaipėdoje, Šiauliuose Palangoje, Šalčininkuose, Varėnoje, Vilniaus raj. (Mickūnuose), Visagine, Pagėgiuose, Kybartuose, (toliau - VSD objektai) esančių inžinerinių sistemų, jų sudėtinių dalių (toliau – inžinerinės sistemos) techninės priežiūros ir remonto paslaugų pirkimas.</w:t>
      </w:r>
    </w:p>
    <w:p w14:paraId="179F8D95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5F0744CD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PIRKIMO TIKSLAS</w:t>
      </w:r>
    </w:p>
    <w:p w14:paraId="34E744BD" w14:textId="77777777" w:rsidR="00C17A62" w:rsidRPr="00C17A62" w:rsidRDefault="00C17A62" w:rsidP="00C17A62">
      <w:pPr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2744DF74" w14:textId="77777777" w:rsidR="00C17A62" w:rsidRPr="00C17A62" w:rsidRDefault="00C17A62" w:rsidP="00C17A62">
      <w:pPr>
        <w:tabs>
          <w:tab w:val="left" w:pos="993"/>
        </w:tabs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VSD objektų inžinerinių sistemų techninė priežiūra ir remontas laikantis inžinerinės įrangos gamintojų reikalavimų ir rekomendacijų.</w:t>
      </w:r>
    </w:p>
    <w:p w14:paraId="183D21FC" w14:textId="77777777" w:rsidR="00C17A62" w:rsidRPr="00C17A62" w:rsidRDefault="00C17A62" w:rsidP="00C17A62">
      <w:pPr>
        <w:tabs>
          <w:tab w:val="left" w:pos="993"/>
        </w:tabs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7C4D86E7" w14:textId="77777777" w:rsidR="00C17A62" w:rsidRPr="00C17A62" w:rsidRDefault="00C17A62" w:rsidP="00C17A62">
      <w:pPr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17A6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PASLAUGŲ SUTEIKIMO TVARKA</w:t>
      </w:r>
    </w:p>
    <w:p w14:paraId="453D3B43" w14:textId="77777777" w:rsidR="00C17A62" w:rsidRPr="00C17A62" w:rsidRDefault="00C17A62" w:rsidP="00C17A62">
      <w:pPr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917502E" w14:textId="77777777" w:rsidR="00C17A62" w:rsidRPr="00C17A62" w:rsidRDefault="00C17A62" w:rsidP="00C17A62">
      <w:pPr>
        <w:pStyle w:val="ListParagraph"/>
        <w:numPr>
          <w:ilvl w:val="0"/>
          <w:numId w:val="3"/>
        </w:numPr>
        <w:tabs>
          <w:tab w:val="left" w:pos="851"/>
        </w:tabs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Inžinerinių sistemų techninė priežiūra vykdoma darbo dienomis ir darbo laiku nuo 8-17val.</w:t>
      </w:r>
    </w:p>
    <w:p w14:paraId="6E6BE28E" w14:textId="77777777" w:rsidR="00C17A62" w:rsidRPr="00C17A62" w:rsidRDefault="00C17A62" w:rsidP="00C17A62">
      <w:pPr>
        <w:pStyle w:val="ListParagraph"/>
        <w:numPr>
          <w:ilvl w:val="0"/>
          <w:numId w:val="3"/>
        </w:numPr>
        <w:tabs>
          <w:tab w:val="left" w:pos="851"/>
        </w:tabs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Inžinerinių sistemų remontas turi būti atliekamas 24 val. per parą ir 7 dienas per savaitę.</w:t>
      </w:r>
    </w:p>
    <w:p w14:paraId="3BDF465D" w14:textId="77777777" w:rsidR="00C17A62" w:rsidRPr="00C17A62" w:rsidRDefault="00C17A62" w:rsidP="00C17A62">
      <w:pPr>
        <w:pStyle w:val="ListParagraph"/>
        <w:numPr>
          <w:ilvl w:val="0"/>
          <w:numId w:val="3"/>
        </w:numPr>
        <w:tabs>
          <w:tab w:val="center" w:pos="0"/>
          <w:tab w:val="center" w:pos="284"/>
          <w:tab w:val="left" w:pos="709"/>
          <w:tab w:val="right" w:pos="9026"/>
        </w:tabs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Užsakovas apie inžinerinių sistemų remonto poreikį informuoja paslaugų teikėją sutartyje nurodytu telefonu ir (ar) elektroniniu paštu, inžinerinių sistemų remontas turi būti pradėtas vykdyti per užsakovo pranešime nurodytą terminą, o užsakovui pareikalavus ne vėliau kaip per 3 val. nuo pranešimo pateikimo momento.</w:t>
      </w:r>
    </w:p>
    <w:p w14:paraId="7F9B4376" w14:textId="77777777" w:rsidR="00C17A62" w:rsidRPr="00C17A62" w:rsidRDefault="00C17A62" w:rsidP="00C17A62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Remonto darbus atliekantys asmenys privalo turėti:</w:t>
      </w:r>
    </w:p>
    <w:p w14:paraId="0277F25E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inžinerinis personalas ir kiti asmenys kuriems paslaugų suteikimo metu bus poreikis susipažinti su įslaptinta informacija, leidimus dirbti ir susipažinti su įslaptinta informacija, žymima ne žemesne, kaip „Riboto naudojimo“ slaptumo žyma.</w:t>
      </w:r>
    </w:p>
    <w:p w14:paraId="4E99B439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leidimus patekti į VSD objektą ir ar teritoriją.</w:t>
      </w:r>
    </w:p>
    <w:p w14:paraId="79A3D1C3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remonto</w:t>
      </w:r>
      <w:r w:rsidRPr="00C17A62">
        <w:rPr>
          <w:rFonts w:ascii="Times New Roman" w:hAnsi="Times New Roman" w:cs="Times New Roman"/>
          <w:bCs/>
          <w:sz w:val="24"/>
          <w:szCs w:val="24"/>
        </w:rPr>
        <w:t xml:space="preserve"> darbams reikalingą įrangą, įrankius, vilkėti darbams atlikti reikalingą specializuotą aprangą bei darbuotojo pažymėjimą su nuotrauka.</w:t>
      </w:r>
    </w:p>
    <w:p w14:paraId="1CB31BA1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kvalifikaciją būtiną inžinerinių sistemų techninės priežiūros ir remonto paslaugų atlikimui.</w:t>
      </w:r>
    </w:p>
    <w:p w14:paraId="1E37B7A6" w14:textId="77777777" w:rsidR="00C17A62" w:rsidRPr="00C17A62" w:rsidRDefault="00C17A62" w:rsidP="00C17A62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C17A62">
        <w:rPr>
          <w:rFonts w:ascii="Times New Roman" w:hAnsi="Times New Roman" w:cs="Times New Roman"/>
          <w:bCs/>
          <w:sz w:val="24"/>
          <w:szCs w:val="24"/>
        </w:rPr>
        <w:t>Techninė priežiūra ir remontas atliekamas šioms inžinerinės sistemoms:</w:t>
      </w:r>
    </w:p>
    <w:p w14:paraId="5A8D0BB5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vidaus ir išorės elektros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700705A1" w14:textId="12F8A362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vėdinimo ir vėsinimo sistema (vandeninė, VRV, SPLIT)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86FDA63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vidaus ir išorės vandentiekio ir nuotekų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619ED31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vidaus šildymo ir karšto vandens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BAD59DA" w14:textId="77777777" w:rsidR="00C17A62" w:rsidRPr="00C17A62" w:rsidRDefault="00C17A62" w:rsidP="00C17A62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17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automatikos sistema</w:t>
      </w:r>
      <w:r w:rsidRPr="00C17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126B584" w14:textId="77777777" w:rsidR="00C17A62" w:rsidRPr="00C17A62" w:rsidRDefault="00C17A62"/>
    <w:p w14:paraId="4AD462F5" w14:textId="77777777" w:rsidR="00C17A62" w:rsidRPr="00C17A62" w:rsidRDefault="00C17A62"/>
    <w:p w14:paraId="2F1774D8" w14:textId="1E4161CE" w:rsidR="00C31A1E" w:rsidRDefault="00C31A1E" w:rsidP="00C31A1E">
      <w:pPr>
        <w:jc w:val="center"/>
      </w:pPr>
      <w:r>
        <w:t>____________</w:t>
      </w:r>
    </w:p>
    <w:sectPr w:rsidR="00C31A1E" w:rsidSect="00C31A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F3A"/>
    <w:multiLevelType w:val="multilevel"/>
    <w:tmpl w:val="62D2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2843" w:hanging="432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5F21EC"/>
    <w:multiLevelType w:val="multilevel"/>
    <w:tmpl w:val="9F421BF8"/>
    <w:lvl w:ilvl="0">
      <w:start w:val="1"/>
      <w:numFmt w:val="decimal"/>
      <w:pStyle w:val="PuntasPapunktis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26B94F04"/>
    <w:multiLevelType w:val="multilevel"/>
    <w:tmpl w:val="EEDC0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F3758E"/>
    <w:multiLevelType w:val="multilevel"/>
    <w:tmpl w:val="91108C4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num w:numId="1" w16cid:durableId="404760468">
    <w:abstractNumId w:val="0"/>
  </w:num>
  <w:num w:numId="2" w16cid:durableId="286670426">
    <w:abstractNumId w:val="1"/>
  </w:num>
  <w:num w:numId="3" w16cid:durableId="562259047">
    <w:abstractNumId w:val="3"/>
  </w:num>
  <w:num w:numId="4" w16cid:durableId="175443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D3"/>
    <w:rsid w:val="003D0269"/>
    <w:rsid w:val="004B066D"/>
    <w:rsid w:val="00900AFA"/>
    <w:rsid w:val="00C17A62"/>
    <w:rsid w:val="00C31A1E"/>
    <w:rsid w:val="00C50FD3"/>
    <w:rsid w:val="00D568D0"/>
    <w:rsid w:val="00E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BF01"/>
  <w15:chartTrackingRefBased/>
  <w15:docId w15:val="{2BDCD4A5-676B-4B67-9D5F-666F69AD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Yprastas"/>
    <w:qFormat/>
    <w:rsid w:val="00C31A1E"/>
    <w:pPr>
      <w:spacing w:after="0" w:line="240" w:lineRule="auto"/>
      <w:jc w:val="both"/>
    </w:pPr>
    <w:rPr>
      <w:rFonts w:ascii="Arial" w:hAnsi="Arial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D3"/>
    <w:rPr>
      <w:i/>
      <w:iCs/>
      <w:color w:val="404040" w:themeColor="text1" w:themeTint="BF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Normal"/>
    <w:link w:val="ListParagraphChar"/>
    <w:uiPriority w:val="9"/>
    <w:qFormat/>
    <w:rsid w:val="00C50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D3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9"/>
    <w:qFormat/>
    <w:locked/>
    <w:rsid w:val="00C31A1E"/>
  </w:style>
  <w:style w:type="paragraph" w:customStyle="1" w:styleId="PuntasPapunktis">
    <w:name w:val="Puntas/Papunktis"/>
    <w:basedOn w:val="ListParagraph"/>
    <w:uiPriority w:val="9"/>
    <w:qFormat/>
    <w:rsid w:val="00C31A1E"/>
    <w:pPr>
      <w:numPr>
        <w:numId w:val="2"/>
      </w:numPr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1767</Characters>
  <Application>Microsoft Office Word</Application>
  <DocSecurity>0</DocSecurity>
  <Lines>51</Lines>
  <Paragraphs>16</Paragraphs>
  <ScaleCrop>false</ScaleCrop>
  <Company>LR VSD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</dc:creator>
  <cp:keywords/>
  <dc:description/>
  <cp:lastModifiedBy>Mindaugas K</cp:lastModifiedBy>
  <cp:revision>4</cp:revision>
  <dcterms:created xsi:type="dcterms:W3CDTF">2026-04-07T11:18:00Z</dcterms:created>
  <dcterms:modified xsi:type="dcterms:W3CDTF">2026-04-14T11:18:00Z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2026-04-07T11:20:53Z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e0b4905d-849c-4fa7-ae9b-90587289be21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