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D37E" w14:textId="22A68330" w:rsidR="000847AF" w:rsidRDefault="000847AF" w:rsidP="000847AF">
      <w:pPr>
        <w:spacing w:after="0"/>
        <w:jc w:val="center"/>
        <w:rPr>
          <w:rFonts w:ascii="Times New Roman" w:hAnsi="Times New Roman"/>
          <w:b/>
        </w:rPr>
      </w:pPr>
      <w:r w:rsidRPr="000904B2">
        <w:rPr>
          <w:rFonts w:ascii="Times New Roman" w:hAnsi="Times New Roman"/>
          <w:b/>
        </w:rPr>
        <w:t>TECHNINĖ SPECIFIKACIJA</w:t>
      </w:r>
    </w:p>
    <w:p w14:paraId="63E14B62" w14:textId="77777777" w:rsidR="000847AF" w:rsidRPr="000904B2" w:rsidRDefault="000847AF" w:rsidP="000847AF">
      <w:pPr>
        <w:spacing w:after="0"/>
        <w:jc w:val="center"/>
        <w:rPr>
          <w:rFonts w:ascii="Times New Roman" w:hAnsi="Times New Roman"/>
          <w:b/>
        </w:rPr>
      </w:pPr>
    </w:p>
    <w:p w14:paraId="59B413D4" w14:textId="77777777" w:rsidR="002F69CA" w:rsidRPr="000904B2" w:rsidRDefault="002F69CA" w:rsidP="000847AF">
      <w:pPr>
        <w:spacing w:after="0"/>
        <w:jc w:val="both"/>
        <w:rPr>
          <w:rFonts w:ascii="Times New Roman" w:hAnsi="Times New Roman"/>
          <w:b/>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
        <w:gridCol w:w="3045"/>
        <w:gridCol w:w="3322"/>
        <w:gridCol w:w="3324"/>
      </w:tblGrid>
      <w:tr w:rsidR="00C30BB3" w:rsidRPr="000904B2" w14:paraId="2D5E2F7D" w14:textId="77777777" w:rsidTr="00927DE4">
        <w:tc>
          <w:tcPr>
            <w:tcW w:w="5000" w:type="pct"/>
            <w:gridSpan w:val="4"/>
            <w:shd w:val="clear" w:color="auto" w:fill="D9D9D9"/>
            <w:vAlign w:val="center"/>
          </w:tcPr>
          <w:p w14:paraId="039CB1D0" w14:textId="3D0441FF" w:rsidR="000847AF" w:rsidRPr="002F69CA" w:rsidRDefault="002F69CA" w:rsidP="002F69CA">
            <w:pPr>
              <w:spacing w:after="0"/>
              <w:jc w:val="center"/>
              <w:rPr>
                <w:rFonts w:ascii="Times New Roman" w:hAnsi="Times New Roman"/>
                <w:b/>
              </w:rPr>
            </w:pPr>
            <w:r w:rsidRPr="002F69CA">
              <w:rPr>
                <w:rFonts w:ascii="Times New Roman" w:hAnsi="Times New Roman"/>
                <w:b/>
              </w:rPr>
              <w:t xml:space="preserve">Didelio jautrumo </w:t>
            </w:r>
            <w:r w:rsidR="000847AF" w:rsidRPr="000904B2">
              <w:rPr>
                <w:rFonts w:ascii="Times New Roman" w:hAnsi="Times New Roman"/>
                <w:b/>
                <w:iCs/>
                <w:highlight w:val="lightGray"/>
              </w:rPr>
              <w:t>vaizdinimo</w:t>
            </w:r>
            <w:r w:rsidR="00323CEA">
              <w:rPr>
                <w:rFonts w:ascii="Times New Roman" w:hAnsi="Times New Roman"/>
                <w:b/>
                <w:iCs/>
                <w:highlight w:val="lightGray"/>
              </w:rPr>
              <w:t xml:space="preserve"> ir spektroskopijos</w:t>
            </w:r>
            <w:r w:rsidR="000847AF" w:rsidRPr="000904B2">
              <w:rPr>
                <w:rFonts w:ascii="Times New Roman" w:hAnsi="Times New Roman"/>
                <w:b/>
                <w:iCs/>
                <w:highlight w:val="lightGray"/>
              </w:rPr>
              <w:t xml:space="preserve"> </w:t>
            </w:r>
            <w:r w:rsidRPr="002F69CA">
              <w:rPr>
                <w:rFonts w:ascii="Times New Roman" w:hAnsi="Times New Roman"/>
                <w:b/>
              </w:rPr>
              <w:t xml:space="preserve">kamera su </w:t>
            </w:r>
            <w:r w:rsidR="00155F6F">
              <w:rPr>
                <w:rFonts w:ascii="Times New Roman" w:hAnsi="Times New Roman"/>
                <w:b/>
              </w:rPr>
              <w:t>integruotu stiprintuvu</w:t>
            </w:r>
            <w:r w:rsidRPr="000904B2">
              <w:rPr>
                <w:rFonts w:ascii="Times New Roman" w:hAnsi="Times New Roman"/>
                <w:b/>
                <w:iCs/>
                <w:highlight w:val="lightGray"/>
              </w:rPr>
              <w:t xml:space="preserve"> </w:t>
            </w:r>
            <w:r w:rsidR="000847AF" w:rsidRPr="000904B2">
              <w:rPr>
                <w:rFonts w:ascii="Times New Roman" w:hAnsi="Times New Roman"/>
                <w:b/>
                <w:iCs/>
                <w:highlight w:val="lightGray"/>
              </w:rPr>
              <w:t>– 1 vnt.</w:t>
            </w:r>
          </w:p>
        </w:tc>
      </w:tr>
      <w:tr w:rsidR="00C30BB3" w:rsidRPr="000904B2" w14:paraId="010E17F6" w14:textId="77777777" w:rsidTr="00A244BD">
        <w:tc>
          <w:tcPr>
            <w:tcW w:w="280" w:type="pct"/>
            <w:vAlign w:val="center"/>
          </w:tcPr>
          <w:p w14:paraId="1150875C" w14:textId="77777777" w:rsidR="000847AF" w:rsidRPr="000904B2" w:rsidRDefault="000847AF" w:rsidP="00927DE4">
            <w:pPr>
              <w:spacing w:after="0" w:line="240" w:lineRule="auto"/>
              <w:jc w:val="center"/>
              <w:rPr>
                <w:rFonts w:ascii="Times New Roman" w:hAnsi="Times New Roman"/>
              </w:rPr>
            </w:pPr>
            <w:r w:rsidRPr="000904B2">
              <w:rPr>
                <w:rFonts w:ascii="Times New Roman" w:hAnsi="Times New Roman"/>
                <w:b/>
                <w:color w:val="000000"/>
                <w:lang w:eastAsia="lt-LT"/>
              </w:rPr>
              <w:t>Eil. Nr.</w:t>
            </w:r>
          </w:p>
        </w:tc>
        <w:tc>
          <w:tcPr>
            <w:tcW w:w="1483" w:type="pct"/>
            <w:vAlign w:val="center"/>
          </w:tcPr>
          <w:p w14:paraId="596589B2" w14:textId="77777777" w:rsidR="000847AF" w:rsidRPr="000904B2" w:rsidRDefault="000847AF" w:rsidP="00927DE4">
            <w:pPr>
              <w:spacing w:after="0" w:line="240" w:lineRule="auto"/>
              <w:jc w:val="center"/>
              <w:rPr>
                <w:rFonts w:ascii="Times New Roman" w:hAnsi="Times New Roman"/>
              </w:rPr>
            </w:pPr>
            <w:r w:rsidRPr="000904B2">
              <w:rPr>
                <w:rFonts w:ascii="Times New Roman" w:hAnsi="Times New Roman"/>
                <w:b/>
                <w:color w:val="000000"/>
              </w:rPr>
              <w:t>Parametrai</w:t>
            </w:r>
          </w:p>
        </w:tc>
        <w:tc>
          <w:tcPr>
            <w:tcW w:w="1618" w:type="pct"/>
            <w:vAlign w:val="center"/>
          </w:tcPr>
          <w:p w14:paraId="27605120" w14:textId="77777777" w:rsidR="000847AF" w:rsidRPr="000904B2" w:rsidRDefault="000847AF" w:rsidP="00927DE4">
            <w:pPr>
              <w:spacing w:after="0" w:line="240" w:lineRule="auto"/>
              <w:jc w:val="center"/>
              <w:rPr>
                <w:rFonts w:ascii="Times New Roman" w:hAnsi="Times New Roman"/>
              </w:rPr>
            </w:pPr>
            <w:r w:rsidRPr="000904B2">
              <w:rPr>
                <w:rFonts w:ascii="Times New Roman" w:hAnsi="Times New Roman"/>
                <w:b/>
                <w:color w:val="000000"/>
              </w:rPr>
              <w:t>Reikalavimai parametrams</w:t>
            </w:r>
          </w:p>
        </w:tc>
        <w:tc>
          <w:tcPr>
            <w:tcW w:w="1619" w:type="pct"/>
            <w:vAlign w:val="center"/>
          </w:tcPr>
          <w:p w14:paraId="3514FBD6" w14:textId="77777777" w:rsidR="000847AF" w:rsidRPr="000904B2" w:rsidRDefault="000847AF" w:rsidP="00927DE4">
            <w:pPr>
              <w:spacing w:after="0" w:line="240" w:lineRule="auto"/>
              <w:jc w:val="center"/>
              <w:rPr>
                <w:rFonts w:ascii="Times New Roman" w:hAnsi="Times New Roman"/>
                <w:b/>
                <w:color w:val="000000"/>
              </w:rPr>
            </w:pPr>
            <w:r w:rsidRPr="000904B2">
              <w:rPr>
                <w:rFonts w:ascii="Times New Roman" w:hAnsi="Times New Roman"/>
                <w:b/>
                <w:color w:val="000000"/>
              </w:rPr>
              <w:t>Tiekėjo siūloma charakteristika</w:t>
            </w:r>
          </w:p>
        </w:tc>
      </w:tr>
      <w:tr w:rsidR="00C30BB3" w:rsidRPr="000904B2" w14:paraId="5274C55F" w14:textId="77777777" w:rsidTr="00A244BD">
        <w:tc>
          <w:tcPr>
            <w:tcW w:w="280" w:type="pct"/>
          </w:tcPr>
          <w:p w14:paraId="14B9FC55" w14:textId="77777777" w:rsidR="000847AF" w:rsidRPr="000904B2" w:rsidRDefault="000847AF" w:rsidP="00927DE4">
            <w:pPr>
              <w:spacing w:after="0" w:line="240" w:lineRule="auto"/>
              <w:jc w:val="center"/>
              <w:rPr>
                <w:rFonts w:ascii="Times New Roman" w:hAnsi="Times New Roman"/>
              </w:rPr>
            </w:pPr>
            <w:r w:rsidRPr="000904B2">
              <w:rPr>
                <w:rFonts w:ascii="Times New Roman" w:hAnsi="Times New Roman"/>
                <w:b/>
              </w:rPr>
              <w:t>1</w:t>
            </w:r>
          </w:p>
        </w:tc>
        <w:tc>
          <w:tcPr>
            <w:tcW w:w="1483" w:type="pct"/>
          </w:tcPr>
          <w:p w14:paraId="3E11F2B1" w14:textId="77777777" w:rsidR="000847AF" w:rsidRPr="000904B2" w:rsidRDefault="000847AF" w:rsidP="00927DE4">
            <w:pPr>
              <w:spacing w:after="0" w:line="240" w:lineRule="auto"/>
              <w:jc w:val="center"/>
              <w:rPr>
                <w:rFonts w:ascii="Times New Roman" w:hAnsi="Times New Roman"/>
              </w:rPr>
            </w:pPr>
            <w:r w:rsidRPr="000904B2">
              <w:rPr>
                <w:rFonts w:ascii="Times New Roman" w:hAnsi="Times New Roman"/>
                <w:b/>
              </w:rPr>
              <w:t>2</w:t>
            </w:r>
          </w:p>
        </w:tc>
        <w:tc>
          <w:tcPr>
            <w:tcW w:w="1618" w:type="pct"/>
          </w:tcPr>
          <w:p w14:paraId="51983CEA" w14:textId="77777777" w:rsidR="000847AF" w:rsidRPr="000904B2" w:rsidRDefault="000847AF" w:rsidP="00927DE4">
            <w:pPr>
              <w:spacing w:after="0" w:line="240" w:lineRule="auto"/>
              <w:jc w:val="center"/>
              <w:rPr>
                <w:rFonts w:ascii="Times New Roman" w:hAnsi="Times New Roman"/>
              </w:rPr>
            </w:pPr>
            <w:r w:rsidRPr="000904B2">
              <w:rPr>
                <w:rFonts w:ascii="Times New Roman" w:hAnsi="Times New Roman"/>
                <w:b/>
              </w:rPr>
              <w:t>3</w:t>
            </w:r>
          </w:p>
        </w:tc>
        <w:tc>
          <w:tcPr>
            <w:tcW w:w="1619" w:type="pct"/>
          </w:tcPr>
          <w:p w14:paraId="5865BF9D" w14:textId="77777777" w:rsidR="000847AF" w:rsidRPr="000904B2" w:rsidRDefault="000847AF" w:rsidP="00535071">
            <w:pPr>
              <w:spacing w:after="0" w:line="240" w:lineRule="auto"/>
              <w:rPr>
                <w:rFonts w:ascii="Times New Roman" w:hAnsi="Times New Roman"/>
              </w:rPr>
            </w:pPr>
            <w:r w:rsidRPr="00535071">
              <w:rPr>
                <w:rFonts w:ascii="Times New Roman" w:hAnsi="Times New Roman"/>
              </w:rPr>
              <w:t>4</w:t>
            </w:r>
          </w:p>
        </w:tc>
      </w:tr>
      <w:tr w:rsidR="00C30BB3" w:rsidRPr="000904B2" w14:paraId="7A6C2D96" w14:textId="77777777" w:rsidTr="00A244BD">
        <w:tc>
          <w:tcPr>
            <w:tcW w:w="280" w:type="pct"/>
          </w:tcPr>
          <w:p w14:paraId="0FBEBD0F" w14:textId="77777777" w:rsidR="00A4304C" w:rsidRPr="00A4304C" w:rsidRDefault="00A4304C" w:rsidP="00A4304C">
            <w:pPr>
              <w:pStyle w:val="ListParagraph1"/>
              <w:numPr>
                <w:ilvl w:val="0"/>
                <w:numId w:val="1"/>
              </w:numPr>
              <w:spacing w:after="0" w:line="240" w:lineRule="auto"/>
              <w:rPr>
                <w:rFonts w:ascii="Times New Roman" w:hAnsi="Times New Roman"/>
              </w:rPr>
            </w:pPr>
          </w:p>
        </w:tc>
        <w:tc>
          <w:tcPr>
            <w:tcW w:w="1483" w:type="pct"/>
          </w:tcPr>
          <w:p w14:paraId="23679569" w14:textId="7F36A544" w:rsidR="00A4304C" w:rsidRPr="00A4304C" w:rsidRDefault="00A4304C" w:rsidP="00A4304C">
            <w:pPr>
              <w:spacing w:after="0" w:line="240" w:lineRule="auto"/>
              <w:rPr>
                <w:rFonts w:ascii="Times New Roman" w:hAnsi="Times New Roman"/>
              </w:rPr>
            </w:pPr>
            <w:r w:rsidRPr="00A4304C">
              <w:rPr>
                <w:rFonts w:ascii="Times New Roman" w:hAnsi="Times New Roman"/>
              </w:rPr>
              <w:t>Gamintojo pavadinimas ir modelis</w:t>
            </w:r>
          </w:p>
        </w:tc>
        <w:tc>
          <w:tcPr>
            <w:tcW w:w="1618" w:type="pct"/>
          </w:tcPr>
          <w:p w14:paraId="57DB9005" w14:textId="343A717E" w:rsidR="00A4304C" w:rsidRPr="002D74CE" w:rsidRDefault="002D74CE" w:rsidP="00A4304C">
            <w:pPr>
              <w:spacing w:after="0" w:line="240" w:lineRule="auto"/>
              <w:rPr>
                <w:rFonts w:ascii="Times New Roman" w:hAnsi="Times New Roman"/>
                <w:iCs/>
              </w:rPr>
            </w:pPr>
            <w:r w:rsidRPr="002D74CE">
              <w:rPr>
                <w:rFonts w:ascii="Times New Roman" w:hAnsi="Times New Roman"/>
                <w:iCs/>
              </w:rPr>
              <w:t xml:space="preserve">Greitų vaizdų </w:t>
            </w:r>
            <w:r>
              <w:rPr>
                <w:rFonts w:ascii="Times New Roman" w:hAnsi="Times New Roman"/>
                <w:iCs/>
              </w:rPr>
              <w:t xml:space="preserve">fiksavimo </w:t>
            </w:r>
            <w:r w:rsidRPr="002D74CE">
              <w:rPr>
                <w:rFonts w:ascii="Times New Roman" w:hAnsi="Times New Roman"/>
                <w:iCs/>
              </w:rPr>
              <w:t>kamera</w:t>
            </w:r>
          </w:p>
        </w:tc>
        <w:tc>
          <w:tcPr>
            <w:tcW w:w="1619" w:type="pct"/>
          </w:tcPr>
          <w:p w14:paraId="1D30F678" w14:textId="059C9AF6" w:rsidR="00A4304C" w:rsidRPr="00A4304C" w:rsidRDefault="00A4304C" w:rsidP="00A4304C">
            <w:pPr>
              <w:spacing w:after="0" w:line="240" w:lineRule="auto"/>
              <w:rPr>
                <w:rFonts w:ascii="Times New Roman" w:hAnsi="Times New Roman"/>
              </w:rPr>
            </w:pPr>
          </w:p>
        </w:tc>
      </w:tr>
      <w:tr w:rsidR="00C30BB3" w:rsidRPr="000904B2" w14:paraId="1A7B6BB3" w14:textId="77777777" w:rsidTr="00A244BD">
        <w:tc>
          <w:tcPr>
            <w:tcW w:w="280" w:type="pct"/>
          </w:tcPr>
          <w:p w14:paraId="0EF641DE" w14:textId="77777777" w:rsidR="00A4304C" w:rsidRPr="00A4304C" w:rsidRDefault="00A4304C" w:rsidP="00A4304C">
            <w:pPr>
              <w:pStyle w:val="ListParagraph1"/>
              <w:numPr>
                <w:ilvl w:val="0"/>
                <w:numId w:val="1"/>
              </w:numPr>
              <w:spacing w:after="0" w:line="240" w:lineRule="auto"/>
              <w:rPr>
                <w:rFonts w:ascii="Times New Roman" w:hAnsi="Times New Roman"/>
              </w:rPr>
            </w:pPr>
          </w:p>
        </w:tc>
        <w:tc>
          <w:tcPr>
            <w:tcW w:w="1483" w:type="pct"/>
          </w:tcPr>
          <w:p w14:paraId="1849919B" w14:textId="5FBEFC70" w:rsidR="00A4304C" w:rsidRPr="00A4304C" w:rsidRDefault="00A4304C" w:rsidP="00A4304C">
            <w:pPr>
              <w:spacing w:after="0" w:line="240" w:lineRule="auto"/>
              <w:rPr>
                <w:rFonts w:ascii="Times New Roman" w:hAnsi="Times New Roman"/>
              </w:rPr>
            </w:pPr>
            <w:r w:rsidRPr="00A4304C">
              <w:rPr>
                <w:rFonts w:ascii="Times New Roman" w:hAnsi="Times New Roman"/>
              </w:rPr>
              <w:t xml:space="preserve">Sensoriaus pikselių skaičius </w:t>
            </w:r>
          </w:p>
        </w:tc>
        <w:tc>
          <w:tcPr>
            <w:tcW w:w="1618" w:type="pct"/>
          </w:tcPr>
          <w:p w14:paraId="5963A460" w14:textId="2191F59C" w:rsidR="00A4304C" w:rsidRPr="00A4304C" w:rsidRDefault="00A4304C" w:rsidP="00A4304C">
            <w:pPr>
              <w:spacing w:after="0" w:line="240" w:lineRule="auto"/>
              <w:rPr>
                <w:rFonts w:ascii="Times New Roman" w:hAnsi="Times New Roman"/>
              </w:rPr>
            </w:pPr>
            <w:r w:rsidRPr="00A4304C">
              <w:rPr>
                <w:rFonts w:ascii="Times New Roman" w:hAnsi="Times New Roman"/>
              </w:rPr>
              <w:t xml:space="preserve">Ne mažiau </w:t>
            </w:r>
            <w:r w:rsidR="00E128D7">
              <w:rPr>
                <w:rFonts w:ascii="Times New Roman" w:hAnsi="Times New Roman"/>
              </w:rPr>
              <w:t>nei</w:t>
            </w:r>
            <w:r w:rsidRPr="00A4304C">
              <w:rPr>
                <w:rFonts w:ascii="Times New Roman" w:hAnsi="Times New Roman"/>
              </w:rPr>
              <w:t xml:space="preserve"> 2500 x 2000 </w:t>
            </w:r>
          </w:p>
        </w:tc>
        <w:tc>
          <w:tcPr>
            <w:tcW w:w="1619" w:type="pct"/>
          </w:tcPr>
          <w:p w14:paraId="5EA5D223" w14:textId="4675F1C6" w:rsidR="00A4304C" w:rsidRPr="00A4304C" w:rsidRDefault="00A4304C" w:rsidP="00A4304C">
            <w:pPr>
              <w:spacing w:after="0" w:line="240" w:lineRule="auto"/>
              <w:rPr>
                <w:rFonts w:ascii="Times New Roman" w:hAnsi="Times New Roman"/>
              </w:rPr>
            </w:pPr>
          </w:p>
        </w:tc>
      </w:tr>
      <w:tr w:rsidR="00C30BB3" w:rsidRPr="000904B2" w14:paraId="3E96B410" w14:textId="77777777" w:rsidTr="00A244BD">
        <w:tc>
          <w:tcPr>
            <w:tcW w:w="280" w:type="pct"/>
          </w:tcPr>
          <w:p w14:paraId="231DC516" w14:textId="77777777" w:rsidR="00A4304C" w:rsidRPr="000904B2" w:rsidRDefault="00A4304C" w:rsidP="00A4304C">
            <w:pPr>
              <w:pStyle w:val="ListParagraph1"/>
              <w:numPr>
                <w:ilvl w:val="0"/>
                <w:numId w:val="1"/>
              </w:numPr>
              <w:spacing w:after="0" w:line="240" w:lineRule="auto"/>
              <w:rPr>
                <w:rFonts w:ascii="Times New Roman" w:hAnsi="Times New Roman"/>
              </w:rPr>
            </w:pPr>
          </w:p>
        </w:tc>
        <w:tc>
          <w:tcPr>
            <w:tcW w:w="1483" w:type="pct"/>
          </w:tcPr>
          <w:p w14:paraId="481E9E8E" w14:textId="77777777" w:rsidR="00A4304C" w:rsidRPr="000904B2" w:rsidRDefault="00A4304C" w:rsidP="00A4304C">
            <w:pPr>
              <w:spacing w:after="0" w:line="240" w:lineRule="auto"/>
              <w:rPr>
                <w:rFonts w:ascii="Times New Roman" w:hAnsi="Times New Roman"/>
              </w:rPr>
            </w:pPr>
            <w:r w:rsidRPr="000904B2">
              <w:rPr>
                <w:rFonts w:ascii="Times New Roman" w:hAnsi="Times New Roman"/>
              </w:rPr>
              <w:t>Pikselio dydis (plotis x aukštis):</w:t>
            </w:r>
          </w:p>
        </w:tc>
        <w:tc>
          <w:tcPr>
            <w:tcW w:w="1618" w:type="pct"/>
          </w:tcPr>
          <w:p w14:paraId="59B584F3" w14:textId="3B91999D" w:rsidR="00A4304C" w:rsidRPr="000904B2" w:rsidRDefault="00A4304C" w:rsidP="00A4304C">
            <w:pPr>
              <w:spacing w:after="0" w:line="240" w:lineRule="auto"/>
              <w:rPr>
                <w:rFonts w:ascii="Times New Roman" w:hAnsi="Times New Roman"/>
              </w:rPr>
            </w:pPr>
            <w:r w:rsidRPr="000904B2">
              <w:rPr>
                <w:rFonts w:ascii="Times New Roman" w:hAnsi="Times New Roman"/>
              </w:rPr>
              <w:t>Ne maž</w:t>
            </w:r>
            <w:r w:rsidR="00703EF7">
              <w:rPr>
                <w:rFonts w:ascii="Times New Roman" w:hAnsi="Times New Roman"/>
              </w:rPr>
              <w:t>esnis</w:t>
            </w:r>
            <w:r w:rsidRPr="000904B2">
              <w:rPr>
                <w:rFonts w:ascii="Times New Roman" w:hAnsi="Times New Roman"/>
              </w:rPr>
              <w:t xml:space="preserve"> </w:t>
            </w:r>
            <w:r w:rsidR="00E128D7">
              <w:rPr>
                <w:rFonts w:ascii="Times New Roman" w:hAnsi="Times New Roman"/>
              </w:rPr>
              <w:t>nei</w:t>
            </w:r>
            <w:r w:rsidRPr="000904B2">
              <w:rPr>
                <w:rFonts w:ascii="Times New Roman" w:hAnsi="Times New Roman"/>
              </w:rPr>
              <w:t xml:space="preserve"> </w:t>
            </w:r>
            <w:r>
              <w:rPr>
                <w:rFonts w:ascii="Times New Roman" w:hAnsi="Times New Roman"/>
              </w:rPr>
              <w:t>6</w:t>
            </w:r>
            <w:r w:rsidRPr="000904B2">
              <w:rPr>
                <w:rFonts w:ascii="Times New Roman" w:hAnsi="Times New Roman"/>
              </w:rPr>
              <w:t xml:space="preserve"> </w:t>
            </w:r>
            <w:proofErr w:type="spellStart"/>
            <w:r w:rsidRPr="000904B2">
              <w:rPr>
                <w:rFonts w:ascii="Times New Roman" w:hAnsi="Times New Roman"/>
              </w:rPr>
              <w:t>μm</w:t>
            </w:r>
            <w:proofErr w:type="spellEnd"/>
            <w:r w:rsidRPr="000904B2">
              <w:rPr>
                <w:rFonts w:ascii="Times New Roman" w:hAnsi="Times New Roman"/>
              </w:rPr>
              <w:t xml:space="preserve"> x </w:t>
            </w:r>
            <w:r>
              <w:rPr>
                <w:rFonts w:ascii="Times New Roman" w:hAnsi="Times New Roman"/>
              </w:rPr>
              <w:t>6</w:t>
            </w:r>
            <w:r w:rsidRPr="000904B2">
              <w:rPr>
                <w:rFonts w:ascii="Times New Roman" w:hAnsi="Times New Roman"/>
              </w:rPr>
              <w:t xml:space="preserve"> </w:t>
            </w:r>
            <w:proofErr w:type="spellStart"/>
            <w:r w:rsidRPr="000904B2">
              <w:rPr>
                <w:rFonts w:ascii="Times New Roman" w:hAnsi="Times New Roman"/>
              </w:rPr>
              <w:t>μm</w:t>
            </w:r>
            <w:proofErr w:type="spellEnd"/>
          </w:p>
        </w:tc>
        <w:tc>
          <w:tcPr>
            <w:tcW w:w="1619" w:type="pct"/>
          </w:tcPr>
          <w:p w14:paraId="23BA568A" w14:textId="611E6B2F" w:rsidR="00A4304C" w:rsidRPr="00535071" w:rsidRDefault="00A4304C" w:rsidP="00A4304C">
            <w:pPr>
              <w:spacing w:after="0" w:line="240" w:lineRule="auto"/>
              <w:rPr>
                <w:rFonts w:ascii="Times New Roman" w:hAnsi="Times New Roman"/>
              </w:rPr>
            </w:pPr>
          </w:p>
        </w:tc>
      </w:tr>
      <w:tr w:rsidR="00C30BB3" w:rsidRPr="000904B2" w14:paraId="184DC080" w14:textId="77777777" w:rsidTr="00A244BD">
        <w:tc>
          <w:tcPr>
            <w:tcW w:w="280" w:type="pct"/>
          </w:tcPr>
          <w:p w14:paraId="276448A6" w14:textId="77777777" w:rsidR="00A4304C" w:rsidRPr="000904B2" w:rsidRDefault="00A4304C" w:rsidP="00A4304C">
            <w:pPr>
              <w:pStyle w:val="ListParagraph1"/>
              <w:numPr>
                <w:ilvl w:val="0"/>
                <w:numId w:val="1"/>
              </w:numPr>
              <w:spacing w:after="0" w:line="240" w:lineRule="auto"/>
              <w:rPr>
                <w:rFonts w:ascii="Times New Roman" w:hAnsi="Times New Roman"/>
              </w:rPr>
            </w:pPr>
          </w:p>
        </w:tc>
        <w:tc>
          <w:tcPr>
            <w:tcW w:w="1483" w:type="pct"/>
          </w:tcPr>
          <w:p w14:paraId="4D43D136" w14:textId="77777777" w:rsidR="00A4304C" w:rsidRPr="000904B2" w:rsidRDefault="00A4304C" w:rsidP="00A4304C">
            <w:pPr>
              <w:spacing w:after="0" w:line="240" w:lineRule="auto"/>
              <w:rPr>
                <w:rFonts w:ascii="Times New Roman" w:hAnsi="Times New Roman"/>
              </w:rPr>
            </w:pPr>
            <w:r w:rsidRPr="000904B2">
              <w:rPr>
                <w:rFonts w:ascii="Times New Roman" w:hAnsi="Times New Roman"/>
              </w:rPr>
              <w:t>Vieno pikselio registruojamų elektronų maksimalus kiekis</w:t>
            </w:r>
          </w:p>
        </w:tc>
        <w:tc>
          <w:tcPr>
            <w:tcW w:w="1618" w:type="pct"/>
          </w:tcPr>
          <w:p w14:paraId="3DBDD457" w14:textId="5BBEF486" w:rsidR="00A4304C" w:rsidRPr="000904B2" w:rsidRDefault="00A4304C" w:rsidP="00A4304C">
            <w:pPr>
              <w:spacing w:after="0" w:line="240" w:lineRule="auto"/>
              <w:rPr>
                <w:rFonts w:ascii="Times New Roman" w:hAnsi="Times New Roman"/>
              </w:rPr>
            </w:pPr>
            <w:r w:rsidRPr="000904B2">
              <w:rPr>
                <w:rFonts w:ascii="Times New Roman" w:hAnsi="Times New Roman"/>
              </w:rPr>
              <w:t xml:space="preserve">Ne mažiau </w:t>
            </w:r>
            <w:r w:rsidR="00703EF7">
              <w:rPr>
                <w:rFonts w:ascii="Times New Roman" w:hAnsi="Times New Roman"/>
              </w:rPr>
              <w:t>nei</w:t>
            </w:r>
            <w:r w:rsidR="00703EF7" w:rsidRPr="000904B2">
              <w:rPr>
                <w:rFonts w:ascii="Times New Roman" w:hAnsi="Times New Roman"/>
              </w:rPr>
              <w:t xml:space="preserve"> </w:t>
            </w:r>
            <w:r>
              <w:rPr>
                <w:rFonts w:ascii="Times New Roman" w:hAnsi="Times New Roman"/>
              </w:rPr>
              <w:t>28</w:t>
            </w:r>
            <w:r w:rsidR="001447D3">
              <w:rPr>
                <w:rFonts w:ascii="Times New Roman" w:hAnsi="Times New Roman"/>
              </w:rPr>
              <w:t> </w:t>
            </w:r>
            <w:r w:rsidRPr="000904B2">
              <w:rPr>
                <w:rFonts w:ascii="Times New Roman" w:hAnsi="Times New Roman"/>
              </w:rPr>
              <w:t>000</w:t>
            </w:r>
            <w:r w:rsidR="001447D3">
              <w:rPr>
                <w:rFonts w:ascii="Times New Roman" w:hAnsi="Times New Roman"/>
              </w:rPr>
              <w:t xml:space="preserve"> </w:t>
            </w:r>
            <w:r w:rsidRPr="000904B2">
              <w:rPr>
                <w:rFonts w:ascii="Times New Roman" w:hAnsi="Times New Roman"/>
              </w:rPr>
              <w:t>e-</w:t>
            </w:r>
          </w:p>
        </w:tc>
        <w:tc>
          <w:tcPr>
            <w:tcW w:w="1619" w:type="pct"/>
          </w:tcPr>
          <w:p w14:paraId="3687F1A3" w14:textId="0891F84C" w:rsidR="00A4304C" w:rsidRPr="000904B2" w:rsidRDefault="00A4304C" w:rsidP="00A4304C">
            <w:pPr>
              <w:spacing w:after="0" w:line="240" w:lineRule="auto"/>
              <w:rPr>
                <w:rFonts w:ascii="Times New Roman" w:hAnsi="Times New Roman"/>
              </w:rPr>
            </w:pPr>
          </w:p>
        </w:tc>
      </w:tr>
      <w:tr w:rsidR="00C30BB3" w:rsidRPr="000904B2" w14:paraId="64683741" w14:textId="77777777" w:rsidTr="00A244BD">
        <w:tc>
          <w:tcPr>
            <w:tcW w:w="280" w:type="pct"/>
          </w:tcPr>
          <w:p w14:paraId="79DEB082" w14:textId="77777777" w:rsidR="00A4304C" w:rsidRPr="000904B2" w:rsidRDefault="00A4304C" w:rsidP="00A4304C">
            <w:pPr>
              <w:pStyle w:val="ListParagraph1"/>
              <w:numPr>
                <w:ilvl w:val="0"/>
                <w:numId w:val="1"/>
              </w:numPr>
              <w:spacing w:after="0" w:line="240" w:lineRule="auto"/>
              <w:rPr>
                <w:rFonts w:ascii="Times New Roman" w:hAnsi="Times New Roman"/>
              </w:rPr>
            </w:pPr>
          </w:p>
        </w:tc>
        <w:tc>
          <w:tcPr>
            <w:tcW w:w="1483" w:type="pct"/>
          </w:tcPr>
          <w:p w14:paraId="6F266C66" w14:textId="47B7A660" w:rsidR="00A4304C" w:rsidRPr="000904B2" w:rsidRDefault="00B85AD7" w:rsidP="00A4304C">
            <w:pPr>
              <w:spacing w:after="0" w:line="240" w:lineRule="auto"/>
              <w:rPr>
                <w:rFonts w:ascii="Times New Roman" w:hAnsi="Times New Roman"/>
              </w:rPr>
            </w:pPr>
            <w:r>
              <w:rPr>
                <w:rFonts w:ascii="Times New Roman" w:hAnsi="Times New Roman"/>
              </w:rPr>
              <w:t>Žemiausia</w:t>
            </w:r>
            <w:r w:rsidRPr="000904B2">
              <w:rPr>
                <w:rFonts w:ascii="Times New Roman" w:hAnsi="Times New Roman"/>
              </w:rPr>
              <w:t xml:space="preserve"> </w:t>
            </w:r>
            <w:r w:rsidR="00A4304C" w:rsidRPr="000904B2">
              <w:rPr>
                <w:rFonts w:ascii="Times New Roman" w:hAnsi="Times New Roman"/>
              </w:rPr>
              <w:t>sensoriaus temperatūra</w:t>
            </w:r>
            <w:r w:rsidR="00A4304C">
              <w:rPr>
                <w:rFonts w:ascii="Times New Roman" w:hAnsi="Times New Roman"/>
              </w:rPr>
              <w:t xml:space="preserve"> </w:t>
            </w:r>
          </w:p>
        </w:tc>
        <w:tc>
          <w:tcPr>
            <w:tcW w:w="1618" w:type="pct"/>
          </w:tcPr>
          <w:p w14:paraId="30198AF4" w14:textId="046655C7" w:rsidR="00A4304C" w:rsidRPr="000904B2" w:rsidRDefault="00A4304C" w:rsidP="00A4304C">
            <w:pPr>
              <w:spacing w:after="0" w:line="240" w:lineRule="auto"/>
              <w:rPr>
                <w:rFonts w:ascii="Times New Roman" w:hAnsi="Times New Roman"/>
              </w:rPr>
            </w:pPr>
            <w:r w:rsidRPr="000904B2">
              <w:rPr>
                <w:rFonts w:ascii="Times New Roman" w:hAnsi="Times New Roman"/>
              </w:rPr>
              <w:t xml:space="preserve">Ne aukštesnė arba lygi </w:t>
            </w:r>
            <w:r>
              <w:rPr>
                <w:rFonts w:ascii="Times New Roman" w:hAnsi="Times New Roman"/>
              </w:rPr>
              <w:t>+5</w:t>
            </w:r>
            <w:r w:rsidRPr="000904B2">
              <w:rPr>
                <w:rFonts w:ascii="Times New Roman" w:hAnsi="Times New Roman"/>
              </w:rPr>
              <w:t>˚C</w:t>
            </w:r>
          </w:p>
        </w:tc>
        <w:tc>
          <w:tcPr>
            <w:tcW w:w="1619" w:type="pct"/>
          </w:tcPr>
          <w:p w14:paraId="5EF47CE5" w14:textId="0FD0EF6E" w:rsidR="00A4304C" w:rsidRPr="000904B2" w:rsidRDefault="00A4304C" w:rsidP="00A4304C">
            <w:pPr>
              <w:spacing w:after="0" w:line="240" w:lineRule="auto"/>
              <w:rPr>
                <w:rFonts w:ascii="Times New Roman" w:hAnsi="Times New Roman"/>
              </w:rPr>
            </w:pPr>
          </w:p>
        </w:tc>
      </w:tr>
      <w:tr w:rsidR="00C30BB3" w:rsidRPr="000904B2" w14:paraId="22E39048" w14:textId="77777777" w:rsidTr="00A244BD">
        <w:tc>
          <w:tcPr>
            <w:tcW w:w="280" w:type="pct"/>
          </w:tcPr>
          <w:p w14:paraId="0D1C9F32" w14:textId="77777777" w:rsidR="00A4304C" w:rsidRPr="000904B2" w:rsidRDefault="00A4304C" w:rsidP="00A4304C">
            <w:pPr>
              <w:pStyle w:val="ListParagraph1"/>
              <w:numPr>
                <w:ilvl w:val="0"/>
                <w:numId w:val="1"/>
              </w:numPr>
              <w:spacing w:after="0" w:line="240" w:lineRule="auto"/>
              <w:rPr>
                <w:rFonts w:ascii="Times New Roman" w:hAnsi="Times New Roman"/>
              </w:rPr>
            </w:pPr>
          </w:p>
        </w:tc>
        <w:tc>
          <w:tcPr>
            <w:tcW w:w="1483" w:type="pct"/>
          </w:tcPr>
          <w:p w14:paraId="1E13E7D4" w14:textId="6B7687B7" w:rsidR="00A4304C" w:rsidRPr="000904B2" w:rsidRDefault="00A4304C" w:rsidP="00A4304C">
            <w:pPr>
              <w:spacing w:after="0" w:line="240" w:lineRule="auto"/>
              <w:rPr>
                <w:rFonts w:ascii="Times New Roman" w:hAnsi="Times New Roman"/>
              </w:rPr>
            </w:pPr>
            <w:r w:rsidRPr="000904B2">
              <w:rPr>
                <w:rFonts w:ascii="Times New Roman" w:hAnsi="Times New Roman"/>
              </w:rPr>
              <w:t xml:space="preserve">Mažiausia tamsinė srovė su maksimaliu šaldymu esant </w:t>
            </w:r>
            <w:r w:rsidR="003A564C">
              <w:rPr>
                <w:rFonts w:ascii="Times New Roman" w:hAnsi="Times New Roman"/>
              </w:rPr>
              <w:t>žemiausiai</w:t>
            </w:r>
            <w:r w:rsidR="003A564C" w:rsidRPr="000904B2">
              <w:rPr>
                <w:rFonts w:ascii="Times New Roman" w:hAnsi="Times New Roman"/>
              </w:rPr>
              <w:t xml:space="preserve"> </w:t>
            </w:r>
            <w:r w:rsidRPr="000904B2">
              <w:rPr>
                <w:rFonts w:ascii="Times New Roman" w:hAnsi="Times New Roman"/>
              </w:rPr>
              <w:t>sensoriaus temperatūrai</w:t>
            </w:r>
          </w:p>
        </w:tc>
        <w:tc>
          <w:tcPr>
            <w:tcW w:w="1618" w:type="pct"/>
          </w:tcPr>
          <w:p w14:paraId="7CB17F5C" w14:textId="3D416553" w:rsidR="00A4304C" w:rsidRPr="000904B2" w:rsidRDefault="00A4304C" w:rsidP="00A4304C">
            <w:pPr>
              <w:spacing w:after="0" w:line="240" w:lineRule="auto"/>
              <w:rPr>
                <w:rFonts w:ascii="Times New Roman" w:hAnsi="Times New Roman"/>
              </w:rPr>
            </w:pPr>
            <w:r w:rsidRPr="000904B2">
              <w:rPr>
                <w:rFonts w:ascii="Times New Roman" w:hAnsi="Times New Roman"/>
              </w:rPr>
              <w:t xml:space="preserve">Ne daugiau </w:t>
            </w:r>
            <w:r w:rsidR="003A564C">
              <w:rPr>
                <w:rFonts w:ascii="Times New Roman" w:hAnsi="Times New Roman"/>
              </w:rPr>
              <w:t>nei</w:t>
            </w:r>
            <w:r w:rsidR="003A564C" w:rsidRPr="000904B2">
              <w:rPr>
                <w:rFonts w:ascii="Times New Roman" w:hAnsi="Times New Roman"/>
              </w:rPr>
              <w:t xml:space="preserve"> </w:t>
            </w:r>
            <w:r w:rsidRPr="000904B2">
              <w:rPr>
                <w:rFonts w:ascii="Times New Roman" w:hAnsi="Times New Roman"/>
              </w:rPr>
              <w:t>0,2 e-/pikseliui/s</w:t>
            </w:r>
          </w:p>
        </w:tc>
        <w:tc>
          <w:tcPr>
            <w:tcW w:w="1619" w:type="pct"/>
          </w:tcPr>
          <w:p w14:paraId="406FFA56" w14:textId="39B36917" w:rsidR="00A4304C" w:rsidRPr="000904B2" w:rsidRDefault="00A4304C" w:rsidP="00A4304C">
            <w:pPr>
              <w:spacing w:after="0" w:line="240" w:lineRule="auto"/>
              <w:rPr>
                <w:rFonts w:ascii="Times New Roman" w:hAnsi="Times New Roman"/>
              </w:rPr>
            </w:pPr>
          </w:p>
        </w:tc>
      </w:tr>
      <w:tr w:rsidR="00C30BB3" w:rsidRPr="000904B2" w14:paraId="62C50606" w14:textId="77777777" w:rsidTr="00A244BD">
        <w:tc>
          <w:tcPr>
            <w:tcW w:w="280" w:type="pct"/>
          </w:tcPr>
          <w:p w14:paraId="0F22E83C" w14:textId="77777777" w:rsidR="00A4304C" w:rsidRPr="000904B2" w:rsidRDefault="00A4304C" w:rsidP="00A4304C">
            <w:pPr>
              <w:pStyle w:val="ListParagraph1"/>
              <w:numPr>
                <w:ilvl w:val="0"/>
                <w:numId w:val="1"/>
              </w:numPr>
              <w:spacing w:after="0" w:line="240" w:lineRule="auto"/>
              <w:rPr>
                <w:rFonts w:ascii="Times New Roman" w:hAnsi="Times New Roman"/>
              </w:rPr>
            </w:pPr>
          </w:p>
        </w:tc>
        <w:tc>
          <w:tcPr>
            <w:tcW w:w="1483" w:type="pct"/>
          </w:tcPr>
          <w:p w14:paraId="4934039D" w14:textId="736329D0" w:rsidR="00A4304C" w:rsidRPr="000904B2" w:rsidRDefault="00A4304C" w:rsidP="00A4304C">
            <w:pPr>
              <w:spacing w:after="0" w:line="240" w:lineRule="auto"/>
              <w:rPr>
                <w:rFonts w:ascii="Times New Roman" w:hAnsi="Times New Roman"/>
              </w:rPr>
            </w:pPr>
            <w:r w:rsidRPr="000904B2">
              <w:rPr>
                <w:rFonts w:ascii="Times New Roman" w:hAnsi="Times New Roman"/>
              </w:rPr>
              <w:t xml:space="preserve">Žemiausias nuskaitymo triukšmas </w:t>
            </w:r>
            <w:r w:rsidR="0036491E">
              <w:rPr>
                <w:rFonts w:ascii="Times New Roman" w:hAnsi="Times New Roman"/>
              </w:rPr>
              <w:t xml:space="preserve">nuskaitant </w:t>
            </w:r>
            <w:r w:rsidR="00416CB3">
              <w:rPr>
                <w:rFonts w:ascii="Times New Roman" w:hAnsi="Times New Roman"/>
              </w:rPr>
              <w:t xml:space="preserve">sensorių </w:t>
            </w:r>
            <w:r w:rsidR="00C30BB3">
              <w:rPr>
                <w:rFonts w:ascii="Times New Roman" w:hAnsi="Times New Roman"/>
              </w:rPr>
              <w:t>maksimaliu greičiu</w:t>
            </w:r>
          </w:p>
        </w:tc>
        <w:tc>
          <w:tcPr>
            <w:tcW w:w="1618" w:type="pct"/>
          </w:tcPr>
          <w:p w14:paraId="6B7B7241" w14:textId="10D905EF" w:rsidR="00A4304C" w:rsidRPr="000904B2" w:rsidRDefault="00A4304C" w:rsidP="00A4304C">
            <w:pPr>
              <w:spacing w:after="0" w:line="240" w:lineRule="auto"/>
              <w:rPr>
                <w:rFonts w:ascii="Times New Roman" w:hAnsi="Times New Roman"/>
              </w:rPr>
            </w:pPr>
            <w:r w:rsidRPr="000904B2">
              <w:rPr>
                <w:rFonts w:ascii="Times New Roman" w:hAnsi="Times New Roman"/>
              </w:rPr>
              <w:t xml:space="preserve">Ne daugiau </w:t>
            </w:r>
            <w:r w:rsidR="00341EE7">
              <w:rPr>
                <w:rFonts w:ascii="Times New Roman" w:hAnsi="Times New Roman"/>
              </w:rPr>
              <w:t>nei</w:t>
            </w:r>
            <w:r w:rsidR="00341EE7" w:rsidRPr="000904B2">
              <w:rPr>
                <w:rFonts w:ascii="Times New Roman" w:hAnsi="Times New Roman"/>
              </w:rPr>
              <w:t xml:space="preserve"> </w:t>
            </w:r>
            <w:r w:rsidRPr="000904B2">
              <w:rPr>
                <w:rFonts w:ascii="Times New Roman" w:hAnsi="Times New Roman"/>
              </w:rPr>
              <w:t xml:space="preserve">3 e- </w:t>
            </w:r>
          </w:p>
        </w:tc>
        <w:tc>
          <w:tcPr>
            <w:tcW w:w="1619" w:type="pct"/>
          </w:tcPr>
          <w:p w14:paraId="79DB07BE" w14:textId="741AA34D" w:rsidR="00A4304C" w:rsidRPr="000904B2" w:rsidRDefault="00A4304C" w:rsidP="00A4304C">
            <w:pPr>
              <w:spacing w:after="0" w:line="240" w:lineRule="auto"/>
              <w:rPr>
                <w:rFonts w:ascii="Times New Roman" w:hAnsi="Times New Roman"/>
              </w:rPr>
            </w:pPr>
          </w:p>
        </w:tc>
      </w:tr>
      <w:tr w:rsidR="00C30BB3" w:rsidRPr="000904B2" w14:paraId="4DEA1692" w14:textId="77777777" w:rsidTr="00A244BD">
        <w:tc>
          <w:tcPr>
            <w:tcW w:w="280" w:type="pct"/>
          </w:tcPr>
          <w:p w14:paraId="401D9EA3" w14:textId="77777777" w:rsidR="008235CC" w:rsidRPr="000904B2" w:rsidRDefault="008235CC" w:rsidP="008235CC">
            <w:pPr>
              <w:pStyle w:val="ListParagraph1"/>
              <w:numPr>
                <w:ilvl w:val="0"/>
                <w:numId w:val="1"/>
              </w:numPr>
              <w:spacing w:after="0" w:line="240" w:lineRule="auto"/>
              <w:rPr>
                <w:rFonts w:ascii="Times New Roman" w:hAnsi="Times New Roman"/>
              </w:rPr>
            </w:pPr>
          </w:p>
        </w:tc>
        <w:tc>
          <w:tcPr>
            <w:tcW w:w="1483" w:type="pct"/>
          </w:tcPr>
          <w:p w14:paraId="4B5BA4D0" w14:textId="0B02C567" w:rsidR="008235CC" w:rsidRPr="000904B2" w:rsidRDefault="008235CC" w:rsidP="008235CC">
            <w:pPr>
              <w:spacing w:after="0" w:line="240" w:lineRule="auto"/>
              <w:rPr>
                <w:rFonts w:ascii="Times New Roman" w:hAnsi="Times New Roman"/>
              </w:rPr>
            </w:pPr>
            <w:r w:rsidRPr="000904B2">
              <w:rPr>
                <w:rFonts w:ascii="Times New Roman" w:hAnsi="Times New Roman"/>
              </w:rPr>
              <w:t>Maksimalus kvantinis efektyvumas</w:t>
            </w:r>
            <w:r w:rsidR="00602113">
              <w:rPr>
                <w:rFonts w:ascii="Times New Roman" w:hAnsi="Times New Roman"/>
              </w:rPr>
              <w:t xml:space="preserve"> (kambario temperatūroje)</w:t>
            </w:r>
          </w:p>
        </w:tc>
        <w:tc>
          <w:tcPr>
            <w:tcW w:w="1618" w:type="pct"/>
          </w:tcPr>
          <w:p w14:paraId="15CE91FD" w14:textId="70C56110" w:rsidR="008235CC" w:rsidRPr="000904B2" w:rsidRDefault="008235CC" w:rsidP="008235CC">
            <w:pPr>
              <w:spacing w:after="0" w:line="240" w:lineRule="auto"/>
              <w:rPr>
                <w:rFonts w:ascii="Times New Roman" w:hAnsi="Times New Roman"/>
              </w:rPr>
            </w:pPr>
            <w:r>
              <w:rPr>
                <w:rFonts w:ascii="Times New Roman" w:hAnsi="Times New Roman"/>
              </w:rPr>
              <w:t xml:space="preserve">Ne mažiau </w:t>
            </w:r>
            <w:r w:rsidR="00602113">
              <w:rPr>
                <w:rFonts w:ascii="Times New Roman" w:hAnsi="Times New Roman"/>
              </w:rPr>
              <w:t xml:space="preserve">nei </w:t>
            </w:r>
            <w:r>
              <w:rPr>
                <w:rFonts w:ascii="Times New Roman" w:hAnsi="Times New Roman"/>
              </w:rPr>
              <w:t>20</w:t>
            </w:r>
            <w:r>
              <w:rPr>
                <w:rFonts w:ascii="Times New Roman" w:hAnsi="Times New Roman"/>
                <w:lang w:val="en-US"/>
              </w:rPr>
              <w:t>%</w:t>
            </w:r>
          </w:p>
        </w:tc>
        <w:tc>
          <w:tcPr>
            <w:tcW w:w="1619" w:type="pct"/>
          </w:tcPr>
          <w:p w14:paraId="30C342E5" w14:textId="3CF7A899" w:rsidR="008235CC" w:rsidRDefault="008235CC" w:rsidP="008235CC">
            <w:pPr>
              <w:spacing w:after="0" w:line="240" w:lineRule="auto"/>
              <w:rPr>
                <w:rFonts w:ascii="Times New Roman" w:hAnsi="Times New Roman"/>
              </w:rPr>
            </w:pPr>
          </w:p>
        </w:tc>
      </w:tr>
      <w:tr w:rsidR="00C30BB3" w:rsidRPr="000904B2" w14:paraId="253EE906" w14:textId="77777777" w:rsidTr="00A244BD">
        <w:tc>
          <w:tcPr>
            <w:tcW w:w="280" w:type="pct"/>
          </w:tcPr>
          <w:p w14:paraId="588F5C59" w14:textId="77777777" w:rsidR="008235CC" w:rsidRPr="000904B2" w:rsidRDefault="008235CC" w:rsidP="008235CC">
            <w:pPr>
              <w:pStyle w:val="ListParagraph1"/>
              <w:numPr>
                <w:ilvl w:val="0"/>
                <w:numId w:val="1"/>
              </w:numPr>
              <w:spacing w:after="0" w:line="240" w:lineRule="auto"/>
              <w:rPr>
                <w:rFonts w:ascii="Times New Roman" w:hAnsi="Times New Roman"/>
              </w:rPr>
            </w:pPr>
          </w:p>
        </w:tc>
        <w:tc>
          <w:tcPr>
            <w:tcW w:w="1483" w:type="pct"/>
          </w:tcPr>
          <w:p w14:paraId="0ED6B55A" w14:textId="6A93B65B" w:rsidR="008235CC" w:rsidRPr="000904B2" w:rsidRDefault="008235CC" w:rsidP="008235CC">
            <w:pPr>
              <w:spacing w:after="0" w:line="240" w:lineRule="auto"/>
              <w:rPr>
                <w:rFonts w:ascii="Times New Roman" w:hAnsi="Times New Roman"/>
              </w:rPr>
            </w:pPr>
            <w:r w:rsidRPr="000904B2">
              <w:rPr>
                <w:rFonts w:ascii="Times New Roman" w:hAnsi="Times New Roman"/>
              </w:rPr>
              <w:t xml:space="preserve">Kvantinis efektyvumas diapazone nuo 200 iki 400 </w:t>
            </w:r>
            <w:proofErr w:type="spellStart"/>
            <w:r w:rsidRPr="000904B2">
              <w:rPr>
                <w:rFonts w:ascii="Times New Roman" w:hAnsi="Times New Roman"/>
              </w:rPr>
              <w:t>nm</w:t>
            </w:r>
            <w:proofErr w:type="spellEnd"/>
            <w:r w:rsidRPr="000904B2">
              <w:rPr>
                <w:rFonts w:ascii="Times New Roman" w:hAnsi="Times New Roman"/>
              </w:rPr>
              <w:t xml:space="preserve"> </w:t>
            </w:r>
          </w:p>
        </w:tc>
        <w:tc>
          <w:tcPr>
            <w:tcW w:w="1618" w:type="pct"/>
          </w:tcPr>
          <w:p w14:paraId="5DF80134" w14:textId="5F298857" w:rsidR="008235CC" w:rsidRPr="008235CC" w:rsidRDefault="008235CC" w:rsidP="008235CC">
            <w:pPr>
              <w:spacing w:after="0" w:line="240" w:lineRule="auto"/>
              <w:rPr>
                <w:rFonts w:ascii="Times New Roman" w:hAnsi="Times New Roman"/>
                <w:lang w:val="en-US"/>
              </w:rPr>
            </w:pPr>
            <w:r>
              <w:rPr>
                <w:rFonts w:ascii="Times New Roman" w:hAnsi="Times New Roman"/>
              </w:rPr>
              <w:t xml:space="preserve">Ne mažiau </w:t>
            </w:r>
            <w:r w:rsidR="00463823">
              <w:rPr>
                <w:rFonts w:ascii="Times New Roman" w:hAnsi="Times New Roman"/>
              </w:rPr>
              <w:t xml:space="preserve">nei </w:t>
            </w:r>
            <w:r>
              <w:rPr>
                <w:rFonts w:ascii="Times New Roman" w:hAnsi="Times New Roman"/>
              </w:rPr>
              <w:t>15</w:t>
            </w:r>
            <w:r>
              <w:rPr>
                <w:rFonts w:ascii="Times New Roman" w:hAnsi="Times New Roman"/>
                <w:lang w:val="en-US"/>
              </w:rPr>
              <w:t>%</w:t>
            </w:r>
          </w:p>
        </w:tc>
        <w:tc>
          <w:tcPr>
            <w:tcW w:w="1619" w:type="pct"/>
          </w:tcPr>
          <w:p w14:paraId="0E531AFC" w14:textId="0EAA7E9D" w:rsidR="008235CC" w:rsidRPr="008235CC" w:rsidRDefault="008235CC" w:rsidP="008235CC">
            <w:pPr>
              <w:spacing w:after="0" w:line="240" w:lineRule="auto"/>
              <w:rPr>
                <w:rFonts w:ascii="Times New Roman" w:hAnsi="Times New Roman"/>
              </w:rPr>
            </w:pPr>
          </w:p>
        </w:tc>
      </w:tr>
      <w:tr w:rsidR="00CE7962" w:rsidRPr="000904B2" w14:paraId="1FBCC82A" w14:textId="77777777" w:rsidTr="00A244BD">
        <w:tc>
          <w:tcPr>
            <w:tcW w:w="280" w:type="pct"/>
          </w:tcPr>
          <w:p w14:paraId="6E4256F8" w14:textId="77777777" w:rsidR="00CE7962" w:rsidRPr="000904B2" w:rsidRDefault="00CE7962" w:rsidP="008235CC">
            <w:pPr>
              <w:pStyle w:val="ListParagraph1"/>
              <w:numPr>
                <w:ilvl w:val="0"/>
                <w:numId w:val="1"/>
              </w:numPr>
              <w:spacing w:after="0" w:line="240" w:lineRule="auto"/>
              <w:rPr>
                <w:rFonts w:ascii="Times New Roman" w:hAnsi="Times New Roman"/>
              </w:rPr>
            </w:pPr>
          </w:p>
        </w:tc>
        <w:tc>
          <w:tcPr>
            <w:tcW w:w="1483" w:type="pct"/>
          </w:tcPr>
          <w:p w14:paraId="020F4F33" w14:textId="3B894E43" w:rsidR="00CE7962" w:rsidRPr="000904B2" w:rsidRDefault="00CE7962" w:rsidP="008235CC">
            <w:pPr>
              <w:spacing w:after="0" w:line="240" w:lineRule="auto"/>
              <w:rPr>
                <w:rFonts w:ascii="Times New Roman" w:hAnsi="Times New Roman"/>
              </w:rPr>
            </w:pPr>
            <w:r>
              <w:rPr>
                <w:rFonts w:ascii="Times New Roman" w:hAnsi="Times New Roman"/>
              </w:rPr>
              <w:t>S</w:t>
            </w:r>
            <w:r w:rsidR="005F1483">
              <w:rPr>
                <w:rFonts w:ascii="Times New Roman" w:hAnsi="Times New Roman"/>
              </w:rPr>
              <w:t>pektrinis diapazonas</w:t>
            </w:r>
          </w:p>
        </w:tc>
        <w:tc>
          <w:tcPr>
            <w:tcW w:w="1618" w:type="pct"/>
          </w:tcPr>
          <w:p w14:paraId="205E089C" w14:textId="5760503D" w:rsidR="00CE7962" w:rsidRDefault="005F1483" w:rsidP="008235CC">
            <w:pPr>
              <w:spacing w:after="0" w:line="240" w:lineRule="auto"/>
              <w:rPr>
                <w:rFonts w:ascii="Times New Roman" w:hAnsi="Times New Roman"/>
              </w:rPr>
            </w:pPr>
            <w:r>
              <w:rPr>
                <w:rFonts w:ascii="Times New Roman" w:hAnsi="Times New Roman"/>
              </w:rPr>
              <w:t xml:space="preserve">Ne </w:t>
            </w:r>
            <w:r w:rsidR="00463823">
              <w:rPr>
                <w:rFonts w:ascii="Times New Roman" w:hAnsi="Times New Roman"/>
              </w:rPr>
              <w:t>siauresnis nei</w:t>
            </w:r>
            <w:r>
              <w:rPr>
                <w:rFonts w:ascii="Times New Roman" w:hAnsi="Times New Roman"/>
              </w:rPr>
              <w:t xml:space="preserve"> 200 – 850 </w:t>
            </w:r>
            <w:proofErr w:type="spellStart"/>
            <w:r>
              <w:rPr>
                <w:rFonts w:ascii="Times New Roman" w:hAnsi="Times New Roman"/>
              </w:rPr>
              <w:t>nm</w:t>
            </w:r>
            <w:proofErr w:type="spellEnd"/>
          </w:p>
        </w:tc>
        <w:tc>
          <w:tcPr>
            <w:tcW w:w="1619" w:type="pct"/>
          </w:tcPr>
          <w:p w14:paraId="527CFB2D" w14:textId="3DC7F5B9" w:rsidR="00CE7962" w:rsidRPr="008235CC" w:rsidRDefault="00CE7962" w:rsidP="008235CC">
            <w:pPr>
              <w:spacing w:after="0" w:line="240" w:lineRule="auto"/>
              <w:rPr>
                <w:rFonts w:ascii="Times New Roman" w:hAnsi="Times New Roman"/>
              </w:rPr>
            </w:pPr>
          </w:p>
        </w:tc>
      </w:tr>
      <w:tr w:rsidR="001370B8" w:rsidRPr="000904B2" w14:paraId="172AFB5F" w14:textId="77777777" w:rsidTr="00A244BD">
        <w:tc>
          <w:tcPr>
            <w:tcW w:w="280" w:type="pct"/>
          </w:tcPr>
          <w:p w14:paraId="4B8DB965" w14:textId="77777777" w:rsidR="001370B8" w:rsidRPr="000904B2" w:rsidRDefault="001370B8" w:rsidP="008235CC">
            <w:pPr>
              <w:pStyle w:val="ListParagraph1"/>
              <w:numPr>
                <w:ilvl w:val="0"/>
                <w:numId w:val="1"/>
              </w:numPr>
              <w:spacing w:after="0" w:line="240" w:lineRule="auto"/>
              <w:rPr>
                <w:rFonts w:ascii="Times New Roman" w:hAnsi="Times New Roman"/>
              </w:rPr>
            </w:pPr>
          </w:p>
        </w:tc>
        <w:tc>
          <w:tcPr>
            <w:tcW w:w="1483" w:type="pct"/>
          </w:tcPr>
          <w:p w14:paraId="170E3488" w14:textId="5404AD58" w:rsidR="001370B8" w:rsidRPr="000904B2" w:rsidRDefault="007432AF" w:rsidP="008235CC">
            <w:pPr>
              <w:spacing w:after="0" w:line="240" w:lineRule="auto"/>
              <w:rPr>
                <w:rFonts w:ascii="Times New Roman" w:hAnsi="Times New Roman"/>
              </w:rPr>
            </w:pPr>
            <w:r>
              <w:rPr>
                <w:rFonts w:ascii="Times New Roman" w:hAnsi="Times New Roman"/>
              </w:rPr>
              <w:t>Integruoto s</w:t>
            </w:r>
            <w:r w:rsidR="001370B8">
              <w:rPr>
                <w:rFonts w:ascii="Times New Roman" w:hAnsi="Times New Roman"/>
              </w:rPr>
              <w:t>tiprintuvo</w:t>
            </w:r>
            <w:r w:rsidR="001447D3">
              <w:rPr>
                <w:rFonts w:ascii="Times New Roman" w:hAnsi="Times New Roman"/>
              </w:rPr>
              <w:t xml:space="preserve"> (angl. </w:t>
            </w:r>
            <w:proofErr w:type="spellStart"/>
            <w:r w:rsidR="001447D3">
              <w:rPr>
                <w:rFonts w:ascii="Times New Roman" w:hAnsi="Times New Roman"/>
              </w:rPr>
              <w:t>intensifier</w:t>
            </w:r>
            <w:proofErr w:type="spellEnd"/>
            <w:r w:rsidR="001447D3">
              <w:rPr>
                <w:rFonts w:ascii="Times New Roman" w:hAnsi="Times New Roman"/>
              </w:rPr>
              <w:t>)</w:t>
            </w:r>
            <w:r w:rsidR="001370B8">
              <w:rPr>
                <w:rFonts w:ascii="Times New Roman" w:hAnsi="Times New Roman"/>
              </w:rPr>
              <w:t xml:space="preserve"> ir sensoriaus jungti</w:t>
            </w:r>
            <w:r w:rsidR="00D27336">
              <w:rPr>
                <w:rFonts w:ascii="Times New Roman" w:hAnsi="Times New Roman"/>
              </w:rPr>
              <w:t>es tipas</w:t>
            </w:r>
          </w:p>
        </w:tc>
        <w:tc>
          <w:tcPr>
            <w:tcW w:w="1618" w:type="pct"/>
          </w:tcPr>
          <w:p w14:paraId="1701FAE8" w14:textId="1B244009" w:rsidR="001370B8" w:rsidRDefault="001370B8" w:rsidP="008235CC">
            <w:pPr>
              <w:spacing w:after="0" w:line="240" w:lineRule="auto"/>
              <w:rPr>
                <w:rFonts w:ascii="Times New Roman" w:hAnsi="Times New Roman"/>
              </w:rPr>
            </w:pPr>
            <w:r>
              <w:rPr>
                <w:rFonts w:ascii="Times New Roman" w:hAnsi="Times New Roman"/>
              </w:rPr>
              <w:t>Šviesolaidin</w:t>
            </w:r>
            <w:r w:rsidR="007432AF">
              <w:rPr>
                <w:rFonts w:ascii="Times New Roman" w:hAnsi="Times New Roman"/>
              </w:rPr>
              <w:t>is</w:t>
            </w:r>
            <w:r w:rsidR="00D27336">
              <w:rPr>
                <w:rFonts w:ascii="Times New Roman" w:hAnsi="Times New Roman"/>
              </w:rPr>
              <w:t xml:space="preserve"> (angl. </w:t>
            </w:r>
            <w:proofErr w:type="spellStart"/>
            <w:r w:rsidR="00D27336">
              <w:rPr>
                <w:rFonts w:ascii="Times New Roman" w:hAnsi="Times New Roman"/>
              </w:rPr>
              <w:t>fiber-coupling</w:t>
            </w:r>
            <w:proofErr w:type="spellEnd"/>
            <w:r w:rsidR="00D27336">
              <w:rPr>
                <w:rFonts w:ascii="Times New Roman" w:hAnsi="Times New Roman"/>
              </w:rPr>
              <w:t xml:space="preserve">) </w:t>
            </w:r>
          </w:p>
        </w:tc>
        <w:tc>
          <w:tcPr>
            <w:tcW w:w="1619" w:type="pct"/>
          </w:tcPr>
          <w:p w14:paraId="42036448" w14:textId="77777777" w:rsidR="001370B8" w:rsidRPr="008235CC" w:rsidRDefault="001370B8" w:rsidP="008235CC">
            <w:pPr>
              <w:spacing w:after="0" w:line="240" w:lineRule="auto"/>
              <w:rPr>
                <w:rFonts w:ascii="Times New Roman" w:hAnsi="Times New Roman"/>
              </w:rPr>
            </w:pPr>
          </w:p>
        </w:tc>
      </w:tr>
      <w:tr w:rsidR="007121E5" w:rsidRPr="000904B2" w14:paraId="005DD16A" w14:textId="77777777" w:rsidTr="00A244BD">
        <w:tc>
          <w:tcPr>
            <w:tcW w:w="280" w:type="pct"/>
          </w:tcPr>
          <w:p w14:paraId="43253322" w14:textId="77777777" w:rsidR="007121E5" w:rsidRPr="000904B2" w:rsidRDefault="007121E5" w:rsidP="007121E5">
            <w:pPr>
              <w:pStyle w:val="ListParagraph1"/>
              <w:numPr>
                <w:ilvl w:val="0"/>
                <w:numId w:val="1"/>
              </w:numPr>
              <w:spacing w:after="0" w:line="240" w:lineRule="auto"/>
              <w:rPr>
                <w:rFonts w:ascii="Times New Roman" w:hAnsi="Times New Roman"/>
              </w:rPr>
            </w:pPr>
          </w:p>
        </w:tc>
        <w:tc>
          <w:tcPr>
            <w:tcW w:w="1483" w:type="pct"/>
          </w:tcPr>
          <w:p w14:paraId="05278AE1" w14:textId="58F0B0B1" w:rsidR="007121E5" w:rsidRDefault="007121E5" w:rsidP="007121E5">
            <w:pPr>
              <w:spacing w:after="0" w:line="240" w:lineRule="auto"/>
              <w:rPr>
                <w:rFonts w:ascii="Times New Roman" w:hAnsi="Times New Roman"/>
              </w:rPr>
            </w:pPr>
            <w:r w:rsidRPr="000904B2">
              <w:rPr>
                <w:rFonts w:ascii="Times New Roman" w:hAnsi="Times New Roman"/>
              </w:rPr>
              <w:t>Maksimalus</w:t>
            </w:r>
            <w:r>
              <w:rPr>
                <w:rFonts w:ascii="Times New Roman" w:hAnsi="Times New Roman"/>
              </w:rPr>
              <w:t xml:space="preserve"> stiprintuvo </w:t>
            </w:r>
            <w:proofErr w:type="spellStart"/>
            <w:r>
              <w:rPr>
                <w:rFonts w:ascii="Times New Roman" w:hAnsi="Times New Roman"/>
              </w:rPr>
              <w:t>fotokatodo</w:t>
            </w:r>
            <w:proofErr w:type="spellEnd"/>
            <w:r>
              <w:rPr>
                <w:rFonts w:ascii="Times New Roman" w:hAnsi="Times New Roman"/>
              </w:rPr>
              <w:t xml:space="preserve"> pasikartojimo dažnis</w:t>
            </w:r>
            <w:r w:rsidRPr="000904B2">
              <w:rPr>
                <w:rFonts w:ascii="Times New Roman" w:hAnsi="Times New Roman"/>
              </w:rPr>
              <w:t xml:space="preserve"> </w:t>
            </w:r>
          </w:p>
        </w:tc>
        <w:tc>
          <w:tcPr>
            <w:tcW w:w="1618" w:type="pct"/>
          </w:tcPr>
          <w:p w14:paraId="59077FF3" w14:textId="24F31DD0" w:rsidR="007121E5" w:rsidRDefault="007121E5" w:rsidP="007121E5">
            <w:pPr>
              <w:spacing w:after="0" w:line="240" w:lineRule="auto"/>
              <w:rPr>
                <w:rFonts w:ascii="Times New Roman" w:hAnsi="Times New Roman"/>
              </w:rPr>
            </w:pPr>
            <w:r w:rsidRPr="000904B2">
              <w:rPr>
                <w:rFonts w:ascii="Times New Roman" w:hAnsi="Times New Roman"/>
              </w:rPr>
              <w:t xml:space="preserve">Ne </w:t>
            </w:r>
            <w:r w:rsidR="00125607">
              <w:rPr>
                <w:rFonts w:ascii="Times New Roman" w:hAnsi="Times New Roman"/>
              </w:rPr>
              <w:t>mažesnis nei</w:t>
            </w:r>
            <w:r w:rsidRPr="000904B2">
              <w:rPr>
                <w:rFonts w:ascii="Times New Roman" w:hAnsi="Times New Roman"/>
              </w:rPr>
              <w:t xml:space="preserve"> </w:t>
            </w:r>
            <w:r w:rsidR="00B76773">
              <w:rPr>
                <w:rFonts w:ascii="Times New Roman" w:hAnsi="Times New Roman"/>
              </w:rPr>
              <w:t>45</w:t>
            </w:r>
            <w:r>
              <w:rPr>
                <w:rFonts w:ascii="Times New Roman" w:hAnsi="Times New Roman"/>
              </w:rPr>
              <w:t xml:space="preserve">0 </w:t>
            </w:r>
            <w:proofErr w:type="spellStart"/>
            <w:r>
              <w:rPr>
                <w:rFonts w:ascii="Times New Roman" w:hAnsi="Times New Roman"/>
              </w:rPr>
              <w:t>k</w:t>
            </w:r>
            <w:r w:rsidRPr="000904B2">
              <w:rPr>
                <w:rFonts w:ascii="Times New Roman" w:hAnsi="Times New Roman"/>
              </w:rPr>
              <w:t>Hz</w:t>
            </w:r>
            <w:proofErr w:type="spellEnd"/>
            <w:r>
              <w:rPr>
                <w:rFonts w:ascii="Times New Roman" w:hAnsi="Times New Roman"/>
              </w:rPr>
              <w:t xml:space="preserve"> </w:t>
            </w:r>
          </w:p>
        </w:tc>
        <w:tc>
          <w:tcPr>
            <w:tcW w:w="1619" w:type="pct"/>
          </w:tcPr>
          <w:p w14:paraId="0FC47F8C" w14:textId="5268FFC1" w:rsidR="007121E5" w:rsidRPr="00A850A7" w:rsidRDefault="007121E5" w:rsidP="007121E5">
            <w:pPr>
              <w:spacing w:after="0" w:line="240" w:lineRule="auto"/>
              <w:rPr>
                <w:rFonts w:ascii="Times New Roman" w:hAnsi="Times New Roman"/>
              </w:rPr>
            </w:pPr>
          </w:p>
        </w:tc>
      </w:tr>
      <w:tr w:rsidR="00120224" w:rsidRPr="000904B2" w14:paraId="7AF1CBDB" w14:textId="77777777" w:rsidTr="00A244BD">
        <w:tc>
          <w:tcPr>
            <w:tcW w:w="280" w:type="pct"/>
          </w:tcPr>
          <w:p w14:paraId="49C03B07" w14:textId="77777777" w:rsidR="00120224" w:rsidRPr="000904B2" w:rsidRDefault="00120224" w:rsidP="007121E5">
            <w:pPr>
              <w:pStyle w:val="ListParagraph1"/>
              <w:numPr>
                <w:ilvl w:val="0"/>
                <w:numId w:val="1"/>
              </w:numPr>
              <w:spacing w:after="0" w:line="240" w:lineRule="auto"/>
              <w:rPr>
                <w:rFonts w:ascii="Times New Roman" w:hAnsi="Times New Roman"/>
              </w:rPr>
            </w:pPr>
          </w:p>
        </w:tc>
        <w:tc>
          <w:tcPr>
            <w:tcW w:w="1483" w:type="pct"/>
          </w:tcPr>
          <w:p w14:paraId="6EA55767" w14:textId="2358A70B" w:rsidR="00120224" w:rsidRPr="000904B2" w:rsidRDefault="00120224" w:rsidP="007121E5">
            <w:pPr>
              <w:spacing w:after="0" w:line="240" w:lineRule="auto"/>
              <w:rPr>
                <w:rFonts w:ascii="Times New Roman" w:hAnsi="Times New Roman"/>
              </w:rPr>
            </w:pPr>
            <w:r>
              <w:rPr>
                <w:rFonts w:ascii="Times New Roman" w:hAnsi="Times New Roman"/>
              </w:rPr>
              <w:t>Si</w:t>
            </w:r>
            <w:r w:rsidR="00632011">
              <w:rPr>
                <w:rFonts w:ascii="Times New Roman" w:hAnsi="Times New Roman"/>
              </w:rPr>
              <w:t xml:space="preserve">gnalo integravimas </w:t>
            </w:r>
            <w:r w:rsidR="00D35B16" w:rsidRPr="00B86092">
              <w:rPr>
                <w:rFonts w:ascii="Times New Roman" w:hAnsi="Times New Roman"/>
              </w:rPr>
              <w:t>sensoriuje</w:t>
            </w:r>
          </w:p>
        </w:tc>
        <w:tc>
          <w:tcPr>
            <w:tcW w:w="1618" w:type="pct"/>
          </w:tcPr>
          <w:p w14:paraId="5816FEC8" w14:textId="1DCB6C63" w:rsidR="00120224" w:rsidRPr="00B86092" w:rsidRDefault="00B86092" w:rsidP="007121E5">
            <w:pPr>
              <w:spacing w:after="0" w:line="240" w:lineRule="auto"/>
              <w:rPr>
                <w:rFonts w:ascii="Times New Roman" w:hAnsi="Times New Roman"/>
                <w:b/>
                <w:bCs/>
              </w:rPr>
            </w:pPr>
            <w:r w:rsidRPr="00B86092">
              <w:rPr>
                <w:rFonts w:ascii="Times New Roman" w:hAnsi="Times New Roman"/>
              </w:rPr>
              <w:t xml:space="preserve">Kamera turi turėti signalo kaupimo sensoriuje režimą, leidžiantį vienos ekspozicijos metu pakartotinai aktyvuoti stiprintuvo </w:t>
            </w:r>
            <w:proofErr w:type="spellStart"/>
            <w:r w:rsidRPr="00B86092">
              <w:rPr>
                <w:rFonts w:ascii="Times New Roman" w:hAnsi="Times New Roman"/>
              </w:rPr>
              <w:t>fotokatodą</w:t>
            </w:r>
            <w:proofErr w:type="spellEnd"/>
            <w:r w:rsidRPr="00B86092">
              <w:rPr>
                <w:rFonts w:ascii="Times New Roman" w:hAnsi="Times New Roman"/>
              </w:rPr>
              <w:t xml:space="preserve"> ir kaupti signalą </w:t>
            </w:r>
            <w:r w:rsidR="00D740FE" w:rsidRPr="00D740FE">
              <w:rPr>
                <w:rFonts w:ascii="Times New Roman" w:hAnsi="Times New Roman"/>
              </w:rPr>
              <w:t>iš pasikartojančių įvykių.</w:t>
            </w:r>
            <w:r w:rsidR="008D21AB">
              <w:rPr>
                <w:rFonts w:ascii="Times New Roman" w:hAnsi="Times New Roman"/>
              </w:rPr>
              <w:t xml:space="preserve"> </w:t>
            </w:r>
            <w:proofErr w:type="spellStart"/>
            <w:r w:rsidRPr="00B86092">
              <w:rPr>
                <w:rFonts w:ascii="Times New Roman" w:hAnsi="Times New Roman"/>
              </w:rPr>
              <w:t>Fotokatodo</w:t>
            </w:r>
            <w:proofErr w:type="spellEnd"/>
            <w:r w:rsidRPr="00B86092">
              <w:rPr>
                <w:rFonts w:ascii="Times New Roman" w:hAnsi="Times New Roman"/>
              </w:rPr>
              <w:t xml:space="preserve"> aktyvavimo dažnis šiame režime turi būti ne mažesnis </w:t>
            </w:r>
            <w:r w:rsidR="00466C28">
              <w:rPr>
                <w:rFonts w:ascii="Times New Roman" w:hAnsi="Times New Roman"/>
              </w:rPr>
              <w:t>nei</w:t>
            </w:r>
            <w:r w:rsidR="00466C28" w:rsidRPr="00B86092">
              <w:rPr>
                <w:rFonts w:ascii="Times New Roman" w:hAnsi="Times New Roman"/>
              </w:rPr>
              <w:t xml:space="preserve"> </w:t>
            </w:r>
            <w:r w:rsidRPr="00B86092">
              <w:rPr>
                <w:rFonts w:ascii="Times New Roman" w:hAnsi="Times New Roman"/>
              </w:rPr>
              <w:t xml:space="preserve">maksimalus </w:t>
            </w:r>
            <w:proofErr w:type="spellStart"/>
            <w:r w:rsidRPr="00B86092">
              <w:rPr>
                <w:rFonts w:ascii="Times New Roman" w:hAnsi="Times New Roman"/>
              </w:rPr>
              <w:t>fotokatodo</w:t>
            </w:r>
            <w:proofErr w:type="spellEnd"/>
            <w:r w:rsidRPr="00B86092">
              <w:rPr>
                <w:rFonts w:ascii="Times New Roman" w:hAnsi="Times New Roman"/>
              </w:rPr>
              <w:t xml:space="preserve"> pasikartojimo dažnis.</w:t>
            </w:r>
          </w:p>
        </w:tc>
        <w:tc>
          <w:tcPr>
            <w:tcW w:w="1619" w:type="pct"/>
          </w:tcPr>
          <w:p w14:paraId="05391BF2" w14:textId="47A0A532" w:rsidR="00120224" w:rsidRDefault="00120224" w:rsidP="005D5C32">
            <w:pPr>
              <w:spacing w:after="0" w:line="240" w:lineRule="auto"/>
              <w:rPr>
                <w:rFonts w:ascii="Times New Roman" w:hAnsi="Times New Roman"/>
              </w:rPr>
            </w:pPr>
          </w:p>
        </w:tc>
      </w:tr>
      <w:tr w:rsidR="007121E5" w:rsidRPr="000904B2" w14:paraId="42530FF8" w14:textId="77777777" w:rsidTr="00A244BD">
        <w:tc>
          <w:tcPr>
            <w:tcW w:w="280" w:type="pct"/>
          </w:tcPr>
          <w:p w14:paraId="739D6F0E" w14:textId="77777777" w:rsidR="007121E5" w:rsidRPr="000904B2" w:rsidRDefault="007121E5" w:rsidP="007121E5">
            <w:pPr>
              <w:pStyle w:val="ListParagraph1"/>
              <w:numPr>
                <w:ilvl w:val="0"/>
                <w:numId w:val="1"/>
              </w:numPr>
              <w:spacing w:after="0" w:line="240" w:lineRule="auto"/>
              <w:rPr>
                <w:rFonts w:ascii="Times New Roman" w:hAnsi="Times New Roman"/>
              </w:rPr>
            </w:pPr>
          </w:p>
        </w:tc>
        <w:tc>
          <w:tcPr>
            <w:tcW w:w="1483" w:type="pct"/>
          </w:tcPr>
          <w:p w14:paraId="79BA538F" w14:textId="566C57A7" w:rsidR="007121E5" w:rsidRPr="000904B2" w:rsidRDefault="003E1EED" w:rsidP="007121E5">
            <w:pPr>
              <w:spacing w:after="0" w:line="240" w:lineRule="auto"/>
              <w:rPr>
                <w:rFonts w:ascii="Times New Roman" w:hAnsi="Times New Roman"/>
              </w:rPr>
            </w:pPr>
            <w:r>
              <w:rPr>
                <w:rFonts w:ascii="Times New Roman" w:hAnsi="Times New Roman"/>
              </w:rPr>
              <w:t xml:space="preserve">Minimali laikinė skyra  </w:t>
            </w:r>
            <w:r w:rsidR="00C645CF">
              <w:rPr>
                <w:rFonts w:ascii="Times New Roman" w:hAnsi="Times New Roman"/>
              </w:rPr>
              <w:t>(</w:t>
            </w:r>
            <w:r w:rsidR="001F5F6A">
              <w:rPr>
                <w:rFonts w:ascii="Times New Roman" w:hAnsi="Times New Roman"/>
              </w:rPr>
              <w:t xml:space="preserve">angl. </w:t>
            </w:r>
            <w:proofErr w:type="spellStart"/>
            <w:r w:rsidR="00650C6F">
              <w:rPr>
                <w:rFonts w:ascii="Times New Roman" w:hAnsi="Times New Roman"/>
              </w:rPr>
              <w:t>optical</w:t>
            </w:r>
            <w:proofErr w:type="spellEnd"/>
            <w:r w:rsidR="00650C6F">
              <w:rPr>
                <w:rFonts w:ascii="Times New Roman" w:hAnsi="Times New Roman"/>
              </w:rPr>
              <w:t xml:space="preserve"> </w:t>
            </w:r>
            <w:proofErr w:type="spellStart"/>
            <w:r w:rsidR="00650C6F">
              <w:rPr>
                <w:rFonts w:ascii="Times New Roman" w:hAnsi="Times New Roman"/>
              </w:rPr>
              <w:t>gate</w:t>
            </w:r>
            <w:proofErr w:type="spellEnd"/>
            <w:r w:rsidR="00650C6F">
              <w:rPr>
                <w:rFonts w:ascii="Times New Roman" w:hAnsi="Times New Roman"/>
              </w:rPr>
              <w:t xml:space="preserve"> </w:t>
            </w:r>
            <w:proofErr w:type="spellStart"/>
            <w:r w:rsidR="00650C6F">
              <w:rPr>
                <w:rFonts w:ascii="Times New Roman" w:hAnsi="Times New Roman"/>
              </w:rPr>
              <w:t>width</w:t>
            </w:r>
            <w:proofErr w:type="spellEnd"/>
            <w:r w:rsidR="001F5F6A">
              <w:rPr>
                <w:rFonts w:ascii="Times New Roman" w:hAnsi="Times New Roman"/>
              </w:rPr>
              <w:t>)</w:t>
            </w:r>
          </w:p>
        </w:tc>
        <w:tc>
          <w:tcPr>
            <w:tcW w:w="1618" w:type="pct"/>
          </w:tcPr>
          <w:p w14:paraId="7C248F4E" w14:textId="33C29C63" w:rsidR="007121E5" w:rsidRPr="000904B2" w:rsidRDefault="00A20EDE" w:rsidP="007121E5">
            <w:pPr>
              <w:spacing w:after="0" w:line="240" w:lineRule="auto"/>
              <w:rPr>
                <w:rFonts w:ascii="Times New Roman" w:hAnsi="Times New Roman"/>
              </w:rPr>
            </w:pPr>
            <w:r>
              <w:rPr>
                <w:rFonts w:ascii="Times New Roman" w:hAnsi="Times New Roman"/>
              </w:rPr>
              <w:t xml:space="preserve">Ne </w:t>
            </w:r>
            <w:r w:rsidR="00C300BF">
              <w:rPr>
                <w:rFonts w:ascii="Times New Roman" w:hAnsi="Times New Roman"/>
              </w:rPr>
              <w:t>didesnė nei</w:t>
            </w:r>
            <w:r w:rsidR="004408BF">
              <w:rPr>
                <w:rFonts w:ascii="Times New Roman" w:hAnsi="Times New Roman"/>
              </w:rPr>
              <w:t xml:space="preserve"> 2 </w:t>
            </w:r>
            <w:proofErr w:type="spellStart"/>
            <w:r w:rsidR="004408BF">
              <w:rPr>
                <w:rFonts w:ascii="Times New Roman" w:hAnsi="Times New Roman"/>
              </w:rPr>
              <w:t>ns</w:t>
            </w:r>
            <w:proofErr w:type="spellEnd"/>
          </w:p>
        </w:tc>
        <w:tc>
          <w:tcPr>
            <w:tcW w:w="1619" w:type="pct"/>
          </w:tcPr>
          <w:p w14:paraId="219A9501" w14:textId="78EE4734" w:rsidR="007121E5" w:rsidRDefault="007121E5" w:rsidP="007121E5">
            <w:pPr>
              <w:spacing w:after="0" w:line="240" w:lineRule="auto"/>
              <w:rPr>
                <w:rFonts w:ascii="Times New Roman" w:hAnsi="Times New Roman"/>
              </w:rPr>
            </w:pPr>
          </w:p>
        </w:tc>
      </w:tr>
      <w:tr w:rsidR="007121E5" w:rsidRPr="000904B2" w14:paraId="668173B1" w14:textId="77777777" w:rsidTr="00A244BD">
        <w:tc>
          <w:tcPr>
            <w:tcW w:w="280" w:type="pct"/>
          </w:tcPr>
          <w:p w14:paraId="3B84F3B7" w14:textId="77777777" w:rsidR="007121E5" w:rsidRPr="000904B2" w:rsidRDefault="007121E5" w:rsidP="007121E5">
            <w:pPr>
              <w:pStyle w:val="ListParagraph1"/>
              <w:numPr>
                <w:ilvl w:val="0"/>
                <w:numId w:val="1"/>
              </w:numPr>
              <w:spacing w:after="0" w:line="240" w:lineRule="auto"/>
              <w:rPr>
                <w:rFonts w:ascii="Times New Roman" w:hAnsi="Times New Roman"/>
              </w:rPr>
            </w:pPr>
          </w:p>
        </w:tc>
        <w:tc>
          <w:tcPr>
            <w:tcW w:w="1483" w:type="pct"/>
          </w:tcPr>
          <w:p w14:paraId="76867DA8" w14:textId="7BB8330A" w:rsidR="007121E5" w:rsidRPr="000904B2" w:rsidRDefault="007121E5" w:rsidP="007121E5">
            <w:pPr>
              <w:spacing w:after="0" w:line="240" w:lineRule="auto"/>
              <w:rPr>
                <w:rFonts w:ascii="Times New Roman" w:hAnsi="Times New Roman"/>
              </w:rPr>
            </w:pPr>
            <w:r w:rsidRPr="000904B2">
              <w:rPr>
                <w:rFonts w:ascii="Times New Roman" w:hAnsi="Times New Roman"/>
              </w:rPr>
              <w:t>Maksimalus sensoriaus nuskaitymo greitis nuskaitant visą sensorių</w:t>
            </w:r>
            <w:r>
              <w:rPr>
                <w:rFonts w:ascii="Times New Roman" w:hAnsi="Times New Roman"/>
              </w:rPr>
              <w:t xml:space="preserve"> (naudojant 2 x 2 </w:t>
            </w:r>
            <w:r>
              <w:rPr>
                <w:rFonts w:ascii="Times New Roman" w:hAnsi="Times New Roman"/>
              </w:rPr>
              <w:lastRenderedPageBreak/>
              <w:t xml:space="preserve">aparatinį pikselių apjungimą ir 16-bit suskaitmeninimą) </w:t>
            </w:r>
          </w:p>
        </w:tc>
        <w:tc>
          <w:tcPr>
            <w:tcW w:w="1618" w:type="pct"/>
          </w:tcPr>
          <w:p w14:paraId="208F8F7E" w14:textId="4BF63F8E" w:rsidR="007121E5" w:rsidRPr="000904B2" w:rsidRDefault="007121E5" w:rsidP="007121E5">
            <w:pPr>
              <w:spacing w:after="0" w:line="240" w:lineRule="auto"/>
              <w:rPr>
                <w:rFonts w:ascii="Times New Roman" w:hAnsi="Times New Roman"/>
              </w:rPr>
            </w:pPr>
            <w:r w:rsidRPr="000904B2">
              <w:rPr>
                <w:rFonts w:ascii="Times New Roman" w:hAnsi="Times New Roman"/>
              </w:rPr>
              <w:lastRenderedPageBreak/>
              <w:t xml:space="preserve">Ne </w:t>
            </w:r>
            <w:r w:rsidR="00664606">
              <w:rPr>
                <w:rFonts w:ascii="Times New Roman" w:hAnsi="Times New Roman"/>
              </w:rPr>
              <w:t xml:space="preserve">mažesnis nei </w:t>
            </w:r>
            <w:r>
              <w:rPr>
                <w:rFonts w:ascii="Times New Roman" w:hAnsi="Times New Roman"/>
              </w:rPr>
              <w:t>45</w:t>
            </w:r>
            <w:r w:rsidRPr="000904B2">
              <w:rPr>
                <w:rFonts w:ascii="Times New Roman" w:hAnsi="Times New Roman"/>
              </w:rPr>
              <w:t xml:space="preserve"> kadrai/s </w:t>
            </w:r>
          </w:p>
        </w:tc>
        <w:tc>
          <w:tcPr>
            <w:tcW w:w="1619" w:type="pct"/>
          </w:tcPr>
          <w:p w14:paraId="3E80992F" w14:textId="682E8023" w:rsidR="007121E5" w:rsidRPr="000904B2" w:rsidRDefault="007121E5" w:rsidP="007121E5">
            <w:pPr>
              <w:spacing w:after="0" w:line="240" w:lineRule="auto"/>
              <w:rPr>
                <w:rFonts w:ascii="Times New Roman" w:hAnsi="Times New Roman"/>
              </w:rPr>
            </w:pPr>
          </w:p>
        </w:tc>
      </w:tr>
      <w:tr w:rsidR="007121E5" w:rsidRPr="000904B2" w14:paraId="26A5F968" w14:textId="77777777" w:rsidTr="00A244BD">
        <w:tc>
          <w:tcPr>
            <w:tcW w:w="280" w:type="pct"/>
          </w:tcPr>
          <w:p w14:paraId="0F40426B" w14:textId="77777777" w:rsidR="007121E5" w:rsidRPr="000904B2" w:rsidRDefault="007121E5" w:rsidP="007121E5">
            <w:pPr>
              <w:pStyle w:val="ListParagraph1"/>
              <w:numPr>
                <w:ilvl w:val="0"/>
                <w:numId w:val="1"/>
              </w:numPr>
              <w:spacing w:after="0" w:line="240" w:lineRule="auto"/>
              <w:rPr>
                <w:rFonts w:ascii="Times New Roman" w:hAnsi="Times New Roman"/>
              </w:rPr>
            </w:pPr>
          </w:p>
        </w:tc>
        <w:tc>
          <w:tcPr>
            <w:tcW w:w="1483" w:type="pct"/>
          </w:tcPr>
          <w:p w14:paraId="2F40B2AD" w14:textId="7B09C6D5" w:rsidR="007121E5" w:rsidRPr="000904B2" w:rsidRDefault="007121E5" w:rsidP="007121E5">
            <w:pPr>
              <w:spacing w:after="0" w:line="240" w:lineRule="auto"/>
              <w:rPr>
                <w:rFonts w:ascii="Times New Roman" w:hAnsi="Times New Roman"/>
              </w:rPr>
            </w:pPr>
            <w:r w:rsidRPr="000904B2">
              <w:rPr>
                <w:rFonts w:ascii="Times New Roman" w:hAnsi="Times New Roman"/>
              </w:rPr>
              <w:t>Programiškai sumažinto sensoriaus nuskaitymo greitis</w:t>
            </w:r>
            <w:r>
              <w:rPr>
                <w:rFonts w:ascii="Times New Roman" w:hAnsi="Times New Roman"/>
              </w:rPr>
              <w:t xml:space="preserve"> </w:t>
            </w:r>
            <w:r w:rsidRPr="000904B2">
              <w:rPr>
                <w:rFonts w:ascii="Times New Roman" w:hAnsi="Times New Roman"/>
              </w:rPr>
              <w:t xml:space="preserve">nuskaitant </w:t>
            </w:r>
            <w:r>
              <w:rPr>
                <w:rFonts w:ascii="Times New Roman" w:hAnsi="Times New Roman"/>
              </w:rPr>
              <w:t xml:space="preserve">ne mažesnį </w:t>
            </w:r>
            <w:r w:rsidR="00423A58">
              <w:rPr>
                <w:rFonts w:ascii="Times New Roman" w:hAnsi="Times New Roman"/>
              </w:rPr>
              <w:t xml:space="preserve">nei </w:t>
            </w:r>
            <w:r>
              <w:rPr>
                <w:rFonts w:ascii="Times New Roman" w:hAnsi="Times New Roman"/>
              </w:rPr>
              <w:t xml:space="preserve">2500 x 8 </w:t>
            </w:r>
            <w:r w:rsidR="00423A58">
              <w:rPr>
                <w:rFonts w:ascii="Times New Roman" w:hAnsi="Times New Roman"/>
              </w:rPr>
              <w:t xml:space="preserve">pikselių </w:t>
            </w:r>
            <w:r>
              <w:rPr>
                <w:rFonts w:ascii="Times New Roman" w:hAnsi="Times New Roman"/>
              </w:rPr>
              <w:t>regioną (naudojant 2 x 2 aparatinį pikselių apjungimą ir 16-bit suskaitmeninimą)</w:t>
            </w:r>
          </w:p>
        </w:tc>
        <w:tc>
          <w:tcPr>
            <w:tcW w:w="1618" w:type="pct"/>
          </w:tcPr>
          <w:p w14:paraId="60136C57" w14:textId="411DDA2E" w:rsidR="007121E5" w:rsidRPr="000904B2" w:rsidRDefault="007121E5" w:rsidP="007121E5">
            <w:pPr>
              <w:spacing w:after="0" w:line="240" w:lineRule="auto"/>
              <w:rPr>
                <w:rFonts w:ascii="Times New Roman" w:hAnsi="Times New Roman"/>
              </w:rPr>
            </w:pPr>
            <w:r w:rsidRPr="000904B2">
              <w:rPr>
                <w:rFonts w:ascii="Times New Roman" w:hAnsi="Times New Roman"/>
              </w:rPr>
              <w:t xml:space="preserve">Ne </w:t>
            </w:r>
            <w:r w:rsidR="00423A58">
              <w:rPr>
                <w:rFonts w:ascii="Times New Roman" w:hAnsi="Times New Roman"/>
              </w:rPr>
              <w:t>mažesnis nei</w:t>
            </w:r>
            <w:r w:rsidR="00423A58" w:rsidRPr="000904B2">
              <w:rPr>
                <w:rFonts w:ascii="Times New Roman" w:hAnsi="Times New Roman"/>
              </w:rPr>
              <w:t xml:space="preserve"> </w:t>
            </w:r>
            <w:r>
              <w:rPr>
                <w:rFonts w:ascii="Times New Roman" w:hAnsi="Times New Roman"/>
              </w:rPr>
              <w:t>4000</w:t>
            </w:r>
            <w:r w:rsidRPr="000904B2">
              <w:rPr>
                <w:rFonts w:ascii="Times New Roman" w:hAnsi="Times New Roman"/>
              </w:rPr>
              <w:t xml:space="preserve"> kadrai/s </w:t>
            </w:r>
          </w:p>
        </w:tc>
        <w:tc>
          <w:tcPr>
            <w:tcW w:w="1619" w:type="pct"/>
          </w:tcPr>
          <w:p w14:paraId="6430291C" w14:textId="4488EBC1" w:rsidR="007121E5" w:rsidRPr="000904B2" w:rsidRDefault="007121E5" w:rsidP="007121E5">
            <w:pPr>
              <w:spacing w:after="0" w:line="240" w:lineRule="auto"/>
              <w:rPr>
                <w:rFonts w:ascii="Times New Roman" w:hAnsi="Times New Roman"/>
              </w:rPr>
            </w:pPr>
          </w:p>
        </w:tc>
      </w:tr>
      <w:tr w:rsidR="007121E5" w:rsidRPr="000904B2" w14:paraId="41C18E61" w14:textId="77777777" w:rsidTr="00A244BD">
        <w:tc>
          <w:tcPr>
            <w:tcW w:w="280" w:type="pct"/>
          </w:tcPr>
          <w:p w14:paraId="485DC347" w14:textId="77777777" w:rsidR="007121E5" w:rsidRPr="000904B2" w:rsidRDefault="007121E5" w:rsidP="007121E5">
            <w:pPr>
              <w:pStyle w:val="ListParagraph1"/>
              <w:numPr>
                <w:ilvl w:val="0"/>
                <w:numId w:val="1"/>
              </w:numPr>
              <w:spacing w:after="0" w:line="240" w:lineRule="auto"/>
              <w:rPr>
                <w:rFonts w:ascii="Times New Roman" w:hAnsi="Times New Roman"/>
              </w:rPr>
            </w:pPr>
          </w:p>
        </w:tc>
        <w:tc>
          <w:tcPr>
            <w:tcW w:w="1483" w:type="pct"/>
          </w:tcPr>
          <w:p w14:paraId="501952FC" w14:textId="3B46F72F" w:rsidR="007121E5" w:rsidRPr="000904B2" w:rsidRDefault="007121E5" w:rsidP="007121E5">
            <w:pPr>
              <w:spacing w:after="0" w:line="240" w:lineRule="auto"/>
              <w:rPr>
                <w:rFonts w:ascii="Times New Roman" w:hAnsi="Times New Roman"/>
              </w:rPr>
            </w:pPr>
            <w:r>
              <w:rPr>
                <w:rFonts w:ascii="Times New Roman" w:hAnsi="Times New Roman"/>
              </w:rPr>
              <w:t>Aparatinis</w:t>
            </w:r>
            <w:r w:rsidRPr="000904B2">
              <w:rPr>
                <w:rFonts w:ascii="Times New Roman" w:hAnsi="Times New Roman"/>
              </w:rPr>
              <w:t xml:space="preserve"> pikselių apjungimas</w:t>
            </w:r>
            <w:r>
              <w:rPr>
                <w:rFonts w:ascii="Times New Roman" w:hAnsi="Times New Roman"/>
              </w:rPr>
              <w:t xml:space="preserve"> </w:t>
            </w:r>
          </w:p>
        </w:tc>
        <w:tc>
          <w:tcPr>
            <w:tcW w:w="1618" w:type="pct"/>
          </w:tcPr>
          <w:p w14:paraId="76915F5E" w14:textId="0DCE8C4F" w:rsidR="007121E5" w:rsidRPr="000904B2" w:rsidRDefault="007121E5" w:rsidP="007121E5">
            <w:pPr>
              <w:spacing w:after="0" w:line="240" w:lineRule="auto"/>
              <w:rPr>
                <w:rFonts w:ascii="Times New Roman" w:hAnsi="Times New Roman"/>
              </w:rPr>
            </w:pPr>
            <w:r w:rsidRPr="000904B2">
              <w:rPr>
                <w:rFonts w:ascii="Times New Roman" w:hAnsi="Times New Roman"/>
              </w:rPr>
              <w:t xml:space="preserve">Kamera turi turėti galimybę </w:t>
            </w:r>
            <w:proofErr w:type="spellStart"/>
            <w:r>
              <w:rPr>
                <w:rFonts w:ascii="Times New Roman" w:hAnsi="Times New Roman"/>
              </w:rPr>
              <w:t>aparatiškai</w:t>
            </w:r>
            <w:proofErr w:type="spellEnd"/>
            <w:r w:rsidRPr="000904B2">
              <w:rPr>
                <w:rFonts w:ascii="Times New Roman" w:hAnsi="Times New Roman"/>
              </w:rPr>
              <w:t xml:space="preserve"> apjungti ir nuskaityti vertikalių pikselių eilutes (</w:t>
            </w:r>
            <w:r>
              <w:rPr>
                <w:rFonts w:ascii="Times New Roman" w:hAnsi="Times New Roman"/>
              </w:rPr>
              <w:t xml:space="preserve">angl. </w:t>
            </w:r>
            <w:proofErr w:type="spellStart"/>
            <w:r>
              <w:rPr>
                <w:rFonts w:ascii="Times New Roman" w:hAnsi="Times New Roman"/>
              </w:rPr>
              <w:t>vertically</w:t>
            </w:r>
            <w:proofErr w:type="spellEnd"/>
            <w:r>
              <w:rPr>
                <w:rFonts w:ascii="Times New Roman" w:hAnsi="Times New Roman"/>
              </w:rPr>
              <w:t xml:space="preserve"> </w:t>
            </w:r>
            <w:proofErr w:type="spellStart"/>
            <w:r>
              <w:rPr>
                <w:rFonts w:ascii="Times New Roman" w:hAnsi="Times New Roman"/>
              </w:rPr>
              <w:t>binned</w:t>
            </w:r>
            <w:proofErr w:type="spellEnd"/>
            <w:r w:rsidRPr="000904B2">
              <w:rPr>
                <w:rFonts w:ascii="Times New Roman" w:hAnsi="Times New Roman"/>
              </w:rPr>
              <w:t xml:space="preserve">), pritaikant ją spektroskopijos taikymams pritvirtinus ją ant </w:t>
            </w:r>
            <w:proofErr w:type="spellStart"/>
            <w:r w:rsidRPr="000904B2">
              <w:rPr>
                <w:rFonts w:ascii="Times New Roman" w:hAnsi="Times New Roman"/>
              </w:rPr>
              <w:t>monochromatoriaus</w:t>
            </w:r>
            <w:proofErr w:type="spellEnd"/>
          </w:p>
        </w:tc>
        <w:tc>
          <w:tcPr>
            <w:tcW w:w="1619" w:type="pct"/>
          </w:tcPr>
          <w:p w14:paraId="4204807A" w14:textId="39956522" w:rsidR="007121E5" w:rsidRPr="000904B2" w:rsidRDefault="007121E5" w:rsidP="007121E5">
            <w:pPr>
              <w:spacing w:after="0" w:line="240" w:lineRule="auto"/>
              <w:rPr>
                <w:rFonts w:ascii="Times New Roman" w:hAnsi="Times New Roman"/>
              </w:rPr>
            </w:pPr>
          </w:p>
        </w:tc>
      </w:tr>
      <w:tr w:rsidR="007121E5" w:rsidRPr="000904B2" w14:paraId="681E31A9" w14:textId="77777777" w:rsidTr="00A244BD">
        <w:tc>
          <w:tcPr>
            <w:tcW w:w="280" w:type="pct"/>
          </w:tcPr>
          <w:p w14:paraId="397FF2B6" w14:textId="77777777" w:rsidR="007121E5" w:rsidRPr="000904B2" w:rsidRDefault="007121E5" w:rsidP="007121E5">
            <w:pPr>
              <w:pStyle w:val="ListParagraph1"/>
              <w:numPr>
                <w:ilvl w:val="0"/>
                <w:numId w:val="1"/>
              </w:numPr>
              <w:spacing w:after="0" w:line="240" w:lineRule="auto"/>
              <w:rPr>
                <w:rFonts w:ascii="Times New Roman" w:hAnsi="Times New Roman"/>
              </w:rPr>
            </w:pPr>
          </w:p>
        </w:tc>
        <w:tc>
          <w:tcPr>
            <w:tcW w:w="1483" w:type="pct"/>
          </w:tcPr>
          <w:p w14:paraId="7C8EF0ED" w14:textId="314892DC" w:rsidR="007121E5" w:rsidRPr="000904B2" w:rsidRDefault="0036545B" w:rsidP="007121E5">
            <w:pPr>
              <w:spacing w:after="0" w:line="240" w:lineRule="auto"/>
              <w:rPr>
                <w:rFonts w:ascii="Times New Roman" w:hAnsi="Times New Roman"/>
              </w:rPr>
            </w:pPr>
            <w:r>
              <w:rPr>
                <w:rFonts w:ascii="Times New Roman" w:hAnsi="Times New Roman"/>
              </w:rPr>
              <w:t xml:space="preserve">Sensoriaus atsako </w:t>
            </w:r>
            <w:proofErr w:type="spellStart"/>
            <w:r>
              <w:rPr>
                <w:rFonts w:ascii="Times New Roman" w:hAnsi="Times New Roman"/>
              </w:rPr>
              <w:t>t</w:t>
            </w:r>
            <w:r w:rsidR="007121E5" w:rsidRPr="000904B2">
              <w:rPr>
                <w:rFonts w:ascii="Times New Roman" w:hAnsi="Times New Roman"/>
              </w:rPr>
              <w:t>iesiškumas</w:t>
            </w:r>
            <w:proofErr w:type="spellEnd"/>
            <w:r w:rsidR="007121E5" w:rsidRPr="000904B2">
              <w:rPr>
                <w:rFonts w:ascii="Times New Roman" w:hAnsi="Times New Roman"/>
              </w:rPr>
              <w:t xml:space="preserve"> </w:t>
            </w:r>
          </w:p>
        </w:tc>
        <w:tc>
          <w:tcPr>
            <w:tcW w:w="1618" w:type="pct"/>
          </w:tcPr>
          <w:p w14:paraId="12BDB8E0" w14:textId="7BDC94AF" w:rsidR="007121E5" w:rsidRPr="000904B2" w:rsidRDefault="007121E5" w:rsidP="007121E5">
            <w:pPr>
              <w:spacing w:after="0" w:line="240" w:lineRule="auto"/>
              <w:rPr>
                <w:rFonts w:ascii="Times New Roman" w:hAnsi="Times New Roman"/>
              </w:rPr>
            </w:pPr>
            <w:r w:rsidRPr="000904B2">
              <w:rPr>
                <w:rFonts w:ascii="Times New Roman" w:hAnsi="Times New Roman"/>
              </w:rPr>
              <w:t xml:space="preserve">Ne mažiau </w:t>
            </w:r>
            <w:r w:rsidR="00F431D3">
              <w:rPr>
                <w:rFonts w:ascii="Times New Roman" w:hAnsi="Times New Roman"/>
              </w:rPr>
              <w:t>nei</w:t>
            </w:r>
            <w:r w:rsidR="005C1E35">
              <w:rPr>
                <w:rFonts w:ascii="Times New Roman" w:hAnsi="Times New Roman"/>
              </w:rPr>
              <w:t xml:space="preserve"> </w:t>
            </w:r>
            <w:r w:rsidRPr="000904B2">
              <w:rPr>
                <w:rFonts w:ascii="Times New Roman" w:hAnsi="Times New Roman"/>
              </w:rPr>
              <w:t>99,5%</w:t>
            </w:r>
          </w:p>
        </w:tc>
        <w:tc>
          <w:tcPr>
            <w:tcW w:w="1619" w:type="pct"/>
          </w:tcPr>
          <w:p w14:paraId="136A17C2" w14:textId="0875B6F9" w:rsidR="007121E5" w:rsidRPr="000904B2" w:rsidRDefault="007121E5" w:rsidP="007121E5">
            <w:pPr>
              <w:spacing w:after="0" w:line="240" w:lineRule="auto"/>
              <w:rPr>
                <w:rFonts w:ascii="Times New Roman" w:hAnsi="Times New Roman"/>
              </w:rPr>
            </w:pPr>
          </w:p>
        </w:tc>
      </w:tr>
      <w:tr w:rsidR="007121E5" w:rsidRPr="000904B2" w14:paraId="5381CACD" w14:textId="77777777" w:rsidTr="00A244BD">
        <w:tc>
          <w:tcPr>
            <w:tcW w:w="280" w:type="pct"/>
          </w:tcPr>
          <w:p w14:paraId="1761E298" w14:textId="77777777" w:rsidR="007121E5" w:rsidRPr="000904B2" w:rsidRDefault="007121E5" w:rsidP="007121E5">
            <w:pPr>
              <w:pStyle w:val="ListParagraph1"/>
              <w:numPr>
                <w:ilvl w:val="0"/>
                <w:numId w:val="1"/>
              </w:numPr>
              <w:spacing w:after="0" w:line="240" w:lineRule="auto"/>
              <w:rPr>
                <w:rFonts w:ascii="Times New Roman" w:hAnsi="Times New Roman"/>
              </w:rPr>
            </w:pPr>
          </w:p>
        </w:tc>
        <w:tc>
          <w:tcPr>
            <w:tcW w:w="1483" w:type="pct"/>
          </w:tcPr>
          <w:p w14:paraId="213EAF25" w14:textId="68307F6F" w:rsidR="007121E5" w:rsidRPr="000904B2" w:rsidRDefault="007121E5" w:rsidP="007121E5">
            <w:pPr>
              <w:spacing w:after="0" w:line="240" w:lineRule="auto"/>
              <w:rPr>
                <w:rFonts w:ascii="Times New Roman" w:hAnsi="Times New Roman"/>
              </w:rPr>
            </w:pPr>
            <w:r w:rsidRPr="00057438">
              <w:rPr>
                <w:rFonts w:ascii="Times New Roman" w:hAnsi="Times New Roman"/>
              </w:rPr>
              <w:t>Programuojamas elektrinių</w:t>
            </w:r>
            <w:r>
              <w:rPr>
                <w:rFonts w:ascii="Times New Roman" w:hAnsi="Times New Roman"/>
              </w:rPr>
              <w:t xml:space="preserve"> </w:t>
            </w:r>
            <w:r w:rsidRPr="00057438">
              <w:rPr>
                <w:rFonts w:ascii="Times New Roman" w:hAnsi="Times New Roman"/>
              </w:rPr>
              <w:t>impulsų vėlinimo įrenginys</w:t>
            </w:r>
          </w:p>
        </w:tc>
        <w:tc>
          <w:tcPr>
            <w:tcW w:w="1618" w:type="pct"/>
          </w:tcPr>
          <w:p w14:paraId="7CD1F4AE" w14:textId="79B0EF7E" w:rsidR="007121E5" w:rsidRPr="000904B2" w:rsidRDefault="007121E5" w:rsidP="007121E5">
            <w:pPr>
              <w:spacing w:after="0" w:line="240" w:lineRule="auto"/>
              <w:rPr>
                <w:rFonts w:ascii="Times New Roman" w:hAnsi="Times New Roman"/>
              </w:rPr>
            </w:pPr>
            <w:r>
              <w:rPr>
                <w:rFonts w:ascii="Times New Roman" w:hAnsi="Times New Roman"/>
              </w:rPr>
              <w:t>Kamera turi turėti integruotą p</w:t>
            </w:r>
            <w:r w:rsidRPr="00057438">
              <w:rPr>
                <w:rFonts w:ascii="Times New Roman" w:hAnsi="Times New Roman"/>
              </w:rPr>
              <w:t>rogramuojam</w:t>
            </w:r>
            <w:r>
              <w:rPr>
                <w:rFonts w:ascii="Times New Roman" w:hAnsi="Times New Roman"/>
              </w:rPr>
              <w:t xml:space="preserve">ą </w:t>
            </w:r>
            <w:r w:rsidRPr="00057438">
              <w:rPr>
                <w:rFonts w:ascii="Times New Roman" w:hAnsi="Times New Roman"/>
              </w:rPr>
              <w:t>elektrinių</w:t>
            </w:r>
            <w:r>
              <w:rPr>
                <w:rFonts w:ascii="Times New Roman" w:hAnsi="Times New Roman"/>
              </w:rPr>
              <w:t xml:space="preserve"> </w:t>
            </w:r>
            <w:r w:rsidRPr="00057438">
              <w:rPr>
                <w:rFonts w:ascii="Times New Roman" w:hAnsi="Times New Roman"/>
              </w:rPr>
              <w:t>impulsų vėlinimo įrengin</w:t>
            </w:r>
            <w:r>
              <w:rPr>
                <w:rFonts w:ascii="Times New Roman" w:hAnsi="Times New Roman"/>
              </w:rPr>
              <w:t xml:space="preserve">į (angl. DDG) su ne mažiau </w:t>
            </w:r>
            <w:r w:rsidR="0081458C">
              <w:rPr>
                <w:rFonts w:ascii="Times New Roman" w:hAnsi="Times New Roman"/>
              </w:rPr>
              <w:t xml:space="preserve">nei </w:t>
            </w:r>
            <w:r>
              <w:rPr>
                <w:rFonts w:ascii="Times New Roman" w:hAnsi="Times New Roman"/>
              </w:rPr>
              <w:t>dviem (2) išėjimų kanalais</w:t>
            </w:r>
          </w:p>
        </w:tc>
        <w:tc>
          <w:tcPr>
            <w:tcW w:w="1619" w:type="pct"/>
          </w:tcPr>
          <w:p w14:paraId="1DA4BA0A" w14:textId="405DCB10" w:rsidR="007121E5" w:rsidRPr="000904B2" w:rsidRDefault="007121E5" w:rsidP="007121E5">
            <w:pPr>
              <w:spacing w:after="0" w:line="240" w:lineRule="auto"/>
              <w:rPr>
                <w:rFonts w:ascii="Times New Roman" w:hAnsi="Times New Roman"/>
              </w:rPr>
            </w:pPr>
          </w:p>
        </w:tc>
      </w:tr>
      <w:tr w:rsidR="007121E5" w:rsidRPr="000904B2" w14:paraId="0CA3DCD2" w14:textId="77777777" w:rsidTr="00A244BD">
        <w:tc>
          <w:tcPr>
            <w:tcW w:w="280" w:type="pct"/>
          </w:tcPr>
          <w:p w14:paraId="354E0B04" w14:textId="77777777" w:rsidR="007121E5" w:rsidRPr="000904B2" w:rsidRDefault="007121E5" w:rsidP="007121E5">
            <w:pPr>
              <w:pStyle w:val="ListParagraph1"/>
              <w:numPr>
                <w:ilvl w:val="0"/>
                <w:numId w:val="1"/>
              </w:numPr>
              <w:spacing w:after="0" w:line="240" w:lineRule="auto"/>
              <w:rPr>
                <w:rFonts w:ascii="Times New Roman" w:hAnsi="Times New Roman"/>
              </w:rPr>
            </w:pPr>
          </w:p>
        </w:tc>
        <w:tc>
          <w:tcPr>
            <w:tcW w:w="1483" w:type="pct"/>
          </w:tcPr>
          <w:p w14:paraId="1E91C0A1" w14:textId="77777777" w:rsidR="007121E5" w:rsidRPr="003E42C3" w:rsidRDefault="007121E5" w:rsidP="007121E5">
            <w:pPr>
              <w:spacing w:after="0" w:line="240" w:lineRule="auto"/>
              <w:rPr>
                <w:rFonts w:ascii="Times New Roman" w:hAnsi="Times New Roman"/>
              </w:rPr>
            </w:pPr>
            <w:r w:rsidRPr="003E42C3">
              <w:rPr>
                <w:rFonts w:ascii="Times New Roman" w:hAnsi="Times New Roman"/>
              </w:rPr>
              <w:t>Impulsų užlaikymo intervalas,</w:t>
            </w:r>
          </w:p>
          <w:p w14:paraId="0E096B8D" w14:textId="5897AF3D" w:rsidR="007121E5" w:rsidRPr="000904B2" w:rsidRDefault="007121E5" w:rsidP="007121E5">
            <w:pPr>
              <w:spacing w:after="0" w:line="240" w:lineRule="auto"/>
              <w:rPr>
                <w:rFonts w:ascii="Times New Roman" w:hAnsi="Times New Roman"/>
              </w:rPr>
            </w:pPr>
            <w:r w:rsidRPr="003E42C3">
              <w:rPr>
                <w:rFonts w:ascii="Times New Roman" w:hAnsi="Times New Roman"/>
              </w:rPr>
              <w:t>keitimo žingsnis</w:t>
            </w:r>
          </w:p>
        </w:tc>
        <w:tc>
          <w:tcPr>
            <w:tcW w:w="1618" w:type="pct"/>
          </w:tcPr>
          <w:p w14:paraId="49BD4ECD" w14:textId="30E8B61B" w:rsidR="007121E5" w:rsidRPr="00A02618" w:rsidRDefault="007121E5" w:rsidP="007121E5">
            <w:pPr>
              <w:spacing w:after="0" w:line="240" w:lineRule="auto"/>
              <w:rPr>
                <w:rFonts w:ascii="Times New Roman" w:hAnsi="Times New Roman"/>
              </w:rPr>
            </w:pPr>
            <w:r w:rsidRPr="003E42C3">
              <w:rPr>
                <w:rFonts w:ascii="Times New Roman" w:hAnsi="Times New Roman"/>
              </w:rPr>
              <w:t>Impulsų užlaikymo intervalas</w:t>
            </w:r>
            <w:r>
              <w:rPr>
                <w:rFonts w:ascii="Times New Roman" w:hAnsi="Times New Roman"/>
              </w:rPr>
              <w:t xml:space="preserve"> n</w:t>
            </w:r>
            <w:r w:rsidRPr="00A02618">
              <w:rPr>
                <w:rFonts w:ascii="Times New Roman" w:hAnsi="Times New Roman"/>
              </w:rPr>
              <w:t xml:space="preserve">e </w:t>
            </w:r>
            <w:r>
              <w:rPr>
                <w:rFonts w:ascii="Times New Roman" w:hAnsi="Times New Roman"/>
              </w:rPr>
              <w:t>siauresnis</w:t>
            </w:r>
            <w:r w:rsidRPr="00A02618">
              <w:rPr>
                <w:rFonts w:ascii="Times New Roman" w:hAnsi="Times New Roman"/>
              </w:rPr>
              <w:t xml:space="preserve"> nei 0</w:t>
            </w:r>
            <w:r>
              <w:rPr>
                <w:rFonts w:ascii="Times New Roman" w:hAnsi="Times New Roman"/>
              </w:rPr>
              <w:t xml:space="preserve"> </w:t>
            </w:r>
            <w:r w:rsidRPr="00A02618">
              <w:rPr>
                <w:rFonts w:ascii="Times New Roman" w:hAnsi="Times New Roman"/>
              </w:rPr>
              <w:t>-</w:t>
            </w:r>
            <w:r>
              <w:rPr>
                <w:rFonts w:ascii="Times New Roman" w:hAnsi="Times New Roman"/>
              </w:rPr>
              <w:t xml:space="preserve"> 5 </w:t>
            </w:r>
            <w:r w:rsidRPr="00A02618">
              <w:rPr>
                <w:rFonts w:ascii="Times New Roman" w:hAnsi="Times New Roman"/>
              </w:rPr>
              <w:t>s arba</w:t>
            </w:r>
          </w:p>
          <w:p w14:paraId="7E84DE45" w14:textId="77777777" w:rsidR="007121E5" w:rsidRPr="00A02618" w:rsidRDefault="007121E5" w:rsidP="007121E5">
            <w:pPr>
              <w:spacing w:after="0" w:line="240" w:lineRule="auto"/>
              <w:rPr>
                <w:rFonts w:ascii="Times New Roman" w:hAnsi="Times New Roman"/>
              </w:rPr>
            </w:pPr>
            <w:r w:rsidRPr="00A02618">
              <w:rPr>
                <w:rFonts w:ascii="Times New Roman" w:hAnsi="Times New Roman"/>
              </w:rPr>
              <w:t>lygiavertis;</w:t>
            </w:r>
          </w:p>
          <w:p w14:paraId="1A6FC48F" w14:textId="5DBA28A4" w:rsidR="007121E5" w:rsidRPr="000904B2" w:rsidRDefault="007121E5" w:rsidP="007121E5">
            <w:pPr>
              <w:spacing w:after="0" w:line="240" w:lineRule="auto"/>
              <w:rPr>
                <w:rFonts w:ascii="Times New Roman" w:hAnsi="Times New Roman"/>
              </w:rPr>
            </w:pPr>
            <w:r w:rsidRPr="00A02618">
              <w:rPr>
                <w:rFonts w:ascii="Times New Roman" w:hAnsi="Times New Roman"/>
              </w:rPr>
              <w:t xml:space="preserve">Minimalus </w:t>
            </w:r>
            <w:r>
              <w:rPr>
                <w:rFonts w:ascii="Times New Roman" w:hAnsi="Times New Roman"/>
              </w:rPr>
              <w:t xml:space="preserve">keitimo </w:t>
            </w:r>
            <w:r w:rsidRPr="00A02618">
              <w:rPr>
                <w:rFonts w:ascii="Times New Roman" w:hAnsi="Times New Roman"/>
              </w:rPr>
              <w:t>žingsnis ne didesnis</w:t>
            </w:r>
            <w:r>
              <w:rPr>
                <w:rFonts w:ascii="Times New Roman" w:hAnsi="Times New Roman"/>
              </w:rPr>
              <w:t xml:space="preserve"> </w:t>
            </w:r>
            <w:r w:rsidRPr="00A02618">
              <w:rPr>
                <w:rFonts w:ascii="Times New Roman" w:hAnsi="Times New Roman"/>
              </w:rPr>
              <w:t xml:space="preserve">nei </w:t>
            </w:r>
            <w:r>
              <w:rPr>
                <w:rFonts w:ascii="Times New Roman" w:hAnsi="Times New Roman"/>
              </w:rPr>
              <w:t xml:space="preserve">15 </w:t>
            </w:r>
            <w:proofErr w:type="spellStart"/>
            <w:r w:rsidRPr="00A02618">
              <w:rPr>
                <w:rFonts w:ascii="Times New Roman" w:hAnsi="Times New Roman"/>
              </w:rPr>
              <w:t>ps</w:t>
            </w:r>
            <w:proofErr w:type="spellEnd"/>
          </w:p>
        </w:tc>
        <w:tc>
          <w:tcPr>
            <w:tcW w:w="1619" w:type="pct"/>
          </w:tcPr>
          <w:p w14:paraId="4CD46E9A" w14:textId="1C7A9225" w:rsidR="007121E5" w:rsidRPr="000904B2" w:rsidRDefault="007121E5" w:rsidP="007121E5">
            <w:pPr>
              <w:spacing w:after="0" w:line="240" w:lineRule="auto"/>
              <w:rPr>
                <w:rFonts w:ascii="Times New Roman" w:hAnsi="Times New Roman"/>
              </w:rPr>
            </w:pPr>
          </w:p>
        </w:tc>
      </w:tr>
      <w:tr w:rsidR="007121E5" w:rsidRPr="000904B2" w14:paraId="33FB6F4A" w14:textId="77777777" w:rsidTr="00A244BD">
        <w:tc>
          <w:tcPr>
            <w:tcW w:w="280" w:type="pct"/>
          </w:tcPr>
          <w:p w14:paraId="7A1A4FE4" w14:textId="77777777" w:rsidR="007121E5" w:rsidRPr="000904B2" w:rsidRDefault="007121E5" w:rsidP="007121E5">
            <w:pPr>
              <w:pStyle w:val="ListParagraph1"/>
              <w:numPr>
                <w:ilvl w:val="0"/>
                <w:numId w:val="1"/>
              </w:numPr>
              <w:spacing w:after="0" w:line="240" w:lineRule="auto"/>
              <w:rPr>
                <w:rFonts w:ascii="Times New Roman" w:hAnsi="Times New Roman"/>
              </w:rPr>
            </w:pPr>
          </w:p>
        </w:tc>
        <w:tc>
          <w:tcPr>
            <w:tcW w:w="1483" w:type="pct"/>
          </w:tcPr>
          <w:p w14:paraId="5E77E78B" w14:textId="77777777" w:rsidR="007121E5" w:rsidRPr="000904B2" w:rsidRDefault="007121E5" w:rsidP="007121E5">
            <w:pPr>
              <w:spacing w:after="0" w:line="240" w:lineRule="auto"/>
              <w:rPr>
                <w:rFonts w:ascii="Times New Roman" w:hAnsi="Times New Roman"/>
              </w:rPr>
            </w:pPr>
            <w:r w:rsidRPr="000904B2">
              <w:rPr>
                <w:rFonts w:ascii="Times New Roman" w:hAnsi="Times New Roman"/>
              </w:rPr>
              <w:t xml:space="preserve">Suskaitmeninimo skyra </w:t>
            </w:r>
          </w:p>
        </w:tc>
        <w:tc>
          <w:tcPr>
            <w:tcW w:w="1618" w:type="pct"/>
          </w:tcPr>
          <w:p w14:paraId="38FABA4E" w14:textId="77777777" w:rsidR="007121E5" w:rsidRPr="000904B2" w:rsidRDefault="007121E5" w:rsidP="007121E5">
            <w:pPr>
              <w:spacing w:after="0" w:line="240" w:lineRule="auto"/>
              <w:rPr>
                <w:rFonts w:ascii="Times New Roman" w:hAnsi="Times New Roman"/>
              </w:rPr>
            </w:pPr>
            <w:r w:rsidRPr="000904B2">
              <w:rPr>
                <w:rFonts w:ascii="Times New Roman" w:hAnsi="Times New Roman"/>
              </w:rPr>
              <w:t>Ne mažesnė kaip 16-bit</w:t>
            </w:r>
          </w:p>
        </w:tc>
        <w:tc>
          <w:tcPr>
            <w:tcW w:w="1619" w:type="pct"/>
          </w:tcPr>
          <w:p w14:paraId="05CA1104" w14:textId="254548C5" w:rsidR="007121E5" w:rsidRPr="000904B2" w:rsidRDefault="007121E5" w:rsidP="007121E5">
            <w:pPr>
              <w:spacing w:after="0" w:line="240" w:lineRule="auto"/>
              <w:rPr>
                <w:rFonts w:ascii="Times New Roman" w:hAnsi="Times New Roman"/>
              </w:rPr>
            </w:pPr>
          </w:p>
        </w:tc>
      </w:tr>
      <w:tr w:rsidR="007121E5" w:rsidRPr="000904B2" w14:paraId="4FC181A0" w14:textId="77777777" w:rsidTr="00A244BD">
        <w:tc>
          <w:tcPr>
            <w:tcW w:w="280" w:type="pct"/>
          </w:tcPr>
          <w:p w14:paraId="4FE9437F" w14:textId="77777777" w:rsidR="007121E5" w:rsidRPr="000904B2" w:rsidRDefault="007121E5" w:rsidP="007121E5">
            <w:pPr>
              <w:pStyle w:val="ListParagraph1"/>
              <w:numPr>
                <w:ilvl w:val="0"/>
                <w:numId w:val="1"/>
              </w:numPr>
              <w:spacing w:after="0" w:line="240" w:lineRule="auto"/>
              <w:rPr>
                <w:rFonts w:ascii="Times New Roman" w:hAnsi="Times New Roman"/>
              </w:rPr>
            </w:pPr>
          </w:p>
        </w:tc>
        <w:tc>
          <w:tcPr>
            <w:tcW w:w="1483" w:type="pct"/>
          </w:tcPr>
          <w:p w14:paraId="42CF4244" w14:textId="77777777" w:rsidR="007121E5" w:rsidRPr="000904B2" w:rsidRDefault="007121E5" w:rsidP="007121E5">
            <w:pPr>
              <w:spacing w:after="0" w:line="240" w:lineRule="auto"/>
              <w:rPr>
                <w:rFonts w:ascii="Times New Roman" w:hAnsi="Times New Roman"/>
              </w:rPr>
            </w:pPr>
            <w:r w:rsidRPr="000904B2">
              <w:rPr>
                <w:rFonts w:ascii="Times New Roman" w:hAnsi="Times New Roman"/>
              </w:rPr>
              <w:t>Kameros jungtis</w:t>
            </w:r>
          </w:p>
        </w:tc>
        <w:tc>
          <w:tcPr>
            <w:tcW w:w="1618" w:type="pct"/>
          </w:tcPr>
          <w:p w14:paraId="242E1075" w14:textId="77777777" w:rsidR="007121E5" w:rsidRPr="000904B2" w:rsidRDefault="007121E5" w:rsidP="007121E5">
            <w:pPr>
              <w:spacing w:after="0" w:line="240" w:lineRule="auto"/>
              <w:rPr>
                <w:rFonts w:ascii="Times New Roman" w:hAnsi="Times New Roman"/>
              </w:rPr>
            </w:pPr>
            <w:r w:rsidRPr="000904B2">
              <w:rPr>
                <w:rFonts w:ascii="Times New Roman" w:hAnsi="Times New Roman"/>
              </w:rPr>
              <w:t>C-</w:t>
            </w:r>
            <w:proofErr w:type="spellStart"/>
            <w:r w:rsidRPr="000904B2">
              <w:rPr>
                <w:rFonts w:ascii="Times New Roman" w:hAnsi="Times New Roman"/>
              </w:rPr>
              <w:t>mount</w:t>
            </w:r>
            <w:proofErr w:type="spellEnd"/>
            <w:r w:rsidRPr="000904B2">
              <w:rPr>
                <w:rFonts w:ascii="Times New Roman" w:hAnsi="Times New Roman"/>
              </w:rPr>
              <w:t xml:space="preserve"> arba lygiavertė</w:t>
            </w:r>
          </w:p>
        </w:tc>
        <w:tc>
          <w:tcPr>
            <w:tcW w:w="1619" w:type="pct"/>
          </w:tcPr>
          <w:p w14:paraId="163A259C" w14:textId="6E05714D" w:rsidR="007121E5" w:rsidRPr="000904B2" w:rsidRDefault="007121E5" w:rsidP="007121E5">
            <w:pPr>
              <w:spacing w:after="0" w:line="240" w:lineRule="auto"/>
              <w:rPr>
                <w:rFonts w:ascii="Times New Roman" w:hAnsi="Times New Roman"/>
              </w:rPr>
            </w:pPr>
          </w:p>
        </w:tc>
      </w:tr>
      <w:tr w:rsidR="007121E5" w:rsidRPr="000904B2" w14:paraId="2C59D896" w14:textId="77777777" w:rsidTr="00A244BD">
        <w:tc>
          <w:tcPr>
            <w:tcW w:w="280" w:type="pct"/>
          </w:tcPr>
          <w:p w14:paraId="4D96BA8E" w14:textId="77777777" w:rsidR="007121E5" w:rsidRPr="000904B2" w:rsidRDefault="007121E5" w:rsidP="007121E5">
            <w:pPr>
              <w:pStyle w:val="ListParagraph1"/>
              <w:numPr>
                <w:ilvl w:val="0"/>
                <w:numId w:val="1"/>
              </w:numPr>
              <w:spacing w:after="0" w:line="240" w:lineRule="auto"/>
              <w:rPr>
                <w:rFonts w:ascii="Times New Roman" w:hAnsi="Times New Roman"/>
              </w:rPr>
            </w:pPr>
          </w:p>
        </w:tc>
        <w:tc>
          <w:tcPr>
            <w:tcW w:w="1483" w:type="pct"/>
          </w:tcPr>
          <w:p w14:paraId="2A7FB4DA" w14:textId="77777777" w:rsidR="007121E5" w:rsidRPr="000904B2" w:rsidRDefault="007121E5" w:rsidP="007121E5">
            <w:pPr>
              <w:spacing w:after="0" w:line="240" w:lineRule="auto"/>
              <w:rPr>
                <w:rFonts w:ascii="Times New Roman" w:hAnsi="Times New Roman"/>
              </w:rPr>
            </w:pPr>
            <w:r w:rsidRPr="000904B2">
              <w:rPr>
                <w:rFonts w:ascii="Times New Roman" w:hAnsi="Times New Roman"/>
              </w:rPr>
              <w:t>Sąsaja</w:t>
            </w:r>
          </w:p>
        </w:tc>
        <w:tc>
          <w:tcPr>
            <w:tcW w:w="1618" w:type="pct"/>
          </w:tcPr>
          <w:p w14:paraId="0049CBD1" w14:textId="7F8A079A" w:rsidR="007121E5" w:rsidRPr="000904B2" w:rsidRDefault="007121E5" w:rsidP="007121E5">
            <w:pPr>
              <w:spacing w:after="0" w:line="240" w:lineRule="auto"/>
              <w:rPr>
                <w:rFonts w:ascii="Times New Roman" w:hAnsi="Times New Roman"/>
              </w:rPr>
            </w:pPr>
            <w:r w:rsidRPr="000904B2">
              <w:rPr>
                <w:rFonts w:ascii="Times New Roman" w:hAnsi="Times New Roman"/>
              </w:rPr>
              <w:t xml:space="preserve">USB </w:t>
            </w:r>
            <w:r>
              <w:rPr>
                <w:rFonts w:ascii="Times New Roman" w:hAnsi="Times New Roman"/>
              </w:rPr>
              <w:t>3</w:t>
            </w:r>
            <w:r w:rsidRPr="000904B2">
              <w:rPr>
                <w:rFonts w:ascii="Times New Roman" w:hAnsi="Times New Roman"/>
              </w:rPr>
              <w:t>.0 jungtis arba lygiavertė</w:t>
            </w:r>
          </w:p>
        </w:tc>
        <w:tc>
          <w:tcPr>
            <w:tcW w:w="1619" w:type="pct"/>
          </w:tcPr>
          <w:p w14:paraId="2A1CC261" w14:textId="61D8789A" w:rsidR="007121E5" w:rsidRPr="000904B2" w:rsidRDefault="007121E5" w:rsidP="007121E5">
            <w:pPr>
              <w:spacing w:after="0" w:line="240" w:lineRule="auto"/>
              <w:rPr>
                <w:rFonts w:ascii="Times New Roman" w:hAnsi="Times New Roman"/>
              </w:rPr>
            </w:pPr>
          </w:p>
        </w:tc>
      </w:tr>
      <w:tr w:rsidR="007121E5" w:rsidRPr="000904B2" w14:paraId="12A5E6DD" w14:textId="77777777" w:rsidTr="00A244BD">
        <w:tc>
          <w:tcPr>
            <w:tcW w:w="280" w:type="pct"/>
          </w:tcPr>
          <w:p w14:paraId="5FF36A9E" w14:textId="77777777" w:rsidR="007121E5" w:rsidRPr="000904B2" w:rsidRDefault="007121E5" w:rsidP="007121E5">
            <w:pPr>
              <w:pStyle w:val="ListParagraph1"/>
              <w:numPr>
                <w:ilvl w:val="0"/>
                <w:numId w:val="1"/>
              </w:numPr>
              <w:spacing w:after="0" w:line="240" w:lineRule="auto"/>
              <w:rPr>
                <w:rFonts w:ascii="Times New Roman" w:hAnsi="Times New Roman"/>
              </w:rPr>
            </w:pPr>
          </w:p>
        </w:tc>
        <w:tc>
          <w:tcPr>
            <w:tcW w:w="1483" w:type="pct"/>
          </w:tcPr>
          <w:p w14:paraId="184E0B1D" w14:textId="6C887F96" w:rsidR="007121E5" w:rsidRPr="000904B2" w:rsidRDefault="007121E5" w:rsidP="007121E5">
            <w:pPr>
              <w:spacing w:after="0" w:line="240" w:lineRule="auto"/>
              <w:rPr>
                <w:rFonts w:ascii="Times New Roman" w:hAnsi="Times New Roman"/>
              </w:rPr>
            </w:pPr>
            <w:r>
              <w:rPr>
                <w:rFonts w:ascii="Times New Roman" w:hAnsi="Times New Roman"/>
              </w:rPr>
              <w:t>Programinė įranga</w:t>
            </w:r>
          </w:p>
        </w:tc>
        <w:tc>
          <w:tcPr>
            <w:tcW w:w="1618" w:type="pct"/>
          </w:tcPr>
          <w:p w14:paraId="050D179A" w14:textId="7B2C7D2F" w:rsidR="007121E5" w:rsidRPr="00975A51" w:rsidRDefault="007121E5" w:rsidP="007121E5">
            <w:pPr>
              <w:spacing w:after="0" w:line="240" w:lineRule="auto"/>
              <w:rPr>
                <w:rFonts w:ascii="Times New Roman" w:hAnsi="Times New Roman"/>
                <w:b/>
                <w:bCs/>
              </w:rPr>
            </w:pPr>
            <w:r w:rsidRPr="00416CB3">
              <w:rPr>
                <w:rStyle w:val="Strong"/>
                <w:rFonts w:ascii="Times New Roman" w:hAnsi="Times New Roman"/>
                <w:b w:val="0"/>
                <w:bCs w:val="0"/>
                <w:color w:val="000000"/>
              </w:rPr>
              <w:t>Komplekte turi būti programinė įranga, leidžianti valdyti visas kameros funkcijas ir suderinama su „Windows 10“ ir „Windows 11“ (64 bitų) operacinėmis sistemomis.</w:t>
            </w:r>
          </w:p>
        </w:tc>
        <w:tc>
          <w:tcPr>
            <w:tcW w:w="1619" w:type="pct"/>
          </w:tcPr>
          <w:p w14:paraId="624F2E08" w14:textId="77777777" w:rsidR="007121E5" w:rsidRPr="00B4297B" w:rsidRDefault="007121E5" w:rsidP="007121E5">
            <w:pPr>
              <w:spacing w:after="0" w:line="240" w:lineRule="auto"/>
              <w:rPr>
                <w:rFonts w:ascii="Times New Roman" w:hAnsi="Times New Roman"/>
              </w:rPr>
            </w:pPr>
          </w:p>
        </w:tc>
      </w:tr>
    </w:tbl>
    <w:p w14:paraId="5B96D61A" w14:textId="77777777" w:rsidR="000847AF" w:rsidRPr="000904B2" w:rsidRDefault="000847AF" w:rsidP="000847AF">
      <w:pPr>
        <w:spacing w:after="0"/>
        <w:rPr>
          <w:rFonts w:ascii="Times New Roman" w:hAnsi="Times New Roman"/>
        </w:rPr>
      </w:pPr>
    </w:p>
    <w:tbl>
      <w:tblPr>
        <w:tblW w:w="1052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520"/>
      </w:tblGrid>
      <w:tr w:rsidR="00A44534" w:rsidRPr="00A44534" w14:paraId="165C4249" w14:textId="77777777" w:rsidTr="0093254E">
        <w:trPr>
          <w:trHeight w:val="99"/>
        </w:trPr>
        <w:tc>
          <w:tcPr>
            <w:tcW w:w="10520" w:type="dxa"/>
            <w:tcBorders>
              <w:top w:val="none" w:sz="6" w:space="0" w:color="auto"/>
              <w:bottom w:val="none" w:sz="6" w:space="0" w:color="auto"/>
            </w:tcBorders>
            <w:vAlign w:val="center"/>
          </w:tcPr>
          <w:p w14:paraId="0C64E971" w14:textId="77777777" w:rsidR="00A44534" w:rsidRPr="00A44534" w:rsidRDefault="00A44534" w:rsidP="00A44534">
            <w:pPr>
              <w:rPr>
                <w:rFonts w:ascii="Times New Roman" w:hAnsi="Times New Roman"/>
              </w:rPr>
            </w:pPr>
            <w:r w:rsidRPr="00A44534">
              <w:rPr>
                <w:rFonts w:ascii="Times New Roman" w:hAnsi="Times New Roman"/>
                <w:b/>
                <w:bCs/>
              </w:rPr>
              <w:t xml:space="preserve">1 PASTABA. </w:t>
            </w:r>
            <w:r w:rsidRPr="00A44534">
              <w:rPr>
                <w:rFonts w:ascii="Times New Roman" w:hAnsi="Times New Roman"/>
              </w:rPr>
              <w:t>Perkančioji organizacija šiuo pirkimu siekia įsigyti Prekes, kurios daro mažesnį poveikį aplinkai viename ar keliuose produkto gyvavimo ciklo etapuose. Atsižvelgiant į tai, perkamos prekės turi būti pristatytos Perkančiajai organizacijai perdirbamoje pakuotėje arba pakuotėje, pagamintoje iš perdirbtų žaliavų. Atitiktis tokiam prekės pakuotei keliamam reikalavimui bus tikrinama prekės priėmimo-perdavimo metu.</w:t>
            </w:r>
          </w:p>
        </w:tc>
      </w:tr>
      <w:tr w:rsidR="00A44534" w:rsidRPr="00A44534" w14:paraId="5E8F6C86" w14:textId="77777777" w:rsidTr="0093254E">
        <w:trPr>
          <w:trHeight w:val="99"/>
        </w:trPr>
        <w:tc>
          <w:tcPr>
            <w:tcW w:w="10520" w:type="dxa"/>
            <w:tcBorders>
              <w:top w:val="none" w:sz="6" w:space="0" w:color="auto"/>
              <w:bottom w:val="none" w:sz="6" w:space="0" w:color="auto"/>
            </w:tcBorders>
            <w:vAlign w:val="center"/>
          </w:tcPr>
          <w:p w14:paraId="6C67A0C4" w14:textId="77777777" w:rsidR="00A44534" w:rsidRPr="00A44534" w:rsidRDefault="00A44534" w:rsidP="00A44534">
            <w:pPr>
              <w:rPr>
                <w:rFonts w:ascii="Times New Roman" w:hAnsi="Times New Roman"/>
              </w:rPr>
            </w:pPr>
            <w:r w:rsidRPr="00A44534">
              <w:rPr>
                <w:rFonts w:ascii="Times New Roman" w:hAnsi="Times New Roman"/>
                <w:b/>
                <w:bCs/>
              </w:rPr>
              <w:t xml:space="preserve">2 PASTABA. </w:t>
            </w:r>
            <w:r w:rsidRPr="00A44534">
              <w:rPr>
                <w:rFonts w:ascii="Times New Roman" w:hAnsi="Times New Roman"/>
              </w:rPr>
              <w:t>Jeigu techninėje specifikacijoje nurodyti konkretūs modeliai, tipai, sistemos, sertifikatai ir kt. gali būti pakeisti lygiaverčiais. Jeigu specifikacijoje nurodomas konkretus modelis ar tiekimo šaltinis, konkretus procesas, būdingas konkretaus tiekėjo tiekiamoms prekėms ar teikiamoms paslaugoms, ar prekių ženklas, patentas, tipai, konkreti kilmė ar gamyba, standartai, gali būti pateikiamas lygiavertis nurodytajam.</w:t>
            </w:r>
          </w:p>
        </w:tc>
      </w:tr>
    </w:tbl>
    <w:p w14:paraId="3EA77D6C" w14:textId="77777777" w:rsidR="00A4304C" w:rsidRDefault="00A4304C" w:rsidP="0093254E"/>
    <w:sectPr w:rsidR="00A4304C" w:rsidSect="0093254E">
      <w:pgSz w:w="12240" w:h="15840"/>
      <w:pgMar w:top="1440" w:right="567"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02F18"/>
    <w:multiLevelType w:val="hybridMultilevel"/>
    <w:tmpl w:val="E872DDF2"/>
    <w:lvl w:ilvl="0" w:tplc="0427000F">
      <w:start w:val="1"/>
      <w:numFmt w:val="decimal"/>
      <w:lvlText w:val="%1."/>
      <w:lvlJc w:val="left"/>
      <w:pPr>
        <w:ind w:left="502" w:hanging="360"/>
      </w:pPr>
      <w:rPr>
        <w:rFonts w:cs="Times New Roman"/>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1" w15:restartNumberingAfterBreak="0">
    <w:nsid w:val="17514666"/>
    <w:multiLevelType w:val="hybridMultilevel"/>
    <w:tmpl w:val="F5345A76"/>
    <w:lvl w:ilvl="0" w:tplc="0809000B">
      <w:start w:val="256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479336">
    <w:abstractNumId w:val="0"/>
  </w:num>
  <w:num w:numId="2" w16cid:durableId="1074740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48"/>
    <w:rsid w:val="00032A00"/>
    <w:rsid w:val="00062890"/>
    <w:rsid w:val="0006365D"/>
    <w:rsid w:val="00066A85"/>
    <w:rsid w:val="000847AF"/>
    <w:rsid w:val="00090F6E"/>
    <w:rsid w:val="000E4DE8"/>
    <w:rsid w:val="000F490B"/>
    <w:rsid w:val="00102971"/>
    <w:rsid w:val="00120224"/>
    <w:rsid w:val="00125607"/>
    <w:rsid w:val="00132E1B"/>
    <w:rsid w:val="001370B8"/>
    <w:rsid w:val="001447D3"/>
    <w:rsid w:val="00155F6F"/>
    <w:rsid w:val="00174282"/>
    <w:rsid w:val="001E02B8"/>
    <w:rsid w:val="001F5F6A"/>
    <w:rsid w:val="00204E29"/>
    <w:rsid w:val="00223D0C"/>
    <w:rsid w:val="002D5020"/>
    <w:rsid w:val="002D74CE"/>
    <w:rsid w:val="002F69CA"/>
    <w:rsid w:val="00323CEA"/>
    <w:rsid w:val="00341EE7"/>
    <w:rsid w:val="0036491E"/>
    <w:rsid w:val="0036545B"/>
    <w:rsid w:val="00376B18"/>
    <w:rsid w:val="003A564C"/>
    <w:rsid w:val="003B1E06"/>
    <w:rsid w:val="003D23A3"/>
    <w:rsid w:val="003E1EED"/>
    <w:rsid w:val="003E42C3"/>
    <w:rsid w:val="00403551"/>
    <w:rsid w:val="00416CB3"/>
    <w:rsid w:val="0042136A"/>
    <w:rsid w:val="00423A58"/>
    <w:rsid w:val="004408BF"/>
    <w:rsid w:val="00445729"/>
    <w:rsid w:val="0045656E"/>
    <w:rsid w:val="00463823"/>
    <w:rsid w:val="00466C28"/>
    <w:rsid w:val="00472739"/>
    <w:rsid w:val="004905C5"/>
    <w:rsid w:val="004A1DD5"/>
    <w:rsid w:val="004E1640"/>
    <w:rsid w:val="00503824"/>
    <w:rsid w:val="00505D1D"/>
    <w:rsid w:val="00535071"/>
    <w:rsid w:val="00561095"/>
    <w:rsid w:val="00573A5E"/>
    <w:rsid w:val="00573BB5"/>
    <w:rsid w:val="005B0D6B"/>
    <w:rsid w:val="005C1E35"/>
    <w:rsid w:val="005C2891"/>
    <w:rsid w:val="005D5C32"/>
    <w:rsid w:val="005F1483"/>
    <w:rsid w:val="00602113"/>
    <w:rsid w:val="00606572"/>
    <w:rsid w:val="00612D2D"/>
    <w:rsid w:val="00632011"/>
    <w:rsid w:val="0064724E"/>
    <w:rsid w:val="00650C6F"/>
    <w:rsid w:val="00664606"/>
    <w:rsid w:val="00672CC7"/>
    <w:rsid w:val="00673A77"/>
    <w:rsid w:val="006C66DF"/>
    <w:rsid w:val="006E5AC1"/>
    <w:rsid w:val="006F195D"/>
    <w:rsid w:val="006F220B"/>
    <w:rsid w:val="00703EF7"/>
    <w:rsid w:val="007044B2"/>
    <w:rsid w:val="007121E5"/>
    <w:rsid w:val="007432AF"/>
    <w:rsid w:val="00760991"/>
    <w:rsid w:val="00802549"/>
    <w:rsid w:val="0081458C"/>
    <w:rsid w:val="008235CC"/>
    <w:rsid w:val="00840F06"/>
    <w:rsid w:val="008A3006"/>
    <w:rsid w:val="008C0B86"/>
    <w:rsid w:val="008D21AB"/>
    <w:rsid w:val="009079D5"/>
    <w:rsid w:val="009215D4"/>
    <w:rsid w:val="0093254E"/>
    <w:rsid w:val="00975A51"/>
    <w:rsid w:val="00975F1F"/>
    <w:rsid w:val="00981E33"/>
    <w:rsid w:val="00985A37"/>
    <w:rsid w:val="009A7B1A"/>
    <w:rsid w:val="009B2EB6"/>
    <w:rsid w:val="009B541E"/>
    <w:rsid w:val="00A02618"/>
    <w:rsid w:val="00A0744C"/>
    <w:rsid w:val="00A11CBC"/>
    <w:rsid w:val="00A17EB6"/>
    <w:rsid w:val="00A20BE7"/>
    <w:rsid w:val="00A20EDE"/>
    <w:rsid w:val="00A244BD"/>
    <w:rsid w:val="00A4304C"/>
    <w:rsid w:val="00A44534"/>
    <w:rsid w:val="00A46C07"/>
    <w:rsid w:val="00A63C7B"/>
    <w:rsid w:val="00A850A7"/>
    <w:rsid w:val="00AB68C2"/>
    <w:rsid w:val="00B124E9"/>
    <w:rsid w:val="00B4297B"/>
    <w:rsid w:val="00B76773"/>
    <w:rsid w:val="00B85AD7"/>
    <w:rsid w:val="00B86092"/>
    <w:rsid w:val="00B95440"/>
    <w:rsid w:val="00BA7212"/>
    <w:rsid w:val="00C300BF"/>
    <w:rsid w:val="00C30BB3"/>
    <w:rsid w:val="00C40A9A"/>
    <w:rsid w:val="00C573ED"/>
    <w:rsid w:val="00C645CF"/>
    <w:rsid w:val="00C65748"/>
    <w:rsid w:val="00CC7200"/>
    <w:rsid w:val="00CD449F"/>
    <w:rsid w:val="00CE7962"/>
    <w:rsid w:val="00D27336"/>
    <w:rsid w:val="00D35B16"/>
    <w:rsid w:val="00D65B73"/>
    <w:rsid w:val="00D72BCC"/>
    <w:rsid w:val="00D740FE"/>
    <w:rsid w:val="00D76394"/>
    <w:rsid w:val="00D9174B"/>
    <w:rsid w:val="00DC7A24"/>
    <w:rsid w:val="00DC7B75"/>
    <w:rsid w:val="00DE184C"/>
    <w:rsid w:val="00DE4F81"/>
    <w:rsid w:val="00DF06B3"/>
    <w:rsid w:val="00DF4E5B"/>
    <w:rsid w:val="00E128D7"/>
    <w:rsid w:val="00E16B38"/>
    <w:rsid w:val="00E23A37"/>
    <w:rsid w:val="00E32E70"/>
    <w:rsid w:val="00E64D77"/>
    <w:rsid w:val="00E66F19"/>
    <w:rsid w:val="00E90A87"/>
    <w:rsid w:val="00ED7BF2"/>
    <w:rsid w:val="00F231BB"/>
    <w:rsid w:val="00F27DC0"/>
    <w:rsid w:val="00F431D3"/>
    <w:rsid w:val="00F82A83"/>
    <w:rsid w:val="00F87EC7"/>
    <w:rsid w:val="00FB6CF2"/>
    <w:rsid w:val="00FD17C0"/>
    <w:rsid w:val="00FE1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70D2"/>
  <w15:chartTrackingRefBased/>
  <w15:docId w15:val="{A74A25F1-B208-4133-94FE-07EDC515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7AF"/>
    <w:pPr>
      <w:spacing w:after="200" w:line="276" w:lineRule="auto"/>
    </w:pPr>
    <w:rPr>
      <w:rFonts w:ascii="Calibri" w:eastAsia="Times New Roman"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Buletai,Bullet EY,List Paragraph21,List Paragraph2,lp1,Use Case List Paragraph,Numbering,ERP-List Paragraph,List Paragraph11,List Paragraph111,Paragraph,List Paragraph Red,List not in Table"/>
    <w:basedOn w:val="Normal"/>
    <w:link w:val="ListParagraphChar"/>
    <w:rsid w:val="000847AF"/>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1"/>
    <w:locked/>
    <w:rsid w:val="000847AF"/>
    <w:rPr>
      <w:rFonts w:ascii="Calibri" w:eastAsia="Times New Roman" w:hAnsi="Calibri" w:cs="Times New Roman"/>
      <w:lang w:val="lt-LT"/>
    </w:rPr>
  </w:style>
  <w:style w:type="paragraph" w:customStyle="1" w:styleId="p1">
    <w:name w:val="p1"/>
    <w:basedOn w:val="Normal"/>
    <w:rsid w:val="004E1640"/>
    <w:pPr>
      <w:spacing w:after="0" w:line="240" w:lineRule="auto"/>
    </w:pPr>
    <w:rPr>
      <w:rFonts w:ascii="Helvetica" w:hAnsi="Helvetica"/>
      <w:color w:val="000000"/>
      <w:sz w:val="12"/>
      <w:szCs w:val="12"/>
      <w:lang w:eastAsia="en-GB"/>
    </w:rPr>
  </w:style>
  <w:style w:type="character" w:customStyle="1" w:styleId="apple-converted-space">
    <w:name w:val="apple-converted-space"/>
    <w:basedOn w:val="DefaultParagraphFont"/>
    <w:rsid w:val="004E1640"/>
  </w:style>
  <w:style w:type="table" w:styleId="TableGrid">
    <w:name w:val="Table Grid"/>
    <w:basedOn w:val="TableNormal"/>
    <w:uiPriority w:val="39"/>
    <w:rsid w:val="00A43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04C"/>
    <w:pPr>
      <w:ind w:left="720"/>
      <w:contextualSpacing/>
    </w:pPr>
  </w:style>
  <w:style w:type="character" w:styleId="PlaceholderText">
    <w:name w:val="Placeholder Text"/>
    <w:basedOn w:val="DefaultParagraphFont"/>
    <w:uiPriority w:val="99"/>
    <w:semiHidden/>
    <w:rsid w:val="008235CC"/>
    <w:rPr>
      <w:color w:val="666666"/>
    </w:rPr>
  </w:style>
  <w:style w:type="character" w:styleId="Strong">
    <w:name w:val="Strong"/>
    <w:basedOn w:val="DefaultParagraphFont"/>
    <w:uiPriority w:val="22"/>
    <w:qFormat/>
    <w:rsid w:val="00672CC7"/>
    <w:rPr>
      <w:b/>
      <w:bCs/>
    </w:rPr>
  </w:style>
  <w:style w:type="paragraph" w:styleId="Revision">
    <w:name w:val="Revision"/>
    <w:hidden/>
    <w:uiPriority w:val="99"/>
    <w:semiHidden/>
    <w:rsid w:val="00E128D7"/>
    <w:pPr>
      <w:spacing w:after="0" w:line="240" w:lineRule="auto"/>
    </w:pPr>
    <w:rPr>
      <w:rFonts w:ascii="Calibri" w:eastAsia="Times New Roman"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C596C173D03949B6AF01E9EEA23821" ma:contentTypeVersion="11" ma:contentTypeDescription="Create a new document." ma:contentTypeScope="" ma:versionID="e47cd6fee684f933314fe3ac88f1bf1a">
  <xsd:schema xmlns:xsd="http://www.w3.org/2001/XMLSchema" xmlns:xs="http://www.w3.org/2001/XMLSchema" xmlns:p="http://schemas.microsoft.com/office/2006/metadata/properties" xmlns:ns2="1172a52f-cc7b-4da3-b847-03c33ca68ffc" xmlns:ns3="d30e5ed6-a5a1-49cc-b505-c3e7c2688ae3" targetNamespace="http://schemas.microsoft.com/office/2006/metadata/properties" ma:root="true" ma:fieldsID="99df4cbfab1032e4437dc7c5a9a8f4cf" ns2:_="" ns3:_="">
    <xsd:import namespace="1172a52f-cc7b-4da3-b847-03c33ca68ffc"/>
    <xsd:import namespace="d30e5ed6-a5a1-49cc-b505-c3e7c2688ae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2a52f-cc7b-4da3-b847-03c33ca68ff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81d1efe-583b-4a54-a55f-8e1ed7b77b0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0e5ed6-a5a1-49cc-b505-c3e7c2688ae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1c7031-cfba-42df-9958-e73bf244ce83}" ma:internalName="TaxCatchAll" ma:showField="CatchAllData" ma:web="d30e5ed6-a5a1-49cc-b505-c3e7c2688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92A0F-4A31-4CC8-885C-45982A1F24DC}">
  <ds:schemaRefs>
    <ds:schemaRef ds:uri="http://schemas.microsoft.com/sharepoint/v3/contenttype/forms"/>
  </ds:schemaRefs>
</ds:datastoreItem>
</file>

<file path=customXml/itemProps2.xml><?xml version="1.0" encoding="utf-8"?>
<ds:datastoreItem xmlns:ds="http://schemas.openxmlformats.org/officeDocument/2006/customXml" ds:itemID="{5ACF41DF-DF9F-45DB-B8B8-F8E90B561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2a52f-cc7b-4da3-b847-03c33ca68ffc"/>
    <ds:schemaRef ds:uri="d30e5ed6-a5a1-49cc-b505-c3e7c2688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2407</Words>
  <Characters>1372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Audenis</dc:creator>
  <cp:keywords/>
  <dc:description/>
  <cp:lastModifiedBy>Egidijus Audenis</cp:lastModifiedBy>
  <cp:revision>9</cp:revision>
  <dcterms:created xsi:type="dcterms:W3CDTF">2026-04-15T07:50:00Z</dcterms:created>
  <dcterms:modified xsi:type="dcterms:W3CDTF">2026-04-24T05:16:00Z</dcterms:modified>
</cp:coreProperties>
</file>