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46217123" w:rsidR="008A3223" w:rsidRDefault="00550046" w:rsidP="00BF7EB7">
      <w:pPr>
        <w:jc w:val="center"/>
        <w:rPr>
          <w:b/>
          <w:bCs/>
          <w:szCs w:val="24"/>
        </w:rPr>
      </w:pPr>
      <w:r w:rsidRPr="00550046">
        <w:rPr>
          <w:b/>
          <w:bCs/>
          <w:szCs w:val="24"/>
        </w:rPr>
        <w:t>VP-3674 GEDIMINO PR. 38, VILNIUS 370 KW NUO ELEKTROS ENERGIJOS VARTOJIMO VIETOS NUTOLUSIŲ SAULĖS ŠVIESOS ELEKTROS ENERGIJOS GAMYBOS ĮRENGINIŲ (SAULĖS PARKO DALIES), JŲ APTARNAVIMO IR PRIEŽIŪROS PASLAUGŲ</w:t>
      </w:r>
      <w:r w:rsidR="009F662D"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5E164536" w:rsidR="00CB6DAC" w:rsidRPr="00E369AB" w:rsidRDefault="004F312E" w:rsidP="002001F8">
      <w:pPr>
        <w:pStyle w:val="Turinys1"/>
        <w:tabs>
          <w:tab w:val="left" w:pos="426"/>
        </w:tabs>
        <w:rPr>
          <w:rFonts w:eastAsiaTheme="minorEastAsia"/>
          <w:caps/>
          <w:noProof/>
        </w:rPr>
      </w:pPr>
      <w:r w:rsidRPr="00E369AB">
        <w:fldChar w:fldCharType="begin"/>
      </w:r>
      <w:r w:rsidRPr="00E369AB">
        <w:instrText xml:space="preserve"> TOC \o "1-1" \n \p " " \h \z \u </w:instrText>
      </w:r>
      <w:r w:rsidRPr="00E369AB">
        <w:fldChar w:fldCharType="separate"/>
      </w:r>
      <w:hyperlink w:anchor="_Toc497119257" w:history="1">
        <w:r w:rsidR="00CB6DAC" w:rsidRPr="00E369AB">
          <w:rPr>
            <w:rStyle w:val="Hipersaitas"/>
            <w:caps/>
            <w:noProof/>
            <w:color w:val="auto"/>
            <w:sz w:val="22"/>
            <w:szCs w:val="22"/>
          </w:rPr>
          <w:t xml:space="preserve">1. </w:t>
        </w:r>
        <w:r w:rsidR="00E369AB" w:rsidRPr="00E369AB">
          <w:rPr>
            <w:rStyle w:val="Hipersaitas"/>
            <w:caps/>
            <w:noProof/>
            <w:color w:val="auto"/>
            <w:sz w:val="22"/>
            <w:szCs w:val="22"/>
          </w:rPr>
          <w:t xml:space="preserve">  </w:t>
        </w:r>
        <w:r w:rsidR="00CB6DAC" w:rsidRPr="00E369AB">
          <w:rPr>
            <w:rStyle w:val="Hipersaitas"/>
            <w:caps/>
            <w:noProof/>
            <w:color w:val="auto"/>
            <w:sz w:val="22"/>
            <w:szCs w:val="22"/>
          </w:rPr>
          <w:t>BENDROSIOS NUOSTATOS</w:t>
        </w:r>
      </w:hyperlink>
    </w:p>
    <w:p w14:paraId="72C5B670" w14:textId="069DCFDA" w:rsidR="00CB6DAC" w:rsidRPr="00E369AB" w:rsidRDefault="00CB6DAC" w:rsidP="002001F8">
      <w:pPr>
        <w:pStyle w:val="Turinys1"/>
        <w:tabs>
          <w:tab w:val="left" w:pos="426"/>
        </w:tabs>
        <w:rPr>
          <w:rFonts w:eastAsiaTheme="minorEastAsia"/>
          <w:caps/>
          <w:noProof/>
          <w:sz w:val="22"/>
          <w:szCs w:val="22"/>
        </w:rPr>
      </w:pPr>
      <w:hyperlink w:anchor="_Toc497119258" w:history="1">
        <w:r w:rsidRPr="00E369AB">
          <w:rPr>
            <w:rStyle w:val="Hipersaitas"/>
            <w:caps/>
            <w:noProof/>
            <w:color w:val="auto"/>
            <w:sz w:val="22"/>
            <w:szCs w:val="22"/>
          </w:rPr>
          <w:t xml:space="preserve">2. </w:t>
        </w:r>
        <w:r w:rsidR="00E369AB" w:rsidRPr="00E369AB">
          <w:rPr>
            <w:rStyle w:val="Hipersaitas"/>
            <w:caps/>
            <w:noProof/>
            <w:color w:val="auto"/>
            <w:sz w:val="22"/>
            <w:szCs w:val="22"/>
          </w:rPr>
          <w:t xml:space="preserve">  </w:t>
        </w:r>
        <w:r w:rsidRPr="00E369AB">
          <w:rPr>
            <w:rStyle w:val="Hipersaitas"/>
            <w:caps/>
            <w:noProof/>
            <w:color w:val="auto"/>
            <w:sz w:val="22"/>
            <w:szCs w:val="22"/>
          </w:rPr>
          <w:t>PIRKIMO OBJEKTAS</w:t>
        </w:r>
      </w:hyperlink>
    </w:p>
    <w:p w14:paraId="25F4DEA6" w14:textId="417C575C" w:rsidR="00CB6DAC" w:rsidRPr="00E369AB" w:rsidRDefault="00CB6DAC" w:rsidP="002001F8">
      <w:pPr>
        <w:pStyle w:val="Turinys1"/>
        <w:tabs>
          <w:tab w:val="left" w:pos="426"/>
        </w:tabs>
        <w:rPr>
          <w:rFonts w:eastAsiaTheme="minorEastAsia"/>
          <w:noProof/>
        </w:rPr>
      </w:pPr>
      <w:hyperlink w:anchor="_Toc497119259" w:history="1">
        <w:r w:rsidRPr="00E369AB">
          <w:rPr>
            <w:rStyle w:val="Hipersaitas"/>
            <w:caps/>
            <w:noProof/>
            <w:color w:val="auto"/>
            <w:sz w:val="22"/>
            <w:szCs w:val="22"/>
          </w:rPr>
          <w:t xml:space="preserve">3. </w:t>
        </w:r>
        <w:r w:rsidR="00E369AB" w:rsidRPr="00E369AB">
          <w:rPr>
            <w:rStyle w:val="Hipersaitas"/>
            <w:caps/>
            <w:noProof/>
            <w:color w:val="auto"/>
            <w:sz w:val="22"/>
            <w:szCs w:val="22"/>
          </w:rPr>
          <w:t xml:space="preserve">  </w:t>
        </w:r>
        <w:r w:rsidRPr="00E369AB">
          <w:rPr>
            <w:rStyle w:val="Hipersaitas"/>
            <w:caps/>
            <w:noProof/>
            <w:color w:val="auto"/>
            <w:sz w:val="22"/>
            <w:szCs w:val="22"/>
          </w:rPr>
          <w:t>Perkančiosios organizacijos ir tiekėjo bendravimo priemonės</w:t>
        </w:r>
      </w:hyperlink>
    </w:p>
    <w:p w14:paraId="3E0E58CD" w14:textId="183B8AC8" w:rsidR="00CB6DAC" w:rsidRPr="00E369AB" w:rsidRDefault="00CB6DAC" w:rsidP="002001F8">
      <w:pPr>
        <w:pStyle w:val="Turinys1"/>
        <w:tabs>
          <w:tab w:val="left" w:pos="426"/>
        </w:tabs>
        <w:rPr>
          <w:rFonts w:eastAsiaTheme="minorEastAsia"/>
          <w:noProof/>
        </w:rPr>
      </w:pPr>
      <w:hyperlink w:anchor="_Toc497119260" w:history="1">
        <w:r w:rsidRPr="00E369AB">
          <w:rPr>
            <w:rStyle w:val="Hipersaitas"/>
            <w:caps/>
            <w:noProof/>
            <w:color w:val="auto"/>
            <w:sz w:val="22"/>
            <w:szCs w:val="22"/>
          </w:rPr>
          <w:t xml:space="preserve">4. </w:t>
        </w:r>
        <w:r w:rsidR="00E369AB" w:rsidRPr="00E369AB">
          <w:rPr>
            <w:rStyle w:val="Hipersaitas"/>
            <w:caps/>
            <w:noProof/>
            <w:color w:val="auto"/>
            <w:sz w:val="22"/>
            <w:szCs w:val="22"/>
          </w:rPr>
          <w:t xml:space="preserve">  </w:t>
        </w:r>
        <w:r w:rsidRPr="00E369AB">
          <w:rPr>
            <w:rStyle w:val="Hipersaitas"/>
            <w:caps/>
            <w:noProof/>
            <w:color w:val="auto"/>
            <w:sz w:val="22"/>
            <w:szCs w:val="22"/>
          </w:rPr>
          <w:t>PIRKIMO DOKUMENTŲ PAAIŠKINIMAS IR PATIKSLINIMAS</w:t>
        </w:r>
      </w:hyperlink>
    </w:p>
    <w:p w14:paraId="477189C9" w14:textId="5589A2B7" w:rsidR="00CB6DAC" w:rsidRPr="00E369AB" w:rsidRDefault="00CB6DAC" w:rsidP="002001F8">
      <w:pPr>
        <w:pStyle w:val="Turinys1"/>
        <w:tabs>
          <w:tab w:val="left" w:pos="426"/>
        </w:tabs>
        <w:rPr>
          <w:rFonts w:eastAsiaTheme="minorEastAsia"/>
          <w:noProof/>
        </w:rPr>
      </w:pPr>
      <w:hyperlink w:anchor="_Toc497119261" w:history="1">
        <w:r w:rsidRPr="00E369AB">
          <w:rPr>
            <w:rStyle w:val="Hipersaitas"/>
            <w:caps/>
            <w:noProof/>
            <w:color w:val="auto"/>
            <w:sz w:val="22"/>
            <w:szCs w:val="22"/>
          </w:rPr>
          <w:t xml:space="preserve">5. </w:t>
        </w:r>
        <w:r w:rsidR="00E369AB" w:rsidRPr="00E369AB">
          <w:rPr>
            <w:rStyle w:val="Hipersaitas"/>
            <w:caps/>
            <w:noProof/>
            <w:color w:val="auto"/>
            <w:sz w:val="22"/>
            <w:szCs w:val="22"/>
          </w:rPr>
          <w:t xml:space="preserve">  </w:t>
        </w:r>
        <w:r w:rsidRPr="00E369AB">
          <w:rPr>
            <w:rStyle w:val="Hipersaitas"/>
            <w:caps/>
            <w:noProof/>
            <w:color w:val="auto"/>
            <w:sz w:val="22"/>
            <w:szCs w:val="22"/>
          </w:rPr>
          <w:t>tiekėjų Pašalinimo pagrindai</w:t>
        </w:r>
      </w:hyperlink>
    </w:p>
    <w:p w14:paraId="7EDA5073" w14:textId="340075CA" w:rsidR="00CB6DAC" w:rsidRPr="00E369AB" w:rsidRDefault="00CB6DAC" w:rsidP="002001F8">
      <w:pPr>
        <w:pStyle w:val="Turinys1"/>
        <w:tabs>
          <w:tab w:val="left" w:pos="426"/>
        </w:tabs>
        <w:rPr>
          <w:caps/>
          <w:noProof/>
          <w:sz w:val="22"/>
          <w:szCs w:val="22"/>
          <w:u w:val="single"/>
        </w:rPr>
      </w:pPr>
      <w:hyperlink w:anchor="_Toc497119262" w:history="1">
        <w:r w:rsidRPr="00E369AB">
          <w:rPr>
            <w:rStyle w:val="Hipersaitas"/>
            <w:caps/>
            <w:noProof/>
            <w:color w:val="auto"/>
            <w:sz w:val="22"/>
            <w:szCs w:val="22"/>
          </w:rPr>
          <w:t xml:space="preserve">6. </w:t>
        </w:r>
        <w:r w:rsidR="00E369AB" w:rsidRPr="00E369AB">
          <w:rPr>
            <w:rStyle w:val="Hipersaitas"/>
            <w:caps/>
            <w:noProof/>
            <w:color w:val="auto"/>
            <w:sz w:val="22"/>
            <w:szCs w:val="22"/>
          </w:rPr>
          <w:t xml:space="preserve">  </w:t>
        </w:r>
        <w:r w:rsidRPr="00E369AB">
          <w:rPr>
            <w:rStyle w:val="Hipersaitas"/>
            <w:caps/>
            <w:noProof/>
            <w:color w:val="auto"/>
            <w:sz w:val="22"/>
            <w:szCs w:val="22"/>
          </w:rPr>
          <w:t>TIEKĖJŲ KVALIFIKACIJOS REIKALAVIMAI IR PATVIRTINANČIŲ DOKUMENTŲ SĄRAŠAS</w:t>
        </w:r>
      </w:hyperlink>
    </w:p>
    <w:p w14:paraId="66468680" w14:textId="53FC9A02" w:rsidR="00CB6DAC" w:rsidRPr="00E369AB" w:rsidRDefault="00CB6DAC" w:rsidP="002001F8">
      <w:pPr>
        <w:pStyle w:val="Turinys1"/>
        <w:tabs>
          <w:tab w:val="left" w:pos="426"/>
        </w:tabs>
        <w:rPr>
          <w:caps/>
          <w:noProof/>
          <w:sz w:val="22"/>
          <w:szCs w:val="22"/>
          <w:u w:val="single"/>
        </w:rPr>
      </w:pPr>
      <w:hyperlink w:anchor="_Toc497119263" w:history="1">
        <w:r w:rsidRPr="00E369AB">
          <w:rPr>
            <w:rStyle w:val="Hipersaitas"/>
            <w:caps/>
            <w:noProof/>
            <w:color w:val="auto"/>
            <w:sz w:val="22"/>
            <w:szCs w:val="22"/>
          </w:rPr>
          <w:t xml:space="preserve">7. </w:t>
        </w:r>
        <w:r w:rsidR="00E369AB" w:rsidRPr="00E369AB">
          <w:rPr>
            <w:rStyle w:val="Hipersaitas"/>
            <w:caps/>
            <w:noProof/>
            <w:color w:val="auto"/>
            <w:sz w:val="22"/>
            <w:szCs w:val="22"/>
          </w:rPr>
          <w:t xml:space="preserve">  </w:t>
        </w:r>
        <w:r w:rsidRPr="00E369AB">
          <w:rPr>
            <w:rStyle w:val="Hipersaitas"/>
            <w:caps/>
            <w:noProof/>
            <w:color w:val="auto"/>
            <w:sz w:val="22"/>
            <w:szCs w:val="22"/>
          </w:rPr>
          <w:t>RĖMIMASIS KITŲ ŪKIO SUBJEKTŲ PAJĖGUMAIS IR SUBTI</w:t>
        </w:r>
        <w:r w:rsidR="006C0D30" w:rsidRPr="00E369AB">
          <w:rPr>
            <w:rStyle w:val="Hipersaitas"/>
            <w:caps/>
            <w:noProof/>
            <w:color w:val="auto"/>
            <w:sz w:val="22"/>
            <w:szCs w:val="22"/>
          </w:rPr>
          <w:t>E</w:t>
        </w:r>
        <w:r w:rsidRPr="00E369AB">
          <w:rPr>
            <w:rStyle w:val="Hipersaitas"/>
            <w:caps/>
            <w:noProof/>
            <w:color w:val="auto"/>
            <w:sz w:val="22"/>
            <w:szCs w:val="22"/>
          </w:rPr>
          <w:t>KĖJŲ PASITELKIMAS</w:t>
        </w:r>
      </w:hyperlink>
    </w:p>
    <w:p w14:paraId="3AA2CC98" w14:textId="5E7EEE66" w:rsidR="00CB6DAC" w:rsidRPr="00E369AB" w:rsidRDefault="00CB6DAC" w:rsidP="002001F8">
      <w:pPr>
        <w:pStyle w:val="Turinys1"/>
        <w:tabs>
          <w:tab w:val="left" w:pos="426"/>
        </w:tabs>
        <w:rPr>
          <w:rFonts w:eastAsiaTheme="minorEastAsia"/>
          <w:noProof/>
        </w:rPr>
      </w:pPr>
      <w:hyperlink w:anchor="_Toc497119264" w:history="1">
        <w:r w:rsidRPr="00E369AB">
          <w:rPr>
            <w:rStyle w:val="Hipersaitas"/>
            <w:caps/>
            <w:noProof/>
            <w:color w:val="auto"/>
            <w:sz w:val="22"/>
            <w:szCs w:val="22"/>
          </w:rPr>
          <w:t xml:space="preserve">8. </w:t>
        </w:r>
        <w:r w:rsidR="002001F8" w:rsidRPr="00E369AB">
          <w:rPr>
            <w:rStyle w:val="Hipersaitas"/>
            <w:caps/>
            <w:noProof/>
            <w:color w:val="auto"/>
            <w:sz w:val="22"/>
            <w:szCs w:val="22"/>
          </w:rPr>
          <w:t xml:space="preserve">  </w:t>
        </w:r>
        <w:r w:rsidRPr="00E369AB">
          <w:rPr>
            <w:rStyle w:val="Hipersaitas"/>
            <w:caps/>
            <w:noProof/>
            <w:color w:val="auto"/>
            <w:sz w:val="22"/>
            <w:szCs w:val="22"/>
          </w:rPr>
          <w:t>TIEKĖJŲ GRUPĖS DALYVAVIMAS PIRKIMO PROCEDŪROSE</w:t>
        </w:r>
      </w:hyperlink>
    </w:p>
    <w:p w14:paraId="128FB2DF" w14:textId="7026D13D" w:rsidR="00CB6DAC" w:rsidRPr="00E369AB" w:rsidRDefault="00CB6DAC" w:rsidP="002001F8">
      <w:pPr>
        <w:pStyle w:val="Turinys1"/>
        <w:tabs>
          <w:tab w:val="left" w:pos="426"/>
        </w:tabs>
        <w:rPr>
          <w:rFonts w:eastAsiaTheme="minorEastAsia"/>
          <w:noProof/>
        </w:rPr>
      </w:pPr>
      <w:hyperlink w:anchor="_Toc497119265" w:history="1">
        <w:r w:rsidRPr="00E369AB">
          <w:rPr>
            <w:rStyle w:val="Hipersaitas"/>
            <w:caps/>
            <w:noProof/>
            <w:color w:val="auto"/>
            <w:sz w:val="22"/>
            <w:szCs w:val="22"/>
          </w:rPr>
          <w:t xml:space="preserve">9. </w:t>
        </w:r>
        <w:r w:rsidR="002001F8" w:rsidRPr="00E369AB">
          <w:rPr>
            <w:rStyle w:val="Hipersaitas"/>
            <w:caps/>
            <w:noProof/>
            <w:color w:val="auto"/>
            <w:sz w:val="22"/>
            <w:szCs w:val="22"/>
          </w:rPr>
          <w:t xml:space="preserve">  </w:t>
        </w:r>
        <w:r w:rsidRPr="00E369AB">
          <w:rPr>
            <w:rStyle w:val="Hipersaitas"/>
            <w:caps/>
            <w:noProof/>
            <w:color w:val="auto"/>
            <w:sz w:val="22"/>
            <w:szCs w:val="22"/>
          </w:rPr>
          <w:t>PASIŪLYMŲ RENGIMAS, PATEIKIMAS, KEITIMAS</w:t>
        </w:r>
      </w:hyperlink>
    </w:p>
    <w:p w14:paraId="2DCDCBB6" w14:textId="77777777" w:rsidR="00CB6DAC" w:rsidRPr="00E369AB" w:rsidRDefault="00CB6DAC" w:rsidP="008F5032">
      <w:pPr>
        <w:pStyle w:val="Turinys1"/>
        <w:rPr>
          <w:rFonts w:eastAsiaTheme="minorEastAsia"/>
          <w:noProof/>
        </w:rPr>
      </w:pPr>
      <w:hyperlink w:anchor="_Toc497119266" w:history="1">
        <w:r w:rsidRPr="00E369AB">
          <w:rPr>
            <w:rStyle w:val="Hipersaitas"/>
            <w:rFonts w:eastAsia="Calibri"/>
            <w:caps/>
            <w:noProof/>
            <w:color w:val="auto"/>
            <w:sz w:val="22"/>
            <w:szCs w:val="22"/>
          </w:rPr>
          <w:t>10. Pasiūlymą sudarantys dokumentai</w:t>
        </w:r>
      </w:hyperlink>
    </w:p>
    <w:p w14:paraId="45820951" w14:textId="65F424C1" w:rsidR="00CB6DAC" w:rsidRPr="00E369AB" w:rsidRDefault="00CB6DAC" w:rsidP="008F5032">
      <w:pPr>
        <w:pStyle w:val="Turinys1"/>
        <w:rPr>
          <w:rFonts w:eastAsia="Calibri"/>
          <w:caps/>
          <w:noProof/>
          <w:sz w:val="22"/>
          <w:szCs w:val="22"/>
          <w:u w:val="single"/>
        </w:rPr>
      </w:pPr>
      <w:hyperlink w:anchor="_Toc497119267" w:history="1">
        <w:r w:rsidRPr="00E369AB">
          <w:rPr>
            <w:rStyle w:val="Hipersaitas"/>
            <w:rFonts w:eastAsia="Calibri"/>
            <w:caps/>
            <w:noProof/>
            <w:color w:val="auto"/>
            <w:sz w:val="22"/>
            <w:szCs w:val="22"/>
          </w:rPr>
          <w:t>11. PASIŪLYMŲ GALIOJIMAS IR PASIŪLYMŲ GALIOJIMO UŽTIKRINIMO REIKALAVIMAI</w:t>
        </w:r>
      </w:hyperlink>
    </w:p>
    <w:p w14:paraId="28AC46C3" w14:textId="77777777" w:rsidR="00CB6DAC" w:rsidRPr="00E369AB" w:rsidRDefault="00CB6DAC" w:rsidP="008F5032">
      <w:pPr>
        <w:pStyle w:val="Turinys1"/>
        <w:rPr>
          <w:rFonts w:eastAsiaTheme="minorEastAsia"/>
          <w:caps/>
          <w:noProof/>
          <w:sz w:val="22"/>
          <w:szCs w:val="22"/>
        </w:rPr>
      </w:pPr>
      <w:hyperlink w:anchor="_Toc497119268" w:history="1">
        <w:r w:rsidRPr="00E369AB">
          <w:rPr>
            <w:rStyle w:val="Hipersaitas"/>
            <w:caps/>
            <w:noProof/>
            <w:color w:val="auto"/>
            <w:sz w:val="22"/>
            <w:szCs w:val="22"/>
          </w:rPr>
          <w:t>12. PASIŪLYMŲ ŠIFRAVIMAS</w:t>
        </w:r>
      </w:hyperlink>
    </w:p>
    <w:p w14:paraId="0F3D99B5" w14:textId="02351D76" w:rsidR="00CB6DAC" w:rsidRPr="00E369AB" w:rsidRDefault="00CB6DAC" w:rsidP="008F5032">
      <w:pPr>
        <w:pStyle w:val="Turinys1"/>
        <w:rPr>
          <w:caps/>
          <w:noProof/>
          <w:sz w:val="22"/>
          <w:szCs w:val="22"/>
          <w:u w:val="single"/>
        </w:rPr>
      </w:pPr>
      <w:hyperlink w:anchor="_Toc497119269" w:history="1">
        <w:r w:rsidRPr="00E369AB">
          <w:rPr>
            <w:rStyle w:val="Hipersaitas"/>
            <w:caps/>
            <w:noProof/>
            <w:color w:val="auto"/>
            <w:sz w:val="22"/>
            <w:szCs w:val="22"/>
          </w:rPr>
          <w:t>13. PASIŪLYMŲ KONFIDENCIALUMAS IR SUPAŽINDINIMAS SU KITŲ TIEKĖJŲ PASIŪLYMAIS</w:t>
        </w:r>
      </w:hyperlink>
    </w:p>
    <w:p w14:paraId="493E732B" w14:textId="77777777" w:rsidR="00CB6DAC" w:rsidRPr="00E369AB" w:rsidRDefault="00CB6DAC" w:rsidP="008F5032">
      <w:pPr>
        <w:pStyle w:val="Turinys1"/>
        <w:rPr>
          <w:rFonts w:eastAsiaTheme="minorEastAsia"/>
          <w:noProof/>
        </w:rPr>
      </w:pPr>
      <w:hyperlink w:anchor="_Toc497119270" w:history="1">
        <w:r w:rsidRPr="00E369AB">
          <w:rPr>
            <w:rStyle w:val="Hipersaitas"/>
            <w:caps/>
            <w:noProof/>
            <w:color w:val="auto"/>
            <w:sz w:val="22"/>
            <w:szCs w:val="22"/>
          </w:rPr>
          <w:t>14. SUSIPAŽINIMO SU PASIŪLYMAIS PROCEDŪRA</w:t>
        </w:r>
      </w:hyperlink>
    </w:p>
    <w:p w14:paraId="7BD51E38" w14:textId="77777777" w:rsidR="00CB6DAC" w:rsidRPr="00E369AB" w:rsidRDefault="00CB6DAC" w:rsidP="008F5032">
      <w:pPr>
        <w:pStyle w:val="Turinys1"/>
        <w:rPr>
          <w:rFonts w:eastAsiaTheme="minorEastAsia"/>
          <w:noProof/>
        </w:rPr>
      </w:pPr>
      <w:hyperlink w:anchor="_Toc497119271" w:history="1">
        <w:r w:rsidRPr="00E369AB">
          <w:rPr>
            <w:rStyle w:val="Hipersaitas"/>
            <w:caps/>
            <w:noProof/>
            <w:color w:val="auto"/>
            <w:sz w:val="22"/>
            <w:szCs w:val="22"/>
          </w:rPr>
          <w:t>15. PASIŪLYMŲ NAGRINĖJIMAS IR PALYGINIMAS</w:t>
        </w:r>
      </w:hyperlink>
    </w:p>
    <w:p w14:paraId="39F5563C" w14:textId="77777777" w:rsidR="00CB6DAC" w:rsidRPr="00E369AB" w:rsidRDefault="00CB6DAC" w:rsidP="008F5032">
      <w:pPr>
        <w:pStyle w:val="Turinys1"/>
        <w:rPr>
          <w:rFonts w:eastAsiaTheme="minorEastAsia"/>
          <w:caps/>
          <w:noProof/>
          <w:sz w:val="22"/>
          <w:szCs w:val="22"/>
        </w:rPr>
      </w:pPr>
      <w:hyperlink w:anchor="_Toc497119272" w:history="1">
        <w:r w:rsidRPr="00E369AB">
          <w:rPr>
            <w:rStyle w:val="Hipersaitas"/>
            <w:caps/>
            <w:noProof/>
            <w:color w:val="auto"/>
            <w:sz w:val="22"/>
            <w:szCs w:val="22"/>
          </w:rPr>
          <w:t>16. PASIŪLYMŲ VERTINIMAS</w:t>
        </w:r>
      </w:hyperlink>
    </w:p>
    <w:p w14:paraId="13FA1A6F" w14:textId="77777777" w:rsidR="00CB6DAC" w:rsidRPr="00E369AB" w:rsidRDefault="00CB6DAC" w:rsidP="008F5032">
      <w:pPr>
        <w:pStyle w:val="Turinys1"/>
        <w:rPr>
          <w:rFonts w:eastAsiaTheme="minorEastAsia"/>
          <w:noProof/>
        </w:rPr>
      </w:pPr>
      <w:hyperlink w:anchor="_Toc497119273" w:history="1">
        <w:r w:rsidRPr="00E369AB">
          <w:rPr>
            <w:rStyle w:val="Hipersaitas"/>
            <w:caps/>
            <w:noProof/>
            <w:color w:val="auto"/>
            <w:sz w:val="22"/>
            <w:szCs w:val="22"/>
          </w:rPr>
          <w:t>17. PASIŪLYMŲ ATMETIMO PRIEŽASTYS</w:t>
        </w:r>
      </w:hyperlink>
    </w:p>
    <w:p w14:paraId="7CD4D79B" w14:textId="77777777" w:rsidR="00CB6DAC" w:rsidRPr="00E369AB" w:rsidRDefault="00CB6DAC" w:rsidP="008F5032">
      <w:pPr>
        <w:pStyle w:val="Turinys1"/>
        <w:rPr>
          <w:rFonts w:eastAsiaTheme="minorEastAsia"/>
          <w:noProof/>
        </w:rPr>
      </w:pPr>
      <w:hyperlink w:anchor="_Toc497119274" w:history="1">
        <w:r w:rsidRPr="00E369AB">
          <w:rPr>
            <w:rStyle w:val="Hipersaitas"/>
            <w:caps/>
            <w:noProof/>
            <w:color w:val="auto"/>
            <w:sz w:val="22"/>
            <w:szCs w:val="22"/>
          </w:rPr>
          <w:t>18. INFORMAVIMAS APIE PIRKIMO PROCEDŪRŲ REZULTATUS</w:t>
        </w:r>
      </w:hyperlink>
    </w:p>
    <w:p w14:paraId="0C6059DC" w14:textId="77777777" w:rsidR="00CB6DAC" w:rsidRPr="00E369AB" w:rsidRDefault="00CB6DAC" w:rsidP="008F5032">
      <w:pPr>
        <w:pStyle w:val="Turinys1"/>
        <w:rPr>
          <w:rFonts w:eastAsiaTheme="minorEastAsia"/>
          <w:caps/>
          <w:noProof/>
          <w:sz w:val="22"/>
          <w:szCs w:val="22"/>
        </w:rPr>
      </w:pPr>
      <w:hyperlink w:anchor="_Toc497119275" w:history="1">
        <w:r w:rsidRPr="00E369AB">
          <w:rPr>
            <w:rStyle w:val="Hipersaitas"/>
            <w:caps/>
            <w:noProof/>
            <w:color w:val="auto"/>
            <w:sz w:val="22"/>
            <w:szCs w:val="22"/>
          </w:rPr>
          <w:t>19. SUTARTIES SUDARYMAS</w:t>
        </w:r>
      </w:hyperlink>
    </w:p>
    <w:p w14:paraId="67640CD5" w14:textId="77777777" w:rsidR="00CB6DAC" w:rsidRPr="00E369AB" w:rsidRDefault="00CB6DAC" w:rsidP="008F5032">
      <w:pPr>
        <w:pStyle w:val="Turinys1"/>
        <w:rPr>
          <w:rFonts w:eastAsiaTheme="minorEastAsia"/>
          <w:noProof/>
        </w:rPr>
      </w:pPr>
      <w:hyperlink w:anchor="_Toc497119276" w:history="1">
        <w:r w:rsidRPr="00E369AB">
          <w:rPr>
            <w:rStyle w:val="Hipersaitas"/>
            <w:caps/>
            <w:noProof/>
            <w:color w:val="auto"/>
            <w:sz w:val="22"/>
            <w:szCs w:val="22"/>
          </w:rPr>
          <w:t>20. PRETENZIJŲ, IEŠKINIŲ TEIKIMAS IR NAGRINĖJIMAS</w:t>
        </w:r>
      </w:hyperlink>
    </w:p>
    <w:p w14:paraId="044D4543" w14:textId="77777777" w:rsidR="00CB6DAC" w:rsidRPr="00E369AB" w:rsidRDefault="00CB6DAC" w:rsidP="008F5032">
      <w:pPr>
        <w:pStyle w:val="Turinys1"/>
        <w:rPr>
          <w:rFonts w:eastAsiaTheme="minorEastAsia"/>
          <w:noProof/>
          <w:sz w:val="22"/>
          <w:szCs w:val="22"/>
        </w:rPr>
      </w:pPr>
      <w:hyperlink w:anchor="_Toc497119277" w:history="1">
        <w:r w:rsidRPr="00E369AB">
          <w:rPr>
            <w:rStyle w:val="Hipersaitas"/>
            <w:caps/>
            <w:noProof/>
            <w:color w:val="auto"/>
            <w:sz w:val="22"/>
            <w:szCs w:val="22"/>
          </w:rPr>
          <w:t>21. BAIGIAMOSIOS NUOSTATOS</w:t>
        </w:r>
      </w:hyperlink>
    </w:p>
    <w:p w14:paraId="000E8A99" w14:textId="77777777" w:rsidR="008F5032" w:rsidRDefault="004F312E" w:rsidP="008274E0">
      <w:pPr>
        <w:jc w:val="both"/>
        <w:rPr>
          <w:caps/>
          <w:color w:val="000000"/>
          <w:sz w:val="22"/>
          <w:szCs w:val="22"/>
        </w:rPr>
      </w:pPr>
      <w:r w:rsidRPr="00E369AB">
        <w:rPr>
          <w:caps/>
          <w:sz w:val="22"/>
          <w:szCs w:val="22"/>
        </w:rPr>
        <w:fldChar w:fldCharType="end"/>
      </w:r>
    </w:p>
    <w:p w14:paraId="04A76B35" w14:textId="77777777" w:rsidR="0068550D" w:rsidRDefault="0068550D" w:rsidP="008274E0">
      <w:pPr>
        <w:jc w:val="both"/>
        <w:rPr>
          <w:caps/>
          <w:color w:val="000000"/>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26A8F296"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16E5E834"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48480A20"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057286" w:rsidRPr="00057286">
        <w:rPr>
          <w:sz w:val="22"/>
          <w:szCs w:val="22"/>
        </w:rPr>
        <w:t>Deklaracija dėl tiekėjo atsakingų asmenų</w:t>
      </w:r>
      <w:r w:rsidR="003D24F9">
        <w:rPr>
          <w:sz w:val="22"/>
          <w:szCs w:val="22"/>
        </w:rPr>
        <w:t>.</w:t>
      </w:r>
    </w:p>
    <w:p w14:paraId="1C9A20FB" w14:textId="34682D56"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E22B6B" w:rsidRPr="00E22B6B">
        <w:rPr>
          <w:sz w:val="22"/>
          <w:szCs w:val="22"/>
        </w:rPr>
        <w:t>Įrengtų elektrinių sąrašas</w:t>
      </w:r>
      <w:r w:rsidR="00D1518E">
        <w:rPr>
          <w:sz w:val="22"/>
          <w:szCs w:val="22"/>
        </w:rPr>
        <w:t>.</w:t>
      </w:r>
    </w:p>
    <w:p w14:paraId="379890C5" w14:textId="0BA319E5" w:rsidR="00D655DB" w:rsidRDefault="00B41F03" w:rsidP="00506C2D">
      <w:pPr>
        <w:rPr>
          <w:sz w:val="22"/>
          <w:szCs w:val="22"/>
        </w:rPr>
      </w:pPr>
      <w:r>
        <w:rPr>
          <w:sz w:val="22"/>
          <w:szCs w:val="22"/>
        </w:rPr>
        <w:t>Priedas Nr. 7.</w:t>
      </w:r>
      <w:r w:rsidR="00E32BC8">
        <w:rPr>
          <w:sz w:val="22"/>
          <w:szCs w:val="22"/>
        </w:rPr>
        <w:t xml:space="preserve"> </w:t>
      </w:r>
      <w:r w:rsidR="0055195C" w:rsidRPr="0055195C">
        <w:rPr>
          <w:sz w:val="22"/>
          <w:szCs w:val="22"/>
        </w:rPr>
        <w:t xml:space="preserve">Už sutarties vykdymą atsakingų </w:t>
      </w:r>
      <w:r w:rsidR="0055195C">
        <w:rPr>
          <w:sz w:val="22"/>
          <w:szCs w:val="22"/>
        </w:rPr>
        <w:t xml:space="preserve">specialistų </w:t>
      </w:r>
      <w:r w:rsidR="00E22B6B" w:rsidRPr="00E22B6B">
        <w:rPr>
          <w:sz w:val="22"/>
          <w:szCs w:val="22"/>
        </w:rPr>
        <w:t>sąrašo forma</w:t>
      </w:r>
      <w:r w:rsidR="00D1518E">
        <w:rPr>
          <w:sz w:val="22"/>
          <w:szCs w:val="22"/>
        </w:rPr>
        <w:t>.</w:t>
      </w:r>
    </w:p>
    <w:p w14:paraId="5A529C8B" w14:textId="1FB2838F" w:rsidR="002C4E2F" w:rsidRDefault="00895636" w:rsidP="00506C2D">
      <w:pPr>
        <w:rPr>
          <w:sz w:val="22"/>
          <w:szCs w:val="22"/>
        </w:rPr>
      </w:pPr>
      <w:r>
        <w:rPr>
          <w:sz w:val="22"/>
          <w:szCs w:val="22"/>
        </w:rPr>
        <w:t xml:space="preserve">Priedas Nr. 8. </w:t>
      </w:r>
      <w:r w:rsidR="00E32BC8" w:rsidRPr="00E32BC8">
        <w:rPr>
          <w:sz w:val="22"/>
          <w:szCs w:val="22"/>
        </w:rPr>
        <w:t>Tiekėjo deklaracija dėl atitikimo nacionalinio saugumo reikalavimams</w:t>
      </w:r>
      <w:r w:rsidR="00052BA6" w:rsidRPr="00052BA6">
        <w:rPr>
          <w:sz w:val="22"/>
          <w:szCs w:val="22"/>
        </w:rPr>
        <w:t>.</w:t>
      </w:r>
    </w:p>
    <w:p w14:paraId="10C97318" w14:textId="5A0DFA72" w:rsidR="00AB1BBB" w:rsidRDefault="00896391" w:rsidP="00506C2D">
      <w:pPr>
        <w:rPr>
          <w:sz w:val="22"/>
          <w:szCs w:val="22"/>
        </w:rPr>
      </w:pPr>
      <w:r>
        <w:rPr>
          <w:sz w:val="22"/>
          <w:szCs w:val="22"/>
        </w:rPr>
        <w:t xml:space="preserve">Priedas Nr. 9. </w:t>
      </w:r>
      <w:r w:rsidR="00AB1BBB">
        <w:rPr>
          <w:sz w:val="22"/>
          <w:szCs w:val="22"/>
        </w:rPr>
        <w:t>Veiklos partnerio pažinimo anketa.</w:t>
      </w:r>
    </w:p>
    <w:p w14:paraId="04C242A6" w14:textId="1E6DBAC0" w:rsidR="00B30A5F" w:rsidRDefault="00B30A5F"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4137714B" w:rsidR="002D39E5" w:rsidRPr="005A71BF" w:rsidRDefault="0024632E" w:rsidP="00795625">
      <w:pPr>
        <w:pStyle w:val="Antrat2"/>
        <w:ind w:left="0" w:firstLine="539"/>
        <w:rPr>
          <w:color w:val="000000"/>
          <w:sz w:val="22"/>
          <w:szCs w:val="22"/>
        </w:rPr>
      </w:pPr>
      <w:r>
        <w:rPr>
          <w:color w:val="000000"/>
          <w:sz w:val="22"/>
          <w:szCs w:val="22"/>
        </w:rPr>
        <w:t xml:space="preserve">Pirkimą vykdo </w:t>
      </w:r>
      <w:r w:rsidR="004F312E" w:rsidRPr="005A71BF">
        <w:rPr>
          <w:color w:val="000000"/>
          <w:sz w:val="22"/>
          <w:szCs w:val="22"/>
        </w:rPr>
        <w:t>Valstybės įmonė Turto bankas</w:t>
      </w:r>
      <w:r w:rsidR="00023CC7" w:rsidRPr="005A71BF">
        <w:rPr>
          <w:color w:val="000000"/>
          <w:sz w:val="22"/>
          <w:szCs w:val="22"/>
        </w:rPr>
        <w:t xml:space="preserve">, </w:t>
      </w:r>
      <w:r w:rsidR="004F312E"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005A71BF" w:rsidRPr="005A71BF">
        <w:rPr>
          <w:sz w:val="22"/>
          <w:szCs w:val="22"/>
        </w:rPr>
        <w:t>.</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11CA217F"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027CDC">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3A571BCA" w:rsidR="00E93F6F"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A41546">
        <w:rPr>
          <w:bCs/>
        </w:rPr>
        <w:t xml:space="preserve"> </w:t>
      </w:r>
      <w:r w:rsidR="00A41546" w:rsidRPr="00A41546">
        <w:rPr>
          <w:b/>
        </w:rPr>
        <w:t>Gedimino pr. 38, Vilnius 370 kW nuo elektros energijos vartojimo vietos nutolusių saulės šviesos elektros energijos gamybos įrengini</w:t>
      </w:r>
      <w:r w:rsidR="006D7F93">
        <w:rPr>
          <w:b/>
        </w:rPr>
        <w:t>ai</w:t>
      </w:r>
      <w:r w:rsidR="00A41546" w:rsidRPr="00A41546">
        <w:rPr>
          <w:b/>
        </w:rPr>
        <w:t xml:space="preserve"> (saulės parko dalis), jų aptarnavimo ir priežiūros </w:t>
      </w:r>
      <w:r w:rsidR="00F75C95" w:rsidRPr="00F75C95">
        <w:rPr>
          <w:b/>
        </w:rPr>
        <w:t>paslaugos</w:t>
      </w:r>
      <w:r w:rsidR="00934B98" w:rsidRPr="00934B98">
        <w:rPr>
          <w:b/>
        </w:rPr>
        <w:t xml:space="preserve"> </w:t>
      </w:r>
      <w:r w:rsidR="00FA0AB8" w:rsidRPr="00302D08">
        <w:t xml:space="preserve">(toliau – </w:t>
      </w:r>
      <w:r w:rsidR="006D7F93">
        <w:t>pirkimas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5BAFD9E9" w14:textId="6F793C60" w:rsidR="002D3F8E" w:rsidRPr="00051DC6" w:rsidRDefault="00966807" w:rsidP="00DE41DF">
      <w:pPr>
        <w:pStyle w:val="Betarp1"/>
        <w:numPr>
          <w:ilvl w:val="1"/>
          <w:numId w:val="10"/>
        </w:numPr>
        <w:ind w:left="0" w:firstLine="567"/>
        <w:jc w:val="both"/>
      </w:pPr>
      <w:r w:rsidRPr="00966807">
        <w:t xml:space="preserve">Maksimali planuojama </w:t>
      </w:r>
      <w:r>
        <w:t>p</w:t>
      </w:r>
      <w:r w:rsidRPr="00966807">
        <w:t xml:space="preserve">irkimui skirti lėšų suma </w:t>
      </w:r>
      <w:r>
        <w:t>–</w:t>
      </w:r>
      <w:r w:rsidRPr="00966807">
        <w:t xml:space="preserve"> 314</w:t>
      </w:r>
      <w:r>
        <w:t> </w:t>
      </w:r>
      <w:r w:rsidRPr="00966807">
        <w:t>500</w:t>
      </w:r>
      <w:r>
        <w:t>,00</w:t>
      </w:r>
      <w:r w:rsidRPr="00966807">
        <w:t xml:space="preserve"> Eur be PVM</w:t>
      </w:r>
      <w:r w:rsidR="002E2ADF">
        <w:t>.</w:t>
      </w:r>
    </w:p>
    <w:p w14:paraId="622A7E5C" w14:textId="65F9A602" w:rsidR="0007675D" w:rsidRPr="00C7122C" w:rsidRDefault="00431E5E" w:rsidP="00CE19B2">
      <w:pPr>
        <w:pStyle w:val="Betarp1"/>
        <w:numPr>
          <w:ilvl w:val="1"/>
          <w:numId w:val="10"/>
        </w:numPr>
        <w:ind w:left="0" w:firstLine="567"/>
        <w:jc w:val="both"/>
      </w:pPr>
      <w:r w:rsidRPr="00431E5E">
        <w:t xml:space="preserve">Prekių tiekimo ir paslaugų teikimo terminai nurodyti techninėje specifikacijoje 2 priede ir sutarties projekte </w:t>
      </w:r>
      <w:r w:rsidR="00C83A2A">
        <w:t>4</w:t>
      </w:r>
      <w:r w:rsidRPr="00431E5E">
        <w:t xml:space="preserve"> priede</w:t>
      </w:r>
      <w:r w:rsidR="00840EA3">
        <w:t>.</w:t>
      </w:r>
    </w:p>
    <w:p w14:paraId="322694DB" w14:textId="4839855B" w:rsidR="001E401E" w:rsidRPr="002E33D0" w:rsidRDefault="003C0C6E" w:rsidP="003403B2">
      <w:pPr>
        <w:pStyle w:val="Betarp1"/>
        <w:numPr>
          <w:ilvl w:val="1"/>
          <w:numId w:val="10"/>
        </w:numPr>
        <w:ind w:left="0" w:firstLine="567"/>
        <w:jc w:val="both"/>
      </w:pPr>
      <w:r w:rsidRPr="003C0C6E">
        <w:t>Pirkimo objektas į pirkimo objekto dalis neskaidomas. Tiekėjas pateikdamas pasiūlymą turi siūlyti visą pirkimo objekto kiekį/apimtį. Pirkimą skaidyti į dalis netikslinga dėl pirkimo objekto specifikos, nes perkamas elektros energijos gamybos įrenginys (saulės parkas ar jo dalis), skirtas aprūpinti elektros energija vieną konkretų objektą</w:t>
      </w:r>
      <w:r w:rsidR="001079E3">
        <w:rPr>
          <w:szCs w:val="24"/>
          <w:lang w:bidi="lt-LT"/>
        </w:rPr>
        <w:t>.</w:t>
      </w:r>
    </w:p>
    <w:p w14:paraId="6BB7A55C" w14:textId="54832148" w:rsidR="00A4308C" w:rsidRDefault="00287EBA" w:rsidP="003403B2">
      <w:pPr>
        <w:pStyle w:val="Betarp1"/>
        <w:numPr>
          <w:ilvl w:val="1"/>
          <w:numId w:val="10"/>
        </w:numPr>
        <w:ind w:left="0" w:firstLine="567"/>
        <w:jc w:val="both"/>
      </w:pPr>
      <w:r w:rsidRPr="00287EBA">
        <w:t>Pagrindimas dėl pirkimo nevykdymo per CPO: CPO kataloge nurodyta, kad šiuo metu vykdyti konkrečius pirkimus modulyje „Nutolusios saulės elektrinės iš saulės parkų“ galimybės nėra</w:t>
      </w:r>
      <w:r>
        <w:t>.</w:t>
      </w:r>
    </w:p>
    <w:p w14:paraId="4D1AB445" w14:textId="4A6B7687" w:rsidR="002E33D0" w:rsidRPr="00FF6919" w:rsidRDefault="00A5200A" w:rsidP="003403B2">
      <w:pPr>
        <w:pStyle w:val="Betarp1"/>
        <w:numPr>
          <w:ilvl w:val="1"/>
          <w:numId w:val="10"/>
        </w:numPr>
        <w:ind w:left="0" w:firstLine="567"/>
        <w:jc w:val="both"/>
      </w:pPr>
      <w:r w:rsidRPr="00A5200A">
        <w:t>Vykdomas žaliasis pirkimas vadovaujantis Lietuvos Respublikos aplinkos ministro 2011 m. birželio 28 d. įsakymu Nr. D1-508 patvirtinto Aplinkos apsaugos kriterijų taikymo, vykdant žaliuosius pirkimus, tvarkos aprašo 4.4.1 papunkčiu,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2E33D0">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lastRenderedPageBreak/>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lastRenderedPageBreak/>
              <w:t>valstybės įmonės Registrų centro Lietuvos Respublikos Vyriausybės nustatyta tvarka išduoto dokumento, patvirtinančio jungtinius 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720A6E28"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C11A58" w:rsidRPr="00C11A58">
              <w:rPr>
                <w:b/>
                <w:bCs/>
                <w:sz w:val="22"/>
              </w:rPr>
              <w:t>5</w:t>
            </w:r>
            <w:r w:rsidRPr="00C11A58">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w:t>
            </w:r>
            <w:r w:rsidRPr="00C07642">
              <w:rPr>
                <w:sz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lastRenderedPageBreak/>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129B4733" w:rsidR="00D12E48" w:rsidRPr="000F31BA" w:rsidRDefault="000F31BA" w:rsidP="00D12E48">
            <w:pPr>
              <w:pStyle w:val="Betarp"/>
              <w:jc w:val="both"/>
              <w:rPr>
                <w:b/>
                <w:bCs/>
                <w:iCs/>
                <w:sz w:val="22"/>
              </w:rPr>
            </w:pPr>
            <w:hyperlink r:id="rId18" w:history="1">
              <w:r w:rsidRPr="000F31BA">
                <w:rPr>
                  <w:rStyle w:val="Hipersaitas"/>
                  <w:sz w:val="22"/>
                </w:rPr>
                <w:t>https://vpt.lrv.lt/lt/nuorodos/kiti-duomenys/powerbi/melaginga-informacija-pateikusiu-tiekeju-sarasas-3/</w:t>
              </w:r>
            </w:hyperlink>
            <w:r w:rsidRPr="000F31BA">
              <w:rPr>
                <w:sz w:val="22"/>
              </w:rPr>
              <w:t xml:space="preserve"> </w:t>
            </w:r>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07642">
              <w:rPr>
                <w:bCs/>
                <w:sz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5C7B91D9" w:rsidR="00D12E48" w:rsidRPr="00A9183F" w:rsidRDefault="00A9183F" w:rsidP="00D12E48">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lastRenderedPageBreak/>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lastRenderedPageBreak/>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389"/>
        <w:gridCol w:w="3389"/>
        <w:gridCol w:w="2409"/>
      </w:tblGrid>
      <w:tr w:rsidR="004E69BC" w:rsidRPr="00D44E78" w14:paraId="42BC7062" w14:textId="77777777" w:rsidTr="009E760B">
        <w:trPr>
          <w:trHeight w:val="549"/>
        </w:trPr>
        <w:tc>
          <w:tcPr>
            <w:tcW w:w="434" w:type="pct"/>
            <w:tcMar>
              <w:left w:w="108" w:type="dxa"/>
            </w:tcMar>
            <w:vAlign w:val="center"/>
          </w:tcPr>
          <w:p w14:paraId="184BD487"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684" w:type="pct"/>
            <w:tcMar>
              <w:left w:w="108" w:type="dxa"/>
            </w:tcMar>
            <w:vAlign w:val="center"/>
          </w:tcPr>
          <w:p w14:paraId="3024ECAD"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684" w:type="pct"/>
            <w:tcMar>
              <w:left w:w="108" w:type="dxa"/>
            </w:tcMar>
            <w:vAlign w:val="center"/>
          </w:tcPr>
          <w:p w14:paraId="13987414" w14:textId="3113702D" w:rsidR="004E69BC" w:rsidRPr="00D44E78" w:rsidRDefault="004E69BC" w:rsidP="00C639C7">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r w:rsidR="00AC7E56" w:rsidRPr="00D44E78">
              <w:rPr>
                <w:rFonts w:eastAsia="Calibri"/>
                <w:b/>
                <w:bCs/>
                <w:sz w:val="22"/>
                <w:szCs w:val="22"/>
                <w:lang w:eastAsia="en-US"/>
              </w:rPr>
              <w:t>*</w:t>
            </w:r>
          </w:p>
        </w:tc>
        <w:tc>
          <w:tcPr>
            <w:tcW w:w="1197" w:type="pct"/>
          </w:tcPr>
          <w:p w14:paraId="5AA9E4D4"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9E760B" w:rsidRPr="00D44E78" w14:paraId="44012C94" w14:textId="77777777" w:rsidTr="009E760B">
        <w:tc>
          <w:tcPr>
            <w:tcW w:w="434" w:type="pct"/>
            <w:tcMar>
              <w:left w:w="108" w:type="dxa"/>
            </w:tcMar>
          </w:tcPr>
          <w:p w14:paraId="49AAF1C1" w14:textId="1D9F05F9" w:rsidR="009E760B" w:rsidRPr="00D44E78" w:rsidRDefault="009E760B" w:rsidP="009E760B">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93DEA94" w14:textId="5FF2CB5B"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Tiekėjas turi teisę atlikti šiuos darbus:</w:t>
            </w:r>
          </w:p>
          <w:p w14:paraId="375D2661" w14:textId="77777777"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 Elektros tinklo ir įrenginių iki 1000 V eksploatavimo darbai;</w:t>
            </w:r>
          </w:p>
          <w:p w14:paraId="0B961F53" w14:textId="77777777"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 Elektros instaliacijos iki 1000 V eksploatavimo darbai;</w:t>
            </w:r>
          </w:p>
          <w:p w14:paraId="193C5C97" w14:textId="77777777" w:rsidR="002D0AE9" w:rsidRPr="002D0AE9" w:rsidRDefault="002D0AE9" w:rsidP="002D0AE9">
            <w:pPr>
              <w:widowControl w:val="0"/>
              <w:autoSpaceDN/>
              <w:jc w:val="both"/>
              <w:rPr>
                <w:rFonts w:eastAsia="Courier New"/>
                <w:color w:val="000000"/>
                <w:sz w:val="22"/>
                <w:szCs w:val="22"/>
                <w:lang w:bidi="lt-LT"/>
              </w:rPr>
            </w:pPr>
            <w:r w:rsidRPr="002D0AE9">
              <w:rPr>
                <w:rFonts w:eastAsia="Courier New"/>
                <w:color w:val="000000"/>
                <w:sz w:val="22"/>
                <w:szCs w:val="22"/>
                <w:lang w:bidi="lt-LT"/>
              </w:rPr>
              <w:t>- Specialiųjų elektros įrenginių eksploatavimo darbai.</w:t>
            </w:r>
          </w:p>
          <w:p w14:paraId="3E094DDC" w14:textId="0BB7B822" w:rsidR="009E760B" w:rsidRPr="00D44E78" w:rsidRDefault="009E760B" w:rsidP="00281950">
            <w:pPr>
              <w:jc w:val="both"/>
              <w:textAlignment w:val="baseline"/>
              <w:rPr>
                <w:sz w:val="22"/>
                <w:szCs w:val="22"/>
                <w:lang w:eastAsia="en-US"/>
              </w:rPr>
            </w:pP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4E91E86B" w14:textId="310D9711" w:rsidR="00C95097" w:rsidRPr="00C95097" w:rsidRDefault="00C95097" w:rsidP="00C95097">
            <w:pPr>
              <w:tabs>
                <w:tab w:val="left" w:pos="314"/>
              </w:tabs>
              <w:jc w:val="both"/>
              <w:rPr>
                <w:iCs/>
                <w:noProof/>
                <w:sz w:val="22"/>
                <w:szCs w:val="22"/>
              </w:rPr>
            </w:pPr>
            <w:r w:rsidRPr="00C95097">
              <w:rPr>
                <w:iCs/>
                <w:noProof/>
                <w:sz w:val="22"/>
                <w:szCs w:val="22"/>
              </w:rPr>
              <w:t>Pateikiama Valstybinės energetikos reguliavimo tarybos (VERT) (iki 2019 m. liepos 1 d. Valstybinės energetikos inspekcija prie Energetikos ministerijos) nustatyta tvarka išduotų atestatų kopijos ar kitas lygiavertis dokumentas</w:t>
            </w:r>
            <w:r w:rsidR="00F76AE6">
              <w:rPr>
                <w:iCs/>
                <w:noProof/>
                <w:sz w:val="22"/>
                <w:szCs w:val="22"/>
              </w:rPr>
              <w:t>.</w:t>
            </w:r>
            <w:r w:rsidRPr="00C95097">
              <w:rPr>
                <w:iCs/>
                <w:noProof/>
                <w:sz w:val="22"/>
                <w:szCs w:val="22"/>
              </w:rPr>
              <w:t>*</w:t>
            </w:r>
          </w:p>
          <w:p w14:paraId="05FCB51C" w14:textId="22AA5F9D" w:rsidR="009E760B" w:rsidRPr="00D44E78" w:rsidRDefault="00C95097" w:rsidP="00C639C7">
            <w:pPr>
              <w:tabs>
                <w:tab w:val="left" w:pos="314"/>
              </w:tabs>
              <w:jc w:val="both"/>
              <w:rPr>
                <w:iCs/>
                <w:noProof/>
                <w:sz w:val="22"/>
                <w:szCs w:val="22"/>
              </w:rPr>
            </w:pPr>
            <w:r w:rsidRPr="00C95097">
              <w:rPr>
                <w:iCs/>
                <w:noProof/>
                <w:sz w:val="22"/>
                <w:szCs w:val="22"/>
              </w:rPr>
              <w:t xml:space="preserve">*Vietoj minėtų atestatų užsienio valstybės tiekėjas gali pateikti Valstybinės energetikos reguliavimo tarybai pateikto prašymo (su gavimo žyma) išduoti atestatus patvirtintą kopiją. Tačiau iki </w:t>
            </w:r>
            <w:r w:rsidR="00737685">
              <w:rPr>
                <w:iCs/>
                <w:noProof/>
                <w:sz w:val="22"/>
                <w:szCs w:val="22"/>
              </w:rPr>
              <w:t>sutarties pasirašymo</w:t>
            </w:r>
            <w:r w:rsidRPr="00C95097">
              <w:rPr>
                <w:iCs/>
                <w:noProof/>
                <w:sz w:val="22"/>
                <w:szCs w:val="22"/>
              </w:rPr>
              <w:t xml:space="preserve"> užsienio šalies tiekėjas privalės pateikti išduotus atestatus.</w:t>
            </w:r>
          </w:p>
        </w:tc>
        <w:tc>
          <w:tcPr>
            <w:tcW w:w="1197" w:type="pct"/>
            <w:tcBorders>
              <w:top w:val="single" w:sz="4" w:space="0" w:color="000001"/>
              <w:left w:val="single" w:sz="4" w:space="0" w:color="000001"/>
              <w:bottom w:val="single" w:sz="4" w:space="0" w:color="000001"/>
              <w:right w:val="single" w:sz="4" w:space="0" w:color="000001"/>
            </w:tcBorders>
          </w:tcPr>
          <w:p w14:paraId="731AB9E1" w14:textId="2EC3B1AB" w:rsidR="00D65EA2" w:rsidRPr="00D65EA2" w:rsidRDefault="00D65EA2" w:rsidP="00D65EA2">
            <w:pPr>
              <w:widowControl w:val="0"/>
              <w:tabs>
                <w:tab w:val="left" w:pos="75"/>
              </w:tabs>
              <w:autoSpaceDE w:val="0"/>
              <w:autoSpaceDN/>
              <w:adjustRightInd w:val="0"/>
              <w:jc w:val="both"/>
              <w:rPr>
                <w:rFonts w:eastAsia="Calibri"/>
                <w:sz w:val="22"/>
                <w:szCs w:val="22"/>
                <w:lang w:eastAsia="en-US"/>
              </w:rPr>
            </w:pPr>
            <w:r w:rsidRPr="00D65EA2">
              <w:rPr>
                <w:rFonts w:eastAsia="Calibri"/>
                <w:sz w:val="22"/>
                <w:szCs w:val="22"/>
                <w:lang w:eastAsia="en-US"/>
              </w:rPr>
              <w:t xml:space="preserve">Tiekėjas, kiekvienas tiekėjų grupės narys, jeigu pasiūlymą teikia ūkio subjektų grupė, ūkio subjektas, kurio pajėgumais remiasi tiekėjas šiam reikalavimui atitikti, pagal jų prisiimamus įsipareigojimus </w:t>
            </w:r>
            <w:r>
              <w:rPr>
                <w:rFonts w:eastAsia="Calibri"/>
                <w:sz w:val="22"/>
                <w:szCs w:val="22"/>
                <w:lang w:eastAsia="en-US"/>
              </w:rPr>
              <w:t>p</w:t>
            </w:r>
            <w:r w:rsidRPr="00D65EA2">
              <w:rPr>
                <w:rFonts w:eastAsia="Calibri"/>
                <w:sz w:val="22"/>
                <w:szCs w:val="22"/>
                <w:lang w:eastAsia="en-US"/>
              </w:rPr>
              <w:t xml:space="preserve">irkimo sutarčiai vykdyti. </w:t>
            </w:r>
          </w:p>
          <w:p w14:paraId="6359F482" w14:textId="77777777" w:rsidR="00D65EA2" w:rsidRPr="00D65EA2" w:rsidRDefault="00D65EA2" w:rsidP="00D65EA2">
            <w:pPr>
              <w:widowControl w:val="0"/>
              <w:tabs>
                <w:tab w:val="left" w:pos="75"/>
              </w:tabs>
              <w:autoSpaceDE w:val="0"/>
              <w:autoSpaceDN/>
              <w:adjustRightInd w:val="0"/>
              <w:jc w:val="both"/>
              <w:rPr>
                <w:rFonts w:eastAsia="Calibri"/>
                <w:sz w:val="22"/>
                <w:szCs w:val="22"/>
                <w:lang w:eastAsia="en-US"/>
              </w:rPr>
            </w:pPr>
          </w:p>
          <w:p w14:paraId="4ABCB1E3" w14:textId="0D05FE2A" w:rsidR="009E760B" w:rsidRPr="00D44E78" w:rsidRDefault="00D65EA2" w:rsidP="00D65EA2">
            <w:pPr>
              <w:widowControl w:val="0"/>
              <w:tabs>
                <w:tab w:val="left" w:pos="75"/>
              </w:tabs>
              <w:autoSpaceDE w:val="0"/>
              <w:autoSpaceDN/>
              <w:adjustRightInd w:val="0"/>
              <w:jc w:val="both"/>
              <w:rPr>
                <w:rFonts w:eastAsia="Calibri"/>
                <w:sz w:val="22"/>
                <w:szCs w:val="22"/>
                <w:lang w:eastAsia="en-US"/>
              </w:rPr>
            </w:pPr>
            <w:r w:rsidRPr="00D65EA2">
              <w:rPr>
                <w:rFonts w:eastAsia="Calibri"/>
                <w:sz w:val="22"/>
                <w:szCs w:val="22"/>
                <w:lang w:eastAsia="en-US"/>
              </w:rPr>
              <w:t>Tiekėjas gali remtis kitų ūkio subjektų pajėgumais tik tuomet, kai tie subjektai, kurių pajėgumais buvo pasiremta, patys vykdys sutartinius įsipareigojimus, kuriems reikia jų pajėgumų.</w:t>
            </w:r>
          </w:p>
        </w:tc>
      </w:tr>
      <w:tr w:rsidR="008B28DA" w:rsidRPr="00D44E78" w14:paraId="286766BC" w14:textId="77777777" w:rsidTr="008B064C">
        <w:tc>
          <w:tcPr>
            <w:tcW w:w="434" w:type="pct"/>
            <w:tcMar>
              <w:left w:w="108" w:type="dxa"/>
            </w:tcMar>
          </w:tcPr>
          <w:p w14:paraId="5F413B2F" w14:textId="790EED9E" w:rsidR="008B28DA" w:rsidRPr="00D44E78" w:rsidRDefault="008B28DA" w:rsidP="008B28DA">
            <w:pPr>
              <w:widowControl w:val="0"/>
              <w:suppressAutoHyphens/>
              <w:autoSpaceDN/>
              <w:jc w:val="center"/>
              <w:rPr>
                <w:rFonts w:eastAsia="Calibri"/>
                <w:sz w:val="22"/>
                <w:szCs w:val="22"/>
                <w:lang w:eastAsia="en-US"/>
              </w:rPr>
            </w:pPr>
            <w:r w:rsidRPr="00D44E78">
              <w:rPr>
                <w:rFonts w:eastAsia="Calibri"/>
                <w:color w:val="000000" w:themeColor="text1"/>
                <w:sz w:val="22"/>
                <w:szCs w:val="22"/>
                <w:lang w:eastAsia="en-US"/>
              </w:rPr>
              <w:t>6.1.2.</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22970B7" w14:textId="2BC59287" w:rsidR="008B28DA" w:rsidRPr="00D44E78" w:rsidRDefault="00AA4C5C" w:rsidP="008B28DA">
            <w:pPr>
              <w:tabs>
                <w:tab w:val="left" w:pos="321"/>
              </w:tabs>
              <w:jc w:val="both"/>
              <w:rPr>
                <w:spacing w:val="2"/>
                <w:sz w:val="22"/>
                <w:szCs w:val="22"/>
              </w:rPr>
            </w:pPr>
            <w:r w:rsidRPr="00AA4C5C">
              <w:rPr>
                <w:spacing w:val="2"/>
                <w:sz w:val="22"/>
                <w:szCs w:val="22"/>
              </w:rPr>
              <w:t>Tiekėjas turi turėti leidimą gaminti elektros energiją</w:t>
            </w:r>
            <w:r>
              <w:rPr>
                <w:spacing w:val="2"/>
                <w:sz w:val="22"/>
                <w:szCs w:val="22"/>
              </w:rPr>
              <w:t>.</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823FF33" w14:textId="229D6A40" w:rsidR="009600DE" w:rsidRPr="009600DE" w:rsidRDefault="009600DE" w:rsidP="009600DE">
            <w:pPr>
              <w:widowControl w:val="0"/>
              <w:autoSpaceDN/>
              <w:jc w:val="both"/>
              <w:rPr>
                <w:rFonts w:eastAsia="Courier New"/>
                <w:color w:val="000000"/>
                <w:sz w:val="22"/>
                <w:szCs w:val="22"/>
                <w:lang w:bidi="lt-LT"/>
              </w:rPr>
            </w:pPr>
            <w:r w:rsidRPr="009600DE">
              <w:rPr>
                <w:rFonts w:eastAsia="Courier New"/>
                <w:color w:val="000000"/>
                <w:sz w:val="22"/>
                <w:szCs w:val="22"/>
                <w:lang w:bidi="lt-LT"/>
              </w:rPr>
              <w:t>Pateikiama Valstybinės energetikos reguliavimo tarybos (toliau – VERT) išduot</w:t>
            </w:r>
            <w:r w:rsidR="001F50A8">
              <w:rPr>
                <w:rFonts w:eastAsia="Courier New"/>
                <w:color w:val="000000"/>
                <w:sz w:val="22"/>
                <w:szCs w:val="22"/>
                <w:lang w:bidi="lt-LT"/>
              </w:rPr>
              <w:t>as</w:t>
            </w:r>
            <w:r w:rsidRPr="009600DE">
              <w:rPr>
                <w:rFonts w:eastAsia="Courier New"/>
                <w:color w:val="000000"/>
                <w:sz w:val="22"/>
                <w:szCs w:val="22"/>
                <w:lang w:bidi="lt-LT"/>
              </w:rPr>
              <w:t xml:space="preserve"> leidim</w:t>
            </w:r>
            <w:r w:rsidR="001F50A8">
              <w:rPr>
                <w:rFonts w:eastAsia="Courier New"/>
                <w:color w:val="000000"/>
                <w:sz w:val="22"/>
                <w:szCs w:val="22"/>
                <w:lang w:bidi="lt-LT"/>
              </w:rPr>
              <w:t>as</w:t>
            </w:r>
            <w:r w:rsidRPr="009600DE">
              <w:rPr>
                <w:rFonts w:eastAsia="Courier New"/>
                <w:color w:val="000000"/>
                <w:sz w:val="22"/>
                <w:szCs w:val="22"/>
                <w:lang w:bidi="lt-LT"/>
              </w:rPr>
              <w:t xml:space="preserve"> gaminti elektros energiją (saulės elektrinių parkui) </w:t>
            </w:r>
            <w:r w:rsidRPr="009600DE">
              <w:rPr>
                <w:rFonts w:eastAsia="Courier New"/>
                <w:b/>
                <w:color w:val="000000"/>
                <w:sz w:val="22"/>
                <w:szCs w:val="22"/>
                <w:lang w:bidi="lt-LT"/>
              </w:rPr>
              <w:t xml:space="preserve">Veiklos elektros energetikos sektoriuje paskirtis: </w:t>
            </w:r>
            <w:r w:rsidRPr="009600DE">
              <w:rPr>
                <w:rFonts w:eastAsia="Courier New"/>
                <w:color w:val="000000"/>
                <w:sz w:val="22"/>
                <w:szCs w:val="22"/>
                <w:lang w:bidi="lt-LT"/>
              </w:rPr>
              <w:t>vykdyti veiklą Atsinaujinančių išteklių energetikos įstatymo 20</w:t>
            </w:r>
            <w:r w:rsidRPr="009600DE">
              <w:rPr>
                <w:rFonts w:eastAsia="Courier New"/>
                <w:color w:val="000000"/>
                <w:sz w:val="22"/>
                <w:szCs w:val="22"/>
                <w:vertAlign w:val="superscript"/>
                <w:lang w:bidi="lt-LT"/>
              </w:rPr>
              <w:t>1</w:t>
            </w:r>
            <w:r w:rsidRPr="009600DE">
              <w:rPr>
                <w:rFonts w:eastAsia="Courier New"/>
                <w:color w:val="000000"/>
                <w:sz w:val="22"/>
                <w:szCs w:val="22"/>
                <w:lang w:bidi="lt-LT"/>
              </w:rPr>
              <w:t xml:space="preserve"> straipsnio 8 dalyje nustatytomis sąlygomis (elektros energijos gamyba ir elektros energiją </w:t>
            </w:r>
            <w:r w:rsidRPr="009600DE">
              <w:rPr>
                <w:rFonts w:eastAsia="Courier New"/>
                <w:color w:val="000000"/>
                <w:sz w:val="22"/>
                <w:szCs w:val="22"/>
                <w:lang w:bidi="lt-LT"/>
              </w:rPr>
              <w:lastRenderedPageBreak/>
              <w:t>gaminančių vartotojų ir (ar) asmenų, siekiančių tapti elektros energiją gaminančiais vartotojais, elektros energijos gamybos įrenginių eksploatavimas).</w:t>
            </w:r>
          </w:p>
          <w:p w14:paraId="0D4233C9" w14:textId="077016B2" w:rsidR="008B28DA" w:rsidRPr="00D44E78" w:rsidRDefault="009600DE" w:rsidP="009600DE">
            <w:pPr>
              <w:pStyle w:val="Sraopastraipa"/>
              <w:tabs>
                <w:tab w:val="left" w:pos="299"/>
              </w:tabs>
              <w:spacing w:after="40"/>
              <w:ind w:left="0" w:firstLine="0"/>
              <w:contextualSpacing w:val="0"/>
              <w:rPr>
                <w:rFonts w:ascii="Times New Roman" w:hAnsi="Times New Roman"/>
                <w:iCs/>
                <w:noProof/>
              </w:rPr>
            </w:pPr>
            <w:r w:rsidRPr="009600DE">
              <w:rPr>
                <w:rFonts w:ascii="Times New Roman" w:eastAsia="Courier New" w:hAnsi="Times New Roman"/>
                <w:color w:val="000000"/>
                <w:lang w:eastAsia="lt-LT" w:bidi="lt-LT"/>
              </w:rPr>
              <w:t xml:space="preserve">Tiekėjas turi nurodyti visus objektus, kuriems išduoti aukščiau nurodyti leidimai ir kuriuos ketina siūlyti konkrečiame pirkime. </w:t>
            </w:r>
          </w:p>
        </w:tc>
        <w:tc>
          <w:tcPr>
            <w:tcW w:w="1197" w:type="pct"/>
            <w:tcBorders>
              <w:top w:val="single" w:sz="4" w:space="0" w:color="000001"/>
              <w:left w:val="single" w:sz="4" w:space="0" w:color="000001"/>
              <w:bottom w:val="single" w:sz="4" w:space="0" w:color="000001"/>
              <w:right w:val="single" w:sz="4" w:space="0" w:color="000001"/>
            </w:tcBorders>
          </w:tcPr>
          <w:p w14:paraId="0714B9B2" w14:textId="77777777" w:rsidR="008B064C" w:rsidRPr="008B064C" w:rsidRDefault="008B064C" w:rsidP="008B064C">
            <w:pPr>
              <w:widowControl w:val="0"/>
              <w:tabs>
                <w:tab w:val="left" w:pos="75"/>
              </w:tabs>
              <w:autoSpaceDE w:val="0"/>
              <w:autoSpaceDN/>
              <w:adjustRightInd w:val="0"/>
              <w:jc w:val="both"/>
              <w:rPr>
                <w:rFonts w:eastAsia="Calibri"/>
                <w:sz w:val="22"/>
                <w:szCs w:val="22"/>
                <w:lang w:eastAsia="en-US"/>
              </w:rPr>
            </w:pPr>
            <w:r w:rsidRPr="008B064C">
              <w:rPr>
                <w:rFonts w:eastAsia="Calibri"/>
                <w:sz w:val="22"/>
                <w:szCs w:val="22"/>
                <w:lang w:eastAsia="en-US"/>
              </w:rPr>
              <w:lastRenderedPageBreak/>
              <w:t xml:space="preserve">Tiekėjas, kiekvienas tiekėjų grupės narys, jeigu pasiūlymą teikia ūkio subjektų grupė, ūkio subjektas, kurio pajėgumais remiasi tiekėjas šiam reikalavimui atitikti, pagal jų prisiimamus įsipareigojimus Pirkimo sutarčiai vykdyti. </w:t>
            </w:r>
          </w:p>
          <w:p w14:paraId="41248A33" w14:textId="77777777" w:rsidR="008B064C" w:rsidRPr="008B064C" w:rsidRDefault="008B064C" w:rsidP="008B064C">
            <w:pPr>
              <w:widowControl w:val="0"/>
              <w:tabs>
                <w:tab w:val="left" w:pos="75"/>
              </w:tabs>
              <w:autoSpaceDE w:val="0"/>
              <w:autoSpaceDN/>
              <w:adjustRightInd w:val="0"/>
              <w:jc w:val="both"/>
              <w:rPr>
                <w:rFonts w:eastAsia="Calibri"/>
                <w:sz w:val="22"/>
                <w:szCs w:val="22"/>
                <w:lang w:eastAsia="en-US"/>
              </w:rPr>
            </w:pPr>
          </w:p>
          <w:p w14:paraId="3FC94BA2" w14:textId="31D6AAA2" w:rsidR="008B28DA" w:rsidRPr="00D44E78" w:rsidRDefault="008B064C" w:rsidP="008B064C">
            <w:pPr>
              <w:widowControl w:val="0"/>
              <w:tabs>
                <w:tab w:val="left" w:pos="75"/>
              </w:tabs>
              <w:autoSpaceDE w:val="0"/>
              <w:autoSpaceDN/>
              <w:adjustRightInd w:val="0"/>
              <w:jc w:val="both"/>
              <w:rPr>
                <w:rFonts w:eastAsia="Calibri"/>
                <w:sz w:val="22"/>
                <w:szCs w:val="22"/>
                <w:lang w:eastAsia="en-US"/>
              </w:rPr>
            </w:pPr>
            <w:r w:rsidRPr="008B064C">
              <w:rPr>
                <w:rFonts w:eastAsia="Calibri"/>
                <w:sz w:val="22"/>
                <w:szCs w:val="22"/>
                <w:lang w:eastAsia="en-US"/>
              </w:rPr>
              <w:t>Tiekėjas gali remtis kitų ūkio subjektų pajėgumais tik tuomet, kai tie subjektai, kurių pajėgumais buvo pasiremta, patys vykdys sutartinius įsipareigojimus, kuriems reikia jų pajėgumų.</w:t>
            </w:r>
          </w:p>
        </w:tc>
      </w:tr>
      <w:tr w:rsidR="008B064C" w:rsidRPr="00D44E78" w14:paraId="30F82CBB" w14:textId="77777777" w:rsidTr="000E7D5F">
        <w:tc>
          <w:tcPr>
            <w:tcW w:w="434" w:type="pct"/>
            <w:tcMar>
              <w:left w:w="108" w:type="dxa"/>
            </w:tcMar>
          </w:tcPr>
          <w:p w14:paraId="17B831CA" w14:textId="09DBA494" w:rsidR="008B064C" w:rsidRPr="00D44E78" w:rsidRDefault="008B064C" w:rsidP="008B28D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lastRenderedPageBreak/>
              <w:t>6.1.3.</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105AC15E" w14:textId="1F2432E8" w:rsidR="008B064C" w:rsidRPr="00AA4C5C" w:rsidRDefault="00CD3244" w:rsidP="008B28DA">
            <w:pPr>
              <w:tabs>
                <w:tab w:val="left" w:pos="321"/>
              </w:tabs>
              <w:jc w:val="both"/>
              <w:rPr>
                <w:spacing w:val="2"/>
                <w:sz w:val="22"/>
                <w:szCs w:val="22"/>
              </w:rPr>
            </w:pPr>
            <w:r w:rsidRPr="00CD3244">
              <w:rPr>
                <w:spacing w:val="2"/>
                <w:sz w:val="22"/>
                <w:szCs w:val="22"/>
              </w:rPr>
              <w:t xml:space="preserve">Tiekėjas per pastaruosius 5  metus (skaičiuojant nuo </w:t>
            </w:r>
            <w:r>
              <w:rPr>
                <w:spacing w:val="2"/>
                <w:sz w:val="22"/>
                <w:szCs w:val="22"/>
              </w:rPr>
              <w:t>pasiūlymo</w:t>
            </w:r>
            <w:r w:rsidRPr="00CD3244">
              <w:rPr>
                <w:spacing w:val="2"/>
                <w:sz w:val="22"/>
                <w:szCs w:val="22"/>
              </w:rPr>
              <w:t xml:space="preserve"> pateikimo termino pabaigos) arba per laiką nuo tiekėjo įregistravimo dienos, jeigu tiekėjas vykdė veiklą mažiau nei 5 metus, turi būti tinkamai įrengęs ir perdavęs užsakovui bent 1 (vieną) didesnę arba lygią 30 kW galios Saulės elektrinę</w:t>
            </w:r>
            <w:r>
              <w:rPr>
                <w:spacing w:val="2"/>
                <w:sz w:val="22"/>
                <w:szCs w:val="22"/>
              </w:rPr>
              <w:t>.</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4D81C09F" w14:textId="77777777"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Pateikiama:</w:t>
            </w:r>
          </w:p>
          <w:p w14:paraId="05C75F5E" w14:textId="173038F3"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 xml:space="preserve">1) </w:t>
            </w:r>
            <w:r>
              <w:rPr>
                <w:rFonts w:eastAsia="Courier New"/>
                <w:color w:val="000000"/>
                <w:sz w:val="22"/>
                <w:szCs w:val="22"/>
                <w:lang w:bidi="lt-LT"/>
              </w:rPr>
              <w:t>Į</w:t>
            </w:r>
            <w:r w:rsidRPr="00FB001F">
              <w:rPr>
                <w:rFonts w:eastAsia="Courier New"/>
                <w:color w:val="000000"/>
                <w:sz w:val="22"/>
                <w:szCs w:val="22"/>
                <w:lang w:bidi="lt-LT"/>
              </w:rPr>
              <w:t xml:space="preserve">rengtų elektrinių sąrašas (užpildytas pirkimo sąlygų </w:t>
            </w:r>
            <w:r w:rsidRPr="00FB001F">
              <w:rPr>
                <w:rFonts w:eastAsia="Courier New"/>
                <w:b/>
                <w:bCs/>
                <w:color w:val="000000"/>
                <w:sz w:val="22"/>
                <w:szCs w:val="22"/>
                <w:lang w:bidi="lt-LT"/>
              </w:rPr>
              <w:t>6 priedas</w:t>
            </w:r>
            <w:r w:rsidRPr="00FB001F">
              <w:rPr>
                <w:rFonts w:eastAsia="Courier New"/>
                <w:color w:val="000000"/>
                <w:sz w:val="22"/>
                <w:szCs w:val="22"/>
                <w:lang w:bidi="lt-LT"/>
              </w:rPr>
              <w:t>);</w:t>
            </w:r>
          </w:p>
          <w:p w14:paraId="4CA25730" w14:textId="77777777"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2) Įrodymui apie sutarties įvykdymą* tinkamai ir laiku pateikiama užsakovo pažyma, nurodant informaciją ar minėti darbai buvo atlikti pagal galiojančių teisės aktų reikalavimus ir yra tinkamai užbaigti. Tiekėjas, vietoje pažymų, taip pat gali pateikti ir užsakovo (-ų) pasirašytus priėmimo-perdavimo aktus ar kitus dokumentus, jei šiuose dokumentuose yra nurodyta visa informacija, kuri turi būti pažymoje.</w:t>
            </w:r>
          </w:p>
          <w:p w14:paraId="0AF7B591" w14:textId="292BF453" w:rsidR="00FB001F" w:rsidRPr="00FB001F"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3)</w:t>
            </w:r>
            <w:r w:rsidR="00B11985">
              <w:rPr>
                <w:rFonts w:eastAsia="Courier New"/>
                <w:color w:val="000000"/>
                <w:sz w:val="22"/>
                <w:szCs w:val="22"/>
                <w:lang w:bidi="lt-LT"/>
              </w:rPr>
              <w:t xml:space="preserve"> </w:t>
            </w:r>
            <w:r w:rsidRPr="00FB001F">
              <w:rPr>
                <w:rFonts w:eastAsia="Courier New"/>
                <w:color w:val="000000"/>
                <w:sz w:val="22"/>
                <w:szCs w:val="22"/>
                <w:lang w:bidi="lt-LT"/>
              </w:rPr>
              <w:t>VERT leidimo gaminti elektros energiją, kopija.</w:t>
            </w:r>
          </w:p>
          <w:p w14:paraId="5BFD2915" w14:textId="77777777" w:rsidR="00FB001F" w:rsidRPr="00FB001F" w:rsidRDefault="00FB001F" w:rsidP="00FB001F">
            <w:pPr>
              <w:widowControl w:val="0"/>
              <w:autoSpaceDN/>
              <w:jc w:val="both"/>
              <w:rPr>
                <w:rFonts w:eastAsia="Courier New"/>
                <w:color w:val="000000"/>
                <w:sz w:val="22"/>
                <w:szCs w:val="22"/>
                <w:lang w:bidi="lt-LT"/>
              </w:rPr>
            </w:pPr>
          </w:p>
          <w:p w14:paraId="04B8E25B" w14:textId="1A1DE751" w:rsidR="008B064C" w:rsidRPr="009600DE" w:rsidRDefault="00FB001F" w:rsidP="00FB001F">
            <w:pPr>
              <w:widowControl w:val="0"/>
              <w:autoSpaceDN/>
              <w:jc w:val="both"/>
              <w:rPr>
                <w:rFonts w:eastAsia="Courier New"/>
                <w:color w:val="000000"/>
                <w:sz w:val="22"/>
                <w:szCs w:val="22"/>
                <w:lang w:bidi="lt-LT"/>
              </w:rPr>
            </w:pPr>
            <w:r w:rsidRPr="00FB001F">
              <w:rPr>
                <w:rFonts w:eastAsia="Courier New"/>
                <w:color w:val="000000"/>
                <w:sz w:val="22"/>
                <w:szCs w:val="22"/>
                <w:lang w:bidi="lt-LT"/>
              </w:rPr>
              <w:t>*jei sutartis apima kelis objektus (paslaugas), kurių vienas yra pilnai užbaigtas ir atitinka keliamus reikalavimus, tokia sutartis yra tinkama. Galutinį rezultatą tiekėjas gali būti pasiekęs pagal vieną ar kelias sutartis, sudarytas dėl to paties objekto.</w:t>
            </w:r>
          </w:p>
        </w:tc>
        <w:tc>
          <w:tcPr>
            <w:tcW w:w="1197" w:type="pct"/>
            <w:tcBorders>
              <w:top w:val="single" w:sz="4" w:space="0" w:color="000001"/>
              <w:left w:val="single" w:sz="4" w:space="0" w:color="000001"/>
              <w:bottom w:val="single" w:sz="4" w:space="0" w:color="000001"/>
              <w:right w:val="single" w:sz="4" w:space="0" w:color="000001"/>
            </w:tcBorders>
          </w:tcPr>
          <w:p w14:paraId="43D0812B" w14:textId="7672F8DA" w:rsidR="008B064C" w:rsidRPr="008B064C" w:rsidRDefault="000E7D5F" w:rsidP="008B064C">
            <w:pPr>
              <w:widowControl w:val="0"/>
              <w:tabs>
                <w:tab w:val="left" w:pos="75"/>
              </w:tabs>
              <w:autoSpaceDE w:val="0"/>
              <w:autoSpaceDN/>
              <w:adjustRightInd w:val="0"/>
              <w:jc w:val="both"/>
              <w:rPr>
                <w:rFonts w:eastAsia="Calibri"/>
                <w:sz w:val="22"/>
                <w:szCs w:val="22"/>
                <w:lang w:eastAsia="en-US"/>
              </w:rPr>
            </w:pPr>
            <w:r w:rsidRPr="000E7D5F">
              <w:rPr>
                <w:rFonts w:eastAsia="Calibri"/>
                <w:sz w:val="22"/>
                <w:szCs w:val="22"/>
                <w:lang w:eastAsia="en-US"/>
              </w:rPr>
              <w:t>Tiekėjas, tiekėjų grupės narys, jeigu pasiūlymą teikia ūkio subjektų grupė, ūkio subjektas, kurio pajėgumais remiasi tiekėjas, kartu.</w:t>
            </w:r>
          </w:p>
        </w:tc>
      </w:tr>
      <w:tr w:rsidR="000E7D5F" w:rsidRPr="00D44E78" w14:paraId="1421F33B" w14:textId="77777777" w:rsidTr="008272AB">
        <w:tc>
          <w:tcPr>
            <w:tcW w:w="434" w:type="pct"/>
            <w:tcMar>
              <w:left w:w="108" w:type="dxa"/>
            </w:tcMar>
          </w:tcPr>
          <w:p w14:paraId="1AAF4F17" w14:textId="7294E5AD" w:rsidR="000E7D5F" w:rsidRDefault="00FC24E1" w:rsidP="008B28D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t>6.1.4.</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5279E006" w14:textId="51FC6D9B" w:rsidR="000E7D5F" w:rsidRPr="00CD3244" w:rsidRDefault="00FC24E1" w:rsidP="008B28DA">
            <w:pPr>
              <w:tabs>
                <w:tab w:val="left" w:pos="321"/>
              </w:tabs>
              <w:jc w:val="both"/>
              <w:rPr>
                <w:spacing w:val="2"/>
                <w:sz w:val="22"/>
                <w:szCs w:val="22"/>
              </w:rPr>
            </w:pPr>
            <w:r w:rsidRPr="00FC24E1">
              <w:rPr>
                <w:spacing w:val="2"/>
                <w:sz w:val="22"/>
                <w:szCs w:val="22"/>
              </w:rPr>
              <w:t xml:space="preserve">Tiekėjas turi turėti </w:t>
            </w:r>
            <w:r w:rsidR="00946D11">
              <w:rPr>
                <w:spacing w:val="2"/>
                <w:sz w:val="22"/>
                <w:szCs w:val="22"/>
              </w:rPr>
              <w:t>bent</w:t>
            </w:r>
            <w:r w:rsidRPr="00FC24E1">
              <w:rPr>
                <w:spacing w:val="2"/>
                <w:sz w:val="22"/>
                <w:szCs w:val="22"/>
              </w:rPr>
              <w:t xml:space="preserve"> 1 </w:t>
            </w:r>
            <w:r>
              <w:rPr>
                <w:spacing w:val="2"/>
                <w:sz w:val="22"/>
                <w:szCs w:val="22"/>
              </w:rPr>
              <w:t xml:space="preserve">(vieną) </w:t>
            </w:r>
            <w:r w:rsidRPr="00FC24E1">
              <w:rPr>
                <w:spacing w:val="2"/>
                <w:sz w:val="22"/>
                <w:szCs w:val="22"/>
              </w:rPr>
              <w:t>specialistą, turintį teisę vadovauti elektros įrenginių iki 1000 V eksploatavimo darbams.</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5CAA770" w14:textId="77777777" w:rsidR="00FA5C7D" w:rsidRPr="00FA5C7D"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Pateikiama:</w:t>
            </w:r>
          </w:p>
          <w:p w14:paraId="4A862BE2" w14:textId="77777777" w:rsidR="00FA5C7D" w:rsidRPr="00FA5C7D"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 xml:space="preserve">1) už sutarties vykdymą atsakingų specialistų sąrašas (užpildytas pirkimo sąlygų </w:t>
            </w:r>
            <w:r w:rsidRPr="005F4D25">
              <w:rPr>
                <w:rFonts w:eastAsia="Courier New"/>
                <w:b/>
                <w:bCs/>
                <w:color w:val="000000"/>
                <w:sz w:val="22"/>
                <w:szCs w:val="22"/>
                <w:lang w:bidi="lt-LT"/>
              </w:rPr>
              <w:t>7 priedas</w:t>
            </w:r>
            <w:r w:rsidRPr="00FA5C7D">
              <w:rPr>
                <w:rFonts w:eastAsia="Courier New"/>
                <w:color w:val="000000"/>
                <w:sz w:val="22"/>
                <w:szCs w:val="22"/>
                <w:lang w:bidi="lt-LT"/>
              </w:rPr>
              <w:t>), nurodant jų vardus ir pavardes, kokiu pagrindu specialistas pasitelkiamas, specialisto kvalifikacija.</w:t>
            </w:r>
          </w:p>
          <w:p w14:paraId="184E5FC9" w14:textId="6ED9992B" w:rsidR="00FA5C7D" w:rsidRPr="00FA5C7D"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2) Pateikiamas pagal LR energetikos ministro 2012 m. lapkričio 7 d.  įsakymą Nr. 1-220 „</w:t>
            </w:r>
            <w:r w:rsidR="000F3528">
              <w:rPr>
                <w:rFonts w:eastAsia="Courier New"/>
                <w:color w:val="000000"/>
                <w:sz w:val="22"/>
                <w:szCs w:val="22"/>
                <w:lang w:bidi="lt-LT"/>
              </w:rPr>
              <w:t>D</w:t>
            </w:r>
            <w:r w:rsidRPr="00FA5C7D">
              <w:rPr>
                <w:rFonts w:eastAsia="Courier New"/>
                <w:color w:val="000000"/>
                <w:sz w:val="22"/>
                <w:szCs w:val="22"/>
                <w:lang w:bidi="lt-LT"/>
              </w:rPr>
              <w:t xml:space="preserve">ėl energetikos objektus, įrenginius įrengiančių ir (ar) eksploatuojančių darbuotojų atestavimo tvarkos aprašo patvirtinimo“ patvirtintą tvarkos aprašą išduoto atestato </w:t>
            </w:r>
            <w:r w:rsidR="00C61E3E">
              <w:rPr>
                <w:rFonts w:eastAsia="Courier New"/>
                <w:color w:val="000000"/>
                <w:sz w:val="22"/>
                <w:szCs w:val="22"/>
                <w:lang w:bidi="lt-LT"/>
              </w:rPr>
              <w:t xml:space="preserve">kopija </w:t>
            </w:r>
            <w:r w:rsidRPr="00FA5C7D">
              <w:rPr>
                <w:rFonts w:eastAsia="Courier New"/>
                <w:color w:val="000000"/>
                <w:sz w:val="22"/>
                <w:szCs w:val="22"/>
                <w:lang w:bidi="lt-LT"/>
              </w:rPr>
              <w:t>arba užsienio valstybės institucijų išduot</w:t>
            </w:r>
            <w:r w:rsidR="00C61E3E">
              <w:rPr>
                <w:rFonts w:eastAsia="Courier New"/>
                <w:color w:val="000000"/>
                <w:sz w:val="22"/>
                <w:szCs w:val="22"/>
                <w:lang w:bidi="lt-LT"/>
              </w:rPr>
              <w:t>o</w:t>
            </w:r>
            <w:r w:rsidRPr="00FA5C7D">
              <w:rPr>
                <w:rFonts w:eastAsia="Courier New"/>
                <w:color w:val="000000"/>
                <w:sz w:val="22"/>
                <w:szCs w:val="22"/>
                <w:lang w:bidi="lt-LT"/>
              </w:rPr>
              <w:t xml:space="preserve"> analogišk</w:t>
            </w:r>
            <w:r w:rsidR="00C61E3E">
              <w:rPr>
                <w:rFonts w:eastAsia="Courier New"/>
                <w:color w:val="000000"/>
                <w:sz w:val="22"/>
                <w:szCs w:val="22"/>
                <w:lang w:bidi="lt-LT"/>
              </w:rPr>
              <w:t>o</w:t>
            </w:r>
            <w:r w:rsidRPr="00FA5C7D">
              <w:rPr>
                <w:rFonts w:eastAsia="Courier New"/>
                <w:color w:val="000000"/>
                <w:sz w:val="22"/>
                <w:szCs w:val="22"/>
                <w:lang w:bidi="lt-LT"/>
              </w:rPr>
              <w:t xml:space="preserve"> atestato kopij</w:t>
            </w:r>
            <w:r w:rsidR="009A70B3">
              <w:rPr>
                <w:rFonts w:eastAsia="Courier New"/>
                <w:color w:val="000000"/>
                <w:sz w:val="22"/>
                <w:szCs w:val="22"/>
                <w:lang w:bidi="lt-LT"/>
              </w:rPr>
              <w:t>a</w:t>
            </w:r>
            <w:r w:rsidRPr="00FA5C7D">
              <w:rPr>
                <w:rFonts w:eastAsia="Courier New"/>
                <w:color w:val="000000"/>
                <w:sz w:val="22"/>
                <w:szCs w:val="22"/>
                <w:lang w:bidi="lt-LT"/>
              </w:rPr>
              <w:t xml:space="preserve"> ar kiti lygiaverčiai dokumentai, kurie </w:t>
            </w:r>
            <w:r w:rsidRPr="00FA5C7D">
              <w:rPr>
                <w:rFonts w:eastAsia="Courier New"/>
                <w:color w:val="000000"/>
                <w:sz w:val="22"/>
                <w:szCs w:val="22"/>
                <w:lang w:bidi="lt-LT"/>
              </w:rPr>
              <w:lastRenderedPageBreak/>
              <w:t>suteikia teisę vadovauti elektros įrenginių iki 1000 V eksploatavimo darbams.</w:t>
            </w:r>
          </w:p>
          <w:p w14:paraId="289428A3" w14:textId="11BD5DF7" w:rsidR="000E7D5F" w:rsidRPr="00FB001F" w:rsidRDefault="00FA5C7D" w:rsidP="00FA5C7D">
            <w:pPr>
              <w:widowControl w:val="0"/>
              <w:autoSpaceDN/>
              <w:jc w:val="both"/>
              <w:rPr>
                <w:rFonts w:eastAsia="Courier New"/>
                <w:color w:val="000000"/>
                <w:sz w:val="22"/>
                <w:szCs w:val="22"/>
                <w:lang w:bidi="lt-LT"/>
              </w:rPr>
            </w:pPr>
            <w:r w:rsidRPr="00FA5C7D">
              <w:rPr>
                <w:rFonts w:eastAsia="Courier New"/>
                <w:color w:val="000000"/>
                <w:sz w:val="22"/>
                <w:szCs w:val="22"/>
                <w:lang w:bidi="lt-LT"/>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197" w:type="pct"/>
            <w:tcBorders>
              <w:top w:val="single" w:sz="4" w:space="0" w:color="000001"/>
              <w:left w:val="single" w:sz="4" w:space="0" w:color="000001"/>
              <w:bottom w:val="single" w:sz="4" w:space="0" w:color="000001"/>
              <w:right w:val="single" w:sz="4" w:space="0" w:color="000001"/>
            </w:tcBorders>
          </w:tcPr>
          <w:p w14:paraId="62EC1B0F" w14:textId="77777777" w:rsidR="008272AB" w:rsidRPr="008272AB" w:rsidRDefault="008272AB" w:rsidP="008272AB">
            <w:pPr>
              <w:widowControl w:val="0"/>
              <w:tabs>
                <w:tab w:val="left" w:pos="75"/>
              </w:tabs>
              <w:autoSpaceDE w:val="0"/>
              <w:autoSpaceDN/>
              <w:adjustRightInd w:val="0"/>
              <w:jc w:val="both"/>
              <w:rPr>
                <w:rFonts w:eastAsia="Calibri"/>
                <w:sz w:val="22"/>
                <w:szCs w:val="22"/>
                <w:lang w:eastAsia="en-US"/>
              </w:rPr>
            </w:pPr>
            <w:r w:rsidRPr="008272AB">
              <w:rPr>
                <w:rFonts w:eastAsia="Calibri"/>
                <w:sz w:val="22"/>
                <w:szCs w:val="22"/>
                <w:lang w:eastAsia="en-US"/>
              </w:rPr>
              <w:lastRenderedPageBreak/>
              <w:t xml:space="preserve">Tiekėjas, tiekėjų grupės narys, jeigu pasiūlymą teikia ūkio subjektų grupė, ūkio subjektas, kurio pajėgumais remiasi tiekėjas šiam reikalavimui atitikti, kartu. </w:t>
            </w:r>
          </w:p>
          <w:p w14:paraId="16D6FE3F" w14:textId="77777777" w:rsidR="008272AB" w:rsidRPr="008272AB" w:rsidRDefault="008272AB" w:rsidP="008272AB">
            <w:pPr>
              <w:widowControl w:val="0"/>
              <w:tabs>
                <w:tab w:val="left" w:pos="75"/>
              </w:tabs>
              <w:autoSpaceDE w:val="0"/>
              <w:autoSpaceDN/>
              <w:adjustRightInd w:val="0"/>
              <w:jc w:val="both"/>
              <w:rPr>
                <w:rFonts w:eastAsia="Calibri"/>
                <w:sz w:val="22"/>
                <w:szCs w:val="22"/>
                <w:lang w:eastAsia="en-US"/>
              </w:rPr>
            </w:pPr>
          </w:p>
          <w:p w14:paraId="56E7C29D" w14:textId="50E46AA9" w:rsidR="000E7D5F" w:rsidRPr="000E7D5F" w:rsidRDefault="008272AB" w:rsidP="008272AB">
            <w:pPr>
              <w:widowControl w:val="0"/>
              <w:tabs>
                <w:tab w:val="left" w:pos="75"/>
              </w:tabs>
              <w:autoSpaceDE w:val="0"/>
              <w:autoSpaceDN/>
              <w:adjustRightInd w:val="0"/>
              <w:jc w:val="both"/>
              <w:rPr>
                <w:rFonts w:eastAsia="Calibri"/>
                <w:sz w:val="22"/>
                <w:szCs w:val="22"/>
                <w:lang w:eastAsia="en-US"/>
              </w:rPr>
            </w:pPr>
            <w:r w:rsidRPr="008272AB">
              <w:rPr>
                <w:rFonts w:eastAsia="Calibri"/>
                <w:sz w:val="22"/>
                <w:szCs w:val="22"/>
                <w:lang w:eastAsia="en-US"/>
              </w:rPr>
              <w:t>Tiekėjas gali remtis kitų ūkio subjektų pajėgumais tik tuomet, kai tie subjektai, kurių pajėgumais buvo pasiremta, patys vykdys sutartinius įsipareigojimus, kuriems reikia jų pajėgumų.</w:t>
            </w:r>
          </w:p>
        </w:tc>
      </w:tr>
      <w:tr w:rsidR="008272AB" w:rsidRPr="00D44E78" w14:paraId="523E9F7E" w14:textId="77777777" w:rsidTr="00482896">
        <w:tc>
          <w:tcPr>
            <w:tcW w:w="434" w:type="pct"/>
            <w:tcMar>
              <w:left w:w="108" w:type="dxa"/>
            </w:tcMar>
          </w:tcPr>
          <w:p w14:paraId="2784B79F" w14:textId="403FEF10" w:rsidR="008272AB" w:rsidRDefault="008272AB" w:rsidP="008B28D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t>6.1.5.</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29850862" w14:textId="44A0A1CB" w:rsidR="008272AB" w:rsidRPr="00FC24E1" w:rsidRDefault="0099549C" w:rsidP="008B28DA">
            <w:pPr>
              <w:tabs>
                <w:tab w:val="left" w:pos="321"/>
              </w:tabs>
              <w:jc w:val="both"/>
              <w:rPr>
                <w:spacing w:val="2"/>
                <w:sz w:val="22"/>
                <w:szCs w:val="22"/>
              </w:rPr>
            </w:pPr>
            <w:r w:rsidRPr="0099549C">
              <w:rPr>
                <w:spacing w:val="2"/>
                <w:sz w:val="22"/>
                <w:szCs w:val="22"/>
              </w:rPr>
              <w:t>Tiekėjas nekilnojamojo turto objektą (žemės sklypą, pastatą, statinį), kuriame įrengta elektrinė ir išduoti leidimai gaminti elektros energiją ar plėtoti elektros energijos gamybos pajėgumus valdo nuosavybės ar patikėjimo  teise ar turi susitarimus, užtikrinančius galimybę naudotis šiuo pirkim</w:t>
            </w:r>
            <w:r w:rsidR="00CE3CC6">
              <w:rPr>
                <w:spacing w:val="2"/>
                <w:sz w:val="22"/>
                <w:szCs w:val="22"/>
              </w:rPr>
              <w:t>u</w:t>
            </w:r>
            <w:r w:rsidRPr="0099549C">
              <w:rPr>
                <w:spacing w:val="2"/>
                <w:sz w:val="22"/>
                <w:szCs w:val="22"/>
              </w:rPr>
              <w:t xml:space="preserve"> įsigyjamu Įrenginiu ir gauti Paslaugas visą Pirkimo sutarties galiojimo laikotarpį (ne mažiau kaip 25 metus nuo VERT leidimo gaminti el. energiją išdavimo dienos, su turto savininkais.</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37C1AE54" w14:textId="77777777" w:rsidR="00374DBD" w:rsidRPr="00374DBD" w:rsidRDefault="00374DBD" w:rsidP="00374DBD">
            <w:pPr>
              <w:widowControl w:val="0"/>
              <w:autoSpaceDN/>
              <w:jc w:val="both"/>
              <w:rPr>
                <w:rFonts w:eastAsia="Courier New"/>
                <w:color w:val="000000"/>
                <w:sz w:val="22"/>
                <w:szCs w:val="22"/>
                <w:lang w:bidi="lt-LT"/>
              </w:rPr>
            </w:pPr>
            <w:r w:rsidRPr="00374DBD">
              <w:rPr>
                <w:rFonts w:eastAsia="Courier New"/>
                <w:color w:val="000000"/>
                <w:sz w:val="22"/>
                <w:szCs w:val="22"/>
                <w:lang w:bidi="lt-LT"/>
              </w:rPr>
              <w:t xml:space="preserve">Pateikiama: </w:t>
            </w:r>
          </w:p>
          <w:p w14:paraId="1C49968C" w14:textId="77777777" w:rsidR="00374DBD" w:rsidRPr="00374DBD" w:rsidRDefault="00374DBD" w:rsidP="00374DBD">
            <w:pPr>
              <w:widowControl w:val="0"/>
              <w:autoSpaceDN/>
              <w:jc w:val="both"/>
              <w:rPr>
                <w:rFonts w:eastAsia="Courier New"/>
                <w:color w:val="000000"/>
                <w:sz w:val="22"/>
                <w:szCs w:val="22"/>
                <w:lang w:bidi="lt-LT"/>
              </w:rPr>
            </w:pPr>
            <w:r w:rsidRPr="00374DBD">
              <w:rPr>
                <w:rFonts w:eastAsia="Courier New"/>
                <w:color w:val="000000"/>
                <w:sz w:val="22"/>
                <w:szCs w:val="22"/>
                <w:lang w:bidi="lt-LT"/>
              </w:rPr>
              <w:t>1) VĮ Registrų centras Nekilnojamojo turto registro centrinio duomenų banko išrašas;</w:t>
            </w:r>
          </w:p>
          <w:p w14:paraId="6F9F653A" w14:textId="4E213E05" w:rsidR="008272AB" w:rsidRPr="00FA5C7D" w:rsidRDefault="00374DBD" w:rsidP="00374DBD">
            <w:pPr>
              <w:widowControl w:val="0"/>
              <w:autoSpaceDN/>
              <w:jc w:val="both"/>
              <w:rPr>
                <w:rFonts w:eastAsia="Courier New"/>
                <w:color w:val="000000"/>
                <w:sz w:val="22"/>
                <w:szCs w:val="22"/>
                <w:lang w:bidi="lt-LT"/>
              </w:rPr>
            </w:pPr>
            <w:r w:rsidRPr="00374DBD">
              <w:rPr>
                <w:rFonts w:eastAsia="Courier New"/>
                <w:color w:val="000000"/>
                <w:sz w:val="22"/>
                <w:szCs w:val="22"/>
                <w:lang w:bidi="lt-LT"/>
              </w:rPr>
              <w:t>2) susitarimai su turto savininkais, jei tiekėjas nėra turto savininkas.</w:t>
            </w:r>
          </w:p>
        </w:tc>
        <w:tc>
          <w:tcPr>
            <w:tcW w:w="1197" w:type="pct"/>
            <w:tcBorders>
              <w:top w:val="single" w:sz="4" w:space="0" w:color="000001"/>
              <w:left w:val="single" w:sz="4" w:space="0" w:color="000001"/>
              <w:right w:val="single" w:sz="4" w:space="0" w:color="000001"/>
            </w:tcBorders>
          </w:tcPr>
          <w:p w14:paraId="50FB42CD" w14:textId="4E072C57" w:rsidR="008272AB" w:rsidRPr="008272AB" w:rsidRDefault="00ED1D86" w:rsidP="008272AB">
            <w:pPr>
              <w:widowControl w:val="0"/>
              <w:tabs>
                <w:tab w:val="left" w:pos="75"/>
              </w:tabs>
              <w:autoSpaceDE w:val="0"/>
              <w:autoSpaceDN/>
              <w:adjustRightInd w:val="0"/>
              <w:jc w:val="both"/>
              <w:rPr>
                <w:rFonts w:eastAsia="Calibri"/>
                <w:sz w:val="22"/>
                <w:szCs w:val="22"/>
                <w:lang w:eastAsia="en-US"/>
              </w:rPr>
            </w:pPr>
            <w:r w:rsidRPr="00ED1D86">
              <w:rPr>
                <w:rFonts w:eastAsia="Calibri"/>
                <w:sz w:val="22"/>
                <w:szCs w:val="22"/>
                <w:lang w:eastAsia="en-US"/>
              </w:rPr>
              <w:t>Tiekėjas, kiekvienas tiekėjų grupės narys, jeigu pasiūlymą teikia ūkio subjektų grupė, ūkio subjektas, kurio pajėgumais remiasi tiekėjas šiam reikalavimui atitikti, kartu.</w:t>
            </w:r>
          </w:p>
        </w:tc>
      </w:tr>
    </w:tbl>
    <w:p w14:paraId="72684258" w14:textId="77777777" w:rsidR="00AC7E56" w:rsidRPr="00ED1D86" w:rsidRDefault="00AC7E56" w:rsidP="00AC7E56">
      <w:pPr>
        <w:ind w:firstLine="567"/>
        <w:rPr>
          <w:iCs/>
        </w:rPr>
      </w:pPr>
    </w:p>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16DEBE03"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D1518E">
        <w:rPr>
          <w:rFonts w:ascii="Times New Roman" w:hAnsi="Times New Roman"/>
          <w:b/>
          <w:bCs/>
        </w:rPr>
        <w:t>8</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21EC8FA8"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D1518E">
        <w:rPr>
          <w:rFonts w:ascii="Times New Roman" w:hAnsi="Times New Roman"/>
          <w:b/>
          <w:bCs/>
        </w:rPr>
        <w:t>8</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lastRenderedPageBreak/>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lastRenderedPageBreak/>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lastRenderedPageBreak/>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69043BC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Pr>
          <w:rFonts w:ascii="Times New Roman" w:hAnsi="Times New Roman"/>
          <w:b/>
          <w:bCs/>
        </w:rPr>
        <w:t xml:space="preserve">1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19499B62"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E071AD">
        <w:rPr>
          <w:rFonts w:ascii="Times New Roman" w:hAnsi="Times New Roman"/>
          <w:b/>
          <w:bCs/>
        </w:rPr>
        <w:t>5</w:t>
      </w:r>
      <w:r w:rsidRPr="001104B3">
        <w:rPr>
          <w:rFonts w:ascii="Times New Roman" w:hAnsi="Times New Roman"/>
          <w:b/>
          <w:bCs/>
        </w:rPr>
        <w:t xml:space="preserve"> priedas</w:t>
      </w:r>
      <w:r w:rsidRPr="001104B3">
        <w:rPr>
          <w:rFonts w:ascii="Times New Roman" w:hAnsi="Times New Roman"/>
        </w:rPr>
        <w:t>);</w:t>
      </w:r>
    </w:p>
    <w:p w14:paraId="0F2DDCC0" w14:textId="023CA31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4C71E4" w:rsidRPr="008526A7">
        <w:rPr>
          <w:rFonts w:ascii="Times New Roman" w:hAnsi="Times New Roman"/>
          <w:b/>
          <w:bCs/>
        </w:rPr>
        <w:t>8</w:t>
      </w:r>
      <w:r w:rsidRPr="008526A7">
        <w:rPr>
          <w:rFonts w:ascii="Times New Roman" w:hAnsi="Times New Roman"/>
          <w:b/>
          <w:bC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lastRenderedPageBreak/>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70605DAE" w14:textId="50242684" w:rsidR="005710B9" w:rsidRDefault="005710B9" w:rsidP="000C5DF8">
      <w:pPr>
        <w:pStyle w:val="Antrat2"/>
        <w:ind w:left="0" w:firstLine="567"/>
        <w:rPr>
          <w:sz w:val="22"/>
          <w:szCs w:val="22"/>
        </w:rPr>
      </w:pPr>
      <w:r w:rsidRPr="005710B9">
        <w:rPr>
          <w:sz w:val="22"/>
          <w:szCs w:val="22"/>
        </w:rPr>
        <w:t>Perkančioji organizacija nereikalauja pateikti pasiūlymo galiojimą užtikrinančio dokumento.</w:t>
      </w:r>
    </w:p>
    <w:p w14:paraId="1D77AF98" w14:textId="4B11E206" w:rsidR="000C5DF8" w:rsidRPr="005710B9" w:rsidRDefault="005710B9" w:rsidP="000C5DF8">
      <w:pPr>
        <w:pStyle w:val="Antrat2"/>
        <w:ind w:left="0" w:firstLine="567"/>
        <w:rPr>
          <w:sz w:val="22"/>
          <w:szCs w:val="22"/>
        </w:rPr>
      </w:pPr>
      <w:r w:rsidRPr="005710B9">
        <w:rPr>
          <w:sz w:val="22"/>
          <w:szCs w:val="22"/>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A62839">
        <w:rPr>
          <w:sz w:val="22"/>
          <w:szCs w:val="22"/>
        </w:rPr>
        <w:t xml:space="preserve"> sumų.</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pateiktos tiekėjų pašalinimo pagrindų nebuvimą, atitiktį kvalifikacijos reikalavimams, kokybės vadybos sistemos ir aplinkos apsaugos vadybos sistemos standartams patvirtinančiuose dokumentuose, išskyrus </w:t>
      </w:r>
      <w:r w:rsidRPr="00143B01">
        <w:rPr>
          <w:rFonts w:ascii="Times New Roman" w:hAnsi="Times New Roman"/>
        </w:rPr>
        <w:lastRenderedPageBreak/>
        <w:t>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w:t>
      </w:r>
      <w:r w:rsidRPr="00143B01">
        <w:rPr>
          <w:color w:val="000000"/>
          <w:sz w:val="22"/>
          <w:szCs w:val="22"/>
        </w:rPr>
        <w:lastRenderedPageBreak/>
        <w:t>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785307B5" w:rsidR="0055435B" w:rsidRPr="00143B01" w:rsidRDefault="00E82532"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E82532">
        <w:rPr>
          <w:rFonts w:ascii="Times New Roman" w:eastAsia="Courier New" w:hAnsi="Times New Roman"/>
          <w:color w:val="000000"/>
          <w:lang w:eastAsia="lt-LT" w:bidi="lt-LT"/>
        </w:rPr>
        <w:t xml:space="preserve">Perkančioji organizacija ekonomiškai naudingiausią pasiūlymą išrenka pagal </w:t>
      </w:r>
      <w:r w:rsidRPr="00E82532">
        <w:rPr>
          <w:rFonts w:ascii="Times New Roman" w:eastAsia="Courier New" w:hAnsi="Times New Roman"/>
          <w:b/>
          <w:bCs/>
          <w:color w:val="000000"/>
          <w:lang w:eastAsia="lt-LT" w:bidi="lt-LT"/>
        </w:rPr>
        <w:t>kainos ir kokybės santykį</w:t>
      </w:r>
      <w:r w:rsidRPr="00E82532">
        <w:rPr>
          <w:rFonts w:ascii="Times New Roman" w:eastAsia="Courier New" w:hAnsi="Times New Roman"/>
          <w:color w:val="000000"/>
          <w:lang w:eastAsia="lt-LT" w:bidi="lt-LT"/>
        </w:rPr>
        <w:t>.</w:t>
      </w:r>
    </w:p>
    <w:p w14:paraId="40B05D2F" w14:textId="3E14D013" w:rsidR="005D6168" w:rsidRDefault="005D6168" w:rsidP="00751D3D">
      <w:pPr>
        <w:pStyle w:val="Sraopastraipa"/>
        <w:numPr>
          <w:ilvl w:val="1"/>
          <w:numId w:val="10"/>
        </w:numPr>
        <w:tabs>
          <w:tab w:val="left" w:pos="1134"/>
        </w:tabs>
        <w:ind w:left="0" w:firstLine="567"/>
        <w:rPr>
          <w:rFonts w:ascii="Times New Roman" w:hAnsi="Times New Roman"/>
        </w:rPr>
      </w:pPr>
      <w:r w:rsidRPr="005D6168">
        <w:rPr>
          <w:rFonts w:ascii="Times New Roman" w:hAnsi="Times New Roman"/>
        </w:rPr>
        <w:t>Pasiūlymo ekonominio naudingumo vertinimo kriterijai yra tokie:</w:t>
      </w:r>
    </w:p>
    <w:p w14:paraId="485CF5E8" w14:textId="77777777" w:rsidR="00A07347" w:rsidRDefault="00A07347" w:rsidP="00A07347">
      <w:pPr>
        <w:pStyle w:val="Sraopastraipa"/>
        <w:tabs>
          <w:tab w:val="left" w:pos="1134"/>
        </w:tabs>
        <w:ind w:left="567" w:firstLine="0"/>
        <w:rPr>
          <w:rFonts w:ascii="Times New Roman" w:hAnsi="Times New Roman"/>
        </w:rPr>
      </w:pPr>
    </w:p>
    <w:tbl>
      <w:tblPr>
        <w:tblStyle w:val="Lentelstinklelis2"/>
        <w:tblW w:w="9918" w:type="dxa"/>
        <w:tblLook w:val="04A0" w:firstRow="1" w:lastRow="0" w:firstColumn="1" w:lastColumn="0" w:noHBand="0" w:noVBand="1"/>
      </w:tblPr>
      <w:tblGrid>
        <w:gridCol w:w="3209"/>
        <w:gridCol w:w="1402"/>
        <w:gridCol w:w="5307"/>
      </w:tblGrid>
      <w:tr w:rsidR="00A07347" w:rsidRPr="00A07347" w14:paraId="7A14FE1D" w14:textId="77777777" w:rsidTr="00A07347">
        <w:tc>
          <w:tcPr>
            <w:tcW w:w="3209" w:type="dxa"/>
            <w:vAlign w:val="center"/>
          </w:tcPr>
          <w:p w14:paraId="4339A146" w14:textId="77777777" w:rsidR="00A07347" w:rsidRPr="00A07347" w:rsidRDefault="00A07347" w:rsidP="00A07347">
            <w:pPr>
              <w:autoSpaceDN/>
              <w:jc w:val="center"/>
              <w:rPr>
                <w:rFonts w:ascii="Times New Roman" w:hAnsi="Times New Roman" w:cs="Times New Roman"/>
                <w:b/>
                <w:bCs/>
                <w:color w:val="000000"/>
                <w:sz w:val="22"/>
                <w:lang w:val="lt-LT"/>
              </w:rPr>
            </w:pPr>
            <w:r w:rsidRPr="00A07347">
              <w:rPr>
                <w:rFonts w:ascii="Times New Roman" w:hAnsi="Times New Roman" w:cs="Times New Roman"/>
                <w:b/>
                <w:bCs/>
                <w:color w:val="000000"/>
                <w:sz w:val="22"/>
                <w:lang w:val="lt-LT"/>
              </w:rPr>
              <w:t>Vertinimo kriterijus</w:t>
            </w:r>
          </w:p>
        </w:tc>
        <w:tc>
          <w:tcPr>
            <w:tcW w:w="1402" w:type="dxa"/>
            <w:vAlign w:val="center"/>
          </w:tcPr>
          <w:p w14:paraId="14ECE08F" w14:textId="77777777" w:rsidR="00A07347" w:rsidRPr="00A07347" w:rsidRDefault="00A07347" w:rsidP="00A07347">
            <w:pPr>
              <w:autoSpaceDN/>
              <w:jc w:val="center"/>
              <w:rPr>
                <w:rFonts w:ascii="Times New Roman" w:hAnsi="Times New Roman" w:cs="Times New Roman"/>
                <w:b/>
                <w:bCs/>
                <w:color w:val="000000"/>
                <w:sz w:val="22"/>
                <w:lang w:val="lt-LT"/>
              </w:rPr>
            </w:pPr>
            <w:r w:rsidRPr="00A07347">
              <w:rPr>
                <w:rFonts w:ascii="Times New Roman" w:hAnsi="Times New Roman" w:cs="Times New Roman"/>
                <w:b/>
                <w:bCs/>
                <w:color w:val="000000"/>
                <w:sz w:val="22"/>
                <w:lang w:val="lt-LT"/>
              </w:rPr>
              <w:t>Lyginamasis svoris (balai)</w:t>
            </w:r>
          </w:p>
        </w:tc>
        <w:tc>
          <w:tcPr>
            <w:tcW w:w="5307" w:type="dxa"/>
            <w:vAlign w:val="center"/>
          </w:tcPr>
          <w:p w14:paraId="5E6F9787" w14:textId="77777777" w:rsidR="00A07347" w:rsidRPr="00A07347" w:rsidRDefault="00A07347" w:rsidP="00A07347">
            <w:pPr>
              <w:autoSpaceDN/>
              <w:jc w:val="center"/>
              <w:rPr>
                <w:rFonts w:ascii="Times New Roman" w:hAnsi="Times New Roman" w:cs="Times New Roman"/>
                <w:b/>
                <w:bCs/>
                <w:color w:val="000000"/>
                <w:sz w:val="22"/>
                <w:lang w:val="lt-LT"/>
              </w:rPr>
            </w:pPr>
            <w:r w:rsidRPr="00A07347">
              <w:rPr>
                <w:rFonts w:ascii="Times New Roman" w:hAnsi="Times New Roman" w:cs="Times New Roman"/>
                <w:b/>
                <w:bCs/>
                <w:color w:val="000000"/>
                <w:sz w:val="22"/>
                <w:lang w:val="lt-LT"/>
              </w:rPr>
              <w:t>Kriterijaus vertinimas</w:t>
            </w:r>
          </w:p>
        </w:tc>
      </w:tr>
      <w:tr w:rsidR="006D1150" w:rsidRPr="00A07347" w14:paraId="408FEC51" w14:textId="77777777" w:rsidTr="00A07347">
        <w:tc>
          <w:tcPr>
            <w:tcW w:w="3209" w:type="dxa"/>
          </w:tcPr>
          <w:p w14:paraId="1265AA34" w14:textId="255F4791"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 xml:space="preserve">1. Visa pasiūlymo kaina konkrečiam užsakymui (C) </w:t>
            </w:r>
          </w:p>
        </w:tc>
        <w:tc>
          <w:tcPr>
            <w:tcW w:w="1402" w:type="dxa"/>
          </w:tcPr>
          <w:p w14:paraId="613F568B" w14:textId="3B6FFB59"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X=90</w:t>
            </w:r>
          </w:p>
        </w:tc>
        <w:tc>
          <w:tcPr>
            <w:tcW w:w="5307" w:type="dxa"/>
          </w:tcPr>
          <w:p w14:paraId="55E8018A" w14:textId="2BF8E8A2" w:rsidR="006D1150" w:rsidRPr="00A07347" w:rsidRDefault="006D1150" w:rsidP="006D1150">
            <w:pPr>
              <w:autoSpaceDN/>
              <w:jc w:val="both"/>
              <w:rPr>
                <w:rFonts w:ascii="Times New Roman" w:hAnsi="Times New Roman" w:cs="Times New Roman"/>
                <w:color w:val="000000"/>
                <w:sz w:val="22"/>
                <w:lang w:val="lt-LT"/>
              </w:rPr>
            </w:pPr>
            <w:r w:rsidRPr="006A1456">
              <w:rPr>
                <w:rFonts w:ascii="Times New Roman" w:hAnsi="Times New Roman" w:cs="Times New Roman"/>
                <w:sz w:val="22"/>
                <w:lang w:val="lt-LT"/>
              </w:rPr>
              <w:t>K</w:t>
            </w:r>
            <w:r w:rsidRPr="006D1150">
              <w:rPr>
                <w:rFonts w:ascii="Times New Roman" w:hAnsi="Times New Roman" w:cs="Times New Roman"/>
                <w:b/>
                <w:bCs/>
                <w:sz w:val="22"/>
                <w:lang w:val="lt-LT"/>
              </w:rPr>
              <w:t xml:space="preserve"> </w:t>
            </w:r>
            <w:r w:rsidRPr="006D1150">
              <w:rPr>
                <w:rFonts w:ascii="Times New Roman" w:hAnsi="Times New Roman" w:cs="Times New Roman"/>
                <w:sz w:val="22"/>
                <w:lang w:val="lt-LT"/>
              </w:rPr>
              <w:t>= 90 x C(min) / C(v), kur: C(min) – mažiausia tiekėjų pasiūlyta bendra pasiūlymo kaina; C(v) – vertinamo tiekėjo bendra pasiūlymo kaina (pasiūlymo formos 3 lentelės „Bendra pasiūlymo kaina</w:t>
            </w:r>
            <w:r w:rsidR="00D558C3">
              <w:rPr>
                <w:rFonts w:ascii="Times New Roman" w:hAnsi="Times New Roman" w:cs="Times New Roman"/>
                <w:sz w:val="22"/>
                <w:lang w:val="lt-LT"/>
              </w:rPr>
              <w:t>, Eur</w:t>
            </w:r>
            <w:r w:rsidRPr="006D1150">
              <w:rPr>
                <w:rFonts w:ascii="Times New Roman" w:hAnsi="Times New Roman" w:cs="Times New Roman"/>
                <w:sz w:val="22"/>
                <w:lang w:val="lt-LT"/>
              </w:rPr>
              <w:t xml:space="preserve"> be PVM“; K – Tiekėjo įvertinimas balais; </w:t>
            </w:r>
          </w:p>
        </w:tc>
      </w:tr>
      <w:tr w:rsidR="006D1150" w:rsidRPr="00A07347" w14:paraId="3823BF04" w14:textId="77777777" w:rsidTr="00A07347">
        <w:tc>
          <w:tcPr>
            <w:tcW w:w="3209" w:type="dxa"/>
          </w:tcPr>
          <w:p w14:paraId="6C69A974" w14:textId="206990BC"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2. Fotoelektrinių modulių gamintojo suteikiamos produkto garantijos laikotarpis T1 (metais)</w:t>
            </w:r>
          </w:p>
        </w:tc>
        <w:tc>
          <w:tcPr>
            <w:tcW w:w="1402" w:type="dxa"/>
          </w:tcPr>
          <w:p w14:paraId="2C96B2AA" w14:textId="6148F74F"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Y1=5</w:t>
            </w:r>
          </w:p>
        </w:tc>
        <w:tc>
          <w:tcPr>
            <w:tcW w:w="5307" w:type="dxa"/>
          </w:tcPr>
          <w:p w14:paraId="292BA44B" w14:textId="77777777" w:rsidR="006D1150" w:rsidRPr="006D1150" w:rsidRDefault="006D1150" w:rsidP="006D1150">
            <w:pPr>
              <w:jc w:val="both"/>
              <w:rPr>
                <w:rFonts w:ascii="Times New Roman" w:hAnsi="Times New Roman" w:cs="Times New Roman"/>
                <w:sz w:val="22"/>
                <w:lang w:val="lt-LT"/>
              </w:rPr>
            </w:pPr>
            <w:r w:rsidRPr="006D1150">
              <w:rPr>
                <w:rFonts w:ascii="Times New Roman" w:hAnsi="Times New Roman" w:cs="Times New Roman"/>
                <w:sz w:val="22"/>
                <w:lang w:val="lt-LT"/>
              </w:rPr>
              <w:t xml:space="preserve">Y1 = 5 x [T1(v) – T1(min)] / [T1(max) - T1(min)], kur: T1(v) – vertinamo tiekėjo siūlomas gamintojo produkto garantijos laikotarpis (metais); T1(max) – didžiausias vertinamas produkto garantijos laikotarpis (metais), T1(max)=20; T1(min) – minimalus pirkime reikalaujamas produkto garantijos laikotarpis (metais), T1(min)=10; Y1 – Tiekėjo įvertinimas balais už pasiūlytą gamintojo produkto garantiją. </w:t>
            </w:r>
          </w:p>
          <w:p w14:paraId="0A4AA9D1" w14:textId="77777777" w:rsidR="006D1150" w:rsidRPr="006D1150" w:rsidRDefault="006D1150" w:rsidP="006D1150">
            <w:pPr>
              <w:jc w:val="both"/>
              <w:rPr>
                <w:rFonts w:ascii="Times New Roman" w:hAnsi="Times New Roman" w:cs="Times New Roman"/>
                <w:sz w:val="22"/>
                <w:lang w:val="lt-LT"/>
              </w:rPr>
            </w:pPr>
            <w:r w:rsidRPr="000E562A">
              <w:rPr>
                <w:rFonts w:ascii="Times New Roman" w:hAnsi="Times New Roman" w:cs="Times New Roman"/>
                <w:sz w:val="22"/>
                <w:u w:val="single"/>
                <w:lang w:val="lt-LT"/>
              </w:rPr>
              <w:t>Pastaba.</w:t>
            </w:r>
            <w:r w:rsidRPr="006D1150">
              <w:rPr>
                <w:rFonts w:ascii="Times New Roman" w:hAnsi="Times New Roman" w:cs="Times New Roman"/>
                <w:sz w:val="22"/>
                <w:lang w:val="lt-LT"/>
              </w:rPr>
              <w:t xml:space="preserve"> Ilgesnis kaip 20 metų garantijos laikotarpis nevertinamas, t. y. jei tiekėjas siūlo ilgesnį nei 20 metų gamintojo garantijos laikotarpį, jis vertinamas kaip 20 metų garantijos laikotarpis. </w:t>
            </w:r>
          </w:p>
          <w:p w14:paraId="2C50F069" w14:textId="6D615EDC" w:rsidR="006D1150" w:rsidRPr="00A07347" w:rsidRDefault="006D1150" w:rsidP="006D1150">
            <w:pPr>
              <w:autoSpaceDN/>
              <w:jc w:val="both"/>
              <w:rPr>
                <w:rFonts w:ascii="Times New Roman" w:hAnsi="Times New Roman" w:cs="Times New Roman"/>
                <w:color w:val="000000"/>
                <w:sz w:val="22"/>
                <w:lang w:val="lt-LT"/>
              </w:rPr>
            </w:pPr>
            <w:r w:rsidRPr="006D1150">
              <w:rPr>
                <w:rFonts w:ascii="Times New Roman" w:hAnsi="Times New Roman" w:cs="Times New Roman"/>
                <w:sz w:val="22"/>
                <w:lang w:val="lt-LT"/>
              </w:rPr>
              <w:t>Tuo atveju, jei visi pirkime dalyvaujantys tiekėjai pasiūlė vienodą, techninėje specifikacijoje nurodytą minimalų garantijos laikotarpį, visiems tiekėjams už gamintojo produkto garantijos laikotarpį skiriama 0 balų.</w:t>
            </w:r>
          </w:p>
        </w:tc>
      </w:tr>
      <w:tr w:rsidR="006D1150" w:rsidRPr="00A07347" w14:paraId="5C010100" w14:textId="77777777" w:rsidTr="00A07347">
        <w:tc>
          <w:tcPr>
            <w:tcW w:w="3209" w:type="dxa"/>
          </w:tcPr>
          <w:p w14:paraId="668593E6" w14:textId="5B395B64" w:rsidR="006D1150" w:rsidRPr="00A07347" w:rsidRDefault="006D1150" w:rsidP="002C2FE5">
            <w:pPr>
              <w:rPr>
                <w:rFonts w:ascii="Times New Roman" w:hAnsi="Times New Roman" w:cs="Times New Roman"/>
                <w:sz w:val="22"/>
                <w:lang w:val="lt-LT"/>
              </w:rPr>
            </w:pPr>
            <w:r w:rsidRPr="006D1150">
              <w:rPr>
                <w:rFonts w:ascii="Times New Roman" w:hAnsi="Times New Roman" w:cs="Times New Roman"/>
                <w:sz w:val="22"/>
                <w:lang w:val="lt-LT"/>
              </w:rPr>
              <w:t>3. Galios keitiklių gamintojo suteikiamos</w:t>
            </w:r>
            <w:r w:rsidR="002C2FE5">
              <w:rPr>
                <w:rFonts w:ascii="Times New Roman" w:hAnsi="Times New Roman" w:cs="Times New Roman"/>
                <w:sz w:val="22"/>
                <w:lang w:val="lt-LT"/>
              </w:rPr>
              <w:t xml:space="preserve"> </w:t>
            </w:r>
            <w:r w:rsidRPr="006D1150">
              <w:rPr>
                <w:rFonts w:ascii="Times New Roman" w:hAnsi="Times New Roman" w:cs="Times New Roman"/>
                <w:sz w:val="22"/>
                <w:lang w:val="lt-LT"/>
              </w:rPr>
              <w:t>produkto garantijos laikotarpis T2 (metais)</w:t>
            </w:r>
          </w:p>
        </w:tc>
        <w:tc>
          <w:tcPr>
            <w:tcW w:w="1402" w:type="dxa"/>
          </w:tcPr>
          <w:p w14:paraId="2D87D6AB" w14:textId="162CDAC5" w:rsidR="006D1150" w:rsidRPr="00A07347" w:rsidRDefault="006D1150" w:rsidP="006D1150">
            <w:pPr>
              <w:autoSpaceDN/>
              <w:rPr>
                <w:rFonts w:ascii="Times New Roman" w:hAnsi="Times New Roman" w:cs="Times New Roman"/>
                <w:color w:val="000000"/>
                <w:sz w:val="22"/>
                <w:lang w:val="lt-LT"/>
              </w:rPr>
            </w:pPr>
            <w:r w:rsidRPr="006D1150">
              <w:rPr>
                <w:rFonts w:ascii="Times New Roman" w:hAnsi="Times New Roman" w:cs="Times New Roman"/>
                <w:sz w:val="22"/>
                <w:lang w:val="lt-LT"/>
              </w:rPr>
              <w:t>Y2=5</w:t>
            </w:r>
          </w:p>
        </w:tc>
        <w:tc>
          <w:tcPr>
            <w:tcW w:w="5307" w:type="dxa"/>
          </w:tcPr>
          <w:p w14:paraId="6DD5AAB2" w14:textId="5D0C614E" w:rsidR="006D1150" w:rsidRPr="006D1150" w:rsidRDefault="006D1150" w:rsidP="006D1150">
            <w:pPr>
              <w:jc w:val="both"/>
              <w:rPr>
                <w:rFonts w:ascii="Times New Roman" w:hAnsi="Times New Roman" w:cs="Times New Roman"/>
                <w:sz w:val="22"/>
                <w:lang w:val="lt-LT"/>
              </w:rPr>
            </w:pPr>
            <w:r w:rsidRPr="006D1150">
              <w:rPr>
                <w:rFonts w:ascii="Times New Roman" w:hAnsi="Times New Roman" w:cs="Times New Roman"/>
                <w:sz w:val="22"/>
                <w:lang w:val="lt-LT"/>
              </w:rPr>
              <w:t xml:space="preserve">Y2 = 5 x [T2(v) – T2(min)] / [T2(max) – T2(min)], kur: T2(v) – vertinamo tiekėjo siūlomas gamintojo produkto garantijos laikotarpis (metais); T2(max) – didžiausias vertinamas produkto garantijos laikotarpis (metais), </w:t>
            </w:r>
            <w:r w:rsidRPr="006D1150">
              <w:rPr>
                <w:rFonts w:ascii="Times New Roman" w:hAnsi="Times New Roman" w:cs="Times New Roman"/>
                <w:sz w:val="22"/>
                <w:lang w:val="lt-LT"/>
              </w:rPr>
              <w:lastRenderedPageBreak/>
              <w:t>T2(max)=20; T2(min) – minimalus pirkime reikalaujamas produkto garantijos laikotarpis (metais), T2(min)=5; Y2 – Tiekėjo įvertinimas balais už pasiūlytą keitiklių gamintojo produkto garantiją</w:t>
            </w:r>
            <w:r w:rsidR="000E562A">
              <w:rPr>
                <w:rFonts w:ascii="Times New Roman" w:hAnsi="Times New Roman" w:cs="Times New Roman"/>
                <w:sz w:val="22"/>
                <w:lang w:val="lt-LT"/>
              </w:rPr>
              <w:t>.</w:t>
            </w:r>
            <w:r w:rsidRPr="006D1150">
              <w:rPr>
                <w:rFonts w:ascii="Times New Roman" w:hAnsi="Times New Roman" w:cs="Times New Roman"/>
                <w:sz w:val="22"/>
                <w:lang w:val="lt-LT"/>
              </w:rPr>
              <w:t xml:space="preserve"> </w:t>
            </w:r>
          </w:p>
          <w:p w14:paraId="39025A56" w14:textId="77777777" w:rsidR="006D1150" w:rsidRPr="006D1150" w:rsidRDefault="006D1150" w:rsidP="006D1150">
            <w:pPr>
              <w:jc w:val="both"/>
              <w:rPr>
                <w:rFonts w:ascii="Times New Roman" w:hAnsi="Times New Roman" w:cs="Times New Roman"/>
                <w:sz w:val="22"/>
                <w:lang w:val="lt-LT"/>
              </w:rPr>
            </w:pPr>
            <w:r w:rsidRPr="000E562A">
              <w:rPr>
                <w:rFonts w:ascii="Times New Roman" w:hAnsi="Times New Roman" w:cs="Times New Roman"/>
                <w:sz w:val="22"/>
                <w:u w:val="single"/>
                <w:lang w:val="lt-LT"/>
              </w:rPr>
              <w:t>Pastaba.</w:t>
            </w:r>
            <w:r w:rsidRPr="006D1150">
              <w:rPr>
                <w:rFonts w:ascii="Times New Roman" w:hAnsi="Times New Roman" w:cs="Times New Roman"/>
                <w:sz w:val="22"/>
                <w:lang w:val="lt-LT"/>
              </w:rPr>
              <w:t xml:space="preserve"> Ilgesnis kaip 20 metų garantijos laikotarpis nevertinamas, t. y. jei tiekėjas siūlo ilgesnį nei 20 metų gamintojo garantijos laikotarpį, jis vertinamas kaip 20 metų garantijos laikotarpis. </w:t>
            </w:r>
          </w:p>
          <w:p w14:paraId="4F43181D" w14:textId="6E793DCE" w:rsidR="006D1150" w:rsidRPr="00A07347" w:rsidRDefault="006D1150" w:rsidP="006D1150">
            <w:pPr>
              <w:jc w:val="both"/>
              <w:rPr>
                <w:sz w:val="22"/>
                <w:lang w:val="lt-LT"/>
              </w:rPr>
            </w:pPr>
            <w:r w:rsidRPr="006D1150">
              <w:rPr>
                <w:rFonts w:ascii="Times New Roman" w:hAnsi="Times New Roman" w:cs="Times New Roman"/>
                <w:sz w:val="22"/>
                <w:lang w:val="lt-LT"/>
              </w:rPr>
              <w:t>Tuo atveju, jei visi pirkime dalyvaujantys tiekėjai pasiūlė vienodą, techninėje specifikacijoje nurodytą minimalų garantijos laikotarpį, visiems tiekėjams už gamintojo produkto garantijos laikotarpį skiriama 0 balų.</w:t>
            </w:r>
          </w:p>
        </w:tc>
      </w:tr>
    </w:tbl>
    <w:p w14:paraId="1024C537" w14:textId="77777777" w:rsidR="005D6168" w:rsidRPr="005D6168" w:rsidRDefault="005D6168" w:rsidP="005D6168">
      <w:pPr>
        <w:tabs>
          <w:tab w:val="left" w:pos="1134"/>
        </w:tabs>
      </w:pPr>
    </w:p>
    <w:p w14:paraId="56CA046F" w14:textId="02168EAB" w:rsidR="00B25925" w:rsidRPr="00B25925" w:rsidRDefault="00B25925" w:rsidP="00B25925">
      <w:pPr>
        <w:pStyle w:val="Sraopastraipa"/>
        <w:numPr>
          <w:ilvl w:val="1"/>
          <w:numId w:val="10"/>
        </w:numPr>
        <w:tabs>
          <w:tab w:val="left" w:pos="1134"/>
        </w:tabs>
        <w:ind w:left="0" w:firstLine="567"/>
        <w:rPr>
          <w:rFonts w:ascii="Times New Roman" w:hAnsi="Times New Roman"/>
        </w:rPr>
      </w:pPr>
      <w:r w:rsidRPr="00B25925">
        <w:rPr>
          <w:rFonts w:ascii="Times New Roman" w:hAnsi="Times New Roman"/>
        </w:rPr>
        <w:t xml:space="preserve">Ekonominis naudingumas (E) apskaičiuojamas balais (maksimaliai 100 balų) sudedant tiekėjo </w:t>
      </w:r>
      <w:r w:rsidR="00F16695" w:rsidRPr="00F16695">
        <w:rPr>
          <w:rFonts w:ascii="Times New Roman" w:hAnsi="Times New Roman"/>
        </w:rPr>
        <w:t>visos pasiūlymo kainos konkrečiam užsakymui (C)</w:t>
      </w:r>
      <w:r w:rsidRPr="00B25925">
        <w:rPr>
          <w:rFonts w:ascii="Times New Roman" w:hAnsi="Times New Roman"/>
        </w:rPr>
        <w:t>, Fotoelektrinių modulių gamintojo suteikiamos produkto garantijos laikotarpi</w:t>
      </w:r>
      <w:r w:rsidR="00E33E70">
        <w:rPr>
          <w:rFonts w:ascii="Times New Roman" w:hAnsi="Times New Roman"/>
        </w:rPr>
        <w:t>o</w:t>
      </w:r>
      <w:r w:rsidRPr="00B25925">
        <w:rPr>
          <w:rFonts w:ascii="Times New Roman" w:hAnsi="Times New Roman"/>
        </w:rPr>
        <w:t xml:space="preserve"> T1 ir Galios keitiklių gamintojo suteikiamos produkto garantijos laikotarpi</w:t>
      </w:r>
      <w:r w:rsidR="00E33E70">
        <w:rPr>
          <w:rFonts w:ascii="Times New Roman" w:hAnsi="Times New Roman"/>
        </w:rPr>
        <w:t xml:space="preserve">o </w:t>
      </w:r>
      <w:r w:rsidRPr="00B25925">
        <w:rPr>
          <w:rFonts w:ascii="Times New Roman" w:hAnsi="Times New Roman"/>
        </w:rPr>
        <w:t xml:space="preserve">T2 vertės balus pagal šią formulę: </w:t>
      </w:r>
    </w:p>
    <w:p w14:paraId="1F18ED05" w14:textId="77777777" w:rsidR="00B25925" w:rsidRPr="00B25925" w:rsidRDefault="00B25925" w:rsidP="00B25925">
      <w:pPr>
        <w:tabs>
          <w:tab w:val="left" w:pos="1134"/>
        </w:tabs>
        <w:jc w:val="center"/>
        <w:rPr>
          <w:sz w:val="22"/>
          <w:szCs w:val="22"/>
        </w:rPr>
      </w:pPr>
    </w:p>
    <w:p w14:paraId="1A49925D" w14:textId="77777777" w:rsidR="00B25925" w:rsidRPr="00B25925" w:rsidRDefault="00B25925" w:rsidP="00B25925">
      <w:pPr>
        <w:tabs>
          <w:tab w:val="left" w:pos="1134"/>
        </w:tabs>
        <w:jc w:val="center"/>
        <w:rPr>
          <w:sz w:val="22"/>
          <w:szCs w:val="22"/>
        </w:rPr>
      </w:pPr>
      <w:r w:rsidRPr="00B25925">
        <w:rPr>
          <w:sz w:val="22"/>
          <w:szCs w:val="22"/>
        </w:rPr>
        <w:t>E = K + Y1 + Y2</w:t>
      </w:r>
    </w:p>
    <w:p w14:paraId="1380C072" w14:textId="77777777" w:rsidR="00B25925" w:rsidRPr="00B25925" w:rsidRDefault="00B25925" w:rsidP="00B25925">
      <w:pPr>
        <w:tabs>
          <w:tab w:val="left" w:pos="1134"/>
        </w:tabs>
        <w:jc w:val="center"/>
        <w:rPr>
          <w:sz w:val="22"/>
          <w:szCs w:val="22"/>
        </w:rPr>
      </w:pPr>
    </w:p>
    <w:p w14:paraId="6378F167" w14:textId="4D6393E7" w:rsidR="00B25925" w:rsidRDefault="00B25925" w:rsidP="00B25925">
      <w:pPr>
        <w:pStyle w:val="Sraopastraipa"/>
        <w:numPr>
          <w:ilvl w:val="1"/>
          <w:numId w:val="10"/>
        </w:numPr>
        <w:tabs>
          <w:tab w:val="left" w:pos="1134"/>
        </w:tabs>
        <w:ind w:left="0" w:firstLine="567"/>
        <w:rPr>
          <w:rFonts w:ascii="Times New Roman" w:hAnsi="Times New Roman"/>
        </w:rPr>
      </w:pPr>
      <w:r w:rsidRPr="00B25925">
        <w:rPr>
          <w:rFonts w:ascii="Times New Roman" w:hAnsi="Times New Roman"/>
        </w:rPr>
        <w:t xml:space="preserve">Visi apskaičiuoti balai apvalinami matematiškai </w:t>
      </w:r>
      <w:r w:rsidRPr="00B25925">
        <w:rPr>
          <w:rFonts w:ascii="Times New Roman" w:hAnsi="Times New Roman"/>
          <w:b/>
          <w:bCs/>
        </w:rPr>
        <w:t>dviejų skaičių</w:t>
      </w:r>
      <w:r w:rsidRPr="00B25925">
        <w:rPr>
          <w:rFonts w:ascii="Times New Roman" w:hAnsi="Times New Roman"/>
        </w:rPr>
        <w:t xml:space="preserve"> po kablelio tikslumu.</w:t>
      </w:r>
    </w:p>
    <w:p w14:paraId="7589A318" w14:textId="79F5BDA2"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lastRenderedPageBreak/>
        <w:t>pasiūlymas neatitinka pirkimo dokumentuose nustatytų reikalavimų</w:t>
      </w:r>
      <w:r w:rsidR="007F626D" w:rsidRPr="00143B01">
        <w:rPr>
          <w:sz w:val="22"/>
          <w:szCs w:val="22"/>
        </w:rPr>
        <w:t>;</w:t>
      </w:r>
    </w:p>
    <w:p w14:paraId="73D1E2D7" w14:textId="64C4493F"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lastRenderedPageBreak/>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45D2E6C1"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7247AA">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w:t>
      </w:r>
      <w:r w:rsidR="0011523E">
        <w:rPr>
          <w:sz w:val="22"/>
          <w:szCs w:val="22"/>
        </w:rPr>
        <w:t xml:space="preserve">sąlygų </w:t>
      </w:r>
      <w:r w:rsidRPr="00143B01">
        <w:rPr>
          <w:sz w:val="22"/>
          <w:szCs w:val="22"/>
        </w:rPr>
        <w:t>17.1.</w:t>
      </w:r>
      <w:r w:rsidR="004943AE">
        <w:rPr>
          <w:sz w:val="22"/>
          <w:szCs w:val="22"/>
        </w:rPr>
        <w:t xml:space="preserve"> </w:t>
      </w:r>
      <w:r w:rsidRPr="00143B01">
        <w:rPr>
          <w:sz w:val="22"/>
          <w:szCs w:val="22"/>
        </w:rPr>
        <w:t>punkto</w:t>
      </w:r>
      <w:r w:rsidR="005250E0">
        <w:rPr>
          <w:sz w:val="22"/>
          <w:szCs w:val="22"/>
        </w:rPr>
        <w:t xml:space="preserve"> </w:t>
      </w:r>
      <w:r w:rsidRPr="00143B01">
        <w:rPr>
          <w:sz w:val="22"/>
          <w:szCs w:val="22"/>
        </w:rPr>
        <w:t>sąlygas</w:t>
      </w:r>
      <w:r w:rsidR="004F51F1" w:rsidRPr="004F51F1">
        <w:rPr>
          <w:sz w:val="22"/>
          <w:szCs w:val="22"/>
        </w:rPr>
        <w:t xml:space="preserve"> </w:t>
      </w:r>
      <w:r w:rsidR="004F51F1">
        <w:rPr>
          <w:sz w:val="22"/>
          <w:szCs w:val="22"/>
        </w:rPr>
        <w:t xml:space="preserve">ir ar </w:t>
      </w:r>
      <w:r w:rsidR="00A93EB6">
        <w:rPr>
          <w:sz w:val="22"/>
          <w:szCs w:val="22"/>
        </w:rPr>
        <w:t xml:space="preserve">sutarties sudarymas </w:t>
      </w:r>
      <w:r w:rsidR="0010369A">
        <w:rPr>
          <w:sz w:val="22"/>
          <w:szCs w:val="22"/>
        </w:rPr>
        <w:t xml:space="preserve">atitiks </w:t>
      </w:r>
      <w:r w:rsidR="004F51F1">
        <w:rPr>
          <w:sz w:val="22"/>
          <w:szCs w:val="22"/>
        </w:rPr>
        <w:t>19.6</w:t>
      </w:r>
      <w:r w:rsidR="004F51F1" w:rsidRPr="00143B01">
        <w:rPr>
          <w:sz w:val="22"/>
          <w:szCs w:val="22"/>
        </w:rPr>
        <w:t xml:space="preserve"> </w:t>
      </w:r>
      <w:r w:rsidR="004F51F1">
        <w:rPr>
          <w:sz w:val="22"/>
          <w:szCs w:val="22"/>
        </w:rPr>
        <w:t>p</w:t>
      </w:r>
      <w:r w:rsidR="0010369A">
        <w:rPr>
          <w:sz w:val="22"/>
          <w:szCs w:val="22"/>
        </w:rPr>
        <w:t>unkte nurodyt</w:t>
      </w:r>
      <w:r w:rsidR="00250F3E">
        <w:rPr>
          <w:sz w:val="22"/>
          <w:szCs w:val="22"/>
        </w:rPr>
        <w:t>us</w:t>
      </w:r>
      <w:r w:rsidR="0010369A">
        <w:rPr>
          <w:sz w:val="22"/>
          <w:szCs w:val="22"/>
        </w:rPr>
        <w:t xml:space="preserve"> </w:t>
      </w:r>
      <w:r w:rsidR="00F46B09">
        <w:rPr>
          <w:sz w:val="22"/>
          <w:szCs w:val="22"/>
        </w:rPr>
        <w:t>reikalavim</w:t>
      </w:r>
      <w:r w:rsidR="00250F3E">
        <w:rPr>
          <w:sz w:val="22"/>
          <w:szCs w:val="22"/>
        </w:rPr>
        <w:t>us</w:t>
      </w:r>
      <w:r w:rsidRPr="00143B01">
        <w:rPr>
          <w:sz w:val="22"/>
          <w:szCs w:val="22"/>
        </w:rPr>
        <w:t xml:space="preserve">. </w:t>
      </w:r>
    </w:p>
    <w:p w14:paraId="62ADD9A1" w14:textId="2F1D7778" w:rsidR="00250F3E" w:rsidRDefault="00250F3E" w:rsidP="00250F3E">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00AB06D0">
        <w:rPr>
          <w:sz w:val="22"/>
          <w:szCs w:val="22"/>
        </w:rPr>
        <w:t>.</w:t>
      </w:r>
    </w:p>
    <w:p w14:paraId="16A4D174" w14:textId="0FC3DE6F" w:rsidR="00250F3E" w:rsidRPr="006A33AA" w:rsidRDefault="006A33AA" w:rsidP="00250F3E">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8C29A3">
        <w:rPr>
          <w:sz w:val="22"/>
          <w:szCs w:val="22"/>
        </w:rPr>
        <w:t>.</w:t>
      </w:r>
    </w:p>
    <w:p w14:paraId="6C96BF5A" w14:textId="52CC5100" w:rsidR="008C29A3" w:rsidRDefault="00770E7B" w:rsidP="001923B8">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P</w:t>
      </w:r>
      <w:r w:rsidR="00260C8D">
        <w:rPr>
          <w:rFonts w:ascii="Times New Roman" w:hAnsi="Times New Roman"/>
          <w:szCs w:val="18"/>
        </w:rPr>
        <w:t>irkimo</w:t>
      </w:r>
      <w:r w:rsidR="00B87A8C">
        <w:rPr>
          <w:rFonts w:ascii="Times New Roman" w:hAnsi="Times New Roman"/>
          <w:szCs w:val="18"/>
        </w:rPr>
        <w:t xml:space="preserve"> </w:t>
      </w:r>
      <w:r w:rsidR="0016030C">
        <w:rPr>
          <w:rFonts w:ascii="Times New Roman" w:hAnsi="Times New Roman"/>
          <w:szCs w:val="18"/>
        </w:rPr>
        <w:t>sąlygų 19.6</w:t>
      </w:r>
      <w:r w:rsidR="00AB06D0">
        <w:rPr>
          <w:rFonts w:ascii="Times New Roman" w:hAnsi="Times New Roman"/>
          <w:szCs w:val="18"/>
        </w:rPr>
        <w:t>.</w:t>
      </w:r>
      <w:r w:rsidR="0016030C">
        <w:rPr>
          <w:rFonts w:ascii="Times New Roman" w:hAnsi="Times New Roman"/>
          <w:szCs w:val="18"/>
        </w:rPr>
        <w:t xml:space="preserve"> p</w:t>
      </w:r>
      <w:r w:rsidR="00AB06D0">
        <w:rPr>
          <w:rFonts w:ascii="Times New Roman" w:hAnsi="Times New Roman"/>
          <w:szCs w:val="18"/>
        </w:rPr>
        <w:t>unkte</w:t>
      </w:r>
      <w:r w:rsidR="0016030C">
        <w:rPr>
          <w:rFonts w:ascii="Times New Roman" w:hAnsi="Times New Roman"/>
          <w:szCs w:val="18"/>
        </w:rPr>
        <w:t xml:space="preserve"> nurodytu tikslu, </w:t>
      </w:r>
      <w:r w:rsidR="008C29A3">
        <w:rPr>
          <w:rFonts w:ascii="Times New Roman" w:hAnsi="Times New Roman"/>
          <w:szCs w:val="18"/>
        </w:rPr>
        <w:t xml:space="preserve">Perkančioji organizacija </w:t>
      </w:r>
      <w:r w:rsidR="00D25A09">
        <w:rPr>
          <w:rFonts w:ascii="Times New Roman" w:hAnsi="Times New Roman"/>
          <w:szCs w:val="18"/>
        </w:rPr>
        <w:t>praš</w:t>
      </w:r>
      <w:r w:rsidR="005060B0">
        <w:rPr>
          <w:rFonts w:ascii="Times New Roman" w:hAnsi="Times New Roman"/>
          <w:szCs w:val="18"/>
        </w:rPr>
        <w:t>ys</w:t>
      </w:r>
      <w:r w:rsidR="00D25A09">
        <w:rPr>
          <w:rFonts w:ascii="Times New Roman" w:hAnsi="Times New Roman"/>
          <w:szCs w:val="18"/>
        </w:rPr>
        <w:t xml:space="preserve"> galimo laimėtojo </w:t>
      </w:r>
      <w:r w:rsidR="00FC3B75">
        <w:rPr>
          <w:rFonts w:ascii="Times New Roman" w:hAnsi="Times New Roman"/>
          <w:szCs w:val="18"/>
        </w:rPr>
        <w:t xml:space="preserve">užpildyti šių </w:t>
      </w:r>
      <w:r w:rsidR="00AB1BBB">
        <w:rPr>
          <w:rFonts w:ascii="Times New Roman" w:hAnsi="Times New Roman"/>
          <w:szCs w:val="18"/>
        </w:rPr>
        <w:t>p</w:t>
      </w:r>
      <w:r w:rsidR="00FC3B75">
        <w:rPr>
          <w:rFonts w:ascii="Times New Roman" w:hAnsi="Times New Roman"/>
          <w:szCs w:val="18"/>
        </w:rPr>
        <w:t xml:space="preserve">irkimo sąlygų </w:t>
      </w:r>
      <w:r w:rsidR="00594C51">
        <w:rPr>
          <w:rFonts w:ascii="Times New Roman" w:hAnsi="Times New Roman"/>
          <w:b/>
          <w:bCs/>
          <w:szCs w:val="18"/>
        </w:rPr>
        <w:t>9</w:t>
      </w:r>
      <w:r w:rsidR="00AB1BBB" w:rsidRPr="00035B22">
        <w:rPr>
          <w:rFonts w:ascii="Times New Roman" w:hAnsi="Times New Roman"/>
          <w:b/>
          <w:bCs/>
          <w:szCs w:val="18"/>
        </w:rPr>
        <w:t xml:space="preserve"> priede</w:t>
      </w:r>
      <w:r w:rsidR="00AB1BBB">
        <w:rPr>
          <w:rFonts w:ascii="Times New Roman" w:hAnsi="Times New Roman"/>
          <w:szCs w:val="18"/>
        </w:rPr>
        <w:t xml:space="preserve"> pateiktą </w:t>
      </w:r>
      <w:r w:rsidR="00AB1BBB" w:rsidRPr="00AB1BBB">
        <w:rPr>
          <w:rFonts w:ascii="Times New Roman" w:hAnsi="Times New Roman"/>
          <w:szCs w:val="18"/>
        </w:rPr>
        <w:t>Veiklos partnerio pažinimo anket</w:t>
      </w:r>
      <w:r w:rsidR="00035B22">
        <w:rPr>
          <w:rFonts w:ascii="Times New Roman" w:hAnsi="Times New Roman"/>
          <w:szCs w:val="18"/>
        </w:rPr>
        <w:t>ą (toliau – Anketa).</w:t>
      </w:r>
      <w:r w:rsidR="00321FB9">
        <w:rPr>
          <w:rFonts w:ascii="Times New Roman" w:hAnsi="Times New Roman"/>
          <w:szCs w:val="18"/>
        </w:rPr>
        <w:t xml:space="preserve"> </w:t>
      </w:r>
      <w:r w:rsidR="00321FB9" w:rsidRPr="00321FB9">
        <w:rPr>
          <w:rFonts w:ascii="Times New Roman" w:hAnsi="Times New Roman"/>
          <w:szCs w:val="18"/>
        </w:rPr>
        <w:t xml:space="preserve">Anketa galimam laimėtojui nėra teikiama pildyti, jeigu tiekėjas anketą pildė </w:t>
      </w:r>
      <w:r w:rsidR="00AA3703">
        <w:rPr>
          <w:rFonts w:ascii="Times New Roman" w:hAnsi="Times New Roman"/>
          <w:szCs w:val="18"/>
        </w:rPr>
        <w:t xml:space="preserve">ir teikė Perkančiajai organizacijai </w:t>
      </w:r>
      <w:r w:rsidR="00321FB9" w:rsidRPr="00321FB9">
        <w:rPr>
          <w:rFonts w:ascii="Times New Roman" w:hAnsi="Times New Roman"/>
          <w:szCs w:val="18"/>
        </w:rPr>
        <w:t xml:space="preserve">per paskutinius 6 </w:t>
      </w:r>
      <w:r w:rsidR="00A438D2">
        <w:rPr>
          <w:rFonts w:ascii="Times New Roman" w:hAnsi="Times New Roman"/>
          <w:szCs w:val="18"/>
        </w:rPr>
        <w:t xml:space="preserve">(šešis) </w:t>
      </w:r>
      <w:r w:rsidR="00321FB9" w:rsidRPr="00321FB9">
        <w:rPr>
          <w:rFonts w:ascii="Times New Roman" w:hAnsi="Times New Roman"/>
          <w:szCs w:val="18"/>
        </w:rPr>
        <w:t>mėnesius.</w:t>
      </w:r>
    </w:p>
    <w:p w14:paraId="3BF8F564" w14:textId="2AED7C86" w:rsidR="00F322D6" w:rsidRPr="00A438D2" w:rsidRDefault="00A438D2" w:rsidP="00A438D2">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Galimas l</w:t>
      </w:r>
      <w:r w:rsidR="00E95858" w:rsidRPr="00A438D2">
        <w:rPr>
          <w:rFonts w:ascii="Times New Roman" w:hAnsi="Times New Roman"/>
          <w:szCs w:val="18"/>
        </w:rPr>
        <w:t xml:space="preserve">aimėtojas </w:t>
      </w:r>
      <w:r w:rsidR="002D51F0" w:rsidRPr="00A438D2">
        <w:rPr>
          <w:rFonts w:ascii="Times New Roman" w:hAnsi="Times New Roman"/>
          <w:szCs w:val="18"/>
        </w:rPr>
        <w:t xml:space="preserve">turi </w:t>
      </w:r>
      <w:r w:rsidR="0033526F">
        <w:rPr>
          <w:rFonts w:ascii="Times New Roman" w:hAnsi="Times New Roman"/>
          <w:szCs w:val="18"/>
        </w:rPr>
        <w:t>per Perkančiosios organizacijos nustatytą terminą</w:t>
      </w:r>
      <w:r w:rsidR="00C621E5">
        <w:rPr>
          <w:rFonts w:ascii="Times New Roman" w:hAnsi="Times New Roman"/>
          <w:szCs w:val="18"/>
        </w:rPr>
        <w:t xml:space="preserve"> (kuris negali būti trumpesnis kai</w:t>
      </w:r>
      <w:r w:rsidR="00AB06D0">
        <w:rPr>
          <w:rFonts w:ascii="Times New Roman" w:hAnsi="Times New Roman"/>
          <w:szCs w:val="18"/>
        </w:rPr>
        <w:t xml:space="preserve">p </w:t>
      </w:r>
      <w:r w:rsidR="00EB41C5">
        <w:rPr>
          <w:rFonts w:ascii="Times New Roman" w:hAnsi="Times New Roman"/>
          <w:szCs w:val="18"/>
        </w:rPr>
        <w:t xml:space="preserve">2 </w:t>
      </w:r>
      <w:r w:rsidR="00AB06D0">
        <w:rPr>
          <w:rFonts w:ascii="Times New Roman" w:hAnsi="Times New Roman"/>
          <w:szCs w:val="18"/>
        </w:rPr>
        <w:t xml:space="preserve">(dvi) </w:t>
      </w:r>
      <w:r w:rsidR="00EB41C5">
        <w:rPr>
          <w:rFonts w:ascii="Times New Roman" w:hAnsi="Times New Roman"/>
          <w:szCs w:val="18"/>
        </w:rPr>
        <w:t>darbo dienos)</w:t>
      </w:r>
      <w:r w:rsidR="0033526F">
        <w:rPr>
          <w:rFonts w:ascii="Times New Roman" w:hAnsi="Times New Roman"/>
          <w:szCs w:val="18"/>
        </w:rPr>
        <w:t xml:space="preserve"> </w:t>
      </w:r>
      <w:r w:rsidR="008D30D7" w:rsidRPr="00A438D2">
        <w:rPr>
          <w:rFonts w:ascii="Times New Roman" w:hAnsi="Times New Roman"/>
          <w:szCs w:val="18"/>
        </w:rPr>
        <w:t xml:space="preserve">raštu ar </w:t>
      </w:r>
      <w:r w:rsidR="00141E64" w:rsidRPr="00A438D2">
        <w:rPr>
          <w:rFonts w:ascii="Times New Roman" w:hAnsi="Times New Roman"/>
          <w:szCs w:val="18"/>
        </w:rPr>
        <w:t>elektroninėmis priemonėmis užpild</w:t>
      </w:r>
      <w:r w:rsidR="002D51F0" w:rsidRPr="00A438D2">
        <w:rPr>
          <w:rFonts w:ascii="Times New Roman" w:hAnsi="Times New Roman"/>
          <w:szCs w:val="18"/>
        </w:rPr>
        <w:t xml:space="preserve">yti </w:t>
      </w:r>
      <w:r w:rsidR="002F638A">
        <w:rPr>
          <w:rFonts w:ascii="Times New Roman" w:hAnsi="Times New Roman"/>
          <w:szCs w:val="18"/>
        </w:rPr>
        <w:t>bei</w:t>
      </w:r>
      <w:r w:rsidR="00141E64" w:rsidRPr="00A438D2">
        <w:rPr>
          <w:rFonts w:ascii="Times New Roman" w:hAnsi="Times New Roman"/>
          <w:szCs w:val="18"/>
        </w:rPr>
        <w:t xml:space="preserve"> pasiraš</w:t>
      </w:r>
      <w:r w:rsidR="002D51F0" w:rsidRPr="00A438D2">
        <w:rPr>
          <w:rFonts w:ascii="Times New Roman" w:hAnsi="Times New Roman"/>
          <w:szCs w:val="18"/>
        </w:rPr>
        <w:t>yti pridedam</w:t>
      </w:r>
      <w:r w:rsidR="00B40BBF" w:rsidRPr="00A438D2">
        <w:rPr>
          <w:rFonts w:ascii="Times New Roman" w:hAnsi="Times New Roman"/>
          <w:szCs w:val="18"/>
        </w:rPr>
        <w:t xml:space="preserve">ą </w:t>
      </w:r>
      <w:r w:rsidR="002F638A">
        <w:rPr>
          <w:rFonts w:ascii="Times New Roman" w:hAnsi="Times New Roman"/>
          <w:szCs w:val="18"/>
        </w:rPr>
        <w:t>Anketą</w:t>
      </w:r>
      <w:r w:rsidR="00131073" w:rsidRPr="00A438D2">
        <w:rPr>
          <w:rFonts w:ascii="Times New Roman" w:hAnsi="Times New Roman"/>
          <w:szCs w:val="18"/>
        </w:rPr>
        <w:t xml:space="preserve"> </w:t>
      </w:r>
      <w:r w:rsidR="00A67F7A" w:rsidRPr="00A438D2">
        <w:rPr>
          <w:rFonts w:ascii="Times New Roman" w:hAnsi="Times New Roman"/>
          <w:szCs w:val="18"/>
        </w:rPr>
        <w:t>ir</w:t>
      </w:r>
      <w:r w:rsidR="00B40BBF" w:rsidRPr="00A438D2">
        <w:rPr>
          <w:rFonts w:ascii="Times New Roman" w:hAnsi="Times New Roman"/>
          <w:szCs w:val="18"/>
        </w:rPr>
        <w:t xml:space="preserve"> </w:t>
      </w:r>
      <w:r w:rsidR="00A67F7A" w:rsidRPr="00A438D2">
        <w:rPr>
          <w:rFonts w:ascii="Times New Roman" w:hAnsi="Times New Roman"/>
          <w:szCs w:val="18"/>
        </w:rPr>
        <w:t>pateik</w:t>
      </w:r>
      <w:r w:rsidR="00B40BBF" w:rsidRPr="00A438D2">
        <w:rPr>
          <w:rFonts w:ascii="Times New Roman" w:hAnsi="Times New Roman"/>
          <w:szCs w:val="18"/>
        </w:rPr>
        <w:t xml:space="preserve">ti ją Perkančiajai </w:t>
      </w:r>
      <w:r w:rsidR="001818B6" w:rsidRPr="00A438D2">
        <w:rPr>
          <w:rFonts w:ascii="Times New Roman" w:hAnsi="Times New Roman"/>
          <w:szCs w:val="18"/>
        </w:rPr>
        <w:t>organizacijai.</w:t>
      </w:r>
    </w:p>
    <w:p w14:paraId="3163E199" w14:textId="533EE67F" w:rsidR="007D0932" w:rsidRPr="001923B8" w:rsidRDefault="008354FC" w:rsidP="001923B8">
      <w:pPr>
        <w:pStyle w:val="Sraopastraipa"/>
        <w:numPr>
          <w:ilvl w:val="2"/>
          <w:numId w:val="10"/>
        </w:numPr>
        <w:tabs>
          <w:tab w:val="left" w:pos="1276"/>
        </w:tabs>
        <w:ind w:left="0" w:firstLine="567"/>
        <w:rPr>
          <w:szCs w:val="18"/>
        </w:rPr>
      </w:pPr>
      <w:r>
        <w:rPr>
          <w:rFonts w:ascii="Times New Roman" w:hAnsi="Times New Roman"/>
          <w:szCs w:val="18"/>
        </w:rPr>
        <w:t xml:space="preserve"> </w:t>
      </w:r>
      <w:r w:rsidR="001923B8" w:rsidRPr="001923B8">
        <w:rPr>
          <w:rFonts w:ascii="Times New Roman" w:hAnsi="Times New Roman"/>
          <w:szCs w:val="18"/>
        </w:rPr>
        <w:t>Jeigu</w:t>
      </w:r>
      <w:r w:rsidR="008041FA">
        <w:rPr>
          <w:rFonts w:ascii="Times New Roman" w:hAnsi="Times New Roman"/>
          <w:szCs w:val="18"/>
        </w:rPr>
        <w:t xml:space="preserve"> </w:t>
      </w:r>
      <w:r w:rsidR="00756EEB">
        <w:rPr>
          <w:rFonts w:ascii="Times New Roman" w:hAnsi="Times New Roman"/>
          <w:szCs w:val="18"/>
        </w:rPr>
        <w:t>t</w:t>
      </w:r>
      <w:r w:rsidR="008041FA">
        <w:rPr>
          <w:rFonts w:ascii="Times New Roman" w:hAnsi="Times New Roman"/>
          <w:szCs w:val="18"/>
        </w:rPr>
        <w:t>iekėjas laiku ne</w:t>
      </w:r>
      <w:r w:rsidR="008D3122">
        <w:rPr>
          <w:rFonts w:ascii="Times New Roman" w:hAnsi="Times New Roman"/>
          <w:szCs w:val="18"/>
        </w:rPr>
        <w:t>pa</w:t>
      </w:r>
      <w:r w:rsidR="008041FA">
        <w:rPr>
          <w:rFonts w:ascii="Times New Roman" w:hAnsi="Times New Roman"/>
          <w:szCs w:val="18"/>
        </w:rPr>
        <w:t xml:space="preserve">teikė </w:t>
      </w:r>
      <w:r w:rsidR="00BD4D2A">
        <w:rPr>
          <w:rFonts w:ascii="Times New Roman" w:hAnsi="Times New Roman"/>
          <w:szCs w:val="18"/>
        </w:rPr>
        <w:t>pasirašytos Anketos</w:t>
      </w:r>
      <w:r w:rsidR="009F1244">
        <w:rPr>
          <w:rFonts w:ascii="Times New Roman" w:hAnsi="Times New Roman"/>
          <w:szCs w:val="18"/>
        </w:rPr>
        <w:t xml:space="preserve"> arba</w:t>
      </w:r>
      <w:r w:rsidR="000B7D54">
        <w:rPr>
          <w:rFonts w:ascii="Times New Roman" w:hAnsi="Times New Roman"/>
          <w:szCs w:val="18"/>
        </w:rPr>
        <w:t xml:space="preserve"> Perkančioji organizacija</w:t>
      </w:r>
      <w:r w:rsidR="001923B8" w:rsidRPr="001923B8">
        <w:rPr>
          <w:rFonts w:ascii="Times New Roman" w:hAnsi="Times New Roman"/>
          <w:szCs w:val="18"/>
        </w:rPr>
        <w:t xml:space="preserve">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w:t>
      </w:r>
      <w:r w:rsidR="00192335">
        <w:rPr>
          <w:rFonts w:ascii="Times New Roman" w:hAnsi="Times New Roman"/>
          <w:szCs w:val="18"/>
        </w:rPr>
        <w:t>s</w:t>
      </w:r>
      <w:r w:rsidR="001923B8" w:rsidRPr="001923B8">
        <w:rPr>
          <w:rFonts w:ascii="Times New Roman" w:hAnsi="Times New Roman"/>
          <w:szCs w:val="18"/>
        </w:rPr>
        <w:t xml:space="preserve"> teisės aktų nustatyta </w:t>
      </w:r>
      <w:r w:rsidR="00661E15">
        <w:rPr>
          <w:rFonts w:ascii="Times New Roman" w:hAnsi="Times New Roman"/>
          <w:szCs w:val="18"/>
        </w:rPr>
        <w:t xml:space="preserve">tvarka </w:t>
      </w:r>
      <w:r w:rsidR="001923B8" w:rsidRPr="001923B8">
        <w:rPr>
          <w:rFonts w:ascii="Times New Roman" w:hAnsi="Times New Roman"/>
          <w:szCs w:val="18"/>
        </w:rPr>
        <w:t>pripažint</w:t>
      </w:r>
      <w:r w:rsidR="00192335">
        <w:rPr>
          <w:rFonts w:ascii="Times New Roman" w:hAnsi="Times New Roman"/>
          <w:szCs w:val="18"/>
        </w:rPr>
        <w:t>as</w:t>
      </w:r>
      <w:r w:rsidR="001923B8" w:rsidRPr="001923B8">
        <w:rPr>
          <w:rFonts w:ascii="Times New Roman" w:hAnsi="Times New Roman"/>
          <w:szCs w:val="18"/>
        </w:rPr>
        <w:t xml:space="preserve"> kelianči</w:t>
      </w:r>
      <w:r w:rsidR="00192335">
        <w:rPr>
          <w:rFonts w:ascii="Times New Roman" w:hAnsi="Times New Roman"/>
          <w:szCs w:val="18"/>
        </w:rPr>
        <w:t>u</w:t>
      </w:r>
      <w:r w:rsidR="001923B8" w:rsidRPr="001923B8">
        <w:rPr>
          <w:rFonts w:ascii="Times New Roman" w:hAnsi="Times New Roman"/>
          <w:szCs w:val="18"/>
        </w:rPr>
        <w:t xml:space="preserve"> grėsmę nacionaliniam saugumui, sutartis su laimėjusiu </w:t>
      </w:r>
      <w:r w:rsidR="00546B35">
        <w:rPr>
          <w:rFonts w:ascii="Times New Roman" w:hAnsi="Times New Roman"/>
          <w:szCs w:val="18"/>
        </w:rPr>
        <w:t>t</w:t>
      </w:r>
      <w:r w:rsidR="001923B8" w:rsidRPr="001923B8">
        <w:rPr>
          <w:rFonts w:ascii="Times New Roman" w:hAnsi="Times New Roman"/>
          <w:szCs w:val="18"/>
        </w:rPr>
        <w:t xml:space="preserve">iekėju negali būti sudaryta. Tokiu atveju Perkančioji organizacija atmeta tokio </w:t>
      </w:r>
      <w:r w:rsidR="00546B35">
        <w:rPr>
          <w:rFonts w:ascii="Times New Roman" w:hAnsi="Times New Roman"/>
          <w:szCs w:val="18"/>
        </w:rPr>
        <w:t>t</w:t>
      </w:r>
      <w:r w:rsidR="001923B8" w:rsidRPr="001923B8">
        <w:rPr>
          <w:rFonts w:ascii="Times New Roman" w:hAnsi="Times New Roman"/>
          <w:szCs w:val="18"/>
        </w:rPr>
        <w:t xml:space="preserve">iekėjo pasiūlymą ir kreipiasi į </w:t>
      </w:r>
      <w:r w:rsidR="00546B35">
        <w:rPr>
          <w:rFonts w:ascii="Times New Roman" w:hAnsi="Times New Roman"/>
          <w:szCs w:val="18"/>
        </w:rPr>
        <w:t>t</w:t>
      </w:r>
      <w:r w:rsidR="001923B8" w:rsidRPr="001923B8">
        <w:rPr>
          <w:rFonts w:ascii="Times New Roman" w:hAnsi="Times New Roman"/>
          <w:szCs w:val="18"/>
        </w:rPr>
        <w:t>iekėją, esantį antroje vietoje pasiūlymų eilėje, ir jam siūlo sudaryti sutartį šiame skyriuje bei Viešųjų pirkimų įstatymo nustatyta tvarka</w:t>
      </w:r>
      <w:r w:rsidR="001923B8">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ABD0" w14:textId="77777777" w:rsidR="00372B9D" w:rsidRDefault="00372B9D">
      <w:r>
        <w:separator/>
      </w:r>
    </w:p>
  </w:endnote>
  <w:endnote w:type="continuationSeparator" w:id="0">
    <w:p w14:paraId="7C1D2977" w14:textId="77777777" w:rsidR="00372B9D" w:rsidRDefault="0037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92A9" w14:textId="77777777" w:rsidR="00372B9D" w:rsidRDefault="00372B9D">
      <w:r>
        <w:separator/>
      </w:r>
    </w:p>
  </w:footnote>
  <w:footnote w:type="continuationSeparator" w:id="0">
    <w:p w14:paraId="16D3B9F9" w14:textId="77777777" w:rsidR="00372B9D" w:rsidRDefault="00372B9D">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3D5643">
      <w:pPr>
        <w:pStyle w:val="Puslapioinaostekstas"/>
        <w:numPr>
          <w:ilvl w:val="0"/>
          <w:numId w:val="44"/>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3D5643">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w:t>
      </w:r>
      <w:r>
        <w:t xml:space="preserve">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w:t>
      </w:r>
      <w:r>
        <w:t xml:space="preserve">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1413"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4123"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9F613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3"/>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3"/>
  </w:num>
  <w:num w:numId="7" w16cid:durableId="1408459878">
    <w:abstractNumId w:val="52"/>
  </w:num>
  <w:num w:numId="8" w16cid:durableId="592470634">
    <w:abstractNumId w:val="40"/>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2"/>
  </w:num>
  <w:num w:numId="12" w16cid:durableId="1152454509">
    <w:abstractNumId w:val="29"/>
  </w:num>
  <w:num w:numId="13" w16cid:durableId="1115247747">
    <w:abstractNumId w:val="17"/>
  </w:num>
  <w:num w:numId="14" w16cid:durableId="399445334">
    <w:abstractNumId w:val="38"/>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51"/>
  </w:num>
  <w:num w:numId="18" w16cid:durableId="1078869363">
    <w:abstractNumId w:val="44"/>
  </w:num>
  <w:num w:numId="19" w16cid:durableId="303201136">
    <w:abstractNumId w:val="50"/>
  </w:num>
  <w:num w:numId="20" w16cid:durableId="1561289073">
    <w:abstractNumId w:val="45"/>
  </w:num>
  <w:num w:numId="21" w16cid:durableId="1687291626">
    <w:abstractNumId w:val="27"/>
  </w:num>
  <w:num w:numId="22" w16cid:durableId="1583369506">
    <w:abstractNumId w:val="49"/>
  </w:num>
  <w:num w:numId="23" w16cid:durableId="1490823966">
    <w:abstractNumId w:val="12"/>
  </w:num>
  <w:num w:numId="24" w16cid:durableId="310016769">
    <w:abstractNumId w:val="18"/>
  </w:num>
  <w:num w:numId="25" w16cid:durableId="1144464177">
    <w:abstractNumId w:val="31"/>
  </w:num>
  <w:num w:numId="26" w16cid:durableId="139349780">
    <w:abstractNumId w:val="55"/>
  </w:num>
  <w:num w:numId="27" w16cid:durableId="1156459383">
    <w:abstractNumId w:val="43"/>
  </w:num>
  <w:num w:numId="28" w16cid:durableId="634485477">
    <w:abstractNumId w:val="46"/>
  </w:num>
  <w:num w:numId="29" w16cid:durableId="165441930">
    <w:abstractNumId w:val="24"/>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4"/>
  </w:num>
  <w:num w:numId="33" w16cid:durableId="418908655">
    <w:abstractNumId w:val="30"/>
  </w:num>
  <w:num w:numId="34" w16cid:durableId="241379492">
    <w:abstractNumId w:val="48"/>
  </w:num>
  <w:num w:numId="35" w16cid:durableId="463235317">
    <w:abstractNumId w:val="39"/>
  </w:num>
  <w:num w:numId="36" w16cid:durableId="172842358">
    <w:abstractNumId w:val="25"/>
  </w:num>
  <w:num w:numId="37" w16cid:durableId="1466777630">
    <w:abstractNumId w:val="35"/>
  </w:num>
  <w:num w:numId="38" w16cid:durableId="480775415">
    <w:abstractNumId w:val="15"/>
  </w:num>
  <w:num w:numId="39" w16cid:durableId="248779942">
    <w:abstractNumId w:val="36"/>
  </w:num>
  <w:num w:numId="40" w16cid:durableId="407961734">
    <w:abstractNumId w:val="21"/>
  </w:num>
  <w:num w:numId="41" w16cid:durableId="1285623469">
    <w:abstractNumId w:val="47"/>
  </w:num>
  <w:num w:numId="42" w16cid:durableId="1914122777">
    <w:abstractNumId w:val="41"/>
  </w:num>
  <w:num w:numId="43" w16cid:durableId="1451823977">
    <w:abstractNumId w:val="42"/>
  </w:num>
  <w:num w:numId="44" w16cid:durableId="1612126680">
    <w:abstractNumId w:val="23"/>
  </w:num>
  <w:num w:numId="45" w16cid:durableId="2131513153">
    <w:abstractNumId w:val="28"/>
  </w:num>
  <w:num w:numId="46" w16cid:durableId="189228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2B24"/>
    <w:rsid w:val="00003778"/>
    <w:rsid w:val="0000429D"/>
    <w:rsid w:val="0000443E"/>
    <w:rsid w:val="00004D79"/>
    <w:rsid w:val="00004EFC"/>
    <w:rsid w:val="00005598"/>
    <w:rsid w:val="00005A12"/>
    <w:rsid w:val="00005D0D"/>
    <w:rsid w:val="00006BEA"/>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AF6"/>
    <w:rsid w:val="00024ECF"/>
    <w:rsid w:val="00024F59"/>
    <w:rsid w:val="0002511B"/>
    <w:rsid w:val="0002533C"/>
    <w:rsid w:val="00025A2A"/>
    <w:rsid w:val="00025BC2"/>
    <w:rsid w:val="0002645D"/>
    <w:rsid w:val="000268AB"/>
    <w:rsid w:val="00026B6B"/>
    <w:rsid w:val="00027835"/>
    <w:rsid w:val="00027CDC"/>
    <w:rsid w:val="000307D9"/>
    <w:rsid w:val="000319CE"/>
    <w:rsid w:val="0003293E"/>
    <w:rsid w:val="000329F6"/>
    <w:rsid w:val="00033A92"/>
    <w:rsid w:val="00034050"/>
    <w:rsid w:val="000356B6"/>
    <w:rsid w:val="000357D9"/>
    <w:rsid w:val="000358F7"/>
    <w:rsid w:val="00035B22"/>
    <w:rsid w:val="00036543"/>
    <w:rsid w:val="000365AB"/>
    <w:rsid w:val="00036CB3"/>
    <w:rsid w:val="000371A9"/>
    <w:rsid w:val="00037601"/>
    <w:rsid w:val="00040CE9"/>
    <w:rsid w:val="00040FFF"/>
    <w:rsid w:val="00042BE3"/>
    <w:rsid w:val="00043631"/>
    <w:rsid w:val="00044ECE"/>
    <w:rsid w:val="000450E5"/>
    <w:rsid w:val="000454A7"/>
    <w:rsid w:val="0004656A"/>
    <w:rsid w:val="0004769C"/>
    <w:rsid w:val="00051153"/>
    <w:rsid w:val="000518C3"/>
    <w:rsid w:val="00051DC6"/>
    <w:rsid w:val="00052ADB"/>
    <w:rsid w:val="00052BA6"/>
    <w:rsid w:val="00052D5E"/>
    <w:rsid w:val="000537A6"/>
    <w:rsid w:val="00053E99"/>
    <w:rsid w:val="00054379"/>
    <w:rsid w:val="00055B2A"/>
    <w:rsid w:val="00055E36"/>
    <w:rsid w:val="00055E90"/>
    <w:rsid w:val="0005613A"/>
    <w:rsid w:val="0005616C"/>
    <w:rsid w:val="0005633F"/>
    <w:rsid w:val="00056C18"/>
    <w:rsid w:val="00057286"/>
    <w:rsid w:val="00057353"/>
    <w:rsid w:val="0005768A"/>
    <w:rsid w:val="00060BDB"/>
    <w:rsid w:val="00061B07"/>
    <w:rsid w:val="000620A1"/>
    <w:rsid w:val="000621D7"/>
    <w:rsid w:val="0006239F"/>
    <w:rsid w:val="00064625"/>
    <w:rsid w:val="000652B6"/>
    <w:rsid w:val="00065ECD"/>
    <w:rsid w:val="000665FC"/>
    <w:rsid w:val="00066BF2"/>
    <w:rsid w:val="000670C7"/>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4BE5"/>
    <w:rsid w:val="000954BE"/>
    <w:rsid w:val="00095CAE"/>
    <w:rsid w:val="000961B6"/>
    <w:rsid w:val="000A021D"/>
    <w:rsid w:val="000A1C62"/>
    <w:rsid w:val="000A2278"/>
    <w:rsid w:val="000A2755"/>
    <w:rsid w:val="000A38EA"/>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B7D54"/>
    <w:rsid w:val="000C0163"/>
    <w:rsid w:val="000C111E"/>
    <w:rsid w:val="000C3855"/>
    <w:rsid w:val="000C4A49"/>
    <w:rsid w:val="000C4A9F"/>
    <w:rsid w:val="000C4DAC"/>
    <w:rsid w:val="000C4FAE"/>
    <w:rsid w:val="000C5684"/>
    <w:rsid w:val="000C5DF8"/>
    <w:rsid w:val="000C72AC"/>
    <w:rsid w:val="000C788D"/>
    <w:rsid w:val="000D0F49"/>
    <w:rsid w:val="000D10ED"/>
    <w:rsid w:val="000D142C"/>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6BC"/>
    <w:rsid w:val="000E188F"/>
    <w:rsid w:val="000E2C08"/>
    <w:rsid w:val="000E345B"/>
    <w:rsid w:val="000E35F1"/>
    <w:rsid w:val="000E4105"/>
    <w:rsid w:val="000E562A"/>
    <w:rsid w:val="000E57C4"/>
    <w:rsid w:val="000E6041"/>
    <w:rsid w:val="000E6C5D"/>
    <w:rsid w:val="000E73F0"/>
    <w:rsid w:val="000E780B"/>
    <w:rsid w:val="000E7D5F"/>
    <w:rsid w:val="000F00F4"/>
    <w:rsid w:val="000F22B7"/>
    <w:rsid w:val="000F31BA"/>
    <w:rsid w:val="000F3528"/>
    <w:rsid w:val="000F42DE"/>
    <w:rsid w:val="000F4A62"/>
    <w:rsid w:val="000F54AF"/>
    <w:rsid w:val="000F6F25"/>
    <w:rsid w:val="0010000C"/>
    <w:rsid w:val="00101545"/>
    <w:rsid w:val="001019AA"/>
    <w:rsid w:val="00101B27"/>
    <w:rsid w:val="00103322"/>
    <w:rsid w:val="0010369A"/>
    <w:rsid w:val="00103CA2"/>
    <w:rsid w:val="00104EFD"/>
    <w:rsid w:val="00104F8C"/>
    <w:rsid w:val="0010538A"/>
    <w:rsid w:val="001061B1"/>
    <w:rsid w:val="0010642A"/>
    <w:rsid w:val="0010647B"/>
    <w:rsid w:val="001079E3"/>
    <w:rsid w:val="00110472"/>
    <w:rsid w:val="001104B3"/>
    <w:rsid w:val="0011102A"/>
    <w:rsid w:val="00111B17"/>
    <w:rsid w:val="001126D4"/>
    <w:rsid w:val="00112915"/>
    <w:rsid w:val="00112D2E"/>
    <w:rsid w:val="00114888"/>
    <w:rsid w:val="0011523E"/>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1073"/>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1E64"/>
    <w:rsid w:val="001423A0"/>
    <w:rsid w:val="001423F6"/>
    <w:rsid w:val="0014254B"/>
    <w:rsid w:val="0014282F"/>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6AD"/>
    <w:rsid w:val="00155882"/>
    <w:rsid w:val="00155918"/>
    <w:rsid w:val="00156E94"/>
    <w:rsid w:val="0016030C"/>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8B6"/>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35"/>
    <w:rsid w:val="001923B8"/>
    <w:rsid w:val="00192DAB"/>
    <w:rsid w:val="0019342B"/>
    <w:rsid w:val="001935AC"/>
    <w:rsid w:val="001935FD"/>
    <w:rsid w:val="001937F3"/>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D0B"/>
    <w:rsid w:val="001B1F1C"/>
    <w:rsid w:val="001B27C4"/>
    <w:rsid w:val="001B27FB"/>
    <w:rsid w:val="001B2C8D"/>
    <w:rsid w:val="001B3FFD"/>
    <w:rsid w:val="001B4923"/>
    <w:rsid w:val="001B519F"/>
    <w:rsid w:val="001B530F"/>
    <w:rsid w:val="001B57A0"/>
    <w:rsid w:val="001B5F45"/>
    <w:rsid w:val="001B6D86"/>
    <w:rsid w:val="001B7AD1"/>
    <w:rsid w:val="001C0AF4"/>
    <w:rsid w:val="001C25E3"/>
    <w:rsid w:val="001C3A22"/>
    <w:rsid w:val="001C3F01"/>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8E5"/>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A8"/>
    <w:rsid w:val="001F50C3"/>
    <w:rsid w:val="002001F8"/>
    <w:rsid w:val="00200B50"/>
    <w:rsid w:val="00201B81"/>
    <w:rsid w:val="002026A3"/>
    <w:rsid w:val="0020275D"/>
    <w:rsid w:val="00203624"/>
    <w:rsid w:val="00203788"/>
    <w:rsid w:val="0020392E"/>
    <w:rsid w:val="00203F67"/>
    <w:rsid w:val="0020512D"/>
    <w:rsid w:val="00205437"/>
    <w:rsid w:val="002056EC"/>
    <w:rsid w:val="00207FAB"/>
    <w:rsid w:val="0021033E"/>
    <w:rsid w:val="00210B04"/>
    <w:rsid w:val="00210DC2"/>
    <w:rsid w:val="00211262"/>
    <w:rsid w:val="00211CDD"/>
    <w:rsid w:val="00212B0A"/>
    <w:rsid w:val="0021369C"/>
    <w:rsid w:val="00213CA3"/>
    <w:rsid w:val="0021435A"/>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CA0"/>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632E"/>
    <w:rsid w:val="00246988"/>
    <w:rsid w:val="00247632"/>
    <w:rsid w:val="00247A09"/>
    <w:rsid w:val="00250258"/>
    <w:rsid w:val="00250F3E"/>
    <w:rsid w:val="0025184B"/>
    <w:rsid w:val="002547CE"/>
    <w:rsid w:val="0025492E"/>
    <w:rsid w:val="00254A9E"/>
    <w:rsid w:val="0025560F"/>
    <w:rsid w:val="0025590D"/>
    <w:rsid w:val="00255A1C"/>
    <w:rsid w:val="00256C59"/>
    <w:rsid w:val="00256D52"/>
    <w:rsid w:val="00256E7A"/>
    <w:rsid w:val="002572B7"/>
    <w:rsid w:val="00260240"/>
    <w:rsid w:val="00260C8D"/>
    <w:rsid w:val="00261385"/>
    <w:rsid w:val="00261791"/>
    <w:rsid w:val="002617E7"/>
    <w:rsid w:val="002632B5"/>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1950"/>
    <w:rsid w:val="002822AD"/>
    <w:rsid w:val="00282555"/>
    <w:rsid w:val="00282A06"/>
    <w:rsid w:val="00283157"/>
    <w:rsid w:val="002836A8"/>
    <w:rsid w:val="00283BA1"/>
    <w:rsid w:val="0028595A"/>
    <w:rsid w:val="002872F7"/>
    <w:rsid w:val="00287400"/>
    <w:rsid w:val="00287645"/>
    <w:rsid w:val="00287EBA"/>
    <w:rsid w:val="00291B1A"/>
    <w:rsid w:val="00292277"/>
    <w:rsid w:val="00292FB4"/>
    <w:rsid w:val="00293181"/>
    <w:rsid w:val="002941B7"/>
    <w:rsid w:val="002945C5"/>
    <w:rsid w:val="0029754C"/>
    <w:rsid w:val="002A0720"/>
    <w:rsid w:val="002A09F7"/>
    <w:rsid w:val="002A0BF0"/>
    <w:rsid w:val="002A11F5"/>
    <w:rsid w:val="002A1F43"/>
    <w:rsid w:val="002A30DA"/>
    <w:rsid w:val="002A40BE"/>
    <w:rsid w:val="002A526E"/>
    <w:rsid w:val="002A5376"/>
    <w:rsid w:val="002A5F32"/>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2FE5"/>
    <w:rsid w:val="002C3A6D"/>
    <w:rsid w:val="002C43A7"/>
    <w:rsid w:val="002C4E2F"/>
    <w:rsid w:val="002C5A25"/>
    <w:rsid w:val="002C6DA5"/>
    <w:rsid w:val="002C77AF"/>
    <w:rsid w:val="002D0AE9"/>
    <w:rsid w:val="002D2AC8"/>
    <w:rsid w:val="002D330B"/>
    <w:rsid w:val="002D3679"/>
    <w:rsid w:val="002D39E5"/>
    <w:rsid w:val="002D3F8E"/>
    <w:rsid w:val="002D51F0"/>
    <w:rsid w:val="002D5647"/>
    <w:rsid w:val="002D5E5C"/>
    <w:rsid w:val="002D6237"/>
    <w:rsid w:val="002D69D7"/>
    <w:rsid w:val="002D6DAD"/>
    <w:rsid w:val="002D7EDA"/>
    <w:rsid w:val="002E136D"/>
    <w:rsid w:val="002E1A5A"/>
    <w:rsid w:val="002E2ADF"/>
    <w:rsid w:val="002E33D0"/>
    <w:rsid w:val="002E3F94"/>
    <w:rsid w:val="002E64BE"/>
    <w:rsid w:val="002E7272"/>
    <w:rsid w:val="002E7D2F"/>
    <w:rsid w:val="002F078B"/>
    <w:rsid w:val="002F084D"/>
    <w:rsid w:val="002F11A6"/>
    <w:rsid w:val="002F15FF"/>
    <w:rsid w:val="002F182A"/>
    <w:rsid w:val="002F2070"/>
    <w:rsid w:val="002F2965"/>
    <w:rsid w:val="002F308F"/>
    <w:rsid w:val="002F3EF2"/>
    <w:rsid w:val="002F3FE7"/>
    <w:rsid w:val="002F4132"/>
    <w:rsid w:val="002F4D9B"/>
    <w:rsid w:val="002F638A"/>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2F9"/>
    <w:rsid w:val="00306898"/>
    <w:rsid w:val="00307153"/>
    <w:rsid w:val="00311F86"/>
    <w:rsid w:val="00312D53"/>
    <w:rsid w:val="00313B27"/>
    <w:rsid w:val="00314E60"/>
    <w:rsid w:val="003160E7"/>
    <w:rsid w:val="0031628E"/>
    <w:rsid w:val="00316C2F"/>
    <w:rsid w:val="00317576"/>
    <w:rsid w:val="003176BD"/>
    <w:rsid w:val="003177DD"/>
    <w:rsid w:val="00320EB4"/>
    <w:rsid w:val="00321598"/>
    <w:rsid w:val="00321FB9"/>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26F"/>
    <w:rsid w:val="003355B0"/>
    <w:rsid w:val="00335C85"/>
    <w:rsid w:val="00336A04"/>
    <w:rsid w:val="00336CF7"/>
    <w:rsid w:val="00337001"/>
    <w:rsid w:val="00337124"/>
    <w:rsid w:val="00337EE5"/>
    <w:rsid w:val="00340116"/>
    <w:rsid w:val="003403B2"/>
    <w:rsid w:val="00342269"/>
    <w:rsid w:val="00342A81"/>
    <w:rsid w:val="00342F51"/>
    <w:rsid w:val="0034371C"/>
    <w:rsid w:val="00343B76"/>
    <w:rsid w:val="00344880"/>
    <w:rsid w:val="00346038"/>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2B9D"/>
    <w:rsid w:val="0037325D"/>
    <w:rsid w:val="00373E24"/>
    <w:rsid w:val="003742AE"/>
    <w:rsid w:val="00374DBD"/>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2A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C6E"/>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4BAA"/>
    <w:rsid w:val="003E5C47"/>
    <w:rsid w:val="003E6341"/>
    <w:rsid w:val="003E71E2"/>
    <w:rsid w:val="003E76F8"/>
    <w:rsid w:val="003E7AAB"/>
    <w:rsid w:val="003F0020"/>
    <w:rsid w:val="003F03E9"/>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29E2"/>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1E5E"/>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3AE"/>
    <w:rsid w:val="00494531"/>
    <w:rsid w:val="00495A58"/>
    <w:rsid w:val="0049668E"/>
    <w:rsid w:val="004979AB"/>
    <w:rsid w:val="004A041B"/>
    <w:rsid w:val="004A0659"/>
    <w:rsid w:val="004A08B5"/>
    <w:rsid w:val="004A08D8"/>
    <w:rsid w:val="004A0C0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283"/>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1F1"/>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0B0"/>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2BD"/>
    <w:rsid w:val="00522553"/>
    <w:rsid w:val="00522766"/>
    <w:rsid w:val="005227D4"/>
    <w:rsid w:val="00522856"/>
    <w:rsid w:val="00522D34"/>
    <w:rsid w:val="005231D2"/>
    <w:rsid w:val="00523498"/>
    <w:rsid w:val="00523810"/>
    <w:rsid w:val="00523E46"/>
    <w:rsid w:val="0052415C"/>
    <w:rsid w:val="0052498C"/>
    <w:rsid w:val="00524C1D"/>
    <w:rsid w:val="005250E0"/>
    <w:rsid w:val="0052586A"/>
    <w:rsid w:val="00526CC7"/>
    <w:rsid w:val="00527571"/>
    <w:rsid w:val="005275D9"/>
    <w:rsid w:val="005277FD"/>
    <w:rsid w:val="005279E2"/>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6B35"/>
    <w:rsid w:val="00547B15"/>
    <w:rsid w:val="00550046"/>
    <w:rsid w:val="0055195C"/>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0B9"/>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2D17"/>
    <w:rsid w:val="00583B09"/>
    <w:rsid w:val="00583B2B"/>
    <w:rsid w:val="00584335"/>
    <w:rsid w:val="00584405"/>
    <w:rsid w:val="005844F6"/>
    <w:rsid w:val="00585204"/>
    <w:rsid w:val="005854AC"/>
    <w:rsid w:val="0058698B"/>
    <w:rsid w:val="00586D71"/>
    <w:rsid w:val="00587569"/>
    <w:rsid w:val="00587EFF"/>
    <w:rsid w:val="00587FB2"/>
    <w:rsid w:val="005900B0"/>
    <w:rsid w:val="00590537"/>
    <w:rsid w:val="0059254A"/>
    <w:rsid w:val="00594C51"/>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168"/>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65D3"/>
    <w:rsid w:val="005E6B87"/>
    <w:rsid w:val="005E70BA"/>
    <w:rsid w:val="005E75C5"/>
    <w:rsid w:val="005F0C9B"/>
    <w:rsid w:val="005F0E0D"/>
    <w:rsid w:val="005F1BE0"/>
    <w:rsid w:val="005F24BD"/>
    <w:rsid w:val="005F2BA1"/>
    <w:rsid w:val="005F396B"/>
    <w:rsid w:val="005F3E3C"/>
    <w:rsid w:val="005F40AD"/>
    <w:rsid w:val="005F44CC"/>
    <w:rsid w:val="005F4857"/>
    <w:rsid w:val="005F4D25"/>
    <w:rsid w:val="005F6DAB"/>
    <w:rsid w:val="005F7DB1"/>
    <w:rsid w:val="005F7E13"/>
    <w:rsid w:val="006002B2"/>
    <w:rsid w:val="0060127B"/>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60"/>
    <w:rsid w:val="006259E8"/>
    <w:rsid w:val="0062633C"/>
    <w:rsid w:val="006265D6"/>
    <w:rsid w:val="00626A2E"/>
    <w:rsid w:val="00627A78"/>
    <w:rsid w:val="00630297"/>
    <w:rsid w:val="00631E91"/>
    <w:rsid w:val="00632C60"/>
    <w:rsid w:val="00632FF5"/>
    <w:rsid w:val="0063329F"/>
    <w:rsid w:val="006340FB"/>
    <w:rsid w:val="00634BE3"/>
    <w:rsid w:val="00634E76"/>
    <w:rsid w:val="006354A9"/>
    <w:rsid w:val="00635663"/>
    <w:rsid w:val="006358E3"/>
    <w:rsid w:val="00635932"/>
    <w:rsid w:val="00635EE2"/>
    <w:rsid w:val="006360B9"/>
    <w:rsid w:val="00637179"/>
    <w:rsid w:val="0063788C"/>
    <w:rsid w:val="0064015E"/>
    <w:rsid w:val="00641219"/>
    <w:rsid w:val="0064199B"/>
    <w:rsid w:val="00641A9B"/>
    <w:rsid w:val="006423AD"/>
    <w:rsid w:val="0064269E"/>
    <w:rsid w:val="00644298"/>
    <w:rsid w:val="00644D89"/>
    <w:rsid w:val="00644EC5"/>
    <w:rsid w:val="0064560C"/>
    <w:rsid w:val="006459BE"/>
    <w:rsid w:val="00645B31"/>
    <w:rsid w:val="0064672F"/>
    <w:rsid w:val="006474F7"/>
    <w:rsid w:val="00647CD7"/>
    <w:rsid w:val="00650A61"/>
    <w:rsid w:val="00653F15"/>
    <w:rsid w:val="00656E62"/>
    <w:rsid w:val="0065724F"/>
    <w:rsid w:val="00657D2E"/>
    <w:rsid w:val="00657FC0"/>
    <w:rsid w:val="0066002B"/>
    <w:rsid w:val="00660778"/>
    <w:rsid w:val="00661E15"/>
    <w:rsid w:val="00662D8A"/>
    <w:rsid w:val="0066338D"/>
    <w:rsid w:val="0066357C"/>
    <w:rsid w:val="006650FE"/>
    <w:rsid w:val="00666BF2"/>
    <w:rsid w:val="006671B4"/>
    <w:rsid w:val="006675F8"/>
    <w:rsid w:val="006676B4"/>
    <w:rsid w:val="00667825"/>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91624"/>
    <w:rsid w:val="00691CAE"/>
    <w:rsid w:val="00693103"/>
    <w:rsid w:val="0069382E"/>
    <w:rsid w:val="006938A8"/>
    <w:rsid w:val="006944B3"/>
    <w:rsid w:val="00695CFA"/>
    <w:rsid w:val="006965DB"/>
    <w:rsid w:val="0069701F"/>
    <w:rsid w:val="00697CB9"/>
    <w:rsid w:val="006A1055"/>
    <w:rsid w:val="006A1456"/>
    <w:rsid w:val="006A1A09"/>
    <w:rsid w:val="006A1B04"/>
    <w:rsid w:val="006A211A"/>
    <w:rsid w:val="006A21A4"/>
    <w:rsid w:val="006A2D4D"/>
    <w:rsid w:val="006A33AA"/>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D86"/>
    <w:rsid w:val="006C3F42"/>
    <w:rsid w:val="006C4060"/>
    <w:rsid w:val="006C4F30"/>
    <w:rsid w:val="006C6117"/>
    <w:rsid w:val="006C6797"/>
    <w:rsid w:val="006C7D2D"/>
    <w:rsid w:val="006C7E29"/>
    <w:rsid w:val="006D04EC"/>
    <w:rsid w:val="006D0ACE"/>
    <w:rsid w:val="006D0CE3"/>
    <w:rsid w:val="006D1150"/>
    <w:rsid w:val="006D129B"/>
    <w:rsid w:val="006D1AC4"/>
    <w:rsid w:val="006D22F8"/>
    <w:rsid w:val="006D2FC1"/>
    <w:rsid w:val="006D31B4"/>
    <w:rsid w:val="006D4551"/>
    <w:rsid w:val="006D4744"/>
    <w:rsid w:val="006D5B1C"/>
    <w:rsid w:val="006D7F93"/>
    <w:rsid w:val="006E00BC"/>
    <w:rsid w:val="006E031C"/>
    <w:rsid w:val="006E040B"/>
    <w:rsid w:val="006E074C"/>
    <w:rsid w:val="006E0B20"/>
    <w:rsid w:val="006E0F8C"/>
    <w:rsid w:val="006E15AE"/>
    <w:rsid w:val="006E1988"/>
    <w:rsid w:val="006E24F4"/>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36B3"/>
    <w:rsid w:val="006F4740"/>
    <w:rsid w:val="006F4A76"/>
    <w:rsid w:val="006F51A1"/>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47AA"/>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37685"/>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6EEB"/>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0E7B"/>
    <w:rsid w:val="007711F6"/>
    <w:rsid w:val="00771863"/>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4F4"/>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4FB6"/>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115"/>
    <w:rsid w:val="007C468F"/>
    <w:rsid w:val="007C478D"/>
    <w:rsid w:val="007C4AF1"/>
    <w:rsid w:val="007C5557"/>
    <w:rsid w:val="007C68A4"/>
    <w:rsid w:val="007C72CD"/>
    <w:rsid w:val="007C79F9"/>
    <w:rsid w:val="007C7CC3"/>
    <w:rsid w:val="007D0116"/>
    <w:rsid w:val="007D0932"/>
    <w:rsid w:val="007D0B33"/>
    <w:rsid w:val="007D1E0F"/>
    <w:rsid w:val="007D22AE"/>
    <w:rsid w:val="007D3FC4"/>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41"/>
    <w:rsid w:val="007F1684"/>
    <w:rsid w:val="007F1800"/>
    <w:rsid w:val="007F265A"/>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1FA"/>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0F88"/>
    <w:rsid w:val="00821EC2"/>
    <w:rsid w:val="0082236B"/>
    <w:rsid w:val="00822A4B"/>
    <w:rsid w:val="0082321A"/>
    <w:rsid w:val="00823298"/>
    <w:rsid w:val="008235A2"/>
    <w:rsid w:val="00823C00"/>
    <w:rsid w:val="00823C73"/>
    <w:rsid w:val="00823F78"/>
    <w:rsid w:val="00824C6E"/>
    <w:rsid w:val="00826D83"/>
    <w:rsid w:val="008270AC"/>
    <w:rsid w:val="008272AB"/>
    <w:rsid w:val="008274E0"/>
    <w:rsid w:val="00827801"/>
    <w:rsid w:val="00830A19"/>
    <w:rsid w:val="00830B2D"/>
    <w:rsid w:val="00831018"/>
    <w:rsid w:val="00832E21"/>
    <w:rsid w:val="00833DF9"/>
    <w:rsid w:val="00834EE2"/>
    <w:rsid w:val="00835249"/>
    <w:rsid w:val="008354FA"/>
    <w:rsid w:val="008354FC"/>
    <w:rsid w:val="00835709"/>
    <w:rsid w:val="008366D6"/>
    <w:rsid w:val="00837BFF"/>
    <w:rsid w:val="00840C05"/>
    <w:rsid w:val="00840EA3"/>
    <w:rsid w:val="008419AA"/>
    <w:rsid w:val="00841EDB"/>
    <w:rsid w:val="0084262A"/>
    <w:rsid w:val="008428B0"/>
    <w:rsid w:val="00843ACC"/>
    <w:rsid w:val="00843E6E"/>
    <w:rsid w:val="0084409B"/>
    <w:rsid w:val="00844205"/>
    <w:rsid w:val="00845A79"/>
    <w:rsid w:val="00845FA3"/>
    <w:rsid w:val="0084684F"/>
    <w:rsid w:val="008475F8"/>
    <w:rsid w:val="00847A25"/>
    <w:rsid w:val="00850C25"/>
    <w:rsid w:val="008516FF"/>
    <w:rsid w:val="00851C81"/>
    <w:rsid w:val="008526A7"/>
    <w:rsid w:val="00852C85"/>
    <w:rsid w:val="0085413E"/>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3793"/>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57D7"/>
    <w:rsid w:val="00895B9A"/>
    <w:rsid w:val="00896391"/>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064C"/>
    <w:rsid w:val="008B2242"/>
    <w:rsid w:val="008B28DA"/>
    <w:rsid w:val="008B2B6A"/>
    <w:rsid w:val="008B3BFE"/>
    <w:rsid w:val="008B4291"/>
    <w:rsid w:val="008B42E6"/>
    <w:rsid w:val="008B48F1"/>
    <w:rsid w:val="008B501D"/>
    <w:rsid w:val="008B556F"/>
    <w:rsid w:val="008B6AFC"/>
    <w:rsid w:val="008C0856"/>
    <w:rsid w:val="008C0D37"/>
    <w:rsid w:val="008C29A3"/>
    <w:rsid w:val="008C2C08"/>
    <w:rsid w:val="008C2F69"/>
    <w:rsid w:val="008C71A2"/>
    <w:rsid w:val="008C78AD"/>
    <w:rsid w:val="008D0460"/>
    <w:rsid w:val="008D0B5A"/>
    <w:rsid w:val="008D0CF2"/>
    <w:rsid w:val="008D1415"/>
    <w:rsid w:val="008D1420"/>
    <w:rsid w:val="008D30D7"/>
    <w:rsid w:val="008D3122"/>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46D11"/>
    <w:rsid w:val="00952CDE"/>
    <w:rsid w:val="0095326C"/>
    <w:rsid w:val="00954C81"/>
    <w:rsid w:val="009552CD"/>
    <w:rsid w:val="00955AB6"/>
    <w:rsid w:val="00956873"/>
    <w:rsid w:val="00956E52"/>
    <w:rsid w:val="00957CA0"/>
    <w:rsid w:val="00957FD8"/>
    <w:rsid w:val="009600DE"/>
    <w:rsid w:val="009606D3"/>
    <w:rsid w:val="009618DE"/>
    <w:rsid w:val="00963017"/>
    <w:rsid w:val="0096327D"/>
    <w:rsid w:val="00964C09"/>
    <w:rsid w:val="009655E3"/>
    <w:rsid w:val="0096630A"/>
    <w:rsid w:val="009664CE"/>
    <w:rsid w:val="00966807"/>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549C"/>
    <w:rsid w:val="00996D1D"/>
    <w:rsid w:val="009974D0"/>
    <w:rsid w:val="009A00A0"/>
    <w:rsid w:val="009A01A9"/>
    <w:rsid w:val="009A1419"/>
    <w:rsid w:val="009A2148"/>
    <w:rsid w:val="009A2C69"/>
    <w:rsid w:val="009A330E"/>
    <w:rsid w:val="009A3867"/>
    <w:rsid w:val="009A3F22"/>
    <w:rsid w:val="009A5F7C"/>
    <w:rsid w:val="009A70B3"/>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64AE"/>
    <w:rsid w:val="009C7BFC"/>
    <w:rsid w:val="009D0161"/>
    <w:rsid w:val="009D01C4"/>
    <w:rsid w:val="009D12D5"/>
    <w:rsid w:val="009D1A5A"/>
    <w:rsid w:val="009D467E"/>
    <w:rsid w:val="009D576C"/>
    <w:rsid w:val="009D57F5"/>
    <w:rsid w:val="009D5C51"/>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60B"/>
    <w:rsid w:val="009E78B3"/>
    <w:rsid w:val="009E7CFC"/>
    <w:rsid w:val="009E7E68"/>
    <w:rsid w:val="009F0243"/>
    <w:rsid w:val="009F1244"/>
    <w:rsid w:val="009F147F"/>
    <w:rsid w:val="009F20FA"/>
    <w:rsid w:val="009F295C"/>
    <w:rsid w:val="009F2F49"/>
    <w:rsid w:val="009F5286"/>
    <w:rsid w:val="009F53A4"/>
    <w:rsid w:val="009F5F90"/>
    <w:rsid w:val="009F662D"/>
    <w:rsid w:val="009F724C"/>
    <w:rsid w:val="009F7E8A"/>
    <w:rsid w:val="00A006FF"/>
    <w:rsid w:val="00A01117"/>
    <w:rsid w:val="00A029AE"/>
    <w:rsid w:val="00A02EDF"/>
    <w:rsid w:val="00A03203"/>
    <w:rsid w:val="00A048F0"/>
    <w:rsid w:val="00A060FC"/>
    <w:rsid w:val="00A06B38"/>
    <w:rsid w:val="00A07347"/>
    <w:rsid w:val="00A101C0"/>
    <w:rsid w:val="00A11AF9"/>
    <w:rsid w:val="00A11BC9"/>
    <w:rsid w:val="00A11BF5"/>
    <w:rsid w:val="00A138D4"/>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546"/>
    <w:rsid w:val="00A41C2F"/>
    <w:rsid w:val="00A4203C"/>
    <w:rsid w:val="00A42205"/>
    <w:rsid w:val="00A429B6"/>
    <w:rsid w:val="00A4308C"/>
    <w:rsid w:val="00A438D2"/>
    <w:rsid w:val="00A43CCD"/>
    <w:rsid w:val="00A43EC0"/>
    <w:rsid w:val="00A4421A"/>
    <w:rsid w:val="00A442D7"/>
    <w:rsid w:val="00A44D25"/>
    <w:rsid w:val="00A4534D"/>
    <w:rsid w:val="00A4542C"/>
    <w:rsid w:val="00A455F6"/>
    <w:rsid w:val="00A46CB7"/>
    <w:rsid w:val="00A47C2B"/>
    <w:rsid w:val="00A50B4D"/>
    <w:rsid w:val="00A50F8C"/>
    <w:rsid w:val="00A51C4B"/>
    <w:rsid w:val="00A51EC9"/>
    <w:rsid w:val="00A5200A"/>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2839"/>
    <w:rsid w:val="00A632E0"/>
    <w:rsid w:val="00A6451C"/>
    <w:rsid w:val="00A6479F"/>
    <w:rsid w:val="00A64D22"/>
    <w:rsid w:val="00A65A0D"/>
    <w:rsid w:val="00A65E40"/>
    <w:rsid w:val="00A6684A"/>
    <w:rsid w:val="00A66C74"/>
    <w:rsid w:val="00A67B92"/>
    <w:rsid w:val="00A67D81"/>
    <w:rsid w:val="00A67F7A"/>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5B5"/>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3EB6"/>
    <w:rsid w:val="00A944EC"/>
    <w:rsid w:val="00A94F02"/>
    <w:rsid w:val="00A95E46"/>
    <w:rsid w:val="00A9605A"/>
    <w:rsid w:val="00AA03A0"/>
    <w:rsid w:val="00AA08BD"/>
    <w:rsid w:val="00AA0A91"/>
    <w:rsid w:val="00AA0F62"/>
    <w:rsid w:val="00AA1062"/>
    <w:rsid w:val="00AA1745"/>
    <w:rsid w:val="00AA1A84"/>
    <w:rsid w:val="00AA24D2"/>
    <w:rsid w:val="00AA3703"/>
    <w:rsid w:val="00AA3CE3"/>
    <w:rsid w:val="00AA4C5C"/>
    <w:rsid w:val="00AA5B4C"/>
    <w:rsid w:val="00AA62E9"/>
    <w:rsid w:val="00AA7230"/>
    <w:rsid w:val="00AA746A"/>
    <w:rsid w:val="00AB012A"/>
    <w:rsid w:val="00AB0394"/>
    <w:rsid w:val="00AB06D0"/>
    <w:rsid w:val="00AB1BBB"/>
    <w:rsid w:val="00AB21E5"/>
    <w:rsid w:val="00AB2C74"/>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3A48"/>
    <w:rsid w:val="00AC4D13"/>
    <w:rsid w:val="00AC5763"/>
    <w:rsid w:val="00AC63FB"/>
    <w:rsid w:val="00AC6D1C"/>
    <w:rsid w:val="00AC7960"/>
    <w:rsid w:val="00AC7E56"/>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985"/>
    <w:rsid w:val="00B11BF7"/>
    <w:rsid w:val="00B120AD"/>
    <w:rsid w:val="00B12196"/>
    <w:rsid w:val="00B12D0A"/>
    <w:rsid w:val="00B131E1"/>
    <w:rsid w:val="00B136D3"/>
    <w:rsid w:val="00B1573F"/>
    <w:rsid w:val="00B15C5A"/>
    <w:rsid w:val="00B15FF8"/>
    <w:rsid w:val="00B16DDC"/>
    <w:rsid w:val="00B2247C"/>
    <w:rsid w:val="00B22EA3"/>
    <w:rsid w:val="00B23DC4"/>
    <w:rsid w:val="00B23E39"/>
    <w:rsid w:val="00B24998"/>
    <w:rsid w:val="00B24BC5"/>
    <w:rsid w:val="00B250B5"/>
    <w:rsid w:val="00B2518E"/>
    <w:rsid w:val="00B25925"/>
    <w:rsid w:val="00B25D7C"/>
    <w:rsid w:val="00B26240"/>
    <w:rsid w:val="00B26536"/>
    <w:rsid w:val="00B26DC4"/>
    <w:rsid w:val="00B27275"/>
    <w:rsid w:val="00B30391"/>
    <w:rsid w:val="00B30A5F"/>
    <w:rsid w:val="00B30E26"/>
    <w:rsid w:val="00B30EEE"/>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BBF"/>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0BAB"/>
    <w:rsid w:val="00B70EBE"/>
    <w:rsid w:val="00B71351"/>
    <w:rsid w:val="00B71B43"/>
    <w:rsid w:val="00B722B0"/>
    <w:rsid w:val="00B72668"/>
    <w:rsid w:val="00B73F35"/>
    <w:rsid w:val="00B74804"/>
    <w:rsid w:val="00B750B5"/>
    <w:rsid w:val="00B768F2"/>
    <w:rsid w:val="00B775CE"/>
    <w:rsid w:val="00B80F08"/>
    <w:rsid w:val="00B81FB5"/>
    <w:rsid w:val="00B8292D"/>
    <w:rsid w:val="00B82C10"/>
    <w:rsid w:val="00B82FD6"/>
    <w:rsid w:val="00B830C2"/>
    <w:rsid w:val="00B8319E"/>
    <w:rsid w:val="00B84BA9"/>
    <w:rsid w:val="00B853C0"/>
    <w:rsid w:val="00B86159"/>
    <w:rsid w:val="00B863D7"/>
    <w:rsid w:val="00B86564"/>
    <w:rsid w:val="00B869F6"/>
    <w:rsid w:val="00B86ED1"/>
    <w:rsid w:val="00B872E4"/>
    <w:rsid w:val="00B87A8C"/>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4D2A"/>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3B8"/>
    <w:rsid w:val="00BF3870"/>
    <w:rsid w:val="00BF3A0F"/>
    <w:rsid w:val="00BF3B62"/>
    <w:rsid w:val="00BF3C1B"/>
    <w:rsid w:val="00BF3DF9"/>
    <w:rsid w:val="00BF7226"/>
    <w:rsid w:val="00BF74EC"/>
    <w:rsid w:val="00BF7EB7"/>
    <w:rsid w:val="00C007FB"/>
    <w:rsid w:val="00C00D26"/>
    <w:rsid w:val="00C00EB4"/>
    <w:rsid w:val="00C018E6"/>
    <w:rsid w:val="00C01C1F"/>
    <w:rsid w:val="00C0398B"/>
    <w:rsid w:val="00C03B4A"/>
    <w:rsid w:val="00C0610F"/>
    <w:rsid w:val="00C07642"/>
    <w:rsid w:val="00C1052A"/>
    <w:rsid w:val="00C1139A"/>
    <w:rsid w:val="00C11751"/>
    <w:rsid w:val="00C11A58"/>
    <w:rsid w:val="00C11F2B"/>
    <w:rsid w:val="00C12142"/>
    <w:rsid w:val="00C12E45"/>
    <w:rsid w:val="00C1308D"/>
    <w:rsid w:val="00C131E8"/>
    <w:rsid w:val="00C13490"/>
    <w:rsid w:val="00C13780"/>
    <w:rsid w:val="00C13B8A"/>
    <w:rsid w:val="00C14634"/>
    <w:rsid w:val="00C163A3"/>
    <w:rsid w:val="00C20547"/>
    <w:rsid w:val="00C20724"/>
    <w:rsid w:val="00C21DD8"/>
    <w:rsid w:val="00C22BB4"/>
    <w:rsid w:val="00C23934"/>
    <w:rsid w:val="00C24769"/>
    <w:rsid w:val="00C25008"/>
    <w:rsid w:val="00C254B3"/>
    <w:rsid w:val="00C259C1"/>
    <w:rsid w:val="00C26DA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960"/>
    <w:rsid w:val="00C40B67"/>
    <w:rsid w:val="00C41E6B"/>
    <w:rsid w:val="00C44438"/>
    <w:rsid w:val="00C44DEC"/>
    <w:rsid w:val="00C4514D"/>
    <w:rsid w:val="00C45F14"/>
    <w:rsid w:val="00C46A7D"/>
    <w:rsid w:val="00C46D0B"/>
    <w:rsid w:val="00C47F53"/>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1E3E"/>
    <w:rsid w:val="00C621E5"/>
    <w:rsid w:val="00C62456"/>
    <w:rsid w:val="00C6251C"/>
    <w:rsid w:val="00C626A5"/>
    <w:rsid w:val="00C62C9E"/>
    <w:rsid w:val="00C62EF0"/>
    <w:rsid w:val="00C6368F"/>
    <w:rsid w:val="00C639C7"/>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7C5"/>
    <w:rsid w:val="00C80F36"/>
    <w:rsid w:val="00C814A8"/>
    <w:rsid w:val="00C81567"/>
    <w:rsid w:val="00C81C22"/>
    <w:rsid w:val="00C82354"/>
    <w:rsid w:val="00C82682"/>
    <w:rsid w:val="00C82A08"/>
    <w:rsid w:val="00C839BD"/>
    <w:rsid w:val="00C83A2A"/>
    <w:rsid w:val="00C84E1B"/>
    <w:rsid w:val="00C850BE"/>
    <w:rsid w:val="00C85D28"/>
    <w:rsid w:val="00C869B3"/>
    <w:rsid w:val="00C87E22"/>
    <w:rsid w:val="00C90D34"/>
    <w:rsid w:val="00C9124C"/>
    <w:rsid w:val="00C9134C"/>
    <w:rsid w:val="00C917CD"/>
    <w:rsid w:val="00C91B45"/>
    <w:rsid w:val="00C9296F"/>
    <w:rsid w:val="00C93529"/>
    <w:rsid w:val="00C93F84"/>
    <w:rsid w:val="00C94841"/>
    <w:rsid w:val="00C9492A"/>
    <w:rsid w:val="00C94EB9"/>
    <w:rsid w:val="00C95097"/>
    <w:rsid w:val="00C9579E"/>
    <w:rsid w:val="00C95AE3"/>
    <w:rsid w:val="00C965A9"/>
    <w:rsid w:val="00C9697C"/>
    <w:rsid w:val="00C9783A"/>
    <w:rsid w:val="00CA0C70"/>
    <w:rsid w:val="00CA0FB4"/>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7D0"/>
    <w:rsid w:val="00CD0E97"/>
    <w:rsid w:val="00CD24EB"/>
    <w:rsid w:val="00CD3244"/>
    <w:rsid w:val="00CD42FA"/>
    <w:rsid w:val="00CD53CB"/>
    <w:rsid w:val="00CD594B"/>
    <w:rsid w:val="00CE02B6"/>
    <w:rsid w:val="00CE19B2"/>
    <w:rsid w:val="00CE1D16"/>
    <w:rsid w:val="00CE212D"/>
    <w:rsid w:val="00CE2FFD"/>
    <w:rsid w:val="00CE3176"/>
    <w:rsid w:val="00CE388B"/>
    <w:rsid w:val="00CE39AD"/>
    <w:rsid w:val="00CE3CC6"/>
    <w:rsid w:val="00CE41A8"/>
    <w:rsid w:val="00CE4255"/>
    <w:rsid w:val="00CE435B"/>
    <w:rsid w:val="00CE4AE8"/>
    <w:rsid w:val="00CE521A"/>
    <w:rsid w:val="00CE5D0D"/>
    <w:rsid w:val="00CE5ED1"/>
    <w:rsid w:val="00CE70C8"/>
    <w:rsid w:val="00CE73DC"/>
    <w:rsid w:val="00CE7E6B"/>
    <w:rsid w:val="00CF0010"/>
    <w:rsid w:val="00CF024A"/>
    <w:rsid w:val="00CF0323"/>
    <w:rsid w:val="00CF18CD"/>
    <w:rsid w:val="00CF1AEF"/>
    <w:rsid w:val="00CF32DF"/>
    <w:rsid w:val="00CF34D5"/>
    <w:rsid w:val="00CF35B0"/>
    <w:rsid w:val="00CF378E"/>
    <w:rsid w:val="00CF3AAE"/>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CE9"/>
    <w:rsid w:val="00D05EA0"/>
    <w:rsid w:val="00D060B7"/>
    <w:rsid w:val="00D06768"/>
    <w:rsid w:val="00D06AA9"/>
    <w:rsid w:val="00D06EF7"/>
    <w:rsid w:val="00D10151"/>
    <w:rsid w:val="00D10387"/>
    <w:rsid w:val="00D11664"/>
    <w:rsid w:val="00D11E68"/>
    <w:rsid w:val="00D12C78"/>
    <w:rsid w:val="00D12E48"/>
    <w:rsid w:val="00D136DE"/>
    <w:rsid w:val="00D1387C"/>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09"/>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4E78"/>
    <w:rsid w:val="00D463CC"/>
    <w:rsid w:val="00D469FA"/>
    <w:rsid w:val="00D47037"/>
    <w:rsid w:val="00D471D5"/>
    <w:rsid w:val="00D50048"/>
    <w:rsid w:val="00D50CCD"/>
    <w:rsid w:val="00D51059"/>
    <w:rsid w:val="00D51C66"/>
    <w:rsid w:val="00D5267D"/>
    <w:rsid w:val="00D540A9"/>
    <w:rsid w:val="00D5541A"/>
    <w:rsid w:val="00D558C3"/>
    <w:rsid w:val="00D56D63"/>
    <w:rsid w:val="00D5735F"/>
    <w:rsid w:val="00D57571"/>
    <w:rsid w:val="00D607C0"/>
    <w:rsid w:val="00D622D7"/>
    <w:rsid w:val="00D62337"/>
    <w:rsid w:val="00D627E4"/>
    <w:rsid w:val="00D630ED"/>
    <w:rsid w:val="00D64098"/>
    <w:rsid w:val="00D655DB"/>
    <w:rsid w:val="00D65EA2"/>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656B"/>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182"/>
    <w:rsid w:val="00DD04BC"/>
    <w:rsid w:val="00DD134D"/>
    <w:rsid w:val="00DD1616"/>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071AD"/>
    <w:rsid w:val="00E10131"/>
    <w:rsid w:val="00E11238"/>
    <w:rsid w:val="00E11A5A"/>
    <w:rsid w:val="00E11D27"/>
    <w:rsid w:val="00E13C17"/>
    <w:rsid w:val="00E14EC1"/>
    <w:rsid w:val="00E15CED"/>
    <w:rsid w:val="00E162CA"/>
    <w:rsid w:val="00E16AF7"/>
    <w:rsid w:val="00E16D30"/>
    <w:rsid w:val="00E17C24"/>
    <w:rsid w:val="00E213B9"/>
    <w:rsid w:val="00E222F9"/>
    <w:rsid w:val="00E22B6B"/>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2BC8"/>
    <w:rsid w:val="00E33A83"/>
    <w:rsid w:val="00E33E70"/>
    <w:rsid w:val="00E36258"/>
    <w:rsid w:val="00E36967"/>
    <w:rsid w:val="00E369AB"/>
    <w:rsid w:val="00E378D0"/>
    <w:rsid w:val="00E379F5"/>
    <w:rsid w:val="00E40F08"/>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01C"/>
    <w:rsid w:val="00E82532"/>
    <w:rsid w:val="00E82C87"/>
    <w:rsid w:val="00E836FD"/>
    <w:rsid w:val="00E8379F"/>
    <w:rsid w:val="00E840BD"/>
    <w:rsid w:val="00E84C00"/>
    <w:rsid w:val="00E85962"/>
    <w:rsid w:val="00E87444"/>
    <w:rsid w:val="00E877DA"/>
    <w:rsid w:val="00E902B4"/>
    <w:rsid w:val="00E90C99"/>
    <w:rsid w:val="00E93A25"/>
    <w:rsid w:val="00E93F6F"/>
    <w:rsid w:val="00E949D4"/>
    <w:rsid w:val="00E9517D"/>
    <w:rsid w:val="00E95858"/>
    <w:rsid w:val="00E95C94"/>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41C5"/>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1D8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695"/>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2D6"/>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6B09"/>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5C95"/>
    <w:rsid w:val="00F76AE6"/>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C7D"/>
    <w:rsid w:val="00FA5E87"/>
    <w:rsid w:val="00FA6BF8"/>
    <w:rsid w:val="00FA76FD"/>
    <w:rsid w:val="00FA7B4D"/>
    <w:rsid w:val="00FB001F"/>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24E1"/>
    <w:rsid w:val="00FC3B75"/>
    <w:rsid w:val="00FC3EF9"/>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B1A"/>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 w:type="table" w:customStyle="1" w:styleId="Lentelstinklelis2">
    <w:name w:val="Lentelės tinklelis2"/>
    <w:basedOn w:val="prastojilentel"/>
    <w:next w:val="Lentelstinklelis"/>
    <w:uiPriority w:val="39"/>
    <w:rsid w:val="00A0734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51574</Words>
  <Characters>29398</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80811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77</cp:revision>
  <cp:lastPrinted>2017-08-08T06:16:00Z</cp:lastPrinted>
  <dcterms:created xsi:type="dcterms:W3CDTF">2025-10-22T05:06:00Z</dcterms:created>
  <dcterms:modified xsi:type="dcterms:W3CDTF">2026-05-05T12:11:00Z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