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BodyText"/>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BodyText"/>
        <w:ind w:firstLine="0"/>
        <w:rPr>
          <w:rFonts w:ascii="Arial" w:hAnsi="Arial" w:cs="Arial"/>
          <w:sz w:val="22"/>
          <w:szCs w:val="22"/>
        </w:rPr>
      </w:pPr>
    </w:p>
    <w:p w14:paraId="144BB154" w14:textId="3834B377" w:rsidR="00C43D47" w:rsidRDefault="00CF7605" w:rsidP="00C43D47">
      <w:pPr>
        <w:pStyle w:val="BodyText"/>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A645FB">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52E39517" w14:textId="77777777" w:rsidR="008B4A2C" w:rsidRPr="00DA7C27" w:rsidRDefault="008B4A2C" w:rsidP="00C43D47">
      <w:pPr>
        <w:pStyle w:val="BodyText"/>
        <w:ind w:firstLine="0"/>
        <w:jc w:val="center"/>
        <w:rPr>
          <w:rFonts w:ascii="Arial" w:hAnsi="Arial" w:cs="Arial"/>
          <w:b/>
          <w:bCs/>
          <w:sz w:val="22"/>
          <w:szCs w:val="22"/>
        </w:rPr>
      </w:pPr>
    </w:p>
    <w:p w14:paraId="58914EE4" w14:textId="0CACE0A9" w:rsidR="008B4A2C" w:rsidRPr="008B4A2C" w:rsidRDefault="008B4A2C" w:rsidP="008B4A2C">
      <w:pPr>
        <w:pStyle w:val="BodyText"/>
        <w:ind w:firstLine="0"/>
        <w:jc w:val="center"/>
        <w:rPr>
          <w:rFonts w:ascii="Arial" w:hAnsi="Arial" w:cs="Arial"/>
          <w:b/>
          <w:bCs/>
          <w:sz w:val="22"/>
          <w:szCs w:val="22"/>
        </w:rPr>
      </w:pPr>
      <w:r w:rsidRPr="008B4A2C">
        <w:rPr>
          <w:rFonts w:ascii="Arial" w:hAnsi="Arial" w:cs="Arial"/>
          <w:b/>
          <w:bCs/>
          <w:sz w:val="22"/>
          <w:szCs w:val="22"/>
        </w:rPr>
        <w:t>Eismo kontrolės įrangos įrengimas valstybinės reikšmės keliuose</w:t>
      </w:r>
      <w:r w:rsidR="00CA625E">
        <w:rPr>
          <w:rFonts w:ascii="Arial" w:hAnsi="Arial" w:cs="Arial"/>
          <w:b/>
          <w:bCs/>
          <w:sz w:val="22"/>
          <w:szCs w:val="22"/>
        </w:rPr>
        <w:t>,</w:t>
      </w:r>
      <w:r w:rsidRPr="008B4A2C">
        <w:rPr>
          <w:rFonts w:ascii="Arial" w:hAnsi="Arial" w:cs="Arial"/>
          <w:b/>
          <w:bCs/>
          <w:sz w:val="22"/>
          <w:szCs w:val="22"/>
        </w:rPr>
        <w:t xml:space="preserve"> II etapas</w:t>
      </w:r>
    </w:p>
    <w:p w14:paraId="64F80714" w14:textId="586E6D20" w:rsidR="00C01755" w:rsidRDefault="00C01755" w:rsidP="00510FCE">
      <w:pPr>
        <w:pStyle w:val="BodyText"/>
        <w:ind w:firstLine="0"/>
        <w:jc w:val="center"/>
        <w:rPr>
          <w:rFonts w:ascii="Arial" w:hAnsi="Arial" w:cs="Arial"/>
          <w:b/>
          <w:bCs/>
          <w:sz w:val="22"/>
          <w:szCs w:val="22"/>
        </w:rPr>
      </w:pPr>
    </w:p>
    <w:p w14:paraId="411ECA48" w14:textId="77777777" w:rsidR="00510FCE" w:rsidRDefault="00510FCE" w:rsidP="00510FCE">
      <w:pPr>
        <w:pStyle w:val="BodyText"/>
        <w:ind w:firstLine="0"/>
        <w:jc w:val="center"/>
        <w:rPr>
          <w:rFonts w:ascii="Arial" w:hAnsi="Arial" w:cs="Arial"/>
          <w:b/>
          <w:bCs/>
          <w:sz w:val="22"/>
          <w:szCs w:val="22"/>
        </w:rPr>
      </w:pPr>
    </w:p>
    <w:p w14:paraId="04729A08" w14:textId="3E84042F" w:rsidR="00510FCE" w:rsidRPr="00510FCE" w:rsidRDefault="00510FCE" w:rsidP="00510FCE">
      <w:pPr>
        <w:pStyle w:val="BodyText"/>
        <w:ind w:firstLine="0"/>
        <w:jc w:val="center"/>
        <w:rPr>
          <w:rFonts w:ascii="Arial" w:hAnsi="Arial" w:cs="Arial"/>
          <w:b/>
          <w:bCs/>
          <w:sz w:val="22"/>
          <w:szCs w:val="22"/>
        </w:rPr>
      </w:pPr>
      <w:r>
        <w:rPr>
          <w:rFonts w:ascii="Arial" w:hAnsi="Arial" w:cs="Arial"/>
          <w:b/>
          <w:bCs/>
          <w:sz w:val="22"/>
          <w:szCs w:val="22"/>
        </w:rPr>
        <w:t>202</w:t>
      </w:r>
      <w:r w:rsidR="008B4A2C">
        <w:rPr>
          <w:rFonts w:ascii="Arial" w:hAnsi="Arial" w:cs="Arial"/>
          <w:b/>
          <w:bCs/>
          <w:sz w:val="22"/>
          <w:szCs w:val="22"/>
        </w:rPr>
        <w:t>6-</w:t>
      </w:r>
    </w:p>
    <w:p w14:paraId="0CC2FC29" w14:textId="49354B5A" w:rsidR="00C43D47" w:rsidRDefault="00AE5F85" w:rsidP="00C43D47">
      <w:pPr>
        <w:pStyle w:val="BodyText"/>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BodyText"/>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A6777C">
        <w:trPr>
          <w:trHeight w:val="48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yperlink"/>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3AEE183B" w14:textId="77777777" w:rsidR="00222AA5" w:rsidRDefault="00222AA5" w:rsidP="00D64138">
            <w:pPr>
              <w:rPr>
                <w:rFonts w:ascii="Arial" w:hAnsi="Arial" w:cs="Arial"/>
                <w:color w:val="1F497D" w:themeColor="text2"/>
                <w:sz w:val="22"/>
                <w:szCs w:val="22"/>
              </w:rPr>
            </w:pPr>
          </w:p>
          <w:p w14:paraId="6DC69617" w14:textId="0CE8A341" w:rsidR="00CF7302" w:rsidRPr="00CF7302" w:rsidRDefault="00CF7302" w:rsidP="00510FCE">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24053E5C"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510FCE">
                  <w:rPr>
                    <w:rFonts w:ascii="Arial" w:hAnsi="Arial" w:cs="Arial"/>
                    <w:sz w:val="22"/>
                    <w:szCs w:val="22"/>
                  </w:rPr>
                  <w:t>paslaugų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0AFE407E" w14:textId="118D2E72" w:rsidR="002216D7" w:rsidRPr="00482B31" w:rsidRDefault="00DF15AB" w:rsidP="002216D7">
            <w:pPr>
              <w:rPr>
                <w:rFonts w:ascii="Arial" w:eastAsia="Calibri" w:hAnsi="Arial" w:cs="Arial"/>
                <w:i/>
                <w:iCs/>
                <w:color w:val="C00000"/>
                <w:sz w:val="22"/>
                <w:szCs w:val="22"/>
              </w:rPr>
            </w:pPr>
            <w:r w:rsidRPr="00093418">
              <w:rPr>
                <w:rFonts w:ascii="Arial" w:eastAsia="Calibri" w:hAnsi="Arial" w:cs="Arial"/>
                <w:i/>
                <w:iCs/>
                <w:color w:val="C00000"/>
                <w:sz w:val="22"/>
                <w:szCs w:val="22"/>
              </w:rPr>
              <w:t>.</w:t>
            </w:r>
          </w:p>
          <w:p w14:paraId="3A6D968D" w14:textId="511B5BBE" w:rsidR="004B24B2" w:rsidRDefault="004B24B2" w:rsidP="004B24B2">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368B1679" w:rsidR="004B24B2" w:rsidRPr="00D97CC3" w:rsidRDefault="00C32C65"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690A7CA8" w:rsidR="004B24B2" w:rsidRPr="00D97CC3" w:rsidRDefault="00C32C65" w:rsidP="004B24B2">
                <w:pPr>
                  <w:pStyle w:val="Heading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1CBB1406" w14:textId="08852EE0" w:rsidR="004B24B2" w:rsidRPr="00D97CC3" w:rsidRDefault="004922C7" w:rsidP="00C0377D">
            <w:pPr>
              <w:pStyle w:val="Heading1"/>
              <w:tabs>
                <w:tab w:val="left" w:pos="426"/>
              </w:tabs>
              <w:ind w:firstLine="0"/>
              <w:rPr>
                <w:rFonts w:eastAsiaTheme="minorHAnsi"/>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r w:rsidR="0086340D">
              <w:rPr>
                <w:rFonts w:ascii="Arial" w:eastAsiaTheme="minorHAnsi" w:hAnsi="Arial" w:cs="Arial"/>
                <w:color w:val="000000" w:themeColor="text1"/>
                <w:sz w:val="22"/>
                <w:szCs w:val="22"/>
              </w:rPr>
              <w:t xml:space="preserve"> Žr</w:t>
            </w:r>
            <w:r w:rsidR="00D51B9E">
              <w:rPr>
                <w:rFonts w:ascii="Arial" w:eastAsiaTheme="minorHAnsi" w:hAnsi="Arial" w:cs="Arial"/>
                <w:color w:val="000000" w:themeColor="text1"/>
                <w:sz w:val="22"/>
                <w:szCs w:val="22"/>
              </w:rPr>
              <w:t>. Specialiųjų pirkimo sąlygų (toliau – SPS) priedą Nr. 11.</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509D2C46" w:rsidR="00422CA7" w:rsidRDefault="00342DE2" w:rsidP="00422CA7">
                <w:pPr>
                  <w:pStyle w:val="Heading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Heading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145EF8B9" w:rsidR="004B24B2" w:rsidRPr="0008417C" w:rsidRDefault="004B24B2" w:rsidP="00D02EC6">
            <w:pPr>
              <w:pStyle w:val="Heading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342DE2">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Heading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Heading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Heading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Heading1"/>
              <w:tabs>
                <w:tab w:val="left" w:pos="426"/>
              </w:tabs>
              <w:ind w:firstLine="0"/>
              <w:rPr>
                <w:rFonts w:ascii="Arial" w:hAnsi="Arial" w:cs="Arial"/>
                <w:sz w:val="8"/>
                <w:szCs w:val="8"/>
              </w:rPr>
            </w:pPr>
          </w:p>
          <w:p w14:paraId="6A0FD18E" w14:textId="43278961" w:rsidR="004B24B2" w:rsidRDefault="00CD05E8" w:rsidP="004B24B2">
            <w:pPr>
              <w:pStyle w:val="Heading1"/>
              <w:tabs>
                <w:tab w:val="left" w:pos="426"/>
              </w:tabs>
              <w:ind w:firstLine="0"/>
              <w:rPr>
                <w:rFonts w:ascii="Arial" w:hAnsi="Arial" w:cs="Arial"/>
                <w:sz w:val="22"/>
                <w:szCs w:val="22"/>
              </w:rPr>
            </w:pPr>
            <w:r w:rsidRPr="00CD05E8">
              <w:rPr>
                <w:rFonts w:ascii="Arial" w:hAnsi="Arial" w:cs="Arial"/>
                <w:sz w:val="22"/>
                <w:szCs w:val="22"/>
              </w:rPr>
              <w:t>Finansų ir administravimo grupė</w:t>
            </w:r>
            <w:r>
              <w:rPr>
                <w:rFonts w:ascii="Arial" w:hAnsi="Arial" w:cs="Arial"/>
                <w:sz w:val="22"/>
                <w:szCs w:val="22"/>
              </w:rPr>
              <w:t xml:space="preserve">s </w:t>
            </w:r>
            <w:r w:rsidR="004B24B2" w:rsidRPr="00CF7302">
              <w:rPr>
                <w:rFonts w:ascii="Arial" w:hAnsi="Arial" w:cs="Arial"/>
                <w:sz w:val="22"/>
                <w:szCs w:val="22"/>
              </w:rPr>
              <w:t>Viešųjų pirkimų skyri</w:t>
            </w:r>
            <w:r w:rsidR="004B24B2">
              <w:rPr>
                <w:rFonts w:ascii="Arial" w:hAnsi="Arial" w:cs="Arial"/>
                <w:sz w:val="22"/>
                <w:szCs w:val="22"/>
              </w:rPr>
              <w:t>a</w:t>
            </w:r>
            <w:r w:rsidR="004B24B2"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Vaida Adamkevičiūtė" w:value="pirkimų specialistė Vaida Adamkevičiūtė"/>
                  <w:listItem w:displayText="pirkimų specialistė Inga Latvėnė" w:value="pirkimų specialistė Inga Latvėnė"/>
                </w:comboBox>
              </w:sdtPr>
              <w:sdtContent>
                <w:r w:rsidR="00342DE2">
                  <w:rPr>
                    <w:rFonts w:ascii="Arial" w:hAnsi="Arial" w:cs="Arial"/>
                    <w:sz w:val="22"/>
                    <w:szCs w:val="22"/>
                  </w:rPr>
                  <w:t>pirkimų specialistas Antanas Narbutas</w:t>
                </w:r>
              </w:sdtContent>
            </w:sdt>
            <w:r w:rsidR="004B24B2"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Heading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Heading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288CCDB" w:rsidR="00435EAA" w:rsidRPr="0021512F" w:rsidRDefault="00000000" w:rsidP="00435EAA">
            <w:pPr>
              <w:pStyle w:val="Heading1"/>
              <w:tabs>
                <w:tab w:val="left" w:pos="426"/>
              </w:tabs>
              <w:ind w:firstLine="0"/>
              <w:rPr>
                <w:rStyle w:val="PlaceholderText"/>
                <w:rFonts w:ascii="Arial" w:hAnsi="Arial" w:cs="Arial"/>
                <w:color w:val="auto"/>
                <w:sz w:val="22"/>
                <w:szCs w:val="22"/>
              </w:rPr>
            </w:pPr>
            <w:sdt>
              <w:sdtPr>
                <w:rPr>
                  <w:rStyle w:val="PlaceholderText"/>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BF3847">
                  <w:rPr>
                    <w:rStyle w:val="PlaceholderText"/>
                    <w:rFonts w:ascii="Arial" w:hAnsi="Arial" w:cs="Arial"/>
                    <w:color w:val="auto"/>
                    <w:sz w:val="22"/>
                    <w:szCs w:val="22"/>
                  </w:rPr>
                  <w:t>Lietuvių kalba</w:t>
                </w:r>
              </w:sdtContent>
            </w:sdt>
            <w:r w:rsidR="00435EAA" w:rsidRPr="0021512F">
              <w:rPr>
                <w:rStyle w:val="PlaceholderText"/>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BF3847">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Heading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Heading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4EFF20EC" w14:textId="77777777" w:rsidR="00CA625E" w:rsidRPr="008B4A2C" w:rsidRDefault="00CA625E" w:rsidP="00CA625E">
            <w:pPr>
              <w:pStyle w:val="BodyText"/>
              <w:ind w:firstLine="0"/>
              <w:rPr>
                <w:rFonts w:ascii="Arial" w:hAnsi="Arial" w:cs="Arial"/>
                <w:b/>
                <w:bCs/>
                <w:sz w:val="22"/>
                <w:szCs w:val="22"/>
              </w:rPr>
            </w:pPr>
            <w:r w:rsidRPr="008B4A2C">
              <w:rPr>
                <w:rFonts w:ascii="Arial" w:hAnsi="Arial" w:cs="Arial"/>
                <w:b/>
                <w:bCs/>
                <w:sz w:val="22"/>
                <w:szCs w:val="22"/>
              </w:rPr>
              <w:t>Eismo kontrolės įrangos įrengimas valstybinės reikšmės keliuose</w:t>
            </w:r>
            <w:r>
              <w:rPr>
                <w:rFonts w:ascii="Arial" w:hAnsi="Arial" w:cs="Arial"/>
                <w:b/>
                <w:bCs/>
                <w:sz w:val="22"/>
                <w:szCs w:val="22"/>
              </w:rPr>
              <w:t>,</w:t>
            </w:r>
            <w:r w:rsidRPr="008B4A2C">
              <w:rPr>
                <w:rFonts w:ascii="Arial" w:hAnsi="Arial" w:cs="Arial"/>
                <w:b/>
                <w:bCs/>
                <w:sz w:val="22"/>
                <w:szCs w:val="22"/>
              </w:rPr>
              <w:t xml:space="preserve"> II etapas</w:t>
            </w:r>
          </w:p>
          <w:p w14:paraId="3F1DEA0E" w14:textId="07A114AA" w:rsidR="0061375F" w:rsidRPr="00CF7302" w:rsidRDefault="0061375F" w:rsidP="00CA625E">
            <w:pPr>
              <w:pStyle w:val="BodyText"/>
              <w:ind w:firstLine="0"/>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36566D" w:rsidRDefault="004B24B2" w:rsidP="004B24B2">
            <w:pPr>
              <w:rPr>
                <w:rFonts w:ascii="Arial" w:eastAsiaTheme="minorHAnsi" w:hAnsi="Arial" w:cs="Arial"/>
                <w:bCs/>
                <w:color w:val="000000" w:themeColor="text1"/>
                <w:sz w:val="22"/>
                <w:szCs w:val="22"/>
              </w:rPr>
            </w:pPr>
          </w:p>
          <w:p w14:paraId="1D90EFEA" w14:textId="1F95D927" w:rsidR="0039436B" w:rsidRDefault="0039436B" w:rsidP="0039436B">
            <w:pPr>
              <w:rPr>
                <w:rFonts w:ascii="Arial" w:eastAsiaTheme="minorHAnsi" w:hAnsi="Arial" w:cs="Arial"/>
                <w:bCs/>
                <w:color w:val="000000" w:themeColor="text1"/>
                <w:sz w:val="22"/>
                <w:szCs w:val="22"/>
              </w:rPr>
            </w:pPr>
            <w:r w:rsidRPr="0036566D">
              <w:rPr>
                <w:rFonts w:ascii="Arial" w:eastAsiaTheme="minorHAnsi" w:hAnsi="Arial" w:cs="Arial"/>
                <w:bCs/>
                <w:color w:val="000000" w:themeColor="text1"/>
                <w:sz w:val="22"/>
                <w:szCs w:val="22"/>
              </w:rPr>
              <w:t>Pirkimo objektas į skaidomas</w:t>
            </w:r>
            <w:r w:rsidR="00933C1E">
              <w:rPr>
                <w:rFonts w:ascii="Arial" w:eastAsiaTheme="minorHAnsi" w:hAnsi="Arial" w:cs="Arial"/>
                <w:bCs/>
                <w:color w:val="000000" w:themeColor="text1"/>
                <w:sz w:val="22"/>
                <w:szCs w:val="22"/>
              </w:rPr>
              <w:t xml:space="preserve"> į dvi dalis</w:t>
            </w:r>
            <w:r w:rsidR="00CA625E">
              <w:rPr>
                <w:rFonts w:ascii="Arial" w:eastAsiaTheme="minorHAnsi" w:hAnsi="Arial" w:cs="Arial"/>
                <w:bCs/>
                <w:color w:val="000000" w:themeColor="text1"/>
                <w:sz w:val="22"/>
                <w:szCs w:val="22"/>
              </w:rPr>
              <w:t>:</w:t>
            </w:r>
          </w:p>
          <w:p w14:paraId="09882747" w14:textId="77777777" w:rsidR="00CA625E" w:rsidRDefault="00CA625E" w:rsidP="0039436B">
            <w:pPr>
              <w:rPr>
                <w:rFonts w:ascii="Arial" w:eastAsiaTheme="minorHAnsi" w:hAnsi="Arial" w:cs="Arial"/>
                <w:bCs/>
                <w:color w:val="000000" w:themeColor="text1"/>
                <w:sz w:val="22"/>
                <w:szCs w:val="22"/>
              </w:rPr>
            </w:pPr>
          </w:p>
          <w:p w14:paraId="020B0FCE" w14:textId="58A5D193" w:rsidR="00CA625E" w:rsidRDefault="00CB3B6F" w:rsidP="0039436B">
            <w:pPr>
              <w:rPr>
                <w:rFonts w:ascii="Arial Narrow" w:hAnsi="Arial Narrow"/>
              </w:rPr>
            </w:pPr>
            <w:r>
              <w:rPr>
                <w:rFonts w:ascii="Arial Narrow" w:hAnsi="Arial Narrow"/>
              </w:rPr>
              <w:t>I dalis. A</w:t>
            </w:r>
            <w:r w:rsidRPr="00C7683F">
              <w:rPr>
                <w:rFonts w:ascii="Arial Narrow" w:hAnsi="Arial Narrow"/>
              </w:rPr>
              <w:t>utomobilių klasės ir numerių atpažinimo įrangos</w:t>
            </w:r>
            <w:r w:rsidR="008C402C">
              <w:rPr>
                <w:rFonts w:ascii="Arial Narrow" w:hAnsi="Arial Narrow"/>
              </w:rPr>
              <w:t xml:space="preserve"> (AKNAĮ) postų įrengimas.</w:t>
            </w:r>
          </w:p>
          <w:p w14:paraId="1B8B90D5" w14:textId="77777777" w:rsidR="008C402C" w:rsidRPr="0036566D" w:rsidRDefault="008C402C" w:rsidP="0039436B">
            <w:pPr>
              <w:rPr>
                <w:rFonts w:ascii="Arial" w:eastAsiaTheme="minorHAnsi" w:hAnsi="Arial" w:cs="Arial"/>
                <w:bCs/>
                <w:color w:val="000000" w:themeColor="text1"/>
                <w:sz w:val="22"/>
                <w:szCs w:val="22"/>
              </w:rPr>
            </w:pPr>
          </w:p>
          <w:p w14:paraId="0C3A297A" w14:textId="12527DBC" w:rsidR="00695432" w:rsidRDefault="002414CF" w:rsidP="00CC7086">
            <w:pPr>
              <w:rPr>
                <w:rFonts w:ascii="Arial Narrow" w:hAnsi="Arial Narrow"/>
              </w:rPr>
            </w:pPr>
            <w:r>
              <w:rPr>
                <w:rFonts w:ascii="Arial" w:eastAsiaTheme="minorHAnsi" w:hAnsi="Arial" w:cs="Arial"/>
                <w:bCs/>
                <w:color w:val="000000" w:themeColor="text1"/>
                <w:sz w:val="22"/>
                <w:szCs w:val="22"/>
              </w:rPr>
              <w:t xml:space="preserve">II dalis. </w:t>
            </w:r>
            <w:r w:rsidR="00BA4F97" w:rsidRPr="00C7683F">
              <w:rPr>
                <w:rFonts w:ascii="Arial Narrow" w:hAnsi="Arial Narrow"/>
              </w:rPr>
              <w:t xml:space="preserve"> </w:t>
            </w:r>
            <w:r w:rsidR="00271495">
              <w:rPr>
                <w:rFonts w:ascii="Arial Narrow" w:hAnsi="Arial Narrow"/>
              </w:rPr>
              <w:t>A</w:t>
            </w:r>
            <w:r w:rsidR="00BA4F97" w:rsidRPr="00C7683F">
              <w:rPr>
                <w:rFonts w:ascii="Arial Narrow" w:hAnsi="Arial Narrow"/>
              </w:rPr>
              <w:t>utomobilių numerių atpažinimo kamerų</w:t>
            </w:r>
            <w:r w:rsidR="00BA4F97">
              <w:rPr>
                <w:rFonts w:ascii="Arial Narrow" w:hAnsi="Arial Narrow"/>
              </w:rPr>
              <w:t xml:space="preserve"> (</w:t>
            </w:r>
            <w:r w:rsidR="00970BC4">
              <w:rPr>
                <w:rFonts w:ascii="Arial Narrow" w:hAnsi="Arial Narrow"/>
              </w:rPr>
              <w:t>ANAK)</w:t>
            </w:r>
            <w:r w:rsidR="008853CB">
              <w:rPr>
                <w:rFonts w:ascii="Arial Narrow" w:hAnsi="Arial Narrow"/>
              </w:rPr>
              <w:t xml:space="preserve"> postų įrengimas.</w:t>
            </w:r>
          </w:p>
          <w:p w14:paraId="79A02471" w14:textId="77777777" w:rsidR="007423DE" w:rsidRDefault="007423DE" w:rsidP="00CC7086">
            <w:pPr>
              <w:rPr>
                <w:rFonts w:ascii="Arial Narrow" w:hAnsi="Arial Narrow"/>
                <w:bCs/>
                <w:color w:val="000000" w:themeColor="text1"/>
              </w:rPr>
            </w:pPr>
          </w:p>
          <w:p w14:paraId="0D9AB421" w14:textId="3E023BC0" w:rsidR="00921D2A" w:rsidRDefault="00921D2A" w:rsidP="00CC7086">
            <w:pPr>
              <w:rPr>
                <w:rFonts w:ascii="Arial Narrow" w:hAnsi="Arial Narrow"/>
                <w:bCs/>
                <w:color w:val="000000" w:themeColor="text1"/>
              </w:rPr>
            </w:pPr>
            <w:r>
              <w:rPr>
                <w:rFonts w:ascii="Arial Narrow" w:hAnsi="Arial Narrow"/>
                <w:bCs/>
                <w:color w:val="000000" w:themeColor="text1"/>
              </w:rPr>
              <w:t>Atitinkamoje pirkimo objekto dalyje tiekėjas turi siūlyti</w:t>
            </w:r>
            <w:r w:rsidR="00A232CB">
              <w:rPr>
                <w:rFonts w:ascii="Arial Narrow" w:hAnsi="Arial Narrow"/>
                <w:bCs/>
                <w:color w:val="000000" w:themeColor="text1"/>
              </w:rPr>
              <w:t xml:space="preserve"> visą tos dalies pirkimo objekto apimtį.</w:t>
            </w:r>
          </w:p>
          <w:p w14:paraId="41FED948" w14:textId="77777777" w:rsidR="00921D2A" w:rsidRDefault="00921D2A" w:rsidP="00CC7086">
            <w:pPr>
              <w:rPr>
                <w:rFonts w:ascii="Arial Narrow" w:hAnsi="Arial Narrow"/>
                <w:bCs/>
                <w:color w:val="000000" w:themeColor="text1"/>
              </w:rPr>
            </w:pPr>
          </w:p>
          <w:p w14:paraId="7AE6302F" w14:textId="369AC672" w:rsidR="007423DE" w:rsidRPr="00E343B4" w:rsidRDefault="007423DE" w:rsidP="00CC7086">
            <w:pPr>
              <w:rPr>
                <w:rFonts w:ascii="Arial" w:eastAsiaTheme="minorHAnsi" w:hAnsi="Arial" w:cs="Arial"/>
                <w:bCs/>
                <w:color w:val="000000" w:themeColor="text1"/>
                <w:sz w:val="22"/>
                <w:szCs w:val="22"/>
              </w:rPr>
            </w:pPr>
            <w:r w:rsidRPr="00E343B4">
              <w:rPr>
                <w:rFonts w:ascii="Arial" w:hAnsi="Arial" w:cs="Arial"/>
                <w:bCs/>
                <w:color w:val="000000" w:themeColor="text1"/>
                <w:sz w:val="22"/>
                <w:szCs w:val="22"/>
              </w:rPr>
              <w:t>Tiek I objekto dalis, tiek II pirkimo objekto dalis</w:t>
            </w:r>
            <w:r w:rsidR="00921D2A" w:rsidRPr="00E343B4">
              <w:rPr>
                <w:rFonts w:ascii="Arial" w:hAnsi="Arial" w:cs="Arial"/>
                <w:bCs/>
                <w:color w:val="000000" w:themeColor="text1"/>
                <w:sz w:val="22"/>
                <w:szCs w:val="22"/>
              </w:rPr>
              <w:t xml:space="preserve"> perkama kartu su projektavimu.</w:t>
            </w:r>
            <w:r w:rsidR="00050346" w:rsidRPr="00E343B4">
              <w:rPr>
                <w:rFonts w:ascii="Arial" w:hAnsi="Arial" w:cs="Arial"/>
                <w:sz w:val="22"/>
                <w:szCs w:val="22"/>
              </w:rPr>
              <w:t xml:space="preserve"> </w:t>
            </w:r>
            <w:r w:rsidR="00050346" w:rsidRPr="00E343B4">
              <w:rPr>
                <w:rFonts w:ascii="Arial" w:hAnsi="Arial" w:cs="Arial"/>
                <w:sz w:val="22"/>
                <w:szCs w:val="22"/>
              </w:rPr>
              <w:t>Vienas</w:t>
            </w:r>
            <w:r w:rsidR="00050346" w:rsidRPr="00E343B4">
              <w:rPr>
                <w:rFonts w:ascii="Arial" w:hAnsi="Arial" w:cs="Arial"/>
                <w:sz w:val="22"/>
                <w:szCs w:val="22"/>
              </w:rPr>
              <w:t xml:space="preserve"> tiekėjas atitinkamoje pirkimo objekto dalyje</w:t>
            </w:r>
            <w:r w:rsidR="00050346" w:rsidRPr="00E343B4">
              <w:rPr>
                <w:rFonts w:ascii="Arial" w:hAnsi="Arial" w:cs="Arial"/>
                <w:sz w:val="22"/>
                <w:szCs w:val="22"/>
              </w:rPr>
              <w:t xml:space="preserve"> galės lygiagrečiai atlikti aprašo rengimo ir statybos darbus, t. y. projektuoti, o kartu ir ruoštis statybos darbams, t. y. planuoti reikalingą techniką, įrangą, medžiagas, ieškoti statybinės aikštelės, įsirengti medžiagų sandėliavimo vietą ir joje jas sandėliuoti, vykdyti apžvalgomuosius darbus.</w:t>
            </w:r>
            <w:r w:rsidR="00E343B4" w:rsidRPr="00E343B4">
              <w:rPr>
                <w:rFonts w:ascii="Arial" w:hAnsi="Arial" w:cs="Arial"/>
                <w:sz w:val="22"/>
                <w:szCs w:val="22"/>
              </w:rPr>
              <w:t xml:space="preserve">  </w:t>
            </w:r>
            <w:r w:rsidR="00E343B4" w:rsidRPr="00E343B4">
              <w:rPr>
                <w:rFonts w:ascii="Arial" w:hAnsi="Arial" w:cs="Arial"/>
                <w:sz w:val="22"/>
                <w:szCs w:val="22"/>
              </w:rPr>
              <w:t xml:space="preserve">Atskirai viešųjų pirkimų būdu perkant paprastojo remonto aprašo parengimo ir statybos darbus, neišvengiamai atsirastų laiko tarpas tarp šių darbų. Perkama yra didelės svarbos įranga, kuri turi užtikrinti mokamo kelių tinklo kontrolę ir kuo efektyvesni įrangos </w:t>
            </w:r>
            <w:r w:rsidR="001718FD">
              <w:rPr>
                <w:rFonts w:ascii="Arial" w:hAnsi="Arial" w:cs="Arial"/>
                <w:sz w:val="22"/>
                <w:szCs w:val="22"/>
              </w:rPr>
              <w:t>postų įrengimo</w:t>
            </w:r>
            <w:r w:rsidR="00E343B4" w:rsidRPr="00E343B4">
              <w:rPr>
                <w:rFonts w:ascii="Arial" w:hAnsi="Arial" w:cs="Arial"/>
                <w:sz w:val="22"/>
                <w:szCs w:val="22"/>
              </w:rPr>
              <w:t xml:space="preserve"> terminai yra labai svarbūs.</w:t>
            </w:r>
          </w:p>
          <w:p w14:paraId="2BF43279" w14:textId="078E55B3" w:rsidR="004B24B2" w:rsidRPr="0036566D" w:rsidRDefault="004B24B2" w:rsidP="00933C1E">
            <w:pPr>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4BE8DE15" w:rsidR="004B24B2" w:rsidRPr="00130880" w:rsidRDefault="00000000" w:rsidP="00130880">
            <w:pPr>
              <w:pStyle w:val="Heading1"/>
              <w:tabs>
                <w:tab w:val="left" w:pos="426"/>
              </w:tabs>
              <w:ind w:firstLine="0"/>
              <w:rPr>
                <w:rStyle w:val="PlaceholderText"/>
                <w:color w:val="auto"/>
              </w:rPr>
            </w:pPr>
            <w:sdt>
              <w:sdtPr>
                <w:rPr>
                  <w:rStyle w:val="PlaceholderText"/>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B27512">
                  <w:rPr>
                    <w:rStyle w:val="PlaceholderText"/>
                    <w:rFonts w:ascii="Arial" w:hAnsi="Arial" w:cs="Arial"/>
                    <w:color w:val="auto"/>
                    <w:sz w:val="22"/>
                    <w:szCs w:val="22"/>
                  </w:rPr>
                  <w:t>Netaikomi.</w:t>
                </w:r>
              </w:sdtContent>
            </w:sdt>
          </w:p>
          <w:p w14:paraId="6F6D3853" w14:textId="77777777" w:rsidR="007423D0" w:rsidRDefault="007423D0" w:rsidP="004B24B2">
            <w:pPr>
              <w:pStyle w:val="BodyText"/>
              <w:suppressAutoHyphens/>
              <w:ind w:firstLine="0"/>
              <w:rPr>
                <w:rFonts w:ascii="Arial" w:hAnsi="Arial" w:cs="Arial"/>
                <w:b/>
                <w:bCs/>
                <w:color w:val="000000" w:themeColor="text1"/>
                <w:sz w:val="22"/>
                <w:szCs w:val="22"/>
                <w:shd w:val="clear" w:color="auto" w:fill="E6E6E6"/>
              </w:rPr>
            </w:pPr>
          </w:p>
          <w:p w14:paraId="4D723C3E" w14:textId="02474B85" w:rsidR="007423D0" w:rsidRPr="00CF7302" w:rsidRDefault="007423D0" w:rsidP="004B24B2">
            <w:pPr>
              <w:pStyle w:val="BodyText"/>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BodyText"/>
              <w:suppressAutoHyphens/>
              <w:ind w:firstLine="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E902B5">
              <w:rPr>
                <w:rFonts w:ascii="Arial" w:hAnsi="Arial" w:cs="Arial"/>
                <w:bCs/>
                <w:sz w:val="22"/>
                <w:szCs w:val="22"/>
              </w:rPr>
              <w:lastRenderedPageBreak/>
              <w:t>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BodyText"/>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lastRenderedPageBreak/>
              <w:t>3.</w:t>
            </w:r>
          </w:p>
        </w:tc>
        <w:tc>
          <w:tcPr>
            <w:tcW w:w="9495" w:type="dxa"/>
            <w:gridSpan w:val="2"/>
            <w:shd w:val="clear" w:color="auto" w:fill="005063"/>
            <w:vAlign w:val="center"/>
          </w:tcPr>
          <w:p w14:paraId="6E914D4B" w14:textId="72787520" w:rsidR="00B500A8" w:rsidRPr="00B500A8" w:rsidRDefault="00B500A8" w:rsidP="00222BB0">
            <w:pPr>
              <w:pStyle w:val="BodyText"/>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Heading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409FD6B2" w:rsidR="00F920CE" w:rsidRPr="00DF7CDE" w:rsidRDefault="00DF7CDE" w:rsidP="00F90A0D">
            <w:pPr>
              <w:pStyle w:val="Heading1"/>
              <w:tabs>
                <w:tab w:val="left" w:pos="426"/>
              </w:tabs>
              <w:ind w:firstLine="0"/>
              <w:rPr>
                <w:rFonts w:ascii="Arial" w:hAnsi="Arial" w:cs="Arial"/>
                <w:sz w:val="22"/>
                <w:szCs w:val="22"/>
              </w:rPr>
            </w:pPr>
            <w:r w:rsidRPr="00DF7CDE">
              <w:rPr>
                <w:rFonts w:ascii="Arial" w:hAnsi="Arial" w:cs="Arial"/>
                <w:sz w:val="22"/>
                <w:szCs w:val="22"/>
              </w:rPr>
              <w:t>Nebus rengiami.</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BodyText"/>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BodyText"/>
              <w:suppressAutoHyphens/>
              <w:ind w:firstLine="0"/>
              <w:rPr>
                <w:rFonts w:ascii="Arial" w:hAnsi="Arial" w:cs="Arial"/>
                <w:sz w:val="22"/>
                <w:szCs w:val="22"/>
              </w:rPr>
            </w:pPr>
          </w:p>
          <w:p w14:paraId="19E955FD" w14:textId="3E0C9407" w:rsidR="002E77DD" w:rsidRPr="002E77DD" w:rsidRDefault="002E77DD" w:rsidP="00C64920">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BodyText"/>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26F798F8" w14:textId="77777777" w:rsidR="00C64920" w:rsidRPr="00C64920" w:rsidRDefault="006950C7" w:rsidP="00173D86">
            <w:pPr>
              <w:pStyle w:val="Heading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w:t>
            </w:r>
          </w:p>
          <w:p w14:paraId="78BDBDFC" w14:textId="03B4284E" w:rsidR="006950C7" w:rsidRDefault="006950C7" w:rsidP="00C64920">
            <w:pPr>
              <w:pStyle w:val="Heading1"/>
              <w:ind w:left="30" w:firstLine="0"/>
              <w:rPr>
                <w:rFonts w:ascii="Arial" w:hAnsi="Arial" w:cs="Arial"/>
                <w:sz w:val="22"/>
                <w:szCs w:val="22"/>
              </w:rPr>
            </w:pPr>
            <w:r w:rsidRPr="00CF7302">
              <w:rPr>
                <w:rFonts w:ascii="Arial" w:hAnsi="Arial" w:cs="Arial"/>
                <w:b/>
                <w:bCs/>
                <w:sz w:val="22"/>
                <w:szCs w:val="22"/>
              </w:rPr>
              <w:t>Nr. </w:t>
            </w:r>
            <w:r w:rsidR="00130880">
              <w:rPr>
                <w:rFonts w:ascii="Arial" w:hAnsi="Arial" w:cs="Arial"/>
                <w:b/>
                <w:bCs/>
                <w:sz w:val="22"/>
                <w:szCs w:val="22"/>
              </w:rPr>
              <w:t>2</w:t>
            </w:r>
            <w:r w:rsidRPr="00CF7302">
              <w:rPr>
                <w:rFonts w:ascii="Arial" w:hAnsi="Arial" w:cs="Arial"/>
                <w:sz w:val="22"/>
                <w:szCs w:val="22"/>
              </w:rPr>
              <w:t>.</w:t>
            </w:r>
          </w:p>
          <w:p w14:paraId="76D18842" w14:textId="77777777" w:rsidR="00D10ED6" w:rsidRPr="00D10ED6" w:rsidRDefault="00D10ED6" w:rsidP="00D10ED6"/>
          <w:p w14:paraId="7FAFD211" w14:textId="77777777" w:rsidR="00B776B1" w:rsidRPr="00B776B1" w:rsidRDefault="00B776B1" w:rsidP="00B776B1">
            <w:pPr>
              <w:rPr>
                <w:rFonts w:ascii="Arial" w:hAnsi="Arial" w:cs="Arial"/>
                <w:i/>
                <w:iCs/>
                <w:color w:val="C00000"/>
                <w:sz w:val="4"/>
                <w:szCs w:val="4"/>
              </w:rPr>
            </w:pPr>
          </w:p>
          <w:p w14:paraId="222E77FE" w14:textId="04B8884F"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4B4D83">
              <w:rPr>
                <w:rFonts w:ascii="Arial" w:hAnsi="Arial" w:cs="Arial"/>
                <w:b/>
                <w:bCs/>
                <w:sz w:val="22"/>
                <w:szCs w:val="22"/>
              </w:rPr>
              <w:t>10</w:t>
            </w:r>
            <w:r w:rsidR="006950C7" w:rsidRPr="00B776B1">
              <w:rPr>
                <w:rFonts w:ascii="Arial" w:hAnsi="Arial" w:cs="Arial"/>
                <w:sz w:val="22"/>
                <w:szCs w:val="22"/>
              </w:rPr>
              <w:t>.</w:t>
            </w:r>
          </w:p>
          <w:p w14:paraId="6BBE0018" w14:textId="1464B9E4" w:rsidR="006950C7" w:rsidRPr="00620416" w:rsidRDefault="006950C7" w:rsidP="00620416">
            <w:pPr>
              <w:pStyle w:val="ListParagraph"/>
              <w:numPr>
                <w:ilvl w:val="2"/>
                <w:numId w:val="8"/>
              </w:numPr>
              <w:rPr>
                <w:rFonts w:ascii="Arial" w:hAnsi="Arial" w:cs="Arial"/>
                <w:sz w:val="22"/>
                <w:szCs w:val="22"/>
              </w:rPr>
            </w:pPr>
            <w:r w:rsidRPr="00620416">
              <w:rPr>
                <w:rFonts w:ascii="Arial" w:hAnsi="Arial" w:cs="Arial"/>
                <w:bCs/>
                <w:sz w:val="22"/>
                <w:szCs w:val="22"/>
              </w:rPr>
              <w:t xml:space="preserve">Reikalavimai dėl </w:t>
            </w:r>
            <w:r w:rsidR="00620416" w:rsidRPr="00620416">
              <w:rPr>
                <w:rFonts w:ascii="Arial" w:hAnsi="Arial" w:cs="Arial"/>
                <w:sz w:val="22"/>
                <w:szCs w:val="22"/>
              </w:rPr>
              <w:t xml:space="preserve"> </w:t>
            </w:r>
            <w:sdt>
              <w:sdtPr>
                <w:id w:val="-144907559"/>
                <w:placeholder>
                  <w:docPart w:val="92DF38CB23CB47A5969FFD0117ACFC0D"/>
                </w:placeholder>
                <w:comboBox>
                  <w:listItem w:value="Pasirinkite elementą."/>
                  <w:listItem w:displayText="kokybės vadybos sistemos ir aplinkos apsaugos vadybos sistemos standartų" w:value="kokybės vadybos sistemos ir aplinkos apsaugos vadybos sistemos standartų"/>
                  <w:listItem w:displayText="kokybės vadybos sistemos standartų" w:value="kokybės vadybos sistemos standartų"/>
                  <w:listItem w:displayText="aplinkos apsaugos vadybos sistemos standartų" w:value="aplinkos apsaugos vadybos sistemos standartų"/>
                </w:comboBox>
              </w:sdtPr>
              <w:sdtContent>
                <w:r w:rsidR="004B4D83" w:rsidRPr="00065309">
                  <w:t>aplinkos apsaugos vadybos sistemos standartų</w:t>
                </w:r>
              </w:sdtContent>
            </w:sdt>
            <w:r w:rsidR="00620416" w:rsidRPr="00065309">
              <w:rPr>
                <w:rFonts w:ascii="Arial" w:hAnsi="Arial" w:cs="Arial"/>
                <w:sz w:val="22"/>
                <w:szCs w:val="22"/>
              </w:rPr>
              <w:t xml:space="preserve"> </w:t>
            </w:r>
            <w:r w:rsidR="00DF5172" w:rsidRPr="00065309">
              <w:rPr>
                <w:rFonts w:ascii="Arial" w:hAnsi="Arial" w:cs="Arial"/>
                <w:sz w:val="22"/>
                <w:szCs w:val="22"/>
              </w:rPr>
              <w:t xml:space="preserve">yra pateikti </w:t>
            </w:r>
            <w:r w:rsidR="00DF5172" w:rsidRPr="00D06D58">
              <w:rPr>
                <w:rFonts w:ascii="Arial" w:hAnsi="Arial" w:cs="Arial"/>
                <w:b/>
                <w:bCs/>
                <w:sz w:val="22"/>
                <w:szCs w:val="22"/>
              </w:rPr>
              <w:t>SPS priede Nr. 1</w:t>
            </w:r>
            <w:r w:rsidR="00D06D58" w:rsidRPr="00D06D58">
              <w:rPr>
                <w:rFonts w:ascii="Arial" w:hAnsi="Arial" w:cs="Arial"/>
                <w:b/>
                <w:bCs/>
                <w:sz w:val="22"/>
                <w:szCs w:val="22"/>
              </w:rPr>
              <w:t>4</w:t>
            </w:r>
            <w:r w:rsidRPr="00D06D58">
              <w:rPr>
                <w:rFonts w:ascii="Arial" w:hAnsi="Arial" w:cs="Arial"/>
                <w:b/>
                <w:bCs/>
                <w:sz w:val="22"/>
                <w:szCs w:val="22"/>
              </w:rPr>
              <w:t>.</w:t>
            </w:r>
          </w:p>
          <w:p w14:paraId="34ABDADF" w14:textId="77777777" w:rsidR="0098785A" w:rsidRDefault="0098785A" w:rsidP="0098785A">
            <w:pPr>
              <w:pStyle w:val="ListParagraph"/>
              <w:ind w:left="739"/>
              <w:rPr>
                <w:rFonts w:ascii="Arial" w:hAnsi="Arial" w:cs="Arial"/>
                <w:bCs/>
                <w:sz w:val="22"/>
                <w:szCs w:val="22"/>
              </w:rPr>
            </w:pPr>
          </w:p>
          <w:p w14:paraId="04C478F4" w14:textId="77777777" w:rsidR="00797B06" w:rsidRPr="000D20FF" w:rsidRDefault="00797B06" w:rsidP="00797B06">
            <w:pPr>
              <w:pStyle w:val="ListParagraph"/>
              <w:ind w:left="739"/>
              <w:rPr>
                <w:rFonts w:ascii="Arial" w:hAnsi="Arial" w:cs="Arial"/>
                <w:bCs/>
                <w:sz w:val="8"/>
                <w:szCs w:val="8"/>
              </w:rPr>
            </w:pPr>
          </w:p>
          <w:p w14:paraId="5AA7576C" w14:textId="7DB00F4C" w:rsidR="00E64A74" w:rsidRPr="00160E53" w:rsidRDefault="00BF16F5" w:rsidP="00173D86">
            <w:pPr>
              <w:pStyle w:val="ListParagraph"/>
              <w:numPr>
                <w:ilvl w:val="2"/>
                <w:numId w:val="10"/>
              </w:numPr>
              <w:ind w:left="739" w:hanging="709"/>
              <w:rPr>
                <w:rFonts w:ascii="Arial" w:hAnsi="Arial" w:cs="Arial"/>
                <w:bCs/>
                <w:sz w:val="22"/>
                <w:szCs w:val="22"/>
              </w:rPr>
            </w:pPr>
            <w:r w:rsidRPr="00797B06">
              <w:rPr>
                <w:rFonts w:ascii="Arial" w:hAnsi="Arial" w:cs="Arial"/>
                <w:bCs/>
                <w:sz w:val="22"/>
                <w:szCs w:val="22"/>
              </w:rPr>
              <w:t>Reikalavimai dėl tiekėjo pasiūlymo atitikties V</w:t>
            </w:r>
            <w:r w:rsidR="00D61E39">
              <w:rPr>
                <w:rFonts w:ascii="Arial" w:hAnsi="Arial" w:cs="Arial"/>
                <w:bCs/>
                <w:sz w:val="22"/>
                <w:szCs w:val="22"/>
              </w:rPr>
              <w:t>PĮ</w:t>
            </w:r>
            <w:r w:rsidRPr="00797B06">
              <w:rPr>
                <w:rFonts w:ascii="Arial" w:hAnsi="Arial" w:cs="Arial"/>
                <w:bCs/>
                <w:sz w:val="22"/>
                <w:szCs w:val="22"/>
              </w:rPr>
              <w:t xml:space="preserve">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w:t>
            </w:r>
            <w:r w:rsidR="00994251">
              <w:rPr>
                <w:rFonts w:ascii="Arial" w:hAnsi="Arial" w:cs="Arial"/>
                <w:bCs/>
                <w:sz w:val="22"/>
                <w:szCs w:val="22"/>
              </w:rPr>
              <w:t xml:space="preserve">  ir kiti nacionalinio saugumo reikalavimai</w:t>
            </w:r>
            <w:r w:rsidR="00274543">
              <w:rPr>
                <w:rFonts w:ascii="Arial" w:hAnsi="Arial" w:cs="Arial"/>
                <w:bCs/>
                <w:sz w:val="22"/>
                <w:szCs w:val="22"/>
              </w:rPr>
              <w:t xml:space="preserve"> pateikti šių </w:t>
            </w:r>
            <w:r w:rsidR="00274543" w:rsidRPr="00274543">
              <w:rPr>
                <w:rFonts w:ascii="Arial" w:hAnsi="Arial" w:cs="Arial"/>
                <w:b/>
                <w:sz w:val="22"/>
                <w:szCs w:val="22"/>
              </w:rPr>
              <w:t>SPS</w:t>
            </w:r>
            <w:r w:rsidR="00274543">
              <w:rPr>
                <w:rFonts w:ascii="Arial" w:hAnsi="Arial" w:cs="Arial"/>
                <w:bCs/>
                <w:sz w:val="22"/>
                <w:szCs w:val="22"/>
              </w:rPr>
              <w:t xml:space="preserve"> 5 skyriuje ,,Reikalavimai, susiję su nacionaliniu saugumu‘‘.</w:t>
            </w:r>
          </w:p>
          <w:p w14:paraId="59A0713E" w14:textId="77777777" w:rsidR="00160E53" w:rsidRPr="000D20FF" w:rsidRDefault="00160E53" w:rsidP="00510DB4">
            <w:pPr>
              <w:pStyle w:val="ListParagraph"/>
              <w:ind w:left="739"/>
              <w:rPr>
                <w:rFonts w:ascii="Arial" w:hAnsi="Arial" w:cs="Arial"/>
                <w:bCs/>
                <w:sz w:val="22"/>
                <w:szCs w:val="22"/>
              </w:rPr>
            </w:pPr>
          </w:p>
          <w:p w14:paraId="620974AC" w14:textId="77777777" w:rsidR="004F007C" w:rsidRPr="006779EA" w:rsidRDefault="004F007C" w:rsidP="00E64A74">
            <w:pPr>
              <w:pStyle w:val="ListParagraph"/>
              <w:ind w:left="34"/>
              <w:contextualSpacing w:val="0"/>
              <w:rPr>
                <w:rFonts w:ascii="Arial" w:hAnsi="Arial" w:cs="Arial"/>
                <w:sz w:val="22"/>
                <w:szCs w:val="22"/>
              </w:rPr>
            </w:pPr>
          </w:p>
          <w:p w14:paraId="0F128EA6" w14:textId="5FE72AC8" w:rsidR="00B500A8" w:rsidRPr="00070B2A" w:rsidRDefault="00B500A8" w:rsidP="006950C7">
            <w:pPr>
              <w:pStyle w:val="BodyText"/>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6B6C1451" w:rsidR="00235214" w:rsidRPr="00235214" w:rsidRDefault="00235214" w:rsidP="00173D86">
            <w:pPr>
              <w:pStyle w:val="ListParagraph"/>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r w:rsidR="00574937">
              <w:rPr>
                <w:rFonts w:ascii="Arial" w:hAnsi="Arial" w:cs="Arial"/>
                <w:bCs/>
                <w:sz w:val="22"/>
                <w:szCs w:val="22"/>
              </w:rPr>
              <w:t xml:space="preserve"> </w:t>
            </w:r>
            <w:r w:rsidR="00574937" w:rsidRPr="00E81238">
              <w:rPr>
                <w:rFonts w:ascii="Arial" w:hAnsi="Arial" w:cs="Arial"/>
                <w:sz w:val="22"/>
                <w:szCs w:val="22"/>
              </w:rPr>
              <w:t xml:space="preserve"> </w:t>
            </w:r>
            <w:r w:rsidR="00574937">
              <w:rPr>
                <w:rFonts w:ascii="Arial" w:hAnsi="Arial" w:cs="Arial"/>
                <w:sz w:val="22"/>
                <w:szCs w:val="22"/>
              </w:rPr>
              <w:t>(</w:t>
            </w:r>
            <w:r w:rsidR="00574937" w:rsidRPr="00574937">
              <w:rPr>
                <w:rFonts w:ascii="Arial" w:hAnsi="Arial" w:cs="Arial"/>
                <w:i/>
                <w:iCs/>
                <w:sz w:val="22"/>
                <w:szCs w:val="22"/>
              </w:rPr>
              <w:t>tiekėjo pirkimo sutarties vykdymui pasitelkiamų trečiųjų asmenų, kurio kvalifikacija tiekėjas nesiremia, kad atitiktų kvalifikacijos reikalavimus</w:t>
            </w:r>
            <w:r w:rsidR="00574937">
              <w:rPr>
                <w:rFonts w:ascii="Arial" w:hAnsi="Arial" w:cs="Arial"/>
                <w:sz w:val="22"/>
                <w:szCs w:val="22"/>
              </w:rPr>
              <w:t xml:space="preserve">) ir </w:t>
            </w:r>
            <w:r w:rsidRPr="00235214">
              <w:rPr>
                <w:rFonts w:ascii="Arial" w:hAnsi="Arial" w:cs="Arial"/>
                <w:bCs/>
                <w:sz w:val="22"/>
                <w:szCs w:val="22"/>
              </w:rPr>
              <w:t xml:space="preserve">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ListParagraph"/>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ListParagraph"/>
              <w:numPr>
                <w:ilvl w:val="2"/>
                <w:numId w:val="14"/>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Strong"/>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Heading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BodyText"/>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5.1.</w:t>
            </w:r>
          </w:p>
        </w:tc>
        <w:tc>
          <w:tcPr>
            <w:tcW w:w="3685" w:type="dxa"/>
          </w:tcPr>
          <w:p w14:paraId="5409381B" w14:textId="4E442F39" w:rsidR="004B24B2" w:rsidRPr="00CF7302" w:rsidRDefault="00D0645B" w:rsidP="004B24B2">
            <w:pPr>
              <w:pStyle w:val="Heading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0019977F" w14:textId="77777777" w:rsidR="00ED3942" w:rsidRDefault="004A7472" w:rsidP="00173D86">
            <w:pPr>
              <w:pStyle w:val="ListParagraph"/>
              <w:numPr>
                <w:ilvl w:val="2"/>
                <w:numId w:val="15"/>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7300C885" w:rsidR="004B24B2" w:rsidRPr="00ED3942" w:rsidRDefault="004A7472" w:rsidP="00ED3942">
            <w:pPr>
              <w:rPr>
                <w:rFonts w:ascii="Arial" w:hAnsi="Arial" w:cs="Arial"/>
                <w:bCs/>
                <w:sz w:val="22"/>
                <w:szCs w:val="22"/>
              </w:rPr>
            </w:pPr>
            <w:r w:rsidRPr="00ED3942">
              <w:rPr>
                <w:rFonts w:ascii="Arial" w:hAnsi="Arial" w:cs="Arial"/>
                <w:bCs/>
                <w:sz w:val="22"/>
                <w:szCs w:val="22"/>
              </w:rPr>
              <w:t xml:space="preserve"> Viešųjų pirkimų įstatymo 45 straipsnio 2</w:t>
            </w:r>
            <w:r w:rsidRPr="00ED3942">
              <w:rPr>
                <w:rFonts w:ascii="Arial" w:hAnsi="Arial" w:cs="Arial"/>
                <w:bCs/>
                <w:sz w:val="22"/>
                <w:szCs w:val="22"/>
                <w:vertAlign w:val="superscript"/>
              </w:rPr>
              <w:t>1</w:t>
            </w:r>
            <w:r w:rsidRPr="00ED3942">
              <w:rPr>
                <w:rFonts w:ascii="Arial" w:hAnsi="Arial" w:cs="Arial"/>
                <w:bCs/>
                <w:sz w:val="22"/>
                <w:szCs w:val="22"/>
              </w:rPr>
              <w:t xml:space="preserve"> dalies nuostatoms nurodyti </w:t>
            </w:r>
            <w:r w:rsidRPr="00ED3942">
              <w:rPr>
                <w:rFonts w:ascii="Arial" w:hAnsi="Arial" w:cs="Arial"/>
                <w:b/>
                <w:sz w:val="22"/>
                <w:szCs w:val="22"/>
              </w:rPr>
              <w:t xml:space="preserve">SPS priede Nr. </w:t>
            </w:r>
            <w:r w:rsidR="001B4DEA" w:rsidRPr="00ED3942">
              <w:rPr>
                <w:rFonts w:ascii="Arial" w:hAnsi="Arial" w:cs="Arial"/>
                <w:b/>
                <w:sz w:val="22"/>
                <w:szCs w:val="22"/>
              </w:rPr>
              <w:t>3</w:t>
            </w:r>
            <w:r w:rsidRPr="00ED3942">
              <w:rPr>
                <w:rFonts w:ascii="Arial" w:hAnsi="Arial" w:cs="Arial"/>
                <w:b/>
                <w:sz w:val="22"/>
                <w:szCs w:val="22"/>
              </w:rPr>
              <w:t>.</w:t>
            </w:r>
          </w:p>
          <w:p w14:paraId="63FAB456" w14:textId="77777777" w:rsidR="00ED3942" w:rsidRPr="001113EA" w:rsidRDefault="00ED3942" w:rsidP="00ED3942">
            <w:pPr>
              <w:pStyle w:val="ListParagraph"/>
              <w:rPr>
                <w:rFonts w:ascii="Arial" w:hAnsi="Arial" w:cs="Arial"/>
                <w:bCs/>
                <w:sz w:val="22"/>
                <w:szCs w:val="22"/>
              </w:rPr>
            </w:pPr>
          </w:p>
          <w:p w14:paraId="5EB0067A" w14:textId="084C525F" w:rsidR="007A1BF6" w:rsidRPr="00ED3942" w:rsidRDefault="00ED3942" w:rsidP="00ED3942">
            <w:pPr>
              <w:rPr>
                <w:rFonts w:ascii="Arial" w:hAnsi="Arial" w:cs="Arial"/>
                <w:bCs/>
                <w:sz w:val="22"/>
                <w:szCs w:val="22"/>
              </w:rPr>
            </w:pPr>
            <w:r>
              <w:rPr>
                <w:rFonts w:ascii="Arial" w:hAnsi="Arial" w:cs="Arial"/>
                <w:bCs/>
                <w:sz w:val="22"/>
                <w:szCs w:val="22"/>
              </w:rPr>
              <w:t xml:space="preserve">5.1.2  </w:t>
            </w:r>
            <w:r w:rsidR="007A1BF6" w:rsidRPr="00ED3942">
              <w:rPr>
                <w:rFonts w:ascii="Arial" w:hAnsi="Arial" w:cs="Arial"/>
                <w:bCs/>
                <w:sz w:val="22"/>
                <w:szCs w:val="22"/>
              </w:rPr>
              <w:t xml:space="preserve">Pirkimui taikomo </w:t>
            </w:r>
            <w:r w:rsidR="007A1BF6" w:rsidRPr="00ED3942">
              <w:rPr>
                <w:rFonts w:ascii="Arial" w:hAnsi="Arial" w:cs="Arial"/>
                <w:sz w:val="22"/>
                <w:szCs w:val="22"/>
                <w:lang w:eastAsia="en-US"/>
              </w:rPr>
              <w:t xml:space="preserve"> </w:t>
            </w:r>
            <w:r w:rsidR="007A1BF6" w:rsidRPr="00ED3942">
              <w:rPr>
                <w:rFonts w:ascii="Arial" w:hAnsi="Arial" w:cs="Arial"/>
                <w:bCs/>
                <w:sz w:val="22"/>
                <w:szCs w:val="22"/>
              </w:rPr>
              <w:t xml:space="preserve">2014 m. liepos 31 d. Tarybos reglamento (ES) Nr. 833/2014 (su pakeitimais, padarytais 2022 m. balandžio 8 d. Tarybos reglamentu (ES) Nr. 2022/576) (toliau – </w:t>
            </w:r>
            <w:r w:rsidR="007A1BF6" w:rsidRPr="00ED3942">
              <w:rPr>
                <w:rFonts w:ascii="Arial" w:hAnsi="Arial" w:cs="Arial"/>
                <w:b/>
                <w:sz w:val="22"/>
                <w:szCs w:val="22"/>
              </w:rPr>
              <w:t>Reglamentas</w:t>
            </w:r>
            <w:r w:rsidR="007A1BF6" w:rsidRPr="00ED3942">
              <w:rPr>
                <w:rFonts w:ascii="Arial" w:hAnsi="Arial" w:cs="Arial"/>
                <w:bCs/>
                <w:sz w:val="22"/>
                <w:szCs w:val="22"/>
              </w:rPr>
              <w:t xml:space="preserve">) nuostatos. Kartu su pasiūlymu tiekėjas turi pateikti užpildytą ir pasirašytą deklaraciją dėl (ne)atitikties Reglamento nuostatoms, kuri pateikta </w:t>
            </w:r>
            <w:r w:rsidR="007A1BF6" w:rsidRPr="00ED3942">
              <w:rPr>
                <w:rFonts w:ascii="Arial" w:hAnsi="Arial" w:cs="Arial"/>
                <w:b/>
                <w:sz w:val="22"/>
                <w:szCs w:val="22"/>
              </w:rPr>
              <w:t>SPS priede Nr. 7</w:t>
            </w:r>
            <w:r w:rsidR="007A1BF6" w:rsidRPr="00ED3942">
              <w:rPr>
                <w:rFonts w:ascii="Arial" w:hAnsi="Arial" w:cs="Arial"/>
                <w:bCs/>
                <w:sz w:val="22"/>
                <w:szCs w:val="22"/>
              </w:rPr>
              <w:t>.</w:t>
            </w:r>
            <w:r w:rsidR="00CC15DE" w:rsidRPr="00ED3942">
              <w:rPr>
                <w:rFonts w:ascii="Arial" w:hAnsi="Arial" w:cs="Arial"/>
                <w:bCs/>
                <w:sz w:val="22"/>
                <w:szCs w:val="22"/>
              </w:rPr>
              <w:t xml:space="preserve"> Kilus abejonių dėl tiekėjo (ne)atitikties Reglamento nuostatoms, perkančioji organizacija iš galimo laimėtojo prašys pateikti dokumentus, įrodančius deklaracijoje pateiktų duomenų teisingumą.</w:t>
            </w:r>
          </w:p>
          <w:p w14:paraId="21DDBD19" w14:textId="77777777" w:rsidR="00ED3942" w:rsidRPr="00ED3942" w:rsidRDefault="00ED3942" w:rsidP="00ED3942">
            <w:pPr>
              <w:pStyle w:val="ListParagraph"/>
              <w:contextualSpacing w:val="0"/>
              <w:rPr>
                <w:rFonts w:ascii="Arial" w:hAnsi="Arial" w:cs="Arial"/>
                <w:bCs/>
                <w:sz w:val="22"/>
                <w:szCs w:val="22"/>
              </w:rPr>
            </w:pPr>
          </w:p>
          <w:p w14:paraId="6E2CF896" w14:textId="6A1FD058" w:rsidR="00BA6E2D" w:rsidRPr="004E2417" w:rsidRDefault="00ED3942" w:rsidP="00ED3942">
            <w:pPr>
              <w:rPr>
                <w:rFonts w:ascii="Arial" w:hAnsi="Arial" w:cs="Arial"/>
                <w:bCs/>
                <w:sz w:val="22"/>
                <w:szCs w:val="22"/>
              </w:rPr>
            </w:pPr>
            <w:r w:rsidRPr="004E2417">
              <w:rPr>
                <w:rFonts w:ascii="Arial" w:hAnsi="Arial" w:cs="Arial"/>
                <w:bCs/>
                <w:sz w:val="22"/>
                <w:szCs w:val="22"/>
              </w:rPr>
              <w:t xml:space="preserve">5.1.3. </w:t>
            </w:r>
            <w:r w:rsidR="00BA6E2D" w:rsidRPr="004E2417">
              <w:rPr>
                <w:rFonts w:ascii="Arial" w:hAnsi="Arial" w:cs="Arial"/>
                <w:bCs/>
                <w:sz w:val="22"/>
                <w:szCs w:val="22"/>
              </w:rPr>
              <w:t xml:space="preserve">Perkančioji organizacija nustačiusi, kad tiekėjo pasitelktas subtiekėjas ar ūkio subjektas, kurio pajėgumais remiamasi, tenkina </w:t>
            </w:r>
            <w:r w:rsidR="00BA6E2D" w:rsidRPr="004E2417">
              <w:rPr>
                <w:rFonts w:ascii="Arial" w:hAnsi="Arial" w:cs="Arial"/>
                <w:b/>
                <w:sz w:val="22"/>
                <w:szCs w:val="22"/>
              </w:rPr>
              <w:t>Reglamento</w:t>
            </w:r>
            <w:r w:rsidR="00BA6E2D" w:rsidRPr="004E2417">
              <w:rPr>
                <w:rFonts w:ascii="Arial" w:hAnsi="Arial" w:cs="Arial"/>
                <w:bCs/>
                <w:sz w:val="22"/>
                <w:szCs w:val="22"/>
              </w:rPr>
              <w:t xml:space="preserve"> 5 k straipsnyje nustatytus ribojimus, reikalaus tiekėjo juos pakeisti kitais, pirkimo sąlygų reikalavimus atitinkančiais, subjektais.</w:t>
            </w:r>
          </w:p>
          <w:p w14:paraId="63BB60A8" w14:textId="33CD0E36" w:rsidR="00736586" w:rsidRPr="004E2417" w:rsidRDefault="00736586" w:rsidP="00E51A07">
            <w:pPr>
              <w:pStyle w:val="TS11"/>
              <w:numPr>
                <w:ilvl w:val="0"/>
                <w:numId w:val="0"/>
              </w:numPr>
              <w:tabs>
                <w:tab w:val="left" w:pos="1418"/>
              </w:tabs>
              <w:spacing w:before="0" w:after="0"/>
              <w:rPr>
                <w:rFonts w:ascii="Arial" w:hAnsi="Arial" w:cs="Arial"/>
                <w:bCs/>
                <w:sz w:val="22"/>
                <w:szCs w:val="22"/>
                <w:lang w:val="lt-LT"/>
              </w:rPr>
            </w:pPr>
            <w:r w:rsidRPr="004E2417">
              <w:rPr>
                <w:rFonts w:ascii="Arial" w:hAnsi="Arial" w:cs="Arial"/>
                <w:bCs/>
                <w:sz w:val="22"/>
                <w:szCs w:val="22"/>
              </w:rPr>
              <w:t xml:space="preserve">5.1.4. </w:t>
            </w:r>
            <w:r w:rsidR="00E51A07" w:rsidRPr="004E2417">
              <w:rPr>
                <w:rFonts w:ascii="Arial" w:hAnsi="Arial" w:cs="Arial"/>
                <w:bCs/>
                <w:sz w:val="22"/>
                <w:szCs w:val="22"/>
              </w:rPr>
              <w:t xml:space="preserve"> </w:t>
            </w:r>
            <w:r w:rsidR="00E51A07" w:rsidRPr="004E2417">
              <w:rPr>
                <w:rFonts w:ascii="Arial" w:hAnsi="Arial" w:cs="Arial"/>
                <w:bCs/>
                <w:sz w:val="22"/>
                <w:szCs w:val="22"/>
                <w:lang w:val="lt-LT"/>
              </w:rPr>
              <w:t>perkančioji organizacija, atlikdama pirkimus, kurių objektas apima Lietuvos Respublikos viešųjų pirkimų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Lietuvos Respublikos viešųjų pirkimų įstatymo 92 straipsnio 14 dalyje numatytame sąraše nurodytose valstybėse ar teritorijose. Sąrašai patvirtinti Lietuvos Respublikos Vyriausybės 2022 m. kovo 30 d. nutarimu Nr. 280</w:t>
            </w:r>
            <w:r w:rsidR="004E2417" w:rsidRPr="004E2417">
              <w:rPr>
                <w:rFonts w:ascii="Arial" w:hAnsi="Arial" w:cs="Arial"/>
                <w:bCs/>
                <w:sz w:val="22"/>
                <w:szCs w:val="22"/>
                <w:lang w:val="lt-LT"/>
              </w:rPr>
              <w:t>.</w:t>
            </w:r>
          </w:p>
          <w:p w14:paraId="6271E599" w14:textId="77777777" w:rsidR="00317F71" w:rsidRPr="004E2417" w:rsidRDefault="00CE69A3" w:rsidP="00ED3942">
            <w:pPr>
              <w:rPr>
                <w:rFonts w:ascii="Arial" w:hAnsi="Arial" w:cs="Arial"/>
                <w:bCs/>
                <w:sz w:val="22"/>
                <w:szCs w:val="22"/>
              </w:rPr>
            </w:pPr>
            <w:r w:rsidRPr="004E2417">
              <w:rPr>
                <w:rFonts w:ascii="Arial" w:hAnsi="Arial" w:cs="Arial"/>
                <w:bCs/>
                <w:sz w:val="22"/>
                <w:szCs w:val="22"/>
              </w:rPr>
              <w:t>5.1.</w:t>
            </w:r>
            <w:r w:rsidR="00447474" w:rsidRPr="004E2417">
              <w:rPr>
                <w:rFonts w:ascii="Arial" w:hAnsi="Arial" w:cs="Arial"/>
                <w:bCs/>
                <w:sz w:val="22"/>
                <w:szCs w:val="22"/>
              </w:rPr>
              <w:t>5</w:t>
            </w:r>
            <w:r w:rsidRPr="004E2417">
              <w:rPr>
                <w:rFonts w:ascii="Arial" w:hAnsi="Arial" w:cs="Arial"/>
                <w:bCs/>
                <w:sz w:val="22"/>
                <w:szCs w:val="22"/>
              </w:rPr>
              <w:t>.</w:t>
            </w:r>
            <w:r w:rsidR="0012516A" w:rsidRPr="004E2417">
              <w:rPr>
                <w:rFonts w:ascii="Arial" w:hAnsi="Arial" w:cs="Arial"/>
                <w:bCs/>
                <w:sz w:val="22"/>
                <w:szCs w:val="22"/>
              </w:rPr>
              <w:t xml:space="preserve"> Montuojamos</w:t>
            </w:r>
            <w:r w:rsidRPr="004E2417">
              <w:rPr>
                <w:rFonts w:ascii="Arial" w:hAnsi="Arial" w:cs="Arial"/>
                <w:bCs/>
                <w:sz w:val="22"/>
                <w:szCs w:val="22"/>
              </w:rPr>
              <w:t xml:space="preserve"> </w:t>
            </w:r>
            <w:r w:rsidR="0012516A" w:rsidRPr="004E2417">
              <w:rPr>
                <w:rFonts w:ascii="Arial" w:hAnsi="Arial" w:cs="Arial"/>
                <w:bCs/>
                <w:sz w:val="22"/>
                <w:szCs w:val="22"/>
              </w:rPr>
              <w:t>į</w:t>
            </w:r>
            <w:r w:rsidRPr="004E2417">
              <w:rPr>
                <w:rFonts w:ascii="Arial" w:hAnsi="Arial" w:cs="Arial"/>
                <w:bCs/>
                <w:sz w:val="22"/>
                <w:szCs w:val="22"/>
              </w:rPr>
              <w:t>rangos</w:t>
            </w:r>
            <w:r w:rsidR="001D2DB7" w:rsidRPr="004E2417">
              <w:rPr>
                <w:rFonts w:ascii="Arial" w:hAnsi="Arial" w:cs="Arial"/>
                <w:bCs/>
                <w:sz w:val="22"/>
                <w:szCs w:val="22"/>
              </w:rPr>
              <w:t xml:space="preserve">, kurios BVŽP </w:t>
            </w:r>
            <w:r w:rsidR="005975A0" w:rsidRPr="004E2417">
              <w:rPr>
                <w:rFonts w:ascii="Arial" w:hAnsi="Arial" w:cs="Arial"/>
                <w:bCs/>
                <w:sz w:val="22"/>
                <w:szCs w:val="22"/>
              </w:rPr>
              <w:t>kodas</w:t>
            </w:r>
            <w:r w:rsidR="00464C61" w:rsidRPr="004E2417">
              <w:rPr>
                <w:rFonts w:ascii="Arial" w:hAnsi="Arial" w:cs="Arial"/>
                <w:bCs/>
                <w:sz w:val="22"/>
                <w:szCs w:val="22"/>
              </w:rPr>
              <w:t xml:space="preserve"> </w:t>
            </w:r>
          </w:p>
          <w:p w14:paraId="02E50A29" w14:textId="6F36E04D" w:rsidR="00CE69A3" w:rsidRDefault="00464C61" w:rsidP="00ED3942">
            <w:pPr>
              <w:rPr>
                <w:rFonts w:ascii="Arial" w:hAnsi="Arial" w:cs="Arial"/>
                <w:bCs/>
                <w:sz w:val="22"/>
                <w:szCs w:val="22"/>
              </w:rPr>
            </w:pPr>
            <w:r w:rsidRPr="004E2417">
              <w:rPr>
                <w:rFonts w:ascii="Arial" w:hAnsi="Arial" w:cs="Arial"/>
                <w:bCs/>
                <w:sz w:val="22"/>
                <w:szCs w:val="22"/>
              </w:rPr>
              <w:t>32333200-8</w:t>
            </w:r>
            <w:r w:rsidR="001E696E" w:rsidRPr="004E2417">
              <w:rPr>
                <w:rFonts w:ascii="Arial" w:hAnsi="Arial" w:cs="Arial"/>
                <w:bCs/>
                <w:sz w:val="22"/>
                <w:szCs w:val="22"/>
              </w:rPr>
              <w:t>,</w:t>
            </w:r>
            <w:r w:rsidRPr="004E2417">
              <w:rPr>
                <w:rFonts w:ascii="Arial" w:hAnsi="Arial" w:cs="Arial"/>
                <w:bCs/>
                <w:sz w:val="22"/>
                <w:szCs w:val="22"/>
              </w:rPr>
              <w:t xml:space="preserve"> </w:t>
            </w:r>
            <w:r w:rsidR="005975A0" w:rsidRPr="004E2417">
              <w:rPr>
                <w:rFonts w:ascii="Arial" w:hAnsi="Arial" w:cs="Arial"/>
                <w:bCs/>
                <w:sz w:val="22"/>
                <w:szCs w:val="22"/>
              </w:rPr>
              <w:t>ati</w:t>
            </w:r>
            <w:r w:rsidR="00447474" w:rsidRPr="004E2417">
              <w:rPr>
                <w:rFonts w:ascii="Arial" w:hAnsi="Arial" w:cs="Arial"/>
                <w:bCs/>
                <w:sz w:val="22"/>
                <w:szCs w:val="22"/>
              </w:rPr>
              <w:t xml:space="preserve">tikimas techninės specifikacijos </w:t>
            </w:r>
            <w:r w:rsidR="0012516A" w:rsidRPr="004E2417">
              <w:rPr>
                <w:rFonts w:ascii="Arial" w:hAnsi="Arial" w:cs="Arial"/>
                <w:bCs/>
                <w:sz w:val="22"/>
                <w:szCs w:val="22"/>
              </w:rPr>
              <w:t>10.9 punkto reikalavimams bus atliekamas sutarties vykdymo metu</w:t>
            </w:r>
            <w:r w:rsidR="00AD7A08">
              <w:rPr>
                <w:rFonts w:ascii="Arial" w:hAnsi="Arial" w:cs="Arial"/>
                <w:bCs/>
                <w:sz w:val="22"/>
                <w:szCs w:val="22"/>
              </w:rPr>
              <w:t xml:space="preserve"> (pradedant aprašo rengimo etapu)</w:t>
            </w:r>
            <w:r w:rsidR="0012516A" w:rsidRPr="004E2417">
              <w:rPr>
                <w:rFonts w:ascii="Arial" w:hAnsi="Arial" w:cs="Arial"/>
                <w:bCs/>
                <w:sz w:val="22"/>
                <w:szCs w:val="22"/>
              </w:rPr>
              <w:t>.</w:t>
            </w:r>
          </w:p>
          <w:p w14:paraId="1317A088" w14:textId="7A4E106F" w:rsidR="00C6769F" w:rsidRPr="004E2417" w:rsidRDefault="00C6769F" w:rsidP="00ED3942">
            <w:pPr>
              <w:rPr>
                <w:rFonts w:ascii="Arial" w:hAnsi="Arial" w:cs="Arial"/>
                <w:bCs/>
                <w:sz w:val="22"/>
                <w:szCs w:val="22"/>
              </w:rPr>
            </w:pPr>
            <w:r>
              <w:rPr>
                <w:rFonts w:ascii="Arial" w:hAnsi="Arial" w:cs="Arial"/>
                <w:bCs/>
                <w:sz w:val="22"/>
                <w:szCs w:val="22"/>
              </w:rPr>
              <w:t xml:space="preserve">5.1.6. </w:t>
            </w:r>
            <w:r w:rsidRPr="009C318A">
              <w:rPr>
                <w:rFonts w:ascii="Arial" w:hAnsi="Arial" w:cs="Arial"/>
                <w:bCs/>
                <w:sz w:val="22"/>
                <w:szCs w:val="22"/>
              </w:rPr>
              <w:t xml:space="preserve">Perkančioji organizacija, įvertinusi visus galinčius kelti grėsmę nacionalinio saugumo interesams rizikos veiksnius numato, kad šiame pirkime </w:t>
            </w:r>
            <w:r>
              <w:rPr>
                <w:color w:val="0070C0"/>
              </w:rPr>
              <w:t xml:space="preserve"> </w:t>
            </w:r>
            <w:r w:rsidRPr="000B5EA3">
              <w:rPr>
                <w:rFonts w:ascii="Arial" w:hAnsi="Arial" w:cs="Arial"/>
                <w:b/>
                <w:sz w:val="22"/>
                <w:szCs w:val="22"/>
              </w:rPr>
              <w:t>negali</w:t>
            </w:r>
            <w:r w:rsidRPr="000B5EA3">
              <w:rPr>
                <w:rFonts w:ascii="Arial" w:hAnsi="Arial" w:cs="Arial"/>
                <w:bCs/>
                <w:sz w:val="22"/>
                <w:szCs w:val="22"/>
              </w:rPr>
              <w:t xml:space="preserve"> </w:t>
            </w:r>
            <w:r w:rsidRPr="00CB7E15">
              <w:rPr>
                <w:rFonts w:ascii="Arial" w:hAnsi="Arial" w:cs="Arial"/>
                <w:bCs/>
                <w:sz w:val="22"/>
                <w:szCs w:val="22"/>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0BA4778" w14:textId="13701934" w:rsidR="006515F4" w:rsidRPr="006515F4" w:rsidRDefault="006515F4" w:rsidP="006515F4">
            <w:pPr>
              <w:rPr>
                <w:rFonts w:eastAsiaTheme="minorHAnsi"/>
                <w:sz w:val="8"/>
                <w:szCs w:val="8"/>
              </w:rPr>
            </w:pPr>
          </w:p>
        </w:tc>
      </w:tr>
      <w:tr w:rsidR="00523EC0" w:rsidRPr="00CF7302" w14:paraId="2B2B11B8" w14:textId="77777777" w:rsidTr="0036705D">
        <w:tc>
          <w:tcPr>
            <w:tcW w:w="706" w:type="dxa"/>
          </w:tcPr>
          <w:p w14:paraId="31BF14F0" w14:textId="5D9EAB6E" w:rsidR="00523EC0" w:rsidRDefault="00552ABA"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5.</w:t>
            </w:r>
            <w:r w:rsidR="00FE3773">
              <w:rPr>
                <w:rFonts w:ascii="Arial" w:hAnsi="Arial" w:cs="Arial"/>
                <w:b/>
                <w:bCs/>
                <w:sz w:val="22"/>
                <w:szCs w:val="22"/>
              </w:rPr>
              <w:t>2</w:t>
            </w:r>
            <w:r>
              <w:rPr>
                <w:rFonts w:ascii="Arial" w:hAnsi="Arial" w:cs="Arial"/>
                <w:b/>
                <w:bCs/>
                <w:sz w:val="22"/>
                <w:szCs w:val="22"/>
              </w:rPr>
              <w:t>.</w:t>
            </w:r>
          </w:p>
        </w:tc>
        <w:tc>
          <w:tcPr>
            <w:tcW w:w="3685" w:type="dxa"/>
          </w:tcPr>
          <w:p w14:paraId="0A92FE2D" w14:textId="593C0D42" w:rsidR="00523EC0" w:rsidRPr="00FC2B30" w:rsidRDefault="00290C6D" w:rsidP="00164A81">
            <w:pPr>
              <w:pStyle w:val="Heading1"/>
              <w:tabs>
                <w:tab w:val="left" w:pos="426"/>
              </w:tabs>
              <w:spacing w:after="120"/>
              <w:ind w:firstLine="0"/>
              <w:rPr>
                <w:rFonts w:ascii="Arial" w:hAnsi="Arial" w:cs="Arial"/>
                <w:sz w:val="22"/>
                <w:szCs w:val="22"/>
              </w:rPr>
            </w:pPr>
            <w:r w:rsidRPr="00FC2B30">
              <w:rPr>
                <w:rFonts w:ascii="Arial" w:hAnsi="Arial" w:cs="Arial"/>
                <w:sz w:val="22"/>
                <w:szCs w:val="22"/>
              </w:rPr>
              <w:t>Dėl a</w:t>
            </w:r>
            <w:r w:rsidR="00FC2B30" w:rsidRPr="00FC2B30">
              <w:rPr>
                <w:rFonts w:ascii="Arial" w:hAnsi="Arial" w:cs="Arial"/>
                <w:sz w:val="22"/>
                <w:szCs w:val="22"/>
              </w:rPr>
              <w:t>titikimo</w:t>
            </w:r>
            <w:r w:rsidRPr="00FC2B30">
              <w:rPr>
                <w:rFonts w:ascii="Arial" w:hAnsi="Arial" w:cs="Arial"/>
                <w:sz w:val="22"/>
                <w:szCs w:val="22"/>
              </w:rPr>
              <w:t xml:space="preserve"> nacionalinio saugumo interesams procedūros</w:t>
            </w:r>
          </w:p>
        </w:tc>
        <w:tc>
          <w:tcPr>
            <w:tcW w:w="5810" w:type="dxa"/>
          </w:tcPr>
          <w:p w14:paraId="442DC6A9" w14:textId="0E2FF46A" w:rsidR="00523EC0" w:rsidRPr="00552ABA" w:rsidRDefault="00FC2B30" w:rsidP="00552ABA">
            <w:pPr>
              <w:pStyle w:val="ListParagraph"/>
              <w:numPr>
                <w:ilvl w:val="2"/>
                <w:numId w:val="17"/>
              </w:numPr>
              <w:rPr>
                <w:rFonts w:ascii="Arial" w:hAnsi="Arial" w:cs="Arial"/>
                <w:bCs/>
                <w:sz w:val="22"/>
                <w:szCs w:val="22"/>
              </w:rPr>
            </w:pPr>
            <w:r>
              <w:rPr>
                <w:rFonts w:ascii="Arial" w:hAnsi="Arial" w:cs="Arial"/>
                <w:bCs/>
                <w:sz w:val="22"/>
                <w:szCs w:val="22"/>
              </w:rPr>
              <w:t>Žr. Bendrųjų pirkimo sąlygų 21.9 p.</w:t>
            </w: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Heading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Heading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ListParagraph"/>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5750EA29" w14:textId="4668BAFF" w:rsidR="001140C1" w:rsidRDefault="007452E8" w:rsidP="00173D86">
            <w:pPr>
              <w:pStyle w:val="ListParagraph"/>
              <w:numPr>
                <w:ilvl w:val="2"/>
                <w:numId w:val="11"/>
              </w:numPr>
              <w:rPr>
                <w:rFonts w:ascii="Arial" w:hAnsi="Arial" w:cs="Arial"/>
                <w:b/>
                <w:bCs/>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Pr>
                <w:rFonts w:ascii="Arial" w:hAnsi="Arial" w:cs="Arial"/>
                <w:b/>
                <w:bCs/>
                <w:sz w:val="22"/>
                <w:szCs w:val="22"/>
              </w:rPr>
              <w:t>1</w:t>
            </w:r>
            <w:r w:rsidR="005739CF">
              <w:rPr>
                <w:rFonts w:ascii="Arial" w:hAnsi="Arial" w:cs="Arial"/>
                <w:b/>
                <w:bCs/>
                <w:sz w:val="22"/>
                <w:szCs w:val="22"/>
              </w:rPr>
              <w:t>6</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31BB58D" w14:textId="2DC3E553" w:rsidR="00E57B2E" w:rsidRPr="00FF18A4" w:rsidRDefault="00DE02D9" w:rsidP="00173D86">
            <w:pPr>
              <w:pStyle w:val="ListParagraph"/>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45AAE581" w:rsidR="003D2230" w:rsidRPr="003D2230" w:rsidRDefault="003D2230" w:rsidP="00173D86">
            <w:pPr>
              <w:pStyle w:val="ListParagraph"/>
              <w:numPr>
                <w:ilvl w:val="2"/>
                <w:numId w:val="11"/>
              </w:numPr>
              <w:rPr>
                <w:rFonts w:ascii="Arial" w:hAnsi="Arial" w:cs="Arial"/>
                <w:sz w:val="22"/>
                <w:szCs w:val="22"/>
              </w:rPr>
            </w:pPr>
            <w:r w:rsidRPr="00A744C4">
              <w:rPr>
                <w:rFonts w:ascii="Arial" w:hAnsi="Arial" w:cs="Arial"/>
                <w:b/>
                <w:bCs/>
                <w:sz w:val="22"/>
                <w:szCs w:val="22"/>
                <w:u w:val="single"/>
              </w:rPr>
              <w:t>užpildyt</w:t>
            </w:r>
            <w:r w:rsidR="00A60264">
              <w:rPr>
                <w:rFonts w:ascii="Arial" w:hAnsi="Arial" w:cs="Arial"/>
                <w:b/>
                <w:bCs/>
                <w:sz w:val="22"/>
                <w:szCs w:val="22"/>
                <w:u w:val="single"/>
              </w:rPr>
              <w:t>os</w:t>
            </w:r>
            <w:r w:rsidRPr="00A744C4">
              <w:rPr>
                <w:rFonts w:ascii="Arial" w:hAnsi="Arial" w:cs="Arial"/>
                <w:b/>
                <w:bCs/>
                <w:sz w:val="22"/>
                <w:szCs w:val="22"/>
                <w:u w:val="single"/>
              </w:rPr>
              <w:t xml:space="preserve">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w:t>
            </w:r>
            <w:r w:rsidR="00A60264">
              <w:rPr>
                <w:rFonts w:ascii="Arial" w:hAnsi="Arial" w:cs="Arial"/>
                <w:b/>
                <w:bCs/>
                <w:sz w:val="22"/>
                <w:szCs w:val="22"/>
                <w:u w:val="single"/>
              </w:rPr>
              <w:t>os</w:t>
            </w:r>
            <w:r w:rsidRPr="003D2230">
              <w:rPr>
                <w:rFonts w:ascii="Arial" w:hAnsi="Arial" w:cs="Arial"/>
                <w:sz w:val="22"/>
                <w:szCs w:val="22"/>
              </w:rPr>
              <w:t xml:space="preserve"> Tiekėjo deklaracij</w:t>
            </w:r>
            <w:r w:rsidR="00A60264">
              <w:rPr>
                <w:rFonts w:ascii="Arial" w:hAnsi="Arial" w:cs="Arial"/>
                <w:sz w:val="22"/>
                <w:szCs w:val="22"/>
              </w:rPr>
              <w:t>os nacionalinio saugumo klausimais</w:t>
            </w:r>
            <w:r w:rsidRPr="003D2230">
              <w:rPr>
                <w:rFonts w:ascii="Arial" w:hAnsi="Arial" w:cs="Arial"/>
                <w:sz w:val="22"/>
                <w:szCs w:val="22"/>
              </w:rPr>
              <w:t xml:space="preserve">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rieda</w:t>
            </w:r>
            <w:r w:rsidR="00A60264">
              <w:rPr>
                <w:rFonts w:ascii="Arial" w:hAnsi="Arial" w:cs="Arial"/>
                <w:b/>
                <w:bCs/>
                <w:sz w:val="22"/>
                <w:szCs w:val="22"/>
              </w:rPr>
              <w:t>i</w:t>
            </w:r>
            <w:r w:rsidRPr="003D2230">
              <w:rPr>
                <w:rFonts w:ascii="Arial" w:hAnsi="Arial" w:cs="Arial"/>
                <w:b/>
                <w:bCs/>
                <w:sz w:val="22"/>
                <w:szCs w:val="22"/>
              </w:rPr>
              <w:t xml:space="preserve"> Nr. </w:t>
            </w:r>
            <w:r w:rsidR="00FF18A4">
              <w:rPr>
                <w:rFonts w:ascii="Arial" w:hAnsi="Arial" w:cs="Arial"/>
                <w:b/>
                <w:bCs/>
                <w:sz w:val="22"/>
                <w:szCs w:val="22"/>
              </w:rPr>
              <w:t>7</w:t>
            </w:r>
            <w:r w:rsidR="00A60264">
              <w:rPr>
                <w:rFonts w:ascii="Arial" w:hAnsi="Arial" w:cs="Arial"/>
                <w:b/>
                <w:bCs/>
                <w:sz w:val="22"/>
                <w:szCs w:val="22"/>
              </w:rPr>
              <w:t xml:space="preserve"> ir Nr. 11</w:t>
            </w:r>
            <w:r w:rsidRPr="003D2230">
              <w:rPr>
                <w:rFonts w:ascii="Arial" w:hAnsi="Arial" w:cs="Arial"/>
                <w:b/>
                <w:bCs/>
                <w:sz w:val="22"/>
                <w:szCs w:val="22"/>
              </w:rPr>
              <w:t>).</w:t>
            </w:r>
          </w:p>
          <w:p w14:paraId="6F4FA781" w14:textId="77777777" w:rsidR="00FF18A4" w:rsidRPr="007C4049" w:rsidRDefault="00FF18A4" w:rsidP="00FF18A4">
            <w:pPr>
              <w:pStyle w:val="ListParagraph"/>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ListParagraph"/>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29B03D6C" w14:textId="2D903F0B" w:rsidR="00C67247" w:rsidRPr="00CA7415" w:rsidRDefault="000542FB" w:rsidP="00CA7415">
            <w:pPr>
              <w:pStyle w:val="ListParagraph"/>
              <w:numPr>
                <w:ilvl w:val="2"/>
                <w:numId w:val="32"/>
              </w:numPr>
              <w:rPr>
                <w:rFonts w:ascii="Arial" w:hAnsi="Arial" w:cs="Arial"/>
                <w:sz w:val="22"/>
                <w:szCs w:val="22"/>
              </w:rPr>
            </w:pPr>
            <w:r w:rsidRPr="00CA7415">
              <w:rPr>
                <w:rFonts w:ascii="Arial" w:hAnsi="Arial" w:cs="Arial"/>
                <w:sz w:val="22"/>
                <w:szCs w:val="22"/>
              </w:rPr>
              <w:t>Užpildyt</w:t>
            </w:r>
            <w:r w:rsidR="00CA7415">
              <w:rPr>
                <w:rFonts w:ascii="Arial" w:hAnsi="Arial" w:cs="Arial"/>
                <w:sz w:val="22"/>
                <w:szCs w:val="22"/>
              </w:rPr>
              <w:t>i</w:t>
            </w:r>
            <w:r w:rsidRPr="00CA7415">
              <w:rPr>
                <w:rFonts w:ascii="Arial" w:hAnsi="Arial" w:cs="Arial"/>
                <w:sz w:val="22"/>
                <w:szCs w:val="22"/>
              </w:rPr>
              <w:t xml:space="preserve"> </w:t>
            </w:r>
            <w:proofErr w:type="spellStart"/>
            <w:r w:rsidR="00CA7415" w:rsidRPr="00CA7415">
              <w:rPr>
                <w:rFonts w:ascii="Arial" w:hAnsi="Arial" w:cs="Arial"/>
                <w:i/>
                <w:iCs/>
                <w:sz w:val="22"/>
                <w:szCs w:val="22"/>
              </w:rPr>
              <w:t>excel</w:t>
            </w:r>
            <w:proofErr w:type="spellEnd"/>
            <w:r w:rsidR="00CA7415">
              <w:rPr>
                <w:rFonts w:ascii="Arial" w:hAnsi="Arial" w:cs="Arial"/>
                <w:sz w:val="22"/>
                <w:szCs w:val="22"/>
              </w:rPr>
              <w:t xml:space="preserve"> formato žiniaraščiai</w:t>
            </w:r>
            <w:r w:rsidRPr="00CA7415">
              <w:rPr>
                <w:rFonts w:ascii="Arial" w:hAnsi="Arial" w:cs="Arial"/>
                <w:sz w:val="22"/>
                <w:szCs w:val="22"/>
              </w:rPr>
              <w:t xml:space="preserve"> (</w:t>
            </w:r>
            <w:r w:rsidRPr="00CA7415">
              <w:rPr>
                <w:rFonts w:ascii="Arial" w:hAnsi="Arial" w:cs="Arial"/>
                <w:b/>
                <w:bCs/>
                <w:sz w:val="22"/>
                <w:szCs w:val="22"/>
              </w:rPr>
              <w:t xml:space="preserve">SPS priedas Nr. </w:t>
            </w:r>
            <w:r w:rsidR="00D25889">
              <w:rPr>
                <w:rFonts w:ascii="Arial" w:hAnsi="Arial" w:cs="Arial"/>
                <w:b/>
                <w:bCs/>
                <w:sz w:val="22"/>
                <w:szCs w:val="22"/>
              </w:rPr>
              <w:t>13</w:t>
            </w:r>
            <w:r w:rsidRPr="00CA7415">
              <w:rPr>
                <w:rFonts w:ascii="Arial" w:hAnsi="Arial" w:cs="Arial"/>
                <w:sz w:val="22"/>
                <w:szCs w:val="22"/>
              </w:rPr>
              <w:t>).</w:t>
            </w:r>
          </w:p>
          <w:p w14:paraId="47A66F0F" w14:textId="74AD3865" w:rsidR="00164A81" w:rsidRDefault="00164A81" w:rsidP="00264ABC">
            <w:pPr>
              <w:pStyle w:val="ListParagraph"/>
              <w:rPr>
                <w:rFonts w:ascii="Arial" w:hAnsi="Arial" w:cs="Arial"/>
                <w:i/>
                <w:iCs/>
                <w:color w:val="C00000"/>
                <w:sz w:val="22"/>
                <w:szCs w:val="22"/>
              </w:rPr>
            </w:pPr>
          </w:p>
          <w:p w14:paraId="2DF9E3AA" w14:textId="77777777" w:rsidR="00022185" w:rsidRPr="00D17D5E" w:rsidRDefault="00022185" w:rsidP="00022185">
            <w:pPr>
              <w:pStyle w:val="ListParagraph"/>
              <w:rPr>
                <w:rFonts w:ascii="Arial" w:hAnsi="Arial" w:cs="Arial"/>
                <w:i/>
                <w:iCs/>
                <w:color w:val="C00000"/>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Heading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23D49C48"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CF59C8">
              <w:rPr>
                <w:rFonts w:ascii="Arial" w:hAnsi="Arial" w:cs="Arial"/>
                <w:b/>
                <w:bCs/>
                <w:sz w:val="22"/>
                <w:szCs w:val="22"/>
              </w:rPr>
              <w:t>SPS</w:t>
            </w:r>
            <w:r w:rsidRPr="00CA092E">
              <w:rPr>
                <w:rFonts w:ascii="Arial" w:hAnsi="Arial" w:cs="Arial"/>
                <w:sz w:val="22"/>
                <w:szCs w:val="22"/>
              </w:rPr>
              <w:t xml:space="preserve"> </w:t>
            </w:r>
            <w:r w:rsidRPr="00CF59C8">
              <w:rPr>
                <w:rFonts w:ascii="Arial" w:hAnsi="Arial" w:cs="Arial"/>
                <w:sz w:val="22"/>
                <w:szCs w:val="22"/>
              </w:rPr>
              <w:t>6.1</w:t>
            </w:r>
            <w:r w:rsidR="00990A85" w:rsidRPr="00CF59C8">
              <w:rPr>
                <w:rFonts w:ascii="Arial" w:hAnsi="Arial" w:cs="Arial"/>
                <w:sz w:val="22"/>
                <w:szCs w:val="22"/>
              </w:rPr>
              <w:t>.1 – 6.1.</w:t>
            </w:r>
            <w:r w:rsidR="00264ABC" w:rsidRPr="00CF59C8">
              <w:rPr>
                <w:rFonts w:ascii="Arial" w:hAnsi="Arial" w:cs="Arial"/>
                <w:sz w:val="22"/>
                <w:szCs w:val="22"/>
              </w:rPr>
              <w:t>3</w:t>
            </w:r>
            <w:r w:rsidR="00990A85" w:rsidRPr="00CF59C8">
              <w:rPr>
                <w:rFonts w:ascii="Arial" w:hAnsi="Arial" w:cs="Arial"/>
                <w:sz w:val="22"/>
                <w:szCs w:val="22"/>
              </w:rPr>
              <w:t xml:space="preserve"> </w:t>
            </w:r>
            <w:r w:rsidRPr="00CF59C8">
              <w:rPr>
                <w:rFonts w:ascii="Arial" w:hAnsi="Arial" w:cs="Arial"/>
                <w:sz w:val="22"/>
                <w:szCs w:val="22"/>
              </w:rPr>
              <w:t>p</w:t>
            </w:r>
            <w:r w:rsidR="00990A85" w:rsidRPr="00CF59C8">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Heading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5EDB33AB" w:rsidR="00164A81" w:rsidRPr="00FB0C10" w:rsidRDefault="00274543"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0C82D0EF" w:rsidR="00164A81" w:rsidRPr="00FB0C10" w:rsidRDefault="003A0B19" w:rsidP="00172974">
            <w:pPr>
              <w:rPr>
                <w:rFonts w:ascii="Arial" w:hAnsi="Arial" w:cs="Arial"/>
                <w:sz w:val="22"/>
                <w:szCs w:val="22"/>
              </w:rPr>
            </w:pPr>
            <w:r w:rsidRPr="00FB0C10">
              <w:rPr>
                <w:rFonts w:ascii="Arial" w:hAnsi="Arial" w:cs="Arial"/>
                <w:sz w:val="22"/>
                <w:szCs w:val="22"/>
              </w:rPr>
              <w:t xml:space="preserve">Jei kurie nors su pasiūlymu teikiami dokumentai parengti ne ta kalba, kuria reikalaujama, turi būti pateiktas tikslus vertimas į </w:t>
            </w:r>
            <w:r w:rsidR="00F53BD1">
              <w:rPr>
                <w:rFonts w:ascii="Arial" w:hAnsi="Arial" w:cs="Arial"/>
                <w:sz w:val="22"/>
                <w:szCs w:val="22"/>
              </w:rPr>
              <w:t>lietuvių</w:t>
            </w:r>
            <w:r w:rsidRPr="00FB0C10">
              <w:rPr>
                <w:rFonts w:ascii="Arial" w:hAnsi="Arial" w:cs="Arial"/>
                <w:sz w:val="22"/>
                <w:szCs w:val="22"/>
              </w:rPr>
              <w:t xml:space="preserve">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r w:rsidR="009E550D">
              <w:rPr>
                <w:rFonts w:ascii="Arial" w:hAnsi="Arial" w:cs="Arial"/>
                <w:sz w:val="22"/>
                <w:szCs w:val="22"/>
              </w:rPr>
              <w:t>Jeigu dokumentas</w:t>
            </w:r>
            <w:r w:rsidR="00950E39">
              <w:rPr>
                <w:rFonts w:ascii="Arial" w:hAnsi="Arial" w:cs="Arial"/>
                <w:sz w:val="22"/>
                <w:szCs w:val="22"/>
              </w:rPr>
              <w:t>, kuriuo įrodinėjam</w:t>
            </w:r>
            <w:r w:rsidR="00F424B5">
              <w:rPr>
                <w:rFonts w:ascii="Arial" w:hAnsi="Arial" w:cs="Arial"/>
                <w:sz w:val="22"/>
                <w:szCs w:val="22"/>
              </w:rPr>
              <w:t xml:space="preserve">as pašalinimo pagrindo nebuvimas, atitiktis </w:t>
            </w:r>
            <w:r w:rsidR="00525AB8">
              <w:rPr>
                <w:rFonts w:ascii="Arial" w:hAnsi="Arial" w:cs="Arial"/>
                <w:sz w:val="22"/>
                <w:szCs w:val="22"/>
              </w:rPr>
              <w:t xml:space="preserve">nacionalinio saugumo reikalavimams, </w:t>
            </w:r>
            <w:r w:rsidR="00F424B5">
              <w:rPr>
                <w:rFonts w:ascii="Arial" w:hAnsi="Arial" w:cs="Arial"/>
                <w:sz w:val="22"/>
                <w:szCs w:val="22"/>
              </w:rPr>
              <w:t>kvalifikacijai</w:t>
            </w:r>
            <w:r w:rsidR="00633EDB">
              <w:rPr>
                <w:rFonts w:ascii="Arial" w:hAnsi="Arial" w:cs="Arial"/>
                <w:sz w:val="22"/>
                <w:szCs w:val="22"/>
              </w:rPr>
              <w:t xml:space="preserve"> ar techninės specifikacijos reikalavimui</w:t>
            </w:r>
            <w:r w:rsidR="009E550D">
              <w:rPr>
                <w:rFonts w:ascii="Arial" w:hAnsi="Arial" w:cs="Arial"/>
                <w:sz w:val="22"/>
                <w:szCs w:val="22"/>
              </w:rPr>
              <w:t xml:space="preserve"> parengtas </w:t>
            </w:r>
            <w:r w:rsidR="00317035">
              <w:rPr>
                <w:rFonts w:ascii="Arial" w:hAnsi="Arial" w:cs="Arial"/>
                <w:sz w:val="22"/>
                <w:szCs w:val="22"/>
              </w:rPr>
              <w:t>aiškia</w:t>
            </w:r>
            <w:r w:rsidR="005576FF">
              <w:rPr>
                <w:rFonts w:ascii="Arial" w:hAnsi="Arial" w:cs="Arial"/>
                <w:sz w:val="22"/>
                <w:szCs w:val="22"/>
              </w:rPr>
              <w:t xml:space="preserve"> </w:t>
            </w:r>
            <w:r w:rsidR="009E550D">
              <w:rPr>
                <w:rFonts w:ascii="Arial" w:hAnsi="Arial" w:cs="Arial"/>
                <w:sz w:val="22"/>
                <w:szCs w:val="22"/>
              </w:rPr>
              <w:t>anglų kalba, tuomet vertimo į lietuvių kalbą nebus reikalaujama.</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Heading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Heading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w:t>
            </w:r>
            <w:r w:rsidRPr="008567E4">
              <w:rPr>
                <w:rFonts w:ascii="Arial" w:eastAsia="Calibri" w:hAnsi="Arial" w:cs="Arial"/>
                <w:sz w:val="22"/>
                <w:szCs w:val="22"/>
              </w:rPr>
              <w:lastRenderedPageBreak/>
              <w:t>šiame punkte, t. y. 3 mėnesius nuo pasiūlymų pateikimo termino pabaigos.</w:t>
            </w:r>
          </w:p>
        </w:tc>
      </w:tr>
      <w:tr w:rsidR="00E4139D" w:rsidRPr="00CF7302" w14:paraId="174485FB" w14:textId="77777777" w:rsidTr="000F5F39">
        <w:tc>
          <w:tcPr>
            <w:tcW w:w="706" w:type="dxa"/>
          </w:tcPr>
          <w:p w14:paraId="64790D2D" w14:textId="4C508B53" w:rsidR="00E4139D" w:rsidRPr="00435EAA" w:rsidRDefault="00E4139D" w:rsidP="00E4139D">
            <w:pPr>
              <w:pStyle w:val="Heading1"/>
              <w:tabs>
                <w:tab w:val="left" w:pos="426"/>
              </w:tabs>
              <w:ind w:firstLine="0"/>
              <w:jc w:val="center"/>
            </w:pPr>
            <w:r w:rsidRPr="008567E4">
              <w:rPr>
                <w:rFonts w:ascii="Arial" w:hAnsi="Arial" w:cs="Arial"/>
                <w:b/>
                <w:bCs/>
                <w:sz w:val="22"/>
                <w:szCs w:val="22"/>
              </w:rPr>
              <w:lastRenderedPageBreak/>
              <w:t>7.2.</w:t>
            </w:r>
          </w:p>
        </w:tc>
        <w:tc>
          <w:tcPr>
            <w:tcW w:w="3685" w:type="dxa"/>
          </w:tcPr>
          <w:p w14:paraId="12FB62B9" w14:textId="4D43F5DD" w:rsidR="00E4139D" w:rsidRPr="00883512" w:rsidRDefault="00E4139D" w:rsidP="00E4139D">
            <w:pPr>
              <w:pStyle w:val="Heading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80B5559" w14:textId="77777777" w:rsidR="00E4139D" w:rsidRPr="00CF7302" w:rsidRDefault="00E4139D" w:rsidP="00E4139D">
            <w:pPr>
              <w:pStyle w:val="ListParagraph"/>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75D6106B" w14:textId="77777777" w:rsidR="00E4139D" w:rsidRPr="00CF7302" w:rsidRDefault="00E4139D" w:rsidP="00E4139D">
            <w:pPr>
              <w:pStyle w:val="ListParagraph"/>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040D7F3" w14:textId="0ED3511C" w:rsidR="00E4139D" w:rsidRPr="00CF7302" w:rsidRDefault="00E4139D" w:rsidP="00E4139D">
            <w:pPr>
              <w:pStyle w:val="ListParagraph"/>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 xml:space="preserve">riedas Nr. </w:t>
            </w:r>
            <w:r>
              <w:rPr>
                <w:rFonts w:ascii="Arial" w:hAnsi="Arial" w:cs="Arial"/>
                <w:b/>
                <w:bCs/>
                <w:sz w:val="22"/>
                <w:szCs w:val="22"/>
              </w:rPr>
              <w:t>1</w:t>
            </w:r>
            <w:r w:rsidR="0088454A">
              <w:rPr>
                <w:rFonts w:ascii="Arial" w:hAnsi="Arial" w:cs="Arial"/>
                <w:b/>
                <w:bCs/>
                <w:sz w:val="22"/>
                <w:szCs w:val="22"/>
              </w:rPr>
              <w:t>6</w:t>
            </w:r>
            <w:r w:rsidRPr="001C44EE">
              <w:rPr>
                <w:rFonts w:ascii="Arial" w:hAnsi="Arial" w:cs="Arial"/>
                <w:b/>
                <w:bCs/>
                <w:sz w:val="22"/>
                <w:szCs w:val="22"/>
              </w:rPr>
              <w:t>).</w:t>
            </w:r>
          </w:p>
          <w:p w14:paraId="42A96184" w14:textId="77777777" w:rsidR="00E4139D" w:rsidRDefault="00E4139D" w:rsidP="00E4139D">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70ECF6E" w14:textId="77777777" w:rsidR="00E4139D" w:rsidRDefault="00E4139D" w:rsidP="00E4139D">
            <w:pPr>
              <w:rPr>
                <w:rFonts w:ascii="Arial" w:hAnsi="Arial" w:cs="Arial"/>
                <w:b/>
                <w:bCs/>
                <w:sz w:val="22"/>
                <w:szCs w:val="22"/>
              </w:rPr>
            </w:pPr>
          </w:p>
          <w:p w14:paraId="510711D9" w14:textId="0E389DEF" w:rsidR="00E4139D" w:rsidRDefault="00E4139D" w:rsidP="00E4139D">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E4139D" w:rsidRPr="00CF7302" w14:paraId="53FB4929" w14:textId="77777777" w:rsidTr="00E902B5">
        <w:tc>
          <w:tcPr>
            <w:tcW w:w="706" w:type="dxa"/>
          </w:tcPr>
          <w:p w14:paraId="0B85A4F3" w14:textId="1352C6F3" w:rsidR="00E4139D" w:rsidRPr="00CF7302" w:rsidRDefault="00E4139D" w:rsidP="00E4139D">
            <w:pPr>
              <w:pStyle w:val="Heading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E4139D" w:rsidRPr="00615FBA" w:rsidRDefault="00E4139D" w:rsidP="00E4139D">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E4139D" w:rsidRPr="00F356EC" w:rsidRDefault="00E4139D" w:rsidP="00E4139D">
            <w:pPr>
              <w:rPr>
                <w:bCs/>
              </w:rPr>
            </w:pPr>
            <w:r w:rsidRPr="00F356EC">
              <w:rPr>
                <w:rFonts w:ascii="Arial" w:eastAsia="Calibri" w:hAnsi="Arial" w:cs="Arial"/>
                <w:bCs/>
                <w:sz w:val="22"/>
                <w:szCs w:val="22"/>
              </w:rPr>
              <w:t>Netaikomas.</w:t>
            </w:r>
          </w:p>
        </w:tc>
      </w:tr>
      <w:tr w:rsidR="00E4139D" w:rsidRPr="006336AA" w14:paraId="6DA8B831" w14:textId="77777777" w:rsidTr="009659C4">
        <w:trPr>
          <w:trHeight w:val="340"/>
        </w:trPr>
        <w:tc>
          <w:tcPr>
            <w:tcW w:w="706" w:type="dxa"/>
            <w:shd w:val="clear" w:color="auto" w:fill="005063"/>
            <w:vAlign w:val="center"/>
          </w:tcPr>
          <w:p w14:paraId="5720587E" w14:textId="30912CE4" w:rsidR="00E4139D" w:rsidRPr="00CF7302" w:rsidRDefault="00E4139D" w:rsidP="00E4139D">
            <w:pPr>
              <w:pStyle w:val="Heading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E4139D" w:rsidRPr="006336AA" w:rsidRDefault="00E4139D" w:rsidP="00E4139D">
            <w:pPr>
              <w:pStyle w:val="Heading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E4139D" w:rsidRPr="006336AA" w:rsidRDefault="00E4139D" w:rsidP="00E4139D">
            <w:pPr>
              <w:pStyle w:val="Heading1"/>
              <w:tabs>
                <w:tab w:val="left" w:pos="426"/>
              </w:tabs>
              <w:ind w:firstLine="0"/>
              <w:jc w:val="left"/>
              <w:rPr>
                <w:rFonts w:ascii="Arial" w:hAnsi="Arial" w:cs="Arial"/>
                <w:b/>
                <w:bCs/>
                <w:sz w:val="22"/>
                <w:szCs w:val="22"/>
              </w:rPr>
            </w:pPr>
          </w:p>
        </w:tc>
      </w:tr>
      <w:tr w:rsidR="00E4139D" w:rsidRPr="00CF7302" w14:paraId="2C13855C" w14:textId="77777777" w:rsidTr="00E902B5">
        <w:tc>
          <w:tcPr>
            <w:tcW w:w="706" w:type="dxa"/>
          </w:tcPr>
          <w:p w14:paraId="1EF246E1" w14:textId="381514A0" w:rsidR="00E4139D" w:rsidRPr="004B2588" w:rsidRDefault="00E4139D" w:rsidP="00E4139D">
            <w:pPr>
              <w:pStyle w:val="Heading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E4139D" w:rsidRPr="004B2588" w:rsidRDefault="00E4139D" w:rsidP="00E4139D">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66106667" w:rsidR="00E4139D" w:rsidRPr="00152D61" w:rsidRDefault="00000000" w:rsidP="00E4139D">
            <w:pPr>
              <w:pStyle w:val="Heading1"/>
              <w:tabs>
                <w:tab w:val="left" w:pos="426"/>
              </w:tabs>
              <w:spacing w:after="120"/>
              <w:ind w:firstLine="0"/>
              <w:rPr>
                <w:rStyle w:val="PlaceholderText"/>
                <w:rFonts w:eastAsiaTheme="minorHAnsi"/>
                <w:b/>
                <w:bCs/>
                <w:color w:val="auto"/>
              </w:rPr>
            </w:pPr>
            <w:sdt>
              <w:sdtPr>
                <w:rPr>
                  <w:rStyle w:val="PlaceholderText"/>
                  <w:rFonts w:ascii="Arial" w:eastAsiaTheme="minorHAnsi" w:hAnsi="Arial" w:cs="Arial"/>
                  <w:b/>
                  <w:bCs/>
                  <w:color w:val="auto"/>
                  <w:sz w:val="22"/>
                  <w:szCs w:val="22"/>
                </w:rPr>
                <w:id w:val="873575191"/>
                <w:placeholder>
                  <w:docPart w:val="00D16636262C4EE8A91C62BE4AC80471"/>
                </w:placeholder>
                <w:dropDownList>
                  <w:listItem w:value="[Pasirinkite]"/>
                  <w:listItem w:displayText="Kaina." w:value="Kaina."/>
                  <w:listItem w:displayText="Kainos ir kokybės santykis." w:value="Kainos ir kokybės santykis."/>
                </w:dropDownList>
              </w:sdtPr>
              <w:sdtContent>
                <w:r w:rsidR="00E4139D">
                  <w:rPr>
                    <w:rStyle w:val="PlaceholderText"/>
                    <w:rFonts w:ascii="Arial" w:eastAsiaTheme="minorHAnsi" w:hAnsi="Arial" w:cs="Arial"/>
                    <w:b/>
                    <w:bCs/>
                    <w:color w:val="auto"/>
                    <w:sz w:val="22"/>
                    <w:szCs w:val="22"/>
                  </w:rPr>
                  <w:t>Kaina.</w:t>
                </w:r>
              </w:sdtContent>
            </w:sdt>
          </w:p>
          <w:p w14:paraId="10A1405D" w14:textId="6724A40C" w:rsidR="00E4139D" w:rsidRDefault="00E4139D" w:rsidP="00E4139D">
            <w:r w:rsidRPr="00F1080A">
              <w:rPr>
                <w:rFonts w:ascii="Arial" w:hAnsi="Arial" w:cs="Arial"/>
                <w:sz w:val="22"/>
                <w:szCs w:val="22"/>
              </w:rPr>
              <w:t>Perkančioji organizacija ekonomiškai naudingiausią pasiūlymą išrenka pagal tiekėjo pasiūlyme nurodytą kainą</w:t>
            </w:r>
            <w:r>
              <w:rPr>
                <w:rFonts w:ascii="Arial" w:hAnsi="Arial" w:cs="Arial"/>
                <w:sz w:val="22"/>
                <w:szCs w:val="22"/>
              </w:rPr>
              <w:t xml:space="preserve"> (Pasiūlymo bendrą kainą)</w:t>
            </w:r>
            <w:r w:rsidRPr="00F1080A">
              <w:rPr>
                <w:rFonts w:ascii="Arial" w:hAnsi="Arial" w:cs="Arial"/>
                <w:sz w:val="22"/>
                <w:szCs w:val="22"/>
              </w:rPr>
              <w:t xml:space="preserve">, kuri turi būti apskaičiuota ir nurodyta taip, kaip reikalaujama </w:t>
            </w:r>
            <w:r>
              <w:t xml:space="preserve"> </w:t>
            </w:r>
            <w:r w:rsidRPr="00F1080A">
              <w:rPr>
                <w:rFonts w:ascii="Arial" w:hAnsi="Arial" w:cs="Arial"/>
                <w:b/>
                <w:bCs/>
                <w:sz w:val="22"/>
                <w:szCs w:val="22"/>
              </w:rPr>
              <w:t xml:space="preserve">SPS priede Nr. </w:t>
            </w:r>
            <w:r>
              <w:rPr>
                <w:rFonts w:ascii="Arial" w:hAnsi="Arial" w:cs="Arial"/>
                <w:b/>
                <w:bCs/>
                <w:sz w:val="22"/>
                <w:szCs w:val="22"/>
              </w:rPr>
              <w:t>5</w:t>
            </w:r>
            <w:r w:rsidRPr="00F1080A">
              <w:rPr>
                <w:rFonts w:ascii="Arial" w:hAnsi="Arial" w:cs="Arial"/>
                <w:b/>
                <w:bCs/>
                <w:sz w:val="22"/>
                <w:szCs w:val="22"/>
              </w:rPr>
              <w:t>.</w:t>
            </w:r>
          </w:p>
          <w:p w14:paraId="4629EC79" w14:textId="77777777" w:rsidR="00E4139D" w:rsidRPr="001C44EE" w:rsidRDefault="00E4139D" w:rsidP="00E4139D"/>
          <w:p w14:paraId="70DEBD5D" w14:textId="208F902E" w:rsidR="00E4139D" w:rsidRPr="001C44EE" w:rsidRDefault="00E4139D" w:rsidP="00E4139D">
            <w:pPr>
              <w:rPr>
                <w:sz w:val="8"/>
                <w:szCs w:val="8"/>
              </w:rPr>
            </w:pPr>
          </w:p>
        </w:tc>
      </w:tr>
      <w:tr w:rsidR="00E4139D" w:rsidRPr="00CF7302" w14:paraId="65257A95" w14:textId="77777777" w:rsidTr="00E902B5">
        <w:tc>
          <w:tcPr>
            <w:tcW w:w="706" w:type="dxa"/>
          </w:tcPr>
          <w:p w14:paraId="5547D034" w14:textId="6B64EEA8" w:rsidR="00E4139D" w:rsidRPr="004B2588" w:rsidRDefault="00E4139D" w:rsidP="00E4139D">
            <w:pPr>
              <w:pStyle w:val="Heading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E4139D" w:rsidRPr="004B2588" w:rsidRDefault="00E4139D" w:rsidP="00E4139D">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51177767" w14:textId="44B0E40B" w:rsidR="00E4139D" w:rsidRPr="00317035" w:rsidRDefault="00E4139D" w:rsidP="00E4139D">
            <w:pPr>
              <w:rPr>
                <w:rFonts w:ascii="Arial" w:hAnsi="Arial" w:cs="Arial"/>
                <w:i/>
                <w:iCs/>
                <w:color w:val="C00000"/>
                <w:sz w:val="22"/>
                <w:szCs w:val="22"/>
              </w:rPr>
            </w:pPr>
          </w:p>
          <w:p w14:paraId="0C4C9B30" w14:textId="55C9702E" w:rsidR="00E4139D" w:rsidRDefault="00E4139D" w:rsidP="00E4139D">
            <w:pPr>
              <w:pStyle w:val="ListParagraph"/>
              <w:ind w:left="36"/>
              <w:rPr>
                <w:rFonts w:ascii="Arial" w:hAnsi="Arial" w:cs="Arial"/>
                <w:sz w:val="22"/>
                <w:szCs w:val="22"/>
              </w:rPr>
            </w:pPr>
            <w:r w:rsidRPr="00A6340F">
              <w:rPr>
                <w:rFonts w:ascii="Arial" w:hAnsi="Arial" w:cs="Arial"/>
                <w:sz w:val="22"/>
                <w:szCs w:val="22"/>
              </w:rPr>
              <w:t>9.2.1. Laimėjusiu pasiūlymu</w:t>
            </w:r>
            <w:r>
              <w:rPr>
                <w:rFonts w:ascii="Arial" w:hAnsi="Arial" w:cs="Arial"/>
                <w:sz w:val="22"/>
                <w:szCs w:val="22"/>
              </w:rPr>
              <w:t xml:space="preserve"> atitinkamoje pirkimo objekto dalyje</w:t>
            </w:r>
            <w:r w:rsidRPr="00A6340F">
              <w:rPr>
                <w:rFonts w:ascii="Arial" w:hAnsi="Arial" w:cs="Arial"/>
                <w:sz w:val="22"/>
                <w:szCs w:val="22"/>
              </w:rPr>
              <w:t xml:space="preserve">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p w14:paraId="0AA0AA02" w14:textId="77777777" w:rsidR="00FE3773" w:rsidRDefault="00FE3773" w:rsidP="00E4139D">
            <w:pPr>
              <w:pStyle w:val="ListParagraph"/>
              <w:ind w:left="36"/>
              <w:rPr>
                <w:rFonts w:ascii="Arial" w:hAnsi="Arial" w:cs="Arial"/>
                <w:strike/>
                <w:sz w:val="22"/>
                <w:szCs w:val="22"/>
              </w:rPr>
            </w:pPr>
          </w:p>
          <w:p w14:paraId="2B9FB218" w14:textId="32F2C40E" w:rsidR="00FE3773" w:rsidRPr="00FE3773" w:rsidRDefault="00FE3773" w:rsidP="00E4139D">
            <w:pPr>
              <w:pStyle w:val="ListParagraph"/>
              <w:ind w:left="36"/>
              <w:rPr>
                <w:rFonts w:ascii="Arial" w:hAnsi="Arial" w:cs="Arial"/>
                <w:sz w:val="22"/>
                <w:szCs w:val="22"/>
              </w:rPr>
            </w:pPr>
            <w:r w:rsidRPr="00FE3773">
              <w:rPr>
                <w:rFonts w:ascii="Arial" w:hAnsi="Arial" w:cs="Arial"/>
                <w:sz w:val="22"/>
                <w:szCs w:val="22"/>
              </w:rPr>
              <w:lastRenderedPageBreak/>
              <w:t>Tiekėjas</w:t>
            </w:r>
            <w:r>
              <w:rPr>
                <w:rFonts w:ascii="Arial" w:hAnsi="Arial" w:cs="Arial"/>
                <w:sz w:val="22"/>
                <w:szCs w:val="22"/>
              </w:rPr>
              <w:t xml:space="preserve"> (nesvarbu kokioje formoje jis būtų</w:t>
            </w:r>
            <w:r w:rsidR="00CE12DF">
              <w:rPr>
                <w:rFonts w:ascii="Arial" w:hAnsi="Arial" w:cs="Arial"/>
                <w:sz w:val="22"/>
                <w:szCs w:val="22"/>
              </w:rPr>
              <w:t xml:space="preserve"> (atskiras tiekėjas, jungtinės veiklos sutarties pagrindu veikiančios ūkio subjektų grupės partneris)  atitinkamoje pirkimo objekto dalyje gali tiekti tik vieną pasiūlymą.</w:t>
            </w:r>
          </w:p>
          <w:p w14:paraId="71EA4212" w14:textId="77777777" w:rsidR="00E4139D" w:rsidRPr="00A6340F" w:rsidRDefault="00E4139D" w:rsidP="00E4139D">
            <w:pPr>
              <w:pStyle w:val="ListParagraph"/>
              <w:ind w:left="36"/>
              <w:rPr>
                <w:rFonts w:ascii="Arial" w:hAnsi="Arial" w:cs="Arial"/>
                <w:sz w:val="22"/>
                <w:szCs w:val="22"/>
              </w:rPr>
            </w:pPr>
          </w:p>
          <w:p w14:paraId="4E833811" w14:textId="77777777" w:rsidR="00E4139D" w:rsidRDefault="00E4139D" w:rsidP="00E4139D">
            <w:pPr>
              <w:pStyle w:val="ListParagraph"/>
              <w:ind w:left="36"/>
              <w:rPr>
                <w:rFonts w:ascii="Arial" w:hAnsi="Arial" w:cs="Arial"/>
                <w:sz w:val="22"/>
                <w:szCs w:val="22"/>
              </w:rPr>
            </w:pPr>
          </w:p>
          <w:p w14:paraId="2A85AC08" w14:textId="2BE9894C" w:rsidR="00E4139D" w:rsidRDefault="0011103B" w:rsidP="00E4139D">
            <w:pPr>
              <w:pStyle w:val="Heading1"/>
              <w:tabs>
                <w:tab w:val="left" w:pos="426"/>
              </w:tabs>
              <w:spacing w:after="120"/>
              <w:ind w:firstLine="0"/>
              <w:rPr>
                <w:rFonts w:ascii="Arial" w:hAnsi="Arial" w:cs="Arial"/>
                <w:sz w:val="22"/>
                <w:szCs w:val="22"/>
                <w:shd w:val="clear" w:color="auto" w:fill="E6E6E6"/>
              </w:rPr>
            </w:pPr>
            <w:r>
              <w:rPr>
                <w:rFonts w:ascii="Arial" w:hAnsi="Arial" w:cs="Arial"/>
                <w:sz w:val="22"/>
                <w:szCs w:val="22"/>
                <w:shd w:val="clear" w:color="auto" w:fill="E6E6E6"/>
              </w:rPr>
              <w:t xml:space="preserve">9.2.2. </w:t>
            </w:r>
            <w:r w:rsidR="006533C1">
              <w:rPr>
                <w:rFonts w:ascii="Arial" w:hAnsi="Arial" w:cs="Arial"/>
                <w:sz w:val="22"/>
                <w:szCs w:val="22"/>
                <w:shd w:val="clear" w:color="auto" w:fill="E6E6E6"/>
              </w:rPr>
              <w:t>Perkančioji organizacija neviešina maksimaliai leistinos pasiūl</w:t>
            </w:r>
            <w:r w:rsidR="00D75CAA">
              <w:rPr>
                <w:rFonts w:ascii="Arial" w:hAnsi="Arial" w:cs="Arial"/>
                <w:sz w:val="22"/>
                <w:szCs w:val="22"/>
                <w:shd w:val="clear" w:color="auto" w:fill="E6E6E6"/>
              </w:rPr>
              <w:t>ymo kainos (nei I pirkimo objekto dalyje, nei II pirkimo objekto dalyje).</w:t>
            </w:r>
          </w:p>
        </w:tc>
      </w:tr>
      <w:tr w:rsidR="00E4139D" w:rsidRPr="00CF7302" w14:paraId="6BF9292A" w14:textId="77777777" w:rsidTr="006B1131">
        <w:trPr>
          <w:trHeight w:val="340"/>
        </w:trPr>
        <w:tc>
          <w:tcPr>
            <w:tcW w:w="706" w:type="dxa"/>
            <w:shd w:val="clear" w:color="auto" w:fill="005063"/>
            <w:vAlign w:val="center"/>
          </w:tcPr>
          <w:p w14:paraId="40078777" w14:textId="474A7997" w:rsidR="00E4139D" w:rsidRPr="00CF7302" w:rsidRDefault="00E4139D" w:rsidP="00E4139D">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10.</w:t>
            </w:r>
          </w:p>
        </w:tc>
        <w:tc>
          <w:tcPr>
            <w:tcW w:w="9495" w:type="dxa"/>
            <w:gridSpan w:val="2"/>
            <w:shd w:val="clear" w:color="auto" w:fill="005063"/>
            <w:vAlign w:val="center"/>
          </w:tcPr>
          <w:p w14:paraId="11C5CA93" w14:textId="311D9B11" w:rsidR="00E4139D" w:rsidRPr="00CF7302" w:rsidRDefault="00E4139D" w:rsidP="00E4139D">
            <w:pPr>
              <w:pStyle w:val="ListParagraph"/>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E4139D" w:rsidRPr="00CF7302" w14:paraId="12428B6C" w14:textId="77777777" w:rsidTr="00E6038D">
        <w:trPr>
          <w:trHeight w:val="1906"/>
        </w:trPr>
        <w:tc>
          <w:tcPr>
            <w:tcW w:w="706" w:type="dxa"/>
          </w:tcPr>
          <w:p w14:paraId="4B490D98" w14:textId="6913BFA5" w:rsidR="00E4139D" w:rsidRPr="00CF7302" w:rsidRDefault="00E4139D" w:rsidP="00E4139D">
            <w:pPr>
              <w:pStyle w:val="Heading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E4139D" w:rsidRPr="00CF7302" w:rsidRDefault="00E4139D" w:rsidP="00E4139D">
            <w:pPr>
              <w:pStyle w:val="Heading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3AE3F02E" w:rsidR="00E4139D" w:rsidRDefault="00E4139D" w:rsidP="00E4139D">
            <w:pPr>
              <w:pStyle w:val="ListParagraph"/>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8.</w:t>
            </w:r>
          </w:p>
          <w:p w14:paraId="3EF32E43" w14:textId="7F74EFFB" w:rsidR="00E4139D" w:rsidRPr="0004213E" w:rsidRDefault="00E4139D" w:rsidP="00E4139D">
            <w:pPr>
              <w:pStyle w:val="ListParagraph"/>
              <w:ind w:left="0"/>
              <w:rPr>
                <w:rFonts w:ascii="Arial" w:hAnsi="Arial" w:cs="Arial"/>
                <w:b/>
                <w:sz w:val="8"/>
                <w:szCs w:val="8"/>
              </w:rPr>
            </w:pPr>
          </w:p>
        </w:tc>
      </w:tr>
      <w:tr w:rsidR="00E4139D" w:rsidRPr="00CF7302" w14:paraId="4A60B0BF" w14:textId="77777777" w:rsidTr="00E6038D">
        <w:trPr>
          <w:trHeight w:val="1906"/>
        </w:trPr>
        <w:tc>
          <w:tcPr>
            <w:tcW w:w="706" w:type="dxa"/>
          </w:tcPr>
          <w:p w14:paraId="17F81612" w14:textId="1B79CAE5" w:rsidR="00E4139D" w:rsidRDefault="00E4139D" w:rsidP="00E4139D">
            <w:pPr>
              <w:pStyle w:val="Heading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E4139D" w:rsidRPr="00CF7302" w:rsidRDefault="00E4139D" w:rsidP="00E4139D">
            <w:pPr>
              <w:pStyle w:val="Heading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50F9FC20" w14:textId="24849C6A" w:rsidR="00E4139D" w:rsidRPr="00EF7A45" w:rsidRDefault="00EF7A45" w:rsidP="00E4139D">
            <w:pPr>
              <w:pStyle w:val="ListParagraph"/>
              <w:ind w:left="36"/>
              <w:rPr>
                <w:rFonts w:ascii="Arial" w:hAnsi="Arial" w:cs="Arial"/>
                <w:sz w:val="22"/>
                <w:szCs w:val="22"/>
              </w:rPr>
            </w:pPr>
            <w:r w:rsidRPr="00EF7A45">
              <w:rPr>
                <w:rFonts w:ascii="Arial" w:hAnsi="Arial" w:cs="Arial"/>
                <w:sz w:val="22"/>
                <w:szCs w:val="22"/>
              </w:rPr>
              <w:t>Sutarties 12 ir 13 punktuose bus įrašyta pasiūlymo kaina.</w:t>
            </w:r>
          </w:p>
          <w:p w14:paraId="1C88E25C" w14:textId="0C2694D7" w:rsidR="00E4139D" w:rsidRPr="00C70C9C" w:rsidRDefault="00E4139D" w:rsidP="00E4139D">
            <w:pPr>
              <w:pStyle w:val="ListParagraph"/>
              <w:ind w:left="36"/>
              <w:rPr>
                <w:rFonts w:ascii="Arial" w:hAnsi="Arial" w:cs="Arial"/>
                <w:sz w:val="22"/>
                <w:szCs w:val="22"/>
              </w:rPr>
            </w:pPr>
          </w:p>
        </w:tc>
      </w:tr>
      <w:tr w:rsidR="00E4139D" w:rsidRPr="00CF7302" w14:paraId="71246113" w14:textId="77777777" w:rsidTr="00E902B5">
        <w:tc>
          <w:tcPr>
            <w:tcW w:w="706" w:type="dxa"/>
          </w:tcPr>
          <w:p w14:paraId="016D0582" w14:textId="5B684800" w:rsidR="00E4139D" w:rsidRPr="00CF7302" w:rsidRDefault="00E4139D" w:rsidP="00E4139D">
            <w:pPr>
              <w:pStyle w:val="Heading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E4139D" w:rsidRPr="00CF7302" w:rsidRDefault="00E4139D" w:rsidP="00E4139D">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00F971B8" w14:textId="426484B6" w:rsidR="00E4139D" w:rsidRPr="00667B89" w:rsidRDefault="00667B89" w:rsidP="00667B89">
            <w:pPr>
              <w:rPr>
                <w:rFonts w:ascii="Arial" w:eastAsia="Calibri" w:hAnsi="Arial" w:cs="Arial"/>
                <w:sz w:val="22"/>
                <w:szCs w:val="22"/>
              </w:rPr>
            </w:pPr>
            <w:r w:rsidRPr="00BD7A80">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7B854DC0F72E4F8488DA600428E863BD"/>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Content>
                <w:r w:rsidRPr="00F50C34">
                  <w:rPr>
                    <w:rFonts w:ascii="Arial" w:eastAsia="Calibri" w:hAnsi="Arial" w:cs="Arial"/>
                    <w:sz w:val="22"/>
                    <w:szCs w:val="22"/>
                  </w:rPr>
                  <w:t xml:space="preserve"> ne mažiau kaip 5 % </w:t>
                </w:r>
                <w:r w:rsidR="0035123B">
                  <w:rPr>
                    <w:rFonts w:ascii="Arial" w:eastAsia="Calibri" w:hAnsi="Arial" w:cs="Arial"/>
                    <w:sz w:val="22"/>
                    <w:szCs w:val="22"/>
                  </w:rPr>
                  <w:t>pasiūlymo kainos</w:t>
                </w:r>
                <w:r w:rsidRPr="00F50C34">
                  <w:rPr>
                    <w:rFonts w:ascii="Arial" w:eastAsia="Calibri" w:hAnsi="Arial" w:cs="Arial"/>
                    <w:sz w:val="22"/>
                    <w:szCs w:val="22"/>
                  </w:rPr>
                  <w:t xml:space="preserve"> Eur be PVM. Sutarties sąlygų įvykdymo užtikrinimo dokumentas privalo būti parengtas lietuvių kalba. Jeigu sutarties sąlygų įvykdymo užtikrinimo dokumentas parengtas ne lietuvių kalba, tuomet turi būti pateiktas vertimų biuro atliktas vertimas į lietuvių kalbą.</w:t>
                </w:r>
                <w:r>
                  <w:rPr>
                    <w:rFonts w:ascii="Arial" w:eastAsia="Calibri" w:hAnsi="Arial" w:cs="Arial"/>
                    <w:sz w:val="22"/>
                    <w:szCs w:val="22"/>
                  </w:rPr>
                  <w:t xml:space="preserve"> Vertimas taip pat privalo būti patvirtintas vertimų biuro vertėjo parašu ir vertimo biuro antspaudu (jei vertimų biuras naudoja antspaudą).</w:t>
                </w:r>
                <w:r w:rsidRPr="00F50C34">
                  <w:rPr>
                    <w:rFonts w:ascii="Arial" w:eastAsia="Calibri" w:hAnsi="Arial" w:cs="Arial"/>
                    <w:sz w:val="22"/>
                    <w:szCs w:val="22"/>
                  </w:rPr>
                  <w:t xml:space="preserve"> </w:t>
                </w:r>
              </w:sdtContent>
            </w:sdt>
          </w:p>
          <w:p w14:paraId="762281A2" w14:textId="77777777" w:rsidR="00083D39" w:rsidRDefault="00083D39" w:rsidP="00E4139D">
            <w:pPr>
              <w:rPr>
                <w:rFonts w:ascii="Arial" w:eastAsia="Calibri" w:hAnsi="Arial" w:cs="Arial"/>
                <w:sz w:val="22"/>
                <w:szCs w:val="22"/>
              </w:rPr>
            </w:pPr>
          </w:p>
          <w:p w14:paraId="78588BC3" w14:textId="77777777" w:rsidR="00083D39" w:rsidRDefault="00083D39" w:rsidP="00E4139D">
            <w:pPr>
              <w:rPr>
                <w:rFonts w:ascii="Arial" w:eastAsia="Calibri" w:hAnsi="Arial" w:cs="Arial"/>
                <w:sz w:val="22"/>
                <w:szCs w:val="22"/>
              </w:rPr>
            </w:pPr>
          </w:p>
          <w:p w14:paraId="59BF3656" w14:textId="24D41C90" w:rsidR="00E4139D" w:rsidRDefault="00E4139D" w:rsidP="00E4139D">
            <w:pPr>
              <w:rPr>
                <w:rFonts w:ascii="Arial" w:eastAsia="Calibri" w:hAnsi="Arial" w:cs="Arial"/>
                <w:sz w:val="22"/>
                <w:szCs w:val="22"/>
              </w:rPr>
            </w:pPr>
            <w:r w:rsidRPr="00840A4E">
              <w:rPr>
                <w:rFonts w:ascii="Arial" w:eastAsia="Calibri" w:hAnsi="Arial" w:cs="Arial"/>
                <w:sz w:val="22"/>
                <w:szCs w:val="22"/>
              </w:rPr>
              <w:t>Sutarties sąlygų įvykdymo užtikrinimui sutartyje</w:t>
            </w:r>
            <w:r w:rsidR="00083D39">
              <w:rPr>
                <w:rFonts w:ascii="Arial" w:eastAsia="Calibri" w:hAnsi="Arial" w:cs="Arial"/>
                <w:sz w:val="22"/>
                <w:szCs w:val="22"/>
              </w:rPr>
              <w:t xml:space="preserve"> taip pat</w:t>
            </w:r>
            <w:r w:rsidRPr="00840A4E">
              <w:rPr>
                <w:rFonts w:ascii="Arial" w:eastAsia="Calibri" w:hAnsi="Arial" w:cs="Arial"/>
                <w:sz w:val="22"/>
                <w:szCs w:val="22"/>
              </w:rPr>
              <w:t xml:space="preserve"> numatyti delspinigiai ir baudos (</w:t>
            </w:r>
            <w:r w:rsidRPr="00840A4E">
              <w:rPr>
                <w:rFonts w:ascii="Arial" w:eastAsia="Calibri" w:hAnsi="Arial" w:cs="Arial"/>
                <w:b/>
                <w:bCs/>
                <w:sz w:val="22"/>
                <w:szCs w:val="22"/>
              </w:rPr>
              <w:t xml:space="preserve">SPS </w:t>
            </w:r>
            <w:r>
              <w:rPr>
                <w:rFonts w:ascii="Arial" w:eastAsia="Calibri" w:hAnsi="Arial" w:cs="Arial"/>
                <w:b/>
                <w:bCs/>
                <w:sz w:val="22"/>
                <w:szCs w:val="22"/>
              </w:rPr>
              <w:t>p</w:t>
            </w:r>
            <w:r w:rsidRPr="00840A4E">
              <w:rPr>
                <w:rFonts w:ascii="Arial" w:eastAsia="Calibri" w:hAnsi="Arial" w:cs="Arial"/>
                <w:b/>
                <w:bCs/>
                <w:sz w:val="22"/>
                <w:szCs w:val="22"/>
              </w:rPr>
              <w:t xml:space="preserve">riedas Nr. </w:t>
            </w:r>
            <w:r>
              <w:rPr>
                <w:rFonts w:ascii="Arial" w:eastAsia="Calibri" w:hAnsi="Arial" w:cs="Arial"/>
                <w:b/>
                <w:bCs/>
                <w:sz w:val="22"/>
                <w:szCs w:val="22"/>
              </w:rPr>
              <w:t>8</w:t>
            </w:r>
            <w:r w:rsidRPr="00840A4E">
              <w:rPr>
                <w:rFonts w:ascii="Arial" w:eastAsia="Calibri" w:hAnsi="Arial" w:cs="Arial"/>
                <w:sz w:val="22"/>
                <w:szCs w:val="22"/>
              </w:rPr>
              <w:t>).</w:t>
            </w:r>
          </w:p>
          <w:p w14:paraId="0DA5CE37" w14:textId="77777777" w:rsidR="00E4139D" w:rsidRDefault="00E4139D" w:rsidP="00E4139D">
            <w:pPr>
              <w:rPr>
                <w:rFonts w:ascii="Arial" w:eastAsia="Calibri" w:hAnsi="Arial" w:cs="Arial"/>
                <w:sz w:val="22"/>
                <w:szCs w:val="22"/>
              </w:rPr>
            </w:pPr>
          </w:p>
          <w:p w14:paraId="142BD8AF" w14:textId="1D239C9B" w:rsidR="00E4139D" w:rsidRPr="00CD1F39" w:rsidRDefault="00E4139D" w:rsidP="00E4139D">
            <w:pPr>
              <w:pStyle w:val="ListParagraph"/>
              <w:ind w:left="0"/>
              <w:rPr>
                <w:rFonts w:ascii="Arial" w:eastAsia="Calibri" w:hAnsi="Arial" w:cs="Arial"/>
                <w:sz w:val="22"/>
                <w:szCs w:val="22"/>
              </w:rPr>
            </w:pPr>
          </w:p>
        </w:tc>
      </w:tr>
      <w:tr w:rsidR="00E4139D" w:rsidRPr="00CF7302" w14:paraId="4D20554C" w14:textId="77777777" w:rsidTr="006B1131">
        <w:trPr>
          <w:trHeight w:val="340"/>
        </w:trPr>
        <w:tc>
          <w:tcPr>
            <w:tcW w:w="706" w:type="dxa"/>
            <w:shd w:val="clear" w:color="auto" w:fill="005063"/>
            <w:vAlign w:val="center"/>
          </w:tcPr>
          <w:p w14:paraId="079B40B0" w14:textId="6337E701" w:rsidR="00E4139D" w:rsidRPr="009B3BF4" w:rsidRDefault="00E4139D" w:rsidP="00E4139D">
            <w:pPr>
              <w:pStyle w:val="Heading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E4139D" w:rsidRPr="009B3BF4" w:rsidRDefault="00E4139D" w:rsidP="00E4139D">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E4139D" w:rsidRPr="00CF7302" w14:paraId="72983390" w14:textId="77777777" w:rsidTr="00D02401">
        <w:trPr>
          <w:trHeight w:val="419"/>
        </w:trPr>
        <w:tc>
          <w:tcPr>
            <w:tcW w:w="706" w:type="dxa"/>
          </w:tcPr>
          <w:p w14:paraId="77AF19ED" w14:textId="0144472F" w:rsidR="00E4139D" w:rsidRPr="00396864" w:rsidRDefault="00E4139D" w:rsidP="00E4139D">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E4139D" w:rsidRPr="00396864" w:rsidRDefault="00E4139D" w:rsidP="00E4139D">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1513F8053B954FFC9EC163012F1A92DF"/>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5CC77523" w:rsidR="00E4139D" w:rsidRPr="00374DEA" w:rsidRDefault="00D25889" w:rsidP="00E4139D">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E4139D" w:rsidRPr="00CF7302" w14:paraId="05433DDF" w14:textId="77777777" w:rsidTr="00ED52E0">
        <w:tc>
          <w:tcPr>
            <w:tcW w:w="706" w:type="dxa"/>
          </w:tcPr>
          <w:p w14:paraId="054E4DDE" w14:textId="773C293B" w:rsidR="00E4139D" w:rsidRPr="00396864" w:rsidRDefault="00E4139D" w:rsidP="00E4139D">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E4139D" w:rsidRPr="00396864" w:rsidRDefault="00E4139D" w:rsidP="00E4139D">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10391491" w:rsidR="00E4139D" w:rsidRPr="00396864" w:rsidRDefault="00E4139D" w:rsidP="00E4139D">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C757B0B7728C4BDC9F21AF0616B6DD6A"/>
                </w:placeholder>
                <w:comboBox>
                  <w:listItem w:value="Pasirinkite elementą."/>
                  <w:listItem w:displayText="netaikomi" w:value="netaikomi"/>
                  <w:listItem w:displayText="taikomi" w:value="taikomi"/>
                </w:comboBox>
              </w:sdt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0B6048C8" w:rsidR="00E4139D" w:rsidRPr="00374DEA" w:rsidRDefault="00E4139D" w:rsidP="00E4139D">
            <w:pPr>
              <w:rPr>
                <w:rFonts w:ascii="Arial" w:eastAsia="Calibri" w:hAnsi="Arial" w:cs="Arial"/>
                <w:b/>
                <w:bCs/>
                <w:color w:val="C00000"/>
                <w:sz w:val="22"/>
                <w:szCs w:val="22"/>
              </w:rPr>
            </w:pPr>
          </w:p>
        </w:tc>
      </w:tr>
    </w:tbl>
    <w:p w14:paraId="2C5581EB" w14:textId="77777777" w:rsidR="006D20F8" w:rsidRPr="00CD1F39" w:rsidRDefault="006D20F8" w:rsidP="00F31248">
      <w:pPr>
        <w:pStyle w:val="BodyText"/>
        <w:ind w:firstLine="0"/>
        <w:rPr>
          <w:rFonts w:ascii="Arial" w:hAnsi="Arial" w:cs="Arial"/>
          <w:b/>
          <w:bCs/>
          <w:sz w:val="8"/>
          <w:szCs w:val="8"/>
        </w:rPr>
      </w:pPr>
    </w:p>
    <w:p w14:paraId="7A8F9FFE" w14:textId="77777777" w:rsidR="00B21E24" w:rsidRDefault="00B21E24" w:rsidP="00F31248">
      <w:pPr>
        <w:pStyle w:val="BodyText"/>
        <w:ind w:firstLine="0"/>
        <w:rPr>
          <w:rFonts w:ascii="Arial" w:hAnsi="Arial" w:cs="Arial"/>
          <w:b/>
          <w:bCs/>
          <w:sz w:val="22"/>
          <w:szCs w:val="22"/>
        </w:rPr>
      </w:pPr>
    </w:p>
    <w:p w14:paraId="71E5A716" w14:textId="77777777" w:rsidR="00B21E24" w:rsidRDefault="00B21E24" w:rsidP="00F31248">
      <w:pPr>
        <w:pStyle w:val="BodyText"/>
        <w:ind w:firstLine="0"/>
        <w:rPr>
          <w:rFonts w:ascii="Arial" w:hAnsi="Arial" w:cs="Arial"/>
          <w:b/>
          <w:bCs/>
          <w:sz w:val="22"/>
          <w:szCs w:val="22"/>
        </w:rPr>
      </w:pPr>
    </w:p>
    <w:p w14:paraId="19282794" w14:textId="72F9BD72" w:rsidR="00116A1C" w:rsidRPr="00DA7C27" w:rsidRDefault="00116A1C" w:rsidP="00F31248">
      <w:pPr>
        <w:pStyle w:val="BodyText"/>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BodyText"/>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BodyText"/>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BodyText"/>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BodyText"/>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676C6A">
        <w:rPr>
          <w:rFonts w:ascii="Arial" w:hAnsi="Arial" w:cs="Arial"/>
          <w:sz w:val="22"/>
          <w:szCs w:val="22"/>
        </w:rPr>
        <w:t>(pridedamas atskiru priedu)</w:t>
      </w:r>
    </w:p>
    <w:p w14:paraId="2486C2D1" w14:textId="4DEFE753" w:rsidR="00D60689" w:rsidRPr="007E12BF" w:rsidRDefault="00E31D28" w:rsidP="00D60689">
      <w:pPr>
        <w:pStyle w:val="BodyText"/>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676C6A">
        <w:rPr>
          <w:rFonts w:ascii="Arial" w:hAnsi="Arial" w:cs="Arial"/>
          <w:sz w:val="22"/>
          <w:szCs w:val="22"/>
        </w:rPr>
        <w:t>(pridedamas atskiru priedu)</w:t>
      </w:r>
    </w:p>
    <w:p w14:paraId="6F195EF9" w14:textId="5AF7B344" w:rsidR="00D60689" w:rsidRPr="007E12BF" w:rsidRDefault="00E31D28" w:rsidP="00D60689">
      <w:pPr>
        <w:pStyle w:val="BodyText"/>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0" w:name="_Hlk189574420"/>
      <w:r w:rsidR="001573A7" w:rsidRPr="00676C6A">
        <w:rPr>
          <w:rFonts w:ascii="Arial" w:hAnsi="Arial" w:cs="Arial"/>
          <w:sz w:val="22"/>
          <w:szCs w:val="22"/>
        </w:rPr>
        <w:t>(pridedamas atskiru priedu)</w:t>
      </w:r>
      <w:bookmarkEnd w:id="0"/>
    </w:p>
    <w:p w14:paraId="4021F1B3" w14:textId="08ECDACE" w:rsidR="00C15E63" w:rsidRPr="0004213E" w:rsidRDefault="00E31D28" w:rsidP="00C15E63">
      <w:pPr>
        <w:pStyle w:val="BodyText"/>
        <w:ind w:firstLine="0"/>
        <w:rPr>
          <w:rFonts w:ascii="Arial" w:hAnsi="Arial" w:cs="Arial"/>
          <w:b/>
          <w:bCs/>
          <w:sz w:val="22"/>
          <w:szCs w:val="22"/>
        </w:rPr>
      </w:pPr>
      <w:r w:rsidRPr="007E12BF">
        <w:rPr>
          <w:rFonts w:ascii="Arial" w:hAnsi="Arial" w:cs="Arial"/>
          <w:sz w:val="22"/>
          <w:szCs w:val="22"/>
        </w:rPr>
        <w:lastRenderedPageBreak/>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676C6A" w:rsidRDefault="001B4DEA" w:rsidP="001B4DEA">
      <w:pPr>
        <w:pStyle w:val="BodyText"/>
        <w:ind w:firstLine="0"/>
        <w:rPr>
          <w:rFonts w:ascii="Arial" w:hAnsi="Arial" w:cs="Arial"/>
          <w:sz w:val="22"/>
          <w:szCs w:val="22"/>
        </w:rPr>
      </w:pPr>
      <w:r w:rsidRPr="007E12BF">
        <w:rPr>
          <w:rFonts w:ascii="Arial" w:hAnsi="Arial" w:cs="Arial"/>
          <w:sz w:val="22"/>
          <w:szCs w:val="22"/>
        </w:rPr>
        <w:t xml:space="preserve">8 priedas. Sutarties projektas </w:t>
      </w:r>
      <w:r w:rsidRPr="00676C6A">
        <w:rPr>
          <w:rFonts w:ascii="Arial" w:hAnsi="Arial" w:cs="Arial"/>
          <w:sz w:val="22"/>
          <w:szCs w:val="22"/>
        </w:rPr>
        <w:t>(pridedamas atskiru priedu)</w:t>
      </w:r>
    </w:p>
    <w:p w14:paraId="2AA93E04" w14:textId="68AAE902" w:rsidR="003E2C35" w:rsidRPr="0004213E" w:rsidRDefault="001B4DEA" w:rsidP="00C15E63">
      <w:pPr>
        <w:pStyle w:val="BodyText"/>
        <w:ind w:firstLine="0"/>
        <w:rPr>
          <w:rFonts w:ascii="Arial" w:hAnsi="Arial" w:cs="Arial"/>
          <w:sz w:val="22"/>
          <w:szCs w:val="22"/>
        </w:rPr>
      </w:pPr>
      <w:bookmarkStart w:id="1"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w:t>
      </w:r>
      <w:proofErr w:type="spellStart"/>
      <w:r w:rsidR="00627A8A">
        <w:rPr>
          <w:rFonts w:ascii="Arial" w:hAnsi="Arial" w:cs="Arial"/>
          <w:sz w:val="22"/>
          <w:szCs w:val="22"/>
        </w:rPr>
        <w:t>kvazisubtiekėju</w:t>
      </w:r>
      <w:proofErr w:type="spellEnd"/>
      <w:r w:rsidR="00627A8A">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676C6A">
        <w:rPr>
          <w:rFonts w:ascii="Arial" w:hAnsi="Arial" w:cs="Arial"/>
          <w:sz w:val="22"/>
          <w:szCs w:val="22"/>
        </w:rPr>
        <w:t>(pridedama atskiru priedu)</w:t>
      </w:r>
    </w:p>
    <w:bookmarkEnd w:id="1"/>
    <w:p w14:paraId="6FA4A17B" w14:textId="5A0BFEE3" w:rsidR="00542FF5" w:rsidRPr="00EA787D" w:rsidRDefault="00B370E4" w:rsidP="00542FF5">
      <w:pPr>
        <w:pStyle w:val="BodyText"/>
        <w:ind w:firstLine="0"/>
        <w:rPr>
          <w:rFonts w:ascii="Arial" w:hAnsi="Arial" w:cs="Arial"/>
          <w:sz w:val="22"/>
          <w:szCs w:val="22"/>
        </w:rPr>
      </w:pPr>
      <w:r w:rsidRPr="00EA787D">
        <w:rPr>
          <w:rFonts w:ascii="Arial" w:hAnsi="Arial" w:cs="Arial"/>
          <w:sz w:val="22"/>
          <w:szCs w:val="22"/>
        </w:rPr>
        <w:t>10</w:t>
      </w:r>
      <w:r w:rsidR="00542FF5" w:rsidRPr="00EA787D">
        <w:rPr>
          <w:rFonts w:ascii="Arial" w:hAnsi="Arial" w:cs="Arial"/>
          <w:sz w:val="22"/>
          <w:szCs w:val="22"/>
        </w:rPr>
        <w:t xml:space="preserve"> priedas. Tiekėjų kvalifikacijos reikalavimai</w:t>
      </w:r>
      <w:r w:rsidR="00E31D28" w:rsidRPr="00EA787D">
        <w:rPr>
          <w:rFonts w:ascii="Arial" w:hAnsi="Arial" w:cs="Arial"/>
          <w:sz w:val="22"/>
          <w:szCs w:val="22"/>
        </w:rPr>
        <w:t xml:space="preserve"> (pridedamas atskiru priedu)</w:t>
      </w:r>
    </w:p>
    <w:p w14:paraId="24739934" w14:textId="79E5F97D" w:rsidR="00BF1F74" w:rsidRPr="00EA787D" w:rsidRDefault="00BF1F74" w:rsidP="00BF1F74">
      <w:pPr>
        <w:pStyle w:val="BodyText"/>
        <w:ind w:firstLine="0"/>
        <w:rPr>
          <w:rFonts w:ascii="Arial" w:hAnsi="Arial" w:cs="Arial"/>
          <w:sz w:val="22"/>
          <w:szCs w:val="22"/>
        </w:rPr>
      </w:pPr>
      <w:r w:rsidRPr="00EA787D">
        <w:rPr>
          <w:rFonts w:ascii="Arial" w:hAnsi="Arial" w:cs="Arial"/>
          <w:sz w:val="22"/>
          <w:szCs w:val="22"/>
        </w:rPr>
        <w:t>1</w:t>
      </w:r>
      <w:r w:rsidR="00F17C07" w:rsidRPr="00EA787D">
        <w:rPr>
          <w:rFonts w:ascii="Arial" w:hAnsi="Arial" w:cs="Arial"/>
          <w:sz w:val="22"/>
          <w:szCs w:val="22"/>
        </w:rPr>
        <w:t>1</w:t>
      </w:r>
      <w:r w:rsidRPr="00EA787D">
        <w:rPr>
          <w:rFonts w:ascii="Arial" w:hAnsi="Arial" w:cs="Arial"/>
          <w:sz w:val="22"/>
          <w:szCs w:val="22"/>
        </w:rPr>
        <w:t xml:space="preserve"> priedas. </w:t>
      </w:r>
      <w:r w:rsidR="00D45B2A" w:rsidRPr="00EA787D">
        <w:rPr>
          <w:rFonts w:ascii="Arial" w:hAnsi="Arial" w:cs="Arial"/>
          <w:sz w:val="22"/>
          <w:szCs w:val="22"/>
        </w:rPr>
        <w:t xml:space="preserve">Nacionalinio saugumo reikalavimų atitikties deklaracija </w:t>
      </w:r>
      <w:r w:rsidR="00E31D28" w:rsidRPr="00EA787D">
        <w:rPr>
          <w:rFonts w:ascii="Arial" w:hAnsi="Arial" w:cs="Arial"/>
          <w:sz w:val="22"/>
          <w:szCs w:val="22"/>
        </w:rPr>
        <w:t>(pridedama atskiru priedu)</w:t>
      </w:r>
      <w:r w:rsidR="00A54C60" w:rsidRPr="00EA787D">
        <w:rPr>
          <w:rFonts w:ascii="Arial" w:hAnsi="Arial" w:cs="Arial"/>
          <w:sz w:val="22"/>
          <w:szCs w:val="22"/>
        </w:rPr>
        <w:t>.</w:t>
      </w:r>
    </w:p>
    <w:p w14:paraId="14CB544C" w14:textId="5A0B18BF" w:rsidR="00ED43AD" w:rsidRPr="00EA787D" w:rsidRDefault="00F17C07" w:rsidP="00BF1F74">
      <w:pPr>
        <w:pStyle w:val="BodyText"/>
        <w:ind w:firstLine="0"/>
        <w:rPr>
          <w:rFonts w:ascii="Arial" w:hAnsi="Arial" w:cs="Arial"/>
          <w:sz w:val="22"/>
          <w:szCs w:val="22"/>
        </w:rPr>
      </w:pPr>
      <w:r w:rsidRPr="00EA787D">
        <w:rPr>
          <w:rFonts w:ascii="Arial" w:hAnsi="Arial" w:cs="Arial"/>
          <w:sz w:val="22"/>
          <w:szCs w:val="22"/>
        </w:rPr>
        <w:t>12</w:t>
      </w:r>
      <w:r w:rsidR="00BF1F74" w:rsidRPr="00EA787D">
        <w:rPr>
          <w:rFonts w:ascii="Arial" w:hAnsi="Arial" w:cs="Arial"/>
          <w:sz w:val="22"/>
          <w:szCs w:val="22"/>
        </w:rPr>
        <w:t xml:space="preserve"> priedas. Konfidencialumo pasižadėjim</w:t>
      </w:r>
      <w:r w:rsidR="001C680E">
        <w:rPr>
          <w:rFonts w:ascii="Arial" w:hAnsi="Arial" w:cs="Arial"/>
          <w:sz w:val="22"/>
          <w:szCs w:val="22"/>
        </w:rPr>
        <w:t>as (3-iai šaliai)</w:t>
      </w:r>
      <w:r w:rsidR="00BF1F74" w:rsidRPr="00EA787D">
        <w:rPr>
          <w:rFonts w:ascii="Arial" w:hAnsi="Arial" w:cs="Arial"/>
          <w:sz w:val="22"/>
          <w:szCs w:val="22"/>
        </w:rPr>
        <w:t>, vykdant viešojo pirkimo sutartį, forma</w:t>
      </w:r>
      <w:r w:rsidR="00E31D28" w:rsidRPr="00EA787D">
        <w:rPr>
          <w:rFonts w:ascii="Arial" w:hAnsi="Arial" w:cs="Arial"/>
          <w:sz w:val="22"/>
          <w:szCs w:val="22"/>
        </w:rPr>
        <w:t xml:space="preserve"> (pridedamas atskiru priedu)</w:t>
      </w:r>
    </w:p>
    <w:p w14:paraId="4D00A15B" w14:textId="2762397D" w:rsidR="00C0224B" w:rsidRDefault="00F17C07" w:rsidP="00BF1F74">
      <w:pPr>
        <w:pStyle w:val="BodyText"/>
        <w:ind w:firstLine="0"/>
        <w:rPr>
          <w:rFonts w:ascii="Arial" w:hAnsi="Arial" w:cs="Arial"/>
          <w:sz w:val="22"/>
          <w:szCs w:val="22"/>
        </w:rPr>
      </w:pPr>
      <w:r w:rsidRPr="00EA787D">
        <w:rPr>
          <w:rFonts w:ascii="Arial" w:hAnsi="Arial" w:cs="Arial"/>
          <w:sz w:val="22"/>
          <w:szCs w:val="22"/>
        </w:rPr>
        <w:t>13</w:t>
      </w:r>
      <w:r w:rsidR="00FD1285" w:rsidRPr="00EA787D">
        <w:rPr>
          <w:rFonts w:ascii="Arial" w:hAnsi="Arial" w:cs="Arial"/>
          <w:sz w:val="22"/>
          <w:szCs w:val="22"/>
        </w:rPr>
        <w:t xml:space="preserve"> priedas. </w:t>
      </w:r>
      <w:r w:rsidR="005E7343">
        <w:rPr>
          <w:rFonts w:ascii="Arial" w:hAnsi="Arial" w:cs="Arial"/>
          <w:sz w:val="22"/>
          <w:szCs w:val="22"/>
        </w:rPr>
        <w:t>Žiniaraščiai (</w:t>
      </w:r>
      <w:proofErr w:type="spellStart"/>
      <w:r w:rsidR="005E7343" w:rsidRPr="00CA2B27">
        <w:rPr>
          <w:rFonts w:ascii="Arial" w:hAnsi="Arial" w:cs="Arial"/>
          <w:i/>
          <w:iCs/>
          <w:sz w:val="22"/>
          <w:szCs w:val="22"/>
        </w:rPr>
        <w:t>excel</w:t>
      </w:r>
      <w:proofErr w:type="spellEnd"/>
      <w:r w:rsidR="005E7343" w:rsidRPr="00CA2B27">
        <w:rPr>
          <w:rFonts w:ascii="Arial" w:hAnsi="Arial" w:cs="Arial"/>
          <w:i/>
          <w:iCs/>
          <w:sz w:val="22"/>
          <w:szCs w:val="22"/>
        </w:rPr>
        <w:t xml:space="preserve"> </w:t>
      </w:r>
      <w:r w:rsidR="005E7343">
        <w:rPr>
          <w:rFonts w:ascii="Arial" w:hAnsi="Arial" w:cs="Arial"/>
          <w:sz w:val="22"/>
          <w:szCs w:val="22"/>
        </w:rPr>
        <w:t>formatu)</w:t>
      </w:r>
      <w:r w:rsidR="00E66DB5">
        <w:rPr>
          <w:rFonts w:ascii="Arial" w:hAnsi="Arial" w:cs="Arial"/>
          <w:sz w:val="22"/>
          <w:szCs w:val="22"/>
        </w:rPr>
        <w:t xml:space="preserve"> (</w:t>
      </w:r>
      <w:r w:rsidR="00E66DB5" w:rsidRPr="00EA787D">
        <w:rPr>
          <w:rFonts w:ascii="Arial" w:hAnsi="Arial" w:cs="Arial"/>
          <w:sz w:val="22"/>
          <w:szCs w:val="22"/>
        </w:rPr>
        <w:t>pridedama atskiru priedu</w:t>
      </w:r>
      <w:r w:rsidR="00E66DB5">
        <w:rPr>
          <w:rFonts w:ascii="Arial" w:hAnsi="Arial" w:cs="Arial"/>
          <w:sz w:val="22"/>
          <w:szCs w:val="22"/>
        </w:rPr>
        <w:t>)</w:t>
      </w:r>
    </w:p>
    <w:p w14:paraId="0623438B" w14:textId="21C554FB" w:rsidR="00ED43AD" w:rsidRDefault="00ED43AD" w:rsidP="00BF1F74">
      <w:pPr>
        <w:pStyle w:val="BodyText"/>
        <w:ind w:firstLine="0"/>
        <w:rPr>
          <w:rFonts w:ascii="Arial" w:hAnsi="Arial" w:cs="Arial"/>
          <w:sz w:val="22"/>
          <w:szCs w:val="22"/>
        </w:rPr>
      </w:pPr>
      <w:r>
        <w:rPr>
          <w:rFonts w:ascii="Arial" w:hAnsi="Arial" w:cs="Arial"/>
          <w:sz w:val="22"/>
          <w:szCs w:val="22"/>
        </w:rPr>
        <w:t>14 priedas. Reikalavimai aplinkos apsaugos vadybos sistemoms</w:t>
      </w:r>
      <w:r w:rsidR="00E66DB5">
        <w:rPr>
          <w:rFonts w:ascii="Arial" w:hAnsi="Arial" w:cs="Arial"/>
          <w:sz w:val="22"/>
          <w:szCs w:val="22"/>
        </w:rPr>
        <w:t xml:space="preserve"> </w:t>
      </w:r>
      <w:r w:rsidR="00E66DB5" w:rsidRPr="00EA787D">
        <w:rPr>
          <w:rFonts w:ascii="Arial" w:hAnsi="Arial" w:cs="Arial"/>
          <w:sz w:val="22"/>
          <w:szCs w:val="22"/>
        </w:rPr>
        <w:t>(pridedama atskiru priedu</w:t>
      </w:r>
      <w:r w:rsidR="00E66DB5">
        <w:rPr>
          <w:rFonts w:ascii="Arial" w:hAnsi="Arial" w:cs="Arial"/>
          <w:sz w:val="22"/>
          <w:szCs w:val="22"/>
        </w:rPr>
        <w:t>)</w:t>
      </w:r>
      <w:r>
        <w:rPr>
          <w:rFonts w:ascii="Arial" w:hAnsi="Arial" w:cs="Arial"/>
          <w:sz w:val="22"/>
          <w:szCs w:val="22"/>
        </w:rPr>
        <w:t>.</w:t>
      </w:r>
    </w:p>
    <w:p w14:paraId="07C5A046" w14:textId="31DE8257" w:rsidR="00367B6C" w:rsidRPr="00EA787D" w:rsidRDefault="00367B6C" w:rsidP="00BF1F74">
      <w:pPr>
        <w:pStyle w:val="BodyText"/>
        <w:ind w:firstLine="0"/>
        <w:rPr>
          <w:rFonts w:ascii="Arial" w:hAnsi="Arial" w:cs="Arial"/>
          <w:sz w:val="22"/>
          <w:szCs w:val="22"/>
        </w:rPr>
      </w:pPr>
      <w:r>
        <w:rPr>
          <w:rFonts w:ascii="Arial" w:hAnsi="Arial" w:cs="Arial"/>
          <w:sz w:val="22"/>
          <w:szCs w:val="22"/>
        </w:rPr>
        <w:t>15 priedas. Specialistų sąrašas</w:t>
      </w:r>
      <w:r w:rsidR="00E66DB5">
        <w:rPr>
          <w:rFonts w:ascii="Arial" w:hAnsi="Arial" w:cs="Arial"/>
          <w:sz w:val="22"/>
          <w:szCs w:val="22"/>
        </w:rPr>
        <w:t xml:space="preserve"> (</w:t>
      </w:r>
      <w:r w:rsidR="00E66DB5" w:rsidRPr="00EA787D">
        <w:rPr>
          <w:rFonts w:ascii="Arial" w:hAnsi="Arial" w:cs="Arial"/>
          <w:sz w:val="22"/>
          <w:szCs w:val="22"/>
        </w:rPr>
        <w:t>pridedama atskiru priedu</w:t>
      </w:r>
      <w:r w:rsidR="00E66DB5">
        <w:rPr>
          <w:rFonts w:ascii="Arial" w:hAnsi="Arial" w:cs="Arial"/>
          <w:sz w:val="22"/>
          <w:szCs w:val="22"/>
        </w:rPr>
        <w:t>)</w:t>
      </w:r>
      <w:r>
        <w:rPr>
          <w:rFonts w:ascii="Arial" w:hAnsi="Arial" w:cs="Arial"/>
          <w:sz w:val="22"/>
          <w:szCs w:val="22"/>
        </w:rPr>
        <w:t>.</w:t>
      </w:r>
    </w:p>
    <w:p w14:paraId="27F269BE" w14:textId="1810A998" w:rsidR="003A3665" w:rsidRDefault="00913F67" w:rsidP="00F31248">
      <w:pPr>
        <w:pStyle w:val="BodyText"/>
        <w:ind w:firstLine="0"/>
        <w:rPr>
          <w:rFonts w:ascii="Arial" w:hAnsi="Arial" w:cs="Arial"/>
          <w:sz w:val="22"/>
          <w:szCs w:val="22"/>
        </w:rPr>
      </w:pPr>
      <w:r w:rsidRPr="005739CF">
        <w:rPr>
          <w:rFonts w:ascii="Arial" w:hAnsi="Arial" w:cs="Arial"/>
          <w:sz w:val="22"/>
          <w:szCs w:val="22"/>
        </w:rPr>
        <w:t xml:space="preserve">16 priedas. </w:t>
      </w:r>
      <w:r w:rsidR="00E66DB5" w:rsidRPr="005739CF">
        <w:rPr>
          <w:rFonts w:ascii="Arial" w:hAnsi="Arial" w:cs="Arial"/>
          <w:sz w:val="22"/>
          <w:szCs w:val="22"/>
        </w:rPr>
        <w:t xml:space="preserve">Pasiūlymo galiojimo užtikrinimo formos </w:t>
      </w:r>
      <w:r w:rsidR="00E66DB5">
        <w:rPr>
          <w:rFonts w:ascii="Arial" w:hAnsi="Arial" w:cs="Arial"/>
          <w:sz w:val="22"/>
          <w:szCs w:val="22"/>
        </w:rPr>
        <w:t>(</w:t>
      </w:r>
      <w:r w:rsidR="00E66DB5" w:rsidRPr="00EA787D">
        <w:rPr>
          <w:rFonts w:ascii="Arial" w:hAnsi="Arial" w:cs="Arial"/>
          <w:sz w:val="22"/>
          <w:szCs w:val="22"/>
        </w:rPr>
        <w:t>pridedama atskiru priedu</w:t>
      </w:r>
      <w:r w:rsidR="00E66DB5">
        <w:rPr>
          <w:rFonts w:ascii="Arial" w:hAnsi="Arial" w:cs="Arial"/>
          <w:sz w:val="22"/>
          <w:szCs w:val="22"/>
        </w:rPr>
        <w:t>).</w:t>
      </w:r>
    </w:p>
    <w:p w14:paraId="32DAB8D8" w14:textId="047BD00D" w:rsidR="00676C6A" w:rsidRDefault="00676C6A" w:rsidP="00676C6A">
      <w:pPr>
        <w:pStyle w:val="BodyText"/>
        <w:ind w:firstLine="0"/>
        <w:rPr>
          <w:rFonts w:ascii="Arial" w:hAnsi="Arial" w:cs="Arial"/>
          <w:sz w:val="22"/>
          <w:szCs w:val="22"/>
        </w:rPr>
      </w:pPr>
      <w:r>
        <w:rPr>
          <w:rFonts w:ascii="Arial" w:hAnsi="Arial" w:cs="Arial"/>
          <w:sz w:val="22"/>
          <w:szCs w:val="22"/>
        </w:rPr>
        <w:t xml:space="preserve">17 priedas. </w:t>
      </w:r>
      <w:r w:rsidRPr="00694274">
        <w:rPr>
          <w:rFonts w:ascii="Arial" w:hAnsi="Arial" w:cs="Arial"/>
          <w:sz w:val="22"/>
          <w:szCs w:val="22"/>
        </w:rPr>
        <w:t xml:space="preserve">Avanso grąžinimo dokumentų formos </w:t>
      </w:r>
      <w:r w:rsidRPr="007C1FEE">
        <w:rPr>
          <w:rFonts w:ascii="Arial" w:hAnsi="Arial" w:cs="Arial"/>
          <w:sz w:val="22"/>
          <w:szCs w:val="22"/>
        </w:rPr>
        <w:t>(pridedama atskiru priedu)</w:t>
      </w:r>
      <w:r>
        <w:rPr>
          <w:rFonts w:ascii="Arial" w:hAnsi="Arial" w:cs="Arial"/>
          <w:sz w:val="22"/>
          <w:szCs w:val="22"/>
        </w:rPr>
        <w:t>.</w:t>
      </w:r>
    </w:p>
    <w:p w14:paraId="778DC76E" w14:textId="636275D5" w:rsidR="0057760B" w:rsidRPr="0024583F" w:rsidRDefault="0057760B" w:rsidP="00676C6A">
      <w:pPr>
        <w:pStyle w:val="BodyText"/>
        <w:ind w:firstLine="0"/>
        <w:rPr>
          <w:rFonts w:ascii="Arial" w:hAnsi="Arial" w:cs="Arial"/>
          <w:b/>
          <w:bCs/>
          <w:sz w:val="22"/>
          <w:szCs w:val="22"/>
        </w:rPr>
      </w:pPr>
      <w:r>
        <w:rPr>
          <w:rFonts w:ascii="Arial" w:hAnsi="Arial" w:cs="Arial"/>
          <w:sz w:val="22"/>
          <w:szCs w:val="22"/>
        </w:rPr>
        <w:t>18 priedas. Asmens duomenų tvarkymo sutartis</w:t>
      </w:r>
      <w:r w:rsidR="00594269">
        <w:rPr>
          <w:rFonts w:ascii="Arial" w:hAnsi="Arial" w:cs="Arial"/>
          <w:sz w:val="22"/>
          <w:szCs w:val="22"/>
        </w:rPr>
        <w:t xml:space="preserve"> </w:t>
      </w:r>
      <w:r w:rsidR="00594269" w:rsidRPr="007C1FEE">
        <w:rPr>
          <w:rFonts w:ascii="Arial" w:hAnsi="Arial" w:cs="Arial"/>
          <w:sz w:val="22"/>
          <w:szCs w:val="22"/>
        </w:rPr>
        <w:t>(pridedama atskiru priedu)</w:t>
      </w:r>
      <w:r>
        <w:rPr>
          <w:rFonts w:ascii="Arial" w:hAnsi="Arial" w:cs="Arial"/>
          <w:sz w:val="22"/>
          <w:szCs w:val="22"/>
        </w:rPr>
        <w:t>.</w:t>
      </w:r>
    </w:p>
    <w:p w14:paraId="417DF5DD" w14:textId="25BB4DC6" w:rsidR="00676C6A" w:rsidRDefault="008523B2" w:rsidP="00F31248">
      <w:pPr>
        <w:pStyle w:val="BodyText"/>
        <w:ind w:firstLine="0"/>
        <w:rPr>
          <w:rFonts w:ascii="Arial" w:hAnsi="Arial" w:cs="Arial"/>
          <w:sz w:val="22"/>
          <w:szCs w:val="22"/>
        </w:rPr>
      </w:pPr>
      <w:r w:rsidRPr="004A7F5C">
        <w:rPr>
          <w:rFonts w:ascii="Arial" w:hAnsi="Arial" w:cs="Arial"/>
          <w:sz w:val="22"/>
          <w:szCs w:val="22"/>
        </w:rPr>
        <w:t>19 priedas.</w:t>
      </w:r>
      <w:r w:rsidR="004A7F5C">
        <w:rPr>
          <w:rFonts w:ascii="Arial" w:hAnsi="Arial" w:cs="Arial"/>
          <w:sz w:val="22"/>
          <w:szCs w:val="22"/>
        </w:rPr>
        <w:t xml:space="preserve"> Informacija apie apribojimus valstybinės reikšmės keliuose</w:t>
      </w:r>
      <w:r w:rsidR="00594269">
        <w:rPr>
          <w:rFonts w:ascii="Arial" w:hAnsi="Arial" w:cs="Arial"/>
          <w:sz w:val="22"/>
          <w:szCs w:val="22"/>
        </w:rPr>
        <w:t xml:space="preserve"> </w:t>
      </w:r>
      <w:r w:rsidR="00594269" w:rsidRPr="007C1FEE">
        <w:rPr>
          <w:rFonts w:ascii="Arial" w:hAnsi="Arial" w:cs="Arial"/>
          <w:sz w:val="22"/>
          <w:szCs w:val="22"/>
        </w:rPr>
        <w:t>(pridedama atskiru priedu)</w:t>
      </w:r>
      <w:r w:rsidR="004A7F5C">
        <w:rPr>
          <w:rFonts w:ascii="Arial" w:hAnsi="Arial" w:cs="Arial"/>
          <w:sz w:val="22"/>
          <w:szCs w:val="22"/>
        </w:rPr>
        <w:t>.</w:t>
      </w:r>
    </w:p>
    <w:p w14:paraId="7819A6FE" w14:textId="53AA3C1B" w:rsidR="001A7E09" w:rsidRDefault="001A7E09" w:rsidP="00F31248">
      <w:pPr>
        <w:pStyle w:val="BodyText"/>
        <w:ind w:firstLine="0"/>
        <w:rPr>
          <w:rFonts w:ascii="Arial" w:hAnsi="Arial" w:cs="Arial"/>
          <w:sz w:val="22"/>
          <w:szCs w:val="22"/>
        </w:rPr>
      </w:pPr>
      <w:r>
        <w:rPr>
          <w:rFonts w:ascii="Arial" w:hAnsi="Arial" w:cs="Arial"/>
          <w:sz w:val="22"/>
          <w:szCs w:val="22"/>
        </w:rPr>
        <w:t xml:space="preserve">20 priedas. </w:t>
      </w:r>
      <w:r w:rsidR="00AE32CD">
        <w:rPr>
          <w:rFonts w:ascii="Arial" w:hAnsi="Arial" w:cs="Arial"/>
          <w:sz w:val="22"/>
          <w:szCs w:val="22"/>
        </w:rPr>
        <w:t xml:space="preserve">Pirkimo </w:t>
      </w:r>
      <w:r w:rsidR="00A80AAA">
        <w:rPr>
          <w:rFonts w:ascii="Arial" w:hAnsi="Arial" w:cs="Arial"/>
          <w:sz w:val="22"/>
          <w:szCs w:val="22"/>
        </w:rPr>
        <w:t>sutarties sąlygų įvykdymo užtikrinimo dokumentų formos</w:t>
      </w:r>
      <w:r w:rsidR="00594269">
        <w:rPr>
          <w:rFonts w:ascii="Arial" w:hAnsi="Arial" w:cs="Arial"/>
          <w:sz w:val="22"/>
          <w:szCs w:val="22"/>
        </w:rPr>
        <w:t xml:space="preserve"> </w:t>
      </w:r>
      <w:r w:rsidR="00594269" w:rsidRPr="007C1FEE">
        <w:rPr>
          <w:rFonts w:ascii="Arial" w:hAnsi="Arial" w:cs="Arial"/>
          <w:sz w:val="22"/>
          <w:szCs w:val="22"/>
        </w:rPr>
        <w:t>(pridedama atskiru priedu)</w:t>
      </w:r>
      <w:r w:rsidR="00594269">
        <w:rPr>
          <w:rFonts w:ascii="Arial" w:hAnsi="Arial" w:cs="Arial"/>
          <w:sz w:val="22"/>
          <w:szCs w:val="22"/>
        </w:rPr>
        <w:t>.</w:t>
      </w:r>
    </w:p>
    <w:p w14:paraId="0977C7D7" w14:textId="7C2E94FB" w:rsidR="006C0747" w:rsidRPr="004A7F5C" w:rsidRDefault="006C0747" w:rsidP="00F31248">
      <w:pPr>
        <w:pStyle w:val="BodyText"/>
        <w:ind w:firstLine="0"/>
        <w:rPr>
          <w:rFonts w:ascii="Arial" w:hAnsi="Arial" w:cs="Arial"/>
          <w:sz w:val="22"/>
          <w:szCs w:val="22"/>
        </w:rPr>
      </w:pPr>
      <w:r>
        <w:rPr>
          <w:rFonts w:ascii="Arial" w:hAnsi="Arial" w:cs="Arial"/>
          <w:sz w:val="22"/>
          <w:szCs w:val="22"/>
        </w:rPr>
        <w:t>21 priedas. Garantinių įsipareigojimų įvykdymo užtikrinimo formos</w:t>
      </w:r>
      <w:r w:rsidR="00594269">
        <w:rPr>
          <w:rFonts w:ascii="Arial" w:hAnsi="Arial" w:cs="Arial"/>
          <w:sz w:val="22"/>
          <w:szCs w:val="22"/>
        </w:rPr>
        <w:t xml:space="preserve"> </w:t>
      </w:r>
      <w:r w:rsidR="00594269" w:rsidRPr="007C1FEE">
        <w:rPr>
          <w:rFonts w:ascii="Arial" w:hAnsi="Arial" w:cs="Arial"/>
          <w:sz w:val="22"/>
          <w:szCs w:val="22"/>
        </w:rPr>
        <w:t>(pridedama atskiru priedu)</w:t>
      </w:r>
      <w:r>
        <w:rPr>
          <w:rFonts w:ascii="Arial" w:hAnsi="Arial" w:cs="Arial"/>
          <w:sz w:val="22"/>
          <w:szCs w:val="22"/>
        </w:rPr>
        <w:t>.</w:t>
      </w:r>
    </w:p>
    <w:p w14:paraId="6C78DB34" w14:textId="77777777" w:rsidR="00B21E24" w:rsidRDefault="00B21E24" w:rsidP="00F31248">
      <w:pPr>
        <w:pStyle w:val="BodyText"/>
        <w:ind w:firstLine="0"/>
        <w:rPr>
          <w:rFonts w:ascii="Arial" w:hAnsi="Arial" w:cs="Arial"/>
          <w:color w:val="C00000"/>
          <w:sz w:val="22"/>
          <w:szCs w:val="22"/>
        </w:rPr>
      </w:pPr>
    </w:p>
    <w:p w14:paraId="4FA10FEB" w14:textId="77777777" w:rsidR="00B21E24" w:rsidRDefault="00B21E24" w:rsidP="00F31248">
      <w:pPr>
        <w:pStyle w:val="BodyText"/>
        <w:ind w:firstLine="0"/>
        <w:rPr>
          <w:rFonts w:ascii="Arial" w:hAnsi="Arial" w:cs="Arial"/>
          <w:color w:val="C00000"/>
          <w:sz w:val="22"/>
          <w:szCs w:val="22"/>
        </w:rPr>
      </w:pPr>
    </w:p>
    <w:p w14:paraId="3DCF4F53" w14:textId="77777777" w:rsidR="00B21E24" w:rsidRDefault="00B21E24" w:rsidP="00F31248">
      <w:pPr>
        <w:pStyle w:val="BodyText"/>
        <w:ind w:firstLine="0"/>
        <w:rPr>
          <w:rFonts w:ascii="Arial" w:hAnsi="Arial" w:cs="Arial"/>
          <w:color w:val="C00000"/>
          <w:sz w:val="22"/>
          <w:szCs w:val="22"/>
        </w:rPr>
      </w:pPr>
    </w:p>
    <w:p w14:paraId="36CF964C" w14:textId="77777777" w:rsidR="00B21E24" w:rsidRDefault="00B21E24" w:rsidP="00F31248">
      <w:pPr>
        <w:pStyle w:val="BodyText"/>
        <w:ind w:firstLine="0"/>
        <w:rPr>
          <w:rFonts w:ascii="Arial" w:hAnsi="Arial" w:cs="Arial"/>
          <w:color w:val="C00000"/>
          <w:sz w:val="22"/>
          <w:szCs w:val="22"/>
        </w:rPr>
      </w:pPr>
    </w:p>
    <w:p w14:paraId="3DDADD4C" w14:textId="77777777" w:rsidR="00B21E24" w:rsidRDefault="00B21E24" w:rsidP="00F31248">
      <w:pPr>
        <w:pStyle w:val="BodyText"/>
        <w:ind w:firstLine="0"/>
        <w:rPr>
          <w:rFonts w:ascii="Arial" w:hAnsi="Arial" w:cs="Arial"/>
          <w:color w:val="C00000"/>
          <w:sz w:val="22"/>
          <w:szCs w:val="22"/>
        </w:rPr>
      </w:pPr>
    </w:p>
    <w:p w14:paraId="168D2959" w14:textId="77777777" w:rsidR="00B21E24" w:rsidRDefault="00B21E24" w:rsidP="00F31248">
      <w:pPr>
        <w:pStyle w:val="BodyText"/>
        <w:ind w:firstLine="0"/>
        <w:rPr>
          <w:rFonts w:ascii="Arial" w:hAnsi="Arial" w:cs="Arial"/>
          <w:color w:val="C00000"/>
          <w:sz w:val="22"/>
          <w:szCs w:val="22"/>
        </w:rPr>
      </w:pPr>
    </w:p>
    <w:p w14:paraId="53C6903C" w14:textId="77777777" w:rsidR="00B21E24" w:rsidRDefault="00B21E24" w:rsidP="00F31248">
      <w:pPr>
        <w:pStyle w:val="BodyText"/>
        <w:ind w:firstLine="0"/>
        <w:rPr>
          <w:rFonts w:ascii="Arial" w:hAnsi="Arial" w:cs="Arial"/>
          <w:color w:val="C00000"/>
          <w:sz w:val="22"/>
          <w:szCs w:val="22"/>
        </w:rPr>
      </w:pPr>
    </w:p>
    <w:p w14:paraId="470C9939" w14:textId="77777777" w:rsidR="00B21E24" w:rsidRDefault="00B21E24" w:rsidP="00F31248">
      <w:pPr>
        <w:pStyle w:val="BodyText"/>
        <w:ind w:firstLine="0"/>
        <w:rPr>
          <w:rFonts w:ascii="Arial" w:hAnsi="Arial" w:cs="Arial"/>
          <w:color w:val="C00000"/>
          <w:sz w:val="22"/>
          <w:szCs w:val="22"/>
        </w:rPr>
      </w:pPr>
    </w:p>
    <w:p w14:paraId="4345385A" w14:textId="77777777" w:rsidR="003A3665" w:rsidRDefault="003A3665" w:rsidP="00F31248">
      <w:pPr>
        <w:pStyle w:val="BodyText"/>
        <w:ind w:firstLine="0"/>
        <w:rPr>
          <w:rFonts w:ascii="Arial" w:hAnsi="Arial" w:cs="Arial"/>
          <w:b/>
          <w:bCs/>
          <w:sz w:val="22"/>
          <w:szCs w:val="22"/>
        </w:rPr>
      </w:pPr>
    </w:p>
    <w:p w14:paraId="78C2EFB4" w14:textId="053C2446" w:rsidR="000E52CD" w:rsidRDefault="00EA787D" w:rsidP="00EA787D">
      <w:pPr>
        <w:pStyle w:val="BodyText"/>
        <w:ind w:left="360" w:firstLine="0"/>
        <w:rPr>
          <w:rFonts w:ascii="Arial" w:hAnsi="Arial" w:cs="Arial"/>
          <w:sz w:val="22"/>
          <w:szCs w:val="22"/>
        </w:rPr>
      </w:pPr>
      <w:r>
        <w:rPr>
          <w:rFonts w:ascii="Arial" w:hAnsi="Arial" w:cs="Arial"/>
          <w:sz w:val="22"/>
          <w:szCs w:val="22"/>
        </w:rPr>
        <w:t xml:space="preserve">                                                                                                        SPS priedas Nr. 1</w:t>
      </w:r>
    </w:p>
    <w:p w14:paraId="4365A4D3" w14:textId="77777777" w:rsidR="00EA787D" w:rsidRPr="00EA787D" w:rsidRDefault="00EA787D" w:rsidP="00EA787D">
      <w:pPr>
        <w:pStyle w:val="BodyText"/>
        <w:ind w:left="360" w:firstLine="0"/>
        <w:rPr>
          <w:rFonts w:ascii="Arial" w:hAnsi="Arial" w:cs="Arial"/>
          <w:b/>
          <w:bCs/>
          <w:sz w:val="22"/>
          <w:szCs w:val="22"/>
        </w:rPr>
      </w:pPr>
    </w:p>
    <w:p w14:paraId="63F09B57" w14:textId="0587CCC3" w:rsidR="00EA787D" w:rsidRPr="00EA787D" w:rsidRDefault="00EA787D" w:rsidP="00EA787D">
      <w:pPr>
        <w:pStyle w:val="BodyText"/>
        <w:ind w:left="360" w:firstLine="0"/>
        <w:jc w:val="center"/>
        <w:rPr>
          <w:rFonts w:ascii="Arial" w:hAnsi="Arial" w:cs="Arial"/>
          <w:b/>
          <w:bCs/>
          <w:sz w:val="22"/>
          <w:szCs w:val="22"/>
        </w:rPr>
      </w:pPr>
      <w:r w:rsidRPr="00EA787D">
        <w:rPr>
          <w:rFonts w:ascii="Arial" w:hAnsi="Arial" w:cs="Arial"/>
          <w:b/>
          <w:bCs/>
          <w:sz w:val="22"/>
          <w:szCs w:val="22"/>
        </w:rPr>
        <w:t>TERMINAI</w:t>
      </w:r>
    </w:p>
    <w:p w14:paraId="6972B703" w14:textId="77777777" w:rsidR="000E52CD" w:rsidRPr="00DA7C27" w:rsidRDefault="000E52CD" w:rsidP="000E52CD">
      <w:pPr>
        <w:pStyle w:val="BodyText"/>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2" w:name="_TECHNINĖ_SPECIFIKACIJA"/>
            <w:bookmarkEnd w:id="2"/>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lastRenderedPageBreak/>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ListParagraph"/>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Jeigu perkančioji organizacija per nustatytą terminą neišnagrinėja jai pateiktos pretenzijos, tiekėjas turi teisę </w:t>
            </w:r>
            <w:r w:rsidRPr="00D00ADA">
              <w:rPr>
                <w:rFonts w:ascii="Arial" w:hAnsi="Arial" w:cs="Arial"/>
                <w:sz w:val="21"/>
                <w:szCs w:val="21"/>
              </w:rPr>
              <w:lastRenderedPageBreak/>
              <w:t>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lastRenderedPageBreak/>
              <w:t xml:space="preserve">15 (penkiolika) dienų nuo dienos, kurią perkančioji organizacija turėjo raštu pranešti apie priimtą sprendimą </w:t>
            </w:r>
            <w:r w:rsidRPr="00D00ADA">
              <w:rPr>
                <w:rFonts w:ascii="Arial" w:hAnsi="Arial" w:cs="Arial"/>
                <w:sz w:val="21"/>
                <w:szCs w:val="21"/>
              </w:rPr>
              <w:lastRenderedPageBreak/>
              <w:t>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00BB9632" w14:textId="77777777" w:rsidR="004B4D83" w:rsidRPr="00EA787D" w:rsidRDefault="004B4D83" w:rsidP="00A85C07">
      <w:pPr>
        <w:pStyle w:val="ListParagraph"/>
        <w:suppressAutoHyphens/>
        <w:ind w:left="360"/>
        <w:jc w:val="right"/>
        <w:rPr>
          <w:rFonts w:ascii="Arial" w:hAnsi="Arial" w:cs="Arial"/>
          <w:b/>
          <w:bCs/>
          <w:sz w:val="22"/>
          <w:szCs w:val="22"/>
        </w:rPr>
      </w:pPr>
      <w:bookmarkStart w:id="3" w:name="_Ref518306669"/>
    </w:p>
    <w:bookmarkEnd w:id="3"/>
    <w:p w14:paraId="3E9E9293" w14:textId="756FF353" w:rsidR="000E52CD" w:rsidRPr="00EA787D" w:rsidRDefault="00EA787D" w:rsidP="00A85C07">
      <w:pPr>
        <w:pStyle w:val="ListParagraph"/>
        <w:suppressAutoHyphens/>
        <w:ind w:left="360"/>
        <w:jc w:val="right"/>
        <w:rPr>
          <w:rFonts w:ascii="Arial" w:hAnsi="Arial" w:cs="Arial"/>
          <w:b/>
          <w:bCs/>
          <w:sz w:val="22"/>
          <w:szCs w:val="22"/>
        </w:rPr>
      </w:pPr>
      <w:r w:rsidRPr="00EA787D">
        <w:rPr>
          <w:rFonts w:ascii="Arial" w:hAnsi="Arial" w:cs="Arial"/>
          <w:b/>
          <w:bCs/>
          <w:sz w:val="22"/>
          <w:szCs w:val="22"/>
        </w:rPr>
        <w:t>SPS priedas Nr. 2</w:t>
      </w:r>
    </w:p>
    <w:p w14:paraId="6469DF1A" w14:textId="1CD46248" w:rsidR="000E52CD" w:rsidRPr="00DA7C27" w:rsidRDefault="000E52CD" w:rsidP="0082024D">
      <w:pPr>
        <w:pStyle w:val="Heading3"/>
        <w:rPr>
          <w:rFonts w:ascii="Arial" w:hAnsi="Arial" w:cs="Arial"/>
          <w:sz w:val="22"/>
          <w:szCs w:val="22"/>
        </w:rPr>
      </w:pPr>
      <w:bookmarkStart w:id="4" w:name="_TIEKĖJŲ_PAŠALINIMO_PAGRINDAI"/>
      <w:bookmarkEnd w:id="4"/>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NoSpacing"/>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NoSpacing"/>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NoSpacing"/>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NoSpacing"/>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NoSpacing"/>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NoSpacing"/>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NoSpacing"/>
              <w:rPr>
                <w:rFonts w:ascii="Arial" w:hAnsi="Arial" w:cs="Arial"/>
                <w:b/>
                <w:bCs/>
                <w:sz w:val="22"/>
                <w:szCs w:val="22"/>
              </w:rPr>
            </w:pPr>
          </w:p>
          <w:p w14:paraId="4B7DA80A"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NoSpacing"/>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xml:space="preserve"> padalinys, </w:t>
            </w:r>
            <w:r w:rsidRPr="00B22FA4">
              <w:rPr>
                <w:rFonts w:ascii="Arial" w:hAnsi="Arial" w:cs="Arial"/>
                <w:color w:val="000000" w:themeColor="text1"/>
                <w:sz w:val="22"/>
                <w:szCs w:val="22"/>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NoSpacing"/>
              <w:rPr>
                <w:rFonts w:ascii="Arial" w:hAnsi="Arial" w:cs="Arial"/>
                <w:color w:val="00B050"/>
                <w:sz w:val="22"/>
                <w:szCs w:val="22"/>
              </w:rPr>
            </w:pPr>
          </w:p>
          <w:p w14:paraId="00E3B8B3" w14:textId="77777777" w:rsidR="00ED32BA" w:rsidRDefault="00ED32BA" w:rsidP="0097485C">
            <w:pPr>
              <w:pStyle w:val="NoSpacing"/>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NoSpacing"/>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NoSpacing"/>
              <w:rPr>
                <w:rFonts w:ascii="Arial" w:eastAsia="Yu Mincho" w:hAnsi="Arial" w:cs="Arial"/>
                <w:sz w:val="22"/>
                <w:szCs w:val="22"/>
              </w:rPr>
            </w:pPr>
          </w:p>
          <w:p w14:paraId="795F279D"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NoSpacing"/>
              <w:rPr>
                <w:rFonts w:ascii="Arial" w:eastAsia="Yu Mincho" w:hAnsi="Arial" w:cs="Arial"/>
                <w:sz w:val="22"/>
                <w:szCs w:val="22"/>
              </w:rPr>
            </w:pPr>
          </w:p>
          <w:p w14:paraId="04FD2155"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NoSpacing"/>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NoSpacing"/>
              <w:rPr>
                <w:rFonts w:ascii="Arial" w:hAnsi="Arial" w:cs="Arial"/>
                <w:sz w:val="22"/>
                <w:szCs w:val="22"/>
              </w:rPr>
            </w:pPr>
          </w:p>
          <w:p w14:paraId="7C5AFC86" w14:textId="77777777" w:rsidR="00ED32BA" w:rsidRPr="00D52D62" w:rsidRDefault="00ED32BA" w:rsidP="0097485C">
            <w:pPr>
              <w:pStyle w:val="NoSpacing"/>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FootnoteReference"/>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NoSpacing"/>
              <w:rPr>
                <w:rFonts w:ascii="Arial" w:hAnsi="Arial" w:cs="Arial"/>
                <w:sz w:val="22"/>
                <w:szCs w:val="22"/>
              </w:rPr>
            </w:pPr>
          </w:p>
          <w:p w14:paraId="2A8FE04B" w14:textId="77777777" w:rsidR="00ED32BA" w:rsidRPr="00D52D62" w:rsidRDefault="00ED32BA" w:rsidP="0097485C">
            <w:pPr>
              <w:pStyle w:val="NoSpacing"/>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NoSpacing"/>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NoSpacing"/>
              <w:rPr>
                <w:rFonts w:ascii="Arial" w:hAnsi="Arial" w:cs="Arial"/>
                <w:bCs/>
                <w:sz w:val="22"/>
                <w:szCs w:val="22"/>
              </w:rPr>
            </w:pPr>
          </w:p>
          <w:p w14:paraId="56E546B9" w14:textId="77777777" w:rsidR="00ED32BA" w:rsidRDefault="00ED32BA" w:rsidP="0097485C">
            <w:pPr>
              <w:pStyle w:val="NoSpacing"/>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NoSpacing"/>
              <w:rPr>
                <w:rFonts w:ascii="Arial" w:hAnsi="Arial" w:cs="Arial"/>
                <w:bCs/>
                <w:sz w:val="22"/>
                <w:szCs w:val="22"/>
              </w:rPr>
            </w:pPr>
          </w:p>
          <w:p w14:paraId="3DCA4F17" w14:textId="77777777" w:rsidR="00ED32BA" w:rsidRPr="00BE72E2" w:rsidRDefault="00ED32BA" w:rsidP="0097485C">
            <w:pPr>
              <w:pStyle w:val="NoSpacing"/>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NoSpacing"/>
              <w:rPr>
                <w:rFonts w:ascii="Arial" w:hAnsi="Arial" w:cs="Arial"/>
                <w:sz w:val="22"/>
                <w:szCs w:val="22"/>
              </w:rPr>
            </w:pPr>
            <w:r w:rsidRPr="00F82428">
              <w:rPr>
                <w:rFonts w:ascii="Arial" w:hAnsi="Arial" w:cs="Arial"/>
                <w:sz w:val="22"/>
                <w:szCs w:val="22"/>
              </w:rPr>
              <w:t xml:space="preserve">Tiekėjas yra neatlikęs jam paskirtos baudžiamojo poveikio priemonės – uždraudimo juridiniam </w:t>
            </w:r>
            <w:r w:rsidRPr="00F82428">
              <w:rPr>
                <w:rFonts w:ascii="Arial" w:hAnsi="Arial" w:cs="Arial"/>
                <w:sz w:val="22"/>
                <w:szCs w:val="22"/>
              </w:rPr>
              <w:lastRenderedPageBreak/>
              <w:t>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NoSpacing"/>
              <w:rPr>
                <w:rFonts w:ascii="Arial" w:eastAsia="Yu Mincho" w:hAnsi="Arial" w:cs="Arial"/>
                <w:b/>
                <w:bCs/>
                <w:sz w:val="22"/>
                <w:szCs w:val="22"/>
              </w:rPr>
            </w:pPr>
            <w:r w:rsidRPr="00F82428">
              <w:rPr>
                <w:rFonts w:ascii="Arial" w:eastAsia="Yu Mincho" w:hAnsi="Arial" w:cs="Arial"/>
                <w:b/>
                <w:bCs/>
                <w:sz w:val="22"/>
                <w:szCs w:val="22"/>
              </w:rPr>
              <w:lastRenderedPageBreak/>
              <w:t>VPĮ 46 straipsnio 2¹ dalis</w:t>
            </w:r>
          </w:p>
          <w:p w14:paraId="70A72A77" w14:textId="77777777" w:rsidR="00ED32BA" w:rsidRPr="00F82428" w:rsidRDefault="00ED32BA" w:rsidP="0097485C">
            <w:pPr>
              <w:pStyle w:val="NoSpacing"/>
              <w:rPr>
                <w:rFonts w:ascii="Arial" w:eastAsia="Yu Mincho" w:hAnsi="Arial" w:cs="Arial"/>
                <w:b/>
                <w:bCs/>
                <w:sz w:val="22"/>
                <w:szCs w:val="22"/>
              </w:rPr>
            </w:pPr>
          </w:p>
          <w:p w14:paraId="5814F9AF" w14:textId="77777777" w:rsidR="00ED32BA" w:rsidRPr="00F82428" w:rsidRDefault="00ED32BA" w:rsidP="0097485C">
            <w:pPr>
              <w:pStyle w:val="NoSpacing"/>
              <w:rPr>
                <w:rFonts w:ascii="Arial" w:eastAsia="Yu Mincho" w:hAnsi="Arial" w:cs="Arial"/>
                <w:b/>
                <w:bCs/>
                <w:sz w:val="22"/>
                <w:szCs w:val="22"/>
              </w:rPr>
            </w:pPr>
            <w:r w:rsidRPr="00F82428">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NoSpacing"/>
              <w:rPr>
                <w:rFonts w:ascii="Arial" w:hAnsi="Arial" w:cs="Arial"/>
                <w:sz w:val="22"/>
                <w:szCs w:val="22"/>
              </w:rPr>
            </w:pPr>
            <w:r w:rsidRPr="00F82428">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NoSpacing"/>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NoSpacing"/>
              <w:rPr>
                <w:rFonts w:ascii="Arial" w:hAnsi="Arial" w:cs="Arial"/>
                <w:b/>
                <w:bCs/>
                <w:sz w:val="22"/>
                <w:szCs w:val="22"/>
              </w:rPr>
            </w:pPr>
          </w:p>
          <w:p w14:paraId="3B360A94"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NoSpacing"/>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 xml:space="preserve">1) tiekėjas yra įsipareigojęs sumokėti mokesčius, įskaitant </w:t>
            </w:r>
            <w:r w:rsidRPr="00BE72E2">
              <w:rPr>
                <w:rFonts w:ascii="Arial" w:hAnsi="Arial" w:cs="Arial"/>
                <w:bCs/>
                <w:sz w:val="22"/>
                <w:szCs w:val="22"/>
              </w:rPr>
              <w:lastRenderedPageBreak/>
              <w:t>socialinio draudimo įmokas ir dėl to laikomas jau įvykdžiusiu šioje dalyje nurodytus įsipareigojimus;</w:t>
            </w:r>
          </w:p>
          <w:p w14:paraId="49C7DA7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NoSpacing"/>
              <w:rPr>
                <w:rFonts w:ascii="Arial" w:eastAsia="Arial" w:hAnsi="Arial" w:cs="Arial"/>
                <w:sz w:val="22"/>
                <w:szCs w:val="22"/>
              </w:rPr>
            </w:pPr>
          </w:p>
          <w:p w14:paraId="755C00B5" w14:textId="77777777" w:rsidR="00ED32BA" w:rsidRPr="00BE72E2" w:rsidRDefault="00ED32BA" w:rsidP="0097485C">
            <w:pPr>
              <w:pStyle w:val="NoSpacing"/>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NoSpacing"/>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NoSpacing"/>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NoSpacing"/>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NoSpacing"/>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NoSpacing"/>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NoSpacing"/>
              <w:rPr>
                <w:rFonts w:ascii="Arial" w:hAnsi="Arial" w:cs="Arial"/>
                <w:sz w:val="22"/>
                <w:szCs w:val="22"/>
              </w:rPr>
            </w:pPr>
          </w:p>
          <w:p w14:paraId="5C0876FC" w14:textId="77777777" w:rsidR="00ED32BA" w:rsidRPr="00297C80" w:rsidRDefault="00ED32BA" w:rsidP="0097485C">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NoSpacing"/>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FootnoteReference"/>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NoSpacing"/>
              <w:rPr>
                <w:rFonts w:ascii="Arial" w:eastAsia="Yu Mincho" w:hAnsi="Arial" w:cs="Arial"/>
                <w:sz w:val="22"/>
                <w:szCs w:val="22"/>
              </w:rPr>
            </w:pPr>
          </w:p>
          <w:p w14:paraId="06B25F4E" w14:textId="77777777" w:rsidR="00ED32BA" w:rsidRPr="00297C80" w:rsidRDefault="00ED32BA" w:rsidP="0097485C">
            <w:pPr>
              <w:pStyle w:val="NoSpacing"/>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NoSpacing"/>
              <w:rPr>
                <w:rFonts w:ascii="Arial" w:hAnsi="Arial" w:cs="Arial"/>
                <w:i/>
                <w:iCs/>
                <w:color w:val="7030A0"/>
                <w:sz w:val="22"/>
                <w:szCs w:val="22"/>
              </w:rPr>
            </w:pPr>
          </w:p>
          <w:p w14:paraId="66B85669" w14:textId="77777777" w:rsidR="00ED32BA" w:rsidRPr="00C661D7" w:rsidRDefault="00ED32BA" w:rsidP="0097485C">
            <w:pPr>
              <w:pStyle w:val="NoSpacing"/>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NoSpacing"/>
              <w:rPr>
                <w:rFonts w:ascii="Arial" w:hAnsi="Arial" w:cs="Arial"/>
                <w:b/>
                <w:bCs/>
                <w:sz w:val="22"/>
                <w:szCs w:val="22"/>
              </w:rPr>
            </w:pPr>
          </w:p>
          <w:p w14:paraId="1EE8AE4F" w14:textId="77777777" w:rsidR="00ED32BA" w:rsidRPr="00C661D7" w:rsidRDefault="00ED32BA" w:rsidP="0097485C">
            <w:pPr>
              <w:pStyle w:val="NoSpacing"/>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NoSpacing"/>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yperlink"/>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NoSpacing"/>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NoSpacing"/>
              <w:rPr>
                <w:rFonts w:ascii="Arial" w:hAnsi="Arial" w:cs="Arial"/>
                <w:bCs/>
                <w:sz w:val="22"/>
                <w:szCs w:val="22"/>
              </w:rPr>
            </w:pPr>
          </w:p>
          <w:p w14:paraId="43EF0D3D" w14:textId="77777777" w:rsidR="00ED32BA" w:rsidRPr="00C661D7" w:rsidRDefault="00ED32BA" w:rsidP="0097485C">
            <w:pPr>
              <w:pStyle w:val="NoSpacing"/>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NoSpacing"/>
              <w:rPr>
                <w:rFonts w:ascii="Arial" w:hAnsi="Arial" w:cs="Arial"/>
                <w:b/>
                <w:bCs/>
                <w:sz w:val="22"/>
                <w:szCs w:val="22"/>
              </w:rPr>
            </w:pPr>
          </w:p>
          <w:p w14:paraId="3B58F490" w14:textId="77777777" w:rsidR="00ED32BA" w:rsidRPr="00C661D7" w:rsidRDefault="00ED32BA" w:rsidP="0097485C">
            <w:pPr>
              <w:pStyle w:val="NoSpacing"/>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NoSpacing"/>
              <w:rPr>
                <w:rFonts w:ascii="Arial" w:hAnsi="Arial" w:cs="Arial"/>
                <w:b/>
                <w:bCs/>
                <w:sz w:val="22"/>
                <w:szCs w:val="22"/>
              </w:rPr>
            </w:pPr>
          </w:p>
          <w:p w14:paraId="6140B23B" w14:textId="77777777" w:rsidR="00ED32BA" w:rsidRPr="00297C80" w:rsidRDefault="00ED32BA" w:rsidP="0097485C">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NoSpacing"/>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FootnoteReference"/>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NoSpacing"/>
              <w:rPr>
                <w:rFonts w:ascii="Arial" w:hAnsi="Arial" w:cs="Arial"/>
                <w:b/>
                <w:bCs/>
                <w:sz w:val="22"/>
                <w:szCs w:val="22"/>
              </w:rPr>
            </w:pPr>
          </w:p>
          <w:p w14:paraId="29061DD3" w14:textId="77777777" w:rsidR="00ED32BA" w:rsidRPr="00C661D7" w:rsidRDefault="00ED32BA" w:rsidP="0097485C">
            <w:pPr>
              <w:pStyle w:val="NoSpacing"/>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NoSpacing"/>
              <w:rPr>
                <w:rFonts w:ascii="Arial" w:hAnsi="Arial" w:cs="Arial"/>
                <w:b/>
                <w:bCs/>
                <w:sz w:val="22"/>
                <w:szCs w:val="22"/>
              </w:rPr>
            </w:pPr>
          </w:p>
          <w:p w14:paraId="6F7E19C1" w14:textId="77777777" w:rsidR="00ED32BA" w:rsidRPr="00297C80" w:rsidRDefault="00ED32BA" w:rsidP="0097485C">
            <w:pPr>
              <w:pStyle w:val="NoSpacing"/>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NoSpacing"/>
              <w:rPr>
                <w:rFonts w:ascii="Arial" w:eastAsia="Yu Mincho" w:hAnsi="Arial" w:cs="Arial"/>
                <w:sz w:val="22"/>
                <w:szCs w:val="22"/>
              </w:rPr>
            </w:pPr>
          </w:p>
          <w:p w14:paraId="2F4D63A6"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NoSpacing"/>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lastRenderedPageBreak/>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2 punktas</w:t>
            </w:r>
          </w:p>
          <w:p w14:paraId="142CD4E6" w14:textId="77777777" w:rsidR="00ED32BA" w:rsidRPr="00BE72E2" w:rsidRDefault="00ED32BA" w:rsidP="0097485C">
            <w:pPr>
              <w:pStyle w:val="NoSpacing"/>
              <w:rPr>
                <w:rFonts w:ascii="Arial" w:eastAsia="Yu Mincho" w:hAnsi="Arial" w:cs="Arial"/>
                <w:sz w:val="22"/>
                <w:szCs w:val="22"/>
              </w:rPr>
            </w:pPr>
          </w:p>
          <w:p w14:paraId="16F03028"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lastRenderedPageBreak/>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p w14:paraId="603A9683" w14:textId="77777777" w:rsidR="00ED32BA" w:rsidRPr="00BE72E2" w:rsidRDefault="00ED32BA" w:rsidP="0097485C">
            <w:pPr>
              <w:pStyle w:val="NoSpacing"/>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NoSpacing"/>
              <w:rPr>
                <w:rFonts w:ascii="Arial" w:eastAsia="Yu Mincho" w:hAnsi="Arial" w:cs="Arial"/>
                <w:sz w:val="22"/>
                <w:szCs w:val="22"/>
              </w:rPr>
            </w:pPr>
          </w:p>
          <w:p w14:paraId="42008F6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NoSpacing"/>
              <w:rPr>
                <w:rFonts w:ascii="Arial" w:eastAsia="Yu Mincho" w:hAnsi="Arial" w:cs="Arial"/>
                <w:sz w:val="22"/>
                <w:szCs w:val="22"/>
              </w:rPr>
            </w:pPr>
          </w:p>
          <w:p w14:paraId="74877A66"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NoSpacing"/>
              <w:rPr>
                <w:rFonts w:ascii="Arial" w:hAnsi="Arial" w:cs="Arial"/>
                <w:bCs/>
                <w:iCs/>
                <w:sz w:val="22"/>
                <w:szCs w:val="22"/>
              </w:rPr>
            </w:pPr>
          </w:p>
          <w:p w14:paraId="250AB9C2" w14:textId="77777777" w:rsidR="00ED32BA" w:rsidRPr="00BE72E2" w:rsidRDefault="00ED32BA" w:rsidP="0097485C">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NoSpacing"/>
              <w:rPr>
                <w:rFonts w:ascii="Arial" w:hAnsi="Arial" w:cs="Arial"/>
                <w:sz w:val="22"/>
                <w:szCs w:val="22"/>
              </w:rPr>
            </w:pPr>
            <w:hyperlink r:id="rId13" w:history="1">
              <w:r w:rsidRPr="00BE72E2">
                <w:rPr>
                  <w:rStyle w:val="Hyperlink"/>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7485C">
            <w:pPr>
              <w:pStyle w:val="NoSpacing"/>
              <w:rPr>
                <w:rFonts w:ascii="Arial" w:eastAsia="Yu Mincho" w:hAnsi="Arial" w:cs="Arial"/>
                <w:sz w:val="22"/>
                <w:szCs w:val="22"/>
              </w:rPr>
            </w:pPr>
          </w:p>
          <w:p w14:paraId="0D397D0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NoSpacing"/>
              <w:rPr>
                <w:rFonts w:ascii="Arial" w:eastAsia="Yu Mincho" w:hAnsi="Arial" w:cs="Arial"/>
                <w:sz w:val="22"/>
                <w:szCs w:val="22"/>
              </w:rPr>
            </w:pPr>
          </w:p>
          <w:p w14:paraId="2F019108" w14:textId="77777777" w:rsidR="00ED32BA" w:rsidRPr="00BE72E2" w:rsidRDefault="00ED32BA"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w:t>
            </w:r>
            <w:r w:rsidRPr="00BE72E2">
              <w:rPr>
                <w:rFonts w:ascii="Arial" w:hAnsi="Arial" w:cs="Arial"/>
                <w:sz w:val="22"/>
                <w:szCs w:val="22"/>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NoSpacing"/>
              <w:rPr>
                <w:rFonts w:ascii="Arial" w:eastAsia="Yu Mincho" w:hAnsi="Arial" w:cs="Arial"/>
                <w:sz w:val="22"/>
                <w:szCs w:val="22"/>
              </w:rPr>
            </w:pPr>
          </w:p>
          <w:p w14:paraId="5296A9C2"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NoSpacing"/>
              <w:rPr>
                <w:rFonts w:ascii="Arial" w:eastAsia="Yu Mincho" w:hAnsi="Arial" w:cs="Arial"/>
                <w:sz w:val="22"/>
                <w:szCs w:val="22"/>
              </w:rPr>
            </w:pPr>
          </w:p>
          <w:p w14:paraId="5E8D8986" w14:textId="77777777" w:rsidR="00ED32BA" w:rsidRPr="00BE72E2" w:rsidRDefault="00ED32BA"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NoSpacing"/>
              <w:rPr>
                <w:rFonts w:ascii="Arial" w:hAnsi="Arial" w:cs="Arial"/>
                <w:bCs/>
                <w:iCs/>
                <w:sz w:val="22"/>
                <w:szCs w:val="22"/>
              </w:rPr>
            </w:pPr>
          </w:p>
          <w:p w14:paraId="59392116" w14:textId="77777777" w:rsidR="00ED32BA" w:rsidRPr="00BE72E2" w:rsidRDefault="00ED32BA" w:rsidP="0097485C">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NoSpacing"/>
              <w:rPr>
                <w:rFonts w:ascii="Arial" w:hAnsi="Arial" w:cs="Arial"/>
                <w:sz w:val="22"/>
                <w:szCs w:val="22"/>
              </w:rPr>
            </w:pPr>
          </w:p>
          <w:p w14:paraId="2F783A49" w14:textId="77777777" w:rsidR="00ED32BA" w:rsidRPr="00BE72E2" w:rsidRDefault="00ED32BA" w:rsidP="0097485C">
            <w:pPr>
              <w:pStyle w:val="NoSpacing"/>
              <w:rPr>
                <w:rFonts w:ascii="Arial" w:hAnsi="Arial" w:cs="Arial"/>
                <w:sz w:val="22"/>
                <w:szCs w:val="22"/>
              </w:rPr>
            </w:pPr>
            <w:hyperlink r:id="rId14" w:history="1">
              <w:r w:rsidRPr="00BE72E2">
                <w:rPr>
                  <w:rStyle w:val="Hyperlink"/>
                  <w:rFonts w:ascii="Arial" w:hAnsi="Arial" w:cs="Arial"/>
                  <w:sz w:val="22"/>
                  <w:szCs w:val="22"/>
                </w:rPr>
                <w:t>https://vpt.lrv.lt/lt/nuorodos/kiti-duomenys/powerbi/nepatikimi-tiekejai-1/</w:t>
              </w:r>
            </w:hyperlink>
          </w:p>
          <w:p w14:paraId="3260CFEC" w14:textId="77777777" w:rsidR="00ED32BA" w:rsidRPr="00BE72E2" w:rsidRDefault="00ED32BA" w:rsidP="0097485C">
            <w:pPr>
              <w:pStyle w:val="NoSpacing"/>
              <w:rPr>
                <w:rFonts w:ascii="Arial" w:hAnsi="Arial" w:cs="Arial"/>
                <w:sz w:val="22"/>
                <w:szCs w:val="22"/>
              </w:rPr>
            </w:pPr>
          </w:p>
          <w:p w14:paraId="47155C90" w14:textId="77777777" w:rsidR="00ED32BA" w:rsidRPr="00BE72E2" w:rsidRDefault="00ED32BA" w:rsidP="0097485C">
            <w:pPr>
              <w:pStyle w:val="NoSpacing"/>
              <w:rPr>
                <w:rFonts w:ascii="Arial" w:hAnsi="Arial" w:cs="Arial"/>
                <w:sz w:val="22"/>
                <w:szCs w:val="22"/>
              </w:rPr>
            </w:pPr>
            <w:hyperlink r:id="rId15" w:history="1">
              <w:r w:rsidRPr="00BE72E2">
                <w:rPr>
                  <w:rStyle w:val="Hyperlink"/>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NoSpacing"/>
              <w:rPr>
                <w:rFonts w:ascii="Arial" w:hAnsi="Arial" w:cs="Arial"/>
                <w:bCs/>
                <w:sz w:val="22"/>
                <w:szCs w:val="22"/>
              </w:rPr>
            </w:pPr>
          </w:p>
          <w:p w14:paraId="4A9167BD" w14:textId="77777777" w:rsidR="00ED32BA" w:rsidRPr="00BE72E2" w:rsidRDefault="00ED32BA" w:rsidP="0097485C">
            <w:pPr>
              <w:pStyle w:val="NoSpacing"/>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NoSpacing"/>
              <w:numPr>
                <w:ilvl w:val="0"/>
                <w:numId w:val="21"/>
              </w:numPr>
              <w:jc w:val="left"/>
              <w:rPr>
                <w:rFonts w:ascii="Arial" w:hAnsi="Arial" w:cs="Arial"/>
                <w:sz w:val="22"/>
                <w:szCs w:val="22"/>
              </w:rPr>
            </w:pPr>
          </w:p>
          <w:p w14:paraId="46AAB397" w14:textId="77777777" w:rsidR="00ED32BA" w:rsidRPr="00BE72E2" w:rsidRDefault="00ED32BA" w:rsidP="0097485C">
            <w:pPr>
              <w:pStyle w:val="NoSpacing"/>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NoSpacing"/>
              <w:rPr>
                <w:rFonts w:ascii="Arial" w:eastAsia="Yu Mincho" w:hAnsi="Arial" w:cs="Arial"/>
                <w:sz w:val="22"/>
                <w:szCs w:val="22"/>
              </w:rPr>
            </w:pPr>
          </w:p>
          <w:p w14:paraId="125B85F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NoSpacing"/>
              <w:rPr>
                <w:rFonts w:ascii="Arial" w:hAnsi="Arial" w:cs="Arial"/>
                <w:sz w:val="22"/>
                <w:szCs w:val="22"/>
              </w:rPr>
            </w:pPr>
          </w:p>
          <w:p w14:paraId="7FBFFBED"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yperlink"/>
                  <w:rFonts w:ascii="Arial" w:hAnsi="Arial" w:cs="Arial"/>
                  <w:sz w:val="22"/>
                  <w:szCs w:val="22"/>
                </w:rPr>
                <w:t>https://www.registrucentras.lt/jar/p/index.php</w:t>
              </w:r>
            </w:hyperlink>
          </w:p>
          <w:p w14:paraId="0330C1EA"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NoSpacing"/>
              <w:rPr>
                <w:rFonts w:ascii="Arial" w:hAnsi="Arial" w:cs="Arial"/>
                <w:sz w:val="22"/>
                <w:szCs w:val="22"/>
              </w:rPr>
            </w:pPr>
            <w:hyperlink r:id="rId17" w:history="1">
              <w:r w:rsidRPr="00BE72E2">
                <w:rPr>
                  <w:rStyle w:val="Hyperlink"/>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NoSpacing"/>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NoSpacing"/>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NoSpacing"/>
              <w:rPr>
                <w:rFonts w:ascii="Arial" w:eastAsia="Yu Mincho" w:hAnsi="Arial" w:cs="Arial"/>
                <w:sz w:val="22"/>
                <w:szCs w:val="22"/>
              </w:rPr>
            </w:pPr>
          </w:p>
          <w:p w14:paraId="2A83BABE"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NoSpacing"/>
              <w:rPr>
                <w:rFonts w:ascii="Arial" w:hAnsi="Arial" w:cs="Arial"/>
                <w:b/>
                <w:bCs/>
                <w:iCs/>
                <w:sz w:val="22"/>
                <w:szCs w:val="22"/>
              </w:rPr>
            </w:pPr>
          </w:p>
          <w:p w14:paraId="6BC6C814"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yperlink"/>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NoSpacing"/>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NoSpacing"/>
              <w:rPr>
                <w:rFonts w:ascii="Arial" w:eastAsia="Yu Mincho" w:hAnsi="Arial" w:cs="Arial"/>
                <w:sz w:val="22"/>
                <w:szCs w:val="22"/>
              </w:rPr>
            </w:pPr>
          </w:p>
          <w:p w14:paraId="5E033CE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NoSpacing"/>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yperlink"/>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NoSpacing"/>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yperlink"/>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NoSpacing"/>
        <w:ind w:firstLine="284"/>
        <w:jc w:val="center"/>
        <w:rPr>
          <w:rFonts w:ascii="Arial" w:hAnsi="Arial" w:cs="Arial"/>
          <w:sz w:val="22"/>
          <w:szCs w:val="22"/>
        </w:rPr>
      </w:pPr>
      <w:r w:rsidRPr="00DA7C27">
        <w:rPr>
          <w:rFonts w:ascii="Arial" w:hAnsi="Arial" w:cs="Arial"/>
          <w:sz w:val="22"/>
          <w:szCs w:val="22"/>
        </w:rPr>
        <w:t>___________________________</w:t>
      </w:r>
    </w:p>
    <w:p w14:paraId="4E996238" w14:textId="50690615"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547511">
        <w:rPr>
          <w:rFonts w:ascii="Arial" w:hAnsi="Arial" w:cs="Arial"/>
          <w:sz w:val="22"/>
          <w:szCs w:val="22"/>
        </w:rPr>
        <w:t>SPS priedas Nr. 3</w:t>
      </w:r>
    </w:p>
    <w:p w14:paraId="6D59D3FC" w14:textId="77777777" w:rsidR="001A71BA" w:rsidRPr="00EE4BE7" w:rsidRDefault="001A71BA" w:rsidP="001A71BA">
      <w:pPr>
        <w:jc w:val="center"/>
        <w:rPr>
          <w:rFonts w:ascii="Arial" w:hAnsi="Arial" w:cs="Arial"/>
          <w:b/>
          <w:bCs/>
          <w:sz w:val="22"/>
          <w:szCs w:val="22"/>
        </w:rPr>
      </w:pPr>
      <w:bookmarkStart w:id="5" w:name="_VIEŠŲJŲ_PIRKIMŲ_ĮSTATYMO"/>
      <w:bookmarkEnd w:id="5"/>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FootnoteReference"/>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FootnoteReference"/>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FootnoteReference"/>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w:t>
      </w:r>
      <w:r w:rsidRPr="00EE4BE7">
        <w:rPr>
          <w:rFonts w:ascii="Arial" w:hAnsi="Arial" w:cs="Arial"/>
          <w:color w:val="000000"/>
          <w:sz w:val="22"/>
          <w:szCs w:val="22"/>
        </w:rPr>
        <w:lastRenderedPageBreak/>
        <w:t xml:space="preserve">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NormalWeb"/>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6F498D25" w:rsidR="004B3557" w:rsidRPr="00DA7C27" w:rsidRDefault="00D866CA" w:rsidP="004B3557">
      <w:pPr>
        <w:rPr>
          <w:rFonts w:ascii="Arial" w:hAnsi="Arial" w:cs="Arial"/>
          <w:sz w:val="22"/>
          <w:szCs w:val="22"/>
        </w:rPr>
      </w:pPr>
      <w:r>
        <w:rPr>
          <w:rFonts w:ascii="Arial" w:hAnsi="Arial" w:cs="Arial"/>
          <w:sz w:val="22"/>
          <w:szCs w:val="22"/>
        </w:rPr>
        <w:t xml:space="preserve">        </w:t>
      </w:r>
    </w:p>
    <w:p w14:paraId="218D6460" w14:textId="531FC488" w:rsidR="00F16744" w:rsidRDefault="00D866CA" w:rsidP="00D866CA">
      <w:pPr>
        <w:pStyle w:val="ListParagraph"/>
        <w:suppressAutoHyphens/>
        <w:rPr>
          <w:rFonts w:ascii="Arial" w:hAnsi="Arial" w:cs="Arial"/>
          <w:sz w:val="22"/>
          <w:szCs w:val="22"/>
        </w:rPr>
      </w:pPr>
      <w:r>
        <w:rPr>
          <w:rFonts w:ascii="Arial" w:hAnsi="Arial" w:cs="Arial"/>
          <w:sz w:val="22"/>
          <w:szCs w:val="22"/>
        </w:rPr>
        <w:t xml:space="preserve">                                                                                                      SPS priedas Nr. 4</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Heading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6" w:name="_Hlk67296929"/>
    </w:p>
    <w:p w14:paraId="176F28CD" w14:textId="77777777" w:rsidR="00F16744" w:rsidRPr="00DA7C27" w:rsidRDefault="00F16744" w:rsidP="00F16744">
      <w:pPr>
        <w:ind w:firstLine="567"/>
        <w:rPr>
          <w:rFonts w:ascii="Arial" w:hAnsi="Arial" w:cs="Arial"/>
          <w:sz w:val="22"/>
          <w:szCs w:val="22"/>
        </w:rPr>
      </w:pPr>
    </w:p>
    <w:p w14:paraId="1E7D0736" w14:textId="7EE38DE3" w:rsidR="00F16744" w:rsidRPr="00DA7C27" w:rsidRDefault="00F16744" w:rsidP="00F16744">
      <w:pPr>
        <w:pStyle w:val="BodyText"/>
        <w:ind w:firstLine="0"/>
        <w:jc w:val="center"/>
        <w:rPr>
          <w:rFonts w:ascii="Arial" w:hAnsi="Arial" w:cs="Arial"/>
          <w:sz w:val="22"/>
          <w:szCs w:val="22"/>
        </w:rPr>
      </w:pPr>
      <w:r w:rsidRPr="00DA7C27">
        <w:rPr>
          <w:rFonts w:ascii="Arial" w:hAnsi="Arial" w:cs="Arial"/>
          <w:sz w:val="22"/>
          <w:szCs w:val="22"/>
        </w:rPr>
        <w:t>Dokumenta</w:t>
      </w:r>
      <w:r w:rsidR="00D866CA">
        <w:rPr>
          <w:rFonts w:ascii="Arial" w:hAnsi="Arial" w:cs="Arial"/>
          <w:sz w:val="22"/>
          <w:szCs w:val="22"/>
        </w:rPr>
        <w:t>s</w:t>
      </w:r>
      <w:r w:rsidRPr="00DA7C27">
        <w:rPr>
          <w:rFonts w:ascii="Arial" w:hAnsi="Arial" w:cs="Arial"/>
          <w:sz w:val="22"/>
          <w:szCs w:val="22"/>
        </w:rPr>
        <w:t xml:space="preserve"> skelbiam</w:t>
      </w:r>
      <w:r w:rsidR="00D866CA">
        <w:rPr>
          <w:rFonts w:ascii="Arial" w:hAnsi="Arial" w:cs="Arial"/>
          <w:sz w:val="22"/>
          <w:szCs w:val="22"/>
        </w:rPr>
        <w:t>as</w:t>
      </w:r>
      <w:r w:rsidRPr="00DA7C27">
        <w:rPr>
          <w:rFonts w:ascii="Arial" w:hAnsi="Arial" w:cs="Arial"/>
          <w:sz w:val="22"/>
          <w:szCs w:val="22"/>
        </w:rPr>
        <w:t xml:space="preserve"> viešai CVP IS priemonėmis kartu su kitais pirkimo dokumentais.</w:t>
      </w:r>
    </w:p>
    <w:p w14:paraId="3D8A58B7" w14:textId="77777777" w:rsidR="00F16744" w:rsidRPr="00DA7C27" w:rsidRDefault="00F16744" w:rsidP="00F16744">
      <w:pPr>
        <w:pStyle w:val="BodyText"/>
        <w:ind w:firstLine="0"/>
        <w:jc w:val="center"/>
        <w:rPr>
          <w:rFonts w:ascii="Arial" w:hAnsi="Arial" w:cs="Arial"/>
          <w:sz w:val="22"/>
          <w:szCs w:val="22"/>
        </w:rPr>
      </w:pPr>
    </w:p>
    <w:p w14:paraId="7F7A43DC" w14:textId="77777777" w:rsidR="00F16744" w:rsidRDefault="00F16744" w:rsidP="00F16744">
      <w:pPr>
        <w:pStyle w:val="BodyText"/>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1DC169DD" w14:textId="77777777" w:rsidR="00D866CA" w:rsidRDefault="00D866CA" w:rsidP="00F16744">
      <w:pPr>
        <w:pStyle w:val="BodyText"/>
        <w:ind w:firstLine="0"/>
        <w:jc w:val="center"/>
        <w:rPr>
          <w:rFonts w:ascii="Arial" w:hAnsi="Arial" w:cs="Arial"/>
          <w:sz w:val="22"/>
          <w:szCs w:val="22"/>
        </w:rPr>
      </w:pPr>
    </w:p>
    <w:p w14:paraId="09F767FE" w14:textId="77777777" w:rsidR="00D866CA" w:rsidRPr="00DA7C27" w:rsidRDefault="00D866CA" w:rsidP="00F16744">
      <w:pPr>
        <w:pStyle w:val="BodyText"/>
        <w:ind w:firstLine="0"/>
        <w:jc w:val="center"/>
        <w:rPr>
          <w:rFonts w:ascii="Arial" w:hAnsi="Arial" w:cs="Arial"/>
          <w:sz w:val="22"/>
          <w:szCs w:val="22"/>
        </w:rPr>
      </w:pPr>
    </w:p>
    <w:bookmarkEnd w:id="6"/>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0356CB8E" w14:textId="77777777" w:rsidR="00D866CA" w:rsidRDefault="00D866CA" w:rsidP="00F16744">
      <w:pPr>
        <w:jc w:val="center"/>
        <w:rPr>
          <w:rFonts w:ascii="Arial" w:hAnsi="Arial" w:cs="Arial"/>
          <w:sz w:val="22"/>
          <w:szCs w:val="22"/>
        </w:rPr>
      </w:pPr>
    </w:p>
    <w:p w14:paraId="265AA12B" w14:textId="77777777" w:rsidR="00F16744" w:rsidRDefault="00F16744" w:rsidP="00F16744">
      <w:pPr>
        <w:jc w:val="center"/>
        <w:rPr>
          <w:rFonts w:ascii="Arial" w:hAnsi="Arial" w:cs="Arial"/>
          <w:b/>
          <w:sz w:val="22"/>
          <w:szCs w:val="22"/>
        </w:rPr>
      </w:pP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headerReference w:type="first" r:id="rId22"/>
      <w:footerReference w:type="first" r:id="rId2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D43F" w14:textId="77777777" w:rsidR="005C47B1" w:rsidRDefault="005C47B1" w:rsidP="0075209B">
      <w:r>
        <w:separator/>
      </w:r>
    </w:p>
  </w:endnote>
  <w:endnote w:type="continuationSeparator" w:id="0">
    <w:p w14:paraId="76D1994A" w14:textId="77777777" w:rsidR="005C47B1" w:rsidRDefault="005C47B1"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Footer"/>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8CC4" w14:textId="77777777" w:rsidR="005C47B1" w:rsidRDefault="005C47B1" w:rsidP="0075209B">
      <w:r>
        <w:separator/>
      </w:r>
    </w:p>
  </w:footnote>
  <w:footnote w:type="continuationSeparator" w:id="0">
    <w:p w14:paraId="36491CC0" w14:textId="77777777" w:rsidR="005C47B1" w:rsidRDefault="005C47B1" w:rsidP="0075209B">
      <w:r>
        <w:continuationSeparator/>
      </w:r>
    </w:p>
  </w:footnote>
  <w:footnote w:id="1">
    <w:p w14:paraId="0F056C6E"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FootnoteText"/>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FootnoteText"/>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FootnoteText"/>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FootnoteText"/>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FootnoteText"/>
        <w:rPr>
          <w:rFonts w:ascii="Arial" w:hAnsi="Arial" w:cs="Arial"/>
          <w:i/>
          <w:iCs/>
          <w:sz w:val="18"/>
          <w:szCs w:val="18"/>
        </w:rPr>
      </w:pPr>
      <w:r w:rsidRPr="00BE1322">
        <w:rPr>
          <w:rStyle w:val="FootnoteReference"/>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FootnoteText"/>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FootnoteText"/>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NormalWeb"/>
        <w:spacing w:before="0" w:beforeAutospacing="0" w:after="0" w:afterAutospacing="0"/>
        <w:jc w:val="both"/>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NormalWeb"/>
        <w:spacing w:before="0" w:beforeAutospacing="0" w:after="160" w:afterAutospacing="0"/>
        <w:jc w:val="both"/>
        <w:rPr>
          <w:rFonts w:ascii="Arial" w:hAnsi="Arial" w:cs="Arial"/>
          <w:sz w:val="20"/>
          <w:szCs w:val="20"/>
        </w:rPr>
      </w:pPr>
    </w:p>
    <w:p w14:paraId="734BB5C1" w14:textId="77777777" w:rsidR="001A71BA" w:rsidRDefault="001A71BA" w:rsidP="001A71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16399"/>
    <w:multiLevelType w:val="multilevel"/>
    <w:tmpl w:val="45400CCE"/>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141" w:firstLine="851"/>
      </w:pPr>
      <w:rPr>
        <w:rFonts w:hint="default"/>
      </w:rPr>
    </w:lvl>
    <w:lvl w:ilvl="3">
      <w:start w:val="1"/>
      <w:numFmt w:val="decimal"/>
      <w:pStyle w:val="TS111"/>
      <w:lvlText w:val="%2.%3.%4."/>
      <w:lvlJc w:val="left"/>
      <w:pPr>
        <w:ind w:left="709" w:firstLine="851"/>
      </w:pPr>
      <w:rPr>
        <w:rFonts w:ascii="Arial Narrow" w:hAnsi="Arial Narrow"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Arial Narrow" w:hAnsi="Arial Narrow"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10BC9927"/>
    <w:multiLevelType w:val="hybridMultilevel"/>
    <w:tmpl w:val="B4E8CA30"/>
    <w:lvl w:ilvl="0" w:tplc="4DB46270">
      <w:start w:val="1"/>
      <w:numFmt w:val="bullet"/>
      <w:lvlText w:val=""/>
      <w:lvlJc w:val="left"/>
      <w:pPr>
        <w:ind w:left="927" w:hanging="360"/>
      </w:pPr>
      <w:rPr>
        <w:rFonts w:ascii="Symbol" w:hAnsi="Symbol" w:hint="default"/>
      </w:rPr>
    </w:lvl>
    <w:lvl w:ilvl="1" w:tplc="DD90720A">
      <w:start w:val="1"/>
      <w:numFmt w:val="bullet"/>
      <w:lvlText w:val="o"/>
      <w:lvlJc w:val="left"/>
      <w:pPr>
        <w:ind w:left="1647" w:hanging="360"/>
      </w:pPr>
      <w:rPr>
        <w:rFonts w:ascii="Courier New" w:hAnsi="Courier New" w:hint="default"/>
      </w:rPr>
    </w:lvl>
    <w:lvl w:ilvl="2" w:tplc="49BAEA56">
      <w:start w:val="1"/>
      <w:numFmt w:val="bullet"/>
      <w:lvlText w:val=""/>
      <w:lvlJc w:val="left"/>
      <w:pPr>
        <w:ind w:left="2367" w:hanging="360"/>
      </w:pPr>
      <w:rPr>
        <w:rFonts w:ascii="Wingdings" w:hAnsi="Wingdings" w:hint="default"/>
      </w:rPr>
    </w:lvl>
    <w:lvl w:ilvl="3" w:tplc="6F6AAE88">
      <w:start w:val="1"/>
      <w:numFmt w:val="bullet"/>
      <w:lvlText w:val=""/>
      <w:lvlJc w:val="left"/>
      <w:pPr>
        <w:ind w:left="3087" w:hanging="360"/>
      </w:pPr>
      <w:rPr>
        <w:rFonts w:ascii="Symbol" w:hAnsi="Symbol" w:hint="default"/>
      </w:rPr>
    </w:lvl>
    <w:lvl w:ilvl="4" w:tplc="143E0958">
      <w:start w:val="1"/>
      <w:numFmt w:val="bullet"/>
      <w:lvlText w:val="o"/>
      <w:lvlJc w:val="left"/>
      <w:pPr>
        <w:ind w:left="3807" w:hanging="360"/>
      </w:pPr>
      <w:rPr>
        <w:rFonts w:ascii="Courier New" w:hAnsi="Courier New" w:hint="default"/>
      </w:rPr>
    </w:lvl>
    <w:lvl w:ilvl="5" w:tplc="C0945F42">
      <w:start w:val="1"/>
      <w:numFmt w:val="bullet"/>
      <w:lvlText w:val=""/>
      <w:lvlJc w:val="left"/>
      <w:pPr>
        <w:ind w:left="4527" w:hanging="360"/>
      </w:pPr>
      <w:rPr>
        <w:rFonts w:ascii="Wingdings" w:hAnsi="Wingdings" w:hint="default"/>
      </w:rPr>
    </w:lvl>
    <w:lvl w:ilvl="6" w:tplc="D5968A70">
      <w:start w:val="1"/>
      <w:numFmt w:val="bullet"/>
      <w:lvlText w:val=""/>
      <w:lvlJc w:val="left"/>
      <w:pPr>
        <w:ind w:left="5247" w:hanging="360"/>
      </w:pPr>
      <w:rPr>
        <w:rFonts w:ascii="Symbol" w:hAnsi="Symbol" w:hint="default"/>
      </w:rPr>
    </w:lvl>
    <w:lvl w:ilvl="7" w:tplc="524A54AA">
      <w:start w:val="1"/>
      <w:numFmt w:val="bullet"/>
      <w:lvlText w:val="o"/>
      <w:lvlJc w:val="left"/>
      <w:pPr>
        <w:ind w:left="5967" w:hanging="360"/>
      </w:pPr>
      <w:rPr>
        <w:rFonts w:ascii="Courier New" w:hAnsi="Courier New" w:hint="default"/>
      </w:rPr>
    </w:lvl>
    <w:lvl w:ilvl="8" w:tplc="72B02D6A">
      <w:start w:val="1"/>
      <w:numFmt w:val="bullet"/>
      <w:lvlText w:val=""/>
      <w:lvlJc w:val="left"/>
      <w:pPr>
        <w:ind w:left="6687" w:hanging="360"/>
      </w:pPr>
      <w:rPr>
        <w:rFonts w:ascii="Wingdings" w:hAnsi="Wingdings" w:hint="default"/>
      </w:r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EC6BC2"/>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9" w15:restartNumberingAfterBreak="0">
    <w:nsid w:val="23177500"/>
    <w:multiLevelType w:val="multilevel"/>
    <w:tmpl w:val="AD2CE56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6"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7472BA"/>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1"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5174307">
    <w:abstractNumId w:val="3"/>
  </w:num>
  <w:num w:numId="2" w16cid:durableId="1591770366">
    <w:abstractNumId w:val="11"/>
  </w:num>
  <w:num w:numId="3" w16cid:durableId="449669383">
    <w:abstractNumId w:val="16"/>
  </w:num>
  <w:num w:numId="4" w16cid:durableId="1681542963">
    <w:abstractNumId w:val="4"/>
  </w:num>
  <w:num w:numId="5" w16cid:durableId="2021657991">
    <w:abstractNumId w:val="7"/>
  </w:num>
  <w:num w:numId="6" w16cid:durableId="132866609">
    <w:abstractNumId w:val="17"/>
  </w:num>
  <w:num w:numId="7" w16cid:durableId="408162091">
    <w:abstractNumId w:val="29"/>
  </w:num>
  <w:num w:numId="8" w16cid:durableId="634990135">
    <w:abstractNumId w:val="30"/>
  </w:num>
  <w:num w:numId="9" w16cid:durableId="819346757">
    <w:abstractNumId w:val="15"/>
  </w:num>
  <w:num w:numId="10" w16cid:durableId="625156943">
    <w:abstractNumId w:val="0"/>
  </w:num>
  <w:num w:numId="11" w16cid:durableId="776876079">
    <w:abstractNumId w:val="10"/>
  </w:num>
  <w:num w:numId="12" w16cid:durableId="993022486">
    <w:abstractNumId w:val="13"/>
  </w:num>
  <w:num w:numId="13" w16cid:durableId="1349021203">
    <w:abstractNumId w:val="14"/>
  </w:num>
  <w:num w:numId="14" w16cid:durableId="1859735600">
    <w:abstractNumId w:val="20"/>
  </w:num>
  <w:num w:numId="15" w16cid:durableId="1308589039">
    <w:abstractNumId w:val="6"/>
  </w:num>
  <w:num w:numId="16" w16cid:durableId="1482305889">
    <w:abstractNumId w:val="26"/>
  </w:num>
  <w:num w:numId="17" w16cid:durableId="152256294">
    <w:abstractNumId w:val="19"/>
  </w:num>
  <w:num w:numId="18" w16cid:durableId="1516917841">
    <w:abstractNumId w:val="12"/>
  </w:num>
  <w:num w:numId="19" w16cid:durableId="2105684055">
    <w:abstractNumId w:val="24"/>
  </w:num>
  <w:num w:numId="20" w16cid:durableId="371005059">
    <w:abstractNumId w:val="21"/>
  </w:num>
  <w:num w:numId="21" w16cid:durableId="1789858266">
    <w:abstractNumId w:val="28"/>
  </w:num>
  <w:num w:numId="22" w16cid:durableId="494614562">
    <w:abstractNumId w:val="22"/>
  </w:num>
  <w:num w:numId="23" w16cid:durableId="1473055655">
    <w:abstractNumId w:val="27"/>
  </w:num>
  <w:num w:numId="24" w16cid:durableId="510532351">
    <w:abstractNumId w:val="1"/>
  </w:num>
  <w:num w:numId="25" w16cid:durableId="10387477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31"/>
  </w:num>
  <w:num w:numId="27" w16cid:durableId="98263197">
    <w:abstractNumId w:val="25"/>
  </w:num>
  <w:num w:numId="28" w16cid:durableId="591427287">
    <w:abstractNumId w:val="5"/>
  </w:num>
  <w:num w:numId="29" w16cid:durableId="1214806412">
    <w:abstractNumId w:val="8"/>
  </w:num>
  <w:num w:numId="30" w16cid:durableId="135338810">
    <w:abstractNumId w:val="23"/>
  </w:num>
  <w:num w:numId="31" w16cid:durableId="284429025">
    <w:abstractNumId w:val="2"/>
  </w:num>
  <w:num w:numId="32" w16cid:durableId="64705140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4EC"/>
    <w:rsid w:val="0000593B"/>
    <w:rsid w:val="00006309"/>
    <w:rsid w:val="00006D6C"/>
    <w:rsid w:val="000103A5"/>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47AC4"/>
    <w:rsid w:val="000501E6"/>
    <w:rsid w:val="00050346"/>
    <w:rsid w:val="00050DAD"/>
    <w:rsid w:val="000542FB"/>
    <w:rsid w:val="00054CA8"/>
    <w:rsid w:val="0005539E"/>
    <w:rsid w:val="0005622C"/>
    <w:rsid w:val="0005661B"/>
    <w:rsid w:val="00056BE2"/>
    <w:rsid w:val="00056F4D"/>
    <w:rsid w:val="0006036D"/>
    <w:rsid w:val="000608E9"/>
    <w:rsid w:val="00061164"/>
    <w:rsid w:val="00061608"/>
    <w:rsid w:val="0006253B"/>
    <w:rsid w:val="00063742"/>
    <w:rsid w:val="00065309"/>
    <w:rsid w:val="00065B6F"/>
    <w:rsid w:val="00065D9C"/>
    <w:rsid w:val="000664A6"/>
    <w:rsid w:val="00066E05"/>
    <w:rsid w:val="00067379"/>
    <w:rsid w:val="00067B8D"/>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3D39"/>
    <w:rsid w:val="0008417C"/>
    <w:rsid w:val="000847D9"/>
    <w:rsid w:val="000849D8"/>
    <w:rsid w:val="00084C4E"/>
    <w:rsid w:val="0008794C"/>
    <w:rsid w:val="00087A7D"/>
    <w:rsid w:val="00087E1A"/>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5CFA"/>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B7E2F"/>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2FD3"/>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0F7EC1"/>
    <w:rsid w:val="0010043A"/>
    <w:rsid w:val="0010090B"/>
    <w:rsid w:val="0010165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03B"/>
    <w:rsid w:val="001113EA"/>
    <w:rsid w:val="0011262B"/>
    <w:rsid w:val="00113438"/>
    <w:rsid w:val="00113C96"/>
    <w:rsid w:val="00113FC1"/>
    <w:rsid w:val="001140C1"/>
    <w:rsid w:val="0011470A"/>
    <w:rsid w:val="00114829"/>
    <w:rsid w:val="00115732"/>
    <w:rsid w:val="00115E92"/>
    <w:rsid w:val="00116A1C"/>
    <w:rsid w:val="00116B4A"/>
    <w:rsid w:val="00117AD5"/>
    <w:rsid w:val="00117C9E"/>
    <w:rsid w:val="001202AF"/>
    <w:rsid w:val="001208B3"/>
    <w:rsid w:val="001225BC"/>
    <w:rsid w:val="00123593"/>
    <w:rsid w:val="00124540"/>
    <w:rsid w:val="0012516A"/>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377"/>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0E53"/>
    <w:rsid w:val="001634B7"/>
    <w:rsid w:val="001641A3"/>
    <w:rsid w:val="001641D4"/>
    <w:rsid w:val="001647BA"/>
    <w:rsid w:val="00164A81"/>
    <w:rsid w:val="001650ED"/>
    <w:rsid w:val="001718FD"/>
    <w:rsid w:val="00171ADF"/>
    <w:rsid w:val="001722F9"/>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3D94"/>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A7E09"/>
    <w:rsid w:val="001A7FCC"/>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5DE4"/>
    <w:rsid w:val="001C680E"/>
    <w:rsid w:val="001C6D12"/>
    <w:rsid w:val="001C7B75"/>
    <w:rsid w:val="001C7F01"/>
    <w:rsid w:val="001D0232"/>
    <w:rsid w:val="001D2659"/>
    <w:rsid w:val="001D2DB7"/>
    <w:rsid w:val="001D3A2A"/>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96E"/>
    <w:rsid w:val="001E6D8F"/>
    <w:rsid w:val="001E7AC0"/>
    <w:rsid w:val="001E7D3F"/>
    <w:rsid w:val="001F0743"/>
    <w:rsid w:val="001F0F1B"/>
    <w:rsid w:val="001F180C"/>
    <w:rsid w:val="001F20A4"/>
    <w:rsid w:val="001F23A2"/>
    <w:rsid w:val="001F25B1"/>
    <w:rsid w:val="001F2AA8"/>
    <w:rsid w:val="001F2D1D"/>
    <w:rsid w:val="001F46A3"/>
    <w:rsid w:val="001F4D0E"/>
    <w:rsid w:val="001F6137"/>
    <w:rsid w:val="001F7AF7"/>
    <w:rsid w:val="00200646"/>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1DE5"/>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14CF"/>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4ABC"/>
    <w:rsid w:val="00265508"/>
    <w:rsid w:val="00266051"/>
    <w:rsid w:val="00267FD6"/>
    <w:rsid w:val="0027063B"/>
    <w:rsid w:val="00270F82"/>
    <w:rsid w:val="00270F91"/>
    <w:rsid w:val="00271495"/>
    <w:rsid w:val="002724D3"/>
    <w:rsid w:val="00272B8C"/>
    <w:rsid w:val="00273767"/>
    <w:rsid w:val="00273F34"/>
    <w:rsid w:val="00274543"/>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0C6D"/>
    <w:rsid w:val="002914A7"/>
    <w:rsid w:val="00291922"/>
    <w:rsid w:val="00291C2C"/>
    <w:rsid w:val="002930B5"/>
    <w:rsid w:val="00293219"/>
    <w:rsid w:val="0029484E"/>
    <w:rsid w:val="0029598D"/>
    <w:rsid w:val="00295A8A"/>
    <w:rsid w:val="002963A7"/>
    <w:rsid w:val="002967E8"/>
    <w:rsid w:val="00297867"/>
    <w:rsid w:val="00297EC1"/>
    <w:rsid w:val="002A01D3"/>
    <w:rsid w:val="002A039B"/>
    <w:rsid w:val="002A093A"/>
    <w:rsid w:val="002A0F10"/>
    <w:rsid w:val="002A1112"/>
    <w:rsid w:val="002A1997"/>
    <w:rsid w:val="002A2279"/>
    <w:rsid w:val="002A3E25"/>
    <w:rsid w:val="002A4E6B"/>
    <w:rsid w:val="002A5BA7"/>
    <w:rsid w:val="002A7A90"/>
    <w:rsid w:val="002B113A"/>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B93"/>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F11"/>
    <w:rsid w:val="003151C2"/>
    <w:rsid w:val="003159ED"/>
    <w:rsid w:val="00316410"/>
    <w:rsid w:val="0031680F"/>
    <w:rsid w:val="003169F7"/>
    <w:rsid w:val="00316AC3"/>
    <w:rsid w:val="00317035"/>
    <w:rsid w:val="00317F71"/>
    <w:rsid w:val="00321537"/>
    <w:rsid w:val="00321AB2"/>
    <w:rsid w:val="00321D64"/>
    <w:rsid w:val="00323851"/>
    <w:rsid w:val="003240D1"/>
    <w:rsid w:val="003244BB"/>
    <w:rsid w:val="00325144"/>
    <w:rsid w:val="00326624"/>
    <w:rsid w:val="00331450"/>
    <w:rsid w:val="00333146"/>
    <w:rsid w:val="0033346E"/>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2DE2"/>
    <w:rsid w:val="003443A7"/>
    <w:rsid w:val="0034448A"/>
    <w:rsid w:val="0034474F"/>
    <w:rsid w:val="00344816"/>
    <w:rsid w:val="00345435"/>
    <w:rsid w:val="00346A8B"/>
    <w:rsid w:val="0034719F"/>
    <w:rsid w:val="00347466"/>
    <w:rsid w:val="003475C4"/>
    <w:rsid w:val="0035123B"/>
    <w:rsid w:val="0035148A"/>
    <w:rsid w:val="00351AEE"/>
    <w:rsid w:val="003527D5"/>
    <w:rsid w:val="003550BC"/>
    <w:rsid w:val="003551DA"/>
    <w:rsid w:val="00355240"/>
    <w:rsid w:val="00355B0D"/>
    <w:rsid w:val="00356170"/>
    <w:rsid w:val="00356531"/>
    <w:rsid w:val="00356E3E"/>
    <w:rsid w:val="003602C9"/>
    <w:rsid w:val="00363B82"/>
    <w:rsid w:val="00364B62"/>
    <w:rsid w:val="0036566D"/>
    <w:rsid w:val="00365E1F"/>
    <w:rsid w:val="0036683A"/>
    <w:rsid w:val="00366C04"/>
    <w:rsid w:val="00366CC8"/>
    <w:rsid w:val="0036717D"/>
    <w:rsid w:val="00367B6C"/>
    <w:rsid w:val="00370282"/>
    <w:rsid w:val="003708A1"/>
    <w:rsid w:val="00370FCC"/>
    <w:rsid w:val="00371622"/>
    <w:rsid w:val="00371B87"/>
    <w:rsid w:val="00371E4A"/>
    <w:rsid w:val="0037271F"/>
    <w:rsid w:val="00372D06"/>
    <w:rsid w:val="0037462D"/>
    <w:rsid w:val="00374DEA"/>
    <w:rsid w:val="00374F72"/>
    <w:rsid w:val="0037596C"/>
    <w:rsid w:val="00375ED8"/>
    <w:rsid w:val="00376169"/>
    <w:rsid w:val="00376E1D"/>
    <w:rsid w:val="00376E72"/>
    <w:rsid w:val="0037702B"/>
    <w:rsid w:val="003771CD"/>
    <w:rsid w:val="0037767F"/>
    <w:rsid w:val="003802E3"/>
    <w:rsid w:val="00380529"/>
    <w:rsid w:val="0038053A"/>
    <w:rsid w:val="003809F6"/>
    <w:rsid w:val="00382310"/>
    <w:rsid w:val="00383CDB"/>
    <w:rsid w:val="00383D19"/>
    <w:rsid w:val="003845E4"/>
    <w:rsid w:val="00384647"/>
    <w:rsid w:val="00384F1D"/>
    <w:rsid w:val="00386E08"/>
    <w:rsid w:val="00387D2A"/>
    <w:rsid w:val="0039003C"/>
    <w:rsid w:val="00390206"/>
    <w:rsid w:val="00390DF4"/>
    <w:rsid w:val="00390EA9"/>
    <w:rsid w:val="00390F59"/>
    <w:rsid w:val="003916E5"/>
    <w:rsid w:val="00391942"/>
    <w:rsid w:val="00391960"/>
    <w:rsid w:val="0039206E"/>
    <w:rsid w:val="00392099"/>
    <w:rsid w:val="0039225E"/>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27E"/>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97A"/>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20EC"/>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0B32"/>
    <w:rsid w:val="004413AE"/>
    <w:rsid w:val="00441547"/>
    <w:rsid w:val="004440E0"/>
    <w:rsid w:val="0044437A"/>
    <w:rsid w:val="00444A4A"/>
    <w:rsid w:val="00444BA2"/>
    <w:rsid w:val="00445058"/>
    <w:rsid w:val="00445E89"/>
    <w:rsid w:val="00445EC4"/>
    <w:rsid w:val="004469D7"/>
    <w:rsid w:val="00446A3A"/>
    <w:rsid w:val="00446EA6"/>
    <w:rsid w:val="00447474"/>
    <w:rsid w:val="00450300"/>
    <w:rsid w:val="00452B63"/>
    <w:rsid w:val="004531BF"/>
    <w:rsid w:val="00455483"/>
    <w:rsid w:val="00456F99"/>
    <w:rsid w:val="00457D1B"/>
    <w:rsid w:val="00460F1E"/>
    <w:rsid w:val="004621A8"/>
    <w:rsid w:val="0046427C"/>
    <w:rsid w:val="0046438F"/>
    <w:rsid w:val="00464901"/>
    <w:rsid w:val="00464C61"/>
    <w:rsid w:val="004674CA"/>
    <w:rsid w:val="004677D5"/>
    <w:rsid w:val="0046789F"/>
    <w:rsid w:val="00470473"/>
    <w:rsid w:val="00470991"/>
    <w:rsid w:val="00472B3D"/>
    <w:rsid w:val="00473700"/>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DBB"/>
    <w:rsid w:val="004A7F5C"/>
    <w:rsid w:val="004B0499"/>
    <w:rsid w:val="004B04F3"/>
    <w:rsid w:val="004B18AB"/>
    <w:rsid w:val="004B24B2"/>
    <w:rsid w:val="004B2588"/>
    <w:rsid w:val="004B25A8"/>
    <w:rsid w:val="004B25AB"/>
    <w:rsid w:val="004B31AC"/>
    <w:rsid w:val="004B3557"/>
    <w:rsid w:val="004B358D"/>
    <w:rsid w:val="004B3BF0"/>
    <w:rsid w:val="004B43CE"/>
    <w:rsid w:val="004B4D83"/>
    <w:rsid w:val="004B57E3"/>
    <w:rsid w:val="004B650B"/>
    <w:rsid w:val="004B6872"/>
    <w:rsid w:val="004B7161"/>
    <w:rsid w:val="004C2AC2"/>
    <w:rsid w:val="004C3579"/>
    <w:rsid w:val="004C3F0A"/>
    <w:rsid w:val="004C4258"/>
    <w:rsid w:val="004C641F"/>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41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5CB"/>
    <w:rsid w:val="004F487A"/>
    <w:rsid w:val="004F5DBD"/>
    <w:rsid w:val="004F6066"/>
    <w:rsid w:val="004F79D3"/>
    <w:rsid w:val="004F79D9"/>
    <w:rsid w:val="00500DB1"/>
    <w:rsid w:val="00501B0B"/>
    <w:rsid w:val="0050285F"/>
    <w:rsid w:val="00502ACF"/>
    <w:rsid w:val="00503B6A"/>
    <w:rsid w:val="00506DBE"/>
    <w:rsid w:val="005101BA"/>
    <w:rsid w:val="00510DB4"/>
    <w:rsid w:val="00510E57"/>
    <w:rsid w:val="00510FCE"/>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25AB8"/>
    <w:rsid w:val="0052642C"/>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511"/>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6FF"/>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39CF"/>
    <w:rsid w:val="00574937"/>
    <w:rsid w:val="00574A02"/>
    <w:rsid w:val="005755FE"/>
    <w:rsid w:val="00576DE5"/>
    <w:rsid w:val="0057760B"/>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269"/>
    <w:rsid w:val="00594C72"/>
    <w:rsid w:val="0059535E"/>
    <w:rsid w:val="00595AFE"/>
    <w:rsid w:val="00596409"/>
    <w:rsid w:val="00596BF2"/>
    <w:rsid w:val="00597132"/>
    <w:rsid w:val="005975A0"/>
    <w:rsid w:val="005A177F"/>
    <w:rsid w:val="005A2120"/>
    <w:rsid w:val="005A3175"/>
    <w:rsid w:val="005A381E"/>
    <w:rsid w:val="005A469F"/>
    <w:rsid w:val="005A4CE6"/>
    <w:rsid w:val="005A61BB"/>
    <w:rsid w:val="005A7048"/>
    <w:rsid w:val="005A761D"/>
    <w:rsid w:val="005A7D09"/>
    <w:rsid w:val="005A7E3A"/>
    <w:rsid w:val="005B15E8"/>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7B1"/>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01"/>
    <w:rsid w:val="005E1F43"/>
    <w:rsid w:val="005E34F8"/>
    <w:rsid w:val="005E47DA"/>
    <w:rsid w:val="005E50C2"/>
    <w:rsid w:val="005E683B"/>
    <w:rsid w:val="005E7343"/>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46E"/>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75F"/>
    <w:rsid w:val="00613E6B"/>
    <w:rsid w:val="00614901"/>
    <w:rsid w:val="00614A8E"/>
    <w:rsid w:val="00615FBA"/>
    <w:rsid w:val="00616EEA"/>
    <w:rsid w:val="00617528"/>
    <w:rsid w:val="0061756A"/>
    <w:rsid w:val="00617C62"/>
    <w:rsid w:val="00620308"/>
    <w:rsid w:val="00620416"/>
    <w:rsid w:val="006204DF"/>
    <w:rsid w:val="0062127A"/>
    <w:rsid w:val="00622DBD"/>
    <w:rsid w:val="00623159"/>
    <w:rsid w:val="0062316E"/>
    <w:rsid w:val="0062359F"/>
    <w:rsid w:val="0062489D"/>
    <w:rsid w:val="006267A9"/>
    <w:rsid w:val="006267AA"/>
    <w:rsid w:val="00627616"/>
    <w:rsid w:val="00627A8A"/>
    <w:rsid w:val="006303B4"/>
    <w:rsid w:val="00630980"/>
    <w:rsid w:val="006309E7"/>
    <w:rsid w:val="00631130"/>
    <w:rsid w:val="00631CD3"/>
    <w:rsid w:val="00631DBF"/>
    <w:rsid w:val="0063291D"/>
    <w:rsid w:val="00633598"/>
    <w:rsid w:val="006336AA"/>
    <w:rsid w:val="00633EDB"/>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33C1"/>
    <w:rsid w:val="006556B5"/>
    <w:rsid w:val="0065591B"/>
    <w:rsid w:val="00656460"/>
    <w:rsid w:val="00656C2C"/>
    <w:rsid w:val="006575A3"/>
    <w:rsid w:val="0066132F"/>
    <w:rsid w:val="00661D7D"/>
    <w:rsid w:val="006637BA"/>
    <w:rsid w:val="0066392D"/>
    <w:rsid w:val="00663E96"/>
    <w:rsid w:val="00664156"/>
    <w:rsid w:val="0066472C"/>
    <w:rsid w:val="006658A0"/>
    <w:rsid w:val="00665D64"/>
    <w:rsid w:val="00666480"/>
    <w:rsid w:val="006668A3"/>
    <w:rsid w:val="00667419"/>
    <w:rsid w:val="00667B89"/>
    <w:rsid w:val="00670470"/>
    <w:rsid w:val="00671F9C"/>
    <w:rsid w:val="00673EBB"/>
    <w:rsid w:val="00674496"/>
    <w:rsid w:val="00675071"/>
    <w:rsid w:val="0067526C"/>
    <w:rsid w:val="0067587C"/>
    <w:rsid w:val="00675C34"/>
    <w:rsid w:val="00676C6A"/>
    <w:rsid w:val="00677758"/>
    <w:rsid w:val="006779EA"/>
    <w:rsid w:val="00677F63"/>
    <w:rsid w:val="00680412"/>
    <w:rsid w:val="0068166F"/>
    <w:rsid w:val="006819E6"/>
    <w:rsid w:val="00682B2B"/>
    <w:rsid w:val="00682BC3"/>
    <w:rsid w:val="00682D41"/>
    <w:rsid w:val="00684266"/>
    <w:rsid w:val="00684AFD"/>
    <w:rsid w:val="00690189"/>
    <w:rsid w:val="00690262"/>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01D"/>
    <w:rsid w:val="006B07C6"/>
    <w:rsid w:val="006B1131"/>
    <w:rsid w:val="006B2468"/>
    <w:rsid w:val="006B2500"/>
    <w:rsid w:val="006B285E"/>
    <w:rsid w:val="006B44AE"/>
    <w:rsid w:val="006B4F5B"/>
    <w:rsid w:val="006B55C1"/>
    <w:rsid w:val="006C0747"/>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477"/>
    <w:rsid w:val="006E352C"/>
    <w:rsid w:val="006E53A0"/>
    <w:rsid w:val="006E6147"/>
    <w:rsid w:val="006E7CF3"/>
    <w:rsid w:val="006F00EB"/>
    <w:rsid w:val="006F11D6"/>
    <w:rsid w:val="006F12EF"/>
    <w:rsid w:val="006F1F2B"/>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77B"/>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586"/>
    <w:rsid w:val="00736E37"/>
    <w:rsid w:val="00737265"/>
    <w:rsid w:val="007372FC"/>
    <w:rsid w:val="0073745F"/>
    <w:rsid w:val="00737BBA"/>
    <w:rsid w:val="00740106"/>
    <w:rsid w:val="00741240"/>
    <w:rsid w:val="00741473"/>
    <w:rsid w:val="007423D0"/>
    <w:rsid w:val="007423DE"/>
    <w:rsid w:val="00742A4A"/>
    <w:rsid w:val="0074385F"/>
    <w:rsid w:val="00744AC3"/>
    <w:rsid w:val="007452E8"/>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8A9"/>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096"/>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1BF6"/>
    <w:rsid w:val="007A2E38"/>
    <w:rsid w:val="007A3AF5"/>
    <w:rsid w:val="007A4597"/>
    <w:rsid w:val="007A780C"/>
    <w:rsid w:val="007A7B82"/>
    <w:rsid w:val="007B0C5A"/>
    <w:rsid w:val="007B1E5D"/>
    <w:rsid w:val="007B1E6A"/>
    <w:rsid w:val="007B1FE4"/>
    <w:rsid w:val="007B2CD6"/>
    <w:rsid w:val="007B35AB"/>
    <w:rsid w:val="007B3F8D"/>
    <w:rsid w:val="007B55E0"/>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3BD"/>
    <w:rsid w:val="007D6D5C"/>
    <w:rsid w:val="007D78AB"/>
    <w:rsid w:val="007E09B0"/>
    <w:rsid w:val="007E0CFC"/>
    <w:rsid w:val="007E1056"/>
    <w:rsid w:val="007E12BF"/>
    <w:rsid w:val="007E190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48"/>
    <w:rsid w:val="00824F7D"/>
    <w:rsid w:val="008254DC"/>
    <w:rsid w:val="00825954"/>
    <w:rsid w:val="00826680"/>
    <w:rsid w:val="00827AAA"/>
    <w:rsid w:val="00827D06"/>
    <w:rsid w:val="00827E75"/>
    <w:rsid w:val="008307F0"/>
    <w:rsid w:val="008308EE"/>
    <w:rsid w:val="00830E0C"/>
    <w:rsid w:val="008311B8"/>
    <w:rsid w:val="0083203E"/>
    <w:rsid w:val="00832D84"/>
    <w:rsid w:val="00835C04"/>
    <w:rsid w:val="0083662A"/>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47F92"/>
    <w:rsid w:val="00851DB5"/>
    <w:rsid w:val="008523B2"/>
    <w:rsid w:val="00852B4A"/>
    <w:rsid w:val="00853BBA"/>
    <w:rsid w:val="00853BC7"/>
    <w:rsid w:val="00855032"/>
    <w:rsid w:val="00855BFD"/>
    <w:rsid w:val="008567E4"/>
    <w:rsid w:val="00856F30"/>
    <w:rsid w:val="00857239"/>
    <w:rsid w:val="00860225"/>
    <w:rsid w:val="008611A8"/>
    <w:rsid w:val="0086212B"/>
    <w:rsid w:val="00862440"/>
    <w:rsid w:val="0086256B"/>
    <w:rsid w:val="00862818"/>
    <w:rsid w:val="008628BA"/>
    <w:rsid w:val="00862D7D"/>
    <w:rsid w:val="00863039"/>
    <w:rsid w:val="0086340D"/>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54A"/>
    <w:rsid w:val="00884E75"/>
    <w:rsid w:val="008853CB"/>
    <w:rsid w:val="00885EC0"/>
    <w:rsid w:val="00886F59"/>
    <w:rsid w:val="0088792E"/>
    <w:rsid w:val="00892F4D"/>
    <w:rsid w:val="0089363C"/>
    <w:rsid w:val="00893748"/>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4A2C"/>
    <w:rsid w:val="008B583F"/>
    <w:rsid w:val="008B5968"/>
    <w:rsid w:val="008B5D05"/>
    <w:rsid w:val="008B6048"/>
    <w:rsid w:val="008B7759"/>
    <w:rsid w:val="008C00DB"/>
    <w:rsid w:val="008C0461"/>
    <w:rsid w:val="008C1123"/>
    <w:rsid w:val="008C11B3"/>
    <w:rsid w:val="008C2C8B"/>
    <w:rsid w:val="008C402C"/>
    <w:rsid w:val="008C41B6"/>
    <w:rsid w:val="008C4EA1"/>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3F67"/>
    <w:rsid w:val="009143F3"/>
    <w:rsid w:val="00915645"/>
    <w:rsid w:val="00916766"/>
    <w:rsid w:val="00917612"/>
    <w:rsid w:val="0092030C"/>
    <w:rsid w:val="0092040B"/>
    <w:rsid w:val="00921920"/>
    <w:rsid w:val="00921BBD"/>
    <w:rsid w:val="00921D2A"/>
    <w:rsid w:val="009225EE"/>
    <w:rsid w:val="009226C2"/>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3C1E"/>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0E39"/>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0BC4"/>
    <w:rsid w:val="009722AD"/>
    <w:rsid w:val="009727B6"/>
    <w:rsid w:val="00972D12"/>
    <w:rsid w:val="00972F8E"/>
    <w:rsid w:val="00973384"/>
    <w:rsid w:val="0097380E"/>
    <w:rsid w:val="00974D28"/>
    <w:rsid w:val="00975329"/>
    <w:rsid w:val="0097550F"/>
    <w:rsid w:val="00975DA2"/>
    <w:rsid w:val="00977AC3"/>
    <w:rsid w:val="00980270"/>
    <w:rsid w:val="00980B3D"/>
    <w:rsid w:val="009813F2"/>
    <w:rsid w:val="00981486"/>
    <w:rsid w:val="00981636"/>
    <w:rsid w:val="00981DBA"/>
    <w:rsid w:val="00982229"/>
    <w:rsid w:val="00982414"/>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251"/>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729"/>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50D"/>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172"/>
    <w:rsid w:val="00A21627"/>
    <w:rsid w:val="00A226AB"/>
    <w:rsid w:val="00A22788"/>
    <w:rsid w:val="00A232CB"/>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02F"/>
    <w:rsid w:val="00A373E0"/>
    <w:rsid w:val="00A37B1C"/>
    <w:rsid w:val="00A40BE0"/>
    <w:rsid w:val="00A40CB8"/>
    <w:rsid w:val="00A4164A"/>
    <w:rsid w:val="00A4190F"/>
    <w:rsid w:val="00A41C57"/>
    <w:rsid w:val="00A420A5"/>
    <w:rsid w:val="00A42709"/>
    <w:rsid w:val="00A43DAF"/>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60"/>
    <w:rsid w:val="00A54CE4"/>
    <w:rsid w:val="00A55BFD"/>
    <w:rsid w:val="00A57087"/>
    <w:rsid w:val="00A570E2"/>
    <w:rsid w:val="00A5767E"/>
    <w:rsid w:val="00A60264"/>
    <w:rsid w:val="00A60F05"/>
    <w:rsid w:val="00A61636"/>
    <w:rsid w:val="00A61DC0"/>
    <w:rsid w:val="00A633F8"/>
    <w:rsid w:val="00A6340F"/>
    <w:rsid w:val="00A63E4A"/>
    <w:rsid w:val="00A645FB"/>
    <w:rsid w:val="00A653B7"/>
    <w:rsid w:val="00A6553B"/>
    <w:rsid w:val="00A66800"/>
    <w:rsid w:val="00A67248"/>
    <w:rsid w:val="00A6777C"/>
    <w:rsid w:val="00A712AB"/>
    <w:rsid w:val="00A71317"/>
    <w:rsid w:val="00A713A3"/>
    <w:rsid w:val="00A7233D"/>
    <w:rsid w:val="00A72A94"/>
    <w:rsid w:val="00A731BB"/>
    <w:rsid w:val="00A744C4"/>
    <w:rsid w:val="00A7481C"/>
    <w:rsid w:val="00A74939"/>
    <w:rsid w:val="00A74B9C"/>
    <w:rsid w:val="00A7521F"/>
    <w:rsid w:val="00A77060"/>
    <w:rsid w:val="00A77C07"/>
    <w:rsid w:val="00A80133"/>
    <w:rsid w:val="00A80587"/>
    <w:rsid w:val="00A808BF"/>
    <w:rsid w:val="00A80AAA"/>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08"/>
    <w:rsid w:val="00AD7A75"/>
    <w:rsid w:val="00AE11C6"/>
    <w:rsid w:val="00AE1804"/>
    <w:rsid w:val="00AE3285"/>
    <w:rsid w:val="00AE32CD"/>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092"/>
    <w:rsid w:val="00B217B0"/>
    <w:rsid w:val="00B21B0B"/>
    <w:rsid w:val="00B21C36"/>
    <w:rsid w:val="00B21E24"/>
    <w:rsid w:val="00B21FA6"/>
    <w:rsid w:val="00B230F6"/>
    <w:rsid w:val="00B23F1C"/>
    <w:rsid w:val="00B24E6E"/>
    <w:rsid w:val="00B25B09"/>
    <w:rsid w:val="00B25C46"/>
    <w:rsid w:val="00B25FAE"/>
    <w:rsid w:val="00B26B74"/>
    <w:rsid w:val="00B272BF"/>
    <w:rsid w:val="00B27512"/>
    <w:rsid w:val="00B27717"/>
    <w:rsid w:val="00B278D0"/>
    <w:rsid w:val="00B27968"/>
    <w:rsid w:val="00B33C70"/>
    <w:rsid w:val="00B33D82"/>
    <w:rsid w:val="00B3450A"/>
    <w:rsid w:val="00B3507B"/>
    <w:rsid w:val="00B351B2"/>
    <w:rsid w:val="00B3647E"/>
    <w:rsid w:val="00B3669F"/>
    <w:rsid w:val="00B36FA1"/>
    <w:rsid w:val="00B370E4"/>
    <w:rsid w:val="00B40961"/>
    <w:rsid w:val="00B40CFE"/>
    <w:rsid w:val="00B4165D"/>
    <w:rsid w:val="00B41AD3"/>
    <w:rsid w:val="00B41C7A"/>
    <w:rsid w:val="00B423DC"/>
    <w:rsid w:val="00B427BD"/>
    <w:rsid w:val="00B42D2B"/>
    <w:rsid w:val="00B433C9"/>
    <w:rsid w:val="00B438F2"/>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76E"/>
    <w:rsid w:val="00B83D48"/>
    <w:rsid w:val="00B86060"/>
    <w:rsid w:val="00B878BD"/>
    <w:rsid w:val="00B87D0A"/>
    <w:rsid w:val="00B90673"/>
    <w:rsid w:val="00B9110D"/>
    <w:rsid w:val="00B915F5"/>
    <w:rsid w:val="00B917C9"/>
    <w:rsid w:val="00B92038"/>
    <w:rsid w:val="00B93348"/>
    <w:rsid w:val="00B933C1"/>
    <w:rsid w:val="00B941E0"/>
    <w:rsid w:val="00B944F4"/>
    <w:rsid w:val="00BA0BDD"/>
    <w:rsid w:val="00BA3D56"/>
    <w:rsid w:val="00BA4F97"/>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5D5E"/>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847"/>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77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2651"/>
    <w:rsid w:val="00C23359"/>
    <w:rsid w:val="00C23CA9"/>
    <w:rsid w:val="00C26DE2"/>
    <w:rsid w:val="00C27426"/>
    <w:rsid w:val="00C300D3"/>
    <w:rsid w:val="00C31712"/>
    <w:rsid w:val="00C320FC"/>
    <w:rsid w:val="00C3233A"/>
    <w:rsid w:val="00C32C65"/>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4920"/>
    <w:rsid w:val="00C65050"/>
    <w:rsid w:val="00C65589"/>
    <w:rsid w:val="00C65948"/>
    <w:rsid w:val="00C65C1F"/>
    <w:rsid w:val="00C66AB2"/>
    <w:rsid w:val="00C66D54"/>
    <w:rsid w:val="00C67247"/>
    <w:rsid w:val="00C6769F"/>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2B27"/>
    <w:rsid w:val="00CA4D6E"/>
    <w:rsid w:val="00CA6082"/>
    <w:rsid w:val="00CA625E"/>
    <w:rsid w:val="00CA7107"/>
    <w:rsid w:val="00CA7415"/>
    <w:rsid w:val="00CA780D"/>
    <w:rsid w:val="00CA7E98"/>
    <w:rsid w:val="00CA7F1E"/>
    <w:rsid w:val="00CB1234"/>
    <w:rsid w:val="00CB1888"/>
    <w:rsid w:val="00CB1C9C"/>
    <w:rsid w:val="00CB231C"/>
    <w:rsid w:val="00CB36F6"/>
    <w:rsid w:val="00CB397C"/>
    <w:rsid w:val="00CB3B6F"/>
    <w:rsid w:val="00CB3CDF"/>
    <w:rsid w:val="00CB5468"/>
    <w:rsid w:val="00CB57E5"/>
    <w:rsid w:val="00CB7E15"/>
    <w:rsid w:val="00CB7EFC"/>
    <w:rsid w:val="00CC15DE"/>
    <w:rsid w:val="00CC4609"/>
    <w:rsid w:val="00CC58A2"/>
    <w:rsid w:val="00CC5A90"/>
    <w:rsid w:val="00CC7086"/>
    <w:rsid w:val="00CC775B"/>
    <w:rsid w:val="00CC7F90"/>
    <w:rsid w:val="00CD05E8"/>
    <w:rsid w:val="00CD1F39"/>
    <w:rsid w:val="00CD2504"/>
    <w:rsid w:val="00CD2CC6"/>
    <w:rsid w:val="00CD4ABE"/>
    <w:rsid w:val="00CD4F28"/>
    <w:rsid w:val="00CD55EC"/>
    <w:rsid w:val="00CD586A"/>
    <w:rsid w:val="00CD5F6A"/>
    <w:rsid w:val="00CD68AC"/>
    <w:rsid w:val="00CD6981"/>
    <w:rsid w:val="00CD7360"/>
    <w:rsid w:val="00CD7C40"/>
    <w:rsid w:val="00CE0225"/>
    <w:rsid w:val="00CE0F43"/>
    <w:rsid w:val="00CE12DF"/>
    <w:rsid w:val="00CE390A"/>
    <w:rsid w:val="00CE4539"/>
    <w:rsid w:val="00CE5281"/>
    <w:rsid w:val="00CE6229"/>
    <w:rsid w:val="00CE69A3"/>
    <w:rsid w:val="00CE70F2"/>
    <w:rsid w:val="00CE72F1"/>
    <w:rsid w:val="00CF056F"/>
    <w:rsid w:val="00CF1153"/>
    <w:rsid w:val="00CF27AC"/>
    <w:rsid w:val="00CF2DE3"/>
    <w:rsid w:val="00CF452D"/>
    <w:rsid w:val="00CF5509"/>
    <w:rsid w:val="00CF59C8"/>
    <w:rsid w:val="00CF6536"/>
    <w:rsid w:val="00CF726C"/>
    <w:rsid w:val="00CF7302"/>
    <w:rsid w:val="00CF7605"/>
    <w:rsid w:val="00CF7AFD"/>
    <w:rsid w:val="00D00030"/>
    <w:rsid w:val="00D00176"/>
    <w:rsid w:val="00D00664"/>
    <w:rsid w:val="00D00ADA"/>
    <w:rsid w:val="00D00C4F"/>
    <w:rsid w:val="00D00E3F"/>
    <w:rsid w:val="00D011D9"/>
    <w:rsid w:val="00D01574"/>
    <w:rsid w:val="00D0219B"/>
    <w:rsid w:val="00D02401"/>
    <w:rsid w:val="00D02EC6"/>
    <w:rsid w:val="00D02ED9"/>
    <w:rsid w:val="00D0379F"/>
    <w:rsid w:val="00D03A23"/>
    <w:rsid w:val="00D03C94"/>
    <w:rsid w:val="00D0573A"/>
    <w:rsid w:val="00D05CAD"/>
    <w:rsid w:val="00D05E13"/>
    <w:rsid w:val="00D0645B"/>
    <w:rsid w:val="00D06530"/>
    <w:rsid w:val="00D06D58"/>
    <w:rsid w:val="00D10ED6"/>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89"/>
    <w:rsid w:val="00D25891"/>
    <w:rsid w:val="00D25C02"/>
    <w:rsid w:val="00D26A7E"/>
    <w:rsid w:val="00D27858"/>
    <w:rsid w:val="00D27A01"/>
    <w:rsid w:val="00D30711"/>
    <w:rsid w:val="00D30A66"/>
    <w:rsid w:val="00D30ED5"/>
    <w:rsid w:val="00D30FA6"/>
    <w:rsid w:val="00D31576"/>
    <w:rsid w:val="00D31C97"/>
    <w:rsid w:val="00D3296A"/>
    <w:rsid w:val="00D329D8"/>
    <w:rsid w:val="00D33633"/>
    <w:rsid w:val="00D33E78"/>
    <w:rsid w:val="00D33F6F"/>
    <w:rsid w:val="00D34038"/>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B9E"/>
    <w:rsid w:val="00D51E19"/>
    <w:rsid w:val="00D524A7"/>
    <w:rsid w:val="00D52AEF"/>
    <w:rsid w:val="00D5318A"/>
    <w:rsid w:val="00D53B24"/>
    <w:rsid w:val="00D54913"/>
    <w:rsid w:val="00D54F47"/>
    <w:rsid w:val="00D559A9"/>
    <w:rsid w:val="00D60689"/>
    <w:rsid w:val="00D60B09"/>
    <w:rsid w:val="00D60B22"/>
    <w:rsid w:val="00D61E39"/>
    <w:rsid w:val="00D624C5"/>
    <w:rsid w:val="00D63C66"/>
    <w:rsid w:val="00D64138"/>
    <w:rsid w:val="00D6475F"/>
    <w:rsid w:val="00D647F2"/>
    <w:rsid w:val="00D64AF6"/>
    <w:rsid w:val="00D6595E"/>
    <w:rsid w:val="00D67E48"/>
    <w:rsid w:val="00D70605"/>
    <w:rsid w:val="00D71187"/>
    <w:rsid w:val="00D75609"/>
    <w:rsid w:val="00D756B5"/>
    <w:rsid w:val="00D75CAA"/>
    <w:rsid w:val="00D75DDA"/>
    <w:rsid w:val="00D77779"/>
    <w:rsid w:val="00D80118"/>
    <w:rsid w:val="00D81E01"/>
    <w:rsid w:val="00D82033"/>
    <w:rsid w:val="00D82595"/>
    <w:rsid w:val="00D84749"/>
    <w:rsid w:val="00D84AA0"/>
    <w:rsid w:val="00D85251"/>
    <w:rsid w:val="00D85DF7"/>
    <w:rsid w:val="00D866CA"/>
    <w:rsid w:val="00D86F3B"/>
    <w:rsid w:val="00D87827"/>
    <w:rsid w:val="00D87A7E"/>
    <w:rsid w:val="00D87A9D"/>
    <w:rsid w:val="00D90323"/>
    <w:rsid w:val="00D90AE9"/>
    <w:rsid w:val="00D90F5B"/>
    <w:rsid w:val="00D91ABA"/>
    <w:rsid w:val="00D927F0"/>
    <w:rsid w:val="00D932D0"/>
    <w:rsid w:val="00D94283"/>
    <w:rsid w:val="00D9535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4F57"/>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6E43"/>
    <w:rsid w:val="00DE7B66"/>
    <w:rsid w:val="00DF0BD0"/>
    <w:rsid w:val="00DF0EF3"/>
    <w:rsid w:val="00DF15AB"/>
    <w:rsid w:val="00DF2109"/>
    <w:rsid w:val="00DF254E"/>
    <w:rsid w:val="00DF5172"/>
    <w:rsid w:val="00DF56B0"/>
    <w:rsid w:val="00DF762E"/>
    <w:rsid w:val="00DF7647"/>
    <w:rsid w:val="00DF7CD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61D"/>
    <w:rsid w:val="00E25864"/>
    <w:rsid w:val="00E25FE0"/>
    <w:rsid w:val="00E26A65"/>
    <w:rsid w:val="00E26E68"/>
    <w:rsid w:val="00E274D8"/>
    <w:rsid w:val="00E27956"/>
    <w:rsid w:val="00E31D28"/>
    <w:rsid w:val="00E31E1D"/>
    <w:rsid w:val="00E31E89"/>
    <w:rsid w:val="00E32041"/>
    <w:rsid w:val="00E32A4C"/>
    <w:rsid w:val="00E33F32"/>
    <w:rsid w:val="00E343B4"/>
    <w:rsid w:val="00E35441"/>
    <w:rsid w:val="00E35C66"/>
    <w:rsid w:val="00E371DB"/>
    <w:rsid w:val="00E37B44"/>
    <w:rsid w:val="00E41039"/>
    <w:rsid w:val="00E4139D"/>
    <w:rsid w:val="00E41B89"/>
    <w:rsid w:val="00E4222F"/>
    <w:rsid w:val="00E4336A"/>
    <w:rsid w:val="00E434C5"/>
    <w:rsid w:val="00E446D7"/>
    <w:rsid w:val="00E45C31"/>
    <w:rsid w:val="00E469D7"/>
    <w:rsid w:val="00E46CA5"/>
    <w:rsid w:val="00E46EA2"/>
    <w:rsid w:val="00E476F9"/>
    <w:rsid w:val="00E50C9B"/>
    <w:rsid w:val="00E51798"/>
    <w:rsid w:val="00E51A07"/>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8FB"/>
    <w:rsid w:val="00E61CAB"/>
    <w:rsid w:val="00E6203F"/>
    <w:rsid w:val="00E63914"/>
    <w:rsid w:val="00E640E3"/>
    <w:rsid w:val="00E64A74"/>
    <w:rsid w:val="00E64D93"/>
    <w:rsid w:val="00E662CF"/>
    <w:rsid w:val="00E66DB5"/>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1CA3"/>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47"/>
    <w:rsid w:val="00EA629F"/>
    <w:rsid w:val="00EA787D"/>
    <w:rsid w:val="00EA7EB0"/>
    <w:rsid w:val="00EB03C5"/>
    <w:rsid w:val="00EB0423"/>
    <w:rsid w:val="00EB0E25"/>
    <w:rsid w:val="00EB24EC"/>
    <w:rsid w:val="00EB2F51"/>
    <w:rsid w:val="00EB397D"/>
    <w:rsid w:val="00EB53B5"/>
    <w:rsid w:val="00EB57CD"/>
    <w:rsid w:val="00EB5DA5"/>
    <w:rsid w:val="00EB646B"/>
    <w:rsid w:val="00EC00E7"/>
    <w:rsid w:val="00EC0AF5"/>
    <w:rsid w:val="00EC0E7E"/>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942"/>
    <w:rsid w:val="00ED3B9A"/>
    <w:rsid w:val="00ED3D3D"/>
    <w:rsid w:val="00ED3F4F"/>
    <w:rsid w:val="00ED4202"/>
    <w:rsid w:val="00ED43AD"/>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EF7A45"/>
    <w:rsid w:val="00F00111"/>
    <w:rsid w:val="00F002B5"/>
    <w:rsid w:val="00F0099D"/>
    <w:rsid w:val="00F03004"/>
    <w:rsid w:val="00F03B2E"/>
    <w:rsid w:val="00F04C79"/>
    <w:rsid w:val="00F05C09"/>
    <w:rsid w:val="00F0603F"/>
    <w:rsid w:val="00F06629"/>
    <w:rsid w:val="00F07BA4"/>
    <w:rsid w:val="00F1018E"/>
    <w:rsid w:val="00F107F9"/>
    <w:rsid w:val="00F1080A"/>
    <w:rsid w:val="00F108FB"/>
    <w:rsid w:val="00F11427"/>
    <w:rsid w:val="00F117E0"/>
    <w:rsid w:val="00F1476C"/>
    <w:rsid w:val="00F14934"/>
    <w:rsid w:val="00F16744"/>
    <w:rsid w:val="00F17C07"/>
    <w:rsid w:val="00F17C7D"/>
    <w:rsid w:val="00F209AA"/>
    <w:rsid w:val="00F20A9D"/>
    <w:rsid w:val="00F2126F"/>
    <w:rsid w:val="00F21ADF"/>
    <w:rsid w:val="00F22017"/>
    <w:rsid w:val="00F24D1C"/>
    <w:rsid w:val="00F25730"/>
    <w:rsid w:val="00F2581A"/>
    <w:rsid w:val="00F25950"/>
    <w:rsid w:val="00F26CFF"/>
    <w:rsid w:val="00F27F07"/>
    <w:rsid w:val="00F31248"/>
    <w:rsid w:val="00F33BEF"/>
    <w:rsid w:val="00F33D19"/>
    <w:rsid w:val="00F3506E"/>
    <w:rsid w:val="00F356EC"/>
    <w:rsid w:val="00F36755"/>
    <w:rsid w:val="00F36E36"/>
    <w:rsid w:val="00F37399"/>
    <w:rsid w:val="00F405EA"/>
    <w:rsid w:val="00F415A0"/>
    <w:rsid w:val="00F41B9C"/>
    <w:rsid w:val="00F41DCE"/>
    <w:rsid w:val="00F424B5"/>
    <w:rsid w:val="00F43A6F"/>
    <w:rsid w:val="00F44B72"/>
    <w:rsid w:val="00F46B53"/>
    <w:rsid w:val="00F4772F"/>
    <w:rsid w:val="00F47A36"/>
    <w:rsid w:val="00F50639"/>
    <w:rsid w:val="00F50AA9"/>
    <w:rsid w:val="00F50BD9"/>
    <w:rsid w:val="00F51AB2"/>
    <w:rsid w:val="00F52D11"/>
    <w:rsid w:val="00F536A6"/>
    <w:rsid w:val="00F53BD1"/>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4C8"/>
    <w:rsid w:val="00F81CB4"/>
    <w:rsid w:val="00F81E67"/>
    <w:rsid w:val="00F81F67"/>
    <w:rsid w:val="00F828B1"/>
    <w:rsid w:val="00F82C6B"/>
    <w:rsid w:val="00F833D2"/>
    <w:rsid w:val="00F8385F"/>
    <w:rsid w:val="00F84131"/>
    <w:rsid w:val="00F843FF"/>
    <w:rsid w:val="00F84D8B"/>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2B30"/>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3773"/>
    <w:rsid w:val="00FE5EFB"/>
    <w:rsid w:val="00FE64EA"/>
    <w:rsid w:val="00FE7091"/>
    <w:rsid w:val="00FE7ABE"/>
    <w:rsid w:val="00FF18A4"/>
    <w:rsid w:val="00FF233C"/>
    <w:rsid w:val="00FF3170"/>
    <w:rsid w:val="00FF31B6"/>
    <w:rsid w:val="00FF3406"/>
    <w:rsid w:val="00FF41AD"/>
    <w:rsid w:val="00FF41F6"/>
    <w:rsid w:val="00FF45CA"/>
    <w:rsid w:val="00FF5B12"/>
    <w:rsid w:val="00FF61BA"/>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2"/>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 w:type="paragraph" w:customStyle="1" w:styleId="Point1">
    <w:name w:val="Point 1"/>
    <w:basedOn w:val="Normal"/>
    <w:uiPriority w:val="99"/>
    <w:rsid w:val="00156FB8"/>
    <w:pPr>
      <w:spacing w:before="120" w:after="120"/>
      <w:ind w:left="1418" w:hanging="567"/>
    </w:pPr>
    <w:rPr>
      <w:lang w:val="en-GB"/>
    </w:rPr>
  </w:style>
  <w:style w:type="paragraph" w:customStyle="1" w:styleId="tajtip">
    <w:name w:val="tajtip"/>
    <w:basedOn w:val="Normal"/>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DefaultParagraphFont"/>
    <w:rsid w:val="003106BD"/>
    <w:rPr>
      <w:rFonts w:ascii="Segoe UI" w:hAnsi="Segoe UI" w:cs="Segoe UI" w:hint="default"/>
      <w:sz w:val="18"/>
      <w:szCs w:val="18"/>
    </w:rPr>
  </w:style>
  <w:style w:type="character" w:styleId="Strong">
    <w:name w:val="Strong"/>
    <w:basedOn w:val="DefaultParagraphFont"/>
    <w:uiPriority w:val="22"/>
    <w:qFormat/>
    <w:rsid w:val="000F0A98"/>
    <w:rPr>
      <w:b/>
      <w:bCs/>
    </w:rPr>
  </w:style>
  <w:style w:type="paragraph" w:customStyle="1" w:styleId="TS11">
    <w:name w:val="TS 1.1."/>
    <w:basedOn w:val="Normal"/>
    <w:link w:val="TS11Diagrama"/>
    <w:qFormat/>
    <w:rsid w:val="00E51A07"/>
    <w:pPr>
      <w:widowControl w:val="0"/>
      <w:numPr>
        <w:ilvl w:val="2"/>
        <w:numId w:val="31"/>
      </w:numPr>
      <w:spacing w:before="240" w:after="120"/>
      <w:outlineLvl w:val="0"/>
    </w:pPr>
    <w:rPr>
      <w:rFonts w:eastAsiaTheme="minorHAnsi" w:cstheme="minorBidi"/>
      <w:szCs w:val="24"/>
      <w:lang w:val="ru-RU"/>
    </w:rPr>
  </w:style>
  <w:style w:type="paragraph" w:customStyle="1" w:styleId="TS111">
    <w:name w:val="TS 1.1.1."/>
    <w:basedOn w:val="Normal"/>
    <w:qFormat/>
    <w:rsid w:val="00E51A07"/>
    <w:pPr>
      <w:widowControl w:val="0"/>
      <w:numPr>
        <w:ilvl w:val="3"/>
        <w:numId w:val="31"/>
      </w:numPr>
      <w:tabs>
        <w:tab w:val="left" w:pos="1134"/>
        <w:tab w:val="left" w:pos="1418"/>
        <w:tab w:val="left" w:pos="1701"/>
      </w:tabs>
      <w:spacing w:line="276" w:lineRule="auto"/>
      <w:contextualSpacing/>
      <w:outlineLvl w:val="0"/>
    </w:pPr>
    <w:rPr>
      <w:rFonts w:eastAsiaTheme="minorHAnsi" w:cstheme="minorBidi"/>
      <w:szCs w:val="24"/>
      <w:lang w:val="ru-RU"/>
    </w:rPr>
  </w:style>
  <w:style w:type="paragraph" w:customStyle="1" w:styleId="TS1111">
    <w:name w:val="TS 1.1.1.1."/>
    <w:basedOn w:val="Normal"/>
    <w:qFormat/>
    <w:rsid w:val="00E51A07"/>
    <w:pPr>
      <w:widowControl w:val="0"/>
      <w:numPr>
        <w:ilvl w:val="4"/>
        <w:numId w:val="31"/>
      </w:numPr>
      <w:tabs>
        <w:tab w:val="left" w:pos="567"/>
        <w:tab w:val="left" w:pos="1985"/>
      </w:tabs>
      <w:spacing w:line="276" w:lineRule="auto"/>
      <w:contextualSpacing/>
      <w:outlineLvl w:val="0"/>
    </w:pPr>
    <w:rPr>
      <w:rFonts w:eastAsiaTheme="minorHAnsi" w:cstheme="minorBidi"/>
      <w:szCs w:val="24"/>
      <w:lang w:val="ru-RU"/>
    </w:rPr>
  </w:style>
  <w:style w:type="paragraph" w:customStyle="1" w:styleId="TS11111">
    <w:name w:val="TS 1.1.1.1.1."/>
    <w:basedOn w:val="Normal"/>
    <w:qFormat/>
    <w:rsid w:val="00E51A07"/>
    <w:pPr>
      <w:widowControl w:val="0"/>
      <w:numPr>
        <w:ilvl w:val="5"/>
        <w:numId w:val="31"/>
      </w:numPr>
      <w:tabs>
        <w:tab w:val="left" w:pos="567"/>
        <w:tab w:val="left" w:pos="2268"/>
      </w:tabs>
      <w:spacing w:line="276" w:lineRule="auto"/>
      <w:contextualSpacing/>
      <w:outlineLvl w:val="0"/>
    </w:pPr>
    <w:rPr>
      <w:rFonts w:eastAsiaTheme="minorHAnsi" w:cstheme="minorBidi"/>
      <w:szCs w:val="24"/>
      <w:lang w:val="ru-RU"/>
    </w:rPr>
  </w:style>
  <w:style w:type="paragraph" w:customStyle="1" w:styleId="TS111111">
    <w:name w:val="TS 1.1.1.1.1.1."/>
    <w:basedOn w:val="Normal"/>
    <w:qFormat/>
    <w:rsid w:val="00E51A07"/>
    <w:pPr>
      <w:widowControl w:val="0"/>
      <w:numPr>
        <w:ilvl w:val="6"/>
        <w:numId w:val="31"/>
      </w:numPr>
      <w:tabs>
        <w:tab w:val="left" w:pos="567"/>
        <w:tab w:val="left" w:pos="2268"/>
      </w:tabs>
      <w:spacing w:line="276" w:lineRule="auto"/>
      <w:contextualSpacing/>
      <w:outlineLvl w:val="0"/>
    </w:pPr>
    <w:rPr>
      <w:rFonts w:eastAsiaTheme="minorHAnsi" w:cstheme="minorBidi"/>
      <w:szCs w:val="24"/>
      <w:lang w:val="ru-RU"/>
    </w:rPr>
  </w:style>
  <w:style w:type="paragraph" w:customStyle="1" w:styleId="TS1111111">
    <w:name w:val="TS 1.1.1.1.1.1.1."/>
    <w:basedOn w:val="Normal"/>
    <w:qFormat/>
    <w:rsid w:val="00E51A07"/>
    <w:pPr>
      <w:widowControl w:val="0"/>
      <w:numPr>
        <w:ilvl w:val="7"/>
        <w:numId w:val="31"/>
      </w:numPr>
      <w:tabs>
        <w:tab w:val="left" w:pos="567"/>
        <w:tab w:val="left" w:pos="2410"/>
      </w:tabs>
      <w:spacing w:line="276" w:lineRule="auto"/>
      <w:contextualSpacing/>
      <w:outlineLvl w:val="0"/>
    </w:pPr>
    <w:rPr>
      <w:rFonts w:eastAsiaTheme="minorHAnsi" w:cstheme="minorBidi"/>
      <w:szCs w:val="24"/>
      <w:lang w:val="ru-RU"/>
    </w:rPr>
  </w:style>
  <w:style w:type="paragraph" w:customStyle="1" w:styleId="TS11111111">
    <w:name w:val="TS 1.1.1.1.1.1.1.1."/>
    <w:basedOn w:val="Normal"/>
    <w:qFormat/>
    <w:rsid w:val="00E51A07"/>
    <w:pPr>
      <w:widowControl w:val="0"/>
      <w:numPr>
        <w:ilvl w:val="8"/>
        <w:numId w:val="31"/>
      </w:numPr>
      <w:tabs>
        <w:tab w:val="left" w:pos="567"/>
        <w:tab w:val="left" w:pos="2552"/>
      </w:tabs>
      <w:spacing w:line="276" w:lineRule="auto"/>
      <w:contextualSpacing/>
      <w:outlineLvl w:val="0"/>
    </w:pPr>
    <w:rPr>
      <w:rFonts w:eastAsiaTheme="minorHAnsi" w:cstheme="minorBidi"/>
      <w:szCs w:val="24"/>
      <w:lang w:val="ru-RU"/>
    </w:rPr>
  </w:style>
  <w:style w:type="paragraph" w:customStyle="1" w:styleId="TSI">
    <w:name w:val="TS I"/>
    <w:basedOn w:val="Normal"/>
    <w:qFormat/>
    <w:rsid w:val="00E51A07"/>
    <w:pPr>
      <w:keepNext/>
      <w:pageBreakBefore/>
      <w:numPr>
        <w:numId w:val="31"/>
      </w:numPr>
      <w:tabs>
        <w:tab w:val="left" w:pos="567"/>
      </w:tabs>
      <w:spacing w:before="240" w:after="120" w:line="276" w:lineRule="auto"/>
      <w:contextualSpacing/>
      <w:jc w:val="center"/>
      <w:outlineLvl w:val="0"/>
    </w:pPr>
    <w:rPr>
      <w:rFonts w:eastAsiaTheme="minorHAnsi" w:cstheme="minorBidi"/>
      <w:b/>
      <w:sz w:val="28"/>
      <w:lang w:val="ru-RU"/>
    </w:rPr>
  </w:style>
  <w:style w:type="paragraph" w:customStyle="1" w:styleId="TS12">
    <w:name w:val="TS 1(2)"/>
    <w:basedOn w:val="Normal"/>
    <w:qFormat/>
    <w:rsid w:val="00E51A07"/>
    <w:pPr>
      <w:keepNext/>
      <w:numPr>
        <w:ilvl w:val="1"/>
        <w:numId w:val="31"/>
      </w:numPr>
      <w:tabs>
        <w:tab w:val="left" w:pos="1276"/>
      </w:tabs>
      <w:spacing w:before="120" w:line="276" w:lineRule="auto"/>
      <w:outlineLvl w:val="0"/>
    </w:pPr>
    <w:rPr>
      <w:rFonts w:eastAsiaTheme="minorHAnsi" w:cstheme="minorBidi"/>
      <w:b/>
      <w:szCs w:val="24"/>
      <w:lang w:val="ru-RU"/>
    </w:rPr>
  </w:style>
  <w:style w:type="character" w:customStyle="1" w:styleId="TS11Diagrama">
    <w:name w:val="TS 1.1. Diagrama"/>
    <w:basedOn w:val="DefaultParagraphFont"/>
    <w:link w:val="TS11"/>
    <w:rsid w:val="00E51A07"/>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PlaceholderText"/>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PlaceholderText"/>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PlaceholderText"/>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PlaceholderText"/>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PlaceholderText"/>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PlaceholderText"/>
              <w:rFonts w:ascii="Arial" w:eastAsiaTheme="minorHAnsi" w:hAnsi="Arial" w:cs="Arial"/>
              <w:color w:val="0070C0"/>
              <w:sz w:val="22"/>
              <w:szCs w:val="22"/>
            </w:rPr>
            <w:t>Pasirinkite elementą.</w:t>
          </w:r>
        </w:p>
      </w:docPartBody>
    </w:docPart>
    <w:docPart>
      <w:docPartPr>
        <w:name w:val="92DF38CB23CB47A5969FFD0117ACFC0D"/>
        <w:category>
          <w:name w:val="Bendrosios nuostatos"/>
          <w:gallery w:val="placeholder"/>
        </w:category>
        <w:types>
          <w:type w:val="bbPlcHdr"/>
        </w:types>
        <w:behaviors>
          <w:behavior w:val="content"/>
        </w:behaviors>
        <w:guid w:val="{6747799D-FB33-4BA8-A11E-6C0632049845}"/>
      </w:docPartPr>
      <w:docPartBody>
        <w:p w:rsidR="00E07382" w:rsidRDefault="00E07382" w:rsidP="00E07382">
          <w:pPr>
            <w:pStyle w:val="92DF38CB23CB47A5969FFD0117ACFC0D"/>
          </w:pPr>
          <w:r w:rsidRPr="007C2FB9">
            <w:rPr>
              <w:rStyle w:val="PlaceholderText"/>
              <w:rFonts w:ascii="Arial" w:hAnsi="Arial" w:cs="Arial"/>
              <w:color w:val="0070C0"/>
              <w:sz w:val="22"/>
              <w:szCs w:val="22"/>
            </w:rPr>
            <w:t>Pasirinkite elementą.</w:t>
          </w:r>
        </w:p>
      </w:docPartBody>
    </w:docPart>
    <w:docPart>
      <w:docPartPr>
        <w:name w:val="00D16636262C4EE8A91C62BE4AC80471"/>
        <w:category>
          <w:name w:val="General"/>
          <w:gallery w:val="placeholder"/>
        </w:category>
        <w:types>
          <w:type w:val="bbPlcHdr"/>
        </w:types>
        <w:behaviors>
          <w:behavior w:val="content"/>
        </w:behaviors>
        <w:guid w:val="{92A5623A-09E0-4904-BF09-4CAC0CD386D6}"/>
      </w:docPartPr>
      <w:docPartBody>
        <w:p w:rsidR="004A40E1" w:rsidRDefault="006F768B" w:rsidP="006F768B">
          <w:pPr>
            <w:pStyle w:val="00D16636262C4EE8A91C62BE4AC80471"/>
          </w:pPr>
          <w:r w:rsidRPr="000D4711">
            <w:rPr>
              <w:rFonts w:ascii="Arial" w:hAnsi="Arial" w:cs="Arial"/>
              <w:color w:val="0070C0"/>
              <w:sz w:val="22"/>
              <w:szCs w:val="22"/>
            </w:rPr>
            <w:t>Pasirinkite</w:t>
          </w:r>
        </w:p>
      </w:docPartBody>
    </w:docPart>
    <w:docPart>
      <w:docPartPr>
        <w:name w:val="1513F8053B954FFC9EC163012F1A92DF"/>
        <w:category>
          <w:name w:val="General"/>
          <w:gallery w:val="placeholder"/>
        </w:category>
        <w:types>
          <w:type w:val="bbPlcHdr"/>
        </w:types>
        <w:behaviors>
          <w:behavior w:val="content"/>
        </w:behaviors>
        <w:guid w:val="{0C9C5EA9-AF61-4842-8FB5-96AC55B76F17}"/>
      </w:docPartPr>
      <w:docPartBody>
        <w:p w:rsidR="004A40E1" w:rsidRDefault="006F768B" w:rsidP="006F768B">
          <w:pPr>
            <w:pStyle w:val="1513F8053B954FFC9EC163012F1A92DF"/>
          </w:pPr>
          <w:r w:rsidRPr="00B71D39">
            <w:rPr>
              <w:rFonts w:ascii="Arial" w:eastAsia="Calibri" w:hAnsi="Arial" w:cs="Arial"/>
              <w:color w:val="0070C0"/>
              <w:sz w:val="22"/>
              <w:szCs w:val="22"/>
            </w:rPr>
            <w:t>Pasirinkite elementą</w:t>
          </w:r>
        </w:p>
      </w:docPartBody>
    </w:docPart>
    <w:docPart>
      <w:docPartPr>
        <w:name w:val="C757B0B7728C4BDC9F21AF0616B6DD6A"/>
        <w:category>
          <w:name w:val="General"/>
          <w:gallery w:val="placeholder"/>
        </w:category>
        <w:types>
          <w:type w:val="bbPlcHdr"/>
        </w:types>
        <w:behaviors>
          <w:behavior w:val="content"/>
        </w:behaviors>
        <w:guid w:val="{66D6AE47-0C5C-4635-9368-9A01A285833B}"/>
      </w:docPartPr>
      <w:docPartBody>
        <w:p w:rsidR="004A40E1" w:rsidRDefault="006F768B" w:rsidP="006F768B">
          <w:pPr>
            <w:pStyle w:val="C757B0B7728C4BDC9F21AF0616B6DD6A"/>
          </w:pPr>
          <w:r w:rsidRPr="00396864">
            <w:rPr>
              <w:rStyle w:val="PlaceholderText"/>
              <w:rFonts w:ascii="Arial" w:eastAsiaTheme="majorEastAsia" w:hAnsi="Arial" w:cs="Arial"/>
              <w:color w:val="0070C0"/>
              <w:sz w:val="22"/>
              <w:szCs w:val="22"/>
            </w:rPr>
            <w:t>Pasirinkite</w:t>
          </w:r>
        </w:p>
      </w:docPartBody>
    </w:docPart>
    <w:docPart>
      <w:docPartPr>
        <w:name w:val="7B854DC0F72E4F8488DA600428E863BD"/>
        <w:category>
          <w:name w:val="General"/>
          <w:gallery w:val="placeholder"/>
        </w:category>
        <w:types>
          <w:type w:val="bbPlcHdr"/>
        </w:types>
        <w:behaviors>
          <w:behavior w:val="content"/>
        </w:behaviors>
        <w:guid w:val="{E84CB921-9ED9-43D4-A021-966729F545E8}"/>
      </w:docPartPr>
      <w:docPartBody>
        <w:p w:rsidR="00613A36" w:rsidRDefault="00C1398C" w:rsidP="00C1398C">
          <w:pPr>
            <w:pStyle w:val="7B854DC0F72E4F8488DA600428E863BD"/>
          </w:pPr>
          <w:r w:rsidRPr="00396F6E">
            <w:rPr>
              <w:rFonts w:ascii="Open Sans" w:eastAsia="Calibri" w:hAnsi="Open Sans" w:cs="Open Sans"/>
              <w:color w:val="0070C0"/>
              <w:sz w:val="22"/>
              <w:szCs w:val="22"/>
            </w:rPr>
            <w:t xml:space="preserve"> Pasirinkite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54EC"/>
    <w:rsid w:val="000068AB"/>
    <w:rsid w:val="000160CF"/>
    <w:rsid w:val="000263F5"/>
    <w:rsid w:val="000440D6"/>
    <w:rsid w:val="0005282E"/>
    <w:rsid w:val="000727E0"/>
    <w:rsid w:val="00094A90"/>
    <w:rsid w:val="00095508"/>
    <w:rsid w:val="000C3617"/>
    <w:rsid w:val="000C3C84"/>
    <w:rsid w:val="000D1219"/>
    <w:rsid w:val="000D4FF2"/>
    <w:rsid w:val="000D64C7"/>
    <w:rsid w:val="000E2FD3"/>
    <w:rsid w:val="000E36EA"/>
    <w:rsid w:val="001173AE"/>
    <w:rsid w:val="00121114"/>
    <w:rsid w:val="00127A49"/>
    <w:rsid w:val="00134925"/>
    <w:rsid w:val="00142FA0"/>
    <w:rsid w:val="0015196E"/>
    <w:rsid w:val="001631B1"/>
    <w:rsid w:val="001634B7"/>
    <w:rsid w:val="001643DE"/>
    <w:rsid w:val="001722F9"/>
    <w:rsid w:val="001A233C"/>
    <w:rsid w:val="001A28B0"/>
    <w:rsid w:val="001A6E0F"/>
    <w:rsid w:val="001C1F59"/>
    <w:rsid w:val="001D2C7D"/>
    <w:rsid w:val="001E4607"/>
    <w:rsid w:val="001F0DFD"/>
    <w:rsid w:val="00200646"/>
    <w:rsid w:val="00237199"/>
    <w:rsid w:val="00244C4B"/>
    <w:rsid w:val="00244CE3"/>
    <w:rsid w:val="0028079E"/>
    <w:rsid w:val="00283C8C"/>
    <w:rsid w:val="002B0F7C"/>
    <w:rsid w:val="002B113A"/>
    <w:rsid w:val="002B4AD4"/>
    <w:rsid w:val="002C5127"/>
    <w:rsid w:val="002C7C3E"/>
    <w:rsid w:val="00304F3B"/>
    <w:rsid w:val="00310C0B"/>
    <w:rsid w:val="003248DC"/>
    <w:rsid w:val="00340203"/>
    <w:rsid w:val="00345D42"/>
    <w:rsid w:val="003527D5"/>
    <w:rsid w:val="003544F6"/>
    <w:rsid w:val="00366897"/>
    <w:rsid w:val="00376E1D"/>
    <w:rsid w:val="00380F3F"/>
    <w:rsid w:val="00387D2A"/>
    <w:rsid w:val="003B2BBC"/>
    <w:rsid w:val="003C4942"/>
    <w:rsid w:val="003D6212"/>
    <w:rsid w:val="003E097A"/>
    <w:rsid w:val="003E524A"/>
    <w:rsid w:val="003F175D"/>
    <w:rsid w:val="00401C7D"/>
    <w:rsid w:val="004115D5"/>
    <w:rsid w:val="0042166F"/>
    <w:rsid w:val="0042525B"/>
    <w:rsid w:val="004510FC"/>
    <w:rsid w:val="00481B72"/>
    <w:rsid w:val="00483217"/>
    <w:rsid w:val="00497102"/>
    <w:rsid w:val="004A40E1"/>
    <w:rsid w:val="004A5427"/>
    <w:rsid w:val="004A5C3F"/>
    <w:rsid w:val="004B650B"/>
    <w:rsid w:val="004C3F0A"/>
    <w:rsid w:val="004D2231"/>
    <w:rsid w:val="004D35F5"/>
    <w:rsid w:val="004E29FA"/>
    <w:rsid w:val="004F65A9"/>
    <w:rsid w:val="00500CFA"/>
    <w:rsid w:val="005063A7"/>
    <w:rsid w:val="00521512"/>
    <w:rsid w:val="0054183D"/>
    <w:rsid w:val="00551D8D"/>
    <w:rsid w:val="005563F8"/>
    <w:rsid w:val="00584DF6"/>
    <w:rsid w:val="00594925"/>
    <w:rsid w:val="00595F76"/>
    <w:rsid w:val="005A219D"/>
    <w:rsid w:val="005A61BB"/>
    <w:rsid w:val="005C13A5"/>
    <w:rsid w:val="005D5845"/>
    <w:rsid w:val="005F464E"/>
    <w:rsid w:val="005F746E"/>
    <w:rsid w:val="00601974"/>
    <w:rsid w:val="00613A36"/>
    <w:rsid w:val="0061695B"/>
    <w:rsid w:val="006545A5"/>
    <w:rsid w:val="006559C5"/>
    <w:rsid w:val="00655E4D"/>
    <w:rsid w:val="0066053A"/>
    <w:rsid w:val="00674513"/>
    <w:rsid w:val="006750E5"/>
    <w:rsid w:val="006C3248"/>
    <w:rsid w:val="006C355C"/>
    <w:rsid w:val="006F1F2B"/>
    <w:rsid w:val="006F768B"/>
    <w:rsid w:val="00702681"/>
    <w:rsid w:val="00716EAA"/>
    <w:rsid w:val="00720A5E"/>
    <w:rsid w:val="00724FFD"/>
    <w:rsid w:val="007628A9"/>
    <w:rsid w:val="00773698"/>
    <w:rsid w:val="00774AE0"/>
    <w:rsid w:val="00783470"/>
    <w:rsid w:val="007B16B7"/>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11A8"/>
    <w:rsid w:val="00864290"/>
    <w:rsid w:val="00874AAF"/>
    <w:rsid w:val="00880590"/>
    <w:rsid w:val="00893748"/>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678D9"/>
    <w:rsid w:val="00976C29"/>
    <w:rsid w:val="00981636"/>
    <w:rsid w:val="009842F0"/>
    <w:rsid w:val="009C2610"/>
    <w:rsid w:val="009D1729"/>
    <w:rsid w:val="009D5F4A"/>
    <w:rsid w:val="009E341F"/>
    <w:rsid w:val="00A123F0"/>
    <w:rsid w:val="00A2695B"/>
    <w:rsid w:val="00A30DD0"/>
    <w:rsid w:val="00A43757"/>
    <w:rsid w:val="00A459E5"/>
    <w:rsid w:val="00A570E2"/>
    <w:rsid w:val="00A64E2B"/>
    <w:rsid w:val="00A84622"/>
    <w:rsid w:val="00A85307"/>
    <w:rsid w:val="00A96E13"/>
    <w:rsid w:val="00AA39B9"/>
    <w:rsid w:val="00AB3523"/>
    <w:rsid w:val="00AC6BAF"/>
    <w:rsid w:val="00AC794F"/>
    <w:rsid w:val="00B033A6"/>
    <w:rsid w:val="00B04C4C"/>
    <w:rsid w:val="00B139D5"/>
    <w:rsid w:val="00B14CAB"/>
    <w:rsid w:val="00B20F42"/>
    <w:rsid w:val="00B26B74"/>
    <w:rsid w:val="00B27717"/>
    <w:rsid w:val="00B41AD3"/>
    <w:rsid w:val="00B61DDC"/>
    <w:rsid w:val="00B7335C"/>
    <w:rsid w:val="00B748C9"/>
    <w:rsid w:val="00B77091"/>
    <w:rsid w:val="00B87D0A"/>
    <w:rsid w:val="00B9229C"/>
    <w:rsid w:val="00B943EC"/>
    <w:rsid w:val="00B95A46"/>
    <w:rsid w:val="00BC1EB5"/>
    <w:rsid w:val="00BC407B"/>
    <w:rsid w:val="00BC4D86"/>
    <w:rsid w:val="00BD1EFC"/>
    <w:rsid w:val="00BD4F71"/>
    <w:rsid w:val="00BE234B"/>
    <w:rsid w:val="00BF3EFA"/>
    <w:rsid w:val="00C1398C"/>
    <w:rsid w:val="00C22651"/>
    <w:rsid w:val="00C364B4"/>
    <w:rsid w:val="00C411FC"/>
    <w:rsid w:val="00C74436"/>
    <w:rsid w:val="00C919FF"/>
    <w:rsid w:val="00CB7754"/>
    <w:rsid w:val="00CE70F2"/>
    <w:rsid w:val="00CF074C"/>
    <w:rsid w:val="00D30FA6"/>
    <w:rsid w:val="00D34038"/>
    <w:rsid w:val="00D52390"/>
    <w:rsid w:val="00D54F47"/>
    <w:rsid w:val="00D558C0"/>
    <w:rsid w:val="00D56EFB"/>
    <w:rsid w:val="00D63366"/>
    <w:rsid w:val="00D65316"/>
    <w:rsid w:val="00D74586"/>
    <w:rsid w:val="00D81F66"/>
    <w:rsid w:val="00D84AA0"/>
    <w:rsid w:val="00D90323"/>
    <w:rsid w:val="00D95353"/>
    <w:rsid w:val="00DC3C02"/>
    <w:rsid w:val="00DE260C"/>
    <w:rsid w:val="00DE6E43"/>
    <w:rsid w:val="00DF254E"/>
    <w:rsid w:val="00DF762E"/>
    <w:rsid w:val="00E024CB"/>
    <w:rsid w:val="00E07382"/>
    <w:rsid w:val="00E17036"/>
    <w:rsid w:val="00E354ED"/>
    <w:rsid w:val="00E370CA"/>
    <w:rsid w:val="00E47F17"/>
    <w:rsid w:val="00E55189"/>
    <w:rsid w:val="00E84BE0"/>
    <w:rsid w:val="00E8545D"/>
    <w:rsid w:val="00E85E3C"/>
    <w:rsid w:val="00E9149F"/>
    <w:rsid w:val="00EB0E25"/>
    <w:rsid w:val="00EB7109"/>
    <w:rsid w:val="00EC00E7"/>
    <w:rsid w:val="00ED1844"/>
    <w:rsid w:val="00ED5465"/>
    <w:rsid w:val="00EE16FC"/>
    <w:rsid w:val="00EE46B2"/>
    <w:rsid w:val="00F07462"/>
    <w:rsid w:val="00F134E5"/>
    <w:rsid w:val="00F24C1B"/>
    <w:rsid w:val="00F2504E"/>
    <w:rsid w:val="00F30FFC"/>
    <w:rsid w:val="00F33E14"/>
    <w:rsid w:val="00F6564E"/>
    <w:rsid w:val="00F72F0B"/>
    <w:rsid w:val="00F84D8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68B"/>
    <w:rPr>
      <w:color w:val="808080"/>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92DF38CB23CB47A5969FFD0117ACFC0D">
    <w:name w:val="92DF38CB23CB47A5969FFD0117ACFC0D"/>
    <w:rsid w:val="00E07382"/>
    <w:pPr>
      <w:spacing w:line="278" w:lineRule="auto"/>
    </w:pPr>
    <w:rPr>
      <w:kern w:val="2"/>
      <w:sz w:val="24"/>
      <w:szCs w:val="24"/>
      <w14:ligatures w14:val="standardContextual"/>
    </w:rPr>
  </w:style>
  <w:style w:type="paragraph" w:customStyle="1" w:styleId="00D16636262C4EE8A91C62BE4AC80471">
    <w:name w:val="00D16636262C4EE8A91C62BE4AC80471"/>
    <w:rsid w:val="006F768B"/>
    <w:pPr>
      <w:spacing w:line="278" w:lineRule="auto"/>
    </w:pPr>
    <w:rPr>
      <w:kern w:val="2"/>
      <w:sz w:val="24"/>
      <w:szCs w:val="24"/>
      <w14:ligatures w14:val="standardContextual"/>
    </w:rPr>
  </w:style>
  <w:style w:type="paragraph" w:customStyle="1" w:styleId="1513F8053B954FFC9EC163012F1A92DF">
    <w:name w:val="1513F8053B954FFC9EC163012F1A92DF"/>
    <w:rsid w:val="006F768B"/>
    <w:pPr>
      <w:spacing w:line="278" w:lineRule="auto"/>
    </w:pPr>
    <w:rPr>
      <w:kern w:val="2"/>
      <w:sz w:val="24"/>
      <w:szCs w:val="24"/>
      <w14:ligatures w14:val="standardContextual"/>
    </w:rPr>
  </w:style>
  <w:style w:type="paragraph" w:customStyle="1" w:styleId="C757B0B7728C4BDC9F21AF0616B6DD6A">
    <w:name w:val="C757B0B7728C4BDC9F21AF0616B6DD6A"/>
    <w:rsid w:val="006F768B"/>
    <w:pPr>
      <w:spacing w:line="278" w:lineRule="auto"/>
    </w:pPr>
    <w:rPr>
      <w:kern w:val="2"/>
      <w:sz w:val="24"/>
      <w:szCs w:val="24"/>
      <w14:ligatures w14:val="standardContextual"/>
    </w:rPr>
  </w:style>
  <w:style w:type="paragraph" w:customStyle="1" w:styleId="7B854DC0F72E4F8488DA600428E863BD">
    <w:name w:val="7B854DC0F72E4F8488DA600428E863BD"/>
    <w:rsid w:val="00C139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20</Pages>
  <Words>30373</Words>
  <Characters>17313</Characters>
  <Application>Microsoft Office Word</Application>
  <DocSecurity>0</DocSecurity>
  <Lines>144</Lines>
  <Paragraphs>95</Paragraphs>
  <ScaleCrop>false</ScaleCrop>
  <Company/>
  <LinksUpToDate>false</LinksUpToDate>
  <CharactersWithSpaces>47591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98</cp:revision>
  <cp:lastPrinted>2019-05-27T13:27:00Z</cp:lastPrinted>
  <dcterms:created xsi:type="dcterms:W3CDTF">2026-05-04T13:15:00Z</dcterms:created>
  <dcterms:modified xsi:type="dcterms:W3CDTF">2026-05-06T08:29:00Z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