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AFFB" w14:textId="77777777" w:rsidR="00071442" w:rsidRPr="00B33C00" w:rsidRDefault="00071442" w:rsidP="00071442">
      <w:pPr>
        <w:ind w:firstLine="0"/>
        <w:jc w:val="center"/>
        <w:rPr>
          <w:rFonts w:ascii="Arial" w:hAnsi="Arial" w:cs="Arial"/>
          <w:b/>
          <w:bCs/>
        </w:rPr>
      </w:pPr>
      <w:r w:rsidRPr="00B33C00">
        <w:rPr>
          <w:rFonts w:ascii="Arial" w:hAnsi="Arial" w:cs="Arial"/>
          <w:b/>
          <w:bCs/>
        </w:rPr>
        <w:t xml:space="preserve">INFORMATIKOS IR RYŠIŲ DEPARTAMENTAS </w:t>
      </w:r>
    </w:p>
    <w:p w14:paraId="747092D6" w14:textId="4368057F" w:rsidR="00071442" w:rsidRPr="00B33C00" w:rsidRDefault="00071442" w:rsidP="00071442">
      <w:pPr>
        <w:ind w:firstLine="0"/>
        <w:jc w:val="center"/>
        <w:rPr>
          <w:rFonts w:ascii="Arial" w:hAnsi="Arial" w:cs="Arial"/>
          <w:b/>
          <w:bCs/>
        </w:rPr>
      </w:pPr>
      <w:r w:rsidRPr="00B33C00">
        <w:rPr>
          <w:rFonts w:ascii="Arial" w:hAnsi="Arial" w:cs="Arial"/>
          <w:b/>
          <w:bCs/>
        </w:rPr>
        <w:t>PRIE LIETUVOS RESPUBLIKOS VIDAUS REIKALŲ MINISTERIJOS</w:t>
      </w:r>
    </w:p>
    <w:p w14:paraId="245022CA" w14:textId="77777777" w:rsidR="00071442" w:rsidRPr="00B33C00" w:rsidRDefault="00071442" w:rsidP="00071442">
      <w:pPr>
        <w:ind w:firstLine="0"/>
        <w:jc w:val="center"/>
        <w:rPr>
          <w:rFonts w:ascii="Arial" w:hAnsi="Arial" w:cs="Arial"/>
          <w:b/>
          <w:bCs/>
        </w:rPr>
      </w:pPr>
    </w:p>
    <w:p w14:paraId="6A305372" w14:textId="5ECD3D49" w:rsidR="00071442" w:rsidRPr="00B33C00" w:rsidRDefault="00D34A79" w:rsidP="00071442">
      <w:pPr>
        <w:ind w:firstLine="0"/>
        <w:jc w:val="center"/>
        <w:rPr>
          <w:rFonts w:ascii="Arial" w:hAnsi="Arial" w:cs="Arial"/>
          <w:b/>
          <w:bCs/>
        </w:rPr>
      </w:pPr>
      <w:r w:rsidRPr="00B33C00">
        <w:rPr>
          <w:rFonts w:ascii="Arial" w:hAnsi="Arial" w:cs="Arial"/>
          <w:b/>
          <w:bCs/>
        </w:rPr>
        <w:t>DOKUMENTŲ VALDYMO BENDROSIOS INFORMACINĖS SISTEMOS ASMENS</w:t>
      </w:r>
      <w:r w:rsidR="00EC6238" w:rsidRPr="00B33C00">
        <w:rPr>
          <w:rFonts w:ascii="Arial" w:hAnsi="Arial" w:cs="Arial"/>
          <w:b/>
          <w:bCs/>
        </w:rPr>
        <w:t xml:space="preserve"> TAPATYBĖS</w:t>
      </w:r>
      <w:r w:rsidRPr="00B33C00">
        <w:rPr>
          <w:rFonts w:ascii="Arial" w:hAnsi="Arial" w:cs="Arial"/>
          <w:b/>
          <w:bCs/>
        </w:rPr>
        <w:t xml:space="preserve"> NUSTATYMO  IR KVALIFIKUOTO ELEKTRONINIO PARAŠO SUDARYMO, NAUDOJANT LT ID APLIKACIJĄ, PASLAUGŲ </w:t>
      </w:r>
      <w:r w:rsidR="00071442" w:rsidRPr="00B33C00">
        <w:rPr>
          <w:rFonts w:ascii="Arial" w:hAnsi="Arial" w:cs="Arial"/>
          <w:b/>
          <w:bCs/>
        </w:rPr>
        <w:t>PIRKIMO TECHNINĖ SPECIFIKACIJA</w:t>
      </w:r>
    </w:p>
    <w:p w14:paraId="1F62DA30" w14:textId="77777777" w:rsidR="00071442" w:rsidRPr="00B33C00" w:rsidRDefault="00071442" w:rsidP="00071442">
      <w:pPr>
        <w:ind w:firstLine="0"/>
        <w:rPr>
          <w:rFonts w:ascii="Arial" w:hAnsi="Arial" w:cs="Arial"/>
        </w:rPr>
      </w:pPr>
    </w:p>
    <w:p w14:paraId="2A668577" w14:textId="77777777" w:rsidR="00071442" w:rsidRPr="00B33C00" w:rsidRDefault="00071442" w:rsidP="00071442">
      <w:pPr>
        <w:ind w:firstLine="0"/>
        <w:rPr>
          <w:rFonts w:ascii="Arial" w:hAnsi="Arial" w:cs="Arial"/>
        </w:rPr>
      </w:pPr>
    </w:p>
    <w:p w14:paraId="380E4B0D" w14:textId="22C1C9EF" w:rsidR="00071442" w:rsidRPr="00B33C00" w:rsidRDefault="00071442" w:rsidP="00B004A2">
      <w:pPr>
        <w:pStyle w:val="ListParagraph"/>
        <w:numPr>
          <w:ilvl w:val="0"/>
          <w:numId w:val="1"/>
        </w:numPr>
        <w:ind w:left="0" w:firstLine="709"/>
        <w:rPr>
          <w:rFonts w:ascii="Arial" w:hAnsi="Arial" w:cs="Arial"/>
        </w:rPr>
      </w:pPr>
      <w:r w:rsidRPr="00B33C00">
        <w:rPr>
          <w:rFonts w:ascii="Arial" w:hAnsi="Arial" w:cs="Arial"/>
        </w:rPr>
        <w:t xml:space="preserve">Pirkimo tikslas – įsigyti </w:t>
      </w:r>
      <w:r w:rsidR="00262E94" w:rsidRPr="00B33C00">
        <w:rPr>
          <w:rFonts w:ascii="Arial" w:hAnsi="Arial" w:cs="Arial"/>
        </w:rPr>
        <w:t xml:space="preserve">LT ID </w:t>
      </w:r>
      <w:r w:rsidR="00FD2989" w:rsidRPr="00B33C00">
        <w:rPr>
          <w:rFonts w:ascii="Arial" w:hAnsi="Arial" w:cs="Arial"/>
        </w:rPr>
        <w:t xml:space="preserve">fizinių asmenų </w:t>
      </w:r>
      <w:r w:rsidR="00262E94" w:rsidRPr="00B33C00">
        <w:rPr>
          <w:rFonts w:ascii="Arial" w:hAnsi="Arial" w:cs="Arial"/>
        </w:rPr>
        <w:t>autentifikavimo</w:t>
      </w:r>
      <w:r w:rsidR="00FD2989" w:rsidRPr="00B33C00">
        <w:rPr>
          <w:rFonts w:ascii="Arial" w:hAnsi="Arial" w:cs="Arial"/>
        </w:rPr>
        <w:t xml:space="preserve"> ir</w:t>
      </w:r>
      <w:r w:rsidR="00262E94" w:rsidRPr="00B33C00">
        <w:rPr>
          <w:rFonts w:ascii="Arial" w:hAnsi="Arial" w:cs="Arial"/>
        </w:rPr>
        <w:t xml:space="preserve"> </w:t>
      </w:r>
      <w:r w:rsidR="00FD2989" w:rsidRPr="00B33C00">
        <w:rPr>
          <w:rFonts w:ascii="Arial" w:hAnsi="Arial" w:cs="Arial"/>
        </w:rPr>
        <w:t xml:space="preserve">nuotolinio </w:t>
      </w:r>
      <w:r w:rsidR="00262E94" w:rsidRPr="00B33C00">
        <w:rPr>
          <w:rFonts w:ascii="Arial" w:hAnsi="Arial" w:cs="Arial"/>
        </w:rPr>
        <w:t>kvalifikuoto</w:t>
      </w:r>
      <w:r w:rsidRPr="00B33C00">
        <w:rPr>
          <w:rFonts w:ascii="Arial" w:hAnsi="Arial" w:cs="Arial"/>
        </w:rPr>
        <w:t xml:space="preserve"> elektroninio parašo</w:t>
      </w:r>
      <w:r w:rsidR="00262E94" w:rsidRPr="00B33C00">
        <w:rPr>
          <w:rFonts w:ascii="Arial" w:hAnsi="Arial" w:cs="Arial"/>
        </w:rPr>
        <w:t xml:space="preserve"> ir kvalifikuoto elektroninio spaudo</w:t>
      </w:r>
      <w:r w:rsidRPr="00B33C00">
        <w:rPr>
          <w:rFonts w:ascii="Arial" w:hAnsi="Arial" w:cs="Arial"/>
        </w:rPr>
        <w:t xml:space="preserve"> </w:t>
      </w:r>
      <w:r w:rsidR="00FD2989" w:rsidRPr="00B33C00">
        <w:rPr>
          <w:rFonts w:ascii="Arial" w:hAnsi="Arial" w:cs="Arial"/>
        </w:rPr>
        <w:t xml:space="preserve">sukūrimo </w:t>
      </w:r>
      <w:r w:rsidRPr="00B33C00">
        <w:rPr>
          <w:rFonts w:ascii="Arial" w:hAnsi="Arial" w:cs="Arial"/>
        </w:rPr>
        <w:t>infrastruktūros paslaug</w:t>
      </w:r>
      <w:r w:rsidR="00FD2989" w:rsidRPr="00B33C00">
        <w:rPr>
          <w:rFonts w:ascii="Arial" w:hAnsi="Arial" w:cs="Arial"/>
        </w:rPr>
        <w:t>as</w:t>
      </w:r>
      <w:r w:rsidRPr="00B33C00">
        <w:rPr>
          <w:rFonts w:ascii="Arial" w:hAnsi="Arial" w:cs="Arial"/>
        </w:rPr>
        <w:t>, skirt</w:t>
      </w:r>
      <w:r w:rsidR="00FD2989" w:rsidRPr="00B33C00">
        <w:rPr>
          <w:rFonts w:ascii="Arial" w:hAnsi="Arial" w:cs="Arial"/>
        </w:rPr>
        <w:t>as</w:t>
      </w:r>
      <w:r w:rsidRPr="00B33C00">
        <w:rPr>
          <w:rFonts w:ascii="Arial" w:hAnsi="Arial" w:cs="Arial"/>
        </w:rPr>
        <w:t xml:space="preserve"> užtikrinti galimybę </w:t>
      </w:r>
      <w:r w:rsidR="004674A3" w:rsidRPr="00B33C00">
        <w:rPr>
          <w:rFonts w:ascii="Arial" w:hAnsi="Arial" w:cs="Arial"/>
        </w:rPr>
        <w:t>nustatyti fizinių asmenų tapatumą (</w:t>
      </w:r>
      <w:r w:rsidRPr="00B33C00">
        <w:rPr>
          <w:rFonts w:ascii="Arial" w:hAnsi="Arial" w:cs="Arial"/>
        </w:rPr>
        <w:t>autentifikuoti</w:t>
      </w:r>
      <w:r w:rsidR="004674A3" w:rsidRPr="00B33C00">
        <w:rPr>
          <w:rFonts w:ascii="Arial" w:hAnsi="Arial" w:cs="Arial"/>
        </w:rPr>
        <w:t>)</w:t>
      </w:r>
      <w:r w:rsidRPr="00B33C00">
        <w:rPr>
          <w:rFonts w:ascii="Arial" w:hAnsi="Arial" w:cs="Arial"/>
        </w:rPr>
        <w:t xml:space="preserve"> ir </w:t>
      </w:r>
      <w:r w:rsidR="00764FDA" w:rsidRPr="00B33C00">
        <w:rPr>
          <w:rFonts w:ascii="Arial" w:hAnsi="Arial" w:cs="Arial"/>
        </w:rPr>
        <w:t xml:space="preserve">leisti jiems </w:t>
      </w:r>
      <w:r w:rsidRPr="00B33C00">
        <w:rPr>
          <w:rFonts w:ascii="Arial" w:hAnsi="Arial" w:cs="Arial"/>
        </w:rPr>
        <w:t>pasirašyti ADOC-V1.0</w:t>
      </w:r>
      <w:r w:rsidR="00C93781" w:rsidRPr="00B33C00">
        <w:rPr>
          <w:rFonts w:ascii="Arial" w:hAnsi="Arial" w:cs="Arial"/>
        </w:rPr>
        <w:t xml:space="preserve">, </w:t>
      </w:r>
      <w:r w:rsidR="008F7332" w:rsidRPr="00B33C00">
        <w:rPr>
          <w:rFonts w:ascii="Arial" w:hAnsi="Arial" w:cs="Arial"/>
        </w:rPr>
        <w:t xml:space="preserve">PDF </w:t>
      </w:r>
      <w:r w:rsidR="00C93781" w:rsidRPr="00B33C00">
        <w:rPr>
          <w:rFonts w:ascii="Arial" w:hAnsi="Arial" w:cs="Arial"/>
        </w:rPr>
        <w:t>ir</w:t>
      </w:r>
      <w:r w:rsidR="008F7332" w:rsidRPr="00B33C00">
        <w:rPr>
          <w:rFonts w:ascii="Arial" w:hAnsi="Arial" w:cs="Arial"/>
        </w:rPr>
        <w:t xml:space="preserve"> </w:t>
      </w:r>
      <w:proofErr w:type="spellStart"/>
      <w:r w:rsidR="008F7332" w:rsidRPr="00B33C00">
        <w:rPr>
          <w:rFonts w:ascii="Arial" w:hAnsi="Arial" w:cs="Arial"/>
        </w:rPr>
        <w:t>AS</w:t>
      </w:r>
      <w:r w:rsidR="00C93781" w:rsidRPr="00B33C00">
        <w:rPr>
          <w:rFonts w:ascii="Arial" w:hAnsi="Arial" w:cs="Arial"/>
        </w:rPr>
        <w:t>i</w:t>
      </w:r>
      <w:r w:rsidR="008F7332" w:rsidRPr="00B33C00">
        <w:rPr>
          <w:rFonts w:ascii="Arial" w:hAnsi="Arial" w:cs="Arial"/>
        </w:rPr>
        <w:t>C</w:t>
      </w:r>
      <w:r w:rsidR="00C93781" w:rsidRPr="00B33C00">
        <w:rPr>
          <w:rFonts w:ascii="Arial" w:hAnsi="Arial" w:cs="Arial"/>
        </w:rPr>
        <w:t>e</w:t>
      </w:r>
      <w:proofErr w:type="spellEnd"/>
      <w:r w:rsidR="008F7332" w:rsidRPr="00B33C00">
        <w:rPr>
          <w:rFonts w:ascii="Arial" w:hAnsi="Arial" w:cs="Arial"/>
        </w:rPr>
        <w:t xml:space="preserve"> </w:t>
      </w:r>
      <w:r w:rsidRPr="00B33C00">
        <w:rPr>
          <w:rFonts w:ascii="Arial" w:hAnsi="Arial" w:cs="Arial"/>
        </w:rPr>
        <w:t>elektroninius dokumentus</w:t>
      </w:r>
      <w:r w:rsidR="00262E94" w:rsidRPr="00B33C00">
        <w:rPr>
          <w:rFonts w:ascii="Arial" w:hAnsi="Arial" w:cs="Arial"/>
        </w:rPr>
        <w:t xml:space="preserve"> </w:t>
      </w:r>
      <w:r w:rsidRPr="00B33C00">
        <w:rPr>
          <w:rFonts w:ascii="Arial" w:hAnsi="Arial" w:cs="Arial"/>
        </w:rPr>
        <w:t>kvalifikuotu el. parašu</w:t>
      </w:r>
      <w:r w:rsidR="003A17E8" w:rsidRPr="00B33C00">
        <w:rPr>
          <w:rFonts w:ascii="Arial" w:hAnsi="Arial" w:cs="Arial"/>
        </w:rPr>
        <w:t xml:space="preserve"> ir </w:t>
      </w:r>
      <w:r w:rsidR="00790AB1" w:rsidRPr="00B33C00">
        <w:rPr>
          <w:rFonts w:ascii="Arial" w:hAnsi="Arial" w:cs="Arial"/>
        </w:rPr>
        <w:t>juridini</w:t>
      </w:r>
      <w:r w:rsidR="00983A27" w:rsidRPr="00B33C00">
        <w:rPr>
          <w:rFonts w:ascii="Arial" w:hAnsi="Arial" w:cs="Arial"/>
        </w:rPr>
        <w:t>am</w:t>
      </w:r>
      <w:r w:rsidR="00790AB1" w:rsidRPr="00B33C00">
        <w:rPr>
          <w:rFonts w:ascii="Arial" w:hAnsi="Arial" w:cs="Arial"/>
        </w:rPr>
        <w:t xml:space="preserve">s </w:t>
      </w:r>
      <w:r w:rsidR="00983A27" w:rsidRPr="00B33C00">
        <w:rPr>
          <w:rFonts w:ascii="Arial" w:hAnsi="Arial" w:cs="Arial"/>
        </w:rPr>
        <w:t xml:space="preserve">asmenims </w:t>
      </w:r>
      <w:r w:rsidR="00151C48" w:rsidRPr="00B33C00">
        <w:rPr>
          <w:rFonts w:ascii="Arial" w:hAnsi="Arial" w:cs="Arial"/>
        </w:rPr>
        <w:t xml:space="preserve">tvirtinti dokumentus </w:t>
      </w:r>
      <w:r w:rsidR="003A17E8" w:rsidRPr="00B33C00">
        <w:rPr>
          <w:rFonts w:ascii="Arial" w:hAnsi="Arial" w:cs="Arial"/>
        </w:rPr>
        <w:t>kvalifikuotu el. spaudu</w:t>
      </w:r>
      <w:r w:rsidRPr="00B33C00">
        <w:rPr>
          <w:rFonts w:ascii="Arial" w:hAnsi="Arial" w:cs="Arial"/>
        </w:rPr>
        <w:t xml:space="preserve"> Dokumentų valdymo bendrojoje informacinėje sistemoje.</w:t>
      </w:r>
    </w:p>
    <w:p w14:paraId="56D79418" w14:textId="003D3D12" w:rsidR="00942B42" w:rsidRPr="00B33C00" w:rsidRDefault="00942B42" w:rsidP="00B004A2">
      <w:pPr>
        <w:pStyle w:val="ListParagraph"/>
        <w:numPr>
          <w:ilvl w:val="0"/>
          <w:numId w:val="1"/>
        </w:numPr>
        <w:ind w:left="0" w:firstLine="709"/>
        <w:rPr>
          <w:rFonts w:ascii="Arial" w:hAnsi="Arial" w:cs="Arial"/>
        </w:rPr>
      </w:pPr>
      <w:r w:rsidRPr="00B33C00">
        <w:rPr>
          <w:rFonts w:ascii="Arial" w:hAnsi="Arial" w:cs="Arial"/>
        </w:rPr>
        <w:t>Šioje techninėje specifikacijoje vartojamos sąvokos:</w:t>
      </w:r>
    </w:p>
    <w:p w14:paraId="79F81819" w14:textId="60CF1F63" w:rsidR="00A35B8F" w:rsidRPr="00B33C00" w:rsidRDefault="00A35B8F" w:rsidP="00B004A2">
      <w:pPr>
        <w:pStyle w:val="ListParagraph"/>
        <w:numPr>
          <w:ilvl w:val="1"/>
          <w:numId w:val="1"/>
        </w:numPr>
        <w:ind w:left="0" w:firstLine="709"/>
        <w:rPr>
          <w:rFonts w:ascii="Arial" w:hAnsi="Arial" w:cs="Arial"/>
        </w:rPr>
      </w:pPr>
      <w:r w:rsidRPr="00B33C00">
        <w:rPr>
          <w:rFonts w:ascii="Arial" w:hAnsi="Arial" w:cs="Arial"/>
          <w:b/>
          <w:bCs/>
        </w:rPr>
        <w:t>DBSIS</w:t>
      </w:r>
      <w:r w:rsidRPr="00B33C00">
        <w:rPr>
          <w:rFonts w:ascii="Arial" w:hAnsi="Arial" w:cs="Arial"/>
        </w:rPr>
        <w:t xml:space="preserve"> – Dokumentų valdymo bendroji informacinė sistema;</w:t>
      </w:r>
    </w:p>
    <w:p w14:paraId="305AD1EA" w14:textId="3EDB311E" w:rsidR="00942B42" w:rsidRPr="00B33C00" w:rsidRDefault="00942B42" w:rsidP="00B004A2">
      <w:pPr>
        <w:pStyle w:val="ListParagraph"/>
        <w:numPr>
          <w:ilvl w:val="1"/>
          <w:numId w:val="1"/>
        </w:numPr>
        <w:ind w:left="0" w:firstLine="709"/>
        <w:rPr>
          <w:rFonts w:ascii="Arial" w:hAnsi="Arial" w:cs="Arial"/>
        </w:rPr>
      </w:pPr>
      <w:r w:rsidRPr="00B33C00">
        <w:rPr>
          <w:rFonts w:ascii="Arial" w:hAnsi="Arial" w:cs="Arial"/>
          <w:b/>
          <w:bCs/>
        </w:rPr>
        <w:t>LT ID infrastruktūra</w:t>
      </w:r>
      <w:r w:rsidRPr="00B33C00">
        <w:rPr>
          <w:rFonts w:ascii="Arial" w:hAnsi="Arial" w:cs="Arial"/>
        </w:rPr>
        <w:t xml:space="preserve"> – Registrų centro valdoma centrinė (serverinė) nuotolinio kvalifikuoto el. parašo ir spaudo kūrimo bei pasirašymo infrastruktūra.</w:t>
      </w:r>
    </w:p>
    <w:p w14:paraId="2733D06E" w14:textId="77777777" w:rsidR="00942B42" w:rsidRPr="00B33C00" w:rsidRDefault="00942B42" w:rsidP="00B004A2">
      <w:pPr>
        <w:pStyle w:val="ListParagraph"/>
        <w:numPr>
          <w:ilvl w:val="1"/>
          <w:numId w:val="1"/>
        </w:numPr>
        <w:ind w:left="0" w:firstLine="709"/>
        <w:rPr>
          <w:rFonts w:ascii="Arial" w:hAnsi="Arial" w:cs="Arial"/>
        </w:rPr>
      </w:pPr>
      <w:r w:rsidRPr="00B33C00">
        <w:rPr>
          <w:rFonts w:ascii="Arial" w:hAnsi="Arial" w:cs="Arial"/>
          <w:b/>
          <w:bCs/>
        </w:rPr>
        <w:t>LT ID žiniatinklio paslaugos</w:t>
      </w:r>
      <w:r w:rsidRPr="00B33C00">
        <w:rPr>
          <w:rFonts w:ascii="Arial" w:hAnsi="Arial" w:cs="Arial"/>
        </w:rPr>
        <w:t xml:space="preserve"> – programinis taisyklių ir protokolų rinkinys, skirtas komunikacijos sąsajų kūrimui su integracinėmis sistemomis.</w:t>
      </w:r>
    </w:p>
    <w:p w14:paraId="09CFDE50" w14:textId="77777777" w:rsidR="00942B42" w:rsidRPr="00B33C00" w:rsidRDefault="00942B42" w:rsidP="00B004A2">
      <w:pPr>
        <w:pStyle w:val="ListParagraph"/>
        <w:numPr>
          <w:ilvl w:val="1"/>
          <w:numId w:val="1"/>
        </w:numPr>
        <w:ind w:left="0" w:firstLine="709"/>
        <w:rPr>
          <w:rFonts w:ascii="Arial" w:hAnsi="Arial" w:cs="Arial"/>
        </w:rPr>
      </w:pPr>
      <w:r w:rsidRPr="00B33C00">
        <w:rPr>
          <w:rFonts w:ascii="Arial" w:hAnsi="Arial" w:cs="Arial"/>
          <w:b/>
          <w:bCs/>
        </w:rPr>
        <w:t>LT ID aplikacija</w:t>
      </w:r>
      <w:r w:rsidRPr="00B33C00">
        <w:rPr>
          <w:rFonts w:ascii="Arial" w:hAnsi="Arial" w:cs="Arial"/>
        </w:rPr>
        <w:t xml:space="preserve"> – mobiliesiems iOS ir Android operacinių sistemų įrenginiams pritaikyta aplikacija, skirta patvirtinti naudotojų integracinėse sistemose inicijuotas el. pasirašymo transakcijas aktyvuojant jų nuotolinio kvalifikuoto el. parašo bei spaudo sertifikatus saugomus LT ID infrastruktūroje.</w:t>
      </w:r>
    </w:p>
    <w:p w14:paraId="06904815" w14:textId="318C3CAF" w:rsidR="00942B42" w:rsidRPr="00B33C00" w:rsidRDefault="7A9AC069" w:rsidP="4B7A12FC">
      <w:pPr>
        <w:pStyle w:val="ListParagraph"/>
        <w:numPr>
          <w:ilvl w:val="1"/>
          <w:numId w:val="1"/>
        </w:numPr>
        <w:ind w:left="0" w:firstLine="709"/>
        <w:rPr>
          <w:rFonts w:ascii="Arial" w:hAnsi="Arial" w:cs="Arial"/>
        </w:rPr>
      </w:pPr>
      <w:r w:rsidRPr="00B33C00">
        <w:rPr>
          <w:rFonts w:ascii="Arial" w:hAnsi="Arial" w:cs="Arial"/>
          <w:b/>
          <w:bCs/>
        </w:rPr>
        <w:t>LT ID parašas</w:t>
      </w:r>
      <w:r w:rsidRPr="00B33C00">
        <w:rPr>
          <w:rFonts w:ascii="Arial" w:hAnsi="Arial" w:cs="Arial"/>
        </w:rPr>
        <w:t xml:space="preserve"> – </w:t>
      </w:r>
      <w:r w:rsidR="00A62499" w:rsidRPr="00B33C00">
        <w:rPr>
          <w:rFonts w:ascii="Arial" w:hAnsi="Arial" w:cs="Arial"/>
        </w:rPr>
        <w:t xml:space="preserve">nuotolinė elektroninė </w:t>
      </w:r>
      <w:r w:rsidR="002117F1" w:rsidRPr="00B33C00">
        <w:rPr>
          <w:rFonts w:ascii="Arial" w:hAnsi="Arial" w:cs="Arial"/>
        </w:rPr>
        <w:t xml:space="preserve">paslauga, skirta </w:t>
      </w:r>
      <w:r w:rsidR="00AB5306" w:rsidRPr="00B33C00">
        <w:rPr>
          <w:rFonts w:ascii="Arial" w:hAnsi="Arial" w:cs="Arial"/>
        </w:rPr>
        <w:t>nustatyti asmens tapatybę elektroninėje erdvėje</w:t>
      </w:r>
      <w:r w:rsidR="0086223E" w:rsidRPr="00B33C00">
        <w:rPr>
          <w:rFonts w:ascii="Arial" w:hAnsi="Arial" w:cs="Arial"/>
          <w:color w:val="1F2733"/>
          <w:sz w:val="26"/>
          <w:szCs w:val="26"/>
          <w:shd w:val="clear" w:color="auto" w:fill="FFFFFF"/>
        </w:rPr>
        <w:t xml:space="preserve"> </w:t>
      </w:r>
      <w:r w:rsidR="0086223E" w:rsidRPr="00B33C00">
        <w:rPr>
          <w:rFonts w:ascii="Arial" w:hAnsi="Arial" w:cs="Arial"/>
        </w:rPr>
        <w:t>ir saugiai pasirašyti e</w:t>
      </w:r>
      <w:r w:rsidR="0055507A" w:rsidRPr="00B33C00">
        <w:rPr>
          <w:rFonts w:ascii="Arial" w:hAnsi="Arial" w:cs="Arial"/>
        </w:rPr>
        <w:t>l</w:t>
      </w:r>
      <w:r w:rsidR="0086223E" w:rsidRPr="00B33C00">
        <w:rPr>
          <w:rFonts w:ascii="Arial" w:hAnsi="Arial" w:cs="Arial"/>
        </w:rPr>
        <w:t>. dokumentus ar jų paketus nuotoliniu kvalifikuotu elektroniniu parašu</w:t>
      </w:r>
      <w:r w:rsidR="00B90CD7" w:rsidRPr="00B33C00">
        <w:rPr>
          <w:rFonts w:ascii="Arial" w:hAnsi="Arial" w:cs="Arial"/>
        </w:rPr>
        <w:t>, naudojant</w:t>
      </w:r>
      <w:r w:rsidR="0086223E" w:rsidRPr="00B33C00">
        <w:rPr>
          <w:rFonts w:ascii="Arial" w:hAnsi="Arial" w:cs="Arial"/>
        </w:rPr>
        <w:t xml:space="preserve"> </w:t>
      </w:r>
      <w:r w:rsidRPr="00B33C00">
        <w:rPr>
          <w:rFonts w:ascii="Arial" w:hAnsi="Arial" w:cs="Arial"/>
        </w:rPr>
        <w:t>kvalifikuot</w:t>
      </w:r>
      <w:r w:rsidR="00B90CD7" w:rsidRPr="00B33C00">
        <w:rPr>
          <w:rFonts w:ascii="Arial" w:hAnsi="Arial" w:cs="Arial"/>
        </w:rPr>
        <w:t>ą</w:t>
      </w:r>
      <w:r w:rsidRPr="00B33C00">
        <w:rPr>
          <w:rFonts w:ascii="Arial" w:hAnsi="Arial" w:cs="Arial"/>
        </w:rPr>
        <w:t xml:space="preserve"> </w:t>
      </w:r>
      <w:r w:rsidR="1C024232" w:rsidRPr="00B33C00">
        <w:rPr>
          <w:rFonts w:ascii="Arial" w:hAnsi="Arial" w:cs="Arial"/>
        </w:rPr>
        <w:t xml:space="preserve">elektroninės atpažinties (autentifikavimo) ir </w:t>
      </w:r>
      <w:r w:rsidR="0ABCE758" w:rsidRPr="00B33C00">
        <w:rPr>
          <w:rFonts w:ascii="Arial" w:hAnsi="Arial" w:cs="Arial"/>
        </w:rPr>
        <w:t>kvalifikuot</w:t>
      </w:r>
      <w:r w:rsidR="00B90CD7" w:rsidRPr="00B33C00">
        <w:rPr>
          <w:rFonts w:ascii="Arial" w:hAnsi="Arial" w:cs="Arial"/>
        </w:rPr>
        <w:t>ą</w:t>
      </w:r>
      <w:r w:rsidR="0ABCE758" w:rsidRPr="00B33C00">
        <w:rPr>
          <w:rFonts w:ascii="Arial" w:hAnsi="Arial" w:cs="Arial"/>
        </w:rPr>
        <w:t xml:space="preserve"> </w:t>
      </w:r>
      <w:r w:rsidRPr="00B33C00">
        <w:rPr>
          <w:rFonts w:ascii="Arial" w:hAnsi="Arial" w:cs="Arial"/>
        </w:rPr>
        <w:t>el. parašo sertifikat</w:t>
      </w:r>
      <w:r w:rsidR="00B90CD7" w:rsidRPr="00B33C00">
        <w:rPr>
          <w:rFonts w:ascii="Arial" w:hAnsi="Arial" w:cs="Arial"/>
        </w:rPr>
        <w:t>ą</w:t>
      </w:r>
      <w:r w:rsidRPr="00B33C00">
        <w:rPr>
          <w:rFonts w:ascii="Arial" w:hAnsi="Arial" w:cs="Arial"/>
        </w:rPr>
        <w:t>, kuri</w:t>
      </w:r>
      <w:r w:rsidR="6C79EA4C" w:rsidRPr="00B33C00">
        <w:rPr>
          <w:rFonts w:ascii="Arial" w:hAnsi="Arial" w:cs="Arial"/>
        </w:rPr>
        <w:t>e</w:t>
      </w:r>
      <w:r w:rsidRPr="00B33C00">
        <w:rPr>
          <w:rFonts w:ascii="Arial" w:hAnsi="Arial" w:cs="Arial"/>
        </w:rPr>
        <w:t xml:space="preserve"> išduodam</w:t>
      </w:r>
      <w:r w:rsidR="107DC3D8" w:rsidRPr="00B33C00">
        <w:rPr>
          <w:rFonts w:ascii="Arial" w:hAnsi="Arial" w:cs="Arial"/>
        </w:rPr>
        <w:t>i</w:t>
      </w:r>
      <w:r w:rsidRPr="00B33C00">
        <w:rPr>
          <w:rFonts w:ascii="Arial" w:hAnsi="Arial" w:cs="Arial"/>
        </w:rPr>
        <w:t xml:space="preserve"> tik fiziniams asmenims ir skirt</w:t>
      </w:r>
      <w:r w:rsidR="72489CDF" w:rsidRPr="00B33C00">
        <w:rPr>
          <w:rFonts w:ascii="Arial" w:hAnsi="Arial" w:cs="Arial"/>
        </w:rPr>
        <w:t>i</w:t>
      </w:r>
      <w:r w:rsidRPr="00B33C00">
        <w:rPr>
          <w:rFonts w:ascii="Arial" w:hAnsi="Arial" w:cs="Arial"/>
        </w:rPr>
        <w:t xml:space="preserve"> jų autentifikacijai </w:t>
      </w:r>
      <w:r w:rsidR="00AF3B70" w:rsidRPr="00B33C00">
        <w:rPr>
          <w:rFonts w:ascii="Arial" w:hAnsi="Arial" w:cs="Arial"/>
        </w:rPr>
        <w:t xml:space="preserve">elektroninėje erdvėje </w:t>
      </w:r>
      <w:r w:rsidRPr="00B33C00">
        <w:rPr>
          <w:rFonts w:ascii="Arial" w:hAnsi="Arial" w:cs="Arial"/>
        </w:rPr>
        <w:t xml:space="preserve"> bei el. dokumentų pasirašymui.</w:t>
      </w:r>
    </w:p>
    <w:p w14:paraId="6829F6C3" w14:textId="50C56931" w:rsidR="00942B42" w:rsidRPr="00B33C00" w:rsidRDefault="7A9AC069" w:rsidP="00A746A8">
      <w:pPr>
        <w:pStyle w:val="ListParagraph"/>
        <w:numPr>
          <w:ilvl w:val="1"/>
          <w:numId w:val="1"/>
        </w:numPr>
        <w:ind w:left="0" w:firstLine="709"/>
        <w:rPr>
          <w:rFonts w:ascii="Arial" w:hAnsi="Arial" w:cs="Arial"/>
        </w:rPr>
      </w:pPr>
      <w:r w:rsidRPr="00B33C00">
        <w:rPr>
          <w:rFonts w:ascii="Arial" w:hAnsi="Arial" w:cs="Arial"/>
          <w:b/>
          <w:bCs/>
        </w:rPr>
        <w:t>LT ID spaudas</w:t>
      </w:r>
      <w:r w:rsidRPr="00B33C00">
        <w:rPr>
          <w:rFonts w:ascii="Arial" w:hAnsi="Arial" w:cs="Arial"/>
        </w:rPr>
        <w:t xml:space="preserve"> - </w:t>
      </w:r>
      <w:r w:rsidR="008D2E85" w:rsidRPr="00B33C00">
        <w:rPr>
          <w:rFonts w:ascii="Arial" w:hAnsi="Arial" w:cs="Arial"/>
        </w:rPr>
        <w:t xml:space="preserve">nuotolinė elektroninė </w:t>
      </w:r>
      <w:r w:rsidR="00786E21" w:rsidRPr="00B33C00">
        <w:rPr>
          <w:rFonts w:ascii="Arial" w:hAnsi="Arial" w:cs="Arial"/>
        </w:rPr>
        <w:t xml:space="preserve">paslauga, </w:t>
      </w:r>
      <w:proofErr w:type="spellStart"/>
      <w:r w:rsidR="00A746A8" w:rsidRPr="00B33C00">
        <w:rPr>
          <w:rFonts w:ascii="Arial" w:hAnsi="Arial" w:cs="Arial"/>
          <w:lang w:val="en-US"/>
        </w:rPr>
        <w:t>kuri</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leidžia</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juridinio</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asmens</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vardu</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tvirtinti</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elektroninius</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dokumentus</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užtikrinant</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jų</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kilmę</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ir</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vientisumą</w:t>
      </w:r>
      <w:proofErr w:type="spellEnd"/>
      <w:r w:rsidR="00A746A8" w:rsidRPr="00B33C00">
        <w:rPr>
          <w:rFonts w:ascii="Arial" w:hAnsi="Arial" w:cs="Arial"/>
          <w:lang w:val="en-US"/>
        </w:rPr>
        <w:t xml:space="preserve">, </w:t>
      </w:r>
      <w:proofErr w:type="spellStart"/>
      <w:r w:rsidR="00A746A8" w:rsidRPr="00B33C00">
        <w:rPr>
          <w:rFonts w:ascii="Arial" w:hAnsi="Arial" w:cs="Arial"/>
          <w:lang w:val="en-US"/>
        </w:rPr>
        <w:t>naudojant</w:t>
      </w:r>
      <w:proofErr w:type="spellEnd"/>
      <w:r w:rsidR="00A746A8" w:rsidRPr="00B33C00">
        <w:rPr>
          <w:rFonts w:ascii="Arial" w:hAnsi="Arial" w:cs="Arial"/>
          <w:lang w:val="en-US"/>
        </w:rPr>
        <w:t xml:space="preserve"> </w:t>
      </w:r>
      <w:r w:rsidRPr="00B33C00">
        <w:rPr>
          <w:rFonts w:ascii="Arial" w:hAnsi="Arial" w:cs="Arial"/>
        </w:rPr>
        <w:t>kvalifikuot</w:t>
      </w:r>
      <w:r w:rsidR="00A746A8" w:rsidRPr="00B33C00">
        <w:rPr>
          <w:rFonts w:ascii="Arial" w:hAnsi="Arial" w:cs="Arial"/>
        </w:rPr>
        <w:t>ą</w:t>
      </w:r>
      <w:r w:rsidRPr="00B33C00">
        <w:rPr>
          <w:rFonts w:ascii="Arial" w:hAnsi="Arial" w:cs="Arial"/>
        </w:rPr>
        <w:t xml:space="preserve"> el. spaudo sertifikat</w:t>
      </w:r>
      <w:r w:rsidR="00A746A8" w:rsidRPr="00B33C00">
        <w:rPr>
          <w:rFonts w:ascii="Arial" w:hAnsi="Arial" w:cs="Arial"/>
        </w:rPr>
        <w:t>ą</w:t>
      </w:r>
      <w:r w:rsidRPr="00B33C00">
        <w:rPr>
          <w:rFonts w:ascii="Arial" w:hAnsi="Arial" w:cs="Arial"/>
        </w:rPr>
        <w:t xml:space="preserve">, kuris išduodamas tik juridinių asmenų įgaliotiems atstovams ir skirtas el. dokumentų </w:t>
      </w:r>
      <w:r w:rsidR="006225B8" w:rsidRPr="00B33C00">
        <w:rPr>
          <w:rFonts w:ascii="Arial" w:hAnsi="Arial" w:cs="Arial"/>
        </w:rPr>
        <w:t>tvirtinimui</w:t>
      </w:r>
      <w:r w:rsidR="449C23A3" w:rsidRPr="00B33C00">
        <w:rPr>
          <w:rFonts w:ascii="Arial" w:hAnsi="Arial" w:cs="Arial"/>
        </w:rPr>
        <w:t xml:space="preserve"> el. spaudu</w:t>
      </w:r>
      <w:r w:rsidRPr="00B33C00">
        <w:rPr>
          <w:rFonts w:ascii="Arial" w:hAnsi="Arial" w:cs="Arial"/>
        </w:rPr>
        <w:t xml:space="preserve"> įmonės vardu.</w:t>
      </w:r>
    </w:p>
    <w:p w14:paraId="2CEC8C54" w14:textId="27E90AEA" w:rsidR="00942B42" w:rsidRPr="00B33C00" w:rsidRDefault="7A9AC069" w:rsidP="4B7A12FC">
      <w:pPr>
        <w:pStyle w:val="ListParagraph"/>
        <w:numPr>
          <w:ilvl w:val="1"/>
          <w:numId w:val="1"/>
        </w:numPr>
        <w:ind w:left="0" w:firstLine="709"/>
        <w:rPr>
          <w:rFonts w:ascii="Arial" w:hAnsi="Arial" w:cs="Arial"/>
        </w:rPr>
      </w:pPr>
      <w:r w:rsidRPr="00B33C00">
        <w:rPr>
          <w:rFonts w:ascii="Arial" w:hAnsi="Arial" w:cs="Arial"/>
          <w:b/>
          <w:bCs/>
        </w:rPr>
        <w:t>Paketinis el. dokumentų pasirašymas</w:t>
      </w:r>
      <w:r w:rsidRPr="00B33C00">
        <w:rPr>
          <w:rFonts w:ascii="Arial" w:hAnsi="Arial" w:cs="Arial"/>
        </w:rPr>
        <w:t xml:space="preserve"> – LT ID infrastruktūros funkcionalumas, leidžiantis in</w:t>
      </w:r>
      <w:r w:rsidR="59CFB1F6" w:rsidRPr="00B33C00">
        <w:rPr>
          <w:rFonts w:ascii="Arial" w:hAnsi="Arial" w:cs="Arial"/>
        </w:rPr>
        <w:t xml:space="preserve">formacinėse </w:t>
      </w:r>
      <w:r w:rsidRPr="00B33C00">
        <w:rPr>
          <w:rFonts w:ascii="Arial" w:hAnsi="Arial" w:cs="Arial"/>
        </w:rPr>
        <w:t xml:space="preserve"> sistemose, kurios geba kurti el. dokumentų pasirašymo santraukas (angl. </w:t>
      </w:r>
      <w:proofErr w:type="spellStart"/>
      <w:r w:rsidRPr="00B33C00">
        <w:rPr>
          <w:rFonts w:ascii="Arial" w:hAnsi="Arial" w:cs="Arial"/>
          <w:i/>
          <w:iCs/>
        </w:rPr>
        <w:t>Hash</w:t>
      </w:r>
      <w:proofErr w:type="spellEnd"/>
      <w:r w:rsidRPr="00B33C00">
        <w:rPr>
          <w:rFonts w:ascii="Arial" w:hAnsi="Arial" w:cs="Arial"/>
        </w:rPr>
        <w:t>), vienos transakcijos metu perduoti pasirašymui LT ID infrastruktūrai daugiau nei vieną santrauką;</w:t>
      </w:r>
    </w:p>
    <w:p w14:paraId="044F92D6" w14:textId="77777777" w:rsidR="00A35B8F" w:rsidRPr="00B33C00" w:rsidRDefault="00A35B8F" w:rsidP="00B004A2">
      <w:pPr>
        <w:pStyle w:val="ListParagraph"/>
        <w:numPr>
          <w:ilvl w:val="0"/>
          <w:numId w:val="1"/>
        </w:numPr>
        <w:ind w:left="0" w:firstLine="709"/>
        <w:rPr>
          <w:rFonts w:ascii="Arial" w:hAnsi="Arial" w:cs="Arial"/>
        </w:rPr>
      </w:pPr>
      <w:r w:rsidRPr="00B33C00">
        <w:rPr>
          <w:rFonts w:ascii="Arial" w:hAnsi="Arial" w:cs="Arial"/>
        </w:rPr>
        <w:t>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p w14:paraId="7BC0DBBA" w14:textId="48E83D8A" w:rsidR="00A35B8F" w:rsidRPr="00B33C00" w:rsidRDefault="72A6A4EB" w:rsidP="4B7A12FC">
      <w:pPr>
        <w:pStyle w:val="ListParagraph"/>
        <w:numPr>
          <w:ilvl w:val="0"/>
          <w:numId w:val="1"/>
        </w:numPr>
        <w:ind w:left="0" w:firstLine="709"/>
        <w:rPr>
          <w:rFonts w:ascii="Arial" w:hAnsi="Arial" w:cs="Arial"/>
        </w:rPr>
      </w:pPr>
      <w:r w:rsidRPr="00B33C00">
        <w:rPr>
          <w:rFonts w:ascii="Arial" w:hAnsi="Arial" w:cs="Arial"/>
          <w:b/>
          <w:bCs/>
        </w:rPr>
        <w:t>Pirkimo objektas</w:t>
      </w:r>
      <w:r w:rsidRPr="00B33C00">
        <w:rPr>
          <w:rFonts w:ascii="Arial" w:hAnsi="Arial" w:cs="Arial"/>
        </w:rPr>
        <w:t xml:space="preserve"> – LT ID </w:t>
      </w:r>
      <w:r w:rsidR="00807426" w:rsidRPr="00B33C00">
        <w:rPr>
          <w:rFonts w:ascii="Arial" w:hAnsi="Arial" w:cs="Arial"/>
        </w:rPr>
        <w:t>parašo</w:t>
      </w:r>
      <w:r w:rsidRPr="00B33C00">
        <w:rPr>
          <w:rFonts w:ascii="Arial" w:hAnsi="Arial" w:cs="Arial"/>
        </w:rPr>
        <w:t xml:space="preserve"> </w:t>
      </w:r>
      <w:r w:rsidR="009F7963" w:rsidRPr="00B33C00">
        <w:rPr>
          <w:rFonts w:ascii="Arial" w:hAnsi="Arial" w:cs="Arial"/>
        </w:rPr>
        <w:t>ir LT I</w:t>
      </w:r>
      <w:r w:rsidR="005217BA" w:rsidRPr="00B33C00">
        <w:rPr>
          <w:rFonts w:ascii="Arial" w:hAnsi="Arial" w:cs="Arial"/>
        </w:rPr>
        <w:t>D</w:t>
      </w:r>
      <w:r w:rsidR="009F7963" w:rsidRPr="00B33C00">
        <w:rPr>
          <w:rFonts w:ascii="Arial" w:hAnsi="Arial" w:cs="Arial"/>
        </w:rPr>
        <w:t xml:space="preserve"> spaudo </w:t>
      </w:r>
      <w:r w:rsidRPr="00B33C00">
        <w:rPr>
          <w:rFonts w:ascii="Arial" w:hAnsi="Arial" w:cs="Arial"/>
        </w:rPr>
        <w:t xml:space="preserve">paslaugų (toliau – Paslaugos), skirtų užtikrinti galimybę </w:t>
      </w:r>
      <w:r w:rsidR="003A142D" w:rsidRPr="00B33C00">
        <w:rPr>
          <w:rFonts w:ascii="Arial" w:hAnsi="Arial" w:cs="Arial"/>
        </w:rPr>
        <w:t xml:space="preserve">naudojantis </w:t>
      </w:r>
      <w:r w:rsidRPr="00B33C00">
        <w:rPr>
          <w:rFonts w:ascii="Arial" w:hAnsi="Arial" w:cs="Arial"/>
        </w:rPr>
        <w:t xml:space="preserve">kvalifikuotu </w:t>
      </w:r>
      <w:r w:rsidR="06460343" w:rsidRPr="00B33C00">
        <w:rPr>
          <w:rFonts w:ascii="Arial" w:hAnsi="Arial" w:cs="Arial"/>
        </w:rPr>
        <w:t xml:space="preserve">elektroninės atpažinties (autentifikavimo) sertifikatu </w:t>
      </w:r>
      <w:r w:rsidRPr="00B33C00">
        <w:rPr>
          <w:rFonts w:ascii="Arial" w:hAnsi="Arial" w:cs="Arial"/>
        </w:rPr>
        <w:t>autentifikuoti naudotojus ir pasirašyti ADOC-V1.0</w:t>
      </w:r>
      <w:r w:rsidR="214E8F97" w:rsidRPr="00B33C00">
        <w:rPr>
          <w:rFonts w:ascii="Arial" w:hAnsi="Arial" w:cs="Arial"/>
        </w:rPr>
        <w:t>,</w:t>
      </w:r>
      <w:r w:rsidRPr="00B33C00">
        <w:rPr>
          <w:rFonts w:ascii="Arial" w:hAnsi="Arial" w:cs="Arial"/>
        </w:rPr>
        <w:t xml:space="preserve"> PDF ir </w:t>
      </w:r>
      <w:proofErr w:type="spellStart"/>
      <w:r w:rsidRPr="00B33C00">
        <w:rPr>
          <w:rFonts w:ascii="Arial" w:hAnsi="Arial" w:cs="Arial"/>
        </w:rPr>
        <w:t>AS</w:t>
      </w:r>
      <w:r w:rsidR="214E8F97" w:rsidRPr="00B33C00">
        <w:rPr>
          <w:rFonts w:ascii="Arial" w:hAnsi="Arial" w:cs="Arial"/>
        </w:rPr>
        <w:t>i</w:t>
      </w:r>
      <w:r w:rsidRPr="00B33C00">
        <w:rPr>
          <w:rFonts w:ascii="Arial" w:hAnsi="Arial" w:cs="Arial"/>
        </w:rPr>
        <w:t>C</w:t>
      </w:r>
      <w:r w:rsidR="214E8F97" w:rsidRPr="00B33C00">
        <w:rPr>
          <w:rFonts w:ascii="Arial" w:hAnsi="Arial" w:cs="Arial"/>
        </w:rPr>
        <w:t>e</w:t>
      </w:r>
      <w:proofErr w:type="spellEnd"/>
      <w:r w:rsidRPr="00B33C00">
        <w:rPr>
          <w:rFonts w:ascii="Arial" w:hAnsi="Arial" w:cs="Arial"/>
        </w:rPr>
        <w:t xml:space="preserve"> elektroninius dokumentus kvalifikuotu el. parašu </w:t>
      </w:r>
      <w:r w:rsidR="00BD0E04" w:rsidRPr="00B33C00">
        <w:rPr>
          <w:rFonts w:ascii="Arial" w:hAnsi="Arial" w:cs="Arial"/>
        </w:rPr>
        <w:t xml:space="preserve">arba tvirtinti juos </w:t>
      </w:r>
      <w:r w:rsidRPr="00B33C00">
        <w:rPr>
          <w:rFonts w:ascii="Arial" w:hAnsi="Arial" w:cs="Arial"/>
        </w:rPr>
        <w:t xml:space="preserve"> kvalifikuotu el. spaudu DBSIS, teikimas </w:t>
      </w:r>
      <w:r w:rsidR="005915B8" w:rsidRPr="00B33C00">
        <w:rPr>
          <w:rFonts w:ascii="Arial" w:hAnsi="Arial" w:cs="Arial"/>
        </w:rPr>
        <w:t>5-</w:t>
      </w:r>
      <w:r w:rsidR="004B56DD" w:rsidRPr="00B33C00">
        <w:rPr>
          <w:rFonts w:ascii="Arial" w:hAnsi="Arial" w:cs="Arial"/>
        </w:rPr>
        <w:t>19</w:t>
      </w:r>
      <w:r w:rsidRPr="00B33C00">
        <w:rPr>
          <w:rFonts w:ascii="Arial" w:hAnsi="Arial" w:cs="Arial"/>
        </w:rPr>
        <w:t xml:space="preserve"> punkt</w:t>
      </w:r>
      <w:r w:rsidR="004B56DD" w:rsidRPr="00B33C00">
        <w:rPr>
          <w:rFonts w:ascii="Arial" w:hAnsi="Arial" w:cs="Arial"/>
        </w:rPr>
        <w:t>uose</w:t>
      </w:r>
      <w:r w:rsidRPr="00B33C00">
        <w:rPr>
          <w:rFonts w:ascii="Arial" w:hAnsi="Arial" w:cs="Arial"/>
        </w:rPr>
        <w:t xml:space="preserve"> nustatytomis sąlygomis.</w:t>
      </w:r>
    </w:p>
    <w:p w14:paraId="7A6E65BB" w14:textId="472DB7BB" w:rsidR="00C93781" w:rsidRPr="00B33C00" w:rsidRDefault="007B73FE" w:rsidP="00B004A2">
      <w:pPr>
        <w:pStyle w:val="ListParagraph"/>
        <w:numPr>
          <w:ilvl w:val="0"/>
          <w:numId w:val="1"/>
        </w:numPr>
        <w:ind w:left="0" w:firstLine="709"/>
        <w:rPr>
          <w:rFonts w:ascii="Arial" w:hAnsi="Arial" w:cs="Arial"/>
        </w:rPr>
      </w:pPr>
      <w:r w:rsidRPr="00B33C00">
        <w:rPr>
          <w:rFonts w:ascii="Arial" w:hAnsi="Arial" w:cs="Arial"/>
        </w:rPr>
        <w:t xml:space="preserve">Paslaugoms teikti </w:t>
      </w:r>
      <w:r w:rsidR="008E7BE5" w:rsidRPr="00B33C00">
        <w:rPr>
          <w:rFonts w:ascii="Arial" w:hAnsi="Arial" w:cs="Arial"/>
        </w:rPr>
        <w:t>k</w:t>
      </w:r>
      <w:r w:rsidR="00C93781" w:rsidRPr="00B33C00">
        <w:rPr>
          <w:rFonts w:ascii="Arial" w:hAnsi="Arial" w:cs="Arial"/>
        </w:rPr>
        <w:t xml:space="preserve">uriant fizinių asmenų autentifikavimo ir el. dokumentų pasirašymo transakcijas, kreipiniai į LT ID API turi būti vykdomi saugiu šifruotu HTTPS protokolu, </w:t>
      </w:r>
      <w:r w:rsidR="0083425D" w:rsidRPr="00B33C00">
        <w:rPr>
          <w:rFonts w:ascii="Arial" w:hAnsi="Arial" w:cs="Arial"/>
        </w:rPr>
        <w:t>siekiant</w:t>
      </w:r>
      <w:r w:rsidR="00C93781" w:rsidRPr="00B33C00">
        <w:rPr>
          <w:rFonts w:ascii="Arial" w:hAnsi="Arial" w:cs="Arial"/>
        </w:rPr>
        <w:t xml:space="preserve"> užtikrinti perduodamų duomenų saugumą.</w:t>
      </w:r>
    </w:p>
    <w:p w14:paraId="2FEFD871" w14:textId="256538CE" w:rsidR="00D36244" w:rsidRPr="00B33C00" w:rsidRDefault="008E7BE5" w:rsidP="00B004A2">
      <w:pPr>
        <w:pStyle w:val="ListParagraph"/>
        <w:numPr>
          <w:ilvl w:val="0"/>
          <w:numId w:val="1"/>
        </w:numPr>
        <w:ind w:left="0" w:firstLine="709"/>
        <w:rPr>
          <w:rFonts w:ascii="Arial" w:hAnsi="Arial" w:cs="Arial"/>
        </w:rPr>
      </w:pPr>
      <w:r w:rsidRPr="00B33C00">
        <w:rPr>
          <w:rFonts w:ascii="Arial" w:hAnsi="Arial" w:cs="Arial"/>
        </w:rPr>
        <w:t>Paslaug</w:t>
      </w:r>
      <w:r w:rsidR="00A30FA8" w:rsidRPr="00B33C00">
        <w:rPr>
          <w:rFonts w:ascii="Arial" w:hAnsi="Arial" w:cs="Arial"/>
        </w:rPr>
        <w:t>oms</w:t>
      </w:r>
      <w:r w:rsidRPr="00B33C00">
        <w:rPr>
          <w:rFonts w:ascii="Arial" w:hAnsi="Arial" w:cs="Arial"/>
        </w:rPr>
        <w:t xml:space="preserve"> teik</w:t>
      </w:r>
      <w:r w:rsidR="00A30FA8" w:rsidRPr="00B33C00">
        <w:rPr>
          <w:rFonts w:ascii="Arial" w:hAnsi="Arial" w:cs="Arial"/>
        </w:rPr>
        <w:t>t</w:t>
      </w:r>
      <w:r w:rsidRPr="00B33C00">
        <w:rPr>
          <w:rFonts w:ascii="Arial" w:hAnsi="Arial" w:cs="Arial"/>
        </w:rPr>
        <w:t xml:space="preserve">i skirtos </w:t>
      </w:r>
      <w:r w:rsidR="0083425D" w:rsidRPr="00B33C00">
        <w:rPr>
          <w:rFonts w:ascii="Arial" w:hAnsi="Arial" w:cs="Arial"/>
        </w:rPr>
        <w:t>LT ID žiniatinklio paslaugos turi būti teikiamos vadovaujantis</w:t>
      </w:r>
      <w:r w:rsidR="00D36244" w:rsidRPr="00B33C00">
        <w:rPr>
          <w:rFonts w:ascii="Arial" w:hAnsi="Arial" w:cs="Arial"/>
        </w:rPr>
        <w:t>:</w:t>
      </w:r>
    </w:p>
    <w:p w14:paraId="2D50075A" w14:textId="6BD044E4" w:rsidR="00C93781" w:rsidRPr="00B33C00" w:rsidRDefault="0083425D" w:rsidP="00B004A2">
      <w:pPr>
        <w:pStyle w:val="ListParagraph"/>
        <w:numPr>
          <w:ilvl w:val="1"/>
          <w:numId w:val="1"/>
        </w:numPr>
        <w:ind w:left="0" w:firstLine="709"/>
        <w:rPr>
          <w:rFonts w:ascii="Arial" w:hAnsi="Arial" w:cs="Arial"/>
        </w:rPr>
      </w:pPr>
      <w:r w:rsidRPr="00B33C00">
        <w:rPr>
          <w:rFonts w:ascii="Arial" w:hAnsi="Arial" w:cs="Arial"/>
        </w:rPr>
        <w:lastRenderedPageBreak/>
        <w:t xml:space="preserve"> 2014 m. liepos 23 d. Europos Parlamento ir Tarybos reglamento (ES) Nr. 910/2014 dėl elektroninės atpažinties ir elektroninių operacijų patikimumo užtikrinimo paslaugų vidaus rinkoje, kuriuo panaikinama Direktyva 1999/93/EB, nustatytais reikalavimais.</w:t>
      </w:r>
    </w:p>
    <w:p w14:paraId="7D5199BF" w14:textId="77777777" w:rsidR="00D36244" w:rsidRPr="00B33C00" w:rsidRDefault="00D36244" w:rsidP="00B004A2">
      <w:pPr>
        <w:pStyle w:val="ListParagraph"/>
        <w:numPr>
          <w:ilvl w:val="1"/>
          <w:numId w:val="1"/>
        </w:numPr>
        <w:ind w:left="0" w:firstLine="709"/>
        <w:rPr>
          <w:rFonts w:ascii="Arial" w:hAnsi="Arial" w:cs="Arial"/>
        </w:rPr>
      </w:pPr>
      <w:r w:rsidRPr="00B33C00">
        <w:rPr>
          <w:rFonts w:ascii="Arial" w:hAnsi="Arial" w:cs="Arial"/>
        </w:rPr>
        <w:t>Lietuvos Respublikos elektroninės atpažinties ir elektroninių operacijų patikimumo užtikrinimo paslaugų įstatymu;</w:t>
      </w:r>
    </w:p>
    <w:p w14:paraId="3E8435CA" w14:textId="77777777" w:rsidR="00D36244" w:rsidRPr="00B33C00" w:rsidRDefault="00D36244" w:rsidP="00B004A2">
      <w:pPr>
        <w:pStyle w:val="ListParagraph"/>
        <w:numPr>
          <w:ilvl w:val="1"/>
          <w:numId w:val="1"/>
        </w:numPr>
        <w:ind w:left="0" w:firstLine="709"/>
        <w:rPr>
          <w:rFonts w:ascii="Arial" w:hAnsi="Arial" w:cs="Arial"/>
        </w:rPr>
      </w:pPr>
      <w:r w:rsidRPr="00B33C00">
        <w:rPr>
          <w:rFonts w:ascii="Arial" w:hAnsi="Arial" w:cs="Arial"/>
        </w:rPr>
        <w:t>Lietuvos Respublikos kibernetinio saugumo įstatymu;</w:t>
      </w:r>
    </w:p>
    <w:p w14:paraId="71105488" w14:textId="77777777" w:rsidR="00D36244" w:rsidRPr="00B33C00" w:rsidRDefault="00D36244" w:rsidP="00B004A2">
      <w:pPr>
        <w:pStyle w:val="ListParagraph"/>
        <w:numPr>
          <w:ilvl w:val="1"/>
          <w:numId w:val="1"/>
        </w:numPr>
        <w:ind w:left="0" w:firstLine="709"/>
        <w:rPr>
          <w:rFonts w:ascii="Arial" w:hAnsi="Arial" w:cs="Arial"/>
        </w:rPr>
      </w:pPr>
      <w:r w:rsidRPr="00B33C00">
        <w:rPr>
          <w:rFonts w:ascii="Arial" w:hAnsi="Arial" w:cs="Arial"/>
        </w:rPr>
        <w:t>Organizacinių ir techninių kibernetinio saugumo reikalavimų, taikomų kibernetinio saugumo subjektams, aprašu, patvirtintu Lietuvos Respublikos Vyriausybės 2018 m. rugpjūčio 18 d. nutarimu Nr. 818 „Dėl Lietuvos Respublikos kibernetinio saugumo įstatymo įgyvendinimo“;</w:t>
      </w:r>
    </w:p>
    <w:p w14:paraId="1A87D08E" w14:textId="77777777" w:rsidR="00D36244" w:rsidRPr="00B33C00" w:rsidRDefault="00D36244" w:rsidP="00B004A2">
      <w:pPr>
        <w:pStyle w:val="ListParagraph"/>
        <w:numPr>
          <w:ilvl w:val="1"/>
          <w:numId w:val="1"/>
        </w:numPr>
        <w:ind w:left="0" w:firstLine="709"/>
        <w:rPr>
          <w:rFonts w:ascii="Arial" w:hAnsi="Arial" w:cs="Arial"/>
        </w:rPr>
      </w:pPr>
      <w:r w:rsidRPr="00B33C00">
        <w:rPr>
          <w:rFonts w:ascii="Arial" w:hAnsi="Arial" w:cs="Arial"/>
        </w:rPr>
        <w:t>Elektroniniu parašu pasirašyto elektroninio dokumento specifikacija ADOC-V1.0, patvirtinta Lietuvos vyriausiojo archyvaro 2009 m. rugsėjo 7 d. įsakymu Nr. V-60 „Dėl Elektroniniu parašu pasirašyto elektroninio dokumento specifikacijos ADOC-V1.0 patvirtinimo“;</w:t>
      </w:r>
    </w:p>
    <w:p w14:paraId="6758A7D5" w14:textId="77777777" w:rsidR="00D36244" w:rsidRPr="00B33C00" w:rsidRDefault="00D36244" w:rsidP="00B004A2">
      <w:pPr>
        <w:pStyle w:val="ListParagraph"/>
        <w:numPr>
          <w:ilvl w:val="1"/>
          <w:numId w:val="1"/>
        </w:numPr>
        <w:ind w:left="0" w:firstLine="709"/>
        <w:rPr>
          <w:rFonts w:ascii="Arial" w:hAnsi="Arial" w:cs="Arial"/>
        </w:rPr>
      </w:pPr>
      <w:r w:rsidRPr="00B33C00">
        <w:rPr>
          <w:rFonts w:ascii="Arial" w:hAnsi="Arial" w:cs="Arial"/>
        </w:rPr>
        <w:t>kitais Lietuvos Respublikos teisės aktais, reglamentuojančiais elektroninio parašo naudojimą ir elektroninio parašo paslaugų teikimą bei valstybės informacinių išteklių valdymą ir kibernetinio saugumo užtikrinimą;</w:t>
      </w:r>
    </w:p>
    <w:p w14:paraId="47BB73AD" w14:textId="3A5EDECA" w:rsidR="00D36244" w:rsidRPr="00B33C00" w:rsidRDefault="00D36244" w:rsidP="00B004A2">
      <w:pPr>
        <w:pStyle w:val="ListParagraph"/>
        <w:numPr>
          <w:ilvl w:val="1"/>
          <w:numId w:val="1"/>
        </w:numPr>
        <w:ind w:left="0" w:firstLine="709"/>
        <w:rPr>
          <w:rFonts w:ascii="Arial" w:hAnsi="Arial" w:cs="Arial"/>
        </w:rPr>
      </w:pPr>
      <w:r w:rsidRPr="00B33C00">
        <w:rPr>
          <w:rFonts w:ascii="Arial" w:hAnsi="Arial" w:cs="Arial"/>
        </w:rPr>
        <w:t>kitais Lietuvos Respublikos teisės aktais, reglamentuojančiais elektroninio parašo naudojimą ir elektroninio parašo paslaugų teikimą.</w:t>
      </w:r>
    </w:p>
    <w:p w14:paraId="2C06C53B" w14:textId="1DCEF567" w:rsidR="0083425D" w:rsidRPr="00B33C00" w:rsidRDefault="0083425D" w:rsidP="00B004A2">
      <w:pPr>
        <w:pStyle w:val="ListParagraph"/>
        <w:numPr>
          <w:ilvl w:val="0"/>
          <w:numId w:val="1"/>
        </w:numPr>
        <w:ind w:left="0" w:firstLine="709"/>
        <w:rPr>
          <w:rFonts w:ascii="Arial" w:hAnsi="Arial" w:cs="Arial"/>
        </w:rPr>
      </w:pPr>
      <w:r w:rsidRPr="00B33C00">
        <w:rPr>
          <w:rFonts w:ascii="Arial" w:hAnsi="Arial" w:cs="Arial"/>
        </w:rPr>
        <w:t>Sąsajos kūrimui su LT ID infrastruktūra turi būti pateikiama LT ID žiniatinklio paslaugų dokumentacija, kurioje paaiškinta kaip integruoti fizinių asmenų autentifikavimo ir el. dokumentų pasirašymo paslaugas.</w:t>
      </w:r>
    </w:p>
    <w:p w14:paraId="4B18E07F" w14:textId="2DA9DED2" w:rsidR="0083425D" w:rsidRPr="00B33C00" w:rsidRDefault="0083425D" w:rsidP="00B004A2">
      <w:pPr>
        <w:pStyle w:val="ListParagraph"/>
        <w:numPr>
          <w:ilvl w:val="0"/>
          <w:numId w:val="1"/>
        </w:numPr>
        <w:ind w:left="0" w:firstLine="709"/>
        <w:rPr>
          <w:rFonts w:ascii="Arial" w:hAnsi="Arial" w:cs="Arial"/>
        </w:rPr>
      </w:pPr>
      <w:r w:rsidRPr="00B33C00">
        <w:rPr>
          <w:rFonts w:ascii="Arial" w:hAnsi="Arial" w:cs="Arial"/>
        </w:rPr>
        <w:t xml:space="preserve">Turi būti sudarytos sąlygos DBSIS kurti el. dokumentų pasirašymo </w:t>
      </w:r>
      <w:r w:rsidR="00A923E8" w:rsidRPr="00B33C00">
        <w:rPr>
          <w:rFonts w:ascii="Arial" w:hAnsi="Arial" w:cs="Arial"/>
        </w:rPr>
        <w:t>(</w:t>
      </w:r>
      <w:r w:rsidR="00F1466E" w:rsidRPr="00B33C00">
        <w:rPr>
          <w:rFonts w:ascii="Arial" w:hAnsi="Arial" w:cs="Arial"/>
        </w:rPr>
        <w:t>tvirtinimo</w:t>
      </w:r>
      <w:r w:rsidR="00A923E8" w:rsidRPr="00B33C00">
        <w:rPr>
          <w:rFonts w:ascii="Arial" w:hAnsi="Arial" w:cs="Arial"/>
        </w:rPr>
        <w:t>)</w:t>
      </w:r>
      <w:r w:rsidR="00F1466E" w:rsidRPr="00B33C00">
        <w:rPr>
          <w:rFonts w:ascii="Arial" w:hAnsi="Arial" w:cs="Arial"/>
        </w:rPr>
        <w:t xml:space="preserve"> </w:t>
      </w:r>
      <w:r w:rsidRPr="00B33C00">
        <w:rPr>
          <w:rFonts w:ascii="Arial" w:hAnsi="Arial" w:cs="Arial"/>
        </w:rPr>
        <w:t>kvalifikuotais el. spaudais transakcijas su LT ID spaudo sertifikatu per LT ID žiniatinklio paslaugas.</w:t>
      </w:r>
    </w:p>
    <w:p w14:paraId="260FCC05" w14:textId="7B7D0AF5" w:rsidR="0083425D" w:rsidRPr="00B33C00" w:rsidRDefault="0083425D" w:rsidP="00B004A2">
      <w:pPr>
        <w:pStyle w:val="ListParagraph"/>
        <w:numPr>
          <w:ilvl w:val="0"/>
          <w:numId w:val="1"/>
        </w:numPr>
        <w:ind w:left="0" w:firstLine="709"/>
        <w:rPr>
          <w:rFonts w:ascii="Arial" w:hAnsi="Arial" w:cs="Arial"/>
        </w:rPr>
      </w:pPr>
      <w:r w:rsidRPr="00B33C00">
        <w:rPr>
          <w:rFonts w:ascii="Arial" w:hAnsi="Arial" w:cs="Arial"/>
        </w:rPr>
        <w:t xml:space="preserve">LT ID žiniatinklio paslaugos turi palaikyti paketinį el. dokumentų pasirašymo funkcionalumą ir vienos el. dokumento pasirašymo transakcijos metu, gebėti aptarnauti iki 30 vnt. </w:t>
      </w:r>
      <w:r w:rsidR="00C15C48" w:rsidRPr="00B33C00">
        <w:rPr>
          <w:rFonts w:ascii="Arial" w:hAnsi="Arial" w:cs="Arial"/>
        </w:rPr>
        <w:t>DBSIS</w:t>
      </w:r>
      <w:r w:rsidRPr="00B33C00">
        <w:rPr>
          <w:rFonts w:ascii="Arial" w:hAnsi="Arial" w:cs="Arial"/>
        </w:rPr>
        <w:t xml:space="preserve"> sukurtų el. dokumentų santraukų.</w:t>
      </w:r>
    </w:p>
    <w:p w14:paraId="7EB48BC6" w14:textId="495139C0" w:rsidR="00C15C48" w:rsidRPr="00B33C00" w:rsidRDefault="00C15C48" w:rsidP="00B004A2">
      <w:pPr>
        <w:pStyle w:val="ListParagraph"/>
        <w:numPr>
          <w:ilvl w:val="0"/>
          <w:numId w:val="1"/>
        </w:numPr>
        <w:ind w:left="0" w:firstLine="709"/>
        <w:rPr>
          <w:rFonts w:ascii="Arial" w:hAnsi="Arial" w:cs="Arial"/>
        </w:rPr>
      </w:pPr>
      <w:r w:rsidRPr="00B33C00">
        <w:rPr>
          <w:rFonts w:ascii="Arial" w:hAnsi="Arial" w:cs="Arial"/>
        </w:rPr>
        <w:t xml:space="preserve">Inicijuojant naudotojų autentifikacijos su LT ID parašu ar el. dokumentų pasirašymo su LT ID parašu arba </w:t>
      </w:r>
      <w:r w:rsidR="00DD1134" w:rsidRPr="00B33C00">
        <w:rPr>
          <w:rFonts w:ascii="Arial" w:hAnsi="Arial" w:cs="Arial"/>
        </w:rPr>
        <w:t xml:space="preserve">LT ID </w:t>
      </w:r>
      <w:r w:rsidRPr="00B33C00">
        <w:rPr>
          <w:rFonts w:ascii="Arial" w:hAnsi="Arial" w:cs="Arial"/>
        </w:rPr>
        <w:t>spaudu užklausas, turi būti sudarytos galimybės nurodyti ir esant poreikiui bet kada pakeisti LT ID aplikacijoje atvaizduojamus pasirašymo užklausų pranešimus bei DBSIS pavadinim</w:t>
      </w:r>
      <w:r w:rsidR="00DD362A" w:rsidRPr="00B33C00">
        <w:rPr>
          <w:rFonts w:ascii="Arial" w:hAnsi="Arial" w:cs="Arial"/>
        </w:rPr>
        <w:t>ą</w:t>
      </w:r>
      <w:r w:rsidRPr="00B33C00">
        <w:rPr>
          <w:rFonts w:ascii="Arial" w:hAnsi="Arial" w:cs="Arial"/>
        </w:rPr>
        <w:t>.</w:t>
      </w:r>
    </w:p>
    <w:p w14:paraId="7B674EF7" w14:textId="1C882304" w:rsidR="00C15C48" w:rsidRPr="00B33C00" w:rsidRDefault="00C15C48" w:rsidP="00B004A2">
      <w:pPr>
        <w:pStyle w:val="ListParagraph"/>
        <w:numPr>
          <w:ilvl w:val="0"/>
          <w:numId w:val="1"/>
        </w:numPr>
        <w:ind w:left="0" w:firstLine="709"/>
        <w:rPr>
          <w:rFonts w:ascii="Arial" w:hAnsi="Arial" w:cs="Arial"/>
        </w:rPr>
      </w:pPr>
      <w:r w:rsidRPr="00B33C00">
        <w:rPr>
          <w:rFonts w:ascii="Arial" w:hAnsi="Arial" w:cs="Arial"/>
        </w:rPr>
        <w:t xml:space="preserve">Inicijuojant naudotojų autentifikacijos su LT ID parašu ar el. dokumentų pasirašymo su LT ID parašu arba </w:t>
      </w:r>
      <w:r w:rsidR="00DD1134" w:rsidRPr="00B33C00">
        <w:rPr>
          <w:rFonts w:ascii="Arial" w:hAnsi="Arial" w:cs="Arial"/>
        </w:rPr>
        <w:t xml:space="preserve">LT ID </w:t>
      </w:r>
      <w:r w:rsidRPr="00B33C00">
        <w:rPr>
          <w:rFonts w:ascii="Arial" w:hAnsi="Arial" w:cs="Arial"/>
        </w:rPr>
        <w:t>spaudu užklausas per LT ID žiniatinklio paslaugas, šios turi palaikyti DBSIS kuriamas santraukas SHA-256, SHA-384 ir SHA-512 algoritmais.</w:t>
      </w:r>
    </w:p>
    <w:p w14:paraId="20DBCBD2" w14:textId="0E85A827" w:rsidR="00DD362A" w:rsidRPr="00B33C00" w:rsidRDefault="00283A78" w:rsidP="00B004A2">
      <w:pPr>
        <w:pStyle w:val="ListParagraph"/>
        <w:numPr>
          <w:ilvl w:val="0"/>
          <w:numId w:val="1"/>
        </w:numPr>
        <w:ind w:left="0" w:firstLine="709"/>
        <w:rPr>
          <w:rFonts w:ascii="Arial" w:hAnsi="Arial" w:cs="Arial"/>
        </w:rPr>
      </w:pPr>
      <w:r w:rsidRPr="00B33C00">
        <w:rPr>
          <w:rFonts w:ascii="Arial" w:hAnsi="Arial" w:cs="Arial"/>
        </w:rPr>
        <w:t xml:space="preserve">Naudotojo </w:t>
      </w:r>
      <w:r w:rsidR="00DD362A" w:rsidRPr="00B33C00">
        <w:rPr>
          <w:rFonts w:ascii="Arial" w:hAnsi="Arial" w:cs="Arial"/>
        </w:rPr>
        <w:t>LT ID aplikacija turi gebėti atvaizduoti DBSIS sugeneruotą 4 skaitmenų autentifikacijos ar el. dokumentų pasirašymo užklausos patvirtinimo kodą, kuris leistų naudotojui įsitikinti sesijos autentiškumu.</w:t>
      </w:r>
    </w:p>
    <w:p w14:paraId="4BBE02E9" w14:textId="24B2D5D4" w:rsidR="00DD362A" w:rsidRPr="00B33C00" w:rsidRDefault="00A30FA8" w:rsidP="00B004A2">
      <w:pPr>
        <w:pStyle w:val="ListParagraph"/>
        <w:numPr>
          <w:ilvl w:val="0"/>
          <w:numId w:val="1"/>
        </w:numPr>
        <w:ind w:left="0" w:firstLine="709"/>
        <w:rPr>
          <w:rFonts w:ascii="Arial" w:hAnsi="Arial" w:cs="Arial"/>
        </w:rPr>
      </w:pPr>
      <w:r w:rsidRPr="00B33C00">
        <w:rPr>
          <w:rFonts w:ascii="Arial" w:hAnsi="Arial" w:cs="Arial"/>
        </w:rPr>
        <w:t xml:space="preserve">Paslaugoms teikti skirtos </w:t>
      </w:r>
      <w:r w:rsidR="00DD362A" w:rsidRPr="00B33C00">
        <w:rPr>
          <w:rFonts w:ascii="Arial" w:hAnsi="Arial" w:cs="Arial"/>
        </w:rPr>
        <w:t>LT ID žiniatinklio paslaugos turi užtikrinti standartinių klaidų apdorojimą naudojant HTTP protokolo kodus.</w:t>
      </w:r>
    </w:p>
    <w:p w14:paraId="09AC1CAF" w14:textId="76BEEF57" w:rsidR="00DD362A" w:rsidRPr="00B33C00" w:rsidRDefault="00DD362A" w:rsidP="00B004A2">
      <w:pPr>
        <w:pStyle w:val="ListParagraph"/>
        <w:numPr>
          <w:ilvl w:val="0"/>
          <w:numId w:val="1"/>
        </w:numPr>
        <w:ind w:left="0" w:firstLine="709"/>
        <w:rPr>
          <w:rFonts w:ascii="Arial" w:hAnsi="Arial" w:cs="Arial"/>
        </w:rPr>
      </w:pPr>
      <w:r w:rsidRPr="00B33C00">
        <w:rPr>
          <w:rFonts w:ascii="Arial" w:hAnsi="Arial" w:cs="Arial"/>
        </w:rPr>
        <w:t xml:space="preserve">LT ID žiniatinklio paslaugos turi veikti </w:t>
      </w:r>
      <w:proofErr w:type="spellStart"/>
      <w:r w:rsidRPr="00B33C00">
        <w:rPr>
          <w:rFonts w:ascii="Arial" w:hAnsi="Arial" w:cs="Arial"/>
        </w:rPr>
        <w:t>RESTful</w:t>
      </w:r>
      <w:proofErr w:type="spellEnd"/>
      <w:r w:rsidRPr="00B33C00">
        <w:rPr>
          <w:rFonts w:ascii="Arial" w:hAnsi="Arial" w:cs="Arial"/>
        </w:rPr>
        <w:t xml:space="preserve"> architektūros stiliumi </w:t>
      </w:r>
      <w:r w:rsidR="0010321A" w:rsidRPr="00B33C00">
        <w:rPr>
          <w:rFonts w:ascii="Arial" w:hAnsi="Arial" w:cs="Arial"/>
        </w:rPr>
        <w:t xml:space="preserve">arba </w:t>
      </w:r>
      <w:r w:rsidRPr="00B33C00">
        <w:rPr>
          <w:rFonts w:ascii="Arial" w:hAnsi="Arial" w:cs="Arial"/>
        </w:rPr>
        <w:t>SOAP protokolu.</w:t>
      </w:r>
    </w:p>
    <w:p w14:paraId="7F97390A" w14:textId="53890A4C" w:rsidR="00DD362A" w:rsidRPr="00B33C00" w:rsidRDefault="00DD362A" w:rsidP="00B004A2">
      <w:pPr>
        <w:pStyle w:val="ListParagraph"/>
        <w:numPr>
          <w:ilvl w:val="0"/>
          <w:numId w:val="1"/>
        </w:numPr>
        <w:ind w:left="0" w:firstLine="709"/>
        <w:rPr>
          <w:rFonts w:ascii="Arial" w:hAnsi="Arial" w:cs="Arial"/>
        </w:rPr>
      </w:pPr>
      <w:r w:rsidRPr="00B33C00">
        <w:rPr>
          <w:rFonts w:ascii="Arial" w:hAnsi="Arial" w:cs="Arial"/>
        </w:rPr>
        <w:t>Paslaugos turi būti teikiamos nepertraukiamai 7 dienas per savaitę ir 24 valandas per parą.</w:t>
      </w:r>
    </w:p>
    <w:p w14:paraId="68058055" w14:textId="6DA135F7" w:rsidR="0021357B" w:rsidRPr="00B33C00" w:rsidRDefault="0021357B" w:rsidP="00B004A2">
      <w:pPr>
        <w:pStyle w:val="ListParagraph"/>
        <w:numPr>
          <w:ilvl w:val="0"/>
          <w:numId w:val="1"/>
        </w:numPr>
        <w:rPr>
          <w:rFonts w:ascii="Arial" w:hAnsi="Arial" w:cs="Arial"/>
        </w:rPr>
      </w:pPr>
      <w:r w:rsidRPr="00B33C00">
        <w:rPr>
          <w:rFonts w:ascii="Arial" w:hAnsi="Arial" w:cs="Arial"/>
        </w:rPr>
        <w:t>Paslaugų prieinamumo per mėnesį lygis turi būti ne mažesnis kaip 99,5 proc.</w:t>
      </w:r>
    </w:p>
    <w:p w14:paraId="5E4D5205" w14:textId="77777777" w:rsidR="00A5708B" w:rsidRPr="00B33C00" w:rsidRDefault="00A5708B" w:rsidP="00B004A2">
      <w:pPr>
        <w:pStyle w:val="ListParagraph"/>
        <w:numPr>
          <w:ilvl w:val="0"/>
          <w:numId w:val="1"/>
        </w:numPr>
        <w:ind w:left="0" w:firstLine="709"/>
        <w:rPr>
          <w:rFonts w:ascii="Arial" w:hAnsi="Arial" w:cs="Arial"/>
        </w:rPr>
      </w:pPr>
      <w:r w:rsidRPr="00B33C00">
        <w:rPr>
          <w:rFonts w:ascii="Arial" w:hAnsi="Arial" w:cs="Arial"/>
        </w:rPr>
        <w:t>Identifikavus paslaugų sutrikimus, šie turi būti šalinami tokia tvarka:</w:t>
      </w:r>
    </w:p>
    <w:tbl>
      <w:tblPr>
        <w:tblStyle w:val="TableGrid"/>
        <w:tblW w:w="0" w:type="auto"/>
        <w:tblInd w:w="-289" w:type="dxa"/>
        <w:tblLook w:val="04A0" w:firstRow="1" w:lastRow="0" w:firstColumn="1" w:lastColumn="0" w:noHBand="0" w:noVBand="1"/>
      </w:tblPr>
      <w:tblGrid>
        <w:gridCol w:w="4820"/>
        <w:gridCol w:w="1701"/>
        <w:gridCol w:w="1843"/>
        <w:gridCol w:w="1553"/>
      </w:tblGrid>
      <w:tr w:rsidR="00A5708B" w:rsidRPr="00B33C00" w14:paraId="1016F450" w14:textId="77777777" w:rsidTr="00A82E65">
        <w:tc>
          <w:tcPr>
            <w:tcW w:w="4820" w:type="dxa"/>
          </w:tcPr>
          <w:p w14:paraId="4364E62F" w14:textId="77777777" w:rsidR="00A5708B" w:rsidRPr="00B33C00" w:rsidRDefault="00A5708B" w:rsidP="00A5708B">
            <w:pPr>
              <w:pStyle w:val="ListParagraph"/>
              <w:ind w:left="0" w:firstLine="0"/>
              <w:jc w:val="center"/>
              <w:rPr>
                <w:rFonts w:ascii="Arial" w:hAnsi="Arial" w:cs="Arial"/>
                <w:b/>
                <w:bCs/>
              </w:rPr>
            </w:pPr>
            <w:r w:rsidRPr="00B33C00">
              <w:rPr>
                <w:rFonts w:ascii="Arial" w:hAnsi="Arial" w:cs="Arial"/>
                <w:b/>
                <w:bCs/>
              </w:rPr>
              <w:t>Aprašymas</w:t>
            </w:r>
          </w:p>
        </w:tc>
        <w:tc>
          <w:tcPr>
            <w:tcW w:w="1701" w:type="dxa"/>
          </w:tcPr>
          <w:p w14:paraId="10DF76AA" w14:textId="77777777" w:rsidR="00A5708B" w:rsidRPr="00B33C00" w:rsidRDefault="00A5708B" w:rsidP="00A5708B">
            <w:pPr>
              <w:pStyle w:val="ListParagraph"/>
              <w:ind w:left="0" w:firstLine="0"/>
              <w:jc w:val="center"/>
              <w:rPr>
                <w:rFonts w:ascii="Arial" w:hAnsi="Arial" w:cs="Arial"/>
                <w:b/>
                <w:bCs/>
              </w:rPr>
            </w:pPr>
            <w:r w:rsidRPr="00B33C00">
              <w:rPr>
                <w:rFonts w:ascii="Arial" w:hAnsi="Arial" w:cs="Arial"/>
                <w:b/>
                <w:bCs/>
              </w:rPr>
              <w:t>Prioriteto lygis</w:t>
            </w:r>
          </w:p>
        </w:tc>
        <w:tc>
          <w:tcPr>
            <w:tcW w:w="1843" w:type="dxa"/>
          </w:tcPr>
          <w:p w14:paraId="67D80636" w14:textId="77777777" w:rsidR="00A5708B" w:rsidRPr="00B33C00" w:rsidRDefault="00A5708B" w:rsidP="00A5708B">
            <w:pPr>
              <w:pStyle w:val="ListParagraph"/>
              <w:ind w:left="0" w:firstLine="0"/>
              <w:jc w:val="center"/>
              <w:rPr>
                <w:rFonts w:ascii="Arial" w:hAnsi="Arial" w:cs="Arial"/>
                <w:b/>
                <w:bCs/>
              </w:rPr>
            </w:pPr>
            <w:r w:rsidRPr="00B33C00">
              <w:rPr>
                <w:rFonts w:ascii="Arial" w:hAnsi="Arial" w:cs="Arial"/>
                <w:b/>
                <w:bCs/>
              </w:rPr>
              <w:t>Reakcijos laikas</w:t>
            </w:r>
          </w:p>
        </w:tc>
        <w:tc>
          <w:tcPr>
            <w:tcW w:w="1553" w:type="dxa"/>
          </w:tcPr>
          <w:p w14:paraId="65733722" w14:textId="77777777" w:rsidR="00A5708B" w:rsidRPr="00B33C00" w:rsidRDefault="00A5708B" w:rsidP="00A5708B">
            <w:pPr>
              <w:pStyle w:val="ListParagraph"/>
              <w:ind w:left="0" w:firstLine="0"/>
              <w:jc w:val="center"/>
              <w:rPr>
                <w:rFonts w:ascii="Arial" w:hAnsi="Arial" w:cs="Arial"/>
                <w:b/>
                <w:bCs/>
              </w:rPr>
            </w:pPr>
            <w:r w:rsidRPr="00B33C00">
              <w:rPr>
                <w:rFonts w:ascii="Arial" w:hAnsi="Arial" w:cs="Arial"/>
                <w:b/>
                <w:bCs/>
              </w:rPr>
              <w:t>Sprendimo laikas</w:t>
            </w:r>
          </w:p>
        </w:tc>
      </w:tr>
      <w:tr w:rsidR="00A5708B" w:rsidRPr="00B33C00" w14:paraId="1F065B7B" w14:textId="77777777" w:rsidTr="00A82E65">
        <w:tc>
          <w:tcPr>
            <w:tcW w:w="4820" w:type="dxa"/>
          </w:tcPr>
          <w:p w14:paraId="5BA7562F" w14:textId="6568D7E5" w:rsidR="00A5708B" w:rsidRPr="00B33C00" w:rsidRDefault="00A5708B" w:rsidP="003E2D36">
            <w:pPr>
              <w:pStyle w:val="ListParagraph"/>
              <w:ind w:left="0" w:firstLine="0"/>
              <w:rPr>
                <w:rFonts w:ascii="Arial" w:hAnsi="Arial" w:cs="Arial"/>
              </w:rPr>
            </w:pPr>
            <w:r w:rsidRPr="00B33C00">
              <w:rPr>
                <w:rFonts w:ascii="Arial" w:hAnsi="Arial" w:cs="Arial"/>
              </w:rPr>
              <w:t xml:space="preserve">Paslaugos visiškai arba iš dalies nepasiekiamos, todėl visi arba didžioji dauguma </w:t>
            </w:r>
            <w:r w:rsidR="003E2D36" w:rsidRPr="00B33C00">
              <w:rPr>
                <w:rFonts w:ascii="Arial" w:hAnsi="Arial" w:cs="Arial"/>
              </w:rPr>
              <w:t>DBSIS n</w:t>
            </w:r>
            <w:r w:rsidRPr="00B33C00">
              <w:rPr>
                <w:rFonts w:ascii="Arial" w:hAnsi="Arial" w:cs="Arial"/>
              </w:rPr>
              <w:t>audotojų negali naudotis teikiamomis paslaugomis</w:t>
            </w:r>
          </w:p>
        </w:tc>
        <w:tc>
          <w:tcPr>
            <w:tcW w:w="1701" w:type="dxa"/>
          </w:tcPr>
          <w:p w14:paraId="3DA240F6"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P1 Kritinis</w:t>
            </w:r>
          </w:p>
        </w:tc>
        <w:tc>
          <w:tcPr>
            <w:tcW w:w="1843" w:type="dxa"/>
          </w:tcPr>
          <w:p w14:paraId="14A2E8D3"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30 min.</w:t>
            </w:r>
          </w:p>
        </w:tc>
        <w:tc>
          <w:tcPr>
            <w:tcW w:w="1553" w:type="dxa"/>
          </w:tcPr>
          <w:p w14:paraId="48CA96C2"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6 val.</w:t>
            </w:r>
          </w:p>
        </w:tc>
      </w:tr>
      <w:tr w:rsidR="00A5708B" w:rsidRPr="00B33C00" w14:paraId="21561E85" w14:textId="77777777" w:rsidTr="00A82E65">
        <w:tc>
          <w:tcPr>
            <w:tcW w:w="4820" w:type="dxa"/>
          </w:tcPr>
          <w:p w14:paraId="51F050B4" w14:textId="75B24826" w:rsidR="00A5708B" w:rsidRPr="00B33C00" w:rsidRDefault="00A5708B" w:rsidP="003E2D36">
            <w:pPr>
              <w:pStyle w:val="ListParagraph"/>
              <w:ind w:left="0" w:firstLine="0"/>
              <w:rPr>
                <w:rFonts w:ascii="Arial" w:hAnsi="Arial" w:cs="Arial"/>
              </w:rPr>
            </w:pPr>
            <w:r w:rsidRPr="00B33C00">
              <w:rPr>
                <w:rFonts w:ascii="Arial" w:hAnsi="Arial" w:cs="Arial"/>
              </w:rPr>
              <w:lastRenderedPageBreak/>
              <w:t xml:space="preserve">Paslaugos visiškai arba iš dalies nepasiekiamos, arba veikia žymiai blogesniu atsakymo laiku ar funkcionalumu nei tikėtasi, todėl </w:t>
            </w:r>
            <w:r w:rsidR="0021357B" w:rsidRPr="00B33C00">
              <w:rPr>
                <w:rFonts w:ascii="Arial" w:hAnsi="Arial" w:cs="Arial"/>
              </w:rPr>
              <w:t>daugumai</w:t>
            </w:r>
            <w:r w:rsidRPr="00B33C00">
              <w:rPr>
                <w:rFonts w:ascii="Arial" w:hAnsi="Arial" w:cs="Arial"/>
              </w:rPr>
              <w:t xml:space="preserve"> </w:t>
            </w:r>
            <w:r w:rsidR="00183431" w:rsidRPr="00B33C00">
              <w:rPr>
                <w:rFonts w:ascii="Arial" w:hAnsi="Arial" w:cs="Arial"/>
              </w:rPr>
              <w:t>DBSIS n</w:t>
            </w:r>
            <w:r w:rsidRPr="00B33C00">
              <w:rPr>
                <w:rFonts w:ascii="Arial" w:hAnsi="Arial" w:cs="Arial"/>
              </w:rPr>
              <w:t>audotojų teikiamų paslaugų prieinamumas mažėja ir gali turėti neigiamą poveikį</w:t>
            </w:r>
          </w:p>
        </w:tc>
        <w:tc>
          <w:tcPr>
            <w:tcW w:w="1701" w:type="dxa"/>
          </w:tcPr>
          <w:p w14:paraId="0B54ED20"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P2 Aukštas</w:t>
            </w:r>
          </w:p>
        </w:tc>
        <w:tc>
          <w:tcPr>
            <w:tcW w:w="1843" w:type="dxa"/>
          </w:tcPr>
          <w:p w14:paraId="54198F09"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30 min.</w:t>
            </w:r>
          </w:p>
        </w:tc>
        <w:tc>
          <w:tcPr>
            <w:tcW w:w="1553" w:type="dxa"/>
          </w:tcPr>
          <w:p w14:paraId="73911EC3"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8 val.</w:t>
            </w:r>
          </w:p>
        </w:tc>
      </w:tr>
      <w:tr w:rsidR="00A5708B" w:rsidRPr="00B33C00" w14:paraId="3F20A57F" w14:textId="77777777" w:rsidTr="00A82E65">
        <w:tc>
          <w:tcPr>
            <w:tcW w:w="4820" w:type="dxa"/>
          </w:tcPr>
          <w:p w14:paraId="7FDD9B92" w14:textId="4EDD01DC" w:rsidR="00A5708B" w:rsidRPr="00B33C00" w:rsidRDefault="00A5708B" w:rsidP="003E2D36">
            <w:pPr>
              <w:pStyle w:val="ListParagraph"/>
              <w:ind w:left="0" w:firstLine="0"/>
              <w:rPr>
                <w:rFonts w:ascii="Arial" w:hAnsi="Arial" w:cs="Arial"/>
              </w:rPr>
            </w:pPr>
            <w:r w:rsidRPr="00B33C00">
              <w:rPr>
                <w:rFonts w:ascii="Arial" w:hAnsi="Arial" w:cs="Arial"/>
              </w:rPr>
              <w:t xml:space="preserve">Paslaugos visiškai arba iš dalies nepasiekiamos, arba veikia žymiai blogesniu atsakymo laiku ar funkcionalumu nei tikėtasi, todėl </w:t>
            </w:r>
            <w:r w:rsidR="0021357B" w:rsidRPr="00B33C00">
              <w:rPr>
                <w:rFonts w:ascii="Arial" w:hAnsi="Arial" w:cs="Arial"/>
              </w:rPr>
              <w:t>atskiriems</w:t>
            </w:r>
            <w:r w:rsidRPr="00B33C00">
              <w:rPr>
                <w:rFonts w:ascii="Arial" w:hAnsi="Arial" w:cs="Arial"/>
              </w:rPr>
              <w:t xml:space="preserve"> </w:t>
            </w:r>
            <w:r w:rsidR="00183431" w:rsidRPr="00B33C00">
              <w:rPr>
                <w:rFonts w:ascii="Arial" w:hAnsi="Arial" w:cs="Arial"/>
              </w:rPr>
              <w:t>DBSIS n</w:t>
            </w:r>
            <w:r w:rsidRPr="00B33C00">
              <w:rPr>
                <w:rFonts w:ascii="Arial" w:hAnsi="Arial" w:cs="Arial"/>
              </w:rPr>
              <w:t xml:space="preserve">audotojams ar jų grupėms (ribotam </w:t>
            </w:r>
            <w:r w:rsidR="00183431" w:rsidRPr="00B33C00">
              <w:rPr>
                <w:rFonts w:ascii="Arial" w:hAnsi="Arial" w:cs="Arial"/>
              </w:rPr>
              <w:t>DBSIS n</w:t>
            </w:r>
            <w:r w:rsidRPr="00B33C00">
              <w:rPr>
                <w:rFonts w:ascii="Arial" w:hAnsi="Arial" w:cs="Arial"/>
              </w:rPr>
              <w:t>audotojų skaičiui) paslaugų prieinamumas mažėja</w:t>
            </w:r>
          </w:p>
        </w:tc>
        <w:tc>
          <w:tcPr>
            <w:tcW w:w="1701" w:type="dxa"/>
          </w:tcPr>
          <w:p w14:paraId="73A62646"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P3 Aukštas</w:t>
            </w:r>
          </w:p>
        </w:tc>
        <w:tc>
          <w:tcPr>
            <w:tcW w:w="1843" w:type="dxa"/>
          </w:tcPr>
          <w:p w14:paraId="48173D8C"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30 – 60 min.</w:t>
            </w:r>
          </w:p>
        </w:tc>
        <w:tc>
          <w:tcPr>
            <w:tcW w:w="1553" w:type="dxa"/>
          </w:tcPr>
          <w:p w14:paraId="3EA0EFE9"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1 d. d.</w:t>
            </w:r>
          </w:p>
        </w:tc>
      </w:tr>
      <w:tr w:rsidR="00A5708B" w:rsidRPr="00B33C00" w14:paraId="12C5022E" w14:textId="77777777" w:rsidTr="00A82E65">
        <w:tc>
          <w:tcPr>
            <w:tcW w:w="4820" w:type="dxa"/>
          </w:tcPr>
          <w:p w14:paraId="6279C988" w14:textId="731F28DA" w:rsidR="00A5708B" w:rsidRPr="00B33C00" w:rsidRDefault="00A5708B" w:rsidP="003E2D36">
            <w:pPr>
              <w:pStyle w:val="ListParagraph"/>
              <w:ind w:left="0" w:firstLine="0"/>
              <w:rPr>
                <w:rFonts w:ascii="Arial" w:hAnsi="Arial" w:cs="Arial"/>
              </w:rPr>
            </w:pPr>
            <w:r w:rsidRPr="00B33C00">
              <w:rPr>
                <w:rFonts w:ascii="Arial" w:hAnsi="Arial" w:cs="Arial"/>
              </w:rPr>
              <w:t xml:space="preserve">Paslaugos veikia, nors jų funkcionalumas ribotas, tačiau turi minimalų poveikį </w:t>
            </w:r>
            <w:r w:rsidR="0021357B" w:rsidRPr="00B33C00">
              <w:rPr>
                <w:rFonts w:ascii="Arial" w:hAnsi="Arial" w:cs="Arial"/>
              </w:rPr>
              <w:t>DBSIS n</w:t>
            </w:r>
            <w:r w:rsidRPr="00B33C00">
              <w:rPr>
                <w:rFonts w:ascii="Arial" w:hAnsi="Arial" w:cs="Arial"/>
              </w:rPr>
              <w:t>audotojams ir neturi įtakos kritinėms operacijoms</w:t>
            </w:r>
          </w:p>
        </w:tc>
        <w:tc>
          <w:tcPr>
            <w:tcW w:w="1701" w:type="dxa"/>
          </w:tcPr>
          <w:p w14:paraId="753562C9"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P4 Žemas</w:t>
            </w:r>
          </w:p>
        </w:tc>
        <w:tc>
          <w:tcPr>
            <w:tcW w:w="1843" w:type="dxa"/>
          </w:tcPr>
          <w:p w14:paraId="1C1BA6F1"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30 min. - 8 val.</w:t>
            </w:r>
          </w:p>
        </w:tc>
        <w:tc>
          <w:tcPr>
            <w:tcW w:w="1553" w:type="dxa"/>
          </w:tcPr>
          <w:p w14:paraId="6BE03102" w14:textId="77777777" w:rsidR="00A5708B" w:rsidRPr="00B33C00" w:rsidRDefault="00A5708B" w:rsidP="00A5708B">
            <w:pPr>
              <w:pStyle w:val="ListParagraph"/>
              <w:ind w:left="0" w:firstLine="0"/>
              <w:jc w:val="center"/>
              <w:rPr>
                <w:rFonts w:ascii="Arial" w:hAnsi="Arial" w:cs="Arial"/>
              </w:rPr>
            </w:pPr>
            <w:r w:rsidRPr="00B33C00">
              <w:rPr>
                <w:rFonts w:ascii="Arial" w:hAnsi="Arial" w:cs="Arial"/>
              </w:rPr>
              <w:t>3 d. d.</w:t>
            </w:r>
          </w:p>
        </w:tc>
      </w:tr>
    </w:tbl>
    <w:p w14:paraId="4D067ACB" w14:textId="77777777" w:rsidR="0024233D" w:rsidRPr="00B33C00" w:rsidRDefault="0024233D" w:rsidP="00263B2E">
      <w:pPr>
        <w:pStyle w:val="ListParagraph"/>
        <w:numPr>
          <w:ilvl w:val="0"/>
          <w:numId w:val="1"/>
        </w:numPr>
        <w:ind w:left="0" w:firstLine="709"/>
        <w:rPr>
          <w:rFonts w:ascii="Arial" w:hAnsi="Arial" w:cs="Arial"/>
        </w:rPr>
      </w:pPr>
      <w:r w:rsidRPr="00B33C00">
        <w:rPr>
          <w:rFonts w:ascii="Arial" w:hAnsi="Arial" w:cs="Arial"/>
        </w:rPr>
        <w:t>Paslaugos turi būti pradėtos teikti kitą dieną po Paslaugų teikimo sutarties įsigaliojimo dienos.</w:t>
      </w:r>
    </w:p>
    <w:p w14:paraId="0CA1AAC5" w14:textId="6529CCEC" w:rsidR="0024233D" w:rsidRDefault="0024233D" w:rsidP="00263B2E">
      <w:pPr>
        <w:pStyle w:val="ListParagraph"/>
        <w:numPr>
          <w:ilvl w:val="0"/>
          <w:numId w:val="1"/>
        </w:numPr>
        <w:ind w:left="0" w:firstLine="709"/>
        <w:rPr>
          <w:rFonts w:ascii="Arial" w:hAnsi="Arial" w:cs="Arial"/>
        </w:rPr>
      </w:pPr>
      <w:r w:rsidRPr="00B33C00">
        <w:rPr>
          <w:rFonts w:ascii="Arial" w:hAnsi="Arial" w:cs="Arial"/>
        </w:rPr>
        <w:t xml:space="preserve">Paslaugų sutarties trukmė – iki </w:t>
      </w:r>
      <w:r w:rsidR="00D34A79" w:rsidRPr="00B33C00">
        <w:rPr>
          <w:rFonts w:ascii="Arial" w:hAnsi="Arial" w:cs="Arial"/>
        </w:rPr>
        <w:t xml:space="preserve">bus išnaudotos pirkimui skirtos lėšos, nurodytos Sutarties specialiųjų sąlygų 5.2 papunktyje, bet ne ilgiau kaip </w:t>
      </w:r>
      <w:r w:rsidRPr="00B33C00">
        <w:rPr>
          <w:rFonts w:ascii="Arial" w:hAnsi="Arial" w:cs="Arial"/>
        </w:rPr>
        <w:t xml:space="preserve">36 </w:t>
      </w:r>
      <w:r w:rsidR="00D34A79" w:rsidRPr="00B33C00">
        <w:rPr>
          <w:rFonts w:ascii="Arial" w:hAnsi="Arial" w:cs="Arial"/>
        </w:rPr>
        <w:t xml:space="preserve">(trisdešimt šeši) </w:t>
      </w:r>
      <w:r w:rsidRPr="00B33C00">
        <w:rPr>
          <w:rFonts w:ascii="Arial" w:hAnsi="Arial" w:cs="Arial"/>
        </w:rPr>
        <w:t>mėnesi</w:t>
      </w:r>
      <w:r w:rsidR="00D34A79" w:rsidRPr="00B33C00">
        <w:rPr>
          <w:rFonts w:ascii="Arial" w:hAnsi="Arial" w:cs="Arial"/>
        </w:rPr>
        <w:t>ai.</w:t>
      </w:r>
      <w:r w:rsidR="00294922" w:rsidRPr="00B33C00">
        <w:rPr>
          <w:rFonts w:ascii="Arial" w:hAnsi="Arial" w:cs="Arial"/>
        </w:rPr>
        <w:t xml:space="preserve"> </w:t>
      </w:r>
      <w:r w:rsidR="00D34A79" w:rsidRPr="00B33C00">
        <w:rPr>
          <w:rFonts w:ascii="Arial" w:hAnsi="Arial" w:cs="Arial"/>
        </w:rPr>
        <w:t>P</w:t>
      </w:r>
      <w:r w:rsidRPr="00B33C00">
        <w:rPr>
          <w:rFonts w:ascii="Arial" w:hAnsi="Arial" w:cs="Arial"/>
        </w:rPr>
        <w:t>er šį laikotarpį numatoma įsigyti iki 3,</w:t>
      </w:r>
      <w:r w:rsidR="002F1B6E" w:rsidRPr="00B33C00">
        <w:rPr>
          <w:rFonts w:ascii="Arial" w:hAnsi="Arial" w:cs="Arial"/>
        </w:rPr>
        <w:t>6</w:t>
      </w:r>
      <w:r w:rsidRPr="00B33C00">
        <w:rPr>
          <w:rFonts w:ascii="Arial" w:hAnsi="Arial" w:cs="Arial"/>
        </w:rPr>
        <w:t xml:space="preserve"> mln. </w:t>
      </w:r>
      <w:r w:rsidR="00263B2E" w:rsidRPr="00B33C00">
        <w:rPr>
          <w:rFonts w:ascii="Arial" w:hAnsi="Arial" w:cs="Arial"/>
        </w:rPr>
        <w:t>LT ID parašų ir/arba LT ID spaudų</w:t>
      </w:r>
      <w:r w:rsidRPr="00B33C00">
        <w:rPr>
          <w:rFonts w:ascii="Arial" w:hAnsi="Arial" w:cs="Arial"/>
        </w:rPr>
        <w:t xml:space="preserve"> transakcijų.</w:t>
      </w:r>
    </w:p>
    <w:p w14:paraId="57DEA686" w14:textId="7FFF4491" w:rsidR="00B1659C" w:rsidRPr="00B1659C" w:rsidRDefault="00B1659C" w:rsidP="00B1659C">
      <w:pPr>
        <w:pStyle w:val="ListParagraph"/>
        <w:numPr>
          <w:ilvl w:val="0"/>
          <w:numId w:val="1"/>
        </w:numPr>
        <w:ind w:left="0" w:firstLine="810"/>
        <w:rPr>
          <w:rFonts w:ascii="Arial" w:hAnsi="Arial" w:cs="Arial"/>
        </w:rPr>
      </w:pPr>
      <w:r w:rsidRPr="00B1659C">
        <w:rPr>
          <w:rFonts w:ascii="Arial" w:hAnsi="Arial" w:cs="Arial"/>
        </w:rPr>
        <w:t>Tiekėjas privalo užtikrinti kibernetinių incidentų, įvykusių jo tinklų ir informacinių sistemų infrastruktūroje, valdymą ir apie juos pranešti Pirkėjui Sutartyje nustatytais ryšio kanalais (el. paštu ir (ar) kitomis priemonėmis):</w:t>
      </w:r>
    </w:p>
    <w:p w14:paraId="13A734F4" w14:textId="4707C8C8" w:rsidR="00B1659C" w:rsidRDefault="00B1659C" w:rsidP="00A12580">
      <w:pPr>
        <w:pStyle w:val="ListParagraph"/>
        <w:numPr>
          <w:ilvl w:val="1"/>
          <w:numId w:val="1"/>
        </w:numPr>
        <w:ind w:left="0" w:firstLine="810"/>
        <w:rPr>
          <w:rFonts w:ascii="Arial" w:hAnsi="Arial" w:cs="Arial"/>
        </w:rPr>
      </w:pPr>
      <w:r w:rsidRPr="00B1659C">
        <w:rPr>
          <w:rFonts w:ascii="Arial" w:hAnsi="Arial" w:cs="Arial"/>
        </w:rPr>
        <w:t>apie didelį kibernetinį incidentą – nedelsiant, bet ne vėliau kaip per 24 (dvidešimt keturias) valandas nuo sužinojimo momento, pateikiant ankstyvąjį perspėjimą, kuriame pagal galimybes nurodoma, ar didelį kibernetinį incidentą, kaip įtariama, sukėlė neteisėti ar piktavališki veiksmai ir ar jis galėtų daryti tarpvalstybinį poveikį;</w:t>
      </w:r>
    </w:p>
    <w:p w14:paraId="700AD4E2" w14:textId="77777777" w:rsidR="00B1659C" w:rsidRDefault="00B1659C" w:rsidP="00A12580">
      <w:pPr>
        <w:pStyle w:val="ListParagraph"/>
        <w:numPr>
          <w:ilvl w:val="1"/>
          <w:numId w:val="1"/>
        </w:numPr>
        <w:ind w:left="0" w:firstLine="810"/>
        <w:rPr>
          <w:rFonts w:ascii="Arial" w:hAnsi="Arial" w:cs="Arial"/>
        </w:rPr>
      </w:pPr>
      <w:r w:rsidRPr="00A12580">
        <w:rPr>
          <w:rFonts w:ascii="Arial" w:hAnsi="Arial" w:cs="Arial"/>
        </w:rPr>
        <w:t>apie kitą kibernetinį incidentą – nedelsiant, bet ne vėliau kaip per 72 (septyniasdešimt dvi) valandas nuo sužinojimo momento,  pateikiant ankstyvąjį perspėjimą, kuriame pagal galimybes nurodoma ar kibernetinį incidentą, kaip įtariama, sukėlė neteisėti ar piktavališki veiksmai ir ar jis galėtų daryti poveikį Pirkėjo tinklams ir informacinėms sistemoms;</w:t>
      </w:r>
    </w:p>
    <w:p w14:paraId="24FA6227" w14:textId="28D03209" w:rsidR="00B1659C" w:rsidRPr="00A12580" w:rsidRDefault="00B1659C" w:rsidP="00A12580">
      <w:pPr>
        <w:pStyle w:val="ListParagraph"/>
        <w:numPr>
          <w:ilvl w:val="1"/>
          <w:numId w:val="1"/>
        </w:numPr>
        <w:ind w:left="0" w:firstLine="810"/>
        <w:rPr>
          <w:rFonts w:ascii="Arial" w:hAnsi="Arial" w:cs="Arial"/>
        </w:rPr>
      </w:pPr>
      <w:r w:rsidRPr="00A12580">
        <w:rPr>
          <w:rFonts w:ascii="Arial" w:hAnsi="Arial" w:cs="Arial"/>
        </w:rPr>
        <w:t xml:space="preserve"> ne vėliau kaip per 1 (vieną) mėnesį nuo </w:t>
      </w:r>
      <w:r>
        <w:rPr>
          <w:rFonts w:ascii="Arial" w:hAnsi="Arial" w:cs="Arial"/>
        </w:rPr>
        <w:t>20</w:t>
      </w:r>
      <w:r w:rsidRPr="00A12580">
        <w:rPr>
          <w:rFonts w:ascii="Arial" w:hAnsi="Arial" w:cs="Arial"/>
        </w:rPr>
        <w:t xml:space="preserve">.1 ar </w:t>
      </w:r>
      <w:r>
        <w:rPr>
          <w:rFonts w:ascii="Arial" w:hAnsi="Arial" w:cs="Arial"/>
        </w:rPr>
        <w:t>20.</w:t>
      </w:r>
      <w:r w:rsidRPr="00A12580">
        <w:rPr>
          <w:rFonts w:ascii="Arial" w:hAnsi="Arial" w:cs="Arial"/>
        </w:rPr>
        <w:t>2 papunktyje nurodyto pranešimo apie kibernetinį incidentą pateikimo dienos  pateikiant galutinę ataskaitą, kurioje pateikiama informacija, nurodyta Lietuvos Respublikos Kibernetinio saugumo įstatymo (toliau – KSĮ) 18 straipsnio 4 dalies 4 punkte.</w:t>
      </w:r>
    </w:p>
    <w:p w14:paraId="5DA205BD" w14:textId="179ED0ED" w:rsidR="00CB1856" w:rsidRPr="00B33C00" w:rsidRDefault="00CB1856" w:rsidP="00FB5482">
      <w:pPr>
        <w:pStyle w:val="ListParagraph"/>
        <w:ind w:left="709" w:firstLine="709"/>
        <w:rPr>
          <w:rFonts w:ascii="Arial" w:hAnsi="Arial" w:cs="Arial"/>
        </w:rPr>
      </w:pPr>
    </w:p>
    <w:sectPr w:rsidR="00CB1856" w:rsidRPr="00B33C00" w:rsidSect="00ED38BD">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B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FD3E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571555"/>
    <w:multiLevelType w:val="hybridMultilevel"/>
    <w:tmpl w:val="15361E20"/>
    <w:lvl w:ilvl="0" w:tplc="FE2A4F06">
      <w:start w:val="1"/>
      <w:numFmt w:val="bullet"/>
      <w:lvlText w:val=""/>
      <w:lvlJc w:val="left"/>
      <w:pPr>
        <w:ind w:left="1080" w:hanging="360"/>
      </w:pPr>
      <w:rPr>
        <w:rFonts w:ascii="Symbol" w:hAnsi="Symbol"/>
      </w:rPr>
    </w:lvl>
    <w:lvl w:ilvl="1" w:tplc="25C67A10">
      <w:start w:val="1"/>
      <w:numFmt w:val="bullet"/>
      <w:lvlText w:val=""/>
      <w:lvlJc w:val="left"/>
      <w:pPr>
        <w:ind w:left="1080" w:hanging="360"/>
      </w:pPr>
      <w:rPr>
        <w:rFonts w:ascii="Symbol" w:hAnsi="Symbol"/>
      </w:rPr>
    </w:lvl>
    <w:lvl w:ilvl="2" w:tplc="138E904C">
      <w:start w:val="1"/>
      <w:numFmt w:val="bullet"/>
      <w:lvlText w:val=""/>
      <w:lvlJc w:val="left"/>
      <w:pPr>
        <w:ind w:left="1080" w:hanging="360"/>
      </w:pPr>
      <w:rPr>
        <w:rFonts w:ascii="Symbol" w:hAnsi="Symbol"/>
      </w:rPr>
    </w:lvl>
    <w:lvl w:ilvl="3" w:tplc="260AA07C">
      <w:start w:val="1"/>
      <w:numFmt w:val="bullet"/>
      <w:lvlText w:val=""/>
      <w:lvlJc w:val="left"/>
      <w:pPr>
        <w:ind w:left="1080" w:hanging="360"/>
      </w:pPr>
      <w:rPr>
        <w:rFonts w:ascii="Symbol" w:hAnsi="Symbol"/>
      </w:rPr>
    </w:lvl>
    <w:lvl w:ilvl="4" w:tplc="64601ADA">
      <w:start w:val="1"/>
      <w:numFmt w:val="bullet"/>
      <w:lvlText w:val=""/>
      <w:lvlJc w:val="left"/>
      <w:pPr>
        <w:ind w:left="1080" w:hanging="360"/>
      </w:pPr>
      <w:rPr>
        <w:rFonts w:ascii="Symbol" w:hAnsi="Symbol"/>
      </w:rPr>
    </w:lvl>
    <w:lvl w:ilvl="5" w:tplc="918C4126">
      <w:start w:val="1"/>
      <w:numFmt w:val="bullet"/>
      <w:lvlText w:val=""/>
      <w:lvlJc w:val="left"/>
      <w:pPr>
        <w:ind w:left="1080" w:hanging="360"/>
      </w:pPr>
      <w:rPr>
        <w:rFonts w:ascii="Symbol" w:hAnsi="Symbol"/>
      </w:rPr>
    </w:lvl>
    <w:lvl w:ilvl="6" w:tplc="CA0266FE">
      <w:start w:val="1"/>
      <w:numFmt w:val="bullet"/>
      <w:lvlText w:val=""/>
      <w:lvlJc w:val="left"/>
      <w:pPr>
        <w:ind w:left="1080" w:hanging="360"/>
      </w:pPr>
      <w:rPr>
        <w:rFonts w:ascii="Symbol" w:hAnsi="Symbol"/>
      </w:rPr>
    </w:lvl>
    <w:lvl w:ilvl="7" w:tplc="B4BC273A">
      <w:start w:val="1"/>
      <w:numFmt w:val="bullet"/>
      <w:lvlText w:val=""/>
      <w:lvlJc w:val="left"/>
      <w:pPr>
        <w:ind w:left="1080" w:hanging="360"/>
      </w:pPr>
      <w:rPr>
        <w:rFonts w:ascii="Symbol" w:hAnsi="Symbol"/>
      </w:rPr>
    </w:lvl>
    <w:lvl w:ilvl="8" w:tplc="4C5A83F6">
      <w:start w:val="1"/>
      <w:numFmt w:val="bullet"/>
      <w:lvlText w:val=""/>
      <w:lvlJc w:val="left"/>
      <w:pPr>
        <w:ind w:left="1080" w:hanging="360"/>
      </w:pPr>
      <w:rPr>
        <w:rFonts w:ascii="Symbol" w:hAnsi="Symbol"/>
      </w:rPr>
    </w:lvl>
  </w:abstractNum>
  <w:abstractNum w:abstractNumId="3" w15:restartNumberingAfterBreak="0">
    <w:nsid w:val="6E383497"/>
    <w:multiLevelType w:val="multilevel"/>
    <w:tmpl w:val="CA00F420"/>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8EF2D93"/>
    <w:multiLevelType w:val="multilevel"/>
    <w:tmpl w:val="ED3EF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030253917">
    <w:abstractNumId w:val="1"/>
  </w:num>
  <w:num w:numId="2" w16cid:durableId="152836300">
    <w:abstractNumId w:val="3"/>
  </w:num>
  <w:num w:numId="3" w16cid:durableId="2074085333">
    <w:abstractNumId w:val="0"/>
  </w:num>
  <w:num w:numId="4" w16cid:durableId="1099565391">
    <w:abstractNumId w:val="4"/>
  </w:num>
  <w:num w:numId="5" w16cid:durableId="202600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42"/>
    <w:rsid w:val="000035ED"/>
    <w:rsid w:val="0003520E"/>
    <w:rsid w:val="00047A14"/>
    <w:rsid w:val="00071442"/>
    <w:rsid w:val="0010321A"/>
    <w:rsid w:val="00151C48"/>
    <w:rsid w:val="0015380A"/>
    <w:rsid w:val="00183431"/>
    <w:rsid w:val="00187850"/>
    <w:rsid w:val="002117F1"/>
    <w:rsid w:val="0021357B"/>
    <w:rsid w:val="0024233D"/>
    <w:rsid w:val="00262E94"/>
    <w:rsid w:val="00263B2E"/>
    <w:rsid w:val="00283A78"/>
    <w:rsid w:val="002858B5"/>
    <w:rsid w:val="00294922"/>
    <w:rsid w:val="002B0BFE"/>
    <w:rsid w:val="002F1B6E"/>
    <w:rsid w:val="00365B66"/>
    <w:rsid w:val="003859E4"/>
    <w:rsid w:val="003A142D"/>
    <w:rsid w:val="003A17E8"/>
    <w:rsid w:val="003E0B77"/>
    <w:rsid w:val="003E2D36"/>
    <w:rsid w:val="004674A3"/>
    <w:rsid w:val="004709EC"/>
    <w:rsid w:val="004962FE"/>
    <w:rsid w:val="004B56DD"/>
    <w:rsid w:val="004C10BF"/>
    <w:rsid w:val="00503060"/>
    <w:rsid w:val="005217BA"/>
    <w:rsid w:val="0055507A"/>
    <w:rsid w:val="00563B07"/>
    <w:rsid w:val="005915B8"/>
    <w:rsid w:val="005D6276"/>
    <w:rsid w:val="006225B8"/>
    <w:rsid w:val="00722F9D"/>
    <w:rsid w:val="00764FDA"/>
    <w:rsid w:val="00786E21"/>
    <w:rsid w:val="00790AB1"/>
    <w:rsid w:val="007942F7"/>
    <w:rsid w:val="007B73FE"/>
    <w:rsid w:val="007C1C46"/>
    <w:rsid w:val="00807426"/>
    <w:rsid w:val="0083425D"/>
    <w:rsid w:val="00853BEB"/>
    <w:rsid w:val="0086223E"/>
    <w:rsid w:val="0088475F"/>
    <w:rsid w:val="008D2E85"/>
    <w:rsid w:val="008E0E54"/>
    <w:rsid w:val="008E7BE5"/>
    <w:rsid w:val="008F7332"/>
    <w:rsid w:val="00904D6A"/>
    <w:rsid w:val="0093725A"/>
    <w:rsid w:val="00942B42"/>
    <w:rsid w:val="00983A27"/>
    <w:rsid w:val="009A7445"/>
    <w:rsid w:val="009B067E"/>
    <w:rsid w:val="009F7963"/>
    <w:rsid w:val="00A12580"/>
    <w:rsid w:val="00A30FA8"/>
    <w:rsid w:val="00A35B8F"/>
    <w:rsid w:val="00A424BA"/>
    <w:rsid w:val="00A5708B"/>
    <w:rsid w:val="00A62499"/>
    <w:rsid w:val="00A746A8"/>
    <w:rsid w:val="00A923E8"/>
    <w:rsid w:val="00AB5306"/>
    <w:rsid w:val="00AC22BF"/>
    <w:rsid w:val="00AF3B70"/>
    <w:rsid w:val="00B004A2"/>
    <w:rsid w:val="00B1659C"/>
    <w:rsid w:val="00B305D3"/>
    <w:rsid w:val="00B33C00"/>
    <w:rsid w:val="00B751B1"/>
    <w:rsid w:val="00B90CD7"/>
    <w:rsid w:val="00BD0E04"/>
    <w:rsid w:val="00BE1989"/>
    <w:rsid w:val="00C15C48"/>
    <w:rsid w:val="00C20410"/>
    <w:rsid w:val="00C21FD5"/>
    <w:rsid w:val="00C93781"/>
    <w:rsid w:val="00CB1856"/>
    <w:rsid w:val="00CE7ABA"/>
    <w:rsid w:val="00D34A79"/>
    <w:rsid w:val="00D36244"/>
    <w:rsid w:val="00D37E67"/>
    <w:rsid w:val="00D41E9E"/>
    <w:rsid w:val="00DD1134"/>
    <w:rsid w:val="00DD362A"/>
    <w:rsid w:val="00DD3E4F"/>
    <w:rsid w:val="00E76671"/>
    <w:rsid w:val="00E852AB"/>
    <w:rsid w:val="00EB711E"/>
    <w:rsid w:val="00EC6238"/>
    <w:rsid w:val="00ED38BD"/>
    <w:rsid w:val="00F12741"/>
    <w:rsid w:val="00F1466E"/>
    <w:rsid w:val="00F4731A"/>
    <w:rsid w:val="00FB5482"/>
    <w:rsid w:val="00FD2989"/>
    <w:rsid w:val="00FE5443"/>
    <w:rsid w:val="06460343"/>
    <w:rsid w:val="0ABCE758"/>
    <w:rsid w:val="107DC3D8"/>
    <w:rsid w:val="1A051B2D"/>
    <w:rsid w:val="1B44C3D1"/>
    <w:rsid w:val="1C024232"/>
    <w:rsid w:val="21044D3A"/>
    <w:rsid w:val="214E8F97"/>
    <w:rsid w:val="2EF479F9"/>
    <w:rsid w:val="33FCAD98"/>
    <w:rsid w:val="449C23A3"/>
    <w:rsid w:val="4B7A12FC"/>
    <w:rsid w:val="4CF2D6DC"/>
    <w:rsid w:val="530C2E51"/>
    <w:rsid w:val="589C87D7"/>
    <w:rsid w:val="59CFB1F6"/>
    <w:rsid w:val="5CF1A238"/>
    <w:rsid w:val="640F8127"/>
    <w:rsid w:val="65A67484"/>
    <w:rsid w:val="6C79EA4C"/>
    <w:rsid w:val="72489CDF"/>
    <w:rsid w:val="72A6A4EB"/>
    <w:rsid w:val="73FA550B"/>
    <w:rsid w:val="79C25BF8"/>
    <w:rsid w:val="7A73BA88"/>
    <w:rsid w:val="7A9AC069"/>
    <w:rsid w:val="7DA7B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AC0D"/>
  <w15:chartTrackingRefBased/>
  <w15:docId w15:val="{766B6F11-A7A0-4D0B-981F-3671A4AD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0714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14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7144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14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7144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71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1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1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1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442"/>
    <w:rPr>
      <w:rFonts w:asciiTheme="majorHAnsi" w:eastAsiaTheme="majorEastAsia" w:hAnsiTheme="majorHAnsi" w:cstheme="majorBidi"/>
      <w:color w:val="2E74B5" w:themeColor="accent1" w:themeShade="BF"/>
      <w:sz w:val="40"/>
      <w:szCs w:val="40"/>
      <w:lang w:val="lt-LT"/>
    </w:rPr>
  </w:style>
  <w:style w:type="character" w:customStyle="1" w:styleId="Heading2Char">
    <w:name w:val="Heading 2 Char"/>
    <w:basedOn w:val="DefaultParagraphFont"/>
    <w:link w:val="Heading2"/>
    <w:uiPriority w:val="9"/>
    <w:semiHidden/>
    <w:rsid w:val="00071442"/>
    <w:rPr>
      <w:rFonts w:asciiTheme="majorHAnsi" w:eastAsiaTheme="majorEastAsia" w:hAnsiTheme="majorHAnsi" w:cstheme="majorBidi"/>
      <w:color w:val="2E74B5" w:themeColor="accent1" w:themeShade="BF"/>
      <w:sz w:val="32"/>
      <w:szCs w:val="32"/>
      <w:lang w:val="lt-LT"/>
    </w:rPr>
  </w:style>
  <w:style w:type="character" w:customStyle="1" w:styleId="Heading3Char">
    <w:name w:val="Heading 3 Char"/>
    <w:basedOn w:val="DefaultParagraphFont"/>
    <w:link w:val="Heading3"/>
    <w:uiPriority w:val="9"/>
    <w:semiHidden/>
    <w:rsid w:val="00071442"/>
    <w:rPr>
      <w:rFonts w:asciiTheme="minorHAnsi" w:eastAsiaTheme="majorEastAsia" w:hAnsiTheme="minorHAnsi" w:cstheme="majorBidi"/>
      <w:color w:val="2E74B5" w:themeColor="accent1" w:themeShade="BF"/>
      <w:sz w:val="28"/>
      <w:szCs w:val="28"/>
      <w:lang w:val="lt-LT"/>
    </w:rPr>
  </w:style>
  <w:style w:type="character" w:customStyle="1" w:styleId="Heading4Char">
    <w:name w:val="Heading 4 Char"/>
    <w:basedOn w:val="DefaultParagraphFont"/>
    <w:link w:val="Heading4"/>
    <w:uiPriority w:val="9"/>
    <w:semiHidden/>
    <w:rsid w:val="00071442"/>
    <w:rPr>
      <w:rFonts w:asciiTheme="minorHAnsi" w:eastAsiaTheme="majorEastAsia" w:hAnsiTheme="minorHAnsi" w:cstheme="majorBidi"/>
      <w:i/>
      <w:iCs/>
      <w:color w:val="2E74B5" w:themeColor="accent1" w:themeShade="BF"/>
      <w:lang w:val="lt-LT"/>
    </w:rPr>
  </w:style>
  <w:style w:type="character" w:customStyle="1" w:styleId="Heading5Char">
    <w:name w:val="Heading 5 Char"/>
    <w:basedOn w:val="DefaultParagraphFont"/>
    <w:link w:val="Heading5"/>
    <w:uiPriority w:val="9"/>
    <w:semiHidden/>
    <w:rsid w:val="00071442"/>
    <w:rPr>
      <w:rFonts w:asciiTheme="minorHAnsi" w:eastAsiaTheme="majorEastAsia" w:hAnsiTheme="minorHAnsi" w:cstheme="majorBidi"/>
      <w:color w:val="2E74B5" w:themeColor="accent1" w:themeShade="BF"/>
      <w:lang w:val="lt-LT"/>
    </w:rPr>
  </w:style>
  <w:style w:type="character" w:customStyle="1" w:styleId="Heading6Char">
    <w:name w:val="Heading 6 Char"/>
    <w:basedOn w:val="DefaultParagraphFont"/>
    <w:link w:val="Heading6"/>
    <w:uiPriority w:val="9"/>
    <w:semiHidden/>
    <w:rsid w:val="00071442"/>
    <w:rPr>
      <w:rFonts w:asciiTheme="minorHAnsi" w:eastAsiaTheme="majorEastAsia" w:hAnsiTheme="minorHAnsi" w:cstheme="majorBidi"/>
      <w:i/>
      <w:iCs/>
      <w:color w:val="595959" w:themeColor="text1" w:themeTint="A6"/>
      <w:lang w:val="lt-LT"/>
    </w:rPr>
  </w:style>
  <w:style w:type="character" w:customStyle="1" w:styleId="Heading7Char">
    <w:name w:val="Heading 7 Char"/>
    <w:basedOn w:val="DefaultParagraphFont"/>
    <w:link w:val="Heading7"/>
    <w:uiPriority w:val="9"/>
    <w:semiHidden/>
    <w:rsid w:val="00071442"/>
    <w:rPr>
      <w:rFonts w:asciiTheme="minorHAnsi" w:eastAsiaTheme="majorEastAsia" w:hAnsiTheme="minorHAnsi" w:cstheme="majorBidi"/>
      <w:color w:val="595959" w:themeColor="text1" w:themeTint="A6"/>
      <w:lang w:val="lt-LT"/>
    </w:rPr>
  </w:style>
  <w:style w:type="character" w:customStyle="1" w:styleId="Heading8Char">
    <w:name w:val="Heading 8 Char"/>
    <w:basedOn w:val="DefaultParagraphFont"/>
    <w:link w:val="Heading8"/>
    <w:uiPriority w:val="9"/>
    <w:semiHidden/>
    <w:rsid w:val="00071442"/>
    <w:rPr>
      <w:rFonts w:asciiTheme="minorHAnsi" w:eastAsiaTheme="majorEastAsia" w:hAnsiTheme="minorHAnsi" w:cstheme="majorBidi"/>
      <w:i/>
      <w:iCs/>
      <w:color w:val="272727" w:themeColor="text1" w:themeTint="D8"/>
      <w:lang w:val="lt-LT"/>
    </w:rPr>
  </w:style>
  <w:style w:type="character" w:customStyle="1" w:styleId="Heading9Char">
    <w:name w:val="Heading 9 Char"/>
    <w:basedOn w:val="DefaultParagraphFont"/>
    <w:link w:val="Heading9"/>
    <w:uiPriority w:val="9"/>
    <w:semiHidden/>
    <w:rsid w:val="00071442"/>
    <w:rPr>
      <w:rFonts w:asciiTheme="minorHAnsi" w:eastAsiaTheme="majorEastAsia" w:hAnsiTheme="minorHAnsi" w:cstheme="majorBidi"/>
      <w:color w:val="272727" w:themeColor="text1" w:themeTint="D8"/>
      <w:lang w:val="lt-LT"/>
    </w:rPr>
  </w:style>
  <w:style w:type="paragraph" w:styleId="Title">
    <w:name w:val="Title"/>
    <w:basedOn w:val="Normal"/>
    <w:next w:val="Normal"/>
    <w:link w:val="TitleChar"/>
    <w:uiPriority w:val="10"/>
    <w:qFormat/>
    <w:rsid w:val="00071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44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07144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442"/>
    <w:rPr>
      <w:rFonts w:asciiTheme="minorHAnsi" w:eastAsiaTheme="majorEastAsia" w:hAnsiTheme="minorHAnsi"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071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1442"/>
    <w:rPr>
      <w:i/>
      <w:iCs/>
      <w:color w:val="404040" w:themeColor="text1" w:themeTint="BF"/>
      <w:lang w:val="lt-LT"/>
    </w:rPr>
  </w:style>
  <w:style w:type="paragraph" w:styleId="ListParagraph">
    <w:name w:val="List Paragraph"/>
    <w:basedOn w:val="Normal"/>
    <w:uiPriority w:val="34"/>
    <w:qFormat/>
    <w:rsid w:val="00071442"/>
    <w:pPr>
      <w:ind w:left="720"/>
      <w:contextualSpacing/>
    </w:pPr>
  </w:style>
  <w:style w:type="character" w:styleId="IntenseEmphasis">
    <w:name w:val="Intense Emphasis"/>
    <w:basedOn w:val="DefaultParagraphFont"/>
    <w:uiPriority w:val="21"/>
    <w:qFormat/>
    <w:rsid w:val="00071442"/>
    <w:rPr>
      <w:i/>
      <w:iCs/>
      <w:color w:val="2E74B5" w:themeColor="accent1" w:themeShade="BF"/>
    </w:rPr>
  </w:style>
  <w:style w:type="paragraph" w:styleId="IntenseQuote">
    <w:name w:val="Intense Quote"/>
    <w:basedOn w:val="Normal"/>
    <w:next w:val="Normal"/>
    <w:link w:val="IntenseQuoteChar"/>
    <w:uiPriority w:val="30"/>
    <w:qFormat/>
    <w:rsid w:val="000714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1442"/>
    <w:rPr>
      <w:i/>
      <w:iCs/>
      <w:color w:val="2E74B5" w:themeColor="accent1" w:themeShade="BF"/>
      <w:lang w:val="lt-LT"/>
    </w:rPr>
  </w:style>
  <w:style w:type="character" w:styleId="IntenseReference">
    <w:name w:val="Intense Reference"/>
    <w:basedOn w:val="DefaultParagraphFont"/>
    <w:uiPriority w:val="32"/>
    <w:qFormat/>
    <w:rsid w:val="00071442"/>
    <w:rPr>
      <w:b/>
      <w:bCs/>
      <w:smallCaps/>
      <w:color w:val="2E74B5" w:themeColor="accent1" w:themeShade="BF"/>
      <w:spacing w:val="5"/>
    </w:rPr>
  </w:style>
  <w:style w:type="table" w:styleId="TableGrid">
    <w:name w:val="Table Grid"/>
    <w:basedOn w:val="TableNormal"/>
    <w:uiPriority w:val="39"/>
    <w:rsid w:val="00A5708B"/>
    <w:pPr>
      <w:ind w:firstLine="1247"/>
      <w:jc w:val="left"/>
    </w:pPr>
    <w:rPr>
      <w:rFonts w:ascii="Tahoma" w:hAnsi="Tahoma"/>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4A79"/>
    <w:pPr>
      <w:ind w:firstLine="0"/>
      <w:jc w:val="left"/>
    </w:pPr>
    <w:rPr>
      <w:lang w:val="lt-LT"/>
    </w:rPr>
  </w:style>
  <w:style w:type="character" w:styleId="CommentReference">
    <w:name w:val="annotation reference"/>
    <w:basedOn w:val="DefaultParagraphFont"/>
    <w:uiPriority w:val="99"/>
    <w:semiHidden/>
    <w:unhideWhenUsed/>
    <w:rsid w:val="00365B66"/>
    <w:rPr>
      <w:sz w:val="16"/>
      <w:szCs w:val="16"/>
    </w:rPr>
  </w:style>
  <w:style w:type="paragraph" w:styleId="CommentText">
    <w:name w:val="annotation text"/>
    <w:basedOn w:val="Normal"/>
    <w:link w:val="CommentTextChar"/>
    <w:uiPriority w:val="99"/>
    <w:unhideWhenUsed/>
    <w:rsid w:val="00365B66"/>
    <w:rPr>
      <w:sz w:val="20"/>
      <w:szCs w:val="20"/>
    </w:rPr>
  </w:style>
  <w:style w:type="character" w:customStyle="1" w:styleId="CommentTextChar">
    <w:name w:val="Comment Text Char"/>
    <w:basedOn w:val="DefaultParagraphFont"/>
    <w:link w:val="CommentText"/>
    <w:uiPriority w:val="99"/>
    <w:rsid w:val="00365B66"/>
    <w:rPr>
      <w:sz w:val="20"/>
      <w:szCs w:val="20"/>
      <w:lang w:val="lt-LT"/>
    </w:rPr>
  </w:style>
  <w:style w:type="paragraph" w:styleId="CommentSubject">
    <w:name w:val="annotation subject"/>
    <w:basedOn w:val="CommentText"/>
    <w:next w:val="CommentText"/>
    <w:link w:val="CommentSubjectChar"/>
    <w:uiPriority w:val="99"/>
    <w:semiHidden/>
    <w:unhideWhenUsed/>
    <w:rsid w:val="00365B66"/>
    <w:rPr>
      <w:b/>
      <w:bCs/>
    </w:rPr>
  </w:style>
  <w:style w:type="character" w:customStyle="1" w:styleId="CommentSubjectChar">
    <w:name w:val="Comment Subject Char"/>
    <w:basedOn w:val="CommentTextChar"/>
    <w:link w:val="CommentSubject"/>
    <w:uiPriority w:val="99"/>
    <w:semiHidden/>
    <w:rsid w:val="00365B66"/>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6a23ca-fba8-4427-9404-f56b375a2e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5DAA299515C4D942B03DEC9F773E2" ma:contentTypeVersion="16" ma:contentTypeDescription="Create a new document." ma:contentTypeScope="" ma:versionID="8f7541151e3f541d6f602eef25d1c798">
  <xsd:schema xmlns:xsd="http://www.w3.org/2001/XMLSchema" xmlns:xs="http://www.w3.org/2001/XMLSchema" xmlns:p="http://schemas.microsoft.com/office/2006/metadata/properties" xmlns:ns2="dd6a23ca-fba8-4427-9404-f56b375a2e54" xmlns:ns3="01e1b9b5-0721-47da-a312-68d84cb8f68d" targetNamespace="http://schemas.microsoft.com/office/2006/metadata/properties" ma:root="true" ma:fieldsID="7f1a00bed063428a545d5dea68072dfc" ns2:_="" ns3:_="">
    <xsd:import namespace="dd6a23ca-fba8-4427-9404-f56b375a2e54"/>
    <xsd:import namespace="01e1b9b5-0721-47da-a312-68d84cb8f6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23ca-fba8-4427-9404-f56b375a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1b9b5-0721-47da-a312-68d84cb8f6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8E48A-F857-4C60-983E-EDB697832E2B}">
  <ds:schemaRefs>
    <ds:schemaRef ds:uri="http://schemas.microsoft.com/office/2006/metadata/properties"/>
    <ds:schemaRef ds:uri="http://schemas.microsoft.com/office/infopath/2007/PartnerControls"/>
    <ds:schemaRef ds:uri="dd6a23ca-fba8-4427-9404-f56b375a2e54"/>
  </ds:schemaRefs>
</ds:datastoreItem>
</file>

<file path=customXml/itemProps2.xml><?xml version="1.0" encoding="utf-8"?>
<ds:datastoreItem xmlns:ds="http://schemas.openxmlformats.org/officeDocument/2006/customXml" ds:itemID="{C7AF0515-66B0-4875-BCBC-B0FBE405D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23ca-fba8-4427-9404-f56b375a2e54"/>
    <ds:schemaRef ds:uri="01e1b9b5-0721-47da-a312-68d84cb8f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494E9-6FD0-4E6E-8E79-3C2D773F7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5836</Words>
  <Characters>3327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Dagys</dc:creator>
  <cp:lastModifiedBy>Rūta Sipavičienė</cp:lastModifiedBy>
  <cp:revision>2</cp:revision>
  <dcterms:created xsi:type="dcterms:W3CDTF">2026-05-06T08:29:00Z</dcterms:created>
  <dcterms:modified xsi:type="dcterms:W3CDTF">2026-05-06T08:29:00Z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0x0101009925DAA299515C4D942B03DEC9F773E2</vt:lpwstr>
  </property>
  <property fmtid="{D5CDD505-2E9C-101B-9397-08002B2CF9AE}" pid="3" name="MediaServiceImageTags">
    <vt:lpwstr/>
  </property>
</Properties>
</file>