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65DCCCDB" w14:textId="0AD37037" w:rsidR="006F00D2" w:rsidRDefault="006F00D2" w:rsidP="00464BB1">
          <w:pPr>
            <w:tabs>
              <w:tab w:val="right" w:leader="underscore" w:pos="8505"/>
            </w:tabs>
            <w:spacing w:after="160" w:line="276" w:lineRule="auto"/>
            <w:ind w:firstLine="0"/>
            <w:jc w:val="center"/>
            <w:rPr>
              <w:rFonts w:cstheme="minorHAnsi"/>
              <w:b/>
              <w:bCs/>
              <w:sz w:val="24"/>
              <w:szCs w:val="24"/>
            </w:rPr>
          </w:pPr>
        </w:p>
        <w:p w14:paraId="777523FD" w14:textId="77777777" w:rsidR="006F00D2" w:rsidRDefault="006F00D2" w:rsidP="006F00D2">
          <w:pPr>
            <w:tabs>
              <w:tab w:val="right" w:leader="underscore" w:pos="8505"/>
            </w:tabs>
            <w:spacing w:after="160" w:line="276" w:lineRule="auto"/>
            <w:ind w:firstLine="0"/>
            <w:rPr>
              <w:rFonts w:cstheme="minorHAnsi"/>
              <w:b/>
              <w:bCs/>
              <w:sz w:val="24"/>
              <w:szCs w:val="24"/>
            </w:rPr>
          </w:pPr>
          <w:bookmarkStart w:id="0" w:name="_Hlk209599434"/>
          <w:bookmarkEnd w:id="0"/>
        </w:p>
        <w:p w14:paraId="73D546F6" w14:textId="3AD0CDD4"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0143C3E6" w14:textId="08AA7817" w:rsidR="00464BB1" w:rsidRDefault="00464BB1" w:rsidP="006F00D2">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75FB5E4" w14:textId="77777777" w:rsidR="006F00D2" w:rsidRDefault="006F00D2" w:rsidP="006F00D2">
              <w:pPr>
                <w:tabs>
                  <w:tab w:val="left" w:pos="870"/>
                </w:tabs>
                <w:spacing w:after="120" w:line="20" w:lineRule="atLeast"/>
                <w:ind w:firstLine="0"/>
                <w:contextualSpacing/>
                <w:jc w:val="left"/>
                <w:rPr>
                  <w:rFonts w:cstheme="minorHAnsi"/>
                  <w:color w:val="00B050"/>
                  <w:sz w:val="24"/>
                  <w:szCs w:val="24"/>
                </w:rPr>
              </w:pPr>
            </w:p>
            <w:p w14:paraId="6B52821B" w14:textId="77777777" w:rsidR="006F00D2" w:rsidRDefault="006F00D2" w:rsidP="006F00D2">
              <w:pPr>
                <w:tabs>
                  <w:tab w:val="left" w:pos="870"/>
                </w:tabs>
                <w:spacing w:after="120" w:line="20" w:lineRule="atLeast"/>
                <w:ind w:firstLine="0"/>
                <w:contextualSpacing/>
                <w:jc w:val="left"/>
                <w:rPr>
                  <w:rFonts w:cstheme="minorHAnsi"/>
                  <w:color w:val="00B050"/>
                  <w:sz w:val="24"/>
                  <w:szCs w:val="24"/>
                </w:rPr>
              </w:pPr>
            </w:p>
            <w:p w14:paraId="1EF4AA73" w14:textId="77777777" w:rsidR="006F00D2" w:rsidRPr="006F00D2" w:rsidRDefault="006F00D2" w:rsidP="006F00D2">
              <w:pPr>
                <w:tabs>
                  <w:tab w:val="left" w:pos="870"/>
                </w:tabs>
                <w:spacing w:after="120" w:line="20" w:lineRule="atLeast"/>
                <w:ind w:firstLine="0"/>
                <w:contextualSpacing/>
                <w:jc w:val="left"/>
                <w:rPr>
                  <w:rFonts w:cstheme="minorHAnsi"/>
                  <w:color w:val="00B050"/>
                  <w:sz w:val="24"/>
                  <w:szCs w:val="24"/>
                </w:rPr>
              </w:pPr>
            </w:p>
            <w:p w14:paraId="46315E48" w14:textId="4860C4ED" w:rsidR="00C32E53" w:rsidRPr="00D15137" w:rsidRDefault="000A2F68"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167D51" w14:paraId="39E25CAA" w14:textId="77777777" w:rsidTr="00651541">
            <w:trPr>
              <w:cantSplit/>
            </w:trPr>
            <w:tc>
              <w:tcPr>
                <w:tcW w:w="9639" w:type="dxa"/>
              </w:tcPr>
              <w:p w14:paraId="6E25C423" w14:textId="03B0E6C0" w:rsidR="00464BB1" w:rsidRPr="00167D51" w:rsidRDefault="00651541" w:rsidP="00897EA1">
                <w:pPr>
                  <w:spacing w:line="240" w:lineRule="auto"/>
                  <w:ind w:firstLine="0"/>
                  <w:rPr>
                    <w:rFonts w:ascii="Times New Roman" w:eastAsia="Times New Roman" w:hAnsi="Times New Roman" w:cs="Times New Roman"/>
                    <w:sz w:val="24"/>
                    <w:szCs w:val="24"/>
                    <w:lang w:eastAsia="en-US"/>
                  </w:rPr>
                </w:pPr>
                <w:r w:rsidRPr="00167D51">
                  <w:rPr>
                    <w:rFonts w:ascii="Times New Roman" w:eastAsia="Times New Roman" w:hAnsi="Times New Roman" w:cs="Times New Roman"/>
                    <w:sz w:val="24"/>
                    <w:szCs w:val="24"/>
                    <w:lang w:eastAsia="en-US"/>
                  </w:rPr>
                  <w:t xml:space="preserve"> Tiekėjams                                                    </w:t>
                </w:r>
                <w:r w:rsidR="00145D85" w:rsidRPr="00167D51">
                  <w:rPr>
                    <w:rFonts w:ascii="Times New Roman" w:eastAsia="Times New Roman" w:hAnsi="Times New Roman" w:cs="Times New Roman"/>
                    <w:sz w:val="24"/>
                    <w:szCs w:val="24"/>
                    <w:lang w:eastAsia="en-US"/>
                  </w:rPr>
                  <w:t xml:space="preserve">                               </w:t>
                </w:r>
                <w:r w:rsidR="00D22D63" w:rsidRPr="00167D51">
                  <w:rPr>
                    <w:rFonts w:ascii="Times New Roman" w:eastAsia="Times New Roman" w:hAnsi="Times New Roman" w:cs="Times New Roman"/>
                    <w:sz w:val="24"/>
                    <w:szCs w:val="24"/>
                    <w:lang w:eastAsia="en-US"/>
                  </w:rPr>
                  <w:t>202</w:t>
                </w:r>
                <w:r w:rsidR="00492138" w:rsidRPr="00167D51">
                  <w:rPr>
                    <w:rFonts w:ascii="Times New Roman" w:eastAsia="Times New Roman" w:hAnsi="Times New Roman" w:cs="Times New Roman"/>
                    <w:sz w:val="24"/>
                    <w:szCs w:val="24"/>
                    <w:lang w:eastAsia="en-US"/>
                  </w:rPr>
                  <w:t>6</w:t>
                </w:r>
                <w:r w:rsidR="00D22D63" w:rsidRPr="00167D51">
                  <w:rPr>
                    <w:rFonts w:ascii="Times New Roman" w:eastAsia="Times New Roman" w:hAnsi="Times New Roman" w:cs="Times New Roman"/>
                    <w:sz w:val="24"/>
                    <w:szCs w:val="24"/>
                    <w:lang w:eastAsia="en-US"/>
                  </w:rPr>
                  <w:t>-</w:t>
                </w:r>
                <w:r w:rsidR="002577D5" w:rsidRPr="00167D51">
                  <w:rPr>
                    <w:rFonts w:ascii="Times New Roman" w:eastAsia="Times New Roman" w:hAnsi="Times New Roman" w:cs="Times New Roman"/>
                    <w:sz w:val="24"/>
                    <w:szCs w:val="24"/>
                    <w:lang w:eastAsia="en-US"/>
                  </w:rPr>
                  <w:t>0</w:t>
                </w:r>
                <w:r w:rsidR="00ED6639">
                  <w:rPr>
                    <w:rFonts w:ascii="Times New Roman" w:eastAsia="Times New Roman" w:hAnsi="Times New Roman" w:cs="Times New Roman"/>
                    <w:sz w:val="24"/>
                    <w:szCs w:val="24"/>
                    <w:lang w:eastAsia="en-US"/>
                  </w:rPr>
                  <w:t>5</w:t>
                </w:r>
                <w:r w:rsidR="00464BB1" w:rsidRPr="00167D51">
                  <w:rPr>
                    <w:rFonts w:ascii="Times New Roman" w:eastAsia="Times New Roman" w:hAnsi="Times New Roman" w:cs="Times New Roman"/>
                    <w:sz w:val="24"/>
                    <w:szCs w:val="24"/>
                    <w:lang w:eastAsia="en-US"/>
                  </w:rPr>
                  <w:t>-</w:t>
                </w:r>
                <w:r w:rsidR="000348DF">
                  <w:rPr>
                    <w:rFonts w:ascii="Times New Roman" w:eastAsia="Times New Roman" w:hAnsi="Times New Roman" w:cs="Times New Roman"/>
                    <w:sz w:val="24"/>
                    <w:szCs w:val="24"/>
                    <w:lang w:eastAsia="en-US"/>
                  </w:rPr>
                  <w:t>06</w:t>
                </w:r>
                <w:r w:rsidR="00DB51BD" w:rsidRPr="00167D51">
                  <w:rPr>
                    <w:rFonts w:ascii="Times New Roman" w:eastAsia="Times New Roman" w:hAnsi="Times New Roman" w:cs="Times New Roman"/>
                    <w:sz w:val="24"/>
                    <w:szCs w:val="24"/>
                    <w:lang w:eastAsia="en-US"/>
                  </w:rPr>
                  <w:t xml:space="preserve">  </w:t>
                </w:r>
                <w:r w:rsidR="007373AC">
                  <w:rPr>
                    <w:rFonts w:ascii="Times New Roman" w:eastAsia="Times New Roman" w:hAnsi="Times New Roman" w:cs="Times New Roman"/>
                    <w:sz w:val="24"/>
                    <w:szCs w:val="24"/>
                    <w:lang w:eastAsia="en-US"/>
                  </w:rPr>
                  <w:t xml:space="preserve">  </w:t>
                </w:r>
                <w:r w:rsidR="00464BB1" w:rsidRPr="00167D51">
                  <w:rPr>
                    <w:rFonts w:ascii="Times New Roman" w:eastAsia="Times New Roman" w:hAnsi="Times New Roman" w:cs="Times New Roman"/>
                    <w:sz w:val="24"/>
                    <w:szCs w:val="24"/>
                    <w:lang w:eastAsia="en-US"/>
                  </w:rPr>
                  <w:t>Nr.</w:t>
                </w:r>
                <w:r w:rsidR="000178B5" w:rsidRPr="00167D51">
                  <w:rPr>
                    <w:rFonts w:ascii="Times New Roman" w:eastAsia="Times New Roman" w:hAnsi="Times New Roman" w:cs="Times New Roman"/>
                    <w:sz w:val="24"/>
                    <w:szCs w:val="24"/>
                    <w:lang w:eastAsia="en-US"/>
                  </w:rPr>
                  <w:t xml:space="preserve"> </w:t>
                </w:r>
                <w:r w:rsidR="000302B9" w:rsidRPr="00167D51">
                  <w:rPr>
                    <w:rFonts w:ascii="Times New Roman" w:eastAsia="Times New Roman" w:hAnsi="Times New Roman" w:cs="Times New Roman"/>
                    <w:sz w:val="24"/>
                    <w:szCs w:val="24"/>
                    <w:lang w:eastAsia="en-US"/>
                  </w:rPr>
                  <w:t>S-</w:t>
                </w:r>
                <w:r w:rsidR="004E18B9">
                  <w:rPr>
                    <w:rFonts w:ascii="Times New Roman" w:eastAsia="Times New Roman" w:hAnsi="Times New Roman" w:cs="Times New Roman"/>
                    <w:sz w:val="24"/>
                    <w:szCs w:val="24"/>
                    <w:lang w:eastAsia="en-US"/>
                  </w:rPr>
                  <w:t>1285</w:t>
                </w:r>
                <w:r w:rsidR="00E139F4" w:rsidRPr="00167D51">
                  <w:rPr>
                    <w:rFonts w:ascii="Times New Roman" w:eastAsia="Times New Roman" w:hAnsi="Times New Roman" w:cs="Times New Roman"/>
                    <w:sz w:val="24"/>
                    <w:szCs w:val="24"/>
                    <w:lang w:eastAsia="en-US"/>
                  </w:rPr>
                  <w:t xml:space="preserve"> </w:t>
                </w:r>
                <w:r w:rsidR="00464BB1" w:rsidRPr="00167D51">
                  <w:rPr>
                    <w:rFonts w:ascii="Times New Roman" w:eastAsia="Times New Roman" w:hAnsi="Times New Roman" w:cs="Times New Roman"/>
                    <w:sz w:val="24"/>
                    <w:szCs w:val="24"/>
                    <w:lang w:eastAsia="en-US"/>
                  </w:rPr>
                  <w:t>-(8.43</w:t>
                </w:r>
                <w:r w:rsidR="006F36ED" w:rsidRPr="00167D51">
                  <w:rPr>
                    <w:rFonts w:ascii="Times New Roman" w:eastAsia="Times New Roman" w:hAnsi="Times New Roman" w:cs="Times New Roman"/>
                    <w:sz w:val="24"/>
                    <w:szCs w:val="24"/>
                    <w:lang w:eastAsia="en-US"/>
                  </w:rPr>
                  <w:t xml:space="preserve"> </w:t>
                </w:r>
                <w:proofErr w:type="spellStart"/>
                <w:r w:rsidR="006F36ED" w:rsidRPr="00167D51">
                  <w:rPr>
                    <w:rFonts w:ascii="Times New Roman" w:eastAsia="Times New Roman" w:hAnsi="Times New Roman" w:cs="Times New Roman"/>
                    <w:sz w:val="24"/>
                    <w:szCs w:val="24"/>
                    <w:lang w:eastAsia="en-US"/>
                  </w:rPr>
                  <w:t>Mr</w:t>
                </w:r>
                <w:proofErr w:type="spellEnd"/>
                <w:r w:rsidR="00464BB1" w:rsidRPr="00167D51">
                  <w:rPr>
                    <w:rFonts w:ascii="Times New Roman" w:eastAsia="Times New Roman" w:hAnsi="Times New Roman" w:cs="Times New Roman"/>
                    <w:sz w:val="24"/>
                    <w:szCs w:val="24"/>
                    <w:lang w:eastAsia="en-US"/>
                  </w:rPr>
                  <w:t>)</w:t>
                </w:r>
              </w:p>
            </w:tc>
          </w:tr>
        </w:tbl>
        <w:p w14:paraId="5F39E831" w14:textId="77777777" w:rsidR="00D15137" w:rsidRPr="00167D51"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578B6F61" w14:textId="77777777" w:rsidR="006F00D2" w:rsidRPr="001A2892" w:rsidRDefault="006F00D2" w:rsidP="00D15137">
          <w:pPr>
            <w:spacing w:after="120"/>
            <w:ind w:firstLine="0"/>
            <w:contextualSpacing/>
            <w:rPr>
              <w:rFonts w:cstheme="minorHAnsi"/>
              <w:sz w:val="28"/>
              <w:szCs w:val="28"/>
            </w:rPr>
          </w:pPr>
        </w:p>
        <w:p w14:paraId="0FD74737" w14:textId="77777777" w:rsidR="007A5766" w:rsidRPr="00173FBA" w:rsidRDefault="007A5766" w:rsidP="007A5766">
          <w:pPr>
            <w:spacing w:after="120"/>
            <w:ind w:left="567" w:firstLine="0"/>
            <w:contextualSpacing/>
            <w:jc w:val="center"/>
            <w:rPr>
              <w:rFonts w:ascii="Arial" w:hAnsi="Arial" w:cs="Arial"/>
              <w:color w:val="00B050"/>
            </w:rPr>
          </w:pPr>
        </w:p>
        <w:p w14:paraId="06DF23E0" w14:textId="77777777" w:rsidR="006F00D2"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7373AC">
            <w:rPr>
              <w:rFonts w:ascii="Times New Roman" w:hAnsi="Times New Roman" w:cs="Times New Roman"/>
              <w:b/>
              <w:bCs/>
              <w:sz w:val="24"/>
              <w:szCs w:val="24"/>
            </w:rPr>
            <w:t>ARCHEO</w:t>
          </w:r>
          <w:r w:rsidR="00867137">
            <w:rPr>
              <w:rFonts w:ascii="Times New Roman" w:hAnsi="Times New Roman" w:cs="Times New Roman"/>
              <w:b/>
              <w:bCs/>
              <w:sz w:val="24"/>
              <w:szCs w:val="24"/>
            </w:rPr>
            <w:t xml:space="preserve">LOGINIAI TYRIMAI BURBIŠKIO </w:t>
          </w:r>
        </w:p>
        <w:p w14:paraId="50D3C0F4" w14:textId="1B3CCF08" w:rsidR="007A5766" w:rsidRPr="007465AF" w:rsidRDefault="00867137" w:rsidP="007A5766">
          <w:pPr>
            <w:spacing w:after="120"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DVARO SODYBOS TERITORIJOJE</w:t>
          </w:r>
          <w:r w:rsidR="007A5766" w:rsidRPr="007465AF">
            <w:rPr>
              <w:rFonts w:ascii="Times New Roman" w:hAnsi="Times New Roman" w:cs="Times New Roman"/>
              <w:b/>
              <w:bCs/>
              <w:sz w:val="24"/>
              <w:szCs w:val="24"/>
            </w:rPr>
            <w:t>“</w:t>
          </w:r>
        </w:p>
        <w:p w14:paraId="669E1E6A" w14:textId="77777777"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4706B0">
            <w:rPr>
              <w:rFonts w:ascii="Times New Roman" w:hAnsi="Times New Roman" w:cs="Times New Roman"/>
              <w:b/>
              <w:bCs/>
              <w:sz w:val="26"/>
              <w:szCs w:val="26"/>
            </w:rPr>
            <w:t>V</w:t>
          </w:r>
          <w:r w:rsidR="00755F3B" w:rsidRPr="004706B0">
            <w:rPr>
              <w:rFonts w:ascii="Times New Roman" w:hAnsi="Times New Roman" w:cs="Times New Roman"/>
              <w:b/>
              <w:bCs/>
              <w:sz w:val="26"/>
              <w:szCs w:val="26"/>
            </w:rPr>
            <w:t>ersija</w:t>
          </w:r>
          <w:r w:rsidRPr="004706B0">
            <w:rPr>
              <w:rFonts w:ascii="Times New Roman" w:hAnsi="Times New Roman" w:cs="Times New Roman"/>
              <w:b/>
              <w:bCs/>
              <w:sz w:val="26"/>
              <w:szCs w:val="26"/>
            </w:rPr>
            <w:t xml:space="preserve"> Nr. </w:t>
          </w:r>
          <w:r w:rsidR="00464BB1" w:rsidRPr="004706B0">
            <w:rPr>
              <w:rFonts w:ascii="Times New Roman" w:hAnsi="Times New Roman" w:cs="Times New Roman"/>
              <w:b/>
              <w:bCs/>
              <w:sz w:val="26"/>
              <w:szCs w:val="26"/>
            </w:rPr>
            <w:t>1</w:t>
          </w:r>
          <w:r w:rsidR="005F13F0" w:rsidRPr="004706B0">
            <w:rPr>
              <w:rFonts w:ascii="Times New Roman" w:hAnsi="Times New Roman" w:cs="Times New Roman"/>
              <w:sz w:val="26"/>
              <w:szCs w:val="26"/>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480B06" w:rsidRDefault="00173FBA" w:rsidP="00581B14">
              <w:pPr>
                <w:pStyle w:val="Turinioantrat"/>
                <w:tabs>
                  <w:tab w:val="left" w:pos="6555"/>
                </w:tabs>
                <w:rPr>
                  <w:rFonts w:ascii="Times New Roman" w:hAnsi="Times New Roman" w:cs="Times New Roman"/>
                  <w:color w:val="auto"/>
                </w:rPr>
              </w:pPr>
              <w:r w:rsidRPr="00480B06">
                <w:rPr>
                  <w:rFonts w:ascii="Times New Roman" w:hAnsi="Times New Roman" w:cs="Times New Roman"/>
                  <w:color w:val="auto"/>
                </w:rPr>
                <w:t>T</w:t>
              </w:r>
              <w:r w:rsidR="00F42EC8" w:rsidRPr="00480B06">
                <w:rPr>
                  <w:rFonts w:ascii="Times New Roman" w:hAnsi="Times New Roman" w:cs="Times New Roman"/>
                  <w:color w:val="auto"/>
                </w:rPr>
                <w:t>URINYS</w:t>
              </w:r>
              <w:r w:rsidR="00581B14" w:rsidRPr="00480B06">
                <w:rPr>
                  <w:rFonts w:ascii="Times New Roman" w:hAnsi="Times New Roman" w:cs="Times New Roman"/>
                  <w:color w:val="auto"/>
                </w:rPr>
                <w:tab/>
              </w:r>
            </w:p>
            <w:p w14:paraId="64303EC1" w14:textId="6B9B59B0" w:rsidR="00E76E1F" w:rsidRPr="00480B06" w:rsidRDefault="00173FBA">
              <w:pPr>
                <w:pStyle w:val="Turinys1"/>
                <w:rPr>
                  <w:rFonts w:ascii="Times New Roman" w:hAnsi="Times New Roman" w:cs="Times New Roman"/>
                  <w:noProof/>
                  <w:sz w:val="22"/>
                  <w:szCs w:val="22"/>
                  <w:lang w:val="en-US" w:eastAsia="en-US"/>
                </w:rPr>
              </w:pPr>
              <w:r w:rsidRPr="00480B06">
                <w:rPr>
                  <w:rFonts w:ascii="Times New Roman" w:hAnsi="Times New Roman" w:cs="Times New Roman"/>
                </w:rPr>
                <w:fldChar w:fldCharType="begin"/>
              </w:r>
              <w:r w:rsidRPr="00480B06">
                <w:rPr>
                  <w:rFonts w:ascii="Times New Roman" w:hAnsi="Times New Roman" w:cs="Times New Roman"/>
                </w:rPr>
                <w:instrText xml:space="preserve"> TOC \o "1-3" \h \z \u </w:instrText>
              </w:r>
              <w:r w:rsidRPr="00480B06">
                <w:rPr>
                  <w:rFonts w:ascii="Times New Roman" w:hAnsi="Times New Roman" w:cs="Times New Roman"/>
                </w:rPr>
                <w:fldChar w:fldCharType="separate"/>
              </w:r>
              <w:hyperlink w:anchor="_Toc137194947" w:history="1">
                <w:r w:rsidR="00E76E1F" w:rsidRPr="00480B06">
                  <w:rPr>
                    <w:rStyle w:val="Hipersaitas"/>
                    <w:rFonts w:ascii="Times New Roman" w:hAnsi="Times New Roman" w:cs="Times New Roman"/>
                    <w:noProof/>
                  </w:rPr>
                  <w:t>1.</w:t>
                </w:r>
                <w:r w:rsidR="00E76E1F" w:rsidRPr="00480B06">
                  <w:rPr>
                    <w:rFonts w:ascii="Times New Roman" w:hAnsi="Times New Roman" w:cs="Times New Roman"/>
                    <w:noProof/>
                    <w:sz w:val="22"/>
                    <w:szCs w:val="22"/>
                    <w:lang w:val="en-US" w:eastAsia="en-US"/>
                  </w:rPr>
                  <w:tab/>
                </w:r>
                <w:r w:rsidR="00E76E1F" w:rsidRPr="00480B06">
                  <w:rPr>
                    <w:rStyle w:val="Hipersaitas"/>
                    <w:rFonts w:ascii="Times New Roman" w:hAnsi="Times New Roman" w:cs="Times New Roman"/>
                    <w:noProof/>
                  </w:rPr>
                  <w:t>Bendra informacija</w:t>
                </w:r>
                <w:r w:rsidR="00E76E1F" w:rsidRPr="00480B06">
                  <w:rPr>
                    <w:rFonts w:ascii="Times New Roman" w:hAnsi="Times New Roman" w:cs="Times New Roman"/>
                    <w:noProof/>
                    <w:webHidden/>
                  </w:rPr>
                  <w:tab/>
                </w:r>
              </w:hyperlink>
              <w:r w:rsidR="00D27F79" w:rsidRPr="00480B06">
                <w:rPr>
                  <w:rFonts w:ascii="Times New Roman" w:hAnsi="Times New Roman" w:cs="Times New Roman"/>
                  <w:noProof/>
                  <w:webHidden/>
                </w:rPr>
                <w:t>3</w:t>
              </w:r>
            </w:p>
            <w:p w14:paraId="29E46CFF" w14:textId="04DDC69B" w:rsidR="00E76E1F" w:rsidRPr="00480B06" w:rsidRDefault="00E76E1F">
              <w:pPr>
                <w:pStyle w:val="Turinys1"/>
                <w:rPr>
                  <w:rFonts w:ascii="Times New Roman" w:hAnsi="Times New Roman" w:cs="Times New Roman"/>
                  <w:noProof/>
                  <w:sz w:val="22"/>
                  <w:szCs w:val="22"/>
                  <w:lang w:val="en-US" w:eastAsia="en-US"/>
                </w:rPr>
              </w:pPr>
              <w:hyperlink w:anchor="_Toc137194948" w:history="1">
                <w:r w:rsidRPr="00480B06">
                  <w:rPr>
                    <w:rStyle w:val="Hipersaitas"/>
                    <w:rFonts w:ascii="Times New Roman" w:eastAsia="Calibri" w:hAnsi="Times New Roman" w:cs="Times New Roman"/>
                    <w:noProof/>
                  </w:rPr>
                  <w:t>2.</w:t>
                </w:r>
                <w:r w:rsidRPr="00480B06">
                  <w:rPr>
                    <w:rFonts w:ascii="Times New Roman" w:hAnsi="Times New Roman" w:cs="Times New Roman"/>
                    <w:noProof/>
                    <w:sz w:val="22"/>
                    <w:szCs w:val="22"/>
                    <w:lang w:val="en-US" w:eastAsia="en-US"/>
                  </w:rPr>
                  <w:tab/>
                </w:r>
                <w:r w:rsidRPr="00480B06">
                  <w:rPr>
                    <w:rStyle w:val="Hipersaitas"/>
                    <w:rFonts w:ascii="Times New Roman" w:hAnsi="Times New Roman" w:cs="Times New Roman"/>
                    <w:noProof/>
                  </w:rPr>
                  <w:t>Pirkimo objektas</w:t>
                </w:r>
                <w:r w:rsidRPr="00480B06">
                  <w:rPr>
                    <w:rFonts w:ascii="Times New Roman" w:hAnsi="Times New Roman" w:cs="Times New Roman"/>
                    <w:noProof/>
                    <w:webHidden/>
                  </w:rPr>
                  <w:tab/>
                </w:r>
                <w:r w:rsidR="00F15D9E" w:rsidRPr="00480B06">
                  <w:rPr>
                    <w:rFonts w:ascii="Times New Roman" w:hAnsi="Times New Roman" w:cs="Times New Roman"/>
                    <w:noProof/>
                    <w:webHidden/>
                  </w:rPr>
                  <w:t>3</w:t>
                </w:r>
              </w:hyperlink>
            </w:p>
            <w:p w14:paraId="3B364848" w14:textId="4F4075D5" w:rsidR="00E76E1F" w:rsidRPr="00480B06" w:rsidRDefault="00E76E1F">
              <w:pPr>
                <w:pStyle w:val="Turinys1"/>
                <w:rPr>
                  <w:rFonts w:ascii="Times New Roman" w:hAnsi="Times New Roman" w:cs="Times New Roman"/>
                  <w:noProof/>
                  <w:sz w:val="22"/>
                  <w:szCs w:val="22"/>
                  <w:lang w:val="en-US" w:eastAsia="en-US"/>
                </w:rPr>
              </w:pPr>
              <w:hyperlink w:anchor="_Toc137194949" w:history="1">
                <w:r w:rsidRPr="00480B06">
                  <w:rPr>
                    <w:rStyle w:val="Hipersaitas"/>
                    <w:rFonts w:ascii="Times New Roman" w:eastAsia="Calibri" w:hAnsi="Times New Roman" w:cs="Times New Roman"/>
                    <w:noProof/>
                  </w:rPr>
                  <w:t>3.</w:t>
                </w:r>
                <w:r w:rsidRPr="00480B06">
                  <w:rPr>
                    <w:rFonts w:ascii="Times New Roman" w:hAnsi="Times New Roman" w:cs="Times New Roman"/>
                    <w:noProof/>
                    <w:sz w:val="22"/>
                    <w:szCs w:val="22"/>
                    <w:lang w:val="en-US" w:eastAsia="en-US"/>
                  </w:rPr>
                  <w:tab/>
                </w:r>
                <w:r w:rsidRPr="00480B0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480B06">
                  <w:rPr>
                    <w:rFonts w:ascii="Times New Roman" w:hAnsi="Times New Roman" w:cs="Times New Roman"/>
                    <w:noProof/>
                    <w:webHidden/>
                  </w:rPr>
                  <w:tab/>
                </w:r>
              </w:hyperlink>
              <w:r w:rsidR="00C53FB1" w:rsidRPr="00480B06">
                <w:rPr>
                  <w:rFonts w:ascii="Times New Roman" w:hAnsi="Times New Roman" w:cs="Times New Roman"/>
                  <w:noProof/>
                </w:rPr>
                <w:t>3</w:t>
              </w:r>
            </w:p>
            <w:p w14:paraId="2C7FBD3C" w14:textId="00599288" w:rsidR="00E76E1F" w:rsidRPr="00480B06" w:rsidRDefault="00E76E1F">
              <w:pPr>
                <w:pStyle w:val="Turinys1"/>
                <w:rPr>
                  <w:rFonts w:ascii="Times New Roman" w:hAnsi="Times New Roman" w:cs="Times New Roman"/>
                  <w:noProof/>
                  <w:sz w:val="22"/>
                  <w:szCs w:val="22"/>
                  <w:lang w:val="en-US" w:eastAsia="en-US"/>
                </w:rPr>
              </w:pPr>
              <w:hyperlink w:anchor="_Toc137194950" w:history="1">
                <w:r w:rsidRPr="00480B06">
                  <w:rPr>
                    <w:rStyle w:val="Hipersaitas"/>
                    <w:rFonts w:ascii="Times New Roman" w:eastAsia="Calibri" w:hAnsi="Times New Roman" w:cs="Times New Roman"/>
                    <w:noProof/>
                  </w:rPr>
                  <w:t>4.</w:t>
                </w:r>
                <w:r w:rsidRPr="00480B06">
                  <w:rPr>
                    <w:rFonts w:ascii="Times New Roman" w:hAnsi="Times New Roman" w:cs="Times New Roman"/>
                    <w:noProof/>
                    <w:sz w:val="22"/>
                    <w:szCs w:val="22"/>
                    <w:lang w:val="en-US" w:eastAsia="en-US"/>
                  </w:rPr>
                  <w:tab/>
                </w:r>
                <w:r w:rsidRPr="00480B06">
                  <w:rPr>
                    <w:rStyle w:val="Hipersaitas"/>
                    <w:rFonts w:ascii="Times New Roman" w:hAnsi="Times New Roman" w:cs="Times New Roman"/>
                    <w:noProof/>
                  </w:rPr>
                  <w:t>Reikalavimai, susiję su nacionaliniu saugumu</w:t>
                </w:r>
                <w:r w:rsidRPr="00480B06">
                  <w:rPr>
                    <w:rFonts w:ascii="Times New Roman" w:hAnsi="Times New Roman" w:cs="Times New Roman"/>
                    <w:noProof/>
                    <w:webHidden/>
                  </w:rPr>
                  <w:tab/>
                </w:r>
                <w:r w:rsidR="00F15D9E" w:rsidRPr="00480B06">
                  <w:rPr>
                    <w:rFonts w:ascii="Times New Roman" w:hAnsi="Times New Roman" w:cs="Times New Roman"/>
                    <w:noProof/>
                    <w:webHidden/>
                  </w:rPr>
                  <w:t>4</w:t>
                </w:r>
              </w:hyperlink>
            </w:p>
            <w:p w14:paraId="3B8B80C9" w14:textId="31B65364" w:rsidR="00E76E1F" w:rsidRPr="00480B06" w:rsidRDefault="00E76E1F">
              <w:pPr>
                <w:pStyle w:val="Turinys1"/>
                <w:rPr>
                  <w:rFonts w:ascii="Times New Roman" w:hAnsi="Times New Roman" w:cs="Times New Roman"/>
                  <w:noProof/>
                  <w:sz w:val="22"/>
                  <w:szCs w:val="22"/>
                  <w:lang w:val="en-US" w:eastAsia="en-US"/>
                </w:rPr>
              </w:pPr>
              <w:hyperlink w:anchor="_Toc137194951" w:history="1">
                <w:r w:rsidRPr="00480B06">
                  <w:rPr>
                    <w:rStyle w:val="Hipersaitas"/>
                    <w:rFonts w:ascii="Times New Roman" w:eastAsia="Calibri" w:hAnsi="Times New Roman" w:cs="Times New Roman"/>
                    <w:noProof/>
                  </w:rPr>
                  <w:t>5.</w:t>
                </w:r>
                <w:r w:rsidRPr="00480B06">
                  <w:rPr>
                    <w:rFonts w:ascii="Times New Roman" w:hAnsi="Times New Roman" w:cs="Times New Roman"/>
                    <w:noProof/>
                    <w:sz w:val="22"/>
                    <w:szCs w:val="22"/>
                    <w:lang w:val="en-US" w:eastAsia="en-US"/>
                  </w:rPr>
                  <w:tab/>
                </w:r>
                <w:r w:rsidRPr="00480B06">
                  <w:rPr>
                    <w:rStyle w:val="Hipersaitas"/>
                    <w:rFonts w:ascii="Times New Roman" w:hAnsi="Times New Roman" w:cs="Times New Roman"/>
                    <w:noProof/>
                  </w:rPr>
                  <w:t>Specialieji reikalavimai pasiūlymų rengimui ir pateikimui</w:t>
                </w:r>
                <w:r w:rsidRPr="00480B06">
                  <w:rPr>
                    <w:rFonts w:ascii="Times New Roman" w:hAnsi="Times New Roman" w:cs="Times New Roman"/>
                    <w:noProof/>
                    <w:webHidden/>
                  </w:rPr>
                  <w:tab/>
                </w:r>
                <w:r w:rsidR="00F15D9E" w:rsidRPr="00480B06">
                  <w:rPr>
                    <w:rFonts w:ascii="Times New Roman" w:hAnsi="Times New Roman" w:cs="Times New Roman"/>
                    <w:noProof/>
                    <w:webHidden/>
                  </w:rPr>
                  <w:t>4</w:t>
                </w:r>
              </w:hyperlink>
            </w:p>
            <w:p w14:paraId="71D87EA0" w14:textId="1C23945D" w:rsidR="00E76E1F" w:rsidRPr="00480B06" w:rsidRDefault="00E76E1F">
              <w:pPr>
                <w:pStyle w:val="Turinys1"/>
                <w:rPr>
                  <w:rFonts w:ascii="Times New Roman" w:hAnsi="Times New Roman" w:cs="Times New Roman"/>
                  <w:noProof/>
                  <w:sz w:val="22"/>
                  <w:szCs w:val="22"/>
                  <w:lang w:val="en-US" w:eastAsia="en-US"/>
                </w:rPr>
              </w:pPr>
              <w:hyperlink w:anchor="_Toc137194952" w:history="1">
                <w:r w:rsidRPr="00480B06">
                  <w:rPr>
                    <w:rStyle w:val="Hipersaitas"/>
                    <w:rFonts w:ascii="Times New Roman" w:hAnsi="Times New Roman" w:cs="Times New Roman"/>
                    <w:noProof/>
                  </w:rPr>
                  <w:t>6.     Pasiūlymo galiojimo užtikrinimas</w:t>
                </w:r>
                <w:r w:rsidRPr="00480B06">
                  <w:rPr>
                    <w:rFonts w:ascii="Times New Roman" w:hAnsi="Times New Roman" w:cs="Times New Roman"/>
                    <w:noProof/>
                    <w:webHidden/>
                  </w:rPr>
                  <w:tab/>
                </w:r>
              </w:hyperlink>
              <w:r w:rsidR="00C3090A" w:rsidRPr="00480B06">
                <w:rPr>
                  <w:rFonts w:ascii="Times New Roman" w:hAnsi="Times New Roman" w:cs="Times New Roman"/>
                </w:rPr>
                <w:t>5</w:t>
              </w:r>
            </w:p>
            <w:p w14:paraId="197EB7A3" w14:textId="766DA4DC" w:rsidR="00E76E1F" w:rsidRPr="00480B06" w:rsidRDefault="00E76E1F">
              <w:pPr>
                <w:pStyle w:val="Turinys1"/>
                <w:rPr>
                  <w:rFonts w:ascii="Times New Roman" w:hAnsi="Times New Roman" w:cs="Times New Roman"/>
                  <w:noProof/>
                  <w:sz w:val="22"/>
                  <w:szCs w:val="22"/>
                  <w:lang w:val="en-US" w:eastAsia="en-US"/>
                </w:rPr>
              </w:pPr>
              <w:hyperlink w:anchor="_Toc137194953" w:history="1">
                <w:r w:rsidRPr="00480B06">
                  <w:rPr>
                    <w:rStyle w:val="Hipersaitas"/>
                    <w:rFonts w:ascii="Times New Roman" w:hAnsi="Times New Roman" w:cs="Times New Roman"/>
                    <w:noProof/>
                  </w:rPr>
                  <w:t>7.</w:t>
                </w:r>
                <w:r w:rsidRPr="00480B06">
                  <w:rPr>
                    <w:rFonts w:ascii="Times New Roman" w:hAnsi="Times New Roman" w:cs="Times New Roman"/>
                    <w:noProof/>
                    <w:sz w:val="22"/>
                    <w:szCs w:val="22"/>
                    <w:lang w:val="en-US" w:eastAsia="en-US"/>
                  </w:rPr>
                  <w:tab/>
                </w:r>
                <w:r w:rsidRPr="00480B06">
                  <w:rPr>
                    <w:rStyle w:val="Hipersaitas"/>
                    <w:rFonts w:ascii="Times New Roman" w:hAnsi="Times New Roman" w:cs="Times New Roman"/>
                    <w:noProof/>
                  </w:rPr>
                  <w:t>Pasiūlymų vertinimas</w:t>
                </w:r>
                <w:r w:rsidRPr="00480B06">
                  <w:rPr>
                    <w:rFonts w:ascii="Times New Roman" w:hAnsi="Times New Roman" w:cs="Times New Roman"/>
                    <w:noProof/>
                    <w:webHidden/>
                  </w:rPr>
                  <w:tab/>
                </w:r>
                <w:r w:rsidR="00F15D9E" w:rsidRPr="00480B06">
                  <w:rPr>
                    <w:rFonts w:ascii="Times New Roman" w:hAnsi="Times New Roman" w:cs="Times New Roman"/>
                    <w:noProof/>
                    <w:webHidden/>
                  </w:rPr>
                  <w:t>5</w:t>
                </w:r>
              </w:hyperlink>
            </w:p>
            <w:p w14:paraId="2D57B744" w14:textId="176B1D33" w:rsidR="00E76E1F" w:rsidRPr="00480B06" w:rsidRDefault="00E76E1F">
              <w:pPr>
                <w:pStyle w:val="Turinys1"/>
                <w:rPr>
                  <w:rFonts w:ascii="Times New Roman" w:hAnsi="Times New Roman" w:cs="Times New Roman"/>
                  <w:noProof/>
                  <w:sz w:val="22"/>
                  <w:szCs w:val="22"/>
                  <w:lang w:val="en-US" w:eastAsia="en-US"/>
                </w:rPr>
              </w:pPr>
              <w:hyperlink w:anchor="_Toc137194954" w:history="1">
                <w:r w:rsidRPr="00480B06">
                  <w:rPr>
                    <w:rStyle w:val="Hipersaitas"/>
                    <w:rFonts w:ascii="Times New Roman" w:hAnsi="Times New Roman" w:cs="Times New Roman"/>
                    <w:noProof/>
                  </w:rPr>
                  <w:t xml:space="preserve">8. </w:t>
                </w:r>
                <w:r w:rsidR="00581B14" w:rsidRPr="00480B06">
                  <w:rPr>
                    <w:rStyle w:val="Hipersaitas"/>
                    <w:rFonts w:ascii="Times New Roman" w:hAnsi="Times New Roman" w:cs="Times New Roman"/>
                    <w:noProof/>
                  </w:rPr>
                  <w:t xml:space="preserve">    </w:t>
                </w:r>
                <w:r w:rsidRPr="00480B06">
                  <w:rPr>
                    <w:rStyle w:val="Hipersaitas"/>
                    <w:rFonts w:ascii="Times New Roman" w:hAnsi="Times New Roman" w:cs="Times New Roman"/>
                    <w:noProof/>
                  </w:rPr>
                  <w:t>Sutarties sudarymas</w:t>
                </w:r>
                <w:r w:rsidRPr="00480B06">
                  <w:rPr>
                    <w:rFonts w:ascii="Times New Roman" w:hAnsi="Times New Roman" w:cs="Times New Roman"/>
                    <w:noProof/>
                    <w:webHidden/>
                  </w:rPr>
                  <w:tab/>
                </w:r>
                <w:r w:rsidR="00F15D9E" w:rsidRPr="00480B06">
                  <w:rPr>
                    <w:rFonts w:ascii="Times New Roman" w:hAnsi="Times New Roman" w:cs="Times New Roman"/>
                    <w:noProof/>
                    <w:webHidden/>
                  </w:rPr>
                  <w:t>5</w:t>
                </w:r>
              </w:hyperlink>
            </w:p>
            <w:p w14:paraId="191E7762" w14:textId="13B2B621" w:rsidR="00E76E1F" w:rsidRPr="00480B06" w:rsidRDefault="00E76E1F">
              <w:pPr>
                <w:pStyle w:val="Turinys1"/>
                <w:rPr>
                  <w:rFonts w:ascii="Times New Roman" w:hAnsi="Times New Roman" w:cs="Times New Roman"/>
                  <w:noProof/>
                  <w:sz w:val="22"/>
                  <w:szCs w:val="22"/>
                  <w:lang w:val="en-US" w:eastAsia="en-US"/>
                </w:rPr>
              </w:pPr>
              <w:hyperlink w:anchor="_Toc137194955" w:history="1">
                <w:r w:rsidRPr="00480B06">
                  <w:rPr>
                    <w:rStyle w:val="Hipersaitas"/>
                    <w:rFonts w:ascii="Times New Roman" w:hAnsi="Times New Roman" w:cs="Times New Roman"/>
                    <w:noProof/>
                  </w:rPr>
                  <w:t xml:space="preserve">9. </w:t>
                </w:r>
                <w:r w:rsidR="00581B14" w:rsidRPr="00480B06">
                  <w:rPr>
                    <w:rStyle w:val="Hipersaitas"/>
                    <w:rFonts w:ascii="Times New Roman" w:hAnsi="Times New Roman" w:cs="Times New Roman"/>
                    <w:noProof/>
                  </w:rPr>
                  <w:t xml:space="preserve">    </w:t>
                </w:r>
                <w:r w:rsidRPr="00480B06">
                  <w:rPr>
                    <w:rStyle w:val="Hipersaitas"/>
                    <w:rFonts w:ascii="Times New Roman" w:hAnsi="Times New Roman" w:cs="Times New Roman"/>
                    <w:noProof/>
                  </w:rPr>
                  <w:t>Kitos sąlygos</w:t>
                </w:r>
                <w:r w:rsidRPr="00480B06">
                  <w:rPr>
                    <w:rFonts w:ascii="Times New Roman" w:hAnsi="Times New Roman" w:cs="Times New Roman"/>
                    <w:noProof/>
                    <w:webHidden/>
                  </w:rPr>
                  <w:tab/>
                </w:r>
                <w:r w:rsidR="00F15D9E" w:rsidRPr="00480B06">
                  <w:rPr>
                    <w:rFonts w:ascii="Times New Roman" w:hAnsi="Times New Roman" w:cs="Times New Roman"/>
                    <w:noProof/>
                    <w:webHidden/>
                  </w:rPr>
                  <w:t>5</w:t>
                </w:r>
              </w:hyperlink>
            </w:p>
            <w:p w14:paraId="7ACF4EEF" w14:textId="40D6AF9C" w:rsidR="00173FBA" w:rsidRPr="00480B06" w:rsidRDefault="00173FBA">
              <w:pPr>
                <w:rPr>
                  <w:rFonts w:ascii="Times New Roman" w:hAnsi="Times New Roman" w:cs="Times New Roman"/>
                </w:rPr>
              </w:pPr>
              <w:r w:rsidRPr="00480B06">
                <w:rPr>
                  <w:rFonts w:ascii="Times New Roman" w:hAnsi="Times New Roman" w:cs="Times New Roman"/>
                  <w:noProof/>
                </w:rPr>
                <w:fldChar w:fldCharType="end"/>
              </w:r>
            </w:p>
          </w:sdtContent>
        </w:sdt>
        <w:p w14:paraId="4E5B2DB5" w14:textId="42836016" w:rsidR="00FF1C61" w:rsidRPr="00480B06" w:rsidRDefault="00FF1C61" w:rsidP="00A92E56">
          <w:pPr>
            <w:pStyle w:val="Turinys1"/>
            <w:rPr>
              <w:rFonts w:ascii="Times New Roman" w:hAnsi="Times New Roman" w:cs="Times New Roman"/>
              <w:noProof/>
              <w:sz w:val="22"/>
              <w:szCs w:val="22"/>
              <w:lang w:eastAsia="en-US"/>
            </w:rPr>
          </w:pPr>
          <w:hyperlink w:anchor="_Toc126333941" w:history="1">
            <w:r w:rsidRPr="00480B06">
              <w:rPr>
                <w:rFonts w:ascii="Times New Roman" w:eastAsia="Calibri" w:hAnsi="Times New Roman" w:cs="Times New Roman"/>
                <w:noProof/>
              </w:rPr>
              <w:t xml:space="preserve">Pirkimo sąlygų </w:t>
            </w:r>
            <w:r w:rsidR="00A92E56" w:rsidRPr="00480B06">
              <w:rPr>
                <w:rFonts w:ascii="Times New Roman" w:eastAsia="Calibri" w:hAnsi="Times New Roman" w:cs="Times New Roman"/>
                <w:noProof/>
              </w:rPr>
              <w:t>1</w:t>
            </w:r>
            <w:r w:rsidRPr="00480B06">
              <w:rPr>
                <w:rFonts w:ascii="Times New Roman" w:eastAsia="Calibri" w:hAnsi="Times New Roman" w:cs="Times New Roman"/>
                <w:noProof/>
              </w:rPr>
              <w:t xml:space="preserve"> priedas „Tiekėjų pašalinimo pagrindai“</w:t>
            </w:r>
            <w:r w:rsidRPr="00480B06">
              <w:rPr>
                <w:rFonts w:ascii="Times New Roman" w:hAnsi="Times New Roman" w:cs="Times New Roman"/>
                <w:noProof/>
                <w:webHidden/>
              </w:rPr>
              <w:tab/>
            </w:r>
            <w:r w:rsidR="00F15D9E" w:rsidRPr="00480B06">
              <w:rPr>
                <w:rFonts w:ascii="Times New Roman" w:hAnsi="Times New Roman" w:cs="Times New Roman"/>
                <w:noProof/>
                <w:webHidden/>
              </w:rPr>
              <w:t>6</w:t>
            </w:r>
          </w:hyperlink>
        </w:p>
        <w:p w14:paraId="1AF560FB" w14:textId="358F38D4" w:rsidR="00FF1C61" w:rsidRPr="00480B06" w:rsidRDefault="00FF1C61" w:rsidP="00FF1C61">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rPr>
            <w:t xml:space="preserve">          </w:t>
          </w:r>
          <w:hyperlink w:anchor="_Toc126333942" w:history="1">
            <w:r w:rsidRPr="00480B06">
              <w:rPr>
                <w:rFonts w:ascii="Times New Roman" w:eastAsia="Calibri" w:hAnsi="Times New Roman" w:cs="Times New Roman"/>
                <w:noProof/>
              </w:rPr>
              <w:t xml:space="preserve">Pirkimo sąlygų 2 priedas „Tiekėjų kvalifikacijos reikalavimai ir reikalaujami kokybės bei aplinkos apsaugos  </w:t>
            </w:r>
            <w:r w:rsidR="00F15D9E" w:rsidRPr="00480B06">
              <w:rPr>
                <w:rFonts w:ascii="Times New Roman" w:eastAsia="Calibri" w:hAnsi="Times New Roman" w:cs="Times New Roman"/>
                <w:noProof/>
              </w:rPr>
              <w:t xml:space="preserve">    </w:t>
            </w:r>
            <w:r w:rsidR="00C14648" w:rsidRPr="00480B06">
              <w:rPr>
                <w:rFonts w:ascii="Times New Roman" w:eastAsia="Calibri" w:hAnsi="Times New Roman" w:cs="Times New Roman"/>
                <w:noProof/>
              </w:rPr>
              <w:t xml:space="preserve">    </w:t>
            </w:r>
            <w:r w:rsidRPr="00480B06">
              <w:rPr>
                <w:rFonts w:ascii="Times New Roman" w:eastAsia="Calibri" w:hAnsi="Times New Roman" w:cs="Times New Roman"/>
                <w:noProof/>
              </w:rPr>
              <w:t>vadybos sistemų standartai“</w:t>
            </w:r>
            <w:r w:rsidRPr="00480B06">
              <w:rPr>
                <w:rFonts w:ascii="Times New Roman" w:hAnsi="Times New Roman" w:cs="Times New Roman"/>
                <w:noProof/>
                <w:webHidden/>
              </w:rPr>
              <w:tab/>
            </w:r>
            <w:r w:rsidR="00F15D9E" w:rsidRPr="00480B06">
              <w:rPr>
                <w:rFonts w:ascii="Times New Roman" w:hAnsi="Times New Roman" w:cs="Times New Roman"/>
                <w:noProof/>
                <w:webHidden/>
              </w:rPr>
              <w:t>7</w:t>
            </w:r>
          </w:hyperlink>
        </w:p>
        <w:p w14:paraId="50628FD4" w14:textId="6687070E" w:rsidR="00566DD5" w:rsidRPr="00480B06" w:rsidRDefault="00566DD5" w:rsidP="00FF1C61">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noProof/>
            </w:rPr>
            <w:t xml:space="preserve">         Pirkimo sąlygų 3 priedas „</w:t>
          </w:r>
          <w:r w:rsidR="002629BE" w:rsidRPr="00480B06">
            <w:rPr>
              <w:rFonts w:ascii="Times New Roman" w:hAnsi="Times New Roman" w:cs="Times New Roman"/>
              <w:noProof/>
            </w:rPr>
            <w:t>Tyrinėtų objektų sąrašas</w:t>
          </w:r>
          <w:r w:rsidRPr="00480B06">
            <w:rPr>
              <w:rFonts w:ascii="Times New Roman" w:hAnsi="Times New Roman" w:cs="Times New Roman"/>
              <w:noProof/>
            </w:rPr>
            <w:t>“</w:t>
          </w:r>
          <w:r w:rsidR="00774A95" w:rsidRPr="00480B06">
            <w:rPr>
              <w:rFonts w:ascii="Times New Roman" w:hAnsi="Times New Roman" w:cs="Times New Roman"/>
              <w:noProof/>
            </w:rPr>
            <w:t>...</w:t>
          </w:r>
          <w:r w:rsidR="00DB51BD" w:rsidRPr="00480B06">
            <w:rPr>
              <w:rFonts w:ascii="Times New Roman" w:hAnsi="Times New Roman" w:cs="Times New Roman"/>
              <w:noProof/>
            </w:rPr>
            <w:t xml:space="preserve"> </w:t>
          </w:r>
          <w:r w:rsidR="00E66042" w:rsidRPr="00480B06">
            <w:rPr>
              <w:rFonts w:ascii="Times New Roman" w:hAnsi="Times New Roman" w:cs="Times New Roman"/>
              <w:noProof/>
            </w:rPr>
            <w:t>............................</w:t>
          </w:r>
          <w:r w:rsidRPr="00480B06">
            <w:rPr>
              <w:rFonts w:ascii="Times New Roman" w:hAnsi="Times New Roman" w:cs="Times New Roman"/>
              <w:noProof/>
            </w:rPr>
            <w:t>...........................</w:t>
          </w:r>
          <w:r w:rsidR="00736604" w:rsidRPr="00480B06">
            <w:rPr>
              <w:rFonts w:ascii="Times New Roman" w:hAnsi="Times New Roman" w:cs="Times New Roman"/>
              <w:noProof/>
            </w:rPr>
            <w:t>................................</w:t>
          </w:r>
          <w:r w:rsidR="00FE0680" w:rsidRPr="00480B06">
            <w:rPr>
              <w:rFonts w:ascii="Times New Roman" w:hAnsi="Times New Roman" w:cs="Times New Roman"/>
              <w:noProof/>
            </w:rPr>
            <w:t>11</w:t>
          </w:r>
        </w:p>
        <w:p w14:paraId="1AC291EB" w14:textId="7A0A68F7" w:rsidR="00173FBA" w:rsidRPr="00480B06" w:rsidRDefault="00DC2A84" w:rsidP="00A92E56">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rPr>
            <w:t xml:space="preserve">         </w:t>
          </w:r>
          <w:hyperlink w:anchor="_Toc126333947" w:history="1"/>
          <w:hyperlink w:anchor="_Toc126333948" w:history="1">
            <w:r w:rsidR="00F15362" w:rsidRPr="00480B06">
              <w:rPr>
                <w:rFonts w:ascii="Times New Roman" w:hAnsi="Times New Roman" w:cs="Times New Roman"/>
                <w:noProof/>
              </w:rPr>
              <w:t xml:space="preserve">Pirkimo sąlygų </w:t>
            </w:r>
            <w:r w:rsidR="00B25E0F" w:rsidRPr="00480B06">
              <w:rPr>
                <w:rFonts w:ascii="Times New Roman" w:hAnsi="Times New Roman" w:cs="Times New Roman"/>
                <w:noProof/>
              </w:rPr>
              <w:t>4</w:t>
            </w:r>
            <w:r w:rsidR="00FF1C61" w:rsidRPr="00480B06">
              <w:rPr>
                <w:rFonts w:ascii="Times New Roman" w:hAnsi="Times New Roman" w:cs="Times New Roman"/>
                <w:noProof/>
              </w:rPr>
              <w:t xml:space="preserve"> priedas „</w:t>
            </w:r>
            <w:r w:rsidR="007538D9" w:rsidRPr="00480B06">
              <w:rPr>
                <w:rFonts w:ascii="Times New Roman" w:hAnsi="Times New Roman" w:cs="Times New Roman"/>
                <w:noProof/>
              </w:rPr>
              <w:t>Techninė specifikacija</w:t>
            </w:r>
            <w:r w:rsidR="00FF1C61" w:rsidRPr="00480B06">
              <w:rPr>
                <w:rFonts w:ascii="Times New Roman" w:hAnsi="Times New Roman" w:cs="Times New Roman"/>
                <w:noProof/>
              </w:rPr>
              <w:t>“</w:t>
            </w:r>
          </w:hyperlink>
          <w:r w:rsidR="00BC79EB" w:rsidRPr="00480B06">
            <w:rPr>
              <w:rFonts w:ascii="Times New Roman" w:hAnsi="Times New Roman" w:cs="Times New Roman"/>
            </w:rPr>
            <w:t>.</w:t>
          </w:r>
          <w:r w:rsidR="00E64AEC" w:rsidRPr="00480B06">
            <w:rPr>
              <w:rFonts w:ascii="Times New Roman" w:hAnsi="Times New Roman" w:cs="Times New Roman"/>
              <w:noProof/>
            </w:rPr>
            <w:t>...........................................................................................</w:t>
          </w:r>
          <w:r w:rsidR="00736604" w:rsidRPr="00480B06">
            <w:rPr>
              <w:rFonts w:ascii="Times New Roman" w:hAnsi="Times New Roman" w:cs="Times New Roman"/>
              <w:noProof/>
            </w:rPr>
            <w:t>.</w:t>
          </w:r>
          <w:r w:rsidR="00FE0680" w:rsidRPr="00480B06">
            <w:rPr>
              <w:rFonts w:ascii="Times New Roman" w:hAnsi="Times New Roman" w:cs="Times New Roman"/>
              <w:noProof/>
            </w:rPr>
            <w:t>.12</w:t>
          </w:r>
        </w:p>
        <w:p w14:paraId="1647D257" w14:textId="25B1856B" w:rsidR="00E64AEC" w:rsidRPr="00480B06" w:rsidRDefault="00DC2A84" w:rsidP="00A92E56">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noProof/>
            </w:rPr>
            <w:t xml:space="preserve">         </w:t>
          </w:r>
          <w:r w:rsidR="00E64AEC" w:rsidRPr="00480B06">
            <w:rPr>
              <w:rFonts w:ascii="Times New Roman" w:hAnsi="Times New Roman" w:cs="Times New Roman"/>
              <w:noProof/>
            </w:rPr>
            <w:t xml:space="preserve">Pirkimo sąlygų </w:t>
          </w:r>
          <w:r w:rsidR="00B25E0F" w:rsidRPr="00480B06">
            <w:rPr>
              <w:rFonts w:ascii="Times New Roman" w:hAnsi="Times New Roman" w:cs="Times New Roman"/>
              <w:noProof/>
            </w:rPr>
            <w:t>5</w:t>
          </w:r>
          <w:r w:rsidR="00E64AEC" w:rsidRPr="00480B06">
            <w:rPr>
              <w:rFonts w:ascii="Times New Roman" w:hAnsi="Times New Roman" w:cs="Times New Roman"/>
              <w:noProof/>
            </w:rPr>
            <w:t xml:space="preserve"> priedas „</w:t>
          </w:r>
          <w:r w:rsidR="007538D9" w:rsidRPr="00480B06">
            <w:rPr>
              <w:rFonts w:ascii="Times New Roman" w:hAnsi="Times New Roman" w:cs="Times New Roman"/>
              <w:noProof/>
            </w:rPr>
            <w:t>Pasiūlymo</w:t>
          </w:r>
          <w:r w:rsidR="003B4218" w:rsidRPr="00480B06">
            <w:rPr>
              <w:rFonts w:ascii="Times New Roman" w:hAnsi="Times New Roman" w:cs="Times New Roman"/>
              <w:noProof/>
            </w:rPr>
            <w:t xml:space="preserve"> forma</w:t>
          </w:r>
          <w:r w:rsidR="00BC79EB" w:rsidRPr="00480B06">
            <w:rPr>
              <w:rFonts w:ascii="Times New Roman" w:hAnsi="Times New Roman" w:cs="Times New Roman"/>
              <w:noProof/>
            </w:rPr>
            <w:t>“</w:t>
          </w:r>
          <w:r w:rsidR="003B4218" w:rsidRPr="00480B06">
            <w:rPr>
              <w:rFonts w:ascii="Times New Roman" w:hAnsi="Times New Roman" w:cs="Times New Roman"/>
              <w:noProof/>
            </w:rPr>
            <w:t>..</w:t>
          </w:r>
          <w:r w:rsidR="00E64AEC" w:rsidRPr="00480B06">
            <w:rPr>
              <w:rFonts w:ascii="Times New Roman" w:hAnsi="Times New Roman" w:cs="Times New Roman"/>
              <w:noProof/>
            </w:rPr>
            <w:t>...................................................................................................</w:t>
          </w:r>
          <w:r w:rsidR="00736604" w:rsidRPr="00480B06">
            <w:rPr>
              <w:rFonts w:ascii="Times New Roman" w:hAnsi="Times New Roman" w:cs="Times New Roman"/>
              <w:noProof/>
            </w:rPr>
            <w:t>.</w:t>
          </w:r>
          <w:r w:rsidR="00FE0680" w:rsidRPr="00480B06">
            <w:rPr>
              <w:rFonts w:ascii="Times New Roman" w:hAnsi="Times New Roman" w:cs="Times New Roman"/>
              <w:noProof/>
            </w:rPr>
            <w:t>.</w:t>
          </w:r>
          <w:r w:rsidR="009A24C6" w:rsidRPr="00480B06">
            <w:rPr>
              <w:rFonts w:ascii="Times New Roman" w:hAnsi="Times New Roman" w:cs="Times New Roman"/>
              <w:noProof/>
            </w:rPr>
            <w:t>1</w:t>
          </w:r>
          <w:r w:rsidR="00FE0680" w:rsidRPr="00480B06">
            <w:rPr>
              <w:rFonts w:ascii="Times New Roman" w:hAnsi="Times New Roman" w:cs="Times New Roman"/>
              <w:noProof/>
            </w:rPr>
            <w:t>4</w:t>
          </w:r>
        </w:p>
        <w:p w14:paraId="38FB712A" w14:textId="30C1323E" w:rsidR="00D85D48" w:rsidRPr="00480B06" w:rsidRDefault="00D85D48" w:rsidP="00A92E56">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noProof/>
            </w:rPr>
            <w:t xml:space="preserve">         Pirkimo sąlygų </w:t>
          </w:r>
          <w:r w:rsidR="00DB7182" w:rsidRPr="00480B06">
            <w:rPr>
              <w:rFonts w:ascii="Times New Roman" w:hAnsi="Times New Roman" w:cs="Times New Roman"/>
              <w:noProof/>
            </w:rPr>
            <w:t>6</w:t>
          </w:r>
          <w:r w:rsidRPr="00480B06">
            <w:rPr>
              <w:rFonts w:ascii="Times New Roman" w:hAnsi="Times New Roman" w:cs="Times New Roman"/>
              <w:noProof/>
            </w:rPr>
            <w:t xml:space="preserve"> priedas „</w:t>
          </w:r>
          <w:r w:rsidR="003B4218" w:rsidRPr="00480B06">
            <w:rPr>
              <w:rFonts w:ascii="Times New Roman" w:hAnsi="Times New Roman" w:cs="Times New Roman"/>
              <w:noProof/>
            </w:rPr>
            <w:t>Sutarties projektas</w:t>
          </w:r>
          <w:r w:rsidR="00BC79EB" w:rsidRPr="00480B06">
            <w:rPr>
              <w:rFonts w:ascii="Times New Roman" w:hAnsi="Times New Roman" w:cs="Times New Roman"/>
              <w:noProof/>
            </w:rPr>
            <w:t>“</w:t>
          </w:r>
          <w:r w:rsidR="003B4218" w:rsidRPr="00480B06">
            <w:rPr>
              <w:rFonts w:ascii="Times New Roman" w:hAnsi="Times New Roman" w:cs="Times New Roman"/>
              <w:noProof/>
            </w:rPr>
            <w:t>...............</w:t>
          </w:r>
          <w:r w:rsidRPr="00480B06">
            <w:rPr>
              <w:rFonts w:ascii="Times New Roman" w:hAnsi="Times New Roman" w:cs="Times New Roman"/>
              <w:noProof/>
            </w:rPr>
            <w:t>.....................................................................................</w:t>
          </w:r>
          <w:r w:rsidR="00FE0680" w:rsidRPr="00480B06">
            <w:rPr>
              <w:rFonts w:ascii="Times New Roman" w:hAnsi="Times New Roman" w:cs="Times New Roman"/>
              <w:noProof/>
            </w:rPr>
            <w:t>.</w:t>
          </w:r>
          <w:r w:rsidR="009A24C6" w:rsidRPr="00480B06">
            <w:rPr>
              <w:rFonts w:ascii="Times New Roman" w:hAnsi="Times New Roman" w:cs="Times New Roman"/>
              <w:noProof/>
            </w:rPr>
            <w:t>1</w:t>
          </w:r>
          <w:r w:rsidR="00FE0680" w:rsidRPr="00480B06">
            <w:rPr>
              <w:rFonts w:ascii="Times New Roman" w:hAnsi="Times New Roman" w:cs="Times New Roman"/>
              <w:noProof/>
            </w:rPr>
            <w:t>7</w:t>
          </w:r>
        </w:p>
        <w:p w14:paraId="2C4F81DB" w14:textId="3B966FBF" w:rsidR="00AD4266" w:rsidRPr="00480B06" w:rsidRDefault="00AD4266" w:rsidP="00AD4266">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rPr>
            <w:t xml:space="preserve">      </w:t>
          </w:r>
          <w:r w:rsidR="002C118D" w:rsidRPr="00480B06">
            <w:rPr>
              <w:rFonts w:ascii="Times New Roman" w:hAnsi="Times New Roman" w:cs="Times New Roman"/>
            </w:rPr>
            <w:t xml:space="preserve">  </w:t>
          </w:r>
          <w:r w:rsidRPr="00480B06">
            <w:rPr>
              <w:rFonts w:ascii="Times New Roman" w:hAnsi="Times New Roman" w:cs="Times New Roman"/>
            </w:rPr>
            <w:t xml:space="preserve"> </w:t>
          </w:r>
          <w:r w:rsidRPr="00480B06">
            <w:rPr>
              <w:rFonts w:ascii="Times New Roman" w:hAnsi="Times New Roman" w:cs="Times New Roman"/>
              <w:noProof/>
            </w:rPr>
            <w:t xml:space="preserve">Pirkimo sąlygų </w:t>
          </w:r>
          <w:r w:rsidR="00DB7182" w:rsidRPr="00480B06">
            <w:rPr>
              <w:rFonts w:ascii="Times New Roman" w:hAnsi="Times New Roman" w:cs="Times New Roman"/>
              <w:noProof/>
            </w:rPr>
            <w:t>7</w:t>
          </w:r>
          <w:r w:rsidRPr="00480B06">
            <w:rPr>
              <w:rFonts w:ascii="Times New Roman" w:hAnsi="Times New Roman" w:cs="Times New Roman"/>
              <w:noProof/>
            </w:rPr>
            <w:t xml:space="preserve"> priedas „</w:t>
          </w:r>
          <w:r w:rsidR="003B4218" w:rsidRPr="00480B06">
            <w:rPr>
              <w:rFonts w:ascii="Times New Roman" w:hAnsi="Times New Roman" w:cs="Times New Roman"/>
              <w:noProof/>
            </w:rPr>
            <w:t>Atitikties deklaracijos forma</w:t>
          </w:r>
          <w:r w:rsidR="00393CEC" w:rsidRPr="00480B06">
            <w:rPr>
              <w:rFonts w:ascii="Times New Roman" w:hAnsi="Times New Roman" w:cs="Times New Roman"/>
              <w:noProof/>
            </w:rPr>
            <w:t>“.</w:t>
          </w:r>
          <w:r w:rsidRPr="00480B06">
            <w:rPr>
              <w:rFonts w:ascii="Times New Roman" w:hAnsi="Times New Roman" w:cs="Times New Roman"/>
              <w:noProof/>
            </w:rPr>
            <w:t>...................................................................................</w:t>
          </w:r>
          <w:r w:rsidR="00FE0680" w:rsidRPr="00480B06">
            <w:rPr>
              <w:rFonts w:ascii="Times New Roman" w:hAnsi="Times New Roman" w:cs="Times New Roman"/>
              <w:noProof/>
            </w:rPr>
            <w:t>.</w:t>
          </w:r>
          <w:r w:rsidR="009A24C6" w:rsidRPr="00480B06">
            <w:rPr>
              <w:rFonts w:ascii="Times New Roman" w:hAnsi="Times New Roman" w:cs="Times New Roman"/>
              <w:noProof/>
            </w:rPr>
            <w:t>1</w:t>
          </w:r>
          <w:r w:rsidR="00FE0680" w:rsidRPr="00480B06">
            <w:rPr>
              <w:rFonts w:ascii="Times New Roman" w:hAnsi="Times New Roman" w:cs="Times New Roman"/>
              <w:noProof/>
            </w:rPr>
            <w:t>8</w:t>
          </w:r>
        </w:p>
        <w:p w14:paraId="26195B19" w14:textId="6DFB1C72" w:rsidR="003B4218" w:rsidRPr="00480B06" w:rsidRDefault="003B4218" w:rsidP="003B4218">
          <w:pPr>
            <w:tabs>
              <w:tab w:val="right" w:leader="dot" w:pos="9962"/>
            </w:tabs>
            <w:spacing w:line="276" w:lineRule="auto"/>
            <w:ind w:left="220" w:firstLine="0"/>
            <w:jc w:val="left"/>
            <w:rPr>
              <w:rFonts w:ascii="Times New Roman" w:hAnsi="Times New Roman" w:cs="Times New Roman"/>
              <w:noProof/>
            </w:rPr>
          </w:pPr>
          <w:r w:rsidRPr="00480B06">
            <w:rPr>
              <w:rFonts w:ascii="Times New Roman" w:hAnsi="Times New Roman" w:cs="Times New Roman"/>
            </w:rPr>
            <w:t xml:space="preserve">         </w:t>
          </w:r>
          <w:r w:rsidRPr="00480B06">
            <w:rPr>
              <w:rFonts w:ascii="Times New Roman" w:hAnsi="Times New Roman" w:cs="Times New Roman"/>
              <w:noProof/>
            </w:rPr>
            <w:t>Pirkimo sąlygų 8 priedas „Terminai“...................................................................................................................</w:t>
          </w:r>
          <w:r w:rsidR="00FE0680" w:rsidRPr="00480B06">
            <w:rPr>
              <w:rFonts w:ascii="Times New Roman" w:hAnsi="Times New Roman" w:cs="Times New Roman"/>
              <w:noProof/>
            </w:rPr>
            <w:t>.</w:t>
          </w:r>
          <w:r w:rsidRPr="00480B06">
            <w:rPr>
              <w:rFonts w:ascii="Times New Roman" w:hAnsi="Times New Roman" w:cs="Times New Roman"/>
              <w:noProof/>
            </w:rPr>
            <w:t>1</w:t>
          </w:r>
          <w:r w:rsidR="00FE0680" w:rsidRPr="00480B06">
            <w:rPr>
              <w:rFonts w:ascii="Times New Roman" w:hAnsi="Times New Roman" w:cs="Times New Roman"/>
              <w:noProof/>
            </w:rPr>
            <w:t>9</w:t>
          </w:r>
        </w:p>
        <w:p w14:paraId="4DD95832" w14:textId="77777777" w:rsidR="003B4218" w:rsidRPr="00480B06" w:rsidRDefault="003B4218" w:rsidP="00AD4266">
          <w:pPr>
            <w:tabs>
              <w:tab w:val="right" w:leader="dot" w:pos="9962"/>
            </w:tabs>
            <w:spacing w:line="276" w:lineRule="auto"/>
            <w:ind w:left="220" w:firstLine="0"/>
            <w:jc w:val="left"/>
            <w:rPr>
              <w:rFonts w:ascii="Times New Roman" w:hAnsi="Times New Roman" w:cs="Times New Roman"/>
              <w:noProof/>
            </w:rPr>
          </w:pPr>
        </w:p>
        <w:p w14:paraId="60462BE0" w14:textId="520531AC" w:rsidR="00AD4266" w:rsidRPr="00480B06" w:rsidRDefault="00AD4266" w:rsidP="00A92E56">
          <w:pPr>
            <w:tabs>
              <w:tab w:val="right" w:leader="dot" w:pos="9962"/>
            </w:tabs>
            <w:spacing w:line="276" w:lineRule="auto"/>
            <w:ind w:left="220" w:firstLine="0"/>
            <w:jc w:val="left"/>
            <w:rPr>
              <w:rFonts w:ascii="Times New Roman" w:hAnsi="Times New Roman" w:cs="Times New Roman"/>
            </w:rPr>
          </w:pPr>
        </w:p>
        <w:p w14:paraId="6F478FD2" w14:textId="27655BD5" w:rsidR="00173FBA" w:rsidRPr="00480B06" w:rsidRDefault="00173FBA" w:rsidP="00A84437">
          <w:pPr>
            <w:spacing w:after="120"/>
            <w:ind w:left="567" w:firstLine="0"/>
            <w:contextualSpacing/>
            <w:jc w:val="center"/>
            <w:rPr>
              <w:rFonts w:ascii="Times New Roman" w:hAnsi="Times New Roman" w:cs="Times New Roman"/>
            </w:rPr>
          </w:pPr>
        </w:p>
        <w:p w14:paraId="7680CD9F" w14:textId="2AA747E6" w:rsidR="00173FBA" w:rsidRPr="00480B06" w:rsidRDefault="003C0D98" w:rsidP="007334EA">
          <w:pPr>
            <w:spacing w:after="120"/>
            <w:ind w:left="567" w:firstLine="0"/>
            <w:contextualSpacing/>
            <w:rPr>
              <w:rFonts w:ascii="Times New Roman" w:hAnsi="Times New Roman" w:cs="Times New Roman"/>
            </w:rPr>
          </w:pPr>
          <w:r w:rsidRPr="00480B06">
            <w:rPr>
              <w:rFonts w:ascii="Times New Roman" w:hAnsi="Times New Roman" w:cs="Times New Roman"/>
            </w:rPr>
            <w:t xml:space="preserve"> </w:t>
          </w:r>
        </w:p>
        <w:p w14:paraId="033C1E9E" w14:textId="346F4E98" w:rsidR="00173FBA" w:rsidRPr="00480B06" w:rsidRDefault="00173FBA" w:rsidP="007334EA">
          <w:pPr>
            <w:spacing w:after="120"/>
            <w:ind w:left="567" w:firstLine="0"/>
            <w:contextualSpacing/>
            <w:rPr>
              <w:rFonts w:ascii="Times New Roman" w:hAnsi="Times New Roman" w:cs="Times New Roman"/>
            </w:rPr>
          </w:pPr>
        </w:p>
        <w:p w14:paraId="2D26E3BB" w14:textId="557F4656" w:rsidR="00173FBA" w:rsidRPr="00DB548C" w:rsidRDefault="00FE0680" w:rsidP="00FE0680">
          <w:pPr>
            <w:tabs>
              <w:tab w:val="left" w:pos="4665"/>
            </w:tabs>
            <w:spacing w:after="120"/>
            <w:ind w:left="567" w:firstLine="0"/>
            <w:contextualSpacing/>
            <w:rPr>
              <w:rFonts w:ascii="Arial" w:hAnsi="Arial" w:cs="Arial"/>
            </w:rPr>
          </w:pPr>
          <w:r>
            <w:rPr>
              <w:rFonts w:ascii="Arial" w:hAnsi="Arial" w:cs="Arial"/>
            </w:rPr>
            <w:tab/>
          </w: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22B1FD1A" w14:textId="77777777" w:rsidR="00895677" w:rsidRPr="009849E2" w:rsidRDefault="004706B0" w:rsidP="00895677">
      <w:pPr>
        <w:pStyle w:val="Sraopastraipa"/>
        <w:spacing w:line="240" w:lineRule="auto"/>
        <w:ind w:left="709" w:firstLine="0"/>
        <w:rPr>
          <w:rFonts w:ascii="Times New Roman" w:hAnsi="Times New Roman" w:cs="Times New Roman"/>
          <w:color w:val="000000" w:themeColor="text1"/>
          <w:sz w:val="24"/>
          <w:szCs w:val="24"/>
        </w:rPr>
      </w:pPr>
      <w:r w:rsidRPr="009849E2">
        <w:rPr>
          <w:rFonts w:ascii="Times New Roman" w:hAnsi="Times New Roman" w:cs="Times New Roman"/>
          <w:color w:val="000000" w:themeColor="text1"/>
          <w:sz w:val="24"/>
          <w:szCs w:val="24"/>
        </w:rPr>
        <w:t xml:space="preserve">1.3 </w:t>
      </w:r>
      <w:r w:rsidR="008F2044" w:rsidRPr="009849E2">
        <w:rPr>
          <w:rFonts w:ascii="Times New Roman" w:hAnsi="Times New Roman" w:cs="Times New Roman"/>
          <w:color w:val="000000" w:themeColor="text1"/>
          <w:sz w:val="24"/>
          <w:szCs w:val="24"/>
        </w:rPr>
        <w:t xml:space="preserve">Pirkimas neatliekamas naudojantis centralizuotų pirkimų katalogu, nes kataloge nėra paslaugų </w:t>
      </w:r>
    </w:p>
    <w:p w14:paraId="12728326" w14:textId="6DCA64AF" w:rsidR="008F2044" w:rsidRPr="009849E2" w:rsidRDefault="008F2044" w:rsidP="00895677">
      <w:pPr>
        <w:spacing w:line="240" w:lineRule="auto"/>
        <w:ind w:firstLine="0"/>
        <w:rPr>
          <w:rFonts w:ascii="Times New Roman" w:hAnsi="Times New Roman" w:cs="Times New Roman"/>
          <w:i/>
          <w:iCs/>
          <w:color w:val="000000" w:themeColor="text1"/>
          <w:sz w:val="24"/>
          <w:szCs w:val="24"/>
        </w:rPr>
      </w:pPr>
      <w:r w:rsidRPr="009849E2">
        <w:rPr>
          <w:rFonts w:ascii="Times New Roman" w:hAnsi="Times New Roman" w:cs="Times New Roman"/>
          <w:color w:val="000000" w:themeColor="text1"/>
          <w:sz w:val="24"/>
          <w:szCs w:val="24"/>
        </w:rPr>
        <w:t>pozicijos, atitinkančios perkančiosios organizacijos techninį pirkimo objekto aprašymą (techninę specifikaciją).</w:t>
      </w:r>
    </w:p>
    <w:p w14:paraId="37501F3B" w14:textId="0811D133" w:rsidR="004706B0" w:rsidRPr="00A3035E" w:rsidRDefault="004706B0" w:rsidP="005D0B2F">
      <w:pPr>
        <w:spacing w:line="240" w:lineRule="auto"/>
        <w:rPr>
          <w:rFonts w:ascii="Times New Roman" w:hAnsi="Times New Roman" w:cs="Times New Roman"/>
          <w:color w:val="000000" w:themeColor="text1"/>
          <w:sz w:val="24"/>
          <w:szCs w:val="24"/>
        </w:rPr>
      </w:pPr>
      <w:r w:rsidRPr="00A3035E">
        <w:rPr>
          <w:rFonts w:ascii="Times New Roman" w:hAnsi="Times New Roman" w:cs="Times New Roman"/>
          <w:color w:val="000000" w:themeColor="text1"/>
          <w:sz w:val="24"/>
          <w:szCs w:val="24"/>
        </w:rPr>
        <w:t xml:space="preserve">1.4. Pirkimo Komisija nėra sudaroma. </w:t>
      </w:r>
    </w:p>
    <w:p w14:paraId="0BBED6D6" w14:textId="583CED5D" w:rsidR="00C92441" w:rsidRPr="00A3035E" w:rsidRDefault="001302EB" w:rsidP="00C92441">
      <w:pPr>
        <w:tabs>
          <w:tab w:val="left" w:pos="8300"/>
        </w:tabs>
        <w:spacing w:line="240" w:lineRule="auto"/>
        <w:rPr>
          <w:rFonts w:ascii="Times New Roman" w:eastAsia="Calibri" w:hAnsi="Times New Roman" w:cs="Times New Roman"/>
          <w:i/>
          <w:iCs/>
          <w:color w:val="000000" w:themeColor="text1"/>
          <w:sz w:val="24"/>
          <w:szCs w:val="24"/>
        </w:rPr>
      </w:pPr>
      <w:r w:rsidRPr="00A3035E">
        <w:rPr>
          <w:rFonts w:ascii="Times New Roman" w:hAnsi="Times New Roman" w:cs="Times New Roman"/>
          <w:color w:val="000000" w:themeColor="text1"/>
          <w:sz w:val="24"/>
          <w:szCs w:val="24"/>
        </w:rPr>
        <w:t>1.5.</w:t>
      </w:r>
      <w:r w:rsidR="00C92441" w:rsidRPr="00A3035E">
        <w:rPr>
          <w:rFonts w:ascii="Times New Roman" w:hAnsi="Times New Roman" w:cs="Times New Roman"/>
          <w:color w:val="000000" w:themeColor="text1"/>
          <w:sz w:val="24"/>
          <w:szCs w:val="24"/>
        </w:rPr>
        <w:t xml:space="preserve"> </w:t>
      </w:r>
      <w:r w:rsidR="00C92441" w:rsidRPr="00A3035E">
        <w:rPr>
          <w:rFonts w:ascii="Times New Roman" w:eastAsia="Calibri" w:hAnsi="Times New Roman" w:cs="Times New Roman"/>
          <w:color w:val="000000" w:themeColor="text1"/>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62C3A">
        <w:rPr>
          <w:rFonts w:ascii="Times New Roman" w:eastAsia="Calibri" w:hAnsi="Times New Roman" w:cs="Times New Roman"/>
          <w:color w:val="000000" w:themeColor="text1"/>
          <w:sz w:val="24"/>
          <w:szCs w:val="24"/>
        </w:rPr>
        <w:t>4.</w:t>
      </w:r>
      <w:r w:rsidR="00C92441" w:rsidRPr="00A3035E">
        <w:rPr>
          <w:rFonts w:ascii="Times New Roman" w:eastAsia="Calibri" w:hAnsi="Times New Roman" w:cs="Times New Roman"/>
          <w:color w:val="000000" w:themeColor="text1"/>
          <w:sz w:val="24"/>
          <w:szCs w:val="24"/>
        </w:rPr>
        <w:t xml:space="preserve">4.4.3 papunkčiu. Aplinkos apaugos kriterijai nustatyti </w:t>
      </w:r>
      <w:r w:rsidR="00A3035E" w:rsidRPr="00A3035E">
        <w:rPr>
          <w:rFonts w:ascii="Times New Roman" w:eastAsia="Calibri" w:hAnsi="Times New Roman" w:cs="Times New Roman"/>
          <w:color w:val="000000" w:themeColor="text1"/>
          <w:sz w:val="24"/>
          <w:szCs w:val="24"/>
        </w:rPr>
        <w:t>6</w:t>
      </w:r>
      <w:r w:rsidR="00C92441" w:rsidRPr="00A3035E">
        <w:rPr>
          <w:rFonts w:ascii="Times New Roman" w:eastAsia="Calibri" w:hAnsi="Times New Roman" w:cs="Times New Roman"/>
          <w:color w:val="000000" w:themeColor="text1"/>
          <w:sz w:val="24"/>
          <w:szCs w:val="24"/>
        </w:rPr>
        <w:t xml:space="preserve"> priede „Sutarties projektas“.</w:t>
      </w:r>
    </w:p>
    <w:p w14:paraId="17CAE776" w14:textId="2CE6643D" w:rsidR="004706B0" w:rsidRDefault="004222F1" w:rsidP="00C92441">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 xml:space="preserve"> Bendrosios pirkimo sąlygos yra neatskiriama šių pirkimo sąlygų dalis.</w:t>
      </w:r>
    </w:p>
    <w:p w14:paraId="690315C4" w14:textId="1639BCCA" w:rsidR="00F05A28" w:rsidRPr="004946C6" w:rsidRDefault="004946C6" w:rsidP="00F05A28">
      <w:pPr>
        <w:rPr>
          <w:rFonts w:ascii="Times New Roman" w:eastAsia="Calibri" w:hAnsi="Times New Roman" w:cs="Times New Roman"/>
          <w:sz w:val="24"/>
          <w:szCs w:val="24"/>
          <w:u w:val="single"/>
          <w14:ligatures w14:val="standardContextual"/>
        </w:rPr>
      </w:pPr>
      <w:r>
        <w:rPr>
          <w:rFonts w:ascii="Times New Roman" w:hAnsi="Times New Roman" w:cs="Times New Roman"/>
          <w:kern w:val="2"/>
          <w:sz w:val="24"/>
          <w:szCs w:val="24"/>
        </w:rPr>
        <w:t xml:space="preserve">1.7. </w:t>
      </w:r>
      <w:r w:rsidR="00BE4C89">
        <w:rPr>
          <w:rFonts w:ascii="Times New Roman" w:hAnsi="Times New Roman" w:cs="Times New Roman"/>
          <w:kern w:val="2"/>
          <w:sz w:val="24"/>
          <w:szCs w:val="24"/>
        </w:rPr>
        <w:t xml:space="preserve">Pirkimas bus finansuojamas </w:t>
      </w:r>
      <w:r w:rsidR="00F05A28" w:rsidRPr="004946C6">
        <w:rPr>
          <w:rFonts w:ascii="Times New Roman" w:hAnsi="Times New Roman" w:cs="Times New Roman"/>
          <w:kern w:val="2"/>
          <w:sz w:val="24"/>
          <w:szCs w:val="24"/>
        </w:rPr>
        <w:t>Europos Sąjungos lėšomis</w:t>
      </w:r>
      <w:r w:rsidR="00A555E3">
        <w:rPr>
          <w:rFonts w:ascii="Times New Roman" w:hAnsi="Times New Roman" w:cs="Times New Roman"/>
          <w:kern w:val="2"/>
          <w:sz w:val="24"/>
          <w:szCs w:val="24"/>
        </w:rPr>
        <w:t>.</w:t>
      </w:r>
      <w:r w:rsidR="00AF5B49">
        <w:rPr>
          <w:rFonts w:ascii="Times New Roman" w:hAnsi="Times New Roman" w:cs="Times New Roman"/>
          <w:kern w:val="2"/>
          <w:sz w:val="24"/>
          <w:szCs w:val="24"/>
        </w:rPr>
        <w:t xml:space="preserve"> Projekto pavadinimas </w:t>
      </w:r>
      <w:r w:rsidR="009F242C">
        <w:rPr>
          <w:rFonts w:ascii="Times New Roman" w:hAnsi="Times New Roman" w:cs="Times New Roman"/>
          <w:kern w:val="2"/>
          <w:sz w:val="24"/>
          <w:szCs w:val="24"/>
        </w:rPr>
        <w:t>Europos Sąjungos</w:t>
      </w:r>
      <w:r w:rsidR="00F05A28" w:rsidRPr="004946C6">
        <w:rPr>
          <w:rFonts w:ascii="Times New Roman" w:hAnsi="Times New Roman" w:cs="Times New Roman"/>
          <w:kern w:val="2"/>
          <w:sz w:val="24"/>
          <w:szCs w:val="24"/>
        </w:rPr>
        <w:t xml:space="preserve"> bendrai finansuojam</w:t>
      </w:r>
      <w:r w:rsidR="009D5AAD">
        <w:rPr>
          <w:rFonts w:ascii="Times New Roman" w:hAnsi="Times New Roman" w:cs="Times New Roman"/>
          <w:kern w:val="2"/>
          <w:sz w:val="24"/>
          <w:szCs w:val="24"/>
        </w:rPr>
        <w:t>as</w:t>
      </w:r>
      <w:r w:rsidR="00F05A28" w:rsidRPr="004946C6">
        <w:rPr>
          <w:rFonts w:ascii="Times New Roman" w:hAnsi="Times New Roman" w:cs="Times New Roman"/>
          <w:kern w:val="2"/>
          <w:sz w:val="24"/>
          <w:szCs w:val="24"/>
        </w:rPr>
        <w:t xml:space="preserve"> projekt</w:t>
      </w:r>
      <w:r w:rsidR="009D5AAD">
        <w:rPr>
          <w:rFonts w:ascii="Times New Roman" w:hAnsi="Times New Roman" w:cs="Times New Roman"/>
          <w:kern w:val="2"/>
          <w:sz w:val="24"/>
          <w:szCs w:val="24"/>
        </w:rPr>
        <w:t>as</w:t>
      </w:r>
      <w:r w:rsidR="00F05A28" w:rsidRPr="004946C6">
        <w:rPr>
          <w:rFonts w:ascii="Times New Roman" w:hAnsi="Times New Roman" w:cs="Times New Roman"/>
          <w:kern w:val="2"/>
          <w:sz w:val="24"/>
          <w:szCs w:val="24"/>
        </w:rPr>
        <w:t xml:space="preserve"> Nr. </w:t>
      </w:r>
      <w:r w:rsidR="00F05A28" w:rsidRPr="004946C6">
        <w:rPr>
          <w:rFonts w:ascii="Times New Roman" w:eastAsia="Calibri" w:hAnsi="Times New Roman" w:cs="Times New Roman"/>
          <w:sz w:val="24"/>
          <w:szCs w:val="24"/>
          <w14:ligatures w14:val="standardContextual"/>
        </w:rPr>
        <w:t>26-320-P-0001</w:t>
      </w:r>
      <w:r w:rsidR="00F05A28" w:rsidRPr="004946C6">
        <w:rPr>
          <w:rFonts w:ascii="Times New Roman" w:hAnsi="Times New Roman" w:cs="Times New Roman"/>
          <w:kern w:val="2"/>
          <w:sz w:val="24"/>
          <w:szCs w:val="24"/>
        </w:rPr>
        <w:t xml:space="preserve"> </w:t>
      </w:r>
      <w:r w:rsidR="00F05A28" w:rsidRPr="004946C6">
        <w:rPr>
          <w:rFonts w:ascii="Times New Roman" w:eastAsia="Calibri" w:hAnsi="Times New Roman" w:cs="Times New Roman"/>
          <w:sz w:val="24"/>
          <w:szCs w:val="24"/>
          <w14:ligatures w14:val="standardContextual"/>
        </w:rPr>
        <w:t>„</w:t>
      </w:r>
      <w:proofErr w:type="spellStart"/>
      <w:r w:rsidR="00F05A28" w:rsidRPr="004946C6">
        <w:rPr>
          <w:rFonts w:ascii="Times New Roman" w:eastAsia="Calibri" w:hAnsi="Times New Roman" w:cs="Times New Roman"/>
          <w:sz w:val="24"/>
          <w:szCs w:val="24"/>
          <w14:ligatures w14:val="standardContextual"/>
        </w:rPr>
        <w:t>Burbiškio</w:t>
      </w:r>
      <w:proofErr w:type="spellEnd"/>
      <w:r w:rsidR="00F05A28" w:rsidRPr="004946C6">
        <w:rPr>
          <w:rFonts w:ascii="Times New Roman" w:eastAsia="Calibri" w:hAnsi="Times New Roman" w:cs="Times New Roman"/>
          <w:sz w:val="24"/>
          <w:szCs w:val="24"/>
          <w14:ligatures w14:val="standardContextual"/>
        </w:rPr>
        <w:t xml:space="preserve"> dvaro sodybos pritaikymas lankymui“</w:t>
      </w:r>
      <w:r w:rsidR="00F05A28" w:rsidRPr="004946C6">
        <w:rPr>
          <w:rFonts w:ascii="Times New Roman" w:hAnsi="Times New Roman" w:cs="Times New Roman"/>
          <w:kern w:val="2"/>
          <w:sz w:val="24"/>
          <w:szCs w:val="24"/>
        </w:rPr>
        <w:t>.</w:t>
      </w:r>
    </w:p>
    <w:p w14:paraId="5E1E6937" w14:textId="30FD317B" w:rsidR="004706B0" w:rsidRPr="004706B0" w:rsidRDefault="00ED0B12" w:rsidP="00ED0B1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w:t>
      </w:r>
      <w:r w:rsidR="004706B0" w:rsidRPr="004706B0">
        <w:rPr>
          <w:rFonts w:ascii="Times New Roman" w:hAnsi="Times New Roman" w:cs="Times New Roman"/>
          <w:sz w:val="24"/>
          <w:szCs w:val="24"/>
        </w:rPr>
        <w:t>1.</w:t>
      </w:r>
      <w:r w:rsidR="00466D18">
        <w:rPr>
          <w:rFonts w:ascii="Times New Roman" w:hAnsi="Times New Roman" w:cs="Times New Roman"/>
          <w:sz w:val="24"/>
          <w:szCs w:val="24"/>
        </w:rPr>
        <w:t>8</w:t>
      </w:r>
      <w:r w:rsidR="004706B0" w:rsidRPr="004706B0">
        <w:rPr>
          <w:rFonts w:ascii="Times New Roman" w:hAnsi="Times New Roman" w:cs="Times New Roman"/>
          <w:sz w:val="24"/>
          <w:szCs w:val="24"/>
        </w:rPr>
        <w:t xml:space="preserve">. Maksimali sutarties vertė – </w:t>
      </w:r>
      <w:r w:rsidR="005A6752">
        <w:rPr>
          <w:rFonts w:ascii="Times New Roman" w:hAnsi="Times New Roman" w:cs="Times New Roman"/>
          <w:sz w:val="24"/>
          <w:szCs w:val="24"/>
        </w:rPr>
        <w:t>23868</w:t>
      </w:r>
      <w:r w:rsidR="00CF760C">
        <w:rPr>
          <w:rFonts w:ascii="Times New Roman" w:hAnsi="Times New Roman" w:cs="Times New Roman"/>
          <w:sz w:val="24"/>
          <w:szCs w:val="24"/>
        </w:rPr>
        <w:t xml:space="preserve">, </w:t>
      </w:r>
      <w:r w:rsidR="004706B0" w:rsidRPr="004706B0">
        <w:rPr>
          <w:rFonts w:ascii="Times New Roman" w:hAnsi="Times New Roman" w:cs="Times New Roman"/>
          <w:sz w:val="24"/>
          <w:szCs w:val="24"/>
        </w:rPr>
        <w:t>00 Eur be PVM (</w:t>
      </w:r>
      <w:r w:rsidR="005A6752">
        <w:rPr>
          <w:rFonts w:ascii="Times New Roman" w:hAnsi="Times New Roman" w:cs="Times New Roman"/>
          <w:sz w:val="24"/>
          <w:szCs w:val="24"/>
        </w:rPr>
        <w:t>dvidešimt trys tūkstančiai aštuoni šimtai</w:t>
      </w:r>
      <w:r w:rsidR="00B2284A">
        <w:rPr>
          <w:rFonts w:ascii="Times New Roman" w:hAnsi="Times New Roman" w:cs="Times New Roman"/>
          <w:sz w:val="24"/>
          <w:szCs w:val="24"/>
        </w:rPr>
        <w:t xml:space="preserve"> šešiasdešimt aštuoni</w:t>
      </w:r>
      <w:r w:rsidR="004706B0" w:rsidRPr="004706B0">
        <w:rPr>
          <w:rFonts w:ascii="Times New Roman" w:hAnsi="Times New Roman" w:cs="Times New Roman"/>
          <w:sz w:val="24"/>
          <w:szCs w:val="24"/>
        </w:rPr>
        <w:t xml:space="preserve"> eur</w:t>
      </w:r>
      <w:r w:rsidR="00204BAC">
        <w:rPr>
          <w:rFonts w:ascii="Times New Roman" w:hAnsi="Times New Roman" w:cs="Times New Roman"/>
          <w:sz w:val="24"/>
          <w:szCs w:val="24"/>
        </w:rPr>
        <w:t>ai</w:t>
      </w:r>
      <w:r w:rsidR="004706B0"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1961F487" w14:textId="7FFEB600" w:rsidR="00F61471" w:rsidRPr="00E53CDC" w:rsidRDefault="00F61471" w:rsidP="00F61471">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E53CDC">
        <w:rPr>
          <w:rFonts w:ascii="Times New Roman" w:hAnsi="Times New Roman" w:cs="Times New Roman"/>
          <w:color w:val="000000" w:themeColor="text1"/>
          <w:sz w:val="24"/>
          <w:szCs w:val="24"/>
        </w:rPr>
        <w:t xml:space="preserve">Perkančioji organizacija </w:t>
      </w:r>
      <w:r w:rsidRPr="00E53CDC">
        <w:rPr>
          <w:rFonts w:ascii="Times New Roman" w:eastAsia="Calibri" w:hAnsi="Times New Roman" w:cs="Times New Roman"/>
          <w:color w:val="000000" w:themeColor="text1"/>
          <w:sz w:val="24"/>
          <w:szCs w:val="24"/>
        </w:rPr>
        <w:t xml:space="preserve">numato įsigyti </w:t>
      </w:r>
      <w:r w:rsidR="0082469A" w:rsidRPr="00E53CDC">
        <w:rPr>
          <w:rFonts w:ascii="Times New Roman" w:hAnsi="Times New Roman" w:cs="Times New Roman"/>
          <w:color w:val="000000" w:themeColor="text1"/>
          <w:kern w:val="2"/>
          <w:sz w:val="24"/>
          <w:szCs w:val="24"/>
        </w:rPr>
        <w:t xml:space="preserve">Paslaugas archeologinius tyrimus </w:t>
      </w:r>
      <w:proofErr w:type="spellStart"/>
      <w:r w:rsidR="0082469A" w:rsidRPr="00E53CDC">
        <w:rPr>
          <w:rFonts w:ascii="Times New Roman" w:hAnsi="Times New Roman" w:cs="Times New Roman"/>
          <w:color w:val="000000" w:themeColor="text1"/>
          <w:kern w:val="2"/>
          <w:sz w:val="24"/>
          <w:szCs w:val="24"/>
        </w:rPr>
        <w:t>Burbiškio</w:t>
      </w:r>
      <w:proofErr w:type="spellEnd"/>
      <w:r w:rsidR="0082469A" w:rsidRPr="00E53CDC">
        <w:rPr>
          <w:rFonts w:ascii="Times New Roman" w:hAnsi="Times New Roman" w:cs="Times New Roman"/>
          <w:color w:val="000000" w:themeColor="text1"/>
          <w:kern w:val="2"/>
          <w:sz w:val="24"/>
          <w:szCs w:val="24"/>
        </w:rPr>
        <w:t xml:space="preserve"> dvaro sodybos teritorijoje</w:t>
      </w:r>
      <w:r w:rsidR="00E53CDC" w:rsidRPr="00E53CDC">
        <w:rPr>
          <w:rFonts w:ascii="Times New Roman" w:hAnsi="Times New Roman" w:cs="Times New Roman"/>
          <w:color w:val="000000" w:themeColor="text1"/>
          <w:sz w:val="24"/>
          <w:szCs w:val="24"/>
        </w:rPr>
        <w:t xml:space="preserve">. </w:t>
      </w:r>
      <w:r w:rsidRPr="00E53CDC">
        <w:rPr>
          <w:rFonts w:ascii="Times New Roman" w:hAnsi="Times New Roman" w:cs="Times New Roman"/>
          <w:color w:val="000000" w:themeColor="text1"/>
          <w:sz w:val="24"/>
          <w:szCs w:val="24"/>
        </w:rPr>
        <w:t xml:space="preserve">Reikalavimai pirkimo objektui nustatyti specialiųjų pirkimo sąlygų </w:t>
      </w:r>
      <w:r w:rsidR="009C62A3">
        <w:rPr>
          <w:rFonts w:ascii="Times New Roman" w:hAnsi="Times New Roman" w:cs="Times New Roman"/>
          <w:color w:val="000000" w:themeColor="text1"/>
          <w:sz w:val="24"/>
          <w:szCs w:val="24"/>
        </w:rPr>
        <w:t>4</w:t>
      </w:r>
      <w:r w:rsidRPr="00E53CDC">
        <w:rPr>
          <w:rFonts w:ascii="Times New Roman" w:hAnsi="Times New Roman" w:cs="Times New Roman"/>
          <w:color w:val="000000" w:themeColor="text1"/>
          <w:sz w:val="24"/>
          <w:szCs w:val="24"/>
        </w:rPr>
        <w:t xml:space="preserve"> priede (Techninė specifikacij</w:t>
      </w:r>
      <w:r w:rsidR="00615004" w:rsidRPr="00E53CDC">
        <w:rPr>
          <w:rFonts w:ascii="Times New Roman" w:hAnsi="Times New Roman" w:cs="Times New Roman"/>
          <w:color w:val="000000" w:themeColor="text1"/>
          <w:sz w:val="24"/>
          <w:szCs w:val="24"/>
        </w:rPr>
        <w:t>a</w:t>
      </w:r>
      <w:r w:rsidRPr="00E53CDC">
        <w:rPr>
          <w:rFonts w:ascii="Times New Roman" w:hAnsi="Times New Roman" w:cs="Times New Roman"/>
          <w:color w:val="000000" w:themeColor="text1"/>
          <w:sz w:val="24"/>
          <w:szCs w:val="24"/>
        </w:rPr>
        <w:t xml:space="preserve">). </w:t>
      </w:r>
    </w:p>
    <w:p w14:paraId="46ECD1AA" w14:textId="2BA3F18F" w:rsidR="007D093C" w:rsidRPr="00C06BE0" w:rsidRDefault="007D093C" w:rsidP="007D093C">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C06BE0">
        <w:rPr>
          <w:rFonts w:ascii="Times New Roman" w:hAnsi="Times New Roman" w:cs="Times New Roman"/>
          <w:color w:val="000000" w:themeColor="text1"/>
          <w:sz w:val="24"/>
          <w:szCs w:val="24"/>
        </w:rPr>
        <w:t>Pirkimo objektas į dalis neskaidomas. Tiekėjai privalo siūlyti visą Paslaugų apimtį.</w:t>
      </w:r>
    </w:p>
    <w:p w14:paraId="654DE574" w14:textId="06344C70" w:rsidR="00DF4AAC" w:rsidRPr="00D15137" w:rsidRDefault="003943EC" w:rsidP="007D093C">
      <w:pPr>
        <w:pStyle w:val="Betarp"/>
        <w:tabs>
          <w:tab w:val="left" w:pos="1276"/>
        </w:tabs>
        <w:contextualSpacing/>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lastRenderedPageBreak/>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54F2FC02" w:rsidR="00156BF0" w:rsidRDefault="001976D2" w:rsidP="009840AF">
      <w:pPr>
        <w:pStyle w:val="Sraopastraipa"/>
        <w:numPr>
          <w:ilvl w:val="1"/>
          <w:numId w:val="7"/>
        </w:numPr>
        <w:spacing w:line="240" w:lineRule="auto"/>
        <w:ind w:left="0" w:firstLine="644"/>
        <w:rPr>
          <w:rFonts w:ascii="Times New Roman" w:hAnsi="Times New Roman" w:cs="Times New Roman"/>
          <w:sz w:val="24"/>
          <w:szCs w:val="24"/>
        </w:rPr>
      </w:pPr>
      <w:r w:rsidRPr="009E057E">
        <w:rPr>
          <w:rFonts w:ascii="Times New Roman" w:hAnsi="Times New Roman" w:cs="Times New Roman"/>
          <w:color w:val="000000" w:themeColor="text1"/>
          <w:sz w:val="24"/>
          <w:szCs w:val="24"/>
        </w:rPr>
        <w:t>Tiekėjams nustatomi kvalifikacijos reikalavimai</w:t>
      </w:r>
      <w:r w:rsidR="00140A52" w:rsidRPr="009E057E">
        <w:rPr>
          <w:rFonts w:ascii="Times New Roman" w:hAnsi="Times New Roman" w:cs="Times New Roman"/>
          <w:color w:val="000000" w:themeColor="text1"/>
          <w:sz w:val="24"/>
          <w:szCs w:val="24"/>
        </w:rPr>
        <w:t xml:space="preserve">. </w:t>
      </w:r>
      <w:r w:rsidR="00673D89" w:rsidRPr="009E057E">
        <w:rPr>
          <w:rFonts w:ascii="Times New Roman" w:hAnsi="Times New Roman" w:cs="Times New Roman"/>
          <w:color w:val="000000" w:themeColor="text1"/>
          <w:sz w:val="24"/>
          <w:szCs w:val="24"/>
        </w:rPr>
        <w:t xml:space="preserve">Tiekėjams nenustatomi </w:t>
      </w:r>
      <w:r w:rsidR="00E54AC8" w:rsidRPr="009E057E">
        <w:rPr>
          <w:rFonts w:ascii="Times New Roman" w:hAnsi="Times New Roman" w:cs="Times New Roman"/>
          <w:color w:val="000000" w:themeColor="text1"/>
          <w:sz w:val="24"/>
          <w:szCs w:val="24"/>
        </w:rPr>
        <w:t>r</w:t>
      </w:r>
      <w:r w:rsidRPr="009E057E">
        <w:rPr>
          <w:rFonts w:ascii="Times New Roman" w:hAnsi="Times New Roman" w:cs="Times New Roman"/>
          <w:color w:val="000000" w:themeColor="text1"/>
          <w:sz w:val="24"/>
          <w:szCs w:val="24"/>
        </w:rPr>
        <w:t>eik</w:t>
      </w:r>
      <w:r w:rsidRPr="00131E47">
        <w:rPr>
          <w:rFonts w:ascii="Times New Roman" w:hAnsi="Times New Roman" w:cs="Times New Roman"/>
          <w:sz w:val="24"/>
          <w:szCs w:val="24"/>
        </w:rPr>
        <w:t xml:space="preserve">alavimai </w:t>
      </w:r>
      <w:r w:rsidRPr="00131E47">
        <w:rPr>
          <w:rFonts w:ascii="Times New Roman" w:hAnsi="Times New Roman" w:cs="Times New Roman"/>
          <w:color w:val="000000" w:themeColor="text1"/>
          <w:sz w:val="24"/>
          <w:szCs w:val="24"/>
        </w:rPr>
        <w:t>dėl kokybės vadybos sistemos ir (arba) aplinkos apsaugos vadybos sistemos standartų laikymosi</w:t>
      </w:r>
      <w:r>
        <w:rPr>
          <w:rFonts w:ascii="Times New Roman" w:hAnsi="Times New Roman" w:cs="Times New Roman"/>
          <w:color w:val="000000" w:themeColor="text1"/>
          <w:sz w:val="24"/>
          <w:szCs w:val="24"/>
        </w:rPr>
        <w:t xml:space="preserve"> (priedas Nr. 2)</w:t>
      </w:r>
      <w:r w:rsidRPr="00131E47">
        <w:rPr>
          <w:rFonts w:ascii="Times New Roman" w:hAnsi="Times New Roman" w:cs="Times New Roman"/>
          <w:color w:val="000000" w:themeColor="text1"/>
          <w:sz w:val="24"/>
          <w:szCs w:val="24"/>
        </w:rPr>
        <w:t xml:space="preserve">. </w:t>
      </w:r>
      <w:r w:rsidR="009840AF" w:rsidRPr="001976D2">
        <w:rPr>
          <w:rFonts w:ascii="Times New Roman" w:hAnsi="Times New Roman" w:cs="Times New Roman"/>
          <w:sz w:val="24"/>
          <w:szCs w:val="24"/>
        </w:rPr>
        <w:t>Tiekėjas, teikdamas pasiūlymą, įsipareigoja, kad sutartį vykdys tik teisę verstis atitinkama veikla turintys asmenys.</w:t>
      </w:r>
    </w:p>
    <w:p w14:paraId="3FE9771C" w14:textId="128E82AF" w:rsidR="00DB7182" w:rsidRPr="00C37774" w:rsidRDefault="0008617B" w:rsidP="00DB7182">
      <w:pPr>
        <w:pStyle w:val="Sraopastraipa"/>
        <w:numPr>
          <w:ilvl w:val="1"/>
          <w:numId w:val="7"/>
        </w:numPr>
        <w:spacing w:line="240" w:lineRule="auto"/>
        <w:ind w:firstLine="65"/>
        <w:rPr>
          <w:rFonts w:ascii="Times New Roman" w:eastAsia="Arial" w:hAnsi="Times New Roman" w:cs="Times New Roman"/>
          <w:sz w:val="24"/>
          <w:szCs w:val="24"/>
        </w:rPr>
      </w:pPr>
      <w:r w:rsidRPr="00C37774">
        <w:rPr>
          <w:rFonts w:ascii="Times New Roman" w:eastAsia="Arial" w:hAnsi="Times New Roman" w:cs="Times New Roman"/>
          <w:sz w:val="24"/>
          <w:szCs w:val="24"/>
        </w:rPr>
        <w:t xml:space="preserve">Tiekėjas teikdamas pasiūlymą </w:t>
      </w:r>
      <w:r w:rsidR="002C50AE" w:rsidRPr="00C37774">
        <w:rPr>
          <w:rFonts w:ascii="Times New Roman" w:eastAsia="Arial" w:hAnsi="Times New Roman" w:cs="Times New Roman"/>
          <w:sz w:val="24"/>
          <w:szCs w:val="24"/>
        </w:rPr>
        <w:t xml:space="preserve">turi </w:t>
      </w:r>
      <w:r w:rsidRPr="00C37774">
        <w:rPr>
          <w:rFonts w:ascii="Times New Roman" w:eastAsia="Arial" w:hAnsi="Times New Roman" w:cs="Times New Roman"/>
          <w:sz w:val="24"/>
          <w:szCs w:val="24"/>
        </w:rPr>
        <w:t>pateikti laisvos formos deklaracij</w:t>
      </w:r>
      <w:r w:rsidR="006C6CEC" w:rsidRPr="00C37774">
        <w:rPr>
          <w:rFonts w:ascii="Times New Roman" w:eastAsia="Arial" w:hAnsi="Times New Roman" w:cs="Times New Roman"/>
          <w:sz w:val="24"/>
          <w:szCs w:val="24"/>
        </w:rPr>
        <w:t>ą</w:t>
      </w:r>
      <w:r w:rsidRPr="00C37774">
        <w:rPr>
          <w:rFonts w:ascii="Times New Roman" w:eastAsia="Arial" w:hAnsi="Times New Roman" w:cs="Times New Roman"/>
          <w:sz w:val="24"/>
          <w:szCs w:val="24"/>
        </w:rPr>
        <w:t xml:space="preserve"> dėl atitikties reikalavimams</w:t>
      </w:r>
    </w:p>
    <w:p w14:paraId="7D3EFF0E" w14:textId="008627C7" w:rsidR="000D07F4" w:rsidRPr="00C37774" w:rsidRDefault="00F15E35" w:rsidP="000D07F4">
      <w:pPr>
        <w:spacing w:line="240" w:lineRule="auto"/>
        <w:ind w:firstLine="0"/>
        <w:rPr>
          <w:rFonts w:ascii="Times New Roman" w:eastAsia="Arial" w:hAnsi="Times New Roman" w:cs="Times New Roman"/>
          <w:sz w:val="24"/>
          <w:szCs w:val="24"/>
        </w:rPr>
      </w:pPr>
      <w:r w:rsidRPr="009E057E">
        <w:rPr>
          <w:rFonts w:ascii="Times New Roman" w:eastAsia="Arial" w:hAnsi="Times New Roman" w:cs="Times New Roman"/>
          <w:color w:val="000000" w:themeColor="text1"/>
          <w:sz w:val="24"/>
          <w:szCs w:val="24"/>
        </w:rPr>
        <w:t>(</w:t>
      </w:r>
      <w:r w:rsidR="00DB7182" w:rsidRPr="009E057E">
        <w:rPr>
          <w:rFonts w:ascii="Times New Roman" w:eastAsia="Arial" w:hAnsi="Times New Roman" w:cs="Times New Roman"/>
          <w:color w:val="000000" w:themeColor="text1"/>
          <w:sz w:val="24"/>
          <w:szCs w:val="24"/>
        </w:rPr>
        <w:t xml:space="preserve">pirkimo sąlygų </w:t>
      </w:r>
      <w:r w:rsidR="009E057E" w:rsidRPr="009E057E">
        <w:rPr>
          <w:rFonts w:ascii="Times New Roman" w:eastAsia="Arial" w:hAnsi="Times New Roman" w:cs="Times New Roman"/>
          <w:color w:val="000000" w:themeColor="text1"/>
          <w:sz w:val="24"/>
          <w:szCs w:val="24"/>
        </w:rPr>
        <w:t>7</w:t>
      </w:r>
      <w:r w:rsidRPr="009E057E">
        <w:rPr>
          <w:rFonts w:ascii="Times New Roman" w:eastAsia="Arial" w:hAnsi="Times New Roman" w:cs="Times New Roman"/>
          <w:color w:val="000000" w:themeColor="text1"/>
          <w:sz w:val="24"/>
          <w:szCs w:val="24"/>
        </w:rPr>
        <w:t xml:space="preserve"> </w:t>
      </w:r>
      <w:r w:rsidR="00DB7182" w:rsidRPr="009E057E">
        <w:rPr>
          <w:rFonts w:ascii="Times New Roman" w:eastAsia="Arial" w:hAnsi="Times New Roman" w:cs="Times New Roman"/>
          <w:color w:val="000000" w:themeColor="text1"/>
          <w:sz w:val="24"/>
          <w:szCs w:val="24"/>
        </w:rPr>
        <w:t>priedas</w:t>
      </w:r>
      <w:r w:rsidRPr="009E057E">
        <w:rPr>
          <w:rFonts w:ascii="Times New Roman" w:eastAsia="Arial" w:hAnsi="Times New Roman" w:cs="Times New Roman"/>
          <w:color w:val="000000" w:themeColor="text1"/>
          <w:sz w:val="24"/>
          <w:szCs w:val="24"/>
        </w:rPr>
        <w:t>).</w:t>
      </w:r>
      <w:r w:rsidR="000D07F4" w:rsidRPr="009E057E">
        <w:rPr>
          <w:rFonts w:ascii="Times New Roman" w:eastAsia="Arial" w:hAnsi="Times New Roman" w:cs="Times New Roman"/>
          <w:color w:val="000000" w:themeColor="text1"/>
          <w:sz w:val="24"/>
          <w:szCs w:val="24"/>
        </w:rPr>
        <w:t xml:space="preserve"> Pažymų</w:t>
      </w:r>
      <w:r w:rsidR="000D07F4" w:rsidRPr="00C37774">
        <w:rPr>
          <w:rFonts w:ascii="Times New Roman" w:eastAsia="Arial" w:hAnsi="Times New Roman" w:cs="Times New Roman"/>
          <w:sz w:val="24"/>
          <w:szCs w:val="24"/>
        </w:rPr>
        <w:t xml:space="preserve">, patvirtinančių tiekėjo pašalinimo pagrindų nebuvimą, nereikalaujama, išskyrus atvejus, kai kyla pagrįstų abejonių dėl tiekėjo patikimumo. </w:t>
      </w:r>
    </w:p>
    <w:p w14:paraId="4C747A76" w14:textId="74CBA535" w:rsidR="00DB7182" w:rsidRPr="00C37774" w:rsidRDefault="00DB7182" w:rsidP="00DB7182">
      <w:pPr>
        <w:spacing w:line="240" w:lineRule="auto"/>
        <w:ind w:firstLine="0"/>
        <w:rPr>
          <w:rFonts w:ascii="Times New Roman" w:eastAsia="Arial" w:hAnsi="Times New Roman" w:cs="Times New Roman"/>
          <w:sz w:val="24"/>
          <w:szCs w:val="24"/>
        </w:rPr>
      </w:pPr>
    </w:p>
    <w:p w14:paraId="1297D440" w14:textId="77777777" w:rsidR="00DB7182" w:rsidRPr="00DB7182" w:rsidRDefault="00DB7182" w:rsidP="00DB7182">
      <w:pPr>
        <w:spacing w:line="240" w:lineRule="auto"/>
        <w:ind w:firstLine="0"/>
        <w:rPr>
          <w:rFonts w:ascii="Times New Roman" w:eastAsia="Arial" w:hAnsi="Times New Roman" w:cs="Times New Roman"/>
          <w:color w:val="FF0000"/>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07D649B0" w14:textId="77777777" w:rsidR="00356408" w:rsidRPr="003A6359" w:rsidRDefault="00356408" w:rsidP="00356408">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42D5A800" w14:textId="224FCADB" w:rsidR="00356408" w:rsidRPr="00B7770B" w:rsidRDefault="00356408" w:rsidP="00356408">
      <w:pPr>
        <w:pStyle w:val="Sraopastraipa"/>
        <w:spacing w:line="240" w:lineRule="auto"/>
        <w:ind w:left="0" w:firstLine="709"/>
        <w:rPr>
          <w:rFonts w:ascii="Times New Roman" w:hAnsi="Times New Roman" w:cs="Times New Roman"/>
          <w:color w:val="000000" w:themeColor="text1"/>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sąlygų </w:t>
      </w:r>
      <w:r w:rsidR="00B7770B">
        <w:rPr>
          <w:rFonts w:ascii="Times New Roman" w:hAnsi="Times New Roman" w:cs="Times New Roman"/>
          <w:sz w:val="24"/>
          <w:szCs w:val="24"/>
        </w:rPr>
        <w:t>5</w:t>
      </w:r>
      <w:r w:rsidRPr="00F35143">
        <w:rPr>
          <w:rFonts w:ascii="Times New Roman" w:hAnsi="Times New Roman" w:cs="Times New Roman"/>
          <w:color w:val="EE0000"/>
          <w:sz w:val="24"/>
          <w:szCs w:val="24"/>
        </w:rPr>
        <w:t xml:space="preserve"> </w:t>
      </w:r>
      <w:r w:rsidRPr="00B7770B">
        <w:rPr>
          <w:rFonts w:ascii="Times New Roman" w:hAnsi="Times New Roman" w:cs="Times New Roman"/>
          <w:color w:val="000000" w:themeColor="text1"/>
          <w:sz w:val="24"/>
          <w:szCs w:val="24"/>
        </w:rPr>
        <w:t xml:space="preserve">priedas „Pasiūlymo forma“; </w:t>
      </w:r>
    </w:p>
    <w:p w14:paraId="199AD148" w14:textId="77777777" w:rsidR="00356408" w:rsidRPr="00430115" w:rsidRDefault="00356408" w:rsidP="00356408">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35B835B" w14:textId="77777777" w:rsidR="00356408" w:rsidRPr="00430115" w:rsidRDefault="00356408" w:rsidP="00356408">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48CB2FD8" w14:textId="77777777" w:rsidR="00356408" w:rsidRPr="00430115" w:rsidRDefault="00356408" w:rsidP="00356408">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F75FFD" w14:textId="77777777" w:rsidR="00356408" w:rsidRDefault="00356408" w:rsidP="00356408">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6E2A43AD" w14:textId="77777777" w:rsidR="00356408" w:rsidRPr="00AC1A44" w:rsidRDefault="00356408" w:rsidP="00356408">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66732AB9" w14:textId="77777777" w:rsidR="00356408" w:rsidRPr="00B70D9A" w:rsidRDefault="00356408" w:rsidP="00356408">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6B3AE42E" w14:textId="77777777" w:rsidR="00356408" w:rsidRPr="00B70D9A" w:rsidRDefault="00356408" w:rsidP="00356408">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4D50A4E8" w14:textId="77777777" w:rsidR="00356408" w:rsidRPr="00B70D9A" w:rsidRDefault="00356408" w:rsidP="00356408">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D33D36"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27E00DCC"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7E0208" w14:textId="77777777" w:rsidR="00356408" w:rsidRPr="00AD6F8A"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220CC37" w14:textId="77777777" w:rsidR="00356408" w:rsidRDefault="00356408" w:rsidP="00356408">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E976BA9" w:rsidR="00CD2CC2" w:rsidRPr="00337E9E" w:rsidRDefault="005A4255" w:rsidP="00C8212E">
      <w:pPr>
        <w:pStyle w:val="Sraopastraipa"/>
        <w:spacing w:line="240" w:lineRule="auto"/>
        <w:ind w:left="0" w:firstLine="709"/>
        <w:rPr>
          <w:rFonts w:ascii="Times New Roman" w:eastAsia="Calibri" w:hAnsi="Times New Roman" w:cs="Times New Roman"/>
          <w:color w:val="000000" w:themeColor="text1"/>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337E9E">
        <w:rPr>
          <w:rFonts w:ascii="Times New Roman" w:eastAsia="Calibri" w:hAnsi="Times New Roman" w:cs="Times New Roman"/>
          <w:color w:val="000000" w:themeColor="text1"/>
          <w:sz w:val="24"/>
          <w:szCs w:val="24"/>
        </w:rPr>
        <w:t>nurodytą kainą, kuri turi būti apskaičiuota ir nurodyta taip, kaip reikalaujama</w:t>
      </w:r>
      <w:r w:rsidR="00DE051B" w:rsidRPr="00337E9E">
        <w:rPr>
          <w:rFonts w:ascii="Times New Roman" w:eastAsia="Calibri" w:hAnsi="Times New Roman" w:cs="Times New Roman"/>
          <w:color w:val="000000" w:themeColor="text1"/>
          <w:sz w:val="24"/>
          <w:szCs w:val="24"/>
        </w:rPr>
        <w:t xml:space="preserve"> </w:t>
      </w:r>
      <w:r w:rsidR="00023019" w:rsidRPr="00337E9E">
        <w:rPr>
          <w:rFonts w:ascii="Times New Roman" w:eastAsia="Calibri" w:hAnsi="Times New Roman" w:cs="Times New Roman"/>
          <w:color w:val="000000" w:themeColor="text1"/>
          <w:sz w:val="24"/>
          <w:szCs w:val="24"/>
        </w:rPr>
        <w:t>specialiųjų p</w:t>
      </w:r>
      <w:r w:rsidR="00DE051B" w:rsidRPr="00337E9E">
        <w:rPr>
          <w:rFonts w:ascii="Times New Roman" w:eastAsia="Calibri" w:hAnsi="Times New Roman" w:cs="Times New Roman"/>
          <w:color w:val="000000" w:themeColor="text1"/>
          <w:sz w:val="24"/>
          <w:szCs w:val="24"/>
        </w:rPr>
        <w:t xml:space="preserve">irkimo sąlygų </w:t>
      </w:r>
      <w:r w:rsidR="00337E9E" w:rsidRPr="00337E9E">
        <w:rPr>
          <w:rFonts w:ascii="Times New Roman" w:eastAsia="Calibri" w:hAnsi="Times New Roman" w:cs="Times New Roman"/>
          <w:color w:val="000000" w:themeColor="text1"/>
          <w:sz w:val="24"/>
          <w:szCs w:val="24"/>
        </w:rPr>
        <w:t>5</w:t>
      </w:r>
      <w:r w:rsidR="00C8212E" w:rsidRPr="00337E9E">
        <w:rPr>
          <w:rFonts w:ascii="Times New Roman" w:eastAsia="Calibri" w:hAnsi="Times New Roman" w:cs="Times New Roman"/>
          <w:color w:val="000000" w:themeColor="text1"/>
          <w:sz w:val="24"/>
          <w:szCs w:val="24"/>
        </w:rPr>
        <w:t xml:space="preserve"> </w:t>
      </w:r>
      <w:r w:rsidR="00DE051B" w:rsidRPr="00337E9E">
        <w:rPr>
          <w:rFonts w:ascii="Times New Roman" w:eastAsia="Calibri" w:hAnsi="Times New Roman" w:cs="Times New Roman"/>
          <w:color w:val="000000" w:themeColor="text1"/>
          <w:sz w:val="24"/>
          <w:szCs w:val="24"/>
        </w:rPr>
        <w:t xml:space="preserve">priede </w:t>
      </w:r>
      <w:r w:rsidR="00E94043" w:rsidRPr="00337E9E">
        <w:rPr>
          <w:rFonts w:ascii="Times New Roman" w:eastAsia="Calibri" w:hAnsi="Times New Roman" w:cs="Times New Roman"/>
          <w:color w:val="000000" w:themeColor="text1"/>
          <w:sz w:val="24"/>
          <w:szCs w:val="24"/>
        </w:rPr>
        <w:t xml:space="preserve"> „Pasiūlymo forma“.</w:t>
      </w:r>
    </w:p>
    <w:p w14:paraId="05AE1AA6" w14:textId="079EA5AC" w:rsidR="00E94043" w:rsidRPr="00615004" w:rsidRDefault="00193954" w:rsidP="00C8212E">
      <w:pPr>
        <w:spacing w:line="240" w:lineRule="auto"/>
        <w:rPr>
          <w:rFonts w:ascii="Times New Roman" w:hAnsi="Times New Roman" w:cs="Times New Roman"/>
          <w:color w:val="000000" w:themeColor="text1"/>
          <w:sz w:val="24"/>
          <w:szCs w:val="24"/>
        </w:rPr>
      </w:pPr>
      <w:r w:rsidRPr="00337E9E">
        <w:rPr>
          <w:rFonts w:ascii="Times New Roman" w:hAnsi="Times New Roman" w:cs="Times New Roman"/>
          <w:color w:val="000000" w:themeColor="text1"/>
          <w:sz w:val="24"/>
          <w:szCs w:val="24"/>
        </w:rPr>
        <w:t xml:space="preserve">7.2   </w:t>
      </w:r>
      <w:r w:rsidR="00D734C6" w:rsidRPr="00337E9E">
        <w:rPr>
          <w:rFonts w:ascii="Times New Roman" w:hAnsi="Times New Roman" w:cs="Times New Roman"/>
          <w:color w:val="000000" w:themeColor="text1"/>
          <w:sz w:val="24"/>
          <w:szCs w:val="24"/>
        </w:rPr>
        <w:t xml:space="preserve">Laimėjusiu </w:t>
      </w:r>
      <w:r w:rsidR="00996FBB" w:rsidRPr="00337E9E">
        <w:rPr>
          <w:rFonts w:ascii="Times New Roman" w:hAnsi="Times New Roman" w:cs="Times New Roman"/>
          <w:color w:val="000000" w:themeColor="text1"/>
          <w:sz w:val="24"/>
          <w:szCs w:val="24"/>
        </w:rPr>
        <w:t>p</w:t>
      </w:r>
      <w:r w:rsidR="005D7D8C" w:rsidRPr="00337E9E">
        <w:rPr>
          <w:rFonts w:ascii="Times New Roman" w:hAnsi="Times New Roman" w:cs="Times New Roman"/>
          <w:color w:val="000000" w:themeColor="text1"/>
          <w:sz w:val="24"/>
          <w:szCs w:val="24"/>
        </w:rPr>
        <w:t>asiūlymu</w:t>
      </w:r>
      <w:r w:rsidR="00D734C6" w:rsidRPr="00337E9E">
        <w:rPr>
          <w:rFonts w:ascii="Times New Roman" w:hAnsi="Times New Roman" w:cs="Times New Roman"/>
          <w:color w:val="000000" w:themeColor="text1"/>
          <w:sz w:val="24"/>
          <w:szCs w:val="24"/>
        </w:rPr>
        <w:t xml:space="preserve"> galės </w:t>
      </w:r>
      <w:r w:rsidR="00D734C6" w:rsidRPr="00615004">
        <w:rPr>
          <w:rFonts w:ascii="Times New Roman" w:hAnsi="Times New Roman" w:cs="Times New Roman"/>
          <w:color w:val="000000" w:themeColor="text1"/>
          <w:sz w:val="24"/>
          <w:szCs w:val="24"/>
        </w:rPr>
        <w:t xml:space="preserve">būti pripažintas tik 1 (vienas) </w:t>
      </w:r>
      <w:r w:rsidR="005D7D8C" w:rsidRPr="00615004">
        <w:rPr>
          <w:rFonts w:ascii="Times New Roman" w:hAnsi="Times New Roman" w:cs="Times New Roman"/>
          <w:color w:val="000000" w:themeColor="text1"/>
          <w:sz w:val="24"/>
          <w:szCs w:val="24"/>
        </w:rPr>
        <w:t xml:space="preserve">ekonomiškai naudingiausias </w:t>
      </w:r>
      <w:r w:rsidR="00A36CC9" w:rsidRPr="00615004">
        <w:rPr>
          <w:rFonts w:ascii="Times New Roman" w:hAnsi="Times New Roman" w:cs="Times New Roman"/>
          <w:color w:val="000000" w:themeColor="text1"/>
          <w:sz w:val="24"/>
          <w:szCs w:val="24"/>
        </w:rPr>
        <w:t>p</w:t>
      </w:r>
      <w:r w:rsidR="005D7D8C" w:rsidRPr="00615004">
        <w:rPr>
          <w:rFonts w:ascii="Times New Roman" w:hAnsi="Times New Roman" w:cs="Times New Roman"/>
          <w:color w:val="000000" w:themeColor="text1"/>
          <w:sz w:val="24"/>
          <w:szCs w:val="24"/>
        </w:rPr>
        <w:t>asiūlymas, esantis pasiūlymų eilės pirmojoje vietoje</w:t>
      </w:r>
      <w:r w:rsidR="00D734C6" w:rsidRPr="00615004">
        <w:rPr>
          <w:rFonts w:ascii="Times New Roman" w:hAnsi="Times New Roman" w:cs="Times New Roman"/>
          <w:color w:val="000000" w:themeColor="text1"/>
          <w:sz w:val="24"/>
          <w:szCs w:val="24"/>
        </w:rPr>
        <w:t xml:space="preserve">. </w:t>
      </w:r>
    </w:p>
    <w:p w14:paraId="5F28C774" w14:textId="0341014A" w:rsidR="00F5411E" w:rsidRPr="00615004" w:rsidRDefault="00F5411E" w:rsidP="00E901A3">
      <w:pPr>
        <w:pStyle w:val="Betarp"/>
        <w:ind w:firstLine="567"/>
        <w:contextualSpacing/>
        <w:rPr>
          <w:rFonts w:ascii="Times New Roman" w:eastAsiaTheme="minorHAnsi" w:hAnsi="Times New Roman" w:cs="Times New Roman"/>
          <w:bCs/>
          <w:i/>
          <w:iCs/>
          <w:color w:val="000000" w:themeColor="text1"/>
          <w:sz w:val="24"/>
          <w:szCs w:val="24"/>
        </w:rPr>
      </w:pPr>
    </w:p>
    <w:p w14:paraId="4CFAC41F" w14:textId="5A3D78C7" w:rsidR="00D83C57" w:rsidRPr="00615004" w:rsidRDefault="00D83C57" w:rsidP="00E901A3">
      <w:pPr>
        <w:pStyle w:val="Antrat1"/>
        <w:tabs>
          <w:tab w:val="left" w:pos="567"/>
        </w:tabs>
        <w:spacing w:before="0" w:after="0"/>
        <w:ind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37194954"/>
      <w:r w:rsidRPr="00615004">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8BA71FD" w:rsidR="00D83C57" w:rsidRPr="00337E9E"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w:t>
      </w:r>
      <w:r w:rsidR="00F56579" w:rsidRPr="00D65C89">
        <w:rPr>
          <w:rFonts w:ascii="Times New Roman" w:hAnsi="Times New Roman" w:cs="Times New Roman"/>
          <w:sz w:val="24"/>
          <w:szCs w:val="24"/>
        </w:rPr>
        <w:t xml:space="preserve">pirkimo </w:t>
      </w:r>
      <w:r w:rsidR="00F56579" w:rsidRPr="00337E9E">
        <w:rPr>
          <w:rFonts w:ascii="Times New Roman" w:hAnsi="Times New Roman" w:cs="Times New Roman"/>
          <w:color w:val="000000" w:themeColor="text1"/>
          <w:sz w:val="24"/>
          <w:szCs w:val="24"/>
        </w:rPr>
        <w:t>sąlygų</w:t>
      </w:r>
      <w:r w:rsidR="00D83C57" w:rsidRPr="00337E9E">
        <w:rPr>
          <w:rFonts w:ascii="Times New Roman" w:hAnsi="Times New Roman" w:cs="Times New Roman"/>
          <w:color w:val="000000" w:themeColor="text1"/>
          <w:sz w:val="24"/>
          <w:szCs w:val="24"/>
        </w:rPr>
        <w:t xml:space="preserve"> </w:t>
      </w:r>
      <w:r w:rsidR="00337E9E" w:rsidRPr="00337E9E">
        <w:rPr>
          <w:rFonts w:ascii="Times New Roman" w:hAnsi="Times New Roman" w:cs="Times New Roman"/>
          <w:color w:val="000000" w:themeColor="text1"/>
          <w:sz w:val="24"/>
          <w:szCs w:val="24"/>
        </w:rPr>
        <w:t>6</w:t>
      </w:r>
      <w:r w:rsidR="00F56579" w:rsidRPr="00337E9E">
        <w:rPr>
          <w:rFonts w:ascii="Times New Roman" w:hAnsi="Times New Roman" w:cs="Times New Roman"/>
          <w:color w:val="000000" w:themeColor="text1"/>
          <w:sz w:val="24"/>
          <w:szCs w:val="24"/>
        </w:rPr>
        <w:t xml:space="preserve"> priede</w:t>
      </w:r>
      <w:r w:rsidR="00E901A3" w:rsidRPr="00337E9E">
        <w:rPr>
          <w:rFonts w:ascii="Times New Roman" w:hAnsi="Times New Roman" w:cs="Times New Roman"/>
          <w:color w:val="000000" w:themeColor="text1"/>
          <w:sz w:val="24"/>
          <w:szCs w:val="24"/>
        </w:rPr>
        <w:t xml:space="preserve"> „Sutarties projektas“</w:t>
      </w:r>
      <w:r w:rsidR="005D0B2F" w:rsidRPr="00337E9E">
        <w:rPr>
          <w:rFonts w:ascii="Times New Roman" w:hAnsi="Times New Roman" w:cs="Times New Roman"/>
          <w:color w:val="000000" w:themeColor="text1"/>
          <w:sz w:val="24"/>
          <w:szCs w:val="24"/>
        </w:rPr>
        <w:t>.</w:t>
      </w:r>
    </w:p>
    <w:p w14:paraId="77EC58C2" w14:textId="77777777" w:rsidR="005D0B2F" w:rsidRPr="00D15137" w:rsidRDefault="005D0B2F" w:rsidP="00D83C57">
      <w:pPr>
        <w:pStyle w:val="Sraopastraipa"/>
        <w:spacing w:line="240" w:lineRule="auto"/>
        <w:ind w:left="0" w:firstLine="567"/>
        <w:rPr>
          <w:rFonts w:ascii="Times New Roman" w:hAnsi="Times New Roman" w:cs="Times New Roman"/>
          <w:sz w:val="24"/>
          <w:szCs w:val="24"/>
        </w:rPr>
      </w:pP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7BB55464" w14:textId="77777777" w:rsidR="00016B2E" w:rsidRDefault="00016B2E" w:rsidP="00E250DF">
      <w:pPr>
        <w:pStyle w:val="Betarp"/>
        <w:spacing w:line="300" w:lineRule="auto"/>
        <w:ind w:firstLine="0"/>
        <w:contextualSpacing/>
        <w:rPr>
          <w:rFonts w:eastAsiaTheme="minorHAnsi" w:cstheme="minorHAnsi"/>
        </w:rPr>
      </w:pPr>
    </w:p>
    <w:p w14:paraId="45ACAEE2" w14:textId="77777777" w:rsidR="00016B2E" w:rsidRDefault="00016B2E"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05131BE"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6C6CEC">
        <w:rPr>
          <w:rFonts w:ascii="Times New Roman" w:eastAsiaTheme="minorHAnsi" w:hAnsi="Times New Roman" w:cs="Times New Roman"/>
          <w:sz w:val="24"/>
          <w:szCs w:val="24"/>
        </w:rPr>
        <w:t>Snieguolė Kadžiulienė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58912B49" w14:textId="77777777" w:rsidR="00C30EB3" w:rsidRPr="00EB68C8" w:rsidRDefault="00C30EB3" w:rsidP="00C30EB3">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Pirkimo sąlygų 1 priedas „Tiekėjų pašalinimo pagrindai“</w:t>
      </w:r>
    </w:p>
    <w:p w14:paraId="543669BB" w14:textId="77777777" w:rsidR="00C30EB3" w:rsidRPr="00EB68C8" w:rsidRDefault="00C30EB3" w:rsidP="00C30EB3">
      <w:pPr>
        <w:keepNext/>
        <w:keepLines/>
        <w:spacing w:before="120" w:after="160" w:line="276" w:lineRule="auto"/>
        <w:ind w:left="318"/>
        <w:jc w:val="right"/>
        <w:rPr>
          <w:rFonts w:ascii="Times New Roman" w:eastAsia="Arial" w:hAnsi="Times New Roman" w:cs="Times New Roman"/>
          <w:color w:val="0070C0"/>
          <w:sz w:val="24"/>
          <w:szCs w:val="24"/>
        </w:rPr>
      </w:pPr>
    </w:p>
    <w:p w14:paraId="46831F72" w14:textId="77777777" w:rsidR="00C30EB3" w:rsidRPr="00614EC3" w:rsidRDefault="00C30EB3" w:rsidP="00C30EB3">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F5A4390" w14:textId="77777777" w:rsidR="00C30EB3" w:rsidRPr="00614EC3" w:rsidRDefault="00C30EB3" w:rsidP="00C30EB3">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DEBB69" w14:textId="77777777" w:rsidR="00C30EB3" w:rsidRPr="00614EC3" w:rsidRDefault="00C30EB3" w:rsidP="00C30EB3">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FC88BA7" w14:textId="77777777" w:rsidR="00C30EB3" w:rsidRPr="00614EC3" w:rsidRDefault="00C30EB3" w:rsidP="00C30EB3">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BA25DB6" w14:textId="77777777" w:rsidR="00C30EB3" w:rsidRDefault="00C30EB3" w:rsidP="00C30EB3">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0EF1D301" w14:textId="5256DF86" w:rsidR="00C30EB3" w:rsidRPr="00A14196" w:rsidRDefault="00C30EB3" w:rsidP="00C30EB3">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 xml:space="preserve">4. </w:t>
      </w:r>
      <w:r w:rsidR="00032525">
        <w:rPr>
          <w:rFonts w:ascii="Times New Roman" w:eastAsia="Yu Mincho" w:hAnsi="Times New Roman" w:cs="Times New Roman"/>
          <w:bCs/>
          <w:iCs/>
          <w:sz w:val="24"/>
          <w:szCs w:val="24"/>
        </w:rPr>
        <w:t>P</w:t>
      </w:r>
      <w:r w:rsidRPr="00A14196">
        <w:rPr>
          <w:rFonts w:ascii="Times New Roman" w:eastAsia="Yu Mincho" w:hAnsi="Times New Roman" w:cs="Times New Roman"/>
          <w:bCs/>
          <w:iCs/>
          <w:sz w:val="24"/>
          <w:szCs w:val="24"/>
        </w:rPr>
        <w:t>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6E389691" w14:textId="77777777" w:rsidR="00C30EB3" w:rsidRPr="00614EC3" w:rsidRDefault="00C30EB3" w:rsidP="00C30EB3">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F52447" w14:textId="77777777" w:rsidR="00C30EB3" w:rsidRPr="00614EC3" w:rsidRDefault="00C30EB3" w:rsidP="00C30EB3">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402A421" w14:textId="4CAD0886" w:rsidR="00407649" w:rsidRPr="008C45FF" w:rsidRDefault="00112F92" w:rsidP="008C45FF">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7D13D558" w14:textId="77777777" w:rsidR="00407649" w:rsidRDefault="00407649" w:rsidP="00407649">
      <w:pPr>
        <w:spacing w:after="240"/>
        <w:ind w:firstLine="0"/>
        <w:rPr>
          <w:rFonts w:ascii="Times New Roman" w:eastAsia="Arial" w:hAnsi="Times New Roman" w:cs="Times New Roman"/>
          <w:b/>
          <w:smallCaps/>
          <w:sz w:val="24"/>
          <w:szCs w:val="24"/>
        </w:rPr>
      </w:pPr>
    </w:p>
    <w:p w14:paraId="1967C3DF" w14:textId="77777777" w:rsidR="00407649" w:rsidRDefault="00407649" w:rsidP="00112F92">
      <w:pPr>
        <w:spacing w:after="240"/>
        <w:jc w:val="center"/>
        <w:rPr>
          <w:rFonts w:ascii="Times New Roman" w:eastAsia="Arial" w:hAnsi="Times New Roman" w:cs="Times New Roman"/>
          <w:b/>
          <w:smallCaps/>
          <w:sz w:val="24"/>
          <w:szCs w:val="24"/>
        </w:rPr>
      </w:pPr>
    </w:p>
    <w:p w14:paraId="64CC90DC" w14:textId="77777777" w:rsidR="00C90A18" w:rsidRPr="0071458B" w:rsidRDefault="00C90A18" w:rsidP="00C90A18">
      <w:pPr>
        <w:spacing w:after="240"/>
        <w:jc w:val="center"/>
        <w:rPr>
          <w:rFonts w:ascii="Times New Roman" w:eastAsia="Arial" w:hAnsi="Times New Roman" w:cs="Times New Roman"/>
          <w:smallCaps/>
          <w:sz w:val="24"/>
          <w:szCs w:val="24"/>
        </w:rPr>
      </w:pPr>
      <w:bookmarkStart w:id="24" w:name="ketvpriedas"/>
      <w:bookmarkStart w:id="25" w:name="_Toc85439812"/>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16DE2B34" w14:textId="77777777" w:rsidR="00C90A18" w:rsidRPr="0071458B" w:rsidRDefault="00C90A18" w:rsidP="00C90A18">
      <w:pPr>
        <w:spacing w:after="240"/>
        <w:jc w:val="center"/>
        <w:rPr>
          <w:rFonts w:ascii="Times New Roman" w:eastAsia="Arial" w:hAnsi="Times New Roman" w:cs="Times New Roman"/>
          <w:smallCaps/>
          <w:color w:val="404040"/>
          <w:sz w:val="24"/>
          <w:szCs w:val="24"/>
        </w:rPr>
      </w:pPr>
    </w:p>
    <w:p w14:paraId="642C3737" w14:textId="61390C36" w:rsidR="00C90A18" w:rsidRPr="0071458B" w:rsidRDefault="000A2F68" w:rsidP="00C90A18">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7065C51E57A46F5A4C1C7FB69012C28"/>
          </w:placeholder>
        </w:sdtPr>
        <w:sdtEndPr/>
        <w:sdtContent>
          <w:r w:rsidR="00C90A18" w:rsidRPr="0071458B">
            <w:rPr>
              <w:rFonts w:ascii="Times New Roman" w:hAnsi="Times New Roman" w:cs="Times New Roman"/>
              <w:sz w:val="24"/>
              <w:szCs w:val="24"/>
            </w:rPr>
            <w:t>1.</w:t>
          </w:r>
          <w:r w:rsidR="00E3529E">
            <w:rPr>
              <w:rFonts w:ascii="Times New Roman" w:hAnsi="Times New Roman" w:cs="Times New Roman"/>
              <w:sz w:val="24"/>
              <w:szCs w:val="24"/>
            </w:rPr>
            <w:t xml:space="preserve">  </w:t>
          </w:r>
        </w:sdtContent>
      </w:sdt>
      <w:r w:rsidR="00C90A18" w:rsidRPr="0071458B">
        <w:rPr>
          <w:rFonts w:ascii="Times New Roman" w:eastAsia="Arial" w:hAnsi="Times New Roman" w:cs="Times New Roman"/>
          <w:sz w:val="24"/>
          <w:szCs w:val="24"/>
        </w:rPr>
        <w:t xml:space="preserve">Tiekėjo kvalifikacija turi atitikti šiame priede nustatytus reikalavimus kvalifikacijai. </w:t>
      </w:r>
    </w:p>
    <w:p w14:paraId="0F4F2435" w14:textId="77777777" w:rsidR="00C90A18" w:rsidRPr="0071458B" w:rsidRDefault="00C90A18" w:rsidP="00C90A18">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A2CB5F4" w14:textId="77777777" w:rsidR="00C90A18" w:rsidRPr="0071458B" w:rsidRDefault="00C90A18" w:rsidP="00C90A18">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04D5464" w14:textId="77777777" w:rsidR="00C90A18" w:rsidRPr="0071458B" w:rsidRDefault="00C90A18" w:rsidP="00C90A18">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41AB58BE" w14:textId="77777777" w:rsidR="00C90A18" w:rsidRPr="0071458B" w:rsidRDefault="00C90A18" w:rsidP="00C90A18">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657857C0" w14:textId="77777777" w:rsidR="00C90A18" w:rsidRPr="0071458B" w:rsidRDefault="00C90A18" w:rsidP="00C90A18">
      <w:pPr>
        <w:tabs>
          <w:tab w:val="left" w:pos="709"/>
        </w:tabs>
        <w:rPr>
          <w:rFonts w:ascii="Arial" w:eastAsia="Arial" w:hAnsi="Arial" w:cs="Arial"/>
          <w:b/>
          <w:i/>
          <w:color w:val="7030A0"/>
        </w:rPr>
      </w:pPr>
    </w:p>
    <w:p w14:paraId="54CB3BB6" w14:textId="77777777" w:rsidR="00C90A18" w:rsidRDefault="00C90A18" w:rsidP="00C90A18">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34D3596E" w14:textId="77777777" w:rsidR="004643D1" w:rsidRDefault="004643D1" w:rsidP="00C90A18">
      <w:pPr>
        <w:spacing w:before="60" w:after="60" w:line="256" w:lineRule="auto"/>
        <w:jc w:val="center"/>
        <w:rPr>
          <w:rFonts w:ascii="Times New Roman" w:eastAsiaTheme="minorHAnsi" w:hAnsi="Times New Roman" w:cs="Times New Roman"/>
          <w:b/>
          <w:bCs/>
          <w:sz w:val="24"/>
          <w:szCs w:val="24"/>
        </w:rPr>
      </w:pPr>
    </w:p>
    <w:p w14:paraId="37D55AA1" w14:textId="77777777" w:rsidR="004643D1" w:rsidRDefault="004643D1" w:rsidP="00C90A18">
      <w:pPr>
        <w:spacing w:before="60" w:after="60" w:line="256" w:lineRule="auto"/>
        <w:jc w:val="center"/>
        <w:rPr>
          <w:rFonts w:ascii="Times New Roman" w:eastAsiaTheme="minorHAnsi" w:hAnsi="Times New Roman" w:cs="Times New Roman"/>
          <w:b/>
          <w:bCs/>
          <w:sz w:val="24"/>
          <w:szCs w:val="24"/>
        </w:rPr>
      </w:pPr>
    </w:p>
    <w:p w14:paraId="763D26A1" w14:textId="77777777" w:rsidR="00E3529E" w:rsidRDefault="00E3529E" w:rsidP="00C90A18">
      <w:pPr>
        <w:spacing w:before="60" w:after="60" w:line="256" w:lineRule="auto"/>
        <w:jc w:val="center"/>
        <w:rPr>
          <w:rFonts w:ascii="Times New Roman" w:eastAsiaTheme="minorHAnsi" w:hAnsi="Times New Roman" w:cs="Times New Roman"/>
          <w:b/>
          <w:bCs/>
          <w:sz w:val="24"/>
          <w:szCs w:val="24"/>
        </w:rPr>
      </w:pPr>
    </w:p>
    <w:tbl>
      <w:tblPr>
        <w:tblStyle w:val="TableGrid3"/>
        <w:tblpPr w:leftFromText="180" w:rightFromText="180" w:horzAnchor="margin" w:tblpY="770"/>
        <w:tblW w:w="4968" w:type="pct"/>
        <w:tblLayout w:type="fixed"/>
        <w:tblLook w:val="04A0" w:firstRow="1" w:lastRow="0" w:firstColumn="1" w:lastColumn="0" w:noHBand="0" w:noVBand="1"/>
      </w:tblPr>
      <w:tblGrid>
        <w:gridCol w:w="1130"/>
        <w:gridCol w:w="2835"/>
        <w:gridCol w:w="3220"/>
        <w:gridCol w:w="3264"/>
        <w:gridCol w:w="13"/>
      </w:tblGrid>
      <w:tr w:rsidR="00F329C9" w:rsidRPr="0071458B" w14:paraId="65E3A4C5" w14:textId="77777777" w:rsidTr="007A70B5">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30CF4C" w14:textId="77777777" w:rsidR="00F329C9" w:rsidRPr="0071458B" w:rsidRDefault="00F329C9" w:rsidP="007A70B5">
            <w:pPr>
              <w:spacing w:before="60" w:after="60" w:line="256" w:lineRule="auto"/>
              <w:ind w:firstLine="22"/>
              <w:jc w:val="center"/>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lastRenderedPageBreak/>
              <w:t>Eil. Nr.</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8D90D1" w14:textId="77777777" w:rsidR="00F329C9" w:rsidRPr="0071458B" w:rsidRDefault="00F329C9" w:rsidP="007A70B5">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EastAsia" w:hAnsiTheme="minorHAnsi" w:cstheme="minorBidi"/>
                <w:b/>
                <w:bCs/>
                <w:color w:val="000000"/>
                <w:sz w:val="24"/>
                <w:szCs w:val="24"/>
              </w:rPr>
              <w:t>Kvalifikacijos reikalavimas</w:t>
            </w:r>
            <w:r w:rsidRPr="0071458B">
              <w:rPr>
                <w:rFonts w:asciiTheme="minorHAnsi" w:eastAsiaTheme="minorEastAsia" w:hAnsiTheme="minorHAnsi" w:cstheme="minorBidi"/>
                <w:b/>
                <w:bCs/>
                <w:color w:val="000000"/>
                <w:sz w:val="24"/>
                <w:szCs w:val="24"/>
                <w:vertAlign w:val="superscript"/>
              </w:rPr>
              <w:footnoteReference w:id="2"/>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F98595" w14:textId="77777777" w:rsidR="00F329C9" w:rsidRPr="0071458B" w:rsidRDefault="00F329C9"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866F15" w14:textId="77777777" w:rsidR="00F329C9" w:rsidRPr="0071458B" w:rsidRDefault="00F329C9"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22605D2F" w14:textId="77777777" w:rsidR="00F329C9" w:rsidRPr="0071458B" w:rsidRDefault="00F329C9"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F329C9" w:rsidRPr="0071458B" w14:paraId="70FE386E" w14:textId="77777777" w:rsidTr="007A70B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50B75" w14:textId="77777777" w:rsidR="00F329C9" w:rsidRPr="0071458B" w:rsidRDefault="00F329C9" w:rsidP="007A70B5">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564F1" w14:textId="77777777" w:rsidR="00F329C9" w:rsidRPr="0071458B" w:rsidRDefault="00F329C9"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Teisė verstis veikla</w:t>
            </w:r>
          </w:p>
        </w:tc>
      </w:tr>
      <w:tr w:rsidR="00F329C9" w:rsidRPr="0071458B" w14:paraId="50597875" w14:textId="77777777" w:rsidTr="007A70B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7CDB8" w14:textId="77777777" w:rsidR="00F329C9" w:rsidRPr="0071458B" w:rsidRDefault="00F329C9" w:rsidP="007A70B5">
            <w:pPr>
              <w:spacing w:before="60" w:after="60" w:line="257" w:lineRule="auto"/>
              <w:ind w:firstLine="0"/>
              <w:contextualSpacing/>
              <w:rPr>
                <w:rFonts w:asciiTheme="minorHAnsi" w:eastAsiaTheme="minorEastAsia" w:hAnsiTheme="minorHAnsi" w:cstheme="minorBidi"/>
                <w:sz w:val="24"/>
                <w:szCs w:val="24"/>
              </w:rPr>
            </w:pPr>
            <w:r w:rsidRPr="0071458B">
              <w:rPr>
                <w:rFonts w:asciiTheme="minorHAnsi" w:eastAsiaTheme="minorEastAsia" w:hAnsiTheme="minorHAnsi" w:cstheme="minorBidi"/>
                <w:sz w:val="24"/>
                <w:szCs w:val="24"/>
              </w:rPr>
              <w:t>1.1.</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032BEC21" w14:textId="77777777" w:rsidR="00F329C9" w:rsidRPr="0071458B" w:rsidRDefault="00F329C9" w:rsidP="007A70B5">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 xml:space="preserve">Netaikoma </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470E7120" w14:textId="77777777" w:rsidR="00F329C9" w:rsidRPr="0071458B" w:rsidRDefault="00F329C9" w:rsidP="007A70B5">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A8E1" w14:textId="77777777" w:rsidR="00F329C9" w:rsidRPr="0071458B" w:rsidRDefault="00F329C9" w:rsidP="007A70B5">
            <w:pPr>
              <w:autoSpaceDE w:val="0"/>
              <w:autoSpaceDN w:val="0"/>
              <w:adjustRightInd w:val="0"/>
              <w:spacing w:line="300" w:lineRule="auto"/>
              <w:rPr>
                <w:rFonts w:asciiTheme="minorHAnsi" w:eastAsiaTheme="minorEastAsia" w:hAnsiTheme="minorHAnsi" w:cstheme="minorBidi"/>
                <w:color w:val="000000"/>
                <w:sz w:val="24"/>
                <w:szCs w:val="24"/>
              </w:rPr>
            </w:pPr>
          </w:p>
        </w:tc>
      </w:tr>
      <w:tr w:rsidR="00F329C9" w:rsidRPr="0071458B" w14:paraId="3B2261DE" w14:textId="77777777" w:rsidTr="007A70B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F0D9A" w14:textId="77777777" w:rsidR="00F329C9" w:rsidRPr="0071458B" w:rsidRDefault="00F329C9" w:rsidP="007A70B5">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99268" w14:textId="77777777" w:rsidR="00F329C9" w:rsidRPr="0071458B" w:rsidRDefault="00F329C9"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Finansinis</w:t>
            </w:r>
            <w:r w:rsidRPr="0071458B">
              <w:rPr>
                <w:rFonts w:asciiTheme="minorHAnsi" w:eastAsiaTheme="minorEastAsia" w:hAnsiTheme="minorHAnsi" w:cstheme="minorBidi"/>
                <w:color w:val="000000"/>
                <w:sz w:val="24"/>
                <w:szCs w:val="24"/>
              </w:rPr>
              <w:t xml:space="preserve"> </w:t>
            </w:r>
            <w:r w:rsidRPr="0071458B">
              <w:rPr>
                <w:rFonts w:asciiTheme="minorHAnsi" w:eastAsiaTheme="minorEastAsia" w:hAnsiTheme="minorHAnsi" w:cstheme="minorBidi"/>
                <w:b/>
                <w:bCs/>
                <w:color w:val="000000"/>
                <w:sz w:val="24"/>
                <w:szCs w:val="24"/>
              </w:rPr>
              <w:t>ir ekonominis pajėgumas</w:t>
            </w:r>
          </w:p>
        </w:tc>
      </w:tr>
      <w:tr w:rsidR="00F329C9" w:rsidRPr="0071458B" w14:paraId="50088EDB" w14:textId="77777777" w:rsidTr="007A70B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1636E" w14:textId="77777777" w:rsidR="00F329C9" w:rsidRPr="0071458B" w:rsidRDefault="00F329C9" w:rsidP="007A70B5">
            <w:pPr>
              <w:numPr>
                <w:ilvl w:val="1"/>
                <w:numId w:val="10"/>
              </w:numPr>
              <w:spacing w:before="60" w:after="60" w:line="257" w:lineRule="auto"/>
              <w:ind w:left="357" w:hanging="357"/>
              <w:contextualSpacing/>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03204E61" w14:textId="77777777" w:rsidR="00F329C9" w:rsidRPr="0071458B" w:rsidRDefault="00F329C9" w:rsidP="007A70B5">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096B836F" w14:textId="77777777" w:rsidR="00F329C9" w:rsidRPr="0071458B" w:rsidRDefault="00F329C9" w:rsidP="007A70B5">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E289" w14:textId="77777777" w:rsidR="00F329C9" w:rsidRPr="0071458B" w:rsidRDefault="00F329C9" w:rsidP="007A70B5">
            <w:pPr>
              <w:autoSpaceDE w:val="0"/>
              <w:autoSpaceDN w:val="0"/>
              <w:adjustRightInd w:val="0"/>
              <w:spacing w:line="300" w:lineRule="auto"/>
              <w:rPr>
                <w:rFonts w:asciiTheme="minorHAnsi" w:eastAsiaTheme="minorEastAsia" w:hAnsiTheme="minorHAnsi" w:cstheme="minorBidi"/>
                <w:color w:val="000000"/>
                <w:sz w:val="24"/>
                <w:szCs w:val="24"/>
              </w:rPr>
            </w:pPr>
          </w:p>
        </w:tc>
      </w:tr>
      <w:tr w:rsidR="00F329C9" w:rsidRPr="0071458B" w14:paraId="6AE2EBCD" w14:textId="77777777" w:rsidTr="007A70B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443E" w14:textId="77777777" w:rsidR="00F329C9" w:rsidRPr="0071458B" w:rsidRDefault="00F329C9" w:rsidP="007A70B5">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FF2D0" w14:textId="77777777" w:rsidR="00F329C9" w:rsidRPr="0071458B" w:rsidRDefault="00F329C9"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Techninis ir profesinis pajėgumas</w:t>
            </w:r>
          </w:p>
        </w:tc>
      </w:tr>
      <w:tr w:rsidR="00F329C9" w:rsidRPr="0071458B" w14:paraId="01F81C07" w14:textId="77777777" w:rsidTr="009B2D05">
        <w:trPr>
          <w:gridAfter w:val="1"/>
          <w:wAfter w:w="6" w:type="pct"/>
          <w:trHeight w:val="1862"/>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1A4D" w14:textId="77777777" w:rsidR="00F329C9" w:rsidRPr="003408F8" w:rsidRDefault="00F329C9" w:rsidP="007A70B5">
            <w:pPr>
              <w:numPr>
                <w:ilvl w:val="1"/>
                <w:numId w:val="10"/>
              </w:numPr>
              <w:spacing w:before="60" w:after="60" w:line="257" w:lineRule="auto"/>
              <w:ind w:left="357" w:hanging="357"/>
              <w:contextualSpacing/>
              <w:jc w:val="right"/>
              <w:rPr>
                <w:rFonts w:eastAsiaTheme="minorEastAsia"/>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0483F79C" w14:textId="54BFEB1D" w:rsidR="00674C39" w:rsidRPr="009B2D05" w:rsidRDefault="00337E9E" w:rsidP="0020136C">
            <w:pPr>
              <w:pStyle w:val="Point1"/>
              <w:snapToGrid w:val="0"/>
              <w:spacing w:before="0" w:after="0"/>
              <w:ind w:left="0" w:firstLine="0"/>
              <w:rPr>
                <w:color w:val="000000" w:themeColor="text1"/>
                <w:szCs w:val="24"/>
                <w:lang w:val="lt-LT"/>
              </w:rPr>
            </w:pPr>
            <w:r w:rsidRPr="009B2D05">
              <w:rPr>
                <w:color w:val="000000" w:themeColor="text1"/>
                <w:szCs w:val="24"/>
                <w:lang w:val="lt-LT" w:eastAsia="en-US"/>
              </w:rPr>
              <w:t xml:space="preserve">1. </w:t>
            </w:r>
            <w:r w:rsidR="00674C39" w:rsidRPr="009B2D05">
              <w:rPr>
                <w:color w:val="000000" w:themeColor="text1"/>
                <w:szCs w:val="24"/>
                <w:lang w:val="lt-LT" w:eastAsia="en-US"/>
              </w:rPr>
              <w:t xml:space="preserve">Tiekėjas </w:t>
            </w:r>
            <w:r w:rsidR="00674C39" w:rsidRPr="009B2D05">
              <w:rPr>
                <w:color w:val="000000" w:themeColor="text1"/>
                <w:szCs w:val="24"/>
                <w:lang w:val="lt-LT"/>
              </w:rPr>
              <w:t>pirkimo sutarties vykdymui turi turėti:</w:t>
            </w:r>
          </w:p>
          <w:p w14:paraId="55BED90A" w14:textId="77777777" w:rsidR="00674C39" w:rsidRPr="009B2D05" w:rsidRDefault="00674C39" w:rsidP="0020136C">
            <w:pPr>
              <w:pStyle w:val="Point1"/>
              <w:snapToGrid w:val="0"/>
              <w:spacing w:before="0" w:after="0"/>
              <w:ind w:left="0" w:firstLine="0"/>
              <w:rPr>
                <w:color w:val="000000" w:themeColor="text1"/>
                <w:szCs w:val="24"/>
                <w:lang w:val="lt-LT" w:eastAsia="en-US"/>
              </w:rPr>
            </w:pPr>
            <w:r w:rsidRPr="009B2D05">
              <w:rPr>
                <w:color w:val="000000" w:themeColor="text1"/>
                <w:szCs w:val="24"/>
                <w:lang w:val="lt-LT" w:eastAsia="en-US"/>
              </w:rPr>
              <w:t xml:space="preserve">- </w:t>
            </w:r>
            <w:r w:rsidRPr="009B2D05">
              <w:rPr>
                <w:color w:val="000000" w:themeColor="text1"/>
                <w:szCs w:val="24"/>
                <w:lang w:val="lt-LT"/>
              </w:rPr>
              <w:t xml:space="preserve">ne mažiau kaip 1 (vieną) kvalifikuotą nekilnojamojo kultūros paveldo apsaugos specialistą (archeologinių tyrimų vadovą) </w:t>
            </w:r>
            <w:r w:rsidRPr="009B2D05">
              <w:rPr>
                <w:color w:val="000000" w:themeColor="text1"/>
                <w:szCs w:val="24"/>
                <w:lang w:val="lt-LT" w:eastAsia="en-US"/>
              </w:rPr>
              <w:t>turintį teisę atlikti nekilnojamojo kultūros paveldo taikomuosius mokslinius ir ardomuosius tyrimus, specializacija: archeologijos tyrimai (galioja nuo 2017 m. sausio 1 d. išduotiems atestatams) ir per paskutinius 3 (tris)</w:t>
            </w:r>
            <w:r w:rsidRPr="009B2D05">
              <w:rPr>
                <w:color w:val="000000" w:themeColor="text1"/>
                <w:szCs w:val="24"/>
                <w:lang w:val="lt-LT"/>
              </w:rPr>
              <w:t xml:space="preserve"> metus iki pasiūlymų pateikimo termino pabaigos</w:t>
            </w:r>
            <w:r w:rsidRPr="009B2D05">
              <w:rPr>
                <w:color w:val="000000" w:themeColor="text1"/>
                <w:szCs w:val="24"/>
                <w:lang w:val="lt-LT" w:eastAsia="en-US"/>
              </w:rPr>
              <w:t xml:space="preserve"> vadovavusį bent 1 (vienų) detaliųjų archeologinių tyrimų, valstybės saugomoje kultūros paveldo vietovėje (dvarvietėje arba dvaro sodyboje) atlikimui ir parengusį atliktų detaliųjų archeologinių tyrimų ataskaitą, kuri buvo apsvarstyta Mokslinės archeologinės komisijos</w:t>
            </w:r>
            <w:r w:rsidRPr="009B2D05">
              <w:rPr>
                <w:color w:val="000000" w:themeColor="text1"/>
                <w:szCs w:val="24"/>
                <w:lang w:val="lt-LT"/>
              </w:rPr>
              <w:t xml:space="preserve"> ir priimta Kultūros paveldo </w:t>
            </w:r>
            <w:r w:rsidRPr="009B2D05">
              <w:rPr>
                <w:color w:val="000000" w:themeColor="text1"/>
                <w:szCs w:val="24"/>
                <w:lang w:val="lt-LT"/>
              </w:rPr>
              <w:lastRenderedPageBreak/>
              <w:t>departamento</w:t>
            </w:r>
            <w:r w:rsidRPr="009B2D05">
              <w:rPr>
                <w:color w:val="000000" w:themeColor="text1"/>
                <w:szCs w:val="24"/>
                <w:lang w:val="lt-LT" w:eastAsia="en-US"/>
              </w:rPr>
              <w:t>, vadovaujantis Paveldo tvarkybos reglamento PTR 2.13.01:2011 „Archeologinio paveldo tvarkyba“ nuostatomis.</w:t>
            </w:r>
          </w:p>
          <w:p w14:paraId="0C6CF73B" w14:textId="77777777" w:rsidR="00F329C9" w:rsidRDefault="00F329C9" w:rsidP="0020136C">
            <w:pPr>
              <w:spacing w:line="300" w:lineRule="auto"/>
              <w:ind w:firstLine="0"/>
              <w:rPr>
                <w:rFonts w:eastAsiaTheme="minorEastAsia"/>
                <w:color w:val="000000" w:themeColor="text1"/>
                <w:sz w:val="24"/>
                <w:szCs w:val="24"/>
              </w:rPr>
            </w:pPr>
          </w:p>
          <w:p w14:paraId="202B9B8B" w14:textId="77777777" w:rsidR="0038068A" w:rsidRPr="0038068A" w:rsidRDefault="0038068A" w:rsidP="0038068A">
            <w:pPr>
              <w:rPr>
                <w:rFonts w:eastAsiaTheme="minorEastAsia"/>
                <w:sz w:val="24"/>
                <w:szCs w:val="24"/>
              </w:rPr>
            </w:pPr>
          </w:p>
          <w:p w14:paraId="0DB62ADA" w14:textId="77777777" w:rsidR="0038068A" w:rsidRPr="0038068A" w:rsidRDefault="0038068A" w:rsidP="0038068A">
            <w:pPr>
              <w:rPr>
                <w:rFonts w:eastAsiaTheme="minorEastAsia"/>
                <w:sz w:val="24"/>
                <w:szCs w:val="24"/>
              </w:rPr>
            </w:pPr>
          </w:p>
          <w:p w14:paraId="4C120A01" w14:textId="77777777" w:rsidR="0038068A" w:rsidRPr="0038068A" w:rsidRDefault="0038068A" w:rsidP="0038068A">
            <w:pPr>
              <w:rPr>
                <w:rFonts w:eastAsiaTheme="minorEastAsia"/>
                <w:sz w:val="24"/>
                <w:szCs w:val="24"/>
              </w:rPr>
            </w:pPr>
          </w:p>
          <w:p w14:paraId="5D4582FA" w14:textId="77777777" w:rsidR="0038068A" w:rsidRPr="0038068A" w:rsidRDefault="0038068A" w:rsidP="0038068A">
            <w:pPr>
              <w:rPr>
                <w:rFonts w:eastAsiaTheme="minorEastAsia"/>
                <w:sz w:val="24"/>
                <w:szCs w:val="24"/>
              </w:rPr>
            </w:pPr>
          </w:p>
          <w:p w14:paraId="56CAB35C" w14:textId="7047909E" w:rsidR="0038068A" w:rsidRPr="0038068A" w:rsidRDefault="0038068A" w:rsidP="0038068A">
            <w:pPr>
              <w:ind w:firstLine="0"/>
              <w:rPr>
                <w:rFonts w:eastAsiaTheme="minorEastAsia"/>
                <w:sz w:val="24"/>
                <w:szCs w:val="24"/>
              </w:rPr>
            </w:pP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2FE45D35" w14:textId="77777777" w:rsidR="00AA13E5" w:rsidRPr="009B2D05" w:rsidRDefault="00AA13E5" w:rsidP="00AB577B">
            <w:pPr>
              <w:pBdr>
                <w:top w:val="nil"/>
                <w:left w:val="nil"/>
                <w:bottom w:val="nil"/>
                <w:right w:val="nil"/>
                <w:between w:val="nil"/>
                <w:bar w:val="nil"/>
              </w:pBdr>
              <w:spacing w:line="276" w:lineRule="auto"/>
              <w:ind w:firstLine="0"/>
              <w:jc w:val="left"/>
              <w:rPr>
                <w:rFonts w:eastAsia="Arial Unicode MS"/>
                <w:b/>
                <w:i/>
                <w:iCs/>
                <w:sz w:val="24"/>
                <w:szCs w:val="24"/>
                <w:bdr w:val="nil"/>
              </w:rPr>
            </w:pPr>
            <w:r w:rsidRPr="009B2D05">
              <w:rPr>
                <w:rFonts w:eastAsia="Arial Unicode MS"/>
                <w:b/>
                <w:i/>
                <w:iCs/>
                <w:sz w:val="24"/>
                <w:szCs w:val="24"/>
                <w:bdr w:val="nil"/>
              </w:rPr>
              <w:lastRenderedPageBreak/>
              <w:t>Dokumentai, kuriuos turės pateikti galimas laimėtojas:</w:t>
            </w:r>
          </w:p>
          <w:p w14:paraId="63510411" w14:textId="71A5E272" w:rsidR="009A231A" w:rsidRPr="009B2D05" w:rsidRDefault="00830492" w:rsidP="00AB577B">
            <w:pPr>
              <w:spacing w:line="276" w:lineRule="auto"/>
              <w:ind w:firstLine="0"/>
              <w:jc w:val="left"/>
              <w:rPr>
                <w:sz w:val="24"/>
                <w:szCs w:val="24"/>
              </w:rPr>
            </w:pPr>
            <w:r w:rsidRPr="009B2D05">
              <w:rPr>
                <w:sz w:val="24"/>
                <w:szCs w:val="24"/>
              </w:rPr>
              <w:t xml:space="preserve">1. </w:t>
            </w:r>
            <w:r w:rsidR="00AA13E5" w:rsidRPr="009B2D05">
              <w:rPr>
                <w:sz w:val="24"/>
                <w:szCs w:val="24"/>
              </w:rPr>
              <w:t xml:space="preserve">Pateikiamas </w:t>
            </w:r>
            <w:r w:rsidR="00D42C16" w:rsidRPr="009B2D05">
              <w:rPr>
                <w:sz w:val="24"/>
                <w:szCs w:val="24"/>
              </w:rPr>
              <w:t>Lietuvos Respublikos kul</w:t>
            </w:r>
            <w:r w:rsidR="00360139" w:rsidRPr="009B2D05">
              <w:rPr>
                <w:sz w:val="24"/>
                <w:szCs w:val="24"/>
              </w:rPr>
              <w:t>t</w:t>
            </w:r>
            <w:r w:rsidR="00D42C16" w:rsidRPr="009B2D05">
              <w:rPr>
                <w:sz w:val="24"/>
                <w:szCs w:val="24"/>
              </w:rPr>
              <w:t>ūros ministerijos</w:t>
            </w:r>
            <w:r w:rsidR="009B3810" w:rsidRPr="009B2D05">
              <w:rPr>
                <w:sz w:val="24"/>
                <w:szCs w:val="24"/>
              </w:rPr>
              <w:t xml:space="preserve"> </w:t>
            </w:r>
            <w:r w:rsidR="00AA13E5" w:rsidRPr="009B2D05">
              <w:rPr>
                <w:sz w:val="24"/>
                <w:szCs w:val="24"/>
              </w:rPr>
              <w:t>išduotas galiojantis</w:t>
            </w:r>
            <w:r w:rsidR="009A38B0" w:rsidRPr="009B2D05">
              <w:rPr>
                <w:sz w:val="24"/>
                <w:szCs w:val="24"/>
              </w:rPr>
              <w:t xml:space="preserve"> kvalifikacijos </w:t>
            </w:r>
            <w:r w:rsidR="00AA13E5" w:rsidRPr="009B2D05">
              <w:rPr>
                <w:sz w:val="24"/>
                <w:szCs w:val="24"/>
              </w:rPr>
              <w:t xml:space="preserve"> atestatas</w:t>
            </w:r>
            <w:r w:rsidR="00CA66BA">
              <w:rPr>
                <w:sz w:val="24"/>
                <w:szCs w:val="24"/>
              </w:rPr>
              <w:t xml:space="preserve"> </w:t>
            </w:r>
            <w:r w:rsidR="00CA66BA" w:rsidRPr="009B2D05">
              <w:rPr>
                <w:sz w:val="24"/>
                <w:szCs w:val="24"/>
              </w:rPr>
              <w:t xml:space="preserve">(arba lygiavertis)  </w:t>
            </w:r>
            <w:r w:rsidR="00AA13E5" w:rsidRPr="009B2D05">
              <w:rPr>
                <w:sz w:val="24"/>
                <w:szCs w:val="24"/>
              </w:rPr>
              <w:t xml:space="preserve"> (pateikiama skaitmeninė dokumento kopija) suteikiantis teisę atlikti</w:t>
            </w:r>
          </w:p>
          <w:p w14:paraId="002893D1" w14:textId="78C6BEC7" w:rsidR="009A231A" w:rsidRPr="009B2D05" w:rsidRDefault="00EF1431" w:rsidP="00AB577B">
            <w:pPr>
              <w:spacing w:line="276" w:lineRule="auto"/>
              <w:ind w:firstLine="0"/>
              <w:jc w:val="left"/>
              <w:rPr>
                <w:sz w:val="24"/>
                <w:szCs w:val="24"/>
              </w:rPr>
            </w:pPr>
            <w:r w:rsidRPr="009B2D05">
              <w:rPr>
                <w:sz w:val="24"/>
                <w:szCs w:val="24"/>
              </w:rPr>
              <w:t>Nekilnojamojo kultūros paveldo taikomuosius mokslinius ir ardomuosius tyrimus</w:t>
            </w:r>
            <w:r w:rsidR="00F32B3B" w:rsidRPr="009B2D05">
              <w:rPr>
                <w:sz w:val="24"/>
                <w:szCs w:val="24"/>
              </w:rPr>
              <w:t>; specializacija archeologiniai tyrimai.</w:t>
            </w:r>
          </w:p>
          <w:p w14:paraId="61709210" w14:textId="607A2DEE" w:rsidR="003408F8" w:rsidRPr="00AA04DE" w:rsidRDefault="00AA04DE" w:rsidP="00AA04DE">
            <w:pPr>
              <w:spacing w:line="276" w:lineRule="auto"/>
              <w:ind w:firstLine="0"/>
              <w:jc w:val="left"/>
              <w:rPr>
                <w:sz w:val="24"/>
                <w:szCs w:val="24"/>
              </w:rPr>
            </w:pPr>
            <w:r>
              <w:rPr>
                <w:sz w:val="24"/>
                <w:szCs w:val="24"/>
              </w:rPr>
              <w:t xml:space="preserve">2. </w:t>
            </w:r>
            <w:r w:rsidR="00037DD4" w:rsidRPr="00AA04DE">
              <w:rPr>
                <w:sz w:val="24"/>
                <w:szCs w:val="24"/>
              </w:rPr>
              <w:t>Užpildyta lentelė</w:t>
            </w:r>
          </w:p>
          <w:p w14:paraId="335228F5" w14:textId="3422B111" w:rsidR="00E74854" w:rsidRPr="009B2D05" w:rsidRDefault="00A90CE9" w:rsidP="00AB577B">
            <w:pPr>
              <w:spacing w:line="276" w:lineRule="auto"/>
              <w:ind w:firstLine="0"/>
              <w:jc w:val="left"/>
              <w:rPr>
                <w:sz w:val="24"/>
                <w:szCs w:val="24"/>
              </w:rPr>
            </w:pPr>
            <w:r w:rsidRPr="009B2D05">
              <w:rPr>
                <w:sz w:val="24"/>
                <w:szCs w:val="24"/>
              </w:rPr>
              <w:t xml:space="preserve">„Tyrinėtų objektų sąrašas“ </w:t>
            </w:r>
            <w:r w:rsidR="009B2D05" w:rsidRPr="009B2D05">
              <w:rPr>
                <w:sz w:val="24"/>
                <w:szCs w:val="24"/>
              </w:rPr>
              <w:t>(</w:t>
            </w:r>
            <w:r w:rsidRPr="009B2D05">
              <w:rPr>
                <w:sz w:val="24"/>
                <w:szCs w:val="24"/>
              </w:rPr>
              <w:t xml:space="preserve">specialiųjų pirkimo sąlygų </w:t>
            </w:r>
            <w:r w:rsidR="00037DD4" w:rsidRPr="009B2D05">
              <w:rPr>
                <w:sz w:val="24"/>
                <w:szCs w:val="24"/>
              </w:rPr>
              <w:t>priedas Nr. 3</w:t>
            </w:r>
            <w:r w:rsidR="009B2D05" w:rsidRPr="009B2D05">
              <w:rPr>
                <w:sz w:val="24"/>
                <w:szCs w:val="24"/>
              </w:rPr>
              <w:t>).</w:t>
            </w:r>
          </w:p>
          <w:p w14:paraId="218C942C" w14:textId="77777777" w:rsidR="00E74854" w:rsidRPr="009B2D05" w:rsidRDefault="00E74854" w:rsidP="00AB577B">
            <w:pPr>
              <w:spacing w:line="276" w:lineRule="auto"/>
              <w:ind w:firstLine="0"/>
              <w:jc w:val="left"/>
              <w:rPr>
                <w:sz w:val="24"/>
                <w:szCs w:val="24"/>
              </w:rPr>
            </w:pPr>
          </w:p>
          <w:p w14:paraId="45B02C47" w14:textId="77777777" w:rsidR="009A231A" w:rsidRPr="009B2D05" w:rsidRDefault="009A231A" w:rsidP="00AB577B">
            <w:pPr>
              <w:spacing w:line="276" w:lineRule="auto"/>
              <w:ind w:firstLine="0"/>
              <w:jc w:val="left"/>
              <w:rPr>
                <w:sz w:val="24"/>
                <w:szCs w:val="24"/>
              </w:rPr>
            </w:pPr>
          </w:p>
          <w:p w14:paraId="0D547325" w14:textId="77777777" w:rsidR="009A231A" w:rsidRPr="009B2D05" w:rsidRDefault="009A231A" w:rsidP="0020136C">
            <w:pPr>
              <w:spacing w:line="276" w:lineRule="auto"/>
              <w:ind w:firstLine="0"/>
              <w:rPr>
                <w:sz w:val="24"/>
                <w:szCs w:val="24"/>
              </w:rPr>
            </w:pPr>
          </w:p>
          <w:p w14:paraId="51138535" w14:textId="1AAAC482" w:rsidR="00F329C9" w:rsidRPr="009B2D05" w:rsidRDefault="00F329C9" w:rsidP="0020136C">
            <w:pPr>
              <w:ind w:firstLine="0"/>
              <w:rPr>
                <w:rFonts w:eastAsiaTheme="minorEastAsia"/>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A31F8" w14:textId="77777777" w:rsidR="00F329C9" w:rsidRPr="009B2D05" w:rsidRDefault="00F329C9" w:rsidP="0020136C">
            <w:pPr>
              <w:autoSpaceDE w:val="0"/>
              <w:autoSpaceDN w:val="0"/>
              <w:adjustRightInd w:val="0"/>
              <w:spacing w:line="300" w:lineRule="auto"/>
              <w:ind w:firstLine="0"/>
              <w:rPr>
                <w:rFonts w:eastAsiaTheme="minorEastAsia"/>
                <w:bCs/>
                <w:sz w:val="24"/>
                <w:szCs w:val="24"/>
              </w:rPr>
            </w:pPr>
            <w:r w:rsidRPr="009B2D05">
              <w:rPr>
                <w:rFonts w:eastAsiaTheme="minorEastAsia"/>
                <w:sz w:val="24"/>
                <w:szCs w:val="24"/>
              </w:rPr>
              <w:t>-  J</w:t>
            </w:r>
            <w:r w:rsidRPr="009B2D05">
              <w:rPr>
                <w:rFonts w:eastAsiaTheme="minorEastAsia"/>
                <w:bCs/>
                <w:sz w:val="24"/>
                <w:szCs w:val="24"/>
              </w:rPr>
              <w:t>eigu pasiūlymą teikia ūkio subjektų grupė – reikalavimą turi atitikti visi ūkio subjektų grupės nario (-</w:t>
            </w:r>
            <w:proofErr w:type="spellStart"/>
            <w:r w:rsidRPr="009B2D05">
              <w:rPr>
                <w:rFonts w:eastAsiaTheme="minorEastAsia"/>
                <w:bCs/>
                <w:sz w:val="24"/>
                <w:szCs w:val="24"/>
              </w:rPr>
              <w:t>ių</w:t>
            </w:r>
            <w:proofErr w:type="spellEnd"/>
            <w:r w:rsidRPr="009B2D05">
              <w:rPr>
                <w:rFonts w:eastAsiaTheme="minorEastAsia"/>
                <w:bCs/>
                <w:sz w:val="24"/>
                <w:szCs w:val="24"/>
              </w:rPr>
              <w:t>) specialistai, atsižvelgiant į jų prisiimamus įsipareigojimus pirkimo sutarčiai vykdyti .</w:t>
            </w:r>
          </w:p>
          <w:p w14:paraId="578BF0A0" w14:textId="77777777" w:rsidR="00F329C9" w:rsidRPr="009B2D05" w:rsidRDefault="00F329C9" w:rsidP="0020136C">
            <w:pPr>
              <w:autoSpaceDE w:val="0"/>
              <w:autoSpaceDN w:val="0"/>
              <w:adjustRightInd w:val="0"/>
              <w:spacing w:line="300" w:lineRule="auto"/>
              <w:ind w:firstLine="0"/>
              <w:rPr>
                <w:rFonts w:eastAsiaTheme="minorEastAsia"/>
                <w:bCs/>
                <w:sz w:val="24"/>
                <w:szCs w:val="24"/>
              </w:rPr>
            </w:pPr>
            <w:r w:rsidRPr="009B2D05">
              <w:rPr>
                <w:rFonts w:eastAsiaTheme="minorEastAsia"/>
                <w:bCs/>
                <w:sz w:val="24"/>
                <w:szCs w:val="24"/>
              </w:rPr>
              <w:t>- tiekėjas gali remtis kitų ūkio subjektų pajėgumais tik tuo atveju, jeigu tie subjektai (jų darbuotojai) patys vykdys tą pirkimo sutarties dalį, kuriai reikia jų turimų pajėgumų.</w:t>
            </w:r>
          </w:p>
          <w:p w14:paraId="2E9B1BF1"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FF0000"/>
                <w:sz w:val="24"/>
                <w:szCs w:val="24"/>
              </w:rPr>
            </w:pPr>
            <w:r w:rsidRPr="009B2D05">
              <w:rPr>
                <w:rFonts w:eastAsiaTheme="minorEastAsia"/>
                <w:b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0F8BC305"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FF0000"/>
                <w:sz w:val="24"/>
                <w:szCs w:val="24"/>
              </w:rPr>
            </w:pPr>
          </w:p>
          <w:p w14:paraId="7FC561D1"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5246884F"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76E8226D"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427DA6BC"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69724CF1"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60FEA0CD"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236BBDDA"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775F24D1"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181450DA"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5E6E7676"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4EC380B5"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3D2D728D"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13905A0D"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23DB5B7F"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3151E883"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2E51A71B"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0D849585"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3268D992"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bCs/>
                <w:color w:val="000000" w:themeColor="text1"/>
                <w:sz w:val="24"/>
                <w:szCs w:val="24"/>
              </w:rPr>
            </w:pPr>
          </w:p>
          <w:p w14:paraId="7B6F9019" w14:textId="77777777" w:rsidR="00F329C9" w:rsidRPr="009B2D05" w:rsidRDefault="00F329C9" w:rsidP="0020136C">
            <w:pPr>
              <w:widowControl w:val="0"/>
              <w:tabs>
                <w:tab w:val="left" w:pos="677"/>
              </w:tabs>
              <w:autoSpaceDE w:val="0"/>
              <w:autoSpaceDN w:val="0"/>
              <w:adjustRightInd w:val="0"/>
              <w:spacing w:line="300" w:lineRule="auto"/>
              <w:ind w:firstLine="0"/>
              <w:contextualSpacing/>
              <w:rPr>
                <w:rFonts w:eastAsiaTheme="minorEastAsia"/>
                <w:sz w:val="24"/>
                <w:szCs w:val="24"/>
              </w:rPr>
            </w:pPr>
          </w:p>
        </w:tc>
      </w:tr>
    </w:tbl>
    <w:p w14:paraId="2657DF48" w14:textId="77777777" w:rsidR="00F329C9" w:rsidRPr="0071458B" w:rsidRDefault="00F329C9" w:rsidP="00F329C9">
      <w:pPr>
        <w:tabs>
          <w:tab w:val="left" w:pos="720"/>
        </w:tabs>
        <w:spacing w:line="240" w:lineRule="auto"/>
        <w:ind w:firstLine="567"/>
        <w:jc w:val="center"/>
        <w:rPr>
          <w:rFonts w:ascii="Times New Roman" w:eastAsia="Calibri" w:hAnsi="Times New Roman" w:cs="Times New Roman"/>
          <w:b/>
          <w:bCs/>
          <w:sz w:val="24"/>
          <w:szCs w:val="24"/>
          <w:lang w:eastAsia="en-US"/>
        </w:rPr>
      </w:pPr>
    </w:p>
    <w:p w14:paraId="141DA37B" w14:textId="77777777" w:rsidR="00F329C9" w:rsidRPr="0071458B" w:rsidRDefault="00F329C9" w:rsidP="00F329C9">
      <w:pPr>
        <w:tabs>
          <w:tab w:val="left" w:pos="720"/>
        </w:tabs>
        <w:spacing w:line="240" w:lineRule="auto"/>
        <w:ind w:firstLine="567"/>
        <w:jc w:val="center"/>
        <w:rPr>
          <w:rFonts w:ascii="Times New Roman" w:eastAsia="Calibri" w:hAnsi="Times New Roman" w:cs="Times New Roman"/>
          <w:b/>
          <w:bCs/>
          <w:sz w:val="24"/>
          <w:szCs w:val="24"/>
          <w:lang w:eastAsia="en-US"/>
        </w:rPr>
      </w:pPr>
    </w:p>
    <w:p w14:paraId="50155364" w14:textId="77777777" w:rsidR="00F329C9" w:rsidRPr="0071458B" w:rsidRDefault="00F329C9" w:rsidP="00F329C9">
      <w:pPr>
        <w:tabs>
          <w:tab w:val="left" w:pos="720"/>
        </w:tabs>
        <w:spacing w:line="240" w:lineRule="auto"/>
        <w:ind w:firstLine="567"/>
        <w:jc w:val="center"/>
        <w:rPr>
          <w:rFonts w:ascii="Times New Roman" w:eastAsia="Calibri" w:hAnsi="Times New Roman" w:cs="Times New Roman"/>
          <w:b/>
          <w:bCs/>
          <w:sz w:val="24"/>
          <w:szCs w:val="24"/>
          <w:lang w:eastAsia="en-US"/>
        </w:rPr>
      </w:pPr>
    </w:p>
    <w:p w14:paraId="4CF98AB4" w14:textId="77777777" w:rsidR="00E3529E" w:rsidRPr="0071458B" w:rsidRDefault="00E3529E" w:rsidP="00C90A18">
      <w:pPr>
        <w:spacing w:before="60" w:after="60" w:line="256" w:lineRule="auto"/>
        <w:jc w:val="center"/>
        <w:rPr>
          <w:rFonts w:ascii="Times New Roman" w:eastAsiaTheme="minorHAnsi" w:hAnsi="Times New Roman" w:cs="Times New Roman"/>
          <w:b/>
          <w:bCs/>
          <w:sz w:val="24"/>
          <w:szCs w:val="24"/>
        </w:rPr>
      </w:pPr>
    </w:p>
    <w:p w14:paraId="2256F6F2" w14:textId="77777777" w:rsidR="002E5695" w:rsidRPr="0071458B" w:rsidRDefault="002E5695" w:rsidP="002E5695">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D4C5D2E" w14:textId="77777777" w:rsidR="002E5695" w:rsidRPr="0071458B" w:rsidRDefault="002E5695" w:rsidP="002E5695">
      <w:pPr>
        <w:spacing w:line="240" w:lineRule="auto"/>
        <w:ind w:firstLine="0"/>
        <w:rPr>
          <w:rFonts w:ascii="Times New Roman" w:eastAsia="Arial" w:hAnsi="Times New Roman" w:cs="Times New Roman"/>
          <w:sz w:val="24"/>
          <w:szCs w:val="24"/>
        </w:rPr>
      </w:pPr>
      <w:bookmarkStart w:id="26" w:name="_heading=h.3rdcrjn" w:colFirst="0" w:colLast="0"/>
      <w:bookmarkEnd w:id="26"/>
    </w:p>
    <w:p w14:paraId="759FA18C" w14:textId="77777777" w:rsidR="002E5695" w:rsidRPr="0071458B" w:rsidRDefault="002E5695" w:rsidP="002E5695">
      <w:pPr>
        <w:tabs>
          <w:tab w:val="left" w:pos="720"/>
        </w:tabs>
        <w:spacing w:line="240" w:lineRule="auto"/>
        <w:ind w:firstLine="567"/>
        <w:rPr>
          <w:rFonts w:ascii="Times New Roman" w:eastAsia="Calibri" w:hAnsi="Times New Roman" w:cs="Times New Roman"/>
          <w:i/>
          <w:iCs/>
          <w:color w:val="7030A0"/>
          <w:sz w:val="24"/>
          <w:szCs w:val="24"/>
          <w:lang w:eastAsia="en-US"/>
        </w:rPr>
      </w:pPr>
    </w:p>
    <w:p w14:paraId="0805712C" w14:textId="77777777" w:rsidR="002E5695" w:rsidRPr="0071458B" w:rsidRDefault="002E5695" w:rsidP="002E5695">
      <w:pPr>
        <w:rPr>
          <w:rFonts w:eastAsiaTheme="minorHAnsi"/>
          <w:sz w:val="22"/>
          <w:szCs w:val="22"/>
        </w:rPr>
      </w:pPr>
      <w:r w:rsidRPr="0071458B">
        <w:rPr>
          <w:rFonts w:ascii="Times New Roman" w:eastAsia="Arial" w:hAnsi="Times New Roman" w:cs="Times New Roman"/>
          <w:sz w:val="24"/>
          <w:szCs w:val="24"/>
        </w:rPr>
        <w:t xml:space="preserve">1. </w:t>
      </w:r>
      <w:r w:rsidRPr="0071458B">
        <w:rPr>
          <w:rFonts w:ascii="Times New Roman" w:hAnsi="Times New Roman" w:cs="Times New Roman"/>
          <w:sz w:val="24"/>
          <w:szCs w:val="24"/>
        </w:rPr>
        <w:t>Perkančioji organizacija nereikalauja, kad tiekėjai laikytųsi kokybės vadybos sistemos ir (arba) aplinkos apsaugos vadybos sistemos standartų.</w:t>
      </w:r>
    </w:p>
    <w:p w14:paraId="53D35B75" w14:textId="77777777" w:rsidR="002E5695" w:rsidRPr="0071458B" w:rsidRDefault="002E5695" w:rsidP="002E5695">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03"/>
        <w:gridCol w:w="3188"/>
        <w:gridCol w:w="3070"/>
        <w:gridCol w:w="3068"/>
      </w:tblGrid>
      <w:tr w:rsidR="002E5695" w:rsidRPr="0071458B" w14:paraId="4F2EE239" w14:textId="77777777" w:rsidTr="007A70B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68735D" w14:textId="77777777" w:rsidR="002E5695" w:rsidRPr="0071458B" w:rsidRDefault="002E5695" w:rsidP="007A70B5">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1EAB26" w14:textId="77777777" w:rsidR="002E5695" w:rsidRPr="0071458B" w:rsidRDefault="002E5695" w:rsidP="007A70B5">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98AE18" w14:textId="77777777" w:rsidR="002E5695" w:rsidRPr="0071458B" w:rsidRDefault="002E5695"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B87A9" w14:textId="77777777" w:rsidR="002E5695" w:rsidRPr="0071458B" w:rsidRDefault="002E5695"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01706066" w14:textId="77777777" w:rsidR="002E5695" w:rsidRPr="0071458B" w:rsidRDefault="002E5695" w:rsidP="007A70B5">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2E5695" w:rsidRPr="0071458B" w14:paraId="1ED965E2" w14:textId="77777777" w:rsidTr="007A70B5">
        <w:tc>
          <w:tcPr>
            <w:tcW w:w="571" w:type="pct"/>
            <w:tcBorders>
              <w:top w:val="single" w:sz="4" w:space="0" w:color="000000"/>
              <w:left w:val="single" w:sz="4" w:space="0" w:color="000000"/>
              <w:bottom w:val="single" w:sz="4" w:space="0" w:color="000000"/>
              <w:right w:val="single" w:sz="4" w:space="0" w:color="000000"/>
            </w:tcBorders>
          </w:tcPr>
          <w:p w14:paraId="54A99540" w14:textId="77777777" w:rsidR="002E5695" w:rsidRPr="0071458B" w:rsidRDefault="002E5695" w:rsidP="007A70B5">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8CF96D0" w14:textId="77777777" w:rsidR="002E5695" w:rsidRPr="0071458B" w:rsidRDefault="002E5695" w:rsidP="007A70B5">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2E5695" w:rsidRPr="0071458B" w14:paraId="32DF060A" w14:textId="77777777" w:rsidTr="007A70B5">
        <w:tc>
          <w:tcPr>
            <w:tcW w:w="571" w:type="pct"/>
            <w:tcBorders>
              <w:top w:val="single" w:sz="4" w:space="0" w:color="000000"/>
              <w:left w:val="single" w:sz="4" w:space="0" w:color="000000"/>
              <w:bottom w:val="single" w:sz="4" w:space="0" w:color="000000"/>
              <w:right w:val="single" w:sz="4" w:space="0" w:color="000000"/>
            </w:tcBorders>
          </w:tcPr>
          <w:p w14:paraId="15264B0C" w14:textId="77777777" w:rsidR="002E5695" w:rsidRPr="0071458B" w:rsidRDefault="002E5695" w:rsidP="007A70B5">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7919CAD2" w14:textId="77777777" w:rsidR="002E5695" w:rsidRPr="0071458B" w:rsidRDefault="002E5695" w:rsidP="007A70B5">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D86D4B8" w14:textId="77777777" w:rsidR="002E5695" w:rsidRPr="0071458B" w:rsidRDefault="002E5695" w:rsidP="007A70B5">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89B8F8D" w14:textId="77777777" w:rsidR="002E5695" w:rsidRPr="0071458B" w:rsidRDefault="002E5695" w:rsidP="007A70B5">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2E5695" w:rsidRPr="0071458B" w14:paraId="1518A2CD" w14:textId="77777777" w:rsidTr="007A70B5">
        <w:tc>
          <w:tcPr>
            <w:tcW w:w="571" w:type="pct"/>
            <w:tcBorders>
              <w:top w:val="single" w:sz="4" w:space="0" w:color="000000"/>
              <w:left w:val="single" w:sz="4" w:space="0" w:color="000000"/>
              <w:bottom w:val="single" w:sz="4" w:space="0" w:color="000000"/>
              <w:right w:val="single" w:sz="4" w:space="0" w:color="000000"/>
            </w:tcBorders>
          </w:tcPr>
          <w:p w14:paraId="30F7841A" w14:textId="77777777" w:rsidR="002E5695" w:rsidRPr="0071458B" w:rsidRDefault="002E5695" w:rsidP="007A70B5">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293A473" w14:textId="77777777" w:rsidR="002E5695" w:rsidRPr="0071458B" w:rsidRDefault="002E5695" w:rsidP="007A70B5">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2E5695" w:rsidRPr="0071458B" w14:paraId="09580F94" w14:textId="77777777" w:rsidTr="007A70B5">
        <w:tc>
          <w:tcPr>
            <w:tcW w:w="571" w:type="pct"/>
            <w:tcBorders>
              <w:top w:val="single" w:sz="4" w:space="0" w:color="000000"/>
              <w:left w:val="single" w:sz="4" w:space="0" w:color="000000"/>
              <w:bottom w:val="single" w:sz="4" w:space="0" w:color="000000"/>
              <w:right w:val="single" w:sz="4" w:space="0" w:color="000000"/>
            </w:tcBorders>
          </w:tcPr>
          <w:p w14:paraId="6D2A4FD6" w14:textId="77777777" w:rsidR="002E5695" w:rsidRPr="0071458B" w:rsidRDefault="002E5695" w:rsidP="007A70B5">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lastRenderedPageBreak/>
              <w:t>2.1.</w:t>
            </w:r>
          </w:p>
        </w:tc>
        <w:tc>
          <w:tcPr>
            <w:tcW w:w="1514" w:type="pct"/>
            <w:tcBorders>
              <w:top w:val="single" w:sz="4" w:space="0" w:color="000000"/>
              <w:left w:val="single" w:sz="4" w:space="0" w:color="000000"/>
              <w:bottom w:val="single" w:sz="4" w:space="0" w:color="000000"/>
              <w:right w:val="single" w:sz="4" w:space="0" w:color="000000"/>
            </w:tcBorders>
          </w:tcPr>
          <w:p w14:paraId="0B45BBE2" w14:textId="77777777" w:rsidR="002E5695" w:rsidRPr="0071458B" w:rsidRDefault="002E5695" w:rsidP="007A70B5">
            <w:pPr>
              <w:autoSpaceDE w:val="0"/>
              <w:autoSpaceDN w:val="0"/>
              <w:adjustRightInd w:val="0"/>
              <w:spacing w:line="300" w:lineRule="auto"/>
              <w:ind w:firstLine="0"/>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0D457963" w14:textId="77777777" w:rsidR="002E5695" w:rsidRPr="0071458B" w:rsidRDefault="002E5695" w:rsidP="007A70B5">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3D4E8BDA" w14:textId="77777777" w:rsidR="002E5695" w:rsidRPr="0071458B" w:rsidRDefault="002E5695" w:rsidP="007A70B5">
            <w:pPr>
              <w:autoSpaceDE w:val="0"/>
              <w:autoSpaceDN w:val="0"/>
              <w:adjustRightInd w:val="0"/>
              <w:spacing w:line="300" w:lineRule="auto"/>
              <w:ind w:firstLine="0"/>
              <w:rPr>
                <w:rFonts w:asciiTheme="minorHAnsi" w:eastAsiaTheme="minorEastAsia" w:hAnsiTheme="minorHAnsi" w:cstheme="minorBidi"/>
                <w:color w:val="000000"/>
                <w:sz w:val="24"/>
                <w:szCs w:val="24"/>
              </w:rPr>
            </w:pPr>
          </w:p>
        </w:tc>
      </w:tr>
    </w:tbl>
    <w:p w14:paraId="125A4B07" w14:textId="77777777" w:rsidR="002E5695" w:rsidRPr="0071458B" w:rsidRDefault="002E5695" w:rsidP="002E5695">
      <w:pPr>
        <w:tabs>
          <w:tab w:val="left" w:pos="6048"/>
        </w:tabs>
        <w:ind w:firstLine="0"/>
        <w:rPr>
          <w:rFonts w:ascii="Times New Roman" w:hAnsi="Times New Roman" w:cs="Times New Roman"/>
          <w:sz w:val="24"/>
          <w:szCs w:val="24"/>
        </w:rPr>
      </w:pPr>
    </w:p>
    <w:p w14:paraId="2CFD101B" w14:textId="77777777" w:rsidR="002E5695" w:rsidRPr="0071458B" w:rsidRDefault="002E5695" w:rsidP="002E5695">
      <w:pPr>
        <w:rPr>
          <w:rFonts w:ascii="Times New Roman" w:hAnsi="Times New Roman" w:cs="Times New Roman"/>
          <w:sz w:val="24"/>
          <w:szCs w:val="24"/>
        </w:rPr>
      </w:pPr>
    </w:p>
    <w:p w14:paraId="035F9702" w14:textId="77777777" w:rsidR="002E5695" w:rsidRPr="0071458B" w:rsidRDefault="002E5695" w:rsidP="002E5695">
      <w:pPr>
        <w:rPr>
          <w:rFonts w:ascii="Times New Roman" w:hAnsi="Times New Roman" w:cs="Times New Roman"/>
          <w:sz w:val="24"/>
          <w:szCs w:val="24"/>
        </w:rPr>
      </w:pPr>
    </w:p>
    <w:p w14:paraId="0530C7E0" w14:textId="77777777" w:rsidR="002E5695" w:rsidRPr="0071458B" w:rsidRDefault="002E5695" w:rsidP="002E5695">
      <w:pPr>
        <w:rPr>
          <w:rFonts w:ascii="Times New Roman" w:hAnsi="Times New Roman" w:cs="Times New Roman"/>
          <w:sz w:val="24"/>
          <w:szCs w:val="24"/>
        </w:rPr>
      </w:pPr>
    </w:p>
    <w:p w14:paraId="3B708CEE" w14:textId="77777777" w:rsidR="002E5695" w:rsidRPr="0071458B" w:rsidRDefault="002E5695" w:rsidP="002E5695">
      <w:pPr>
        <w:rPr>
          <w:rFonts w:ascii="Times New Roman" w:hAnsi="Times New Roman" w:cs="Times New Roman"/>
          <w:sz w:val="24"/>
          <w:szCs w:val="24"/>
        </w:rPr>
      </w:pPr>
    </w:p>
    <w:p w14:paraId="67DB54E9" w14:textId="77777777" w:rsidR="002E5695" w:rsidRPr="0071458B" w:rsidRDefault="002E5695" w:rsidP="002E5695">
      <w:pPr>
        <w:rPr>
          <w:rFonts w:ascii="Times New Roman" w:hAnsi="Times New Roman" w:cs="Times New Roman"/>
          <w:sz w:val="24"/>
          <w:szCs w:val="24"/>
        </w:rPr>
      </w:pPr>
    </w:p>
    <w:p w14:paraId="64554F4D" w14:textId="77777777" w:rsidR="002E5695" w:rsidRPr="0071458B" w:rsidRDefault="002E5695" w:rsidP="002E5695">
      <w:pPr>
        <w:rPr>
          <w:rFonts w:ascii="Times New Roman" w:hAnsi="Times New Roman" w:cs="Times New Roman"/>
          <w:sz w:val="24"/>
          <w:szCs w:val="24"/>
        </w:rPr>
      </w:pPr>
    </w:p>
    <w:p w14:paraId="37D022F3" w14:textId="77777777" w:rsidR="002E5695" w:rsidRPr="0071458B" w:rsidRDefault="002E5695" w:rsidP="002E5695">
      <w:pPr>
        <w:rPr>
          <w:rFonts w:ascii="Times New Roman" w:hAnsi="Times New Roman" w:cs="Times New Roman"/>
          <w:sz w:val="24"/>
          <w:szCs w:val="24"/>
        </w:rPr>
      </w:pPr>
    </w:p>
    <w:p w14:paraId="46D9A649" w14:textId="77777777" w:rsidR="002E5695" w:rsidRDefault="002E5695" w:rsidP="002E5695">
      <w:pPr>
        <w:rPr>
          <w:rFonts w:ascii="Times New Roman" w:hAnsi="Times New Roman" w:cs="Times New Roman"/>
          <w:sz w:val="24"/>
          <w:szCs w:val="24"/>
        </w:rPr>
      </w:pPr>
    </w:p>
    <w:p w14:paraId="604064E9" w14:textId="77777777" w:rsidR="008C45FF" w:rsidRPr="008C45FF" w:rsidRDefault="008C45FF" w:rsidP="008C45FF">
      <w:pPr>
        <w:keepNext/>
        <w:keepLines/>
        <w:spacing w:before="120" w:line="240" w:lineRule="auto"/>
        <w:ind w:firstLine="0"/>
        <w:jc w:val="right"/>
        <w:outlineLvl w:val="1"/>
        <w:rPr>
          <w:rFonts w:asciiTheme="majorHAnsi" w:eastAsiaTheme="majorEastAsia" w:hAnsiTheme="majorHAnsi" w:cstheme="majorBidi"/>
          <w:color w:val="ED7D31" w:themeColor="accent2"/>
          <w:sz w:val="36"/>
          <w:szCs w:val="36"/>
        </w:rPr>
      </w:pPr>
    </w:p>
    <w:p w14:paraId="216C3290" w14:textId="77777777" w:rsidR="008C45FF" w:rsidRPr="008C45FF" w:rsidRDefault="008C45FF" w:rsidP="008C45FF"/>
    <w:p w14:paraId="4EDC71B6" w14:textId="77777777" w:rsidR="008C45FF" w:rsidRPr="008C45FF" w:rsidRDefault="008C45FF" w:rsidP="008C45FF"/>
    <w:p w14:paraId="7A03442E" w14:textId="77777777" w:rsidR="008C45FF" w:rsidRPr="008C45FF" w:rsidRDefault="008C45FF" w:rsidP="008C45FF"/>
    <w:p w14:paraId="6A5B9C95" w14:textId="77777777" w:rsidR="008C45FF" w:rsidRPr="008C45FF" w:rsidRDefault="008C45FF" w:rsidP="008C45FF"/>
    <w:p w14:paraId="5792F457" w14:textId="77777777" w:rsidR="008C45FF" w:rsidRPr="008C45FF" w:rsidRDefault="008C45FF" w:rsidP="008C45FF"/>
    <w:p w14:paraId="3BB4A33E" w14:textId="77777777" w:rsidR="008C45FF" w:rsidRPr="008C45FF" w:rsidRDefault="008C45FF" w:rsidP="008C45FF"/>
    <w:p w14:paraId="1BE7621C" w14:textId="77777777" w:rsidR="008C45FF" w:rsidRPr="008C45FF" w:rsidRDefault="008C45FF" w:rsidP="008C45FF"/>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p>
    <w:p w14:paraId="6E5532A0" w14:textId="77777777" w:rsidR="00374DB2" w:rsidRDefault="00374DB2" w:rsidP="003B4F4D">
      <w:pPr>
        <w:spacing w:line="240" w:lineRule="auto"/>
        <w:jc w:val="right"/>
        <w:rPr>
          <w:rFonts w:ascii="Times New Roman" w:hAnsi="Times New Roman" w:cs="Times New Roman"/>
          <w:sz w:val="24"/>
          <w:szCs w:val="24"/>
        </w:rPr>
      </w:pPr>
    </w:p>
    <w:p w14:paraId="2209B3CB" w14:textId="5B9D0170" w:rsidR="00374DB2" w:rsidRDefault="00EB19BF" w:rsidP="00EB19B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74DB2" w:rsidRPr="00583D4E">
        <w:rPr>
          <w:rFonts w:ascii="Times New Roman" w:hAnsi="Times New Roman" w:cs="Times New Roman"/>
          <w:sz w:val="24"/>
          <w:szCs w:val="24"/>
        </w:rPr>
        <w:t>Pirkimo sąlygų 3 priedas</w:t>
      </w:r>
    </w:p>
    <w:p w14:paraId="694333B6" w14:textId="70282010" w:rsidR="00374DB2" w:rsidRDefault="00374DB2" w:rsidP="00374DB2">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„T</w:t>
      </w:r>
      <w:r w:rsidR="00EB19BF">
        <w:rPr>
          <w:rFonts w:ascii="Times New Roman" w:hAnsi="Times New Roman" w:cs="Times New Roman"/>
          <w:sz w:val="24"/>
          <w:szCs w:val="24"/>
        </w:rPr>
        <w:t>yrinėtų objektų sąrašas</w:t>
      </w:r>
      <w:r w:rsidRPr="00583D4E">
        <w:rPr>
          <w:rFonts w:ascii="Times New Roman" w:hAnsi="Times New Roman" w:cs="Times New Roman"/>
          <w:sz w:val="24"/>
          <w:szCs w:val="24"/>
        </w:rPr>
        <w:t>“</w:t>
      </w:r>
    </w:p>
    <w:p w14:paraId="4938FED9" w14:textId="77777777" w:rsidR="00374DB2" w:rsidRDefault="00374DB2" w:rsidP="003B4F4D">
      <w:pPr>
        <w:spacing w:line="240" w:lineRule="auto"/>
        <w:jc w:val="right"/>
        <w:rPr>
          <w:rFonts w:ascii="Times New Roman" w:hAnsi="Times New Roman" w:cs="Times New Roman"/>
          <w:sz w:val="24"/>
          <w:szCs w:val="24"/>
        </w:rPr>
      </w:pPr>
    </w:p>
    <w:p w14:paraId="4BAFB713" w14:textId="77777777" w:rsidR="00374DB2" w:rsidRDefault="00374DB2" w:rsidP="003B4F4D">
      <w:pPr>
        <w:spacing w:line="240" w:lineRule="auto"/>
        <w:jc w:val="right"/>
        <w:rPr>
          <w:rFonts w:ascii="Times New Roman" w:hAnsi="Times New Roman" w:cs="Times New Roman"/>
          <w:sz w:val="24"/>
          <w:szCs w:val="24"/>
        </w:rPr>
      </w:pPr>
    </w:p>
    <w:p w14:paraId="771AE402" w14:textId="77777777" w:rsidR="00374DB2" w:rsidRDefault="00374DB2" w:rsidP="003B4F4D">
      <w:pPr>
        <w:spacing w:line="240" w:lineRule="auto"/>
        <w:jc w:val="right"/>
        <w:rPr>
          <w:rFonts w:ascii="Times New Roman" w:hAnsi="Times New Roman" w:cs="Times New Roman"/>
          <w:sz w:val="24"/>
          <w:szCs w:val="24"/>
        </w:rPr>
      </w:pPr>
    </w:p>
    <w:p w14:paraId="60D85223" w14:textId="77777777" w:rsidR="00374DB2" w:rsidRDefault="00374DB2" w:rsidP="003B4F4D">
      <w:pPr>
        <w:spacing w:line="240" w:lineRule="auto"/>
        <w:jc w:val="right"/>
        <w:rPr>
          <w:rFonts w:ascii="Times New Roman" w:hAnsi="Times New Roman" w:cs="Times New Roman"/>
          <w:sz w:val="24"/>
          <w:szCs w:val="24"/>
        </w:rPr>
      </w:pPr>
    </w:p>
    <w:p w14:paraId="11506ABF" w14:textId="77777777" w:rsidR="002327D8" w:rsidRDefault="002327D8" w:rsidP="003B4F4D">
      <w:pPr>
        <w:spacing w:line="240" w:lineRule="auto"/>
        <w:jc w:val="right"/>
        <w:rPr>
          <w:rFonts w:ascii="Times New Roman" w:hAnsi="Times New Roman" w:cs="Times New Roman"/>
          <w:sz w:val="24"/>
          <w:szCs w:val="24"/>
        </w:rPr>
      </w:pPr>
    </w:p>
    <w:p w14:paraId="293A8304" w14:textId="77777777" w:rsidR="002327D8" w:rsidRDefault="002327D8" w:rsidP="003B4F4D">
      <w:pPr>
        <w:spacing w:line="240" w:lineRule="auto"/>
        <w:jc w:val="right"/>
        <w:rPr>
          <w:rFonts w:ascii="Times New Roman" w:hAnsi="Times New Roman" w:cs="Times New Roman"/>
          <w:sz w:val="24"/>
          <w:szCs w:val="24"/>
        </w:rPr>
      </w:pPr>
    </w:p>
    <w:p w14:paraId="3C39167B" w14:textId="77777777" w:rsidR="002327D8" w:rsidRDefault="002327D8" w:rsidP="003B4F4D">
      <w:pPr>
        <w:spacing w:line="240" w:lineRule="auto"/>
        <w:jc w:val="right"/>
        <w:rPr>
          <w:rFonts w:ascii="Times New Roman" w:hAnsi="Times New Roman" w:cs="Times New Roman"/>
          <w:sz w:val="24"/>
          <w:szCs w:val="24"/>
        </w:rPr>
      </w:pPr>
    </w:p>
    <w:p w14:paraId="0F8FB1C4" w14:textId="77777777" w:rsidR="00374DB2" w:rsidRDefault="00374DB2" w:rsidP="003B4F4D">
      <w:pPr>
        <w:spacing w:line="240" w:lineRule="auto"/>
        <w:jc w:val="right"/>
        <w:rPr>
          <w:rFonts w:ascii="Times New Roman" w:hAnsi="Times New Roman" w:cs="Times New Roman"/>
          <w:sz w:val="24"/>
          <w:szCs w:val="24"/>
        </w:rPr>
      </w:pPr>
    </w:p>
    <w:p w14:paraId="158EBCE5" w14:textId="5C842368" w:rsidR="00374DB2" w:rsidRDefault="006B0F08" w:rsidP="006B0F08">
      <w:pPr>
        <w:spacing w:line="240" w:lineRule="auto"/>
        <w:jc w:val="center"/>
        <w:rPr>
          <w:rFonts w:ascii="Times New Roman" w:hAnsi="Times New Roman" w:cs="Times New Roman"/>
          <w:b/>
          <w:bCs/>
          <w:sz w:val="24"/>
          <w:szCs w:val="24"/>
        </w:rPr>
      </w:pPr>
      <w:r w:rsidRPr="006B0F08">
        <w:rPr>
          <w:rFonts w:ascii="Times New Roman" w:hAnsi="Times New Roman" w:cs="Times New Roman"/>
          <w:b/>
          <w:bCs/>
          <w:sz w:val="24"/>
          <w:szCs w:val="24"/>
        </w:rPr>
        <w:t>TYRINĖTŲ OBJEKTŲ SĄRAŠAS</w:t>
      </w:r>
    </w:p>
    <w:p w14:paraId="7C7808B2" w14:textId="5F0A6B49" w:rsidR="006B0F08" w:rsidRPr="006B0F08" w:rsidRDefault="006B0F08" w:rsidP="006B0F0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Pateikiamas atskiru failu</w:t>
      </w:r>
    </w:p>
    <w:p w14:paraId="06DEAB3D" w14:textId="77777777" w:rsidR="00374DB2" w:rsidRDefault="00374DB2" w:rsidP="003B4F4D">
      <w:pPr>
        <w:spacing w:line="240" w:lineRule="auto"/>
        <w:jc w:val="right"/>
        <w:rPr>
          <w:rFonts w:ascii="Times New Roman" w:hAnsi="Times New Roman" w:cs="Times New Roman"/>
          <w:sz w:val="24"/>
          <w:szCs w:val="24"/>
        </w:rPr>
      </w:pPr>
    </w:p>
    <w:p w14:paraId="0D178824" w14:textId="77777777" w:rsidR="00374DB2" w:rsidRDefault="00374DB2" w:rsidP="003B4F4D">
      <w:pPr>
        <w:spacing w:line="240" w:lineRule="auto"/>
        <w:jc w:val="right"/>
        <w:rPr>
          <w:rFonts w:ascii="Times New Roman" w:hAnsi="Times New Roman" w:cs="Times New Roman"/>
          <w:sz w:val="24"/>
          <w:szCs w:val="24"/>
        </w:rPr>
      </w:pPr>
    </w:p>
    <w:p w14:paraId="41122325" w14:textId="77777777" w:rsidR="00374DB2" w:rsidRDefault="00374DB2" w:rsidP="003B4F4D">
      <w:pPr>
        <w:spacing w:line="240" w:lineRule="auto"/>
        <w:jc w:val="right"/>
        <w:rPr>
          <w:rFonts w:ascii="Times New Roman" w:hAnsi="Times New Roman" w:cs="Times New Roman"/>
          <w:sz w:val="24"/>
          <w:szCs w:val="24"/>
        </w:rPr>
      </w:pPr>
    </w:p>
    <w:p w14:paraId="41A8410C" w14:textId="77777777" w:rsidR="00374DB2" w:rsidRDefault="00374DB2" w:rsidP="003B4F4D">
      <w:pPr>
        <w:spacing w:line="240" w:lineRule="auto"/>
        <w:jc w:val="right"/>
        <w:rPr>
          <w:rFonts w:ascii="Times New Roman" w:hAnsi="Times New Roman" w:cs="Times New Roman"/>
          <w:sz w:val="24"/>
          <w:szCs w:val="24"/>
        </w:rPr>
      </w:pPr>
    </w:p>
    <w:p w14:paraId="5FC6D156" w14:textId="77777777" w:rsidR="00374DB2" w:rsidRDefault="00374DB2" w:rsidP="003B4F4D">
      <w:pPr>
        <w:spacing w:line="240" w:lineRule="auto"/>
        <w:jc w:val="right"/>
        <w:rPr>
          <w:rFonts w:ascii="Times New Roman" w:hAnsi="Times New Roman" w:cs="Times New Roman"/>
          <w:sz w:val="24"/>
          <w:szCs w:val="24"/>
        </w:rPr>
      </w:pPr>
    </w:p>
    <w:p w14:paraId="32571CDA" w14:textId="77777777" w:rsidR="00374DB2" w:rsidRDefault="00374DB2" w:rsidP="003B4F4D">
      <w:pPr>
        <w:spacing w:line="240" w:lineRule="auto"/>
        <w:jc w:val="right"/>
        <w:rPr>
          <w:rFonts w:ascii="Times New Roman" w:hAnsi="Times New Roman" w:cs="Times New Roman"/>
          <w:sz w:val="24"/>
          <w:szCs w:val="24"/>
        </w:rPr>
      </w:pPr>
    </w:p>
    <w:p w14:paraId="72B1E29E" w14:textId="77777777" w:rsidR="00374DB2" w:rsidRDefault="00374DB2" w:rsidP="003B4F4D">
      <w:pPr>
        <w:spacing w:line="240" w:lineRule="auto"/>
        <w:jc w:val="right"/>
        <w:rPr>
          <w:rFonts w:ascii="Times New Roman" w:hAnsi="Times New Roman" w:cs="Times New Roman"/>
          <w:sz w:val="24"/>
          <w:szCs w:val="24"/>
        </w:rPr>
      </w:pPr>
    </w:p>
    <w:p w14:paraId="656D55F0" w14:textId="77777777" w:rsidR="00374DB2" w:rsidRDefault="00374DB2" w:rsidP="003B4F4D">
      <w:pPr>
        <w:spacing w:line="240" w:lineRule="auto"/>
        <w:jc w:val="right"/>
        <w:rPr>
          <w:rFonts w:ascii="Times New Roman" w:hAnsi="Times New Roman" w:cs="Times New Roman"/>
          <w:sz w:val="24"/>
          <w:szCs w:val="24"/>
        </w:rPr>
      </w:pPr>
    </w:p>
    <w:p w14:paraId="0106A11B" w14:textId="77777777" w:rsidR="00374DB2" w:rsidRDefault="00374DB2" w:rsidP="003B4F4D">
      <w:pPr>
        <w:spacing w:line="240" w:lineRule="auto"/>
        <w:jc w:val="right"/>
        <w:rPr>
          <w:rFonts w:ascii="Times New Roman" w:hAnsi="Times New Roman" w:cs="Times New Roman"/>
          <w:sz w:val="24"/>
          <w:szCs w:val="24"/>
        </w:rPr>
      </w:pPr>
    </w:p>
    <w:p w14:paraId="3F0E68E4" w14:textId="77777777" w:rsidR="00374DB2" w:rsidRDefault="00374DB2" w:rsidP="003B4F4D">
      <w:pPr>
        <w:spacing w:line="240" w:lineRule="auto"/>
        <w:jc w:val="right"/>
        <w:rPr>
          <w:rFonts w:ascii="Times New Roman" w:hAnsi="Times New Roman" w:cs="Times New Roman"/>
          <w:sz w:val="24"/>
          <w:szCs w:val="24"/>
        </w:rPr>
      </w:pPr>
    </w:p>
    <w:p w14:paraId="3243D54C" w14:textId="77777777" w:rsidR="00374DB2" w:rsidRDefault="00374DB2" w:rsidP="003B4F4D">
      <w:pPr>
        <w:spacing w:line="240" w:lineRule="auto"/>
        <w:jc w:val="right"/>
        <w:rPr>
          <w:rFonts w:ascii="Times New Roman" w:hAnsi="Times New Roman" w:cs="Times New Roman"/>
          <w:sz w:val="24"/>
          <w:szCs w:val="24"/>
        </w:rPr>
      </w:pPr>
    </w:p>
    <w:p w14:paraId="7DFFA72D" w14:textId="77777777" w:rsidR="00374DB2" w:rsidRDefault="00374DB2" w:rsidP="003B4F4D">
      <w:pPr>
        <w:spacing w:line="240" w:lineRule="auto"/>
        <w:jc w:val="right"/>
        <w:rPr>
          <w:rFonts w:ascii="Times New Roman" w:hAnsi="Times New Roman" w:cs="Times New Roman"/>
          <w:sz w:val="24"/>
          <w:szCs w:val="24"/>
        </w:rPr>
      </w:pPr>
    </w:p>
    <w:p w14:paraId="244D9A8F" w14:textId="77777777" w:rsidR="00374DB2" w:rsidRDefault="00374DB2" w:rsidP="003B4F4D">
      <w:pPr>
        <w:spacing w:line="240" w:lineRule="auto"/>
        <w:jc w:val="right"/>
        <w:rPr>
          <w:rFonts w:ascii="Times New Roman" w:hAnsi="Times New Roman" w:cs="Times New Roman"/>
          <w:sz w:val="24"/>
          <w:szCs w:val="24"/>
        </w:rPr>
      </w:pPr>
    </w:p>
    <w:p w14:paraId="3ADD9931" w14:textId="77777777" w:rsidR="00374DB2" w:rsidRDefault="00374DB2" w:rsidP="003B4F4D">
      <w:pPr>
        <w:spacing w:line="240" w:lineRule="auto"/>
        <w:jc w:val="right"/>
        <w:rPr>
          <w:rFonts w:ascii="Times New Roman" w:hAnsi="Times New Roman" w:cs="Times New Roman"/>
          <w:sz w:val="24"/>
          <w:szCs w:val="24"/>
        </w:rPr>
      </w:pPr>
    </w:p>
    <w:p w14:paraId="66B3D5C7" w14:textId="77777777" w:rsidR="00374DB2" w:rsidRDefault="00374DB2" w:rsidP="003B4F4D">
      <w:pPr>
        <w:spacing w:line="240" w:lineRule="auto"/>
        <w:jc w:val="right"/>
        <w:rPr>
          <w:rFonts w:ascii="Times New Roman" w:hAnsi="Times New Roman" w:cs="Times New Roman"/>
          <w:sz w:val="24"/>
          <w:szCs w:val="24"/>
        </w:rPr>
      </w:pPr>
    </w:p>
    <w:p w14:paraId="256796AB" w14:textId="77777777" w:rsidR="00374DB2" w:rsidRDefault="00374DB2" w:rsidP="003B4F4D">
      <w:pPr>
        <w:spacing w:line="240" w:lineRule="auto"/>
        <w:jc w:val="right"/>
        <w:rPr>
          <w:rFonts w:ascii="Times New Roman" w:hAnsi="Times New Roman" w:cs="Times New Roman"/>
          <w:sz w:val="24"/>
          <w:szCs w:val="24"/>
        </w:rPr>
      </w:pPr>
    </w:p>
    <w:p w14:paraId="6B4682D0" w14:textId="77777777" w:rsidR="00374DB2" w:rsidRDefault="00374DB2" w:rsidP="003B4F4D">
      <w:pPr>
        <w:spacing w:line="240" w:lineRule="auto"/>
        <w:jc w:val="right"/>
        <w:rPr>
          <w:rFonts w:ascii="Times New Roman" w:hAnsi="Times New Roman" w:cs="Times New Roman"/>
          <w:sz w:val="24"/>
          <w:szCs w:val="24"/>
        </w:rPr>
      </w:pPr>
    </w:p>
    <w:p w14:paraId="4A05BA8A" w14:textId="77777777" w:rsidR="00374DB2" w:rsidRDefault="00374DB2" w:rsidP="003B4F4D">
      <w:pPr>
        <w:spacing w:line="240" w:lineRule="auto"/>
        <w:jc w:val="right"/>
        <w:rPr>
          <w:rFonts w:ascii="Times New Roman" w:hAnsi="Times New Roman" w:cs="Times New Roman"/>
          <w:sz w:val="24"/>
          <w:szCs w:val="24"/>
        </w:rPr>
      </w:pPr>
    </w:p>
    <w:p w14:paraId="10ED439B" w14:textId="77777777" w:rsidR="00374DB2" w:rsidRDefault="00374DB2" w:rsidP="003B4F4D">
      <w:pPr>
        <w:spacing w:line="240" w:lineRule="auto"/>
        <w:jc w:val="right"/>
        <w:rPr>
          <w:rFonts w:ascii="Times New Roman" w:hAnsi="Times New Roman" w:cs="Times New Roman"/>
          <w:sz w:val="24"/>
          <w:szCs w:val="24"/>
        </w:rPr>
      </w:pPr>
    </w:p>
    <w:p w14:paraId="3CD09415" w14:textId="77777777" w:rsidR="00374DB2" w:rsidRDefault="00374DB2" w:rsidP="003B4F4D">
      <w:pPr>
        <w:spacing w:line="240" w:lineRule="auto"/>
        <w:jc w:val="right"/>
        <w:rPr>
          <w:rFonts w:ascii="Times New Roman" w:hAnsi="Times New Roman" w:cs="Times New Roman"/>
          <w:sz w:val="24"/>
          <w:szCs w:val="24"/>
        </w:rPr>
      </w:pPr>
    </w:p>
    <w:p w14:paraId="77833344" w14:textId="77777777" w:rsidR="00374DB2" w:rsidRDefault="00374DB2" w:rsidP="003B4F4D">
      <w:pPr>
        <w:spacing w:line="240" w:lineRule="auto"/>
        <w:jc w:val="right"/>
        <w:rPr>
          <w:rFonts w:ascii="Times New Roman" w:hAnsi="Times New Roman" w:cs="Times New Roman"/>
          <w:sz w:val="24"/>
          <w:szCs w:val="24"/>
        </w:rPr>
      </w:pPr>
    </w:p>
    <w:p w14:paraId="203B7580" w14:textId="77777777" w:rsidR="00374DB2" w:rsidRDefault="00374DB2" w:rsidP="003B4F4D">
      <w:pPr>
        <w:spacing w:line="240" w:lineRule="auto"/>
        <w:jc w:val="right"/>
        <w:rPr>
          <w:rFonts w:ascii="Times New Roman" w:hAnsi="Times New Roman" w:cs="Times New Roman"/>
          <w:sz w:val="24"/>
          <w:szCs w:val="24"/>
        </w:rPr>
      </w:pPr>
    </w:p>
    <w:p w14:paraId="32E903B7" w14:textId="77777777" w:rsidR="00374DB2" w:rsidRDefault="00374DB2" w:rsidP="003B4F4D">
      <w:pPr>
        <w:spacing w:line="240" w:lineRule="auto"/>
        <w:jc w:val="right"/>
        <w:rPr>
          <w:rFonts w:ascii="Times New Roman" w:hAnsi="Times New Roman" w:cs="Times New Roman"/>
          <w:sz w:val="24"/>
          <w:szCs w:val="24"/>
        </w:rPr>
      </w:pPr>
    </w:p>
    <w:p w14:paraId="2CF60ABE" w14:textId="77777777" w:rsidR="00374DB2" w:rsidRDefault="00374DB2" w:rsidP="003B4F4D">
      <w:pPr>
        <w:spacing w:line="240" w:lineRule="auto"/>
        <w:jc w:val="right"/>
        <w:rPr>
          <w:rFonts w:ascii="Times New Roman" w:hAnsi="Times New Roman" w:cs="Times New Roman"/>
          <w:sz w:val="24"/>
          <w:szCs w:val="24"/>
        </w:rPr>
      </w:pPr>
    </w:p>
    <w:p w14:paraId="02B06230" w14:textId="77777777" w:rsidR="00374DB2" w:rsidRDefault="00374DB2" w:rsidP="003B4F4D">
      <w:pPr>
        <w:spacing w:line="240" w:lineRule="auto"/>
        <w:jc w:val="right"/>
        <w:rPr>
          <w:rFonts w:ascii="Times New Roman" w:hAnsi="Times New Roman" w:cs="Times New Roman"/>
          <w:sz w:val="24"/>
          <w:szCs w:val="24"/>
        </w:rPr>
      </w:pPr>
    </w:p>
    <w:p w14:paraId="56F9359D" w14:textId="77777777" w:rsidR="00374DB2" w:rsidRDefault="00374DB2" w:rsidP="003B4F4D">
      <w:pPr>
        <w:spacing w:line="240" w:lineRule="auto"/>
        <w:jc w:val="right"/>
        <w:rPr>
          <w:rFonts w:ascii="Times New Roman" w:hAnsi="Times New Roman" w:cs="Times New Roman"/>
          <w:sz w:val="24"/>
          <w:szCs w:val="24"/>
        </w:rPr>
      </w:pPr>
    </w:p>
    <w:p w14:paraId="3056AA31" w14:textId="77777777" w:rsidR="00374DB2" w:rsidRDefault="00374DB2" w:rsidP="003B4F4D">
      <w:pPr>
        <w:spacing w:line="240" w:lineRule="auto"/>
        <w:jc w:val="right"/>
        <w:rPr>
          <w:rFonts w:ascii="Times New Roman" w:hAnsi="Times New Roman" w:cs="Times New Roman"/>
          <w:sz w:val="24"/>
          <w:szCs w:val="24"/>
        </w:rPr>
      </w:pPr>
    </w:p>
    <w:p w14:paraId="355A573E" w14:textId="77777777" w:rsidR="00374DB2" w:rsidRDefault="00374DB2" w:rsidP="003B4F4D">
      <w:pPr>
        <w:spacing w:line="240" w:lineRule="auto"/>
        <w:jc w:val="right"/>
        <w:rPr>
          <w:rFonts w:ascii="Times New Roman" w:hAnsi="Times New Roman" w:cs="Times New Roman"/>
          <w:sz w:val="24"/>
          <w:szCs w:val="24"/>
        </w:rPr>
      </w:pPr>
    </w:p>
    <w:p w14:paraId="3B567C92" w14:textId="77777777" w:rsidR="00374DB2" w:rsidRDefault="00374DB2" w:rsidP="003B4F4D">
      <w:pPr>
        <w:spacing w:line="240" w:lineRule="auto"/>
        <w:jc w:val="right"/>
        <w:rPr>
          <w:rFonts w:ascii="Times New Roman" w:hAnsi="Times New Roman" w:cs="Times New Roman"/>
          <w:sz w:val="24"/>
          <w:szCs w:val="24"/>
        </w:rPr>
      </w:pPr>
    </w:p>
    <w:p w14:paraId="0F9CBCCA" w14:textId="77777777" w:rsidR="00374DB2" w:rsidRDefault="00374DB2" w:rsidP="003B4F4D">
      <w:pPr>
        <w:spacing w:line="240" w:lineRule="auto"/>
        <w:jc w:val="right"/>
        <w:rPr>
          <w:rFonts w:ascii="Times New Roman" w:hAnsi="Times New Roman" w:cs="Times New Roman"/>
          <w:sz w:val="24"/>
          <w:szCs w:val="24"/>
        </w:rPr>
      </w:pPr>
    </w:p>
    <w:p w14:paraId="17A93B45" w14:textId="77777777" w:rsidR="00374DB2" w:rsidRDefault="00374DB2" w:rsidP="003B4F4D">
      <w:pPr>
        <w:spacing w:line="240" w:lineRule="auto"/>
        <w:jc w:val="right"/>
        <w:rPr>
          <w:rFonts w:ascii="Times New Roman" w:hAnsi="Times New Roman" w:cs="Times New Roman"/>
          <w:sz w:val="24"/>
          <w:szCs w:val="24"/>
        </w:rPr>
      </w:pPr>
    </w:p>
    <w:p w14:paraId="67BB178B" w14:textId="77777777" w:rsidR="00374DB2" w:rsidRDefault="00374DB2" w:rsidP="003B4F4D">
      <w:pPr>
        <w:spacing w:line="240" w:lineRule="auto"/>
        <w:jc w:val="right"/>
        <w:rPr>
          <w:rFonts w:ascii="Times New Roman" w:hAnsi="Times New Roman" w:cs="Times New Roman"/>
          <w:sz w:val="24"/>
          <w:szCs w:val="24"/>
        </w:rPr>
      </w:pPr>
    </w:p>
    <w:p w14:paraId="36ACF8FE" w14:textId="77777777" w:rsidR="00374DB2" w:rsidRDefault="00374DB2" w:rsidP="003B4F4D">
      <w:pPr>
        <w:spacing w:line="240" w:lineRule="auto"/>
        <w:jc w:val="right"/>
        <w:rPr>
          <w:rFonts w:ascii="Times New Roman" w:hAnsi="Times New Roman" w:cs="Times New Roman"/>
          <w:sz w:val="24"/>
          <w:szCs w:val="24"/>
        </w:rPr>
      </w:pPr>
    </w:p>
    <w:p w14:paraId="348EE012" w14:textId="77777777" w:rsidR="00374DB2" w:rsidRDefault="00374DB2" w:rsidP="003B4F4D">
      <w:pPr>
        <w:spacing w:line="240" w:lineRule="auto"/>
        <w:jc w:val="right"/>
        <w:rPr>
          <w:rFonts w:ascii="Times New Roman" w:hAnsi="Times New Roman" w:cs="Times New Roman"/>
          <w:sz w:val="24"/>
          <w:szCs w:val="24"/>
        </w:rPr>
      </w:pPr>
    </w:p>
    <w:p w14:paraId="1B81F4A8" w14:textId="77777777" w:rsidR="00374DB2" w:rsidRDefault="00374DB2" w:rsidP="003B4F4D">
      <w:pPr>
        <w:spacing w:line="240" w:lineRule="auto"/>
        <w:jc w:val="right"/>
        <w:rPr>
          <w:rFonts w:ascii="Times New Roman" w:hAnsi="Times New Roman" w:cs="Times New Roman"/>
          <w:sz w:val="24"/>
          <w:szCs w:val="24"/>
        </w:rPr>
      </w:pPr>
    </w:p>
    <w:p w14:paraId="314E92DC" w14:textId="77777777" w:rsidR="00374DB2" w:rsidRDefault="00374DB2" w:rsidP="003B4F4D">
      <w:pPr>
        <w:spacing w:line="240" w:lineRule="auto"/>
        <w:jc w:val="right"/>
        <w:rPr>
          <w:rFonts w:ascii="Times New Roman" w:hAnsi="Times New Roman" w:cs="Times New Roman"/>
          <w:sz w:val="24"/>
          <w:szCs w:val="24"/>
        </w:rPr>
      </w:pPr>
    </w:p>
    <w:p w14:paraId="23C17E62" w14:textId="77777777" w:rsidR="00374DB2" w:rsidRDefault="00374DB2" w:rsidP="003B4F4D">
      <w:pPr>
        <w:spacing w:line="240" w:lineRule="auto"/>
        <w:jc w:val="right"/>
        <w:rPr>
          <w:rFonts w:ascii="Times New Roman" w:hAnsi="Times New Roman" w:cs="Times New Roman"/>
          <w:sz w:val="24"/>
          <w:szCs w:val="24"/>
        </w:rPr>
      </w:pPr>
    </w:p>
    <w:p w14:paraId="743F0F15" w14:textId="77777777" w:rsidR="00374DB2" w:rsidRDefault="00374DB2" w:rsidP="003B4F4D">
      <w:pPr>
        <w:spacing w:line="240" w:lineRule="auto"/>
        <w:jc w:val="right"/>
        <w:rPr>
          <w:rFonts w:ascii="Times New Roman" w:hAnsi="Times New Roman" w:cs="Times New Roman"/>
          <w:sz w:val="24"/>
          <w:szCs w:val="24"/>
        </w:rPr>
      </w:pPr>
    </w:p>
    <w:p w14:paraId="561043E3" w14:textId="77777777" w:rsidR="00374DB2" w:rsidRDefault="00374DB2" w:rsidP="003B4F4D">
      <w:pPr>
        <w:spacing w:line="240" w:lineRule="auto"/>
        <w:jc w:val="right"/>
        <w:rPr>
          <w:rFonts w:ascii="Times New Roman" w:hAnsi="Times New Roman" w:cs="Times New Roman"/>
          <w:sz w:val="24"/>
          <w:szCs w:val="24"/>
        </w:rPr>
      </w:pPr>
    </w:p>
    <w:p w14:paraId="020F5A59" w14:textId="77777777" w:rsidR="00374DB2" w:rsidRDefault="00374DB2" w:rsidP="003B4F4D">
      <w:pPr>
        <w:spacing w:line="240" w:lineRule="auto"/>
        <w:jc w:val="right"/>
        <w:rPr>
          <w:rFonts w:ascii="Times New Roman" w:hAnsi="Times New Roman" w:cs="Times New Roman"/>
          <w:sz w:val="24"/>
          <w:szCs w:val="24"/>
        </w:rPr>
      </w:pPr>
    </w:p>
    <w:p w14:paraId="26CE65CC" w14:textId="0D663039"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Pirkimo sąlygų </w:t>
      </w:r>
      <w:r w:rsidR="002327D8">
        <w:rPr>
          <w:rFonts w:ascii="Times New Roman" w:hAnsi="Times New Roman" w:cs="Times New Roman"/>
          <w:sz w:val="24"/>
          <w:szCs w:val="24"/>
        </w:rPr>
        <w:t>4</w:t>
      </w:r>
      <w:r w:rsidRPr="00583D4E">
        <w:rPr>
          <w:rFonts w:ascii="Times New Roman" w:hAnsi="Times New Roman" w:cs="Times New Roman"/>
          <w:sz w:val="24"/>
          <w:szCs w:val="24"/>
        </w:rPr>
        <w:t xml:space="preserve">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4"/>
      <w:bookmarkEnd w:id="25"/>
    </w:p>
    <w:bookmarkEnd w:id="27"/>
    <w:bookmarkEnd w:id="28"/>
    <w:bookmarkEnd w:id="29"/>
    <w:bookmarkEnd w:id="30"/>
    <w:bookmarkEnd w:id="31"/>
    <w:bookmarkEnd w:id="32"/>
    <w:bookmarkEnd w:id="33"/>
    <w:p w14:paraId="68E3AC20" w14:textId="77777777" w:rsidR="002E5695" w:rsidRDefault="002E5695" w:rsidP="00A50C9E">
      <w:pPr>
        <w:jc w:val="center"/>
        <w:rPr>
          <w:rFonts w:ascii="Times New Roman" w:eastAsia="Times New Roman" w:hAnsi="Times New Roman" w:cs="Times New Roman"/>
          <w:b/>
          <w:bCs/>
          <w:sz w:val="24"/>
          <w:szCs w:val="24"/>
          <w:lang w:eastAsia="en-GB"/>
        </w:rPr>
      </w:pPr>
    </w:p>
    <w:p w14:paraId="592485F4" w14:textId="77777777" w:rsidR="002E5695" w:rsidRDefault="002E5695" w:rsidP="00A50C9E">
      <w:pPr>
        <w:jc w:val="center"/>
        <w:rPr>
          <w:rFonts w:ascii="Times New Roman" w:eastAsia="Times New Roman" w:hAnsi="Times New Roman" w:cs="Times New Roman"/>
          <w:b/>
          <w:bCs/>
          <w:sz w:val="24"/>
          <w:szCs w:val="24"/>
          <w:lang w:eastAsia="en-GB"/>
        </w:rPr>
      </w:pPr>
    </w:p>
    <w:p w14:paraId="0F4936DE" w14:textId="014F455C" w:rsidR="00A50C9E" w:rsidRDefault="00A50C9E" w:rsidP="00A50C9E">
      <w:pPr>
        <w:jc w:val="center"/>
        <w:rPr>
          <w:rFonts w:ascii="Times New Roman" w:eastAsia="Times New Roman" w:hAnsi="Times New Roman" w:cs="Times New Roman"/>
          <w:b/>
          <w:bCs/>
          <w:sz w:val="24"/>
          <w:szCs w:val="24"/>
          <w:lang w:eastAsia="en-GB"/>
        </w:rPr>
      </w:pPr>
      <w:r w:rsidRPr="00BC0E3C">
        <w:rPr>
          <w:rFonts w:ascii="Times New Roman" w:eastAsia="Times New Roman" w:hAnsi="Times New Roman" w:cs="Times New Roman"/>
          <w:b/>
          <w:bCs/>
          <w:sz w:val="24"/>
          <w:szCs w:val="24"/>
          <w:lang w:eastAsia="en-GB"/>
        </w:rPr>
        <w:t>TECHNINĖ SPECIFIKACIJA</w:t>
      </w:r>
    </w:p>
    <w:p w14:paraId="542FAA34" w14:textId="77777777" w:rsidR="00BD1F9B" w:rsidRDefault="00BD1F9B" w:rsidP="00A50C9E">
      <w:pPr>
        <w:jc w:val="center"/>
        <w:rPr>
          <w:rFonts w:ascii="Times New Roman" w:eastAsia="Times New Roman" w:hAnsi="Times New Roman" w:cs="Times New Roman"/>
          <w:b/>
          <w:bCs/>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D1F9B" w:rsidRPr="00BD1F9B" w14:paraId="07B7EA58" w14:textId="77777777" w:rsidTr="007A70B5">
        <w:trPr>
          <w:cantSplit/>
          <w:trHeight w:val="397"/>
        </w:trPr>
        <w:tc>
          <w:tcPr>
            <w:tcW w:w="9606" w:type="dxa"/>
            <w:shd w:val="clear" w:color="auto" w:fill="D9D9D9"/>
            <w:vAlign w:val="center"/>
          </w:tcPr>
          <w:p w14:paraId="31864954" w14:textId="77777777" w:rsidR="00BD1F9B" w:rsidRPr="00BD1F9B" w:rsidRDefault="00BD1F9B" w:rsidP="007A70B5">
            <w:pPr>
              <w:tabs>
                <w:tab w:val="left" w:pos="319"/>
              </w:tabs>
              <w:ind w:firstLine="319"/>
              <w:contextualSpacing/>
              <w:rPr>
                <w:rFonts w:ascii="Times New Roman" w:hAnsi="Times New Roman" w:cs="Times New Roman"/>
                <w:b/>
              </w:rPr>
            </w:pPr>
            <w:r w:rsidRPr="00BD1F9B">
              <w:rPr>
                <w:rFonts w:ascii="Times New Roman" w:hAnsi="Times New Roman" w:cs="Times New Roman"/>
                <w:b/>
              </w:rPr>
              <w:t>Pirkimo objekto pavadinimas</w:t>
            </w:r>
          </w:p>
        </w:tc>
      </w:tr>
      <w:tr w:rsidR="00BD1F9B" w:rsidRPr="00BD1F9B" w14:paraId="38DE9265" w14:textId="77777777" w:rsidTr="007A70B5">
        <w:trPr>
          <w:cantSplit/>
          <w:trHeight w:val="345"/>
        </w:trPr>
        <w:tc>
          <w:tcPr>
            <w:tcW w:w="9606" w:type="dxa"/>
            <w:shd w:val="clear" w:color="auto" w:fill="FFFFFF"/>
            <w:vAlign w:val="center"/>
          </w:tcPr>
          <w:p w14:paraId="35A5E8BE" w14:textId="77777777" w:rsidR="00BD1F9B" w:rsidRPr="00BD1F9B" w:rsidRDefault="00BD1F9B" w:rsidP="007A70B5">
            <w:pPr>
              <w:ind w:firstLine="319"/>
              <w:contextualSpacing/>
              <w:rPr>
                <w:rFonts w:ascii="Times New Roman" w:hAnsi="Times New Roman" w:cs="Times New Roman"/>
                <w:bCs/>
                <w:sz w:val="24"/>
                <w:szCs w:val="24"/>
              </w:rPr>
            </w:pPr>
            <w:r w:rsidRPr="00BD1F9B">
              <w:rPr>
                <w:rFonts w:ascii="Times New Roman" w:eastAsia="Calibri" w:hAnsi="Times New Roman" w:cs="Times New Roman"/>
                <w:sz w:val="24"/>
                <w:szCs w:val="24"/>
                <w:lang w:eastAsia="en-US"/>
              </w:rPr>
              <w:t xml:space="preserve">Archeologiniai tyrimai </w:t>
            </w:r>
            <w:proofErr w:type="spellStart"/>
            <w:r w:rsidRPr="00BD1F9B">
              <w:rPr>
                <w:rFonts w:ascii="Times New Roman" w:eastAsia="Calibri" w:hAnsi="Times New Roman" w:cs="Times New Roman"/>
                <w:sz w:val="24"/>
                <w:szCs w:val="24"/>
                <w:lang w:eastAsia="en-US"/>
              </w:rPr>
              <w:t>Burbiškio</w:t>
            </w:r>
            <w:proofErr w:type="spellEnd"/>
            <w:r w:rsidRPr="00BD1F9B">
              <w:rPr>
                <w:rFonts w:ascii="Times New Roman" w:eastAsia="Calibri" w:hAnsi="Times New Roman" w:cs="Times New Roman"/>
                <w:sz w:val="24"/>
                <w:szCs w:val="24"/>
                <w:lang w:eastAsia="en-US"/>
              </w:rPr>
              <w:t xml:space="preserve"> dvaro sodybos teritorijoje</w:t>
            </w:r>
          </w:p>
        </w:tc>
      </w:tr>
      <w:tr w:rsidR="00BD1F9B" w:rsidRPr="00BD1F9B" w14:paraId="03BF8FC1" w14:textId="77777777" w:rsidTr="007A70B5">
        <w:trPr>
          <w:cantSplit/>
          <w:trHeight w:val="624"/>
        </w:trPr>
        <w:tc>
          <w:tcPr>
            <w:tcW w:w="9606" w:type="dxa"/>
            <w:shd w:val="clear" w:color="auto" w:fill="D9D9D9"/>
            <w:vAlign w:val="center"/>
          </w:tcPr>
          <w:p w14:paraId="4DA31092" w14:textId="77777777" w:rsidR="00BD1F9B" w:rsidRPr="00BD1F9B" w:rsidRDefault="00BD1F9B" w:rsidP="007A70B5">
            <w:pPr>
              <w:tabs>
                <w:tab w:val="left" w:pos="319"/>
              </w:tabs>
              <w:ind w:firstLine="319"/>
              <w:contextualSpacing/>
              <w:rPr>
                <w:rFonts w:ascii="Times New Roman" w:hAnsi="Times New Roman" w:cs="Times New Roman"/>
                <w:b/>
              </w:rPr>
            </w:pPr>
            <w:r w:rsidRPr="00BD1F9B">
              <w:rPr>
                <w:rFonts w:ascii="Times New Roman" w:hAnsi="Times New Roman" w:cs="Times New Roman"/>
                <w:b/>
              </w:rPr>
              <w:t>Pirkimo objekto aprašymas ir pirkimo objektui keliami reikalavimai</w:t>
            </w:r>
            <w:r w:rsidRPr="00BD1F9B">
              <w:rPr>
                <w:rFonts w:ascii="Times New Roman" w:hAnsi="Times New Roman" w:cs="Times New Roman"/>
              </w:rPr>
              <w:t xml:space="preserve"> (</w:t>
            </w:r>
            <w:r w:rsidRPr="00BD1F9B">
              <w:rPr>
                <w:rFonts w:ascii="Times New Roman" w:hAnsi="Times New Roman" w:cs="Times New Roman"/>
                <w:i/>
              </w:rPr>
              <w:t>ketinamų pirkti prekių, paslaugų ar darbų savybės, kokybės reikalavimai)</w:t>
            </w:r>
          </w:p>
        </w:tc>
      </w:tr>
      <w:tr w:rsidR="00BD1F9B" w:rsidRPr="00BD1F9B" w14:paraId="6399DDB0" w14:textId="77777777" w:rsidTr="007A70B5">
        <w:trPr>
          <w:cantSplit/>
          <w:trHeight w:val="345"/>
        </w:trPr>
        <w:tc>
          <w:tcPr>
            <w:tcW w:w="9606" w:type="dxa"/>
            <w:tcBorders>
              <w:bottom w:val="single" w:sz="4" w:space="0" w:color="auto"/>
              <w:right w:val="single" w:sz="4" w:space="0" w:color="auto"/>
            </w:tcBorders>
            <w:shd w:val="clear" w:color="auto" w:fill="FFFFFF"/>
            <w:vAlign w:val="center"/>
          </w:tcPr>
          <w:p w14:paraId="66FA8300" w14:textId="77777777" w:rsidR="00BD1F9B" w:rsidRPr="00BD1F9B" w:rsidRDefault="00BD1F9B" w:rsidP="007A70B5">
            <w:pPr>
              <w:pStyle w:val="Betarp"/>
              <w:rPr>
                <w:rFonts w:ascii="Times New Roman" w:hAnsi="Times New Roman" w:cs="Times New Roman"/>
                <w:b/>
                <w:sz w:val="24"/>
                <w:szCs w:val="24"/>
              </w:rPr>
            </w:pPr>
            <w:r w:rsidRPr="00BD1F9B">
              <w:rPr>
                <w:rFonts w:ascii="Times New Roman" w:hAnsi="Times New Roman" w:cs="Times New Roman"/>
                <w:sz w:val="24"/>
                <w:szCs w:val="24"/>
              </w:rPr>
              <w:t xml:space="preserve">Archeologiniai tyrimai </w:t>
            </w:r>
            <w:proofErr w:type="spellStart"/>
            <w:r w:rsidRPr="00BD1F9B">
              <w:rPr>
                <w:rFonts w:ascii="Times New Roman" w:hAnsi="Times New Roman" w:cs="Times New Roman"/>
                <w:sz w:val="24"/>
                <w:szCs w:val="24"/>
              </w:rPr>
              <w:t>Burbiškio</w:t>
            </w:r>
            <w:proofErr w:type="spellEnd"/>
            <w:r w:rsidRPr="00BD1F9B">
              <w:rPr>
                <w:rFonts w:ascii="Times New Roman" w:hAnsi="Times New Roman" w:cs="Times New Roman"/>
                <w:sz w:val="24"/>
                <w:szCs w:val="24"/>
              </w:rPr>
              <w:t xml:space="preserve"> dvaro sodyboje bus atliekami dviem etapais</w:t>
            </w:r>
            <w:bookmarkStart w:id="34" w:name="_Hlk72392203"/>
            <w:r w:rsidRPr="00BD1F9B">
              <w:rPr>
                <w:rFonts w:ascii="Times New Roman" w:hAnsi="Times New Roman" w:cs="Times New Roman"/>
                <w:sz w:val="24"/>
                <w:szCs w:val="24"/>
              </w:rPr>
              <w:t>:</w:t>
            </w:r>
          </w:p>
          <w:p w14:paraId="3380976E"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I etapas:</w:t>
            </w:r>
          </w:p>
          <w:p w14:paraId="673E172C"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 xml:space="preserve">1. Detalieji archeologiniai tyrimai statomos pavėsinės (altanos) vietoje (64,82 kv. m), </w:t>
            </w:r>
          </w:p>
          <w:p w14:paraId="540BE65F"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2. Žvalgomieji archeologiniai tyrimai dvejose įrengiamose automobilių stovėjimo aikštelėse ir pėsčiųjų tako į statomą pavėsinę (altaną) vietoje (7080 kv. m).</w:t>
            </w:r>
          </w:p>
          <w:p w14:paraId="6791C039"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II etapas (vykdomas pagal poreikį):</w:t>
            </w:r>
          </w:p>
          <w:p w14:paraId="5D883242"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Archeologiniai žvalgymai rangos darbų metu dvejose įrengiamose automobilių stovėjimo aikštelėse ir pėsčiųjų take į statomą pavėsinę (altaną) (7080 kv. m).</w:t>
            </w:r>
          </w:p>
          <w:bookmarkEnd w:id="34"/>
          <w:p w14:paraId="4CFCE8DD"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b/>
                <w:sz w:val="24"/>
                <w:szCs w:val="24"/>
              </w:rPr>
              <w:t>Reikalavimai archeologiniams tyrimams:</w:t>
            </w:r>
          </w:p>
          <w:p w14:paraId="1D7E4CCA"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 xml:space="preserve">Tiekėjas tiriamai vietai (objektui) paruošia archeologinių tyrimų projektą, vadovaujantis Paveldo tvarkybos reglamente PTR 2.13.01:2011 „Archeologinio paveldo tvarkyba“, patvirtinto Lietuvos Respublikos kultūros ministro </w:t>
            </w:r>
            <w:r w:rsidRPr="00BD1F9B">
              <w:rPr>
                <w:rFonts w:ascii="Times New Roman" w:hAnsi="Times New Roman" w:cs="Times New Roman"/>
                <w:color w:val="000000"/>
                <w:sz w:val="24"/>
                <w:szCs w:val="24"/>
              </w:rPr>
              <w:t>2011 m. rugpjūčio 16 d. įsakymu Nr. ĮV-538 „</w:t>
            </w:r>
            <w:r w:rsidRPr="00BD1F9B">
              <w:rPr>
                <w:rFonts w:ascii="Times New Roman" w:hAnsi="Times New Roman" w:cs="Times New Roman"/>
                <w:sz w:val="24"/>
                <w:szCs w:val="24"/>
              </w:rPr>
              <w:t xml:space="preserve">Dėl Paveldo tvarkybos reglamento PTR 2.13.01:2011 </w:t>
            </w:r>
            <w:r w:rsidRPr="00BD1F9B">
              <w:rPr>
                <w:rFonts w:ascii="Times New Roman" w:hAnsi="Times New Roman" w:cs="Times New Roman"/>
                <w:color w:val="000000"/>
                <w:sz w:val="24"/>
                <w:szCs w:val="24"/>
              </w:rPr>
              <w:t>„</w:t>
            </w:r>
            <w:r w:rsidRPr="00BD1F9B">
              <w:rPr>
                <w:rFonts w:ascii="Times New Roman" w:hAnsi="Times New Roman" w:cs="Times New Roman"/>
                <w:sz w:val="24"/>
                <w:szCs w:val="24"/>
              </w:rPr>
              <w:t xml:space="preserve">Archeologinio paveldo tvarkyba“ patvirtinimo“ (toliau – PTR 2.13.01:2011 „Archeologinio paveldo tvarkyba“), nustatytais reikalavimais, teikia jį aprobuoti Mokslinei archeologijos komisijai – nė vėliau kaip per 20 darbo dienų nuo sutarties sudarymo dienos. Archeologiniams tyrimams turi būti gautas leidimas pagal Lietuvos Respublikos nekilnojamojo kultūros paveldo apsaugos įstatymo ir </w:t>
            </w:r>
            <w:r w:rsidRPr="00BD1F9B">
              <w:rPr>
                <w:rFonts w:ascii="Times New Roman" w:hAnsi="Times New Roman" w:cs="Times New Roman"/>
                <w:color w:val="000000"/>
                <w:sz w:val="24"/>
                <w:szCs w:val="24"/>
              </w:rPr>
              <w:t xml:space="preserve">Leidimų atlikti archeologinius tyrimus išdavimo tvarkos aprašo nuostatas. </w:t>
            </w:r>
            <w:r w:rsidRPr="00BD1F9B">
              <w:rPr>
                <w:rFonts w:ascii="Times New Roman" w:hAnsi="Times New Roman" w:cs="Times New Roman"/>
                <w:sz w:val="24"/>
                <w:szCs w:val="24"/>
              </w:rPr>
              <w:t>Archeologiniai tyrimai turi būti atlikti vadovaujantis PTR 2.13.01:2011 „Archeologinio paveldo tvarkyba“.</w:t>
            </w:r>
          </w:p>
          <w:p w14:paraId="1154A772" w14:textId="77777777" w:rsidR="00BD1F9B" w:rsidRPr="00BD1F9B" w:rsidRDefault="00BD1F9B" w:rsidP="007A70B5">
            <w:pPr>
              <w:pStyle w:val="Betarp"/>
              <w:rPr>
                <w:rFonts w:ascii="Times New Roman" w:hAnsi="Times New Roman" w:cs="Times New Roman"/>
                <w:b/>
                <w:sz w:val="24"/>
                <w:szCs w:val="24"/>
              </w:rPr>
            </w:pPr>
            <w:r w:rsidRPr="00BD1F9B">
              <w:rPr>
                <w:rFonts w:ascii="Times New Roman" w:hAnsi="Times New Roman" w:cs="Times New Roman"/>
                <w:b/>
                <w:sz w:val="24"/>
                <w:szCs w:val="24"/>
              </w:rPr>
              <w:t>Atsiskaitymas už archeologinius tyrimus:</w:t>
            </w:r>
          </w:p>
          <w:p w14:paraId="77A86D85" w14:textId="77777777" w:rsidR="00BD1F9B" w:rsidRPr="00BD1F9B" w:rsidRDefault="00BD1F9B" w:rsidP="007A70B5">
            <w:pPr>
              <w:pStyle w:val="Betarp"/>
              <w:rPr>
                <w:rFonts w:ascii="Times New Roman" w:hAnsi="Times New Roman" w:cs="Times New Roman"/>
                <w:b/>
                <w:sz w:val="24"/>
                <w:szCs w:val="24"/>
              </w:rPr>
            </w:pPr>
            <w:r w:rsidRPr="00BD1F9B">
              <w:rPr>
                <w:rFonts w:ascii="Times New Roman" w:hAnsi="Times New Roman" w:cs="Times New Roman"/>
                <w:sz w:val="24"/>
                <w:szCs w:val="24"/>
              </w:rPr>
              <w:t xml:space="preserve">1. Tiekėjas ne vėliau kaip per 10 darbo dienų po kultūros paveldo objekto archeologinių tyrimų </w:t>
            </w:r>
          </w:p>
          <w:p w14:paraId="137E6E7F"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sz w:val="24"/>
                <w:szCs w:val="24"/>
              </w:rPr>
              <w:t xml:space="preserve">užbaigimo </w:t>
            </w:r>
            <w:bookmarkStart w:id="35" w:name="_Hlk72397933"/>
            <w:r w:rsidRPr="00BD1F9B">
              <w:rPr>
                <w:rFonts w:ascii="Times New Roman" w:hAnsi="Times New Roman" w:cs="Times New Roman"/>
                <w:sz w:val="24"/>
                <w:szCs w:val="24"/>
              </w:rPr>
              <w:t>parengia archeologinių tyrimų I etapo ir II etapo (vykdyto pagal poreikį) pažymas</w:t>
            </w:r>
            <w:bookmarkEnd w:id="35"/>
            <w:r w:rsidRPr="00BD1F9B">
              <w:rPr>
                <w:rFonts w:ascii="Times New Roman" w:hAnsi="Times New Roman" w:cs="Times New Roman"/>
                <w:sz w:val="24"/>
                <w:szCs w:val="24"/>
              </w:rPr>
              <w:t>, kurias pateikia įvertinimui Mokslinei archeologijos komisijai.</w:t>
            </w:r>
          </w:p>
          <w:p w14:paraId="7461B641" w14:textId="77777777" w:rsidR="00BD1F9B" w:rsidRPr="00BD1F9B" w:rsidRDefault="00BD1F9B" w:rsidP="007A70B5">
            <w:pPr>
              <w:pStyle w:val="Betarp"/>
              <w:rPr>
                <w:rFonts w:ascii="Times New Roman" w:hAnsi="Times New Roman" w:cs="Times New Roman"/>
              </w:rPr>
            </w:pPr>
            <w:r w:rsidRPr="00BD1F9B">
              <w:rPr>
                <w:rFonts w:ascii="Times New Roman" w:hAnsi="Times New Roman" w:cs="Times New Roman"/>
                <w:sz w:val="24"/>
                <w:szCs w:val="24"/>
              </w:rPr>
              <w:t>2. Tiekėjas per 2 mėnesius po Archeologinių tyrimų pažymų patvirtinimo Mokslinėje archeologijos komisijoje parengia archeologinių tyrimų ataskaitą, kurią pateikia svarstyti Mokslinei archeologijos komisijai. T</w:t>
            </w:r>
            <w:r w:rsidRPr="00BD1F9B">
              <w:rPr>
                <w:rFonts w:ascii="Times New Roman" w:hAnsi="Times New Roman" w:cs="Times New Roman"/>
                <w:bCs/>
                <w:sz w:val="24"/>
                <w:szCs w:val="24"/>
              </w:rPr>
              <w:t>erminas gali būti pratęstas dar vienam mėnesiui dėl nuo sutarties šalių nepriklausančių aplinkybių.</w:t>
            </w:r>
          </w:p>
        </w:tc>
      </w:tr>
      <w:tr w:rsidR="00BD1F9B" w:rsidRPr="00BD1F9B" w14:paraId="7BBAC83C" w14:textId="77777777" w:rsidTr="007A70B5">
        <w:trPr>
          <w:cantSplit/>
          <w:trHeight w:val="624"/>
        </w:trPr>
        <w:tc>
          <w:tcPr>
            <w:tcW w:w="9606" w:type="dxa"/>
            <w:shd w:val="clear" w:color="auto" w:fill="D9D9D9"/>
            <w:vAlign w:val="center"/>
          </w:tcPr>
          <w:p w14:paraId="20DA8F5E" w14:textId="77777777" w:rsidR="00BD1F9B" w:rsidRPr="00BD1F9B" w:rsidRDefault="00BD1F9B" w:rsidP="007A70B5">
            <w:pPr>
              <w:tabs>
                <w:tab w:val="left" w:pos="319"/>
              </w:tabs>
              <w:ind w:firstLine="319"/>
              <w:contextualSpacing/>
              <w:rPr>
                <w:rFonts w:ascii="Times New Roman" w:hAnsi="Times New Roman" w:cs="Times New Roman"/>
                <w:b/>
              </w:rPr>
            </w:pPr>
            <w:r w:rsidRPr="00BD1F9B">
              <w:rPr>
                <w:rFonts w:ascii="Times New Roman" w:hAnsi="Times New Roman" w:cs="Times New Roman"/>
                <w:b/>
                <w:bCs/>
                <w:color w:val="000000"/>
              </w:rPr>
              <w:t>Pirkimo objekto k</w:t>
            </w:r>
            <w:r w:rsidRPr="00BD1F9B">
              <w:rPr>
                <w:rFonts w:ascii="Times New Roman" w:hAnsi="Times New Roman" w:cs="Times New Roman"/>
                <w:b/>
              </w:rPr>
              <w:t xml:space="preserve">iekis ar apimtys </w:t>
            </w:r>
            <w:r w:rsidRPr="00BD1F9B">
              <w:rPr>
                <w:rFonts w:ascii="Times New Roman" w:hAnsi="Times New Roman" w:cs="Times New Roman"/>
                <w:i/>
              </w:rPr>
              <w:t>(atsižvelgiant į visą pirkimo sutarties trukmę su galimais pratęsimais)</w:t>
            </w:r>
          </w:p>
        </w:tc>
      </w:tr>
      <w:tr w:rsidR="00BD1F9B" w:rsidRPr="00BD1F9B" w14:paraId="78B6E3A0" w14:textId="77777777" w:rsidTr="007A70B5">
        <w:trPr>
          <w:cantSplit/>
          <w:trHeight w:val="345"/>
        </w:trPr>
        <w:tc>
          <w:tcPr>
            <w:tcW w:w="9606" w:type="dxa"/>
          </w:tcPr>
          <w:p w14:paraId="47A0A3C0" w14:textId="77777777" w:rsidR="00BD1F9B" w:rsidRPr="00BD1F9B" w:rsidRDefault="00BD1F9B" w:rsidP="007A70B5">
            <w:pPr>
              <w:ind w:firstLine="319"/>
              <w:contextualSpacing/>
              <w:rPr>
                <w:rFonts w:ascii="Times New Roman" w:hAnsi="Times New Roman" w:cs="Times New Roman"/>
                <w:bCs/>
              </w:rPr>
            </w:pPr>
            <w:r w:rsidRPr="00BD1F9B">
              <w:rPr>
                <w:rFonts w:ascii="Times New Roman" w:eastAsia="Calibri" w:hAnsi="Times New Roman" w:cs="Times New Roman"/>
                <w:lang w:eastAsia="en-US"/>
              </w:rPr>
              <w:t xml:space="preserve">1 vnt. </w:t>
            </w:r>
          </w:p>
        </w:tc>
      </w:tr>
      <w:tr w:rsidR="00BD1F9B" w:rsidRPr="00BD1F9B" w14:paraId="1B557D69" w14:textId="77777777" w:rsidTr="007A70B5">
        <w:trPr>
          <w:cantSplit/>
          <w:trHeight w:val="397"/>
        </w:trPr>
        <w:tc>
          <w:tcPr>
            <w:tcW w:w="9606" w:type="dxa"/>
            <w:shd w:val="clear" w:color="auto" w:fill="D9D9D9"/>
            <w:vAlign w:val="center"/>
          </w:tcPr>
          <w:p w14:paraId="1B475A07" w14:textId="77777777" w:rsidR="00BD1F9B" w:rsidRPr="00BD1F9B" w:rsidRDefault="00BD1F9B" w:rsidP="007A70B5">
            <w:pPr>
              <w:tabs>
                <w:tab w:val="left" w:pos="319"/>
              </w:tabs>
              <w:ind w:firstLine="319"/>
              <w:contextualSpacing/>
              <w:rPr>
                <w:rFonts w:ascii="Times New Roman" w:hAnsi="Times New Roman" w:cs="Times New Roman"/>
                <w:b/>
              </w:rPr>
            </w:pPr>
            <w:r w:rsidRPr="00BD1F9B">
              <w:rPr>
                <w:rFonts w:ascii="Times New Roman" w:hAnsi="Times New Roman" w:cs="Times New Roman"/>
                <w:b/>
              </w:rPr>
              <w:t>Prekių pristatymo, paslaugų suteikimo ar darbų atlikimo terminai</w:t>
            </w:r>
          </w:p>
        </w:tc>
      </w:tr>
      <w:tr w:rsidR="00BD1F9B" w:rsidRPr="00BD1F9B" w14:paraId="7C9647DD" w14:textId="77777777" w:rsidTr="007A70B5">
        <w:trPr>
          <w:cantSplit/>
          <w:trHeight w:val="345"/>
        </w:trPr>
        <w:tc>
          <w:tcPr>
            <w:tcW w:w="9606" w:type="dxa"/>
          </w:tcPr>
          <w:p w14:paraId="39B8E7D5" w14:textId="77777777" w:rsidR="00BD1F9B" w:rsidRPr="00CC2A57" w:rsidRDefault="00BD1F9B" w:rsidP="007A70B5">
            <w:pPr>
              <w:rPr>
                <w:rFonts w:ascii="Times New Roman" w:eastAsiaTheme="minorHAnsi" w:hAnsi="Times New Roman" w:cs="Times New Roman"/>
                <w:bCs/>
                <w:sz w:val="24"/>
                <w:szCs w:val="24"/>
                <w:lang w:eastAsia="en-US"/>
              </w:rPr>
            </w:pPr>
            <w:r w:rsidRPr="00CC2A57">
              <w:rPr>
                <w:rFonts w:ascii="Times New Roman" w:eastAsiaTheme="minorHAnsi" w:hAnsi="Times New Roman" w:cs="Times New Roman"/>
                <w:sz w:val="24"/>
                <w:szCs w:val="24"/>
                <w:lang w:eastAsia="en-US"/>
              </w:rPr>
              <w:lastRenderedPageBreak/>
              <w:t>I etapo</w:t>
            </w:r>
            <w:r w:rsidRPr="00CC2A57">
              <w:rPr>
                <w:rFonts w:ascii="Times New Roman" w:eastAsiaTheme="minorHAnsi" w:hAnsi="Times New Roman" w:cs="Times New Roman"/>
                <w:b/>
                <w:sz w:val="24"/>
                <w:szCs w:val="24"/>
                <w:lang w:eastAsia="en-US"/>
              </w:rPr>
              <w:t xml:space="preserve"> - </w:t>
            </w:r>
            <w:bookmarkStart w:id="36" w:name="_Hlk71612491"/>
            <w:r w:rsidRPr="00CC2A57">
              <w:rPr>
                <w:rFonts w:ascii="Times New Roman" w:eastAsiaTheme="minorHAnsi" w:hAnsi="Times New Roman" w:cs="Times New Roman"/>
                <w:sz w:val="24"/>
                <w:szCs w:val="24"/>
                <w:lang w:eastAsia="en-US"/>
              </w:rPr>
              <w:t>6</w:t>
            </w:r>
            <w:r w:rsidRPr="00CC2A57">
              <w:rPr>
                <w:rFonts w:ascii="Times New Roman" w:eastAsiaTheme="minorHAnsi" w:hAnsi="Times New Roman" w:cs="Times New Roman"/>
                <w:bCs/>
                <w:sz w:val="24"/>
                <w:szCs w:val="24"/>
                <w:lang w:eastAsia="en-US"/>
              </w:rPr>
              <w:t xml:space="preserve"> mėnesiai nuo sutarties pasirašymo. Paslaugų suteikimo terminas gali būti pratęstas dar vienam mėnesiui dėl nuo sutarties šalių nepriklausančių aplinkybių.</w:t>
            </w:r>
            <w:bookmarkEnd w:id="36"/>
          </w:p>
          <w:p w14:paraId="05A2A32F" w14:textId="77777777" w:rsidR="00BD1F9B" w:rsidRPr="00CC2A57" w:rsidRDefault="00BD1F9B" w:rsidP="007A70B5">
            <w:pPr>
              <w:rPr>
                <w:rFonts w:ascii="Times New Roman" w:eastAsiaTheme="minorHAnsi" w:hAnsi="Times New Roman" w:cs="Times New Roman"/>
                <w:bCs/>
                <w:sz w:val="24"/>
                <w:szCs w:val="24"/>
                <w:lang w:eastAsia="en-US"/>
              </w:rPr>
            </w:pPr>
            <w:r w:rsidRPr="00CC2A57">
              <w:rPr>
                <w:rFonts w:ascii="Times New Roman" w:eastAsiaTheme="minorHAnsi" w:hAnsi="Times New Roman" w:cs="Times New Roman"/>
                <w:bCs/>
                <w:sz w:val="24"/>
                <w:szCs w:val="24"/>
                <w:lang w:eastAsia="en-US"/>
              </w:rPr>
              <w:t>II etapo (vykdomo pagal poreikį) – rangos darbų metu.</w:t>
            </w:r>
          </w:p>
          <w:p w14:paraId="4B5AFC85" w14:textId="77777777" w:rsidR="00BD1F9B" w:rsidRPr="00BD1F9B" w:rsidRDefault="00BD1F9B" w:rsidP="007A70B5">
            <w:pPr>
              <w:ind w:firstLine="319"/>
              <w:contextualSpacing/>
              <w:rPr>
                <w:rFonts w:ascii="Times New Roman" w:hAnsi="Times New Roman" w:cs="Times New Roman"/>
                <w:bCs/>
              </w:rPr>
            </w:pPr>
            <w:r w:rsidRPr="00CC2A57">
              <w:rPr>
                <w:rFonts w:ascii="Times New Roman" w:hAnsi="Times New Roman" w:cs="Times New Roman"/>
                <w:bCs/>
                <w:sz w:val="24"/>
                <w:szCs w:val="24"/>
              </w:rPr>
              <w:t>Paslaugų atlikimo terminas 17 mėn. ir 1 mėn. atsiskaitymui</w:t>
            </w:r>
          </w:p>
        </w:tc>
      </w:tr>
      <w:tr w:rsidR="00BD1F9B" w:rsidRPr="00BD1F9B" w14:paraId="10BA525D" w14:textId="77777777" w:rsidTr="007A70B5">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2C4FE96A" w14:textId="77777777" w:rsidR="00BD1F9B" w:rsidRPr="00BD1F9B" w:rsidRDefault="00BD1F9B" w:rsidP="007A70B5">
            <w:pPr>
              <w:tabs>
                <w:tab w:val="left" w:pos="319"/>
              </w:tabs>
              <w:ind w:firstLine="319"/>
              <w:contextualSpacing/>
              <w:rPr>
                <w:rFonts w:ascii="Times New Roman" w:hAnsi="Times New Roman" w:cs="Times New Roman"/>
                <w:b/>
                <w:bCs/>
                <w:i/>
                <w:iCs/>
              </w:rPr>
            </w:pPr>
            <w:r w:rsidRPr="00BD1F9B">
              <w:rPr>
                <w:rFonts w:ascii="Times New Roman" w:hAnsi="Times New Roman" w:cs="Times New Roman"/>
                <w:b/>
                <w:bCs/>
              </w:rPr>
              <w:t>Papildoma informacija</w:t>
            </w:r>
          </w:p>
        </w:tc>
      </w:tr>
      <w:tr w:rsidR="00BD1F9B" w:rsidRPr="00BD1F9B" w14:paraId="6CFF2B1C" w14:textId="77777777" w:rsidTr="007A70B5">
        <w:trPr>
          <w:cantSplit/>
          <w:trHeight w:val="380"/>
        </w:trPr>
        <w:tc>
          <w:tcPr>
            <w:tcW w:w="9606" w:type="dxa"/>
            <w:tcBorders>
              <w:bottom w:val="single" w:sz="4" w:space="0" w:color="auto"/>
              <w:right w:val="single" w:sz="4" w:space="0" w:color="auto"/>
            </w:tcBorders>
            <w:vAlign w:val="center"/>
          </w:tcPr>
          <w:p w14:paraId="56F67EDE" w14:textId="77777777" w:rsidR="00BD1F9B" w:rsidRPr="00BD1F9B" w:rsidRDefault="00BD1F9B" w:rsidP="007A70B5">
            <w:pPr>
              <w:pStyle w:val="Betarp"/>
              <w:rPr>
                <w:rFonts w:ascii="Times New Roman" w:hAnsi="Times New Roman" w:cs="Times New Roman"/>
                <w:sz w:val="24"/>
                <w:szCs w:val="24"/>
              </w:rPr>
            </w:pPr>
            <w:r w:rsidRPr="00BD1F9B">
              <w:rPr>
                <w:rFonts w:ascii="Times New Roman" w:hAnsi="Times New Roman" w:cs="Times New Roman"/>
                <w:b/>
                <w:sz w:val="24"/>
                <w:szCs w:val="24"/>
              </w:rPr>
              <w:t>Kvalifikacijos reikalavimai</w:t>
            </w:r>
          </w:p>
          <w:p w14:paraId="496DF69F" w14:textId="77777777" w:rsidR="00BD1F9B" w:rsidRPr="00BD1F9B" w:rsidRDefault="00BD1F9B" w:rsidP="007A70B5">
            <w:pPr>
              <w:pStyle w:val="Point1"/>
              <w:snapToGrid w:val="0"/>
              <w:spacing w:before="0" w:after="0"/>
              <w:ind w:left="0" w:firstLine="0"/>
              <w:rPr>
                <w:szCs w:val="24"/>
                <w:lang w:val="lt-LT"/>
              </w:rPr>
            </w:pPr>
            <w:r w:rsidRPr="00BD1F9B">
              <w:rPr>
                <w:szCs w:val="24"/>
                <w:lang w:val="lt-LT" w:eastAsia="en-US"/>
              </w:rPr>
              <w:t xml:space="preserve">Tiekėjas </w:t>
            </w:r>
            <w:r w:rsidRPr="00BD1F9B">
              <w:rPr>
                <w:szCs w:val="24"/>
                <w:lang w:val="lt-LT"/>
              </w:rPr>
              <w:t>pirkimo sutarties vykdymui turi turėti:</w:t>
            </w:r>
          </w:p>
          <w:p w14:paraId="1A9B01CA" w14:textId="77777777" w:rsidR="00BD1F9B" w:rsidRPr="00BD1F9B" w:rsidRDefault="00BD1F9B" w:rsidP="007A70B5">
            <w:pPr>
              <w:pStyle w:val="Point1"/>
              <w:snapToGrid w:val="0"/>
              <w:spacing w:before="0" w:after="0"/>
              <w:ind w:left="0" w:firstLine="0"/>
              <w:rPr>
                <w:szCs w:val="24"/>
                <w:lang w:val="lt-LT" w:eastAsia="en-US"/>
              </w:rPr>
            </w:pPr>
            <w:r w:rsidRPr="00BD1F9B">
              <w:rPr>
                <w:szCs w:val="24"/>
                <w:lang w:val="lt-LT" w:eastAsia="en-US"/>
              </w:rPr>
              <w:t xml:space="preserve">- </w:t>
            </w:r>
            <w:r w:rsidRPr="00BD1F9B">
              <w:rPr>
                <w:szCs w:val="24"/>
                <w:lang w:val="lt-LT"/>
              </w:rPr>
              <w:t xml:space="preserve">ne mažiau kaip 1 (vieną) kvalifikuotą nekilnojamojo kultūros paveldo apsaugos specialistą (archeologinių tyrimų vadovą) </w:t>
            </w:r>
            <w:r w:rsidRPr="00BD1F9B">
              <w:rPr>
                <w:szCs w:val="24"/>
                <w:lang w:val="lt-LT" w:eastAsia="en-US"/>
              </w:rPr>
              <w:t xml:space="preserve">turintį teisę atlikti nekilnojamojo kultūros paveldo taikomuosius mokslinius ir ardomuosius tyrimus, specializacija: archeologijos tyrimai (galioja nuo 2017 m. sausio 1 d. išduotiems atestatams) ir per paskutinius </w:t>
            </w:r>
            <w:r w:rsidRPr="00BD1F9B">
              <w:rPr>
                <w:lang w:val="lt-LT" w:eastAsia="en-US"/>
              </w:rPr>
              <w:t>3</w:t>
            </w:r>
            <w:r w:rsidRPr="00BD1F9B">
              <w:rPr>
                <w:szCs w:val="24"/>
                <w:lang w:val="lt-LT" w:eastAsia="en-US"/>
              </w:rPr>
              <w:t xml:space="preserve"> (</w:t>
            </w:r>
            <w:r w:rsidRPr="00BD1F9B">
              <w:rPr>
                <w:lang w:val="lt-LT" w:eastAsia="en-US"/>
              </w:rPr>
              <w:t>tr</w:t>
            </w:r>
            <w:r w:rsidRPr="00BD1F9B">
              <w:rPr>
                <w:szCs w:val="24"/>
                <w:lang w:val="lt-LT" w:eastAsia="en-US"/>
              </w:rPr>
              <w:t>is)</w:t>
            </w:r>
            <w:r w:rsidRPr="00BD1F9B">
              <w:rPr>
                <w:szCs w:val="24"/>
                <w:lang w:val="lt-LT"/>
              </w:rPr>
              <w:t xml:space="preserve"> metus iki pasiūlymų pateikimo termino pabaigos</w:t>
            </w:r>
            <w:r w:rsidRPr="00BD1F9B">
              <w:rPr>
                <w:szCs w:val="24"/>
                <w:lang w:val="lt-LT" w:eastAsia="en-US"/>
              </w:rPr>
              <w:t xml:space="preserve"> vadovavusį bent 1 (vienų) detaliųjų archeologinių tyrimų, valstybės saugomoje kultūros paveldo vietovėje (dvarvietėje arba dvaro sodyboje) atlikimui ir parengusį atliktų detaliųjų archeologinių tyrimų ataskaitą, kuri buvo apsvarstyta Mokslinės archeologinės komisijos</w:t>
            </w:r>
            <w:r w:rsidRPr="00BD1F9B">
              <w:rPr>
                <w:szCs w:val="24"/>
                <w:lang w:val="lt-LT"/>
              </w:rPr>
              <w:t xml:space="preserve"> ir priimta Kultūros paveldo departamento</w:t>
            </w:r>
            <w:r w:rsidRPr="00BD1F9B">
              <w:rPr>
                <w:szCs w:val="24"/>
                <w:lang w:val="lt-LT" w:eastAsia="en-US"/>
              </w:rPr>
              <w:t>, vadovaujantis Paveldo tvarkybos reglamento PTR 2.13.01:2011 „Archeologinio paveldo tvarkyba“ nuostatomis.</w:t>
            </w:r>
          </w:p>
          <w:p w14:paraId="47A0558F" w14:textId="77777777" w:rsidR="00BD1F9B" w:rsidRPr="00BD1F9B" w:rsidRDefault="00BD1F9B" w:rsidP="007A70B5">
            <w:pPr>
              <w:tabs>
                <w:tab w:val="left" w:pos="319"/>
              </w:tabs>
              <w:ind w:firstLine="319"/>
              <w:rPr>
                <w:rFonts w:ascii="Times New Roman" w:hAnsi="Times New Roman" w:cs="Times New Roman"/>
              </w:rPr>
            </w:pPr>
          </w:p>
        </w:tc>
      </w:tr>
    </w:tbl>
    <w:p w14:paraId="1425BB0C" w14:textId="77777777" w:rsidR="00BD1F9B" w:rsidRPr="00BD1F9B" w:rsidRDefault="00BD1F9B" w:rsidP="00BD1F9B">
      <w:pPr>
        <w:jc w:val="center"/>
        <w:rPr>
          <w:rFonts w:ascii="Times New Roman" w:hAnsi="Times New Roman" w:cs="Times New Roman"/>
          <w:b/>
          <w:bCs/>
          <w:sz w:val="22"/>
          <w:szCs w:val="22"/>
        </w:rPr>
      </w:pPr>
    </w:p>
    <w:p w14:paraId="2319D828" w14:textId="77777777" w:rsidR="00BD1F9B" w:rsidRPr="00BD1F9B" w:rsidRDefault="00BD1F9B" w:rsidP="00A50C9E">
      <w:pPr>
        <w:jc w:val="center"/>
        <w:rPr>
          <w:rFonts w:ascii="Times New Roman" w:eastAsia="Times New Roman" w:hAnsi="Times New Roman" w:cs="Times New Roman"/>
          <w:b/>
          <w:bCs/>
          <w:sz w:val="24"/>
          <w:szCs w:val="24"/>
          <w:lang w:eastAsia="en-GB"/>
        </w:rPr>
      </w:pPr>
    </w:p>
    <w:p w14:paraId="06CA990D" w14:textId="77777777" w:rsidR="00A50C9E" w:rsidRPr="00BD1F9B" w:rsidRDefault="00A50C9E" w:rsidP="00A50C9E">
      <w:pPr>
        <w:spacing w:line="240" w:lineRule="auto"/>
        <w:jc w:val="center"/>
        <w:rPr>
          <w:rFonts w:ascii="Times New Roman" w:eastAsia="Times New Roman" w:hAnsi="Times New Roman" w:cs="Times New Roman"/>
          <w:b/>
          <w:bCs/>
          <w:sz w:val="24"/>
          <w:szCs w:val="24"/>
          <w:lang w:eastAsia="en-GB"/>
        </w:rPr>
      </w:pPr>
    </w:p>
    <w:p w14:paraId="255E3641" w14:textId="77777777" w:rsidR="00A50C9E" w:rsidRPr="00BD1F9B" w:rsidRDefault="00A50C9E" w:rsidP="00A50C9E">
      <w:pPr>
        <w:spacing w:line="240" w:lineRule="auto"/>
        <w:jc w:val="center"/>
        <w:rPr>
          <w:rFonts w:ascii="Times New Roman" w:eastAsia="Times New Roman" w:hAnsi="Times New Roman" w:cs="Times New Roman"/>
          <w:b/>
          <w:bCs/>
          <w:sz w:val="24"/>
          <w:szCs w:val="24"/>
          <w:lang w:eastAsia="en-GB"/>
        </w:rPr>
      </w:pPr>
    </w:p>
    <w:p w14:paraId="0C143A72" w14:textId="77777777" w:rsidR="00A50C9E" w:rsidRPr="00BD1F9B" w:rsidRDefault="00A50C9E" w:rsidP="00E139F4">
      <w:pPr>
        <w:ind w:firstLine="0"/>
        <w:jc w:val="right"/>
        <w:rPr>
          <w:rFonts w:ascii="Times New Roman" w:hAnsi="Times New Roman" w:cs="Times New Roman"/>
          <w:sz w:val="24"/>
          <w:szCs w:val="24"/>
        </w:rPr>
      </w:pPr>
    </w:p>
    <w:p w14:paraId="32785E54" w14:textId="77777777" w:rsidR="002E5695" w:rsidRPr="00BD1F9B" w:rsidRDefault="002E5695" w:rsidP="00E139F4">
      <w:pPr>
        <w:ind w:firstLine="0"/>
        <w:jc w:val="right"/>
        <w:rPr>
          <w:rFonts w:ascii="Times New Roman" w:hAnsi="Times New Roman" w:cs="Times New Roman"/>
          <w:sz w:val="24"/>
          <w:szCs w:val="24"/>
        </w:rPr>
      </w:pPr>
    </w:p>
    <w:p w14:paraId="5598C401" w14:textId="77777777" w:rsidR="002E5695" w:rsidRPr="00BD1F9B" w:rsidRDefault="002E5695" w:rsidP="00E139F4">
      <w:pPr>
        <w:ind w:firstLine="0"/>
        <w:jc w:val="right"/>
        <w:rPr>
          <w:rFonts w:ascii="Times New Roman" w:hAnsi="Times New Roman" w:cs="Times New Roman"/>
          <w:sz w:val="24"/>
          <w:szCs w:val="24"/>
        </w:rPr>
      </w:pPr>
    </w:p>
    <w:p w14:paraId="15F7E620" w14:textId="77777777" w:rsidR="002E5695" w:rsidRPr="00BD1F9B" w:rsidRDefault="002E5695" w:rsidP="00E139F4">
      <w:pPr>
        <w:ind w:firstLine="0"/>
        <w:jc w:val="right"/>
        <w:rPr>
          <w:rFonts w:ascii="Times New Roman" w:hAnsi="Times New Roman" w:cs="Times New Roman"/>
          <w:sz w:val="24"/>
          <w:szCs w:val="24"/>
        </w:rPr>
      </w:pPr>
    </w:p>
    <w:p w14:paraId="6B3567E5" w14:textId="77777777" w:rsidR="002E5695" w:rsidRPr="00BD1F9B" w:rsidRDefault="002E5695" w:rsidP="00E139F4">
      <w:pPr>
        <w:ind w:firstLine="0"/>
        <w:jc w:val="right"/>
        <w:rPr>
          <w:rFonts w:ascii="Times New Roman" w:hAnsi="Times New Roman" w:cs="Times New Roman"/>
          <w:sz w:val="24"/>
          <w:szCs w:val="24"/>
        </w:rPr>
      </w:pPr>
    </w:p>
    <w:p w14:paraId="71E13C2A" w14:textId="77777777" w:rsidR="002E5695" w:rsidRPr="00BD1F9B" w:rsidRDefault="002E5695" w:rsidP="00E139F4">
      <w:pPr>
        <w:ind w:firstLine="0"/>
        <w:jc w:val="right"/>
        <w:rPr>
          <w:rFonts w:ascii="Times New Roman" w:hAnsi="Times New Roman" w:cs="Times New Roman"/>
          <w:sz w:val="24"/>
          <w:szCs w:val="24"/>
        </w:rPr>
      </w:pPr>
    </w:p>
    <w:p w14:paraId="45E555EC" w14:textId="77777777" w:rsidR="002E5695" w:rsidRDefault="002E5695" w:rsidP="00E139F4">
      <w:pPr>
        <w:ind w:firstLine="0"/>
        <w:jc w:val="right"/>
        <w:rPr>
          <w:rFonts w:ascii="Times New Roman" w:hAnsi="Times New Roman" w:cs="Times New Roman"/>
          <w:sz w:val="24"/>
          <w:szCs w:val="24"/>
        </w:rPr>
      </w:pPr>
    </w:p>
    <w:p w14:paraId="422E13B8" w14:textId="77777777" w:rsidR="002E5695" w:rsidRDefault="002E5695" w:rsidP="00E139F4">
      <w:pPr>
        <w:ind w:firstLine="0"/>
        <w:jc w:val="right"/>
        <w:rPr>
          <w:rFonts w:ascii="Times New Roman" w:hAnsi="Times New Roman" w:cs="Times New Roman"/>
          <w:sz w:val="24"/>
          <w:szCs w:val="24"/>
        </w:rPr>
      </w:pPr>
    </w:p>
    <w:p w14:paraId="1DCAAC80" w14:textId="77777777" w:rsidR="002E5695" w:rsidRDefault="002E5695" w:rsidP="00E139F4">
      <w:pPr>
        <w:ind w:firstLine="0"/>
        <w:jc w:val="right"/>
        <w:rPr>
          <w:rFonts w:ascii="Times New Roman" w:hAnsi="Times New Roman" w:cs="Times New Roman"/>
          <w:sz w:val="24"/>
          <w:szCs w:val="24"/>
        </w:rPr>
      </w:pPr>
    </w:p>
    <w:p w14:paraId="0EDEDCBB" w14:textId="77777777" w:rsidR="002E5695" w:rsidRDefault="002E5695" w:rsidP="00E139F4">
      <w:pPr>
        <w:ind w:firstLine="0"/>
        <w:jc w:val="right"/>
        <w:rPr>
          <w:rFonts w:ascii="Times New Roman" w:hAnsi="Times New Roman" w:cs="Times New Roman"/>
          <w:sz w:val="24"/>
          <w:szCs w:val="24"/>
        </w:rPr>
      </w:pPr>
    </w:p>
    <w:p w14:paraId="5EB04B37" w14:textId="77777777" w:rsidR="002E5695" w:rsidRDefault="002E5695" w:rsidP="00E139F4">
      <w:pPr>
        <w:ind w:firstLine="0"/>
        <w:jc w:val="right"/>
        <w:rPr>
          <w:rFonts w:ascii="Times New Roman" w:hAnsi="Times New Roman" w:cs="Times New Roman"/>
          <w:sz w:val="24"/>
          <w:szCs w:val="24"/>
        </w:rPr>
      </w:pPr>
    </w:p>
    <w:p w14:paraId="07B62BB7" w14:textId="77777777" w:rsidR="002E5695" w:rsidRDefault="002E5695" w:rsidP="00E139F4">
      <w:pPr>
        <w:ind w:firstLine="0"/>
        <w:jc w:val="right"/>
        <w:rPr>
          <w:rFonts w:ascii="Times New Roman" w:hAnsi="Times New Roman" w:cs="Times New Roman"/>
          <w:sz w:val="24"/>
          <w:szCs w:val="24"/>
        </w:rPr>
      </w:pPr>
    </w:p>
    <w:p w14:paraId="0EBDE7D3" w14:textId="77777777" w:rsidR="002E5695" w:rsidRDefault="002E5695" w:rsidP="00E139F4">
      <w:pPr>
        <w:ind w:firstLine="0"/>
        <w:jc w:val="right"/>
        <w:rPr>
          <w:rFonts w:ascii="Times New Roman" w:hAnsi="Times New Roman" w:cs="Times New Roman"/>
          <w:sz w:val="24"/>
          <w:szCs w:val="24"/>
        </w:rPr>
      </w:pPr>
    </w:p>
    <w:p w14:paraId="2FB1D901" w14:textId="77777777" w:rsidR="002E5695" w:rsidRDefault="002E5695" w:rsidP="00E139F4">
      <w:pPr>
        <w:ind w:firstLine="0"/>
        <w:jc w:val="right"/>
        <w:rPr>
          <w:rFonts w:ascii="Times New Roman" w:hAnsi="Times New Roman" w:cs="Times New Roman"/>
          <w:sz w:val="24"/>
          <w:szCs w:val="24"/>
        </w:rPr>
      </w:pPr>
    </w:p>
    <w:p w14:paraId="01B1D412" w14:textId="77777777" w:rsidR="002E5695" w:rsidRDefault="002E5695" w:rsidP="00E139F4">
      <w:pPr>
        <w:ind w:firstLine="0"/>
        <w:jc w:val="right"/>
        <w:rPr>
          <w:rFonts w:ascii="Times New Roman" w:hAnsi="Times New Roman" w:cs="Times New Roman"/>
          <w:sz w:val="24"/>
          <w:szCs w:val="24"/>
        </w:rPr>
      </w:pPr>
    </w:p>
    <w:p w14:paraId="01158257" w14:textId="77777777" w:rsidR="002E5695" w:rsidRDefault="002E5695" w:rsidP="00E139F4">
      <w:pPr>
        <w:ind w:firstLine="0"/>
        <w:jc w:val="right"/>
        <w:rPr>
          <w:rFonts w:ascii="Times New Roman" w:hAnsi="Times New Roman" w:cs="Times New Roman"/>
          <w:sz w:val="24"/>
          <w:szCs w:val="24"/>
        </w:rPr>
      </w:pPr>
    </w:p>
    <w:p w14:paraId="7F8284B8" w14:textId="77777777" w:rsidR="002E5695" w:rsidRDefault="002E5695" w:rsidP="00E139F4">
      <w:pPr>
        <w:ind w:firstLine="0"/>
        <w:jc w:val="right"/>
        <w:rPr>
          <w:rFonts w:ascii="Times New Roman" w:hAnsi="Times New Roman" w:cs="Times New Roman"/>
          <w:sz w:val="24"/>
          <w:szCs w:val="24"/>
        </w:rPr>
      </w:pPr>
    </w:p>
    <w:p w14:paraId="7398987C" w14:textId="77777777" w:rsidR="002E5695" w:rsidRDefault="002E5695" w:rsidP="00E139F4">
      <w:pPr>
        <w:ind w:firstLine="0"/>
        <w:jc w:val="right"/>
        <w:rPr>
          <w:rFonts w:ascii="Times New Roman" w:hAnsi="Times New Roman" w:cs="Times New Roman"/>
          <w:sz w:val="24"/>
          <w:szCs w:val="24"/>
        </w:rPr>
      </w:pPr>
    </w:p>
    <w:p w14:paraId="7661DCB0" w14:textId="77777777" w:rsidR="002E5695" w:rsidRDefault="002E5695" w:rsidP="00E139F4">
      <w:pPr>
        <w:ind w:firstLine="0"/>
        <w:jc w:val="right"/>
        <w:rPr>
          <w:rFonts w:ascii="Times New Roman" w:hAnsi="Times New Roman" w:cs="Times New Roman"/>
          <w:sz w:val="24"/>
          <w:szCs w:val="24"/>
        </w:rPr>
      </w:pPr>
    </w:p>
    <w:p w14:paraId="282C6407" w14:textId="77777777" w:rsidR="002E5695" w:rsidRDefault="002E5695" w:rsidP="00E139F4">
      <w:pPr>
        <w:ind w:firstLine="0"/>
        <w:jc w:val="right"/>
        <w:rPr>
          <w:rFonts w:ascii="Times New Roman" w:hAnsi="Times New Roman" w:cs="Times New Roman"/>
          <w:sz w:val="24"/>
          <w:szCs w:val="24"/>
        </w:rPr>
      </w:pPr>
    </w:p>
    <w:p w14:paraId="6BF7B366" w14:textId="77777777" w:rsidR="002E5695" w:rsidRDefault="002E5695" w:rsidP="00E139F4">
      <w:pPr>
        <w:ind w:firstLine="0"/>
        <w:jc w:val="right"/>
        <w:rPr>
          <w:rFonts w:ascii="Times New Roman" w:hAnsi="Times New Roman" w:cs="Times New Roman"/>
          <w:sz w:val="24"/>
          <w:szCs w:val="24"/>
        </w:rPr>
      </w:pPr>
    </w:p>
    <w:p w14:paraId="0628D04E" w14:textId="77777777" w:rsidR="00A50C9E" w:rsidRDefault="00A50C9E" w:rsidP="002327D8">
      <w:pPr>
        <w:ind w:firstLine="0"/>
        <w:rPr>
          <w:rFonts w:ascii="Times New Roman" w:hAnsi="Times New Roman" w:cs="Times New Roman"/>
          <w:sz w:val="24"/>
          <w:szCs w:val="24"/>
        </w:rPr>
      </w:pPr>
    </w:p>
    <w:p w14:paraId="3A18BB71" w14:textId="77777777" w:rsidR="00A50C9E" w:rsidRDefault="00A50C9E" w:rsidP="00E139F4">
      <w:pPr>
        <w:ind w:firstLine="0"/>
        <w:jc w:val="right"/>
        <w:rPr>
          <w:rFonts w:ascii="Times New Roman" w:hAnsi="Times New Roman" w:cs="Times New Roman"/>
          <w:sz w:val="24"/>
          <w:szCs w:val="24"/>
        </w:rPr>
      </w:pPr>
    </w:p>
    <w:p w14:paraId="4358CC73" w14:textId="77777777" w:rsidR="00A50C9E" w:rsidRDefault="00A50C9E" w:rsidP="00E139F4">
      <w:pPr>
        <w:ind w:firstLine="0"/>
        <w:jc w:val="right"/>
        <w:rPr>
          <w:rFonts w:ascii="Times New Roman" w:hAnsi="Times New Roman" w:cs="Times New Roman"/>
          <w:sz w:val="24"/>
          <w:szCs w:val="24"/>
        </w:rPr>
      </w:pPr>
    </w:p>
    <w:p w14:paraId="46E0C940" w14:textId="7B65507B"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2327D8">
        <w:rPr>
          <w:rFonts w:ascii="Times New Roman" w:hAnsi="Times New Roman" w:cs="Times New Roman"/>
          <w:sz w:val="24"/>
          <w:szCs w:val="24"/>
        </w:rPr>
        <w:t>5</w:t>
      </w:r>
      <w:r w:rsidR="009A5C4A">
        <w:rPr>
          <w:rFonts w:ascii="Times New Roman" w:hAnsi="Times New Roman" w:cs="Times New Roman"/>
          <w:sz w:val="24"/>
          <w:szCs w:val="24"/>
        </w:rPr>
        <w:t xml:space="preserve">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7" w:name="_Pirkimo_sąlygų_3"/>
      <w:bookmarkEnd w:id="37"/>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390E4FF" w14:textId="77777777" w:rsidR="0050709A" w:rsidRPr="000552EA" w:rsidRDefault="0050709A" w:rsidP="0050709A">
      <w:pPr>
        <w:spacing w:line="240" w:lineRule="auto"/>
        <w:jc w:val="center"/>
        <w:rPr>
          <w:rFonts w:ascii="Times New Roman" w:eastAsia="Times New Roman" w:hAnsi="Times New Roman" w:cs="Times New Roman"/>
          <w:b/>
          <w:sz w:val="24"/>
          <w:szCs w:val="24"/>
        </w:rPr>
      </w:pPr>
      <w:r w:rsidRPr="000552EA">
        <w:rPr>
          <w:rFonts w:ascii="Times New Roman" w:eastAsia="Times New Roman" w:hAnsi="Times New Roman" w:cs="Times New Roman"/>
          <w:b/>
          <w:sz w:val="24"/>
          <w:szCs w:val="24"/>
        </w:rPr>
        <w:t>PASIŪLYMAS</w:t>
      </w:r>
    </w:p>
    <w:p w14:paraId="7EBBF52D" w14:textId="2868CCF7" w:rsidR="0050709A" w:rsidRPr="00A3078E" w:rsidRDefault="00784391" w:rsidP="00A3078E">
      <w:pPr>
        <w:widowControl w:val="0"/>
        <w:tabs>
          <w:tab w:val="right" w:leader="underscore" w:pos="8505"/>
        </w:tabs>
        <w:autoSpaceDE w:val="0"/>
        <w:autoSpaceDN w:val="0"/>
        <w:adjustRightInd w:val="0"/>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DĖL </w:t>
      </w:r>
      <w:r w:rsidR="00935FBF">
        <w:rPr>
          <w:rFonts w:ascii="Times New Roman" w:eastAsia="Times New Roman" w:hAnsi="Times New Roman" w:cs="Times New Roman"/>
          <w:b/>
          <w:sz w:val="24"/>
          <w:szCs w:val="24"/>
        </w:rPr>
        <w:t xml:space="preserve">ARCHEOLOGINIŲ TYRIMŲ BURBIŠKIO DVARO SODYBOS TERITORIJOJE </w:t>
      </w:r>
      <w:r w:rsidR="0050709A" w:rsidRPr="000552EA">
        <w:rPr>
          <w:rFonts w:ascii="Times New Roman" w:eastAsia="Times New Roman" w:hAnsi="Times New Roman" w:cs="Times New Roman"/>
          <w:b/>
          <w:sz w:val="24"/>
          <w:szCs w:val="24"/>
        </w:rPr>
        <w:t>PIRKIMO</w:t>
      </w:r>
    </w:p>
    <w:p w14:paraId="0BB9ADCC" w14:textId="77777777" w:rsidR="0050709A" w:rsidRPr="000552EA" w:rsidRDefault="0050709A" w:rsidP="0050709A">
      <w:pPr>
        <w:spacing w:line="240" w:lineRule="auto"/>
        <w:jc w:val="center"/>
        <w:rPr>
          <w:rFonts w:ascii="Times New Roman" w:eastAsia="Times New Roman" w:hAnsi="Times New Roman" w:cs="Times New Roman"/>
          <w:bCs/>
          <w:i/>
          <w:sz w:val="24"/>
          <w:szCs w:val="24"/>
        </w:rPr>
      </w:pPr>
    </w:p>
    <w:p w14:paraId="6D4D14B1"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
          <w:bCs/>
          <w:sz w:val="24"/>
          <w:szCs w:val="24"/>
        </w:rPr>
      </w:pPr>
      <w:r w:rsidRPr="000552EA">
        <w:rPr>
          <w:rFonts w:ascii="Times New Roman" w:eastAsia="Times New Roman" w:hAnsi="Times New Roman" w:cs="Times New Roman"/>
          <w:sz w:val="24"/>
          <w:szCs w:val="24"/>
        </w:rPr>
        <w:t>____________Nr.______</w:t>
      </w:r>
    </w:p>
    <w:p w14:paraId="411FC33C"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Cs/>
          <w:sz w:val="20"/>
          <w:szCs w:val="20"/>
        </w:rPr>
      </w:pPr>
      <w:r w:rsidRPr="000552EA">
        <w:rPr>
          <w:rFonts w:ascii="Times New Roman" w:eastAsia="Times New Roman" w:hAnsi="Times New Roman" w:cs="Times New Roman"/>
          <w:bCs/>
          <w:sz w:val="20"/>
          <w:szCs w:val="20"/>
        </w:rPr>
        <w:t>(Data)</w:t>
      </w:r>
    </w:p>
    <w:p w14:paraId="7A91B53A"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Cs/>
          <w:sz w:val="20"/>
          <w:szCs w:val="20"/>
        </w:rPr>
      </w:pPr>
      <w:r w:rsidRPr="000552EA">
        <w:rPr>
          <w:rFonts w:ascii="Times New Roman" w:eastAsia="Times New Roman" w:hAnsi="Times New Roman" w:cs="Times New Roman"/>
          <w:bCs/>
          <w:sz w:val="20"/>
          <w:szCs w:val="20"/>
        </w:rPr>
        <w:t>_______________</w:t>
      </w:r>
    </w:p>
    <w:p w14:paraId="42E26982" w14:textId="77777777" w:rsidR="0050709A" w:rsidRPr="000552EA" w:rsidRDefault="0050709A" w:rsidP="0050709A">
      <w:pPr>
        <w:shd w:val="clear" w:color="auto" w:fill="FFFFFF"/>
        <w:spacing w:line="240" w:lineRule="auto"/>
        <w:jc w:val="center"/>
        <w:rPr>
          <w:rFonts w:ascii="Times New Roman" w:eastAsia="Times New Roman" w:hAnsi="Times New Roman" w:cs="Times New Roman"/>
          <w:bCs/>
          <w:sz w:val="20"/>
          <w:szCs w:val="20"/>
        </w:rPr>
      </w:pPr>
      <w:r w:rsidRPr="000552EA">
        <w:rPr>
          <w:rFonts w:ascii="Times New Roman" w:eastAsia="Times New Roman" w:hAnsi="Times New Roman" w:cs="Times New Roman"/>
          <w:bCs/>
          <w:sz w:val="20"/>
          <w:szCs w:val="20"/>
        </w:rPr>
        <w:t>(Sudarymo vieta)</w:t>
      </w:r>
    </w:p>
    <w:p w14:paraId="02F66863" w14:textId="77777777" w:rsidR="0050709A" w:rsidRPr="000552EA" w:rsidRDefault="0050709A" w:rsidP="0050709A">
      <w:pPr>
        <w:spacing w:line="240" w:lineRule="auto"/>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50709A" w:rsidRPr="000552EA" w14:paraId="0076BACB" w14:textId="77777777" w:rsidTr="00DC64B7">
        <w:tc>
          <w:tcPr>
            <w:tcW w:w="4928" w:type="dxa"/>
          </w:tcPr>
          <w:p w14:paraId="420F4E5E" w14:textId="77777777" w:rsidR="0050709A" w:rsidRPr="000552EA" w:rsidRDefault="0050709A" w:rsidP="009A14DB">
            <w:pPr>
              <w:spacing w:line="240" w:lineRule="auto"/>
              <w:ind w:firstLine="0"/>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 xml:space="preserve">Tiekėjo pavadinimas </w:t>
            </w:r>
            <w:r w:rsidRPr="000552EA">
              <w:rPr>
                <w:rFonts w:ascii="Times New Roman" w:eastAsia="Times New Roman" w:hAnsi="Times New Roman" w:cs="Times New Roman"/>
                <w:i/>
                <w:sz w:val="20"/>
                <w:szCs w:val="20"/>
              </w:rPr>
              <w:t>/Jeigu dalyvauja ūkio subjektų grupė, surašomi visi dalyvių pavadinimai/</w:t>
            </w:r>
          </w:p>
        </w:tc>
        <w:tc>
          <w:tcPr>
            <w:tcW w:w="4281" w:type="dxa"/>
          </w:tcPr>
          <w:p w14:paraId="603E5307" w14:textId="77777777" w:rsidR="0050709A" w:rsidRPr="000552EA" w:rsidRDefault="0050709A" w:rsidP="00DC64B7">
            <w:pPr>
              <w:spacing w:line="240" w:lineRule="auto"/>
              <w:rPr>
                <w:rFonts w:ascii="Times New Roman" w:eastAsia="Times New Roman" w:hAnsi="Times New Roman" w:cs="Times New Roman"/>
                <w:sz w:val="24"/>
                <w:szCs w:val="24"/>
              </w:rPr>
            </w:pPr>
          </w:p>
          <w:p w14:paraId="52040D15"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1FAB1152" w14:textId="77777777" w:rsidTr="00DC64B7">
        <w:tc>
          <w:tcPr>
            <w:tcW w:w="4928" w:type="dxa"/>
          </w:tcPr>
          <w:p w14:paraId="65E8C141"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Tiekėjo adresas</w:t>
            </w:r>
            <w:r w:rsidRPr="000552EA">
              <w:rPr>
                <w:rFonts w:ascii="Times New Roman" w:eastAsia="Times New Roman" w:hAnsi="Times New Roman" w:cs="Times New Roman"/>
                <w:i/>
                <w:sz w:val="20"/>
                <w:szCs w:val="20"/>
              </w:rPr>
              <w:t>/Jeigu dalyvauja ūkio subjektų grupė, surašomi visi dalyvių adresai/</w:t>
            </w:r>
          </w:p>
        </w:tc>
        <w:tc>
          <w:tcPr>
            <w:tcW w:w="4281" w:type="dxa"/>
          </w:tcPr>
          <w:p w14:paraId="2D4ACDB5" w14:textId="77777777" w:rsidR="0050709A" w:rsidRPr="000552EA" w:rsidRDefault="0050709A" w:rsidP="00DC64B7">
            <w:pPr>
              <w:spacing w:line="240" w:lineRule="auto"/>
              <w:rPr>
                <w:rFonts w:ascii="Times New Roman" w:eastAsia="Times New Roman" w:hAnsi="Times New Roman" w:cs="Times New Roman"/>
                <w:sz w:val="24"/>
                <w:szCs w:val="24"/>
              </w:rPr>
            </w:pPr>
          </w:p>
          <w:p w14:paraId="29C257B2"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07A0FF54" w14:textId="77777777" w:rsidTr="00DC64B7">
        <w:tc>
          <w:tcPr>
            <w:tcW w:w="4928" w:type="dxa"/>
          </w:tcPr>
          <w:p w14:paraId="00C43F79"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Tiekėjo kodas (jeigu yra)</w:t>
            </w:r>
          </w:p>
        </w:tc>
        <w:tc>
          <w:tcPr>
            <w:tcW w:w="4281" w:type="dxa"/>
          </w:tcPr>
          <w:p w14:paraId="03C3BFC8"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41994217" w14:textId="77777777" w:rsidTr="00DC64B7">
        <w:tc>
          <w:tcPr>
            <w:tcW w:w="4928" w:type="dxa"/>
          </w:tcPr>
          <w:p w14:paraId="466FE3CF"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Už pasiūlymą atsakingo asmens vardas, pavardė</w:t>
            </w:r>
          </w:p>
        </w:tc>
        <w:tc>
          <w:tcPr>
            <w:tcW w:w="4281" w:type="dxa"/>
          </w:tcPr>
          <w:p w14:paraId="4D834FCD"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2F709D72" w14:textId="77777777" w:rsidTr="00DC64B7">
        <w:tc>
          <w:tcPr>
            <w:tcW w:w="4928" w:type="dxa"/>
          </w:tcPr>
          <w:p w14:paraId="2F89454C"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Telefono numeris</w:t>
            </w:r>
          </w:p>
        </w:tc>
        <w:tc>
          <w:tcPr>
            <w:tcW w:w="4281" w:type="dxa"/>
          </w:tcPr>
          <w:p w14:paraId="40343F63"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322F866B" w14:textId="77777777" w:rsidTr="00DC64B7">
        <w:tc>
          <w:tcPr>
            <w:tcW w:w="4928" w:type="dxa"/>
          </w:tcPr>
          <w:p w14:paraId="0E54E826"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Fakso numeris</w:t>
            </w:r>
          </w:p>
        </w:tc>
        <w:tc>
          <w:tcPr>
            <w:tcW w:w="4281" w:type="dxa"/>
          </w:tcPr>
          <w:p w14:paraId="6A5AA317"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77A1544B" w14:textId="77777777" w:rsidTr="00DC64B7">
        <w:tc>
          <w:tcPr>
            <w:tcW w:w="4928" w:type="dxa"/>
          </w:tcPr>
          <w:p w14:paraId="64448146" w14:textId="77777777" w:rsidR="0050709A" w:rsidRPr="000552EA" w:rsidRDefault="0050709A" w:rsidP="009A14D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El. pašto adresas</w:t>
            </w:r>
          </w:p>
        </w:tc>
        <w:tc>
          <w:tcPr>
            <w:tcW w:w="4281" w:type="dxa"/>
          </w:tcPr>
          <w:p w14:paraId="3320426E" w14:textId="77777777" w:rsidR="0050709A" w:rsidRPr="000552EA" w:rsidRDefault="0050709A" w:rsidP="00DC64B7">
            <w:pPr>
              <w:spacing w:line="240" w:lineRule="auto"/>
              <w:rPr>
                <w:rFonts w:ascii="Times New Roman" w:eastAsia="Times New Roman" w:hAnsi="Times New Roman" w:cs="Times New Roman"/>
                <w:sz w:val="24"/>
                <w:szCs w:val="24"/>
              </w:rPr>
            </w:pPr>
          </w:p>
        </w:tc>
      </w:tr>
    </w:tbl>
    <w:p w14:paraId="032BB564" w14:textId="77777777" w:rsidR="0050709A" w:rsidRPr="000552EA" w:rsidRDefault="0050709A" w:rsidP="0050709A">
      <w:pPr>
        <w:spacing w:line="240" w:lineRule="auto"/>
        <w:ind w:firstLine="720"/>
        <w:rPr>
          <w:rFonts w:ascii="Times New Roman" w:eastAsia="Times New Roman" w:hAnsi="Times New Roman" w:cs="Times New Roman"/>
          <w:sz w:val="12"/>
          <w:szCs w:val="12"/>
        </w:rPr>
      </w:pPr>
    </w:p>
    <w:p w14:paraId="3EDA5F6C"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1.Šiuo pasiūlymu pažymime, kad sutinkame su visomis pirkimo sąlygomis, nustatytomis:</w:t>
      </w:r>
    </w:p>
    <w:p w14:paraId="5A8B7E83" w14:textId="77777777" w:rsidR="0050709A" w:rsidRPr="000552EA" w:rsidRDefault="0050709A" w:rsidP="0050709A">
      <w:pPr>
        <w:spacing w:line="240" w:lineRule="auto"/>
        <w:ind w:left="-142" w:firstLine="862"/>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1.1. skelbiamos apklausos skelbime, paskelbtame 202</w:t>
      </w:r>
      <w:r>
        <w:rPr>
          <w:rFonts w:ascii="Times New Roman" w:eastAsia="Times New Roman" w:hAnsi="Times New Roman" w:cs="Times New Roman"/>
          <w:sz w:val="24"/>
          <w:szCs w:val="24"/>
        </w:rPr>
        <w:t>6</w:t>
      </w:r>
      <w:r w:rsidRPr="000552EA">
        <w:rPr>
          <w:rFonts w:ascii="Times New Roman" w:eastAsia="Times New Roman" w:hAnsi="Times New Roman" w:cs="Times New Roman"/>
          <w:sz w:val="24"/>
          <w:szCs w:val="24"/>
        </w:rPr>
        <w:t xml:space="preserve"> m. ......................d. CVP IS;</w:t>
      </w:r>
    </w:p>
    <w:p w14:paraId="348154FC" w14:textId="77777777" w:rsidR="0050709A" w:rsidRPr="000552EA" w:rsidRDefault="0050709A" w:rsidP="0050709A">
      <w:pPr>
        <w:spacing w:line="240" w:lineRule="auto"/>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1.2. kituose pirkimo dokumentuose (jų paaiškinimuose, papildymuose).</w:t>
      </w:r>
    </w:p>
    <w:p w14:paraId="60A628E1"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p>
    <w:p w14:paraId="24C06586" w14:textId="77777777" w:rsidR="00FF721F" w:rsidRDefault="0050709A" w:rsidP="00FF721F">
      <w:pPr>
        <w:pStyle w:val="Sraopastraipa"/>
        <w:numPr>
          <w:ilvl w:val="0"/>
          <w:numId w:val="36"/>
        </w:numPr>
        <w:spacing w:line="240" w:lineRule="auto"/>
        <w:rPr>
          <w:rFonts w:ascii="Times New Roman" w:eastAsia="Times New Roman" w:hAnsi="Times New Roman" w:cs="Times New Roman"/>
          <w:sz w:val="24"/>
          <w:szCs w:val="24"/>
        </w:rPr>
      </w:pPr>
      <w:r w:rsidRPr="00FF721F">
        <w:rPr>
          <w:rFonts w:ascii="Times New Roman" w:eastAsia="Times New Roman" w:hAnsi="Times New Roman" w:cs="Times New Roman"/>
          <w:sz w:val="24"/>
          <w:szCs w:val="24"/>
        </w:rPr>
        <w:t xml:space="preserve">Informacija apie kiekvieno ūkio subjektų grupės partnerio darbų dalies vertę (pildoma, kai </w:t>
      </w:r>
    </w:p>
    <w:p w14:paraId="617B17B4" w14:textId="52B92B56" w:rsidR="0050709A" w:rsidRPr="00FF721F" w:rsidRDefault="0050709A" w:rsidP="00FF721F">
      <w:pPr>
        <w:spacing w:line="240" w:lineRule="auto"/>
        <w:ind w:firstLine="0"/>
        <w:rPr>
          <w:rFonts w:ascii="Times New Roman" w:eastAsia="Times New Roman" w:hAnsi="Times New Roman" w:cs="Times New Roman"/>
          <w:sz w:val="24"/>
          <w:szCs w:val="24"/>
        </w:rPr>
      </w:pPr>
      <w:r w:rsidRPr="00FF721F">
        <w:rPr>
          <w:rFonts w:ascii="Times New Roman" w:eastAsia="Times New Roman" w:hAnsi="Times New Roman" w:cs="Times New Roman"/>
          <w:sz w:val="24"/>
          <w:szCs w:val="24"/>
        </w:rPr>
        <w:t>pasiūlymą patiekia ūkio subjektų grupė):</w:t>
      </w:r>
    </w:p>
    <w:p w14:paraId="4A4937AC" w14:textId="77777777" w:rsidR="0050709A" w:rsidRPr="000552EA" w:rsidRDefault="0050709A" w:rsidP="0050709A">
      <w:pPr>
        <w:spacing w:line="240" w:lineRule="auto"/>
        <w:ind w:left="360"/>
        <w:contextualSpacing/>
        <w:rPr>
          <w:rFonts w:ascii="Times New Roman" w:eastAsia="Times New Roman" w:hAnsi="Times New Roman" w:cs="Times New Roman"/>
          <w:sz w:val="24"/>
          <w:szCs w:val="24"/>
        </w:rPr>
      </w:pPr>
    </w:p>
    <w:tbl>
      <w:tblPr>
        <w:tblStyle w:val="Lentelstinklelis1"/>
        <w:tblW w:w="9918" w:type="dxa"/>
        <w:tblLook w:val="04A0" w:firstRow="1" w:lastRow="0" w:firstColumn="1" w:lastColumn="0" w:noHBand="0" w:noVBand="1"/>
      </w:tblPr>
      <w:tblGrid>
        <w:gridCol w:w="670"/>
        <w:gridCol w:w="2367"/>
        <w:gridCol w:w="3172"/>
        <w:gridCol w:w="1710"/>
        <w:gridCol w:w="1999"/>
      </w:tblGrid>
      <w:tr w:rsidR="0050709A" w:rsidRPr="000552EA" w14:paraId="58C46DE0" w14:textId="77777777" w:rsidTr="00AD05B8">
        <w:tc>
          <w:tcPr>
            <w:tcW w:w="670" w:type="dxa"/>
            <w:vMerge w:val="restart"/>
            <w:vAlign w:val="center"/>
          </w:tcPr>
          <w:p w14:paraId="75E98ECF" w14:textId="77777777" w:rsidR="0050709A" w:rsidRPr="000552EA" w:rsidRDefault="0050709A" w:rsidP="00DC64B7">
            <w:pPr>
              <w:rPr>
                <w:sz w:val="24"/>
              </w:rPr>
            </w:pPr>
            <w:r w:rsidRPr="000552EA">
              <w:rPr>
                <w:sz w:val="24"/>
              </w:rPr>
              <w:t>Eil. Nr.</w:t>
            </w:r>
          </w:p>
        </w:tc>
        <w:tc>
          <w:tcPr>
            <w:tcW w:w="2367" w:type="dxa"/>
            <w:vMerge w:val="restart"/>
            <w:vAlign w:val="center"/>
          </w:tcPr>
          <w:p w14:paraId="1C18866D" w14:textId="77777777" w:rsidR="0050709A" w:rsidRPr="000552EA" w:rsidRDefault="0050709A" w:rsidP="00DC64B7">
            <w:pPr>
              <w:jc w:val="center"/>
              <w:rPr>
                <w:sz w:val="24"/>
              </w:rPr>
            </w:pPr>
            <w:r w:rsidRPr="000552EA">
              <w:rPr>
                <w:sz w:val="24"/>
              </w:rPr>
              <w:t xml:space="preserve">Partnerio pavadinimas </w:t>
            </w:r>
          </w:p>
        </w:tc>
        <w:tc>
          <w:tcPr>
            <w:tcW w:w="3172" w:type="dxa"/>
            <w:vMerge w:val="restart"/>
            <w:vAlign w:val="center"/>
          </w:tcPr>
          <w:p w14:paraId="73E9B460" w14:textId="3EA23ABA" w:rsidR="0050709A" w:rsidRPr="000552EA" w:rsidRDefault="0050709A" w:rsidP="00DC64B7">
            <w:pPr>
              <w:jc w:val="center"/>
              <w:rPr>
                <w:sz w:val="24"/>
              </w:rPr>
            </w:pPr>
            <w:r w:rsidRPr="000552EA">
              <w:rPr>
                <w:sz w:val="24"/>
              </w:rPr>
              <w:t>Numatom</w:t>
            </w:r>
            <w:r w:rsidR="00394D84">
              <w:rPr>
                <w:sz w:val="24"/>
              </w:rPr>
              <w:t>os</w:t>
            </w:r>
            <w:r w:rsidRPr="000552EA">
              <w:rPr>
                <w:sz w:val="24"/>
              </w:rPr>
              <w:t xml:space="preserve"> atlikti </w:t>
            </w:r>
            <w:r>
              <w:rPr>
                <w:sz w:val="24"/>
              </w:rPr>
              <w:t>paslaugos</w:t>
            </w:r>
          </w:p>
        </w:tc>
        <w:tc>
          <w:tcPr>
            <w:tcW w:w="3709" w:type="dxa"/>
            <w:gridSpan w:val="2"/>
            <w:vAlign w:val="center"/>
          </w:tcPr>
          <w:p w14:paraId="67B9AA3A" w14:textId="77777777" w:rsidR="0050709A" w:rsidRPr="000552EA" w:rsidRDefault="0050709A" w:rsidP="00DC64B7">
            <w:pPr>
              <w:jc w:val="center"/>
              <w:rPr>
                <w:sz w:val="24"/>
              </w:rPr>
            </w:pPr>
            <w:r w:rsidRPr="000552EA">
              <w:rPr>
                <w:sz w:val="24"/>
              </w:rPr>
              <w:t>Partnerio darbų dalies vertė pasiūlymo kainoje</w:t>
            </w:r>
          </w:p>
        </w:tc>
      </w:tr>
      <w:tr w:rsidR="0050709A" w:rsidRPr="000552EA" w14:paraId="2EEA8549" w14:textId="77777777" w:rsidTr="00AD05B8">
        <w:tc>
          <w:tcPr>
            <w:tcW w:w="670" w:type="dxa"/>
            <w:vMerge/>
          </w:tcPr>
          <w:p w14:paraId="02B81F6B" w14:textId="77777777" w:rsidR="0050709A" w:rsidRPr="000552EA" w:rsidRDefault="0050709A" w:rsidP="00DC64B7">
            <w:pPr>
              <w:jc w:val="both"/>
              <w:rPr>
                <w:sz w:val="24"/>
              </w:rPr>
            </w:pPr>
          </w:p>
        </w:tc>
        <w:tc>
          <w:tcPr>
            <w:tcW w:w="2367" w:type="dxa"/>
            <w:vMerge/>
          </w:tcPr>
          <w:p w14:paraId="6C99F4B4" w14:textId="77777777" w:rsidR="0050709A" w:rsidRPr="000552EA" w:rsidRDefault="0050709A" w:rsidP="00DC64B7">
            <w:pPr>
              <w:jc w:val="both"/>
              <w:rPr>
                <w:sz w:val="24"/>
              </w:rPr>
            </w:pPr>
          </w:p>
        </w:tc>
        <w:tc>
          <w:tcPr>
            <w:tcW w:w="3172" w:type="dxa"/>
            <w:vMerge/>
          </w:tcPr>
          <w:p w14:paraId="694D9D5E" w14:textId="77777777" w:rsidR="0050709A" w:rsidRPr="000552EA" w:rsidRDefault="0050709A" w:rsidP="00DC64B7">
            <w:pPr>
              <w:jc w:val="both"/>
              <w:rPr>
                <w:sz w:val="24"/>
              </w:rPr>
            </w:pPr>
          </w:p>
        </w:tc>
        <w:tc>
          <w:tcPr>
            <w:tcW w:w="1710" w:type="dxa"/>
          </w:tcPr>
          <w:p w14:paraId="619B195B" w14:textId="77777777" w:rsidR="0050709A" w:rsidRPr="000552EA" w:rsidRDefault="0050709A" w:rsidP="00DC64B7">
            <w:pPr>
              <w:rPr>
                <w:sz w:val="24"/>
              </w:rPr>
            </w:pPr>
            <w:r w:rsidRPr="000552EA">
              <w:rPr>
                <w:sz w:val="24"/>
              </w:rPr>
              <w:t>EUR su PVM</w:t>
            </w:r>
          </w:p>
        </w:tc>
        <w:tc>
          <w:tcPr>
            <w:tcW w:w="1999" w:type="dxa"/>
          </w:tcPr>
          <w:p w14:paraId="16289BB7" w14:textId="77777777" w:rsidR="0050709A" w:rsidRPr="000552EA" w:rsidRDefault="0050709A" w:rsidP="00DC64B7">
            <w:pPr>
              <w:rPr>
                <w:sz w:val="24"/>
              </w:rPr>
            </w:pPr>
            <w:r w:rsidRPr="000552EA">
              <w:rPr>
                <w:sz w:val="24"/>
              </w:rPr>
              <w:t>Proc.</w:t>
            </w:r>
          </w:p>
        </w:tc>
      </w:tr>
      <w:tr w:rsidR="0050709A" w:rsidRPr="000552EA" w14:paraId="659BEC66" w14:textId="77777777" w:rsidTr="00AD05B8">
        <w:tc>
          <w:tcPr>
            <w:tcW w:w="670" w:type="dxa"/>
          </w:tcPr>
          <w:p w14:paraId="76081822" w14:textId="77777777" w:rsidR="0050709A" w:rsidRPr="000552EA" w:rsidRDefault="0050709A" w:rsidP="00DC64B7">
            <w:pPr>
              <w:jc w:val="both"/>
              <w:rPr>
                <w:sz w:val="24"/>
              </w:rPr>
            </w:pPr>
          </w:p>
        </w:tc>
        <w:tc>
          <w:tcPr>
            <w:tcW w:w="2367" w:type="dxa"/>
          </w:tcPr>
          <w:p w14:paraId="2F92CFA8" w14:textId="77777777" w:rsidR="0050709A" w:rsidRPr="000552EA" w:rsidRDefault="0050709A" w:rsidP="00DC64B7">
            <w:pPr>
              <w:jc w:val="both"/>
              <w:rPr>
                <w:sz w:val="24"/>
              </w:rPr>
            </w:pPr>
          </w:p>
        </w:tc>
        <w:tc>
          <w:tcPr>
            <w:tcW w:w="3172" w:type="dxa"/>
          </w:tcPr>
          <w:p w14:paraId="2E352AE3" w14:textId="77777777" w:rsidR="0050709A" w:rsidRPr="000552EA" w:rsidRDefault="0050709A" w:rsidP="00DC64B7">
            <w:pPr>
              <w:jc w:val="both"/>
              <w:rPr>
                <w:sz w:val="24"/>
              </w:rPr>
            </w:pPr>
          </w:p>
        </w:tc>
        <w:tc>
          <w:tcPr>
            <w:tcW w:w="1710" w:type="dxa"/>
          </w:tcPr>
          <w:p w14:paraId="48BB0B8C" w14:textId="77777777" w:rsidR="0050709A" w:rsidRPr="000552EA" w:rsidRDefault="0050709A" w:rsidP="00DC64B7">
            <w:pPr>
              <w:jc w:val="both"/>
              <w:rPr>
                <w:sz w:val="24"/>
              </w:rPr>
            </w:pPr>
          </w:p>
        </w:tc>
        <w:tc>
          <w:tcPr>
            <w:tcW w:w="1999" w:type="dxa"/>
          </w:tcPr>
          <w:p w14:paraId="4AB6E5D5" w14:textId="77777777" w:rsidR="0050709A" w:rsidRPr="000552EA" w:rsidRDefault="0050709A" w:rsidP="00DC64B7">
            <w:pPr>
              <w:jc w:val="both"/>
              <w:rPr>
                <w:sz w:val="24"/>
              </w:rPr>
            </w:pPr>
          </w:p>
        </w:tc>
      </w:tr>
      <w:tr w:rsidR="0050709A" w:rsidRPr="000552EA" w14:paraId="5F953F7B" w14:textId="77777777" w:rsidTr="00AD05B8">
        <w:tc>
          <w:tcPr>
            <w:tcW w:w="670" w:type="dxa"/>
          </w:tcPr>
          <w:p w14:paraId="29C904F5" w14:textId="77777777" w:rsidR="0050709A" w:rsidRPr="000552EA" w:rsidRDefault="0050709A" w:rsidP="00DC64B7">
            <w:pPr>
              <w:jc w:val="both"/>
              <w:rPr>
                <w:sz w:val="24"/>
              </w:rPr>
            </w:pPr>
          </w:p>
        </w:tc>
        <w:tc>
          <w:tcPr>
            <w:tcW w:w="2367" w:type="dxa"/>
          </w:tcPr>
          <w:p w14:paraId="1FD0072B" w14:textId="77777777" w:rsidR="0050709A" w:rsidRPr="000552EA" w:rsidRDefault="0050709A" w:rsidP="00DC64B7">
            <w:pPr>
              <w:jc w:val="both"/>
              <w:rPr>
                <w:sz w:val="24"/>
              </w:rPr>
            </w:pPr>
          </w:p>
        </w:tc>
        <w:tc>
          <w:tcPr>
            <w:tcW w:w="3172" w:type="dxa"/>
          </w:tcPr>
          <w:p w14:paraId="0AAFC023" w14:textId="77777777" w:rsidR="0050709A" w:rsidRPr="000552EA" w:rsidRDefault="0050709A" w:rsidP="00DC64B7">
            <w:pPr>
              <w:jc w:val="both"/>
              <w:rPr>
                <w:sz w:val="24"/>
              </w:rPr>
            </w:pPr>
          </w:p>
        </w:tc>
        <w:tc>
          <w:tcPr>
            <w:tcW w:w="1710" w:type="dxa"/>
          </w:tcPr>
          <w:p w14:paraId="136AA515" w14:textId="77777777" w:rsidR="0050709A" w:rsidRPr="000552EA" w:rsidRDefault="0050709A" w:rsidP="00DC64B7">
            <w:pPr>
              <w:jc w:val="both"/>
              <w:rPr>
                <w:sz w:val="24"/>
              </w:rPr>
            </w:pPr>
          </w:p>
        </w:tc>
        <w:tc>
          <w:tcPr>
            <w:tcW w:w="1999" w:type="dxa"/>
          </w:tcPr>
          <w:p w14:paraId="7D4BCA1A" w14:textId="77777777" w:rsidR="0050709A" w:rsidRPr="000552EA" w:rsidRDefault="0050709A" w:rsidP="00DC64B7">
            <w:pPr>
              <w:jc w:val="both"/>
              <w:rPr>
                <w:sz w:val="24"/>
              </w:rPr>
            </w:pPr>
          </w:p>
        </w:tc>
      </w:tr>
      <w:tr w:rsidR="0050709A" w:rsidRPr="000552EA" w14:paraId="44EA4426" w14:textId="77777777" w:rsidTr="00AD05B8">
        <w:tc>
          <w:tcPr>
            <w:tcW w:w="6209" w:type="dxa"/>
            <w:gridSpan w:val="3"/>
          </w:tcPr>
          <w:p w14:paraId="7BB12B38" w14:textId="77777777" w:rsidR="0050709A" w:rsidRPr="000552EA" w:rsidRDefault="0050709A" w:rsidP="00DC64B7">
            <w:pPr>
              <w:jc w:val="right"/>
              <w:rPr>
                <w:sz w:val="24"/>
              </w:rPr>
            </w:pPr>
            <w:r w:rsidRPr="000552EA">
              <w:rPr>
                <w:sz w:val="24"/>
              </w:rPr>
              <w:t>Viso:</w:t>
            </w:r>
          </w:p>
        </w:tc>
        <w:tc>
          <w:tcPr>
            <w:tcW w:w="1710" w:type="dxa"/>
          </w:tcPr>
          <w:p w14:paraId="56D405DE" w14:textId="77777777" w:rsidR="0050709A" w:rsidRPr="000552EA" w:rsidRDefault="0050709A" w:rsidP="00DC64B7">
            <w:pPr>
              <w:jc w:val="both"/>
              <w:rPr>
                <w:sz w:val="24"/>
              </w:rPr>
            </w:pPr>
          </w:p>
        </w:tc>
        <w:tc>
          <w:tcPr>
            <w:tcW w:w="1999" w:type="dxa"/>
          </w:tcPr>
          <w:p w14:paraId="1EF1FFAD" w14:textId="77777777" w:rsidR="0050709A" w:rsidRPr="000552EA" w:rsidRDefault="0050709A" w:rsidP="00DC64B7">
            <w:pPr>
              <w:jc w:val="both"/>
              <w:rPr>
                <w:sz w:val="24"/>
              </w:rPr>
            </w:pPr>
          </w:p>
        </w:tc>
      </w:tr>
    </w:tbl>
    <w:p w14:paraId="6A453766"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p>
    <w:p w14:paraId="63FDC2B0" w14:textId="77777777" w:rsidR="00FF721F" w:rsidRDefault="0050709A" w:rsidP="00FF721F">
      <w:pPr>
        <w:pStyle w:val="Sraopastraipa"/>
        <w:numPr>
          <w:ilvl w:val="0"/>
          <w:numId w:val="36"/>
        </w:numPr>
        <w:spacing w:line="240" w:lineRule="auto"/>
        <w:rPr>
          <w:rFonts w:ascii="Times New Roman" w:eastAsia="Times New Roman" w:hAnsi="Times New Roman" w:cs="Times New Roman"/>
          <w:iCs/>
          <w:sz w:val="24"/>
          <w:szCs w:val="24"/>
        </w:rPr>
      </w:pPr>
      <w:r w:rsidRPr="00FF721F">
        <w:rPr>
          <w:rFonts w:ascii="Times New Roman" w:eastAsia="Times New Roman" w:hAnsi="Times New Roman" w:cs="Times New Roman"/>
          <w:iCs/>
          <w:sz w:val="24"/>
          <w:szCs w:val="24"/>
        </w:rPr>
        <w:t xml:space="preserve">Dalyvis pasiūlyme privalo išviešinti subtiekėjus ir ūkio subjektus, kurių pajėgumais </w:t>
      </w:r>
    </w:p>
    <w:p w14:paraId="7C6B3CD6" w14:textId="1922B8B9" w:rsidR="0050709A" w:rsidRPr="00FF721F" w:rsidRDefault="0050709A" w:rsidP="00FF721F">
      <w:pPr>
        <w:spacing w:line="240" w:lineRule="auto"/>
        <w:ind w:firstLine="0"/>
        <w:rPr>
          <w:rFonts w:ascii="Times New Roman" w:eastAsia="Times New Roman" w:hAnsi="Times New Roman" w:cs="Times New Roman"/>
          <w:iCs/>
          <w:sz w:val="24"/>
          <w:szCs w:val="24"/>
        </w:rPr>
      </w:pPr>
      <w:r w:rsidRPr="00FF721F">
        <w:rPr>
          <w:rFonts w:ascii="Times New Roman" w:eastAsia="Times New Roman" w:hAnsi="Times New Roman" w:cs="Times New Roman"/>
          <w:iCs/>
          <w:sz w:val="24"/>
          <w:szCs w:val="24"/>
        </w:rPr>
        <w:t>remiasi, taip pat nurodyti ir kitus žinomus subtiekėjus:</w:t>
      </w:r>
    </w:p>
    <w:p w14:paraId="3909D674" w14:textId="77777777" w:rsidR="0050709A" w:rsidRPr="000552EA" w:rsidRDefault="0050709A" w:rsidP="0050709A">
      <w:pPr>
        <w:spacing w:line="240" w:lineRule="auto"/>
        <w:ind w:left="720"/>
        <w:contextualSpacing/>
        <w:rPr>
          <w:rFonts w:ascii="Times New Roman" w:eastAsia="Times New Roman" w:hAnsi="Times New Roman" w:cs="Times New Roman"/>
          <w:iCs/>
          <w:sz w:val="24"/>
          <w:szCs w:val="24"/>
        </w:rPr>
      </w:pPr>
    </w:p>
    <w:tbl>
      <w:tblPr>
        <w:tblStyle w:val="Lentelstinklelis1"/>
        <w:tblW w:w="9918" w:type="dxa"/>
        <w:tblLook w:val="04A0" w:firstRow="1" w:lastRow="0" w:firstColumn="1" w:lastColumn="0" w:noHBand="0" w:noVBand="1"/>
      </w:tblPr>
      <w:tblGrid>
        <w:gridCol w:w="671"/>
        <w:gridCol w:w="2371"/>
        <w:gridCol w:w="3171"/>
        <w:gridCol w:w="1709"/>
        <w:gridCol w:w="1996"/>
      </w:tblGrid>
      <w:tr w:rsidR="0050709A" w:rsidRPr="000552EA" w14:paraId="75A6DAC4" w14:textId="77777777" w:rsidTr="00013C2D">
        <w:tc>
          <w:tcPr>
            <w:tcW w:w="671" w:type="dxa"/>
            <w:vMerge w:val="restart"/>
            <w:vAlign w:val="center"/>
          </w:tcPr>
          <w:p w14:paraId="4974EB98" w14:textId="77777777" w:rsidR="0050709A" w:rsidRPr="000552EA" w:rsidRDefault="0050709A" w:rsidP="00DC64B7">
            <w:pPr>
              <w:rPr>
                <w:sz w:val="24"/>
              </w:rPr>
            </w:pPr>
            <w:r w:rsidRPr="000552EA">
              <w:rPr>
                <w:sz w:val="24"/>
              </w:rPr>
              <w:t>Eil. Nr.</w:t>
            </w:r>
          </w:p>
        </w:tc>
        <w:tc>
          <w:tcPr>
            <w:tcW w:w="2371" w:type="dxa"/>
            <w:vMerge w:val="restart"/>
            <w:vAlign w:val="center"/>
          </w:tcPr>
          <w:p w14:paraId="257EFCB0" w14:textId="77777777" w:rsidR="0050709A" w:rsidRPr="000552EA" w:rsidRDefault="0050709A" w:rsidP="00DC64B7">
            <w:pPr>
              <w:rPr>
                <w:sz w:val="24"/>
              </w:rPr>
            </w:pPr>
            <w:r w:rsidRPr="000552EA">
              <w:rPr>
                <w:sz w:val="24"/>
              </w:rPr>
              <w:t>Subtiekėjo pavadinimas, kodas ir adresas</w:t>
            </w:r>
          </w:p>
        </w:tc>
        <w:tc>
          <w:tcPr>
            <w:tcW w:w="3171" w:type="dxa"/>
            <w:vMerge w:val="restart"/>
            <w:vAlign w:val="center"/>
          </w:tcPr>
          <w:p w14:paraId="13B0B6F2" w14:textId="27BD9393" w:rsidR="0050709A" w:rsidRPr="000552EA" w:rsidRDefault="0050709A" w:rsidP="00DC64B7">
            <w:pPr>
              <w:jc w:val="center"/>
              <w:rPr>
                <w:sz w:val="24"/>
              </w:rPr>
            </w:pPr>
            <w:r w:rsidRPr="000552EA">
              <w:rPr>
                <w:sz w:val="24"/>
              </w:rPr>
              <w:t>Numatom</w:t>
            </w:r>
            <w:r w:rsidR="00013C2D">
              <w:rPr>
                <w:sz w:val="24"/>
              </w:rPr>
              <w:t>os</w:t>
            </w:r>
            <w:r w:rsidRPr="000552EA">
              <w:rPr>
                <w:sz w:val="24"/>
              </w:rPr>
              <w:t xml:space="preserve"> atlikti </w:t>
            </w:r>
            <w:r w:rsidR="00013C2D">
              <w:rPr>
                <w:sz w:val="24"/>
              </w:rPr>
              <w:t>paslaugos</w:t>
            </w:r>
          </w:p>
        </w:tc>
        <w:tc>
          <w:tcPr>
            <w:tcW w:w="3705" w:type="dxa"/>
            <w:gridSpan w:val="2"/>
            <w:vAlign w:val="center"/>
          </w:tcPr>
          <w:p w14:paraId="7D670E91" w14:textId="77777777" w:rsidR="0050709A" w:rsidRPr="000552EA" w:rsidRDefault="0050709A" w:rsidP="00DC64B7">
            <w:pPr>
              <w:ind w:right="-397"/>
              <w:rPr>
                <w:sz w:val="24"/>
              </w:rPr>
            </w:pPr>
            <w:r w:rsidRPr="000552EA">
              <w:rPr>
                <w:sz w:val="24"/>
              </w:rPr>
              <w:t>Pirkimo sutarties dalis pasiūlymo kainoje, kuriai ketinama pasitelkti subtiekėjus</w:t>
            </w:r>
          </w:p>
        </w:tc>
      </w:tr>
      <w:tr w:rsidR="0050709A" w:rsidRPr="000552EA" w14:paraId="260040AA" w14:textId="77777777" w:rsidTr="00013C2D">
        <w:tc>
          <w:tcPr>
            <w:tcW w:w="671" w:type="dxa"/>
            <w:vMerge/>
            <w:vAlign w:val="center"/>
          </w:tcPr>
          <w:p w14:paraId="1D23886B" w14:textId="77777777" w:rsidR="0050709A" w:rsidRPr="000552EA" w:rsidRDefault="0050709A" w:rsidP="00DC64B7">
            <w:pPr>
              <w:rPr>
                <w:sz w:val="24"/>
              </w:rPr>
            </w:pPr>
          </w:p>
        </w:tc>
        <w:tc>
          <w:tcPr>
            <w:tcW w:w="2371" w:type="dxa"/>
            <w:vMerge/>
            <w:vAlign w:val="center"/>
          </w:tcPr>
          <w:p w14:paraId="7735240B" w14:textId="77777777" w:rsidR="0050709A" w:rsidRPr="000552EA" w:rsidRDefault="0050709A" w:rsidP="00DC64B7">
            <w:pPr>
              <w:rPr>
                <w:sz w:val="24"/>
              </w:rPr>
            </w:pPr>
          </w:p>
        </w:tc>
        <w:tc>
          <w:tcPr>
            <w:tcW w:w="3171" w:type="dxa"/>
            <w:vMerge/>
            <w:vAlign w:val="center"/>
          </w:tcPr>
          <w:p w14:paraId="4CB4BC85" w14:textId="77777777" w:rsidR="0050709A" w:rsidRPr="000552EA" w:rsidRDefault="0050709A" w:rsidP="00DC64B7">
            <w:pPr>
              <w:rPr>
                <w:sz w:val="24"/>
              </w:rPr>
            </w:pPr>
          </w:p>
        </w:tc>
        <w:tc>
          <w:tcPr>
            <w:tcW w:w="1709" w:type="dxa"/>
            <w:vAlign w:val="center"/>
          </w:tcPr>
          <w:p w14:paraId="4CB12457" w14:textId="77777777" w:rsidR="0050709A" w:rsidRPr="000552EA" w:rsidRDefault="0050709A" w:rsidP="00DC64B7">
            <w:pPr>
              <w:rPr>
                <w:sz w:val="24"/>
              </w:rPr>
            </w:pPr>
            <w:r w:rsidRPr="000552EA">
              <w:rPr>
                <w:sz w:val="24"/>
              </w:rPr>
              <w:t>EUR su PVM</w:t>
            </w:r>
          </w:p>
        </w:tc>
        <w:tc>
          <w:tcPr>
            <w:tcW w:w="1996" w:type="dxa"/>
            <w:vAlign w:val="center"/>
          </w:tcPr>
          <w:p w14:paraId="42CBF845" w14:textId="77777777" w:rsidR="0050709A" w:rsidRPr="000552EA" w:rsidRDefault="0050709A" w:rsidP="00DC64B7">
            <w:pPr>
              <w:jc w:val="center"/>
              <w:rPr>
                <w:sz w:val="24"/>
              </w:rPr>
            </w:pPr>
            <w:r w:rsidRPr="000552EA">
              <w:rPr>
                <w:sz w:val="24"/>
              </w:rPr>
              <w:t>Proc.</w:t>
            </w:r>
          </w:p>
        </w:tc>
      </w:tr>
      <w:tr w:rsidR="0050709A" w:rsidRPr="000552EA" w14:paraId="6CB7930E" w14:textId="77777777" w:rsidTr="00013C2D">
        <w:tc>
          <w:tcPr>
            <w:tcW w:w="9918" w:type="dxa"/>
            <w:gridSpan w:val="5"/>
          </w:tcPr>
          <w:p w14:paraId="72BD8C2D" w14:textId="77777777" w:rsidR="0050709A" w:rsidRPr="000552EA" w:rsidRDefault="0050709A" w:rsidP="00DC64B7">
            <w:pPr>
              <w:rPr>
                <w:sz w:val="24"/>
              </w:rPr>
            </w:pPr>
            <w:r w:rsidRPr="000552EA">
              <w:rPr>
                <w:sz w:val="24"/>
              </w:rPr>
              <w:t>Subtiekėjai ir ūkio subjektai, kurių pajėgumais remiamasi įrodinėjant kvalifikacijos atitiktį</w:t>
            </w:r>
          </w:p>
        </w:tc>
      </w:tr>
      <w:tr w:rsidR="0050709A" w:rsidRPr="000552EA" w14:paraId="5980BAD8" w14:textId="77777777" w:rsidTr="00013C2D">
        <w:tc>
          <w:tcPr>
            <w:tcW w:w="671" w:type="dxa"/>
          </w:tcPr>
          <w:p w14:paraId="599171E7" w14:textId="77777777" w:rsidR="0050709A" w:rsidRPr="000552EA" w:rsidRDefault="0050709A" w:rsidP="00DC64B7">
            <w:pPr>
              <w:jc w:val="both"/>
              <w:rPr>
                <w:sz w:val="24"/>
              </w:rPr>
            </w:pPr>
          </w:p>
        </w:tc>
        <w:tc>
          <w:tcPr>
            <w:tcW w:w="2371" w:type="dxa"/>
          </w:tcPr>
          <w:p w14:paraId="3BCB8176" w14:textId="77777777" w:rsidR="0050709A" w:rsidRPr="000552EA" w:rsidRDefault="0050709A" w:rsidP="00DC64B7">
            <w:pPr>
              <w:jc w:val="both"/>
              <w:rPr>
                <w:sz w:val="24"/>
              </w:rPr>
            </w:pPr>
          </w:p>
        </w:tc>
        <w:tc>
          <w:tcPr>
            <w:tcW w:w="3171" w:type="dxa"/>
          </w:tcPr>
          <w:p w14:paraId="09325DD8" w14:textId="77777777" w:rsidR="0050709A" w:rsidRPr="000552EA" w:rsidRDefault="0050709A" w:rsidP="00DC64B7">
            <w:pPr>
              <w:jc w:val="both"/>
              <w:rPr>
                <w:sz w:val="24"/>
              </w:rPr>
            </w:pPr>
          </w:p>
        </w:tc>
        <w:tc>
          <w:tcPr>
            <w:tcW w:w="1709" w:type="dxa"/>
          </w:tcPr>
          <w:p w14:paraId="6C46D001" w14:textId="77777777" w:rsidR="0050709A" w:rsidRPr="000552EA" w:rsidRDefault="0050709A" w:rsidP="00DC64B7">
            <w:pPr>
              <w:jc w:val="both"/>
              <w:rPr>
                <w:sz w:val="24"/>
              </w:rPr>
            </w:pPr>
          </w:p>
        </w:tc>
        <w:tc>
          <w:tcPr>
            <w:tcW w:w="1996" w:type="dxa"/>
          </w:tcPr>
          <w:p w14:paraId="73A69A77" w14:textId="77777777" w:rsidR="0050709A" w:rsidRPr="000552EA" w:rsidRDefault="0050709A" w:rsidP="00DC64B7">
            <w:pPr>
              <w:jc w:val="both"/>
              <w:rPr>
                <w:sz w:val="24"/>
              </w:rPr>
            </w:pPr>
          </w:p>
        </w:tc>
      </w:tr>
      <w:tr w:rsidR="0050709A" w:rsidRPr="000552EA" w14:paraId="1EE3DB0C" w14:textId="77777777" w:rsidTr="00013C2D">
        <w:tc>
          <w:tcPr>
            <w:tcW w:w="671" w:type="dxa"/>
          </w:tcPr>
          <w:p w14:paraId="3A8CD4CC" w14:textId="77777777" w:rsidR="0050709A" w:rsidRPr="000552EA" w:rsidRDefault="0050709A" w:rsidP="00DC64B7">
            <w:pPr>
              <w:jc w:val="both"/>
              <w:rPr>
                <w:sz w:val="24"/>
              </w:rPr>
            </w:pPr>
          </w:p>
        </w:tc>
        <w:tc>
          <w:tcPr>
            <w:tcW w:w="2371" w:type="dxa"/>
          </w:tcPr>
          <w:p w14:paraId="47CC7844" w14:textId="77777777" w:rsidR="0050709A" w:rsidRPr="000552EA" w:rsidRDefault="0050709A" w:rsidP="00DC64B7">
            <w:pPr>
              <w:jc w:val="both"/>
              <w:rPr>
                <w:sz w:val="24"/>
              </w:rPr>
            </w:pPr>
          </w:p>
        </w:tc>
        <w:tc>
          <w:tcPr>
            <w:tcW w:w="3171" w:type="dxa"/>
          </w:tcPr>
          <w:p w14:paraId="0A2EA099" w14:textId="77777777" w:rsidR="0050709A" w:rsidRPr="000552EA" w:rsidRDefault="0050709A" w:rsidP="00DC64B7">
            <w:pPr>
              <w:jc w:val="both"/>
              <w:rPr>
                <w:sz w:val="24"/>
              </w:rPr>
            </w:pPr>
          </w:p>
        </w:tc>
        <w:tc>
          <w:tcPr>
            <w:tcW w:w="1709" w:type="dxa"/>
          </w:tcPr>
          <w:p w14:paraId="39D3C388" w14:textId="77777777" w:rsidR="0050709A" w:rsidRPr="000552EA" w:rsidRDefault="0050709A" w:rsidP="00DC64B7">
            <w:pPr>
              <w:jc w:val="both"/>
              <w:rPr>
                <w:sz w:val="24"/>
              </w:rPr>
            </w:pPr>
          </w:p>
        </w:tc>
        <w:tc>
          <w:tcPr>
            <w:tcW w:w="1996" w:type="dxa"/>
          </w:tcPr>
          <w:p w14:paraId="0C0109DB" w14:textId="77777777" w:rsidR="0050709A" w:rsidRPr="000552EA" w:rsidRDefault="0050709A" w:rsidP="00DC64B7">
            <w:pPr>
              <w:jc w:val="both"/>
              <w:rPr>
                <w:sz w:val="24"/>
              </w:rPr>
            </w:pPr>
          </w:p>
        </w:tc>
      </w:tr>
      <w:tr w:rsidR="0050709A" w:rsidRPr="000552EA" w14:paraId="7CD4D7E1" w14:textId="77777777" w:rsidTr="00013C2D">
        <w:tc>
          <w:tcPr>
            <w:tcW w:w="6213" w:type="dxa"/>
            <w:gridSpan w:val="3"/>
          </w:tcPr>
          <w:p w14:paraId="26570F96" w14:textId="77777777" w:rsidR="0050709A" w:rsidRPr="000552EA" w:rsidRDefault="0050709A" w:rsidP="00DC64B7">
            <w:pPr>
              <w:jc w:val="right"/>
              <w:rPr>
                <w:sz w:val="24"/>
              </w:rPr>
            </w:pPr>
            <w:r w:rsidRPr="000552EA">
              <w:rPr>
                <w:sz w:val="24"/>
              </w:rPr>
              <w:t>Viso:</w:t>
            </w:r>
          </w:p>
        </w:tc>
        <w:tc>
          <w:tcPr>
            <w:tcW w:w="1709" w:type="dxa"/>
          </w:tcPr>
          <w:p w14:paraId="74FDB81E" w14:textId="77777777" w:rsidR="0050709A" w:rsidRPr="000552EA" w:rsidRDefault="0050709A" w:rsidP="00DC64B7">
            <w:pPr>
              <w:jc w:val="both"/>
              <w:rPr>
                <w:sz w:val="24"/>
              </w:rPr>
            </w:pPr>
          </w:p>
        </w:tc>
        <w:tc>
          <w:tcPr>
            <w:tcW w:w="1996" w:type="dxa"/>
          </w:tcPr>
          <w:p w14:paraId="448D53CE" w14:textId="77777777" w:rsidR="0050709A" w:rsidRPr="000552EA" w:rsidRDefault="0050709A" w:rsidP="00DC64B7">
            <w:pPr>
              <w:jc w:val="both"/>
              <w:rPr>
                <w:sz w:val="24"/>
              </w:rPr>
            </w:pPr>
          </w:p>
        </w:tc>
      </w:tr>
      <w:tr w:rsidR="0050709A" w:rsidRPr="000552EA" w14:paraId="7892E039" w14:textId="77777777" w:rsidTr="00013C2D">
        <w:tc>
          <w:tcPr>
            <w:tcW w:w="9918" w:type="dxa"/>
            <w:gridSpan w:val="5"/>
          </w:tcPr>
          <w:p w14:paraId="0C6ACEF9" w14:textId="77777777" w:rsidR="0050709A" w:rsidRPr="000552EA" w:rsidRDefault="0050709A" w:rsidP="00DC64B7">
            <w:pPr>
              <w:rPr>
                <w:sz w:val="24"/>
              </w:rPr>
            </w:pPr>
            <w:r w:rsidRPr="000552EA">
              <w:rPr>
                <w:sz w:val="24"/>
              </w:rPr>
              <w:t>Kiti žinomi subtiekėjai, kurie bus pasitelkti vykdant pirkimo sutartį ir kurių pajėgumais nesiremiama įrodinėjant kvalifikacijos atitiktį</w:t>
            </w:r>
          </w:p>
        </w:tc>
      </w:tr>
      <w:tr w:rsidR="0050709A" w:rsidRPr="000552EA" w14:paraId="60783C4C" w14:textId="77777777" w:rsidTr="00013C2D">
        <w:tc>
          <w:tcPr>
            <w:tcW w:w="671" w:type="dxa"/>
          </w:tcPr>
          <w:p w14:paraId="35B0ECA2" w14:textId="77777777" w:rsidR="0050709A" w:rsidRPr="000552EA" w:rsidRDefault="0050709A" w:rsidP="00DC64B7">
            <w:pPr>
              <w:jc w:val="both"/>
              <w:rPr>
                <w:sz w:val="24"/>
              </w:rPr>
            </w:pPr>
          </w:p>
        </w:tc>
        <w:tc>
          <w:tcPr>
            <w:tcW w:w="2371" w:type="dxa"/>
          </w:tcPr>
          <w:p w14:paraId="5F72DB7D" w14:textId="77777777" w:rsidR="0050709A" w:rsidRPr="000552EA" w:rsidRDefault="0050709A" w:rsidP="00DC64B7">
            <w:pPr>
              <w:jc w:val="both"/>
              <w:rPr>
                <w:sz w:val="24"/>
              </w:rPr>
            </w:pPr>
          </w:p>
        </w:tc>
        <w:tc>
          <w:tcPr>
            <w:tcW w:w="3171" w:type="dxa"/>
          </w:tcPr>
          <w:p w14:paraId="545B460A" w14:textId="77777777" w:rsidR="0050709A" w:rsidRPr="000552EA" w:rsidRDefault="0050709A" w:rsidP="00DC64B7">
            <w:pPr>
              <w:jc w:val="both"/>
              <w:rPr>
                <w:sz w:val="24"/>
              </w:rPr>
            </w:pPr>
          </w:p>
        </w:tc>
        <w:tc>
          <w:tcPr>
            <w:tcW w:w="1709" w:type="dxa"/>
          </w:tcPr>
          <w:p w14:paraId="4C9AE298" w14:textId="77777777" w:rsidR="0050709A" w:rsidRPr="000552EA" w:rsidRDefault="0050709A" w:rsidP="00DC64B7">
            <w:pPr>
              <w:jc w:val="both"/>
              <w:rPr>
                <w:sz w:val="24"/>
              </w:rPr>
            </w:pPr>
          </w:p>
        </w:tc>
        <w:tc>
          <w:tcPr>
            <w:tcW w:w="1996" w:type="dxa"/>
          </w:tcPr>
          <w:p w14:paraId="6CF3CFCF" w14:textId="77777777" w:rsidR="0050709A" w:rsidRPr="000552EA" w:rsidRDefault="0050709A" w:rsidP="00DC64B7">
            <w:pPr>
              <w:jc w:val="both"/>
              <w:rPr>
                <w:sz w:val="24"/>
              </w:rPr>
            </w:pPr>
          </w:p>
        </w:tc>
      </w:tr>
      <w:tr w:rsidR="0050709A" w:rsidRPr="000552EA" w14:paraId="761D25A5" w14:textId="77777777" w:rsidTr="00013C2D">
        <w:tc>
          <w:tcPr>
            <w:tcW w:w="671" w:type="dxa"/>
          </w:tcPr>
          <w:p w14:paraId="7FAE1270" w14:textId="77777777" w:rsidR="0050709A" w:rsidRPr="000552EA" w:rsidRDefault="0050709A" w:rsidP="00DC64B7">
            <w:pPr>
              <w:jc w:val="both"/>
              <w:rPr>
                <w:sz w:val="24"/>
              </w:rPr>
            </w:pPr>
          </w:p>
        </w:tc>
        <w:tc>
          <w:tcPr>
            <w:tcW w:w="2371" w:type="dxa"/>
          </w:tcPr>
          <w:p w14:paraId="540642EE" w14:textId="77777777" w:rsidR="0050709A" w:rsidRPr="000552EA" w:rsidRDefault="0050709A" w:rsidP="00DC64B7">
            <w:pPr>
              <w:jc w:val="both"/>
              <w:rPr>
                <w:sz w:val="24"/>
              </w:rPr>
            </w:pPr>
          </w:p>
        </w:tc>
        <w:tc>
          <w:tcPr>
            <w:tcW w:w="3171" w:type="dxa"/>
          </w:tcPr>
          <w:p w14:paraId="0F428233" w14:textId="77777777" w:rsidR="0050709A" w:rsidRPr="000552EA" w:rsidRDefault="0050709A" w:rsidP="00DC64B7">
            <w:pPr>
              <w:jc w:val="both"/>
              <w:rPr>
                <w:sz w:val="24"/>
              </w:rPr>
            </w:pPr>
          </w:p>
        </w:tc>
        <w:tc>
          <w:tcPr>
            <w:tcW w:w="1709" w:type="dxa"/>
          </w:tcPr>
          <w:p w14:paraId="05899AEC" w14:textId="77777777" w:rsidR="0050709A" w:rsidRPr="000552EA" w:rsidRDefault="0050709A" w:rsidP="00DC64B7">
            <w:pPr>
              <w:jc w:val="both"/>
              <w:rPr>
                <w:sz w:val="24"/>
              </w:rPr>
            </w:pPr>
          </w:p>
        </w:tc>
        <w:tc>
          <w:tcPr>
            <w:tcW w:w="1996" w:type="dxa"/>
          </w:tcPr>
          <w:p w14:paraId="0B0912A6" w14:textId="77777777" w:rsidR="0050709A" w:rsidRPr="000552EA" w:rsidRDefault="0050709A" w:rsidP="00DC64B7">
            <w:pPr>
              <w:jc w:val="both"/>
              <w:rPr>
                <w:sz w:val="24"/>
              </w:rPr>
            </w:pPr>
          </w:p>
        </w:tc>
      </w:tr>
      <w:tr w:rsidR="0050709A" w:rsidRPr="000552EA" w14:paraId="4853D6C4" w14:textId="77777777" w:rsidTr="00013C2D">
        <w:tc>
          <w:tcPr>
            <w:tcW w:w="6213" w:type="dxa"/>
            <w:gridSpan w:val="3"/>
          </w:tcPr>
          <w:p w14:paraId="573A25BF" w14:textId="77777777" w:rsidR="0050709A" w:rsidRPr="000552EA" w:rsidRDefault="0050709A" w:rsidP="00DC64B7">
            <w:pPr>
              <w:jc w:val="right"/>
              <w:rPr>
                <w:sz w:val="24"/>
              </w:rPr>
            </w:pPr>
            <w:r w:rsidRPr="000552EA">
              <w:rPr>
                <w:sz w:val="24"/>
              </w:rPr>
              <w:t>Viso:</w:t>
            </w:r>
          </w:p>
        </w:tc>
        <w:tc>
          <w:tcPr>
            <w:tcW w:w="1709" w:type="dxa"/>
          </w:tcPr>
          <w:p w14:paraId="6CC7057F" w14:textId="77777777" w:rsidR="0050709A" w:rsidRPr="000552EA" w:rsidRDefault="0050709A" w:rsidP="00DC64B7">
            <w:pPr>
              <w:jc w:val="both"/>
              <w:rPr>
                <w:sz w:val="24"/>
              </w:rPr>
            </w:pPr>
          </w:p>
        </w:tc>
        <w:tc>
          <w:tcPr>
            <w:tcW w:w="1996" w:type="dxa"/>
          </w:tcPr>
          <w:p w14:paraId="2A2AD5AB" w14:textId="77777777" w:rsidR="0050709A" w:rsidRPr="000552EA" w:rsidRDefault="0050709A" w:rsidP="00DC64B7">
            <w:pPr>
              <w:jc w:val="both"/>
              <w:rPr>
                <w:sz w:val="24"/>
              </w:rPr>
            </w:pPr>
          </w:p>
        </w:tc>
      </w:tr>
    </w:tbl>
    <w:p w14:paraId="5362E848" w14:textId="77777777" w:rsidR="0050709A" w:rsidRPr="000552EA" w:rsidRDefault="0050709A" w:rsidP="0050709A">
      <w:pPr>
        <w:spacing w:line="240" w:lineRule="auto"/>
        <w:ind w:firstLine="567"/>
        <w:rPr>
          <w:rFonts w:ascii="Times New Roman" w:eastAsia="Times New Roman" w:hAnsi="Times New Roman" w:cs="Times New Roman"/>
          <w:i/>
          <w:sz w:val="24"/>
          <w:szCs w:val="20"/>
        </w:rPr>
      </w:pPr>
    </w:p>
    <w:p w14:paraId="34151DCF" w14:textId="77777777" w:rsidR="00FF721F" w:rsidRDefault="0050709A" w:rsidP="00FF721F">
      <w:pPr>
        <w:pStyle w:val="Sraopastraipa"/>
        <w:numPr>
          <w:ilvl w:val="0"/>
          <w:numId w:val="36"/>
        </w:numPr>
        <w:spacing w:line="240" w:lineRule="auto"/>
        <w:rPr>
          <w:rFonts w:ascii="Times New Roman" w:eastAsia="Times New Roman" w:hAnsi="Times New Roman" w:cs="Times New Roman"/>
          <w:iCs/>
          <w:sz w:val="24"/>
          <w:szCs w:val="20"/>
        </w:rPr>
      </w:pPr>
      <w:r w:rsidRPr="00FF721F">
        <w:rPr>
          <w:rFonts w:ascii="Times New Roman" w:eastAsia="Times New Roman" w:hAnsi="Times New Roman" w:cs="Times New Roman"/>
          <w:iCs/>
          <w:sz w:val="24"/>
          <w:szCs w:val="20"/>
        </w:rPr>
        <w:t>Informacija apie specialistus (</w:t>
      </w:r>
      <w:proofErr w:type="spellStart"/>
      <w:r w:rsidRPr="00FF721F">
        <w:rPr>
          <w:rFonts w:ascii="Times New Roman" w:eastAsia="Times New Roman" w:hAnsi="Times New Roman" w:cs="Times New Roman"/>
          <w:iCs/>
          <w:sz w:val="24"/>
          <w:szCs w:val="20"/>
        </w:rPr>
        <w:t>kvazisubtiekėjus</w:t>
      </w:r>
      <w:proofErr w:type="spellEnd"/>
      <w:r w:rsidRPr="00FF721F">
        <w:rPr>
          <w:rFonts w:ascii="Times New Roman" w:eastAsia="Times New Roman" w:hAnsi="Times New Roman" w:cs="Times New Roman"/>
          <w:iCs/>
          <w:sz w:val="24"/>
          <w:szCs w:val="20"/>
        </w:rPr>
        <w:t xml:space="preserve">), kuriais bus remiamasi įrodinėjant tiekėjo </w:t>
      </w:r>
    </w:p>
    <w:p w14:paraId="1475EC26" w14:textId="29256917" w:rsidR="0050709A" w:rsidRPr="00FF721F" w:rsidRDefault="0050709A" w:rsidP="00FF721F">
      <w:pPr>
        <w:spacing w:line="240" w:lineRule="auto"/>
        <w:ind w:firstLine="0"/>
        <w:rPr>
          <w:rFonts w:ascii="Times New Roman" w:eastAsia="Times New Roman" w:hAnsi="Times New Roman" w:cs="Times New Roman"/>
          <w:iCs/>
          <w:sz w:val="24"/>
          <w:szCs w:val="20"/>
        </w:rPr>
      </w:pPr>
      <w:r w:rsidRPr="00FF721F">
        <w:rPr>
          <w:rFonts w:ascii="Times New Roman" w:eastAsia="Times New Roman" w:hAnsi="Times New Roman" w:cs="Times New Roman"/>
          <w:iCs/>
          <w:sz w:val="24"/>
          <w:szCs w:val="20"/>
        </w:rPr>
        <w:t>kvalifikaciją ir vykdant pirkimo sutartį, tačiau jie nėra tiekėjo ar tiekėjo pasitelkiamo (-ų) subtiekėjo (-ų) darbuotojai pasiūlymo pateikimo metu, bet laimėjimo atveju būtų įdarbinti:</w:t>
      </w:r>
    </w:p>
    <w:p w14:paraId="0AF1270E" w14:textId="77777777" w:rsidR="0050709A" w:rsidRPr="000552EA" w:rsidRDefault="0050709A" w:rsidP="0050709A">
      <w:pPr>
        <w:spacing w:line="240" w:lineRule="auto"/>
        <w:ind w:left="720"/>
        <w:contextualSpacing/>
        <w:rPr>
          <w:rFonts w:ascii="Times New Roman" w:eastAsia="Times New Roman" w:hAnsi="Times New Roman" w:cs="Times New Roman"/>
          <w:sz w:val="24"/>
          <w:szCs w:val="20"/>
        </w:rPr>
      </w:pPr>
    </w:p>
    <w:tbl>
      <w:tblPr>
        <w:tblStyle w:val="Lentelstinklelis1"/>
        <w:tblW w:w="9918" w:type="dxa"/>
        <w:tblLook w:val="04A0" w:firstRow="1" w:lastRow="0" w:firstColumn="1" w:lastColumn="0" w:noHBand="0" w:noVBand="1"/>
      </w:tblPr>
      <w:tblGrid>
        <w:gridCol w:w="671"/>
        <w:gridCol w:w="4011"/>
        <w:gridCol w:w="5236"/>
      </w:tblGrid>
      <w:tr w:rsidR="0050709A" w:rsidRPr="000552EA" w14:paraId="1EF539E5" w14:textId="77777777" w:rsidTr="00744EE0">
        <w:trPr>
          <w:trHeight w:val="563"/>
        </w:trPr>
        <w:tc>
          <w:tcPr>
            <w:tcW w:w="671" w:type="dxa"/>
          </w:tcPr>
          <w:p w14:paraId="6073EEDE" w14:textId="77777777" w:rsidR="0050709A" w:rsidRPr="000552EA" w:rsidRDefault="0050709A" w:rsidP="00DC64B7">
            <w:pPr>
              <w:rPr>
                <w:rFonts w:eastAsia="Calibri"/>
                <w:sz w:val="24"/>
              </w:rPr>
            </w:pPr>
            <w:r w:rsidRPr="000552EA">
              <w:rPr>
                <w:rFonts w:eastAsia="Calibri"/>
                <w:sz w:val="24"/>
              </w:rPr>
              <w:t>Eil. Nr.</w:t>
            </w:r>
          </w:p>
        </w:tc>
        <w:tc>
          <w:tcPr>
            <w:tcW w:w="4011" w:type="dxa"/>
          </w:tcPr>
          <w:p w14:paraId="5A9FAFFC" w14:textId="77777777" w:rsidR="0050709A" w:rsidRPr="000552EA" w:rsidRDefault="0050709A" w:rsidP="00DC64B7">
            <w:pPr>
              <w:jc w:val="center"/>
              <w:rPr>
                <w:rFonts w:eastAsia="Calibri"/>
                <w:sz w:val="24"/>
              </w:rPr>
            </w:pPr>
            <w:r w:rsidRPr="000552EA">
              <w:rPr>
                <w:rFonts w:eastAsia="Calibri"/>
                <w:sz w:val="24"/>
              </w:rPr>
              <w:t>Vardas ir pavardė</w:t>
            </w:r>
          </w:p>
        </w:tc>
        <w:tc>
          <w:tcPr>
            <w:tcW w:w="5236" w:type="dxa"/>
          </w:tcPr>
          <w:p w14:paraId="3B2F419F" w14:textId="77777777" w:rsidR="0050709A" w:rsidRPr="000552EA" w:rsidRDefault="0050709A" w:rsidP="00DC64B7">
            <w:pPr>
              <w:jc w:val="center"/>
              <w:rPr>
                <w:rFonts w:eastAsia="Calibri"/>
                <w:sz w:val="24"/>
              </w:rPr>
            </w:pPr>
            <w:r w:rsidRPr="000552EA">
              <w:rPr>
                <w:rFonts w:eastAsia="Calibri"/>
                <w:sz w:val="24"/>
              </w:rPr>
              <w:t>Specialisto dabartinė darbovietė</w:t>
            </w:r>
          </w:p>
        </w:tc>
      </w:tr>
      <w:tr w:rsidR="0050709A" w:rsidRPr="000552EA" w14:paraId="61BE9123" w14:textId="77777777" w:rsidTr="00744EE0">
        <w:trPr>
          <w:trHeight w:val="78"/>
        </w:trPr>
        <w:tc>
          <w:tcPr>
            <w:tcW w:w="671" w:type="dxa"/>
          </w:tcPr>
          <w:p w14:paraId="40BAC475" w14:textId="77777777" w:rsidR="0050709A" w:rsidRPr="000552EA" w:rsidRDefault="0050709A" w:rsidP="00DC64B7">
            <w:pPr>
              <w:jc w:val="both"/>
              <w:rPr>
                <w:rFonts w:eastAsia="Calibri"/>
                <w:sz w:val="24"/>
              </w:rPr>
            </w:pPr>
          </w:p>
        </w:tc>
        <w:tc>
          <w:tcPr>
            <w:tcW w:w="4011" w:type="dxa"/>
          </w:tcPr>
          <w:p w14:paraId="580F942B" w14:textId="77777777" w:rsidR="0050709A" w:rsidRPr="000552EA" w:rsidRDefault="0050709A" w:rsidP="00DC64B7">
            <w:pPr>
              <w:jc w:val="both"/>
              <w:rPr>
                <w:rFonts w:eastAsia="Calibri"/>
                <w:sz w:val="24"/>
              </w:rPr>
            </w:pPr>
          </w:p>
        </w:tc>
        <w:tc>
          <w:tcPr>
            <w:tcW w:w="5236" w:type="dxa"/>
          </w:tcPr>
          <w:p w14:paraId="68B42364" w14:textId="77777777" w:rsidR="0050709A" w:rsidRPr="000552EA" w:rsidRDefault="0050709A" w:rsidP="00DC64B7">
            <w:pPr>
              <w:jc w:val="both"/>
              <w:rPr>
                <w:rFonts w:eastAsia="Calibri"/>
                <w:sz w:val="24"/>
              </w:rPr>
            </w:pPr>
          </w:p>
        </w:tc>
      </w:tr>
      <w:tr w:rsidR="0050709A" w:rsidRPr="000552EA" w14:paraId="39DE725C" w14:textId="77777777" w:rsidTr="00744EE0">
        <w:tc>
          <w:tcPr>
            <w:tcW w:w="671" w:type="dxa"/>
          </w:tcPr>
          <w:p w14:paraId="66D2D570" w14:textId="77777777" w:rsidR="0050709A" w:rsidRPr="000552EA" w:rsidRDefault="0050709A" w:rsidP="00DC64B7">
            <w:pPr>
              <w:jc w:val="both"/>
              <w:rPr>
                <w:rFonts w:eastAsia="Calibri"/>
                <w:sz w:val="24"/>
              </w:rPr>
            </w:pPr>
          </w:p>
        </w:tc>
        <w:tc>
          <w:tcPr>
            <w:tcW w:w="4011" w:type="dxa"/>
          </w:tcPr>
          <w:p w14:paraId="41530ED7" w14:textId="77777777" w:rsidR="0050709A" w:rsidRPr="000552EA" w:rsidRDefault="0050709A" w:rsidP="00DC64B7">
            <w:pPr>
              <w:jc w:val="both"/>
              <w:rPr>
                <w:rFonts w:eastAsia="Calibri"/>
                <w:sz w:val="24"/>
              </w:rPr>
            </w:pPr>
          </w:p>
        </w:tc>
        <w:tc>
          <w:tcPr>
            <w:tcW w:w="5236" w:type="dxa"/>
          </w:tcPr>
          <w:p w14:paraId="2A6D3030" w14:textId="77777777" w:rsidR="0050709A" w:rsidRPr="000552EA" w:rsidRDefault="0050709A" w:rsidP="00DC64B7">
            <w:pPr>
              <w:jc w:val="both"/>
              <w:rPr>
                <w:rFonts w:eastAsia="Calibri"/>
                <w:sz w:val="24"/>
              </w:rPr>
            </w:pPr>
          </w:p>
        </w:tc>
      </w:tr>
    </w:tbl>
    <w:p w14:paraId="25D613DB" w14:textId="77777777" w:rsidR="0050709A" w:rsidRPr="000552EA" w:rsidRDefault="0050709A" w:rsidP="0050709A">
      <w:pPr>
        <w:tabs>
          <w:tab w:val="left" w:pos="900"/>
        </w:tabs>
        <w:spacing w:line="240" w:lineRule="auto"/>
        <w:ind w:left="709"/>
        <w:rPr>
          <w:rFonts w:ascii="Times New Roman" w:eastAsia="Times New Roman" w:hAnsi="Times New Roman" w:cs="Times New Roman"/>
          <w:sz w:val="24"/>
          <w:szCs w:val="24"/>
        </w:rPr>
      </w:pPr>
    </w:p>
    <w:p w14:paraId="20C489A2" w14:textId="77777777" w:rsidR="0050709A" w:rsidRPr="000552EA" w:rsidRDefault="0050709A" w:rsidP="0050709A">
      <w:pPr>
        <w:spacing w:line="240" w:lineRule="auto"/>
        <w:ind w:firstLine="993"/>
        <w:rPr>
          <w:rFonts w:ascii="Times New Roman" w:eastAsia="Times New Roman" w:hAnsi="Times New Roman" w:cs="Times New Roman"/>
          <w:i/>
        </w:rPr>
      </w:pPr>
      <w:r w:rsidRPr="000552EA">
        <w:rPr>
          <w:rFonts w:ascii="Times New Roman" w:eastAsia="Times New Roman" w:hAnsi="Times New Roman" w:cs="Times New Roman"/>
          <w:i/>
        </w:rPr>
        <w:t>* Pildyti tuomet, jei tiekėjas ketina pasitelkti subrangovą (-</w:t>
      </w:r>
      <w:proofErr w:type="spellStart"/>
      <w:r w:rsidRPr="000552EA">
        <w:rPr>
          <w:rFonts w:ascii="Times New Roman" w:eastAsia="Times New Roman" w:hAnsi="Times New Roman" w:cs="Times New Roman"/>
          <w:i/>
        </w:rPr>
        <w:t>us</w:t>
      </w:r>
      <w:proofErr w:type="spellEnd"/>
      <w:r w:rsidRPr="000552EA">
        <w:rPr>
          <w:rFonts w:ascii="Times New Roman" w:eastAsia="Times New Roman" w:hAnsi="Times New Roman" w:cs="Times New Roman"/>
          <w:i/>
        </w:rPr>
        <w:t>), subtiekėją (-</w:t>
      </w:r>
      <w:proofErr w:type="spellStart"/>
      <w:r w:rsidRPr="000552EA">
        <w:rPr>
          <w:rFonts w:ascii="Times New Roman" w:eastAsia="Times New Roman" w:hAnsi="Times New Roman" w:cs="Times New Roman"/>
          <w:i/>
        </w:rPr>
        <w:t>us</w:t>
      </w:r>
      <w:proofErr w:type="spellEnd"/>
      <w:r w:rsidRPr="000552EA">
        <w:rPr>
          <w:rFonts w:ascii="Times New Roman" w:eastAsia="Times New Roman" w:hAnsi="Times New Roman" w:cs="Times New Roman"/>
          <w:i/>
        </w:rPr>
        <w:t>), subteikėją (-</w:t>
      </w:r>
      <w:proofErr w:type="spellStart"/>
      <w:r w:rsidRPr="000552EA">
        <w:rPr>
          <w:rFonts w:ascii="Times New Roman" w:eastAsia="Times New Roman" w:hAnsi="Times New Roman" w:cs="Times New Roman"/>
          <w:i/>
        </w:rPr>
        <w:t>us</w:t>
      </w:r>
      <w:proofErr w:type="spellEnd"/>
      <w:r w:rsidRPr="000552EA">
        <w:rPr>
          <w:rFonts w:ascii="Times New Roman" w:eastAsia="Times New Roman" w:hAnsi="Times New Roman" w:cs="Times New Roman"/>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EE0D3DC" w14:textId="77777777" w:rsidR="0050709A" w:rsidRPr="000552EA" w:rsidRDefault="0050709A" w:rsidP="0050709A">
      <w:pPr>
        <w:spacing w:line="240" w:lineRule="auto"/>
        <w:ind w:firstLine="720"/>
        <w:rPr>
          <w:rFonts w:ascii="Times New Roman" w:eastAsia="Times New Roman" w:hAnsi="Times New Roman" w:cs="Times New Roman"/>
          <w:sz w:val="10"/>
          <w:szCs w:val="24"/>
        </w:rPr>
      </w:pPr>
    </w:p>
    <w:p w14:paraId="022C67C2" w14:textId="77777777" w:rsidR="0050709A" w:rsidRPr="000552EA" w:rsidRDefault="0050709A" w:rsidP="0050709A">
      <w:pPr>
        <w:suppressAutoHyphens/>
        <w:spacing w:line="240" w:lineRule="auto"/>
        <w:ind w:firstLine="709"/>
        <w:rPr>
          <w:rFonts w:ascii="Times New Roman" w:eastAsia="Times New Roman" w:hAnsi="Times New Roman" w:cs="Times New Roman"/>
          <w:sz w:val="12"/>
          <w:szCs w:val="12"/>
        </w:rPr>
      </w:pPr>
    </w:p>
    <w:p w14:paraId="1162AF92" w14:textId="41984EE5" w:rsidR="0061078F" w:rsidRPr="000E33C9" w:rsidRDefault="0050709A" w:rsidP="000E33C9">
      <w:pPr>
        <w:pStyle w:val="Sraopastraipa"/>
        <w:numPr>
          <w:ilvl w:val="0"/>
          <w:numId w:val="36"/>
        </w:numPr>
        <w:spacing w:after="160" w:line="259" w:lineRule="auto"/>
        <w:rPr>
          <w:rFonts w:ascii="Times New Roman" w:hAnsi="Times New Roman" w:cs="Times New Roman"/>
          <w:sz w:val="24"/>
          <w:szCs w:val="24"/>
        </w:rPr>
      </w:pPr>
      <w:r w:rsidRPr="000E33C9">
        <w:rPr>
          <w:rFonts w:ascii="Times New Roman" w:eastAsia="Times New Roman" w:hAnsi="Times New Roman" w:cs="Times New Roman"/>
          <w:sz w:val="24"/>
          <w:szCs w:val="24"/>
        </w:rPr>
        <w:t xml:space="preserve"> </w:t>
      </w:r>
      <w:r w:rsidR="0061078F" w:rsidRPr="000E33C9">
        <w:rPr>
          <w:rFonts w:ascii="Times New Roman" w:hAnsi="Times New Roman" w:cs="Times New Roman"/>
          <w:sz w:val="24"/>
          <w:szCs w:val="24"/>
        </w:rPr>
        <w:t>Mes siūlome teikti šias paslaugas:</w:t>
      </w:r>
    </w:p>
    <w:tbl>
      <w:tblPr>
        <w:tblW w:w="9204" w:type="dxa"/>
        <w:tblCellMar>
          <w:left w:w="10" w:type="dxa"/>
          <w:right w:w="10" w:type="dxa"/>
        </w:tblCellMar>
        <w:tblLook w:val="04A0" w:firstRow="1" w:lastRow="0" w:firstColumn="1" w:lastColumn="0" w:noHBand="0" w:noVBand="1"/>
      </w:tblPr>
      <w:tblGrid>
        <w:gridCol w:w="570"/>
        <w:gridCol w:w="4523"/>
        <w:gridCol w:w="1276"/>
        <w:gridCol w:w="1134"/>
        <w:gridCol w:w="1701"/>
      </w:tblGrid>
      <w:tr w:rsidR="0061078F" w:rsidRPr="000E33C9" w14:paraId="1552DB8A" w14:textId="77777777" w:rsidTr="007A70B5">
        <w:trPr>
          <w:trHeight w:val="103"/>
        </w:trPr>
        <w:tc>
          <w:tcPr>
            <w:tcW w:w="570"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vAlign w:val="center"/>
          </w:tcPr>
          <w:p w14:paraId="11F61C81" w14:textId="77777777" w:rsidR="0061078F" w:rsidRPr="000E33C9" w:rsidRDefault="0061078F" w:rsidP="001F40BC">
            <w:pPr>
              <w:ind w:firstLine="0"/>
              <w:rPr>
                <w:rFonts w:ascii="Times New Roman" w:hAnsi="Times New Roman" w:cs="Times New Roman"/>
                <w:b/>
                <w:bCs/>
                <w:color w:val="222222"/>
                <w:sz w:val="24"/>
                <w:szCs w:val="24"/>
              </w:rPr>
            </w:pPr>
            <w:r w:rsidRPr="000E33C9">
              <w:rPr>
                <w:rFonts w:ascii="Times New Roman" w:hAnsi="Times New Roman" w:cs="Times New Roman"/>
                <w:b/>
                <w:bCs/>
                <w:color w:val="222222"/>
                <w:sz w:val="24"/>
                <w:szCs w:val="24"/>
              </w:rPr>
              <w:t>Eil. Nr.</w:t>
            </w:r>
          </w:p>
        </w:tc>
        <w:tc>
          <w:tcPr>
            <w:tcW w:w="4523" w:type="dxa"/>
            <w:tcBorders>
              <w:top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vAlign w:val="center"/>
          </w:tcPr>
          <w:p w14:paraId="29B037A3" w14:textId="77777777" w:rsidR="0061078F" w:rsidRPr="000E33C9" w:rsidRDefault="0061078F" w:rsidP="007A70B5">
            <w:pPr>
              <w:jc w:val="center"/>
              <w:rPr>
                <w:rFonts w:ascii="Times New Roman" w:hAnsi="Times New Roman" w:cs="Times New Roman"/>
                <w:b/>
                <w:bCs/>
                <w:sz w:val="24"/>
                <w:szCs w:val="24"/>
              </w:rPr>
            </w:pPr>
            <w:r w:rsidRPr="000E33C9">
              <w:rPr>
                <w:rFonts w:ascii="Times New Roman" w:hAnsi="Times New Roman" w:cs="Times New Roman"/>
                <w:b/>
                <w:bCs/>
                <w:color w:val="222222"/>
                <w:spacing w:val="-4"/>
                <w:sz w:val="24"/>
                <w:szCs w:val="24"/>
              </w:rPr>
              <w:t>Paslaugų </w:t>
            </w:r>
            <w:r w:rsidRPr="000E33C9">
              <w:rPr>
                <w:rStyle w:val="apple-converted-space"/>
                <w:b/>
                <w:bCs/>
                <w:color w:val="222222"/>
                <w:sz w:val="24"/>
                <w:szCs w:val="24"/>
              </w:rPr>
              <w:t> </w:t>
            </w:r>
            <w:r w:rsidRPr="000E33C9">
              <w:rPr>
                <w:rFonts w:ascii="Times New Roman" w:hAnsi="Times New Roman" w:cs="Times New Roman"/>
                <w:b/>
                <w:bCs/>
                <w:color w:val="222222"/>
                <w:sz w:val="24"/>
                <w:szCs w:val="24"/>
              </w:rPr>
              <w:t>pavadinimas</w:t>
            </w:r>
          </w:p>
        </w:tc>
        <w:tc>
          <w:tcPr>
            <w:tcW w:w="1276" w:type="dxa"/>
            <w:tcBorders>
              <w:top w:val="single" w:sz="8" w:space="0" w:color="000000"/>
              <w:bottom w:val="single" w:sz="8" w:space="0" w:color="000000"/>
              <w:right w:val="single" w:sz="8" w:space="0" w:color="000000"/>
            </w:tcBorders>
            <w:shd w:val="clear" w:color="auto" w:fill="D5DCE4" w:themeFill="text2" w:themeFillTint="33"/>
            <w:vAlign w:val="center"/>
          </w:tcPr>
          <w:p w14:paraId="68533996" w14:textId="77777777" w:rsidR="0061078F" w:rsidRPr="000E33C9" w:rsidRDefault="0061078F" w:rsidP="001F40BC">
            <w:pPr>
              <w:ind w:firstLine="0"/>
              <w:jc w:val="center"/>
              <w:rPr>
                <w:rFonts w:ascii="Times New Roman" w:hAnsi="Times New Roman" w:cs="Times New Roman"/>
                <w:b/>
                <w:bCs/>
                <w:sz w:val="24"/>
                <w:szCs w:val="24"/>
              </w:rPr>
            </w:pPr>
            <w:r w:rsidRPr="000E33C9">
              <w:rPr>
                <w:rFonts w:ascii="Times New Roman" w:hAnsi="Times New Roman" w:cs="Times New Roman"/>
                <w:b/>
                <w:bCs/>
                <w:color w:val="222222"/>
                <w:sz w:val="24"/>
                <w:szCs w:val="24"/>
              </w:rPr>
              <w:t>Mato vnt.</w:t>
            </w:r>
          </w:p>
        </w:tc>
        <w:tc>
          <w:tcPr>
            <w:tcW w:w="1134" w:type="dxa"/>
            <w:tcBorders>
              <w:top w:val="single" w:sz="8" w:space="0" w:color="000000"/>
              <w:bottom w:val="single" w:sz="8" w:space="0" w:color="000000"/>
              <w:right w:val="single" w:sz="8" w:space="0" w:color="000000"/>
            </w:tcBorders>
            <w:shd w:val="clear" w:color="auto" w:fill="D5DCE4" w:themeFill="text2" w:themeFillTint="33"/>
            <w:tcMar>
              <w:top w:w="0" w:type="dxa"/>
              <w:left w:w="108" w:type="dxa"/>
              <w:bottom w:w="0" w:type="dxa"/>
              <w:right w:w="108" w:type="dxa"/>
            </w:tcMar>
            <w:vAlign w:val="center"/>
          </w:tcPr>
          <w:p w14:paraId="5BD5135F" w14:textId="77777777" w:rsidR="0061078F" w:rsidRPr="000E33C9" w:rsidRDefault="0061078F" w:rsidP="001F40BC">
            <w:pPr>
              <w:ind w:firstLine="0"/>
              <w:jc w:val="center"/>
              <w:rPr>
                <w:rFonts w:ascii="Times New Roman" w:hAnsi="Times New Roman" w:cs="Times New Roman"/>
                <w:b/>
                <w:bCs/>
                <w:color w:val="222222"/>
                <w:sz w:val="24"/>
                <w:szCs w:val="24"/>
              </w:rPr>
            </w:pPr>
            <w:r w:rsidRPr="000E33C9">
              <w:rPr>
                <w:rFonts w:ascii="Times New Roman" w:hAnsi="Times New Roman" w:cs="Times New Roman"/>
                <w:b/>
                <w:bCs/>
                <w:color w:val="222222"/>
                <w:sz w:val="24"/>
                <w:szCs w:val="24"/>
              </w:rPr>
              <w:t>Kiekis</w:t>
            </w:r>
          </w:p>
        </w:tc>
        <w:tc>
          <w:tcPr>
            <w:tcW w:w="1701" w:type="dxa"/>
            <w:tcBorders>
              <w:top w:val="single" w:sz="8" w:space="0" w:color="000000"/>
              <w:bottom w:val="single" w:sz="8" w:space="0" w:color="000000"/>
              <w:right w:val="single" w:sz="8" w:space="0" w:color="000000"/>
            </w:tcBorders>
            <w:shd w:val="clear" w:color="auto" w:fill="D5DCE4" w:themeFill="text2" w:themeFillTint="33"/>
          </w:tcPr>
          <w:p w14:paraId="18550239" w14:textId="3F2B3800" w:rsidR="0061078F" w:rsidRPr="000E33C9" w:rsidRDefault="0061078F" w:rsidP="001F40BC">
            <w:pPr>
              <w:ind w:firstLine="0"/>
              <w:jc w:val="center"/>
              <w:rPr>
                <w:rFonts w:ascii="Times New Roman" w:hAnsi="Times New Roman" w:cs="Times New Roman"/>
                <w:b/>
                <w:bCs/>
                <w:color w:val="222222"/>
                <w:sz w:val="24"/>
                <w:szCs w:val="24"/>
              </w:rPr>
            </w:pPr>
            <w:r w:rsidRPr="000E33C9">
              <w:rPr>
                <w:rFonts w:ascii="Times New Roman" w:hAnsi="Times New Roman" w:cs="Times New Roman"/>
                <w:b/>
                <w:bCs/>
                <w:color w:val="222222"/>
                <w:sz w:val="24"/>
                <w:szCs w:val="24"/>
              </w:rPr>
              <w:t>Suma</w:t>
            </w:r>
          </w:p>
          <w:p w14:paraId="10430EF7" w14:textId="77777777" w:rsidR="0061078F" w:rsidRPr="000E33C9" w:rsidRDefault="0061078F" w:rsidP="001F40BC">
            <w:pPr>
              <w:ind w:firstLine="0"/>
              <w:jc w:val="center"/>
              <w:rPr>
                <w:rFonts w:ascii="Times New Roman" w:hAnsi="Times New Roman" w:cs="Times New Roman"/>
                <w:b/>
                <w:bCs/>
                <w:color w:val="222222"/>
                <w:sz w:val="24"/>
                <w:szCs w:val="24"/>
              </w:rPr>
            </w:pPr>
            <w:r w:rsidRPr="000E33C9">
              <w:rPr>
                <w:rFonts w:ascii="Times New Roman" w:hAnsi="Times New Roman" w:cs="Times New Roman"/>
                <w:b/>
                <w:bCs/>
                <w:color w:val="222222"/>
                <w:sz w:val="24"/>
                <w:szCs w:val="24"/>
              </w:rPr>
              <w:t>Eur be PVM</w:t>
            </w:r>
          </w:p>
          <w:p w14:paraId="77A1CD6E" w14:textId="77777777" w:rsidR="0061078F" w:rsidRPr="000E33C9" w:rsidRDefault="0061078F" w:rsidP="001F40BC">
            <w:pPr>
              <w:jc w:val="center"/>
              <w:rPr>
                <w:rFonts w:ascii="Times New Roman" w:hAnsi="Times New Roman" w:cs="Times New Roman"/>
                <w:b/>
                <w:bCs/>
                <w:color w:val="222222"/>
                <w:sz w:val="24"/>
                <w:szCs w:val="24"/>
              </w:rPr>
            </w:pPr>
          </w:p>
        </w:tc>
      </w:tr>
      <w:tr w:rsidR="0061078F" w:rsidRPr="000E33C9" w14:paraId="0D97A300" w14:textId="77777777" w:rsidTr="007A70B5">
        <w:trPr>
          <w:trHeight w:val="53"/>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89FC4E" w14:textId="208913CC" w:rsidR="0061078F" w:rsidRPr="000E33C9" w:rsidRDefault="00AA0C94" w:rsidP="00AA0C94">
            <w:pPr>
              <w:ind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0061078F" w:rsidRPr="000E33C9">
              <w:rPr>
                <w:rFonts w:ascii="Times New Roman" w:hAnsi="Times New Roman" w:cs="Times New Roman"/>
                <w:color w:val="222222"/>
                <w:sz w:val="24"/>
                <w:szCs w:val="24"/>
              </w:rPr>
              <w:t>1.</w:t>
            </w:r>
          </w:p>
        </w:tc>
        <w:tc>
          <w:tcPr>
            <w:tcW w:w="4523" w:type="dxa"/>
            <w:tcBorders>
              <w:bottom w:val="single" w:sz="8" w:space="0" w:color="000000"/>
              <w:right w:val="single" w:sz="8" w:space="0" w:color="000000"/>
            </w:tcBorders>
            <w:shd w:val="clear" w:color="auto" w:fill="FFFFFF"/>
            <w:tcMar>
              <w:top w:w="0" w:type="dxa"/>
              <w:left w:w="108" w:type="dxa"/>
              <w:bottom w:w="0" w:type="dxa"/>
              <w:right w:w="108" w:type="dxa"/>
            </w:tcMar>
          </w:tcPr>
          <w:p w14:paraId="7B499C85" w14:textId="77777777" w:rsidR="006857BA" w:rsidRDefault="006B70EB" w:rsidP="001F40BC">
            <w:pPr>
              <w:shd w:val="clear" w:color="auto" w:fill="FFFFFF" w:themeFill="background1"/>
              <w:spacing w:line="276" w:lineRule="auto"/>
              <w:ind w:hanging="109"/>
              <w:jc w:val="left"/>
              <w:rPr>
                <w:rFonts w:ascii="Times New Roman" w:eastAsia="Calibri" w:hAnsi="Times New Roman" w:cs="Times New Roman"/>
                <w:sz w:val="24"/>
                <w:szCs w:val="24"/>
              </w:rPr>
            </w:pPr>
            <w:r>
              <w:rPr>
                <w:rFonts w:ascii="Times New Roman" w:eastAsia="Calibri" w:hAnsi="Times New Roman" w:cs="Times New Roman"/>
                <w:sz w:val="24"/>
                <w:szCs w:val="24"/>
              </w:rPr>
              <w:t>I etapas</w:t>
            </w:r>
            <w:r w:rsidR="006857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6A111E7" w14:textId="0CFD5828" w:rsidR="0061078F" w:rsidRDefault="006857BA" w:rsidP="001F40BC">
            <w:pPr>
              <w:shd w:val="clear" w:color="auto" w:fill="FFFFFF" w:themeFill="background1"/>
              <w:spacing w:line="276" w:lineRule="auto"/>
              <w:ind w:hanging="109"/>
              <w:jc w:val="left"/>
              <w:rPr>
                <w:rFonts w:ascii="Times New Roman" w:eastAsia="Calibri" w:hAnsi="Times New Roman" w:cs="Times New Roman"/>
                <w:sz w:val="24"/>
                <w:szCs w:val="24"/>
              </w:rPr>
            </w:pPr>
            <w:r>
              <w:rPr>
                <w:rFonts w:ascii="Times New Roman" w:eastAsia="Calibri" w:hAnsi="Times New Roman" w:cs="Times New Roman"/>
                <w:sz w:val="24"/>
                <w:szCs w:val="24"/>
              </w:rPr>
              <w:t>1.D</w:t>
            </w:r>
            <w:r w:rsidR="006B70EB">
              <w:rPr>
                <w:rFonts w:ascii="Times New Roman" w:eastAsia="Calibri" w:hAnsi="Times New Roman" w:cs="Times New Roman"/>
                <w:sz w:val="24"/>
                <w:szCs w:val="24"/>
              </w:rPr>
              <w:t xml:space="preserve">etalieji archeologiniai tyrimai </w:t>
            </w:r>
            <w:r w:rsidR="00B36C05">
              <w:rPr>
                <w:rFonts w:ascii="Times New Roman" w:eastAsia="Calibri" w:hAnsi="Times New Roman" w:cs="Times New Roman"/>
                <w:sz w:val="24"/>
                <w:szCs w:val="24"/>
              </w:rPr>
              <w:t xml:space="preserve">statomos pavėsinės </w:t>
            </w:r>
            <w:r w:rsidR="00BA21C1">
              <w:rPr>
                <w:rFonts w:ascii="Times New Roman" w:eastAsia="Calibri" w:hAnsi="Times New Roman" w:cs="Times New Roman"/>
                <w:sz w:val="24"/>
                <w:szCs w:val="24"/>
              </w:rPr>
              <w:t>(altanos)</w:t>
            </w:r>
            <w:r>
              <w:rPr>
                <w:rFonts w:ascii="Times New Roman" w:eastAsia="Calibri" w:hAnsi="Times New Roman" w:cs="Times New Roman"/>
                <w:sz w:val="24"/>
                <w:szCs w:val="24"/>
              </w:rPr>
              <w:t xml:space="preserve"> vietoje (64,82 </w:t>
            </w:r>
            <w:proofErr w:type="spellStart"/>
            <w:r>
              <w:rPr>
                <w:rFonts w:ascii="Times New Roman" w:eastAsia="Calibri" w:hAnsi="Times New Roman" w:cs="Times New Roman"/>
                <w:sz w:val="24"/>
                <w:szCs w:val="24"/>
              </w:rPr>
              <w:t>kv.m</w:t>
            </w:r>
            <w:proofErr w:type="spellEnd"/>
            <w:r>
              <w:rPr>
                <w:rFonts w:ascii="Times New Roman" w:eastAsia="Calibri" w:hAnsi="Times New Roman" w:cs="Times New Roman"/>
                <w:sz w:val="24"/>
                <w:szCs w:val="24"/>
              </w:rPr>
              <w:t>)</w:t>
            </w:r>
            <w:r w:rsidR="007B3054">
              <w:rPr>
                <w:rFonts w:ascii="Times New Roman" w:eastAsia="Calibri" w:hAnsi="Times New Roman" w:cs="Times New Roman"/>
                <w:sz w:val="24"/>
                <w:szCs w:val="24"/>
              </w:rPr>
              <w:t>.</w:t>
            </w:r>
          </w:p>
          <w:p w14:paraId="4C38B564" w14:textId="78E9A3AE" w:rsidR="0061078F" w:rsidRPr="001F40BC" w:rsidRDefault="007B3054" w:rsidP="001F40BC">
            <w:pPr>
              <w:shd w:val="clear" w:color="auto" w:fill="FFFFFF" w:themeFill="background1"/>
              <w:spacing w:line="276" w:lineRule="auto"/>
              <w:ind w:hanging="109"/>
              <w:jc w:val="left"/>
              <w:rPr>
                <w:rFonts w:ascii="Times New Roman" w:eastAsia="Calibri" w:hAnsi="Times New Roman" w:cs="Times New Roman"/>
                <w:sz w:val="24"/>
                <w:szCs w:val="24"/>
              </w:rPr>
            </w:pPr>
            <w:r w:rsidRPr="007B3054">
              <w:rPr>
                <w:rFonts w:ascii="Times New Roman" w:eastAsia="Calibri" w:hAnsi="Times New Roman" w:cs="Times New Roman"/>
                <w:sz w:val="24"/>
                <w:szCs w:val="24"/>
              </w:rPr>
              <w:t xml:space="preserve">2. </w:t>
            </w:r>
            <w:r w:rsidR="00C07EB2">
              <w:rPr>
                <w:rFonts w:ascii="Times New Roman" w:eastAsia="Calibri" w:hAnsi="Times New Roman" w:cs="Times New Roman"/>
                <w:sz w:val="24"/>
                <w:szCs w:val="24"/>
              </w:rPr>
              <w:t xml:space="preserve">Žvalgomieji </w:t>
            </w:r>
            <w:r w:rsidR="009103FC">
              <w:rPr>
                <w:rFonts w:ascii="Times New Roman" w:eastAsia="Calibri" w:hAnsi="Times New Roman" w:cs="Times New Roman"/>
                <w:sz w:val="24"/>
                <w:szCs w:val="24"/>
              </w:rPr>
              <w:t xml:space="preserve">archeologiniai tyrimai </w:t>
            </w:r>
            <w:r w:rsidR="005C2571" w:rsidRPr="00E0095F">
              <w:rPr>
                <w:rFonts w:ascii="Times New Roman" w:hAnsi="Times New Roman" w:cs="Times New Roman"/>
                <w:sz w:val="24"/>
                <w:szCs w:val="24"/>
              </w:rPr>
              <w:t xml:space="preserve">dvejose įrengiamose automobilių stovėjimo aikštelėse </w:t>
            </w:r>
            <w:r w:rsidR="005C2571">
              <w:rPr>
                <w:rFonts w:ascii="Times New Roman" w:hAnsi="Times New Roman" w:cs="Times New Roman"/>
                <w:sz w:val="24"/>
                <w:szCs w:val="24"/>
              </w:rPr>
              <w:t>ir pėsčiųjų tako</w:t>
            </w:r>
            <w:r w:rsidR="005C2571" w:rsidRPr="0028708F">
              <w:rPr>
                <w:rFonts w:ascii="Times New Roman" w:hAnsi="Times New Roman" w:cs="Times New Roman"/>
                <w:sz w:val="24"/>
                <w:szCs w:val="24"/>
              </w:rPr>
              <w:t xml:space="preserve"> į statomą pavėsinę (altaną)</w:t>
            </w:r>
            <w:r w:rsidR="005C2571">
              <w:rPr>
                <w:rFonts w:ascii="Times New Roman" w:hAnsi="Times New Roman" w:cs="Times New Roman"/>
                <w:sz w:val="24"/>
                <w:szCs w:val="24"/>
              </w:rPr>
              <w:t xml:space="preserve"> vietoje </w:t>
            </w:r>
            <w:r w:rsidR="005C2571" w:rsidRPr="0028708F">
              <w:rPr>
                <w:rFonts w:ascii="Times New Roman" w:hAnsi="Times New Roman" w:cs="Times New Roman"/>
                <w:sz w:val="24"/>
                <w:szCs w:val="24"/>
              </w:rPr>
              <w:t>(7080 kv.</w:t>
            </w:r>
            <w:r w:rsidR="005C2571">
              <w:rPr>
                <w:rFonts w:ascii="Times New Roman" w:hAnsi="Times New Roman" w:cs="Times New Roman"/>
                <w:sz w:val="24"/>
                <w:szCs w:val="24"/>
              </w:rPr>
              <w:t xml:space="preserve"> </w:t>
            </w:r>
            <w:r w:rsidR="005C2571" w:rsidRPr="0028708F">
              <w:rPr>
                <w:rFonts w:ascii="Times New Roman" w:hAnsi="Times New Roman" w:cs="Times New Roman"/>
                <w:sz w:val="24"/>
                <w:szCs w:val="24"/>
              </w:rPr>
              <w:t>m).</w:t>
            </w:r>
          </w:p>
        </w:tc>
        <w:tc>
          <w:tcPr>
            <w:tcW w:w="1276" w:type="dxa"/>
            <w:tcBorders>
              <w:bottom w:val="single" w:sz="8" w:space="0" w:color="000000"/>
              <w:right w:val="single" w:sz="8" w:space="0" w:color="000000"/>
            </w:tcBorders>
            <w:shd w:val="clear" w:color="auto" w:fill="FFFFFF"/>
            <w:vAlign w:val="center"/>
          </w:tcPr>
          <w:p w14:paraId="36939B70" w14:textId="4778A636" w:rsidR="0061078F" w:rsidRPr="000E33C9" w:rsidRDefault="00ED003D" w:rsidP="00ED003D">
            <w:pPr>
              <w:ind w:firstLine="0"/>
              <w:rPr>
                <w:rFonts w:ascii="Times New Roman" w:hAnsi="Times New Roman" w:cs="Times New Roman"/>
                <w:sz w:val="24"/>
                <w:szCs w:val="24"/>
                <w:lang w:val="en-US"/>
              </w:rPr>
            </w:pPr>
            <w:r>
              <w:rPr>
                <w:rFonts w:ascii="Times New Roman" w:hAnsi="Times New Roman" w:cs="Times New Roman"/>
                <w:color w:val="222222"/>
                <w:sz w:val="24"/>
                <w:szCs w:val="24"/>
              </w:rPr>
              <w:t xml:space="preserve">      </w:t>
            </w:r>
            <w:r w:rsidR="0061078F" w:rsidRPr="000E33C9">
              <w:rPr>
                <w:rFonts w:ascii="Times New Roman" w:hAnsi="Times New Roman" w:cs="Times New Roman"/>
                <w:color w:val="222222"/>
                <w:sz w:val="24"/>
                <w:szCs w:val="24"/>
              </w:rPr>
              <w:t>vnt.</w:t>
            </w:r>
          </w:p>
        </w:tc>
        <w:tc>
          <w:tcPr>
            <w:tcW w:w="1134"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7BEF6EC" w14:textId="34149A1D" w:rsidR="0061078F" w:rsidRPr="000E33C9" w:rsidRDefault="001F40BC" w:rsidP="001F40BC">
            <w:pPr>
              <w:ind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0061078F" w:rsidRPr="000E33C9">
              <w:rPr>
                <w:rFonts w:ascii="Times New Roman" w:hAnsi="Times New Roman" w:cs="Times New Roman"/>
                <w:color w:val="222222"/>
                <w:sz w:val="24"/>
                <w:szCs w:val="24"/>
              </w:rPr>
              <w:t>1</w:t>
            </w:r>
          </w:p>
        </w:tc>
        <w:tc>
          <w:tcPr>
            <w:tcW w:w="1701" w:type="dxa"/>
            <w:tcBorders>
              <w:bottom w:val="single" w:sz="8" w:space="0" w:color="000000"/>
              <w:right w:val="single" w:sz="8" w:space="0" w:color="000000"/>
            </w:tcBorders>
            <w:shd w:val="clear" w:color="auto" w:fill="FFFFFF"/>
          </w:tcPr>
          <w:p w14:paraId="54139067" w14:textId="77777777" w:rsidR="0061078F" w:rsidRPr="000E33C9" w:rsidRDefault="0061078F" w:rsidP="007A70B5">
            <w:pPr>
              <w:jc w:val="center"/>
              <w:rPr>
                <w:rFonts w:ascii="Times New Roman" w:hAnsi="Times New Roman" w:cs="Times New Roman"/>
                <w:color w:val="222222"/>
                <w:sz w:val="24"/>
                <w:szCs w:val="24"/>
              </w:rPr>
            </w:pPr>
          </w:p>
        </w:tc>
      </w:tr>
      <w:tr w:rsidR="0061078F" w:rsidRPr="000E33C9" w14:paraId="63FA33C5" w14:textId="77777777" w:rsidTr="00ED003D">
        <w:trPr>
          <w:trHeight w:val="1877"/>
        </w:trPr>
        <w:tc>
          <w:tcPr>
            <w:tcW w:w="57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54F9D7" w14:textId="77777777" w:rsidR="0061078F" w:rsidRPr="000E33C9" w:rsidRDefault="0061078F" w:rsidP="00AA0C94">
            <w:pPr>
              <w:ind w:firstLine="0"/>
              <w:rPr>
                <w:rFonts w:ascii="Times New Roman" w:hAnsi="Times New Roman" w:cs="Times New Roman"/>
                <w:color w:val="222222"/>
                <w:sz w:val="24"/>
                <w:szCs w:val="24"/>
              </w:rPr>
            </w:pPr>
            <w:r w:rsidRPr="000E33C9">
              <w:rPr>
                <w:rFonts w:ascii="Times New Roman" w:hAnsi="Times New Roman" w:cs="Times New Roman"/>
                <w:color w:val="222222"/>
                <w:sz w:val="24"/>
                <w:szCs w:val="24"/>
              </w:rPr>
              <w:t xml:space="preserve">2. </w:t>
            </w:r>
          </w:p>
        </w:tc>
        <w:tc>
          <w:tcPr>
            <w:tcW w:w="4523" w:type="dxa"/>
            <w:tcBorders>
              <w:bottom w:val="single" w:sz="8" w:space="0" w:color="000000"/>
              <w:right w:val="single" w:sz="8" w:space="0" w:color="000000"/>
            </w:tcBorders>
            <w:shd w:val="clear" w:color="auto" w:fill="FFFFFF"/>
            <w:tcMar>
              <w:top w:w="0" w:type="dxa"/>
              <w:left w:w="108" w:type="dxa"/>
              <w:bottom w:w="0" w:type="dxa"/>
              <w:right w:w="108" w:type="dxa"/>
            </w:tcMar>
          </w:tcPr>
          <w:p w14:paraId="088AFCE8" w14:textId="77777777" w:rsidR="00ED003D" w:rsidRDefault="003E4882" w:rsidP="00ED003D">
            <w:pPr>
              <w:shd w:val="clear" w:color="auto" w:fill="FFFFFF" w:themeFill="background1"/>
              <w:spacing w:line="276" w:lineRule="auto"/>
              <w:ind w:hanging="109"/>
              <w:rPr>
                <w:rFonts w:ascii="Times New Roman" w:eastAsia="Calibri" w:hAnsi="Times New Roman" w:cs="Times New Roman"/>
                <w:sz w:val="24"/>
                <w:szCs w:val="24"/>
              </w:rPr>
            </w:pPr>
            <w:r>
              <w:rPr>
                <w:rFonts w:ascii="Times New Roman" w:eastAsia="Calibri" w:hAnsi="Times New Roman" w:cs="Times New Roman"/>
                <w:sz w:val="24"/>
                <w:szCs w:val="24"/>
              </w:rPr>
              <w:t>II etapas (vykdomas pagal poreikį):</w:t>
            </w:r>
          </w:p>
          <w:p w14:paraId="531CF594" w14:textId="77777777" w:rsidR="00ED003D" w:rsidRDefault="00BF1419" w:rsidP="00ED003D">
            <w:pPr>
              <w:shd w:val="clear" w:color="auto" w:fill="FFFFFF" w:themeFill="background1"/>
              <w:spacing w:line="276" w:lineRule="auto"/>
              <w:ind w:hanging="109"/>
              <w:rPr>
                <w:rFonts w:ascii="Times New Roman" w:hAnsi="Times New Roman" w:cs="Times New Roman"/>
                <w:sz w:val="24"/>
                <w:szCs w:val="24"/>
              </w:rPr>
            </w:pPr>
            <w:r>
              <w:rPr>
                <w:rFonts w:ascii="Times New Roman" w:hAnsi="Times New Roman" w:cs="Times New Roman"/>
                <w:sz w:val="24"/>
                <w:szCs w:val="24"/>
              </w:rPr>
              <w:t>A</w:t>
            </w:r>
            <w:r w:rsidRPr="00E0095F">
              <w:rPr>
                <w:rFonts w:ascii="Times New Roman" w:hAnsi="Times New Roman" w:cs="Times New Roman"/>
                <w:sz w:val="24"/>
                <w:szCs w:val="24"/>
              </w:rPr>
              <w:t xml:space="preserve">rcheologiniai žvalgymai </w:t>
            </w:r>
            <w:r>
              <w:rPr>
                <w:rFonts w:ascii="Times New Roman" w:hAnsi="Times New Roman" w:cs="Times New Roman"/>
                <w:sz w:val="24"/>
                <w:szCs w:val="24"/>
              </w:rPr>
              <w:t>rangos darbų</w:t>
            </w:r>
          </w:p>
          <w:p w14:paraId="35BE5A98" w14:textId="77777777" w:rsidR="00ED003D" w:rsidRDefault="00BF1419" w:rsidP="00ED003D">
            <w:pPr>
              <w:shd w:val="clear" w:color="auto" w:fill="FFFFFF" w:themeFill="background1"/>
              <w:spacing w:line="276" w:lineRule="auto"/>
              <w:ind w:hanging="109"/>
              <w:rPr>
                <w:rFonts w:ascii="Times New Roman" w:hAnsi="Times New Roman" w:cs="Times New Roman"/>
                <w:sz w:val="24"/>
                <w:szCs w:val="24"/>
              </w:rPr>
            </w:pPr>
            <w:r>
              <w:rPr>
                <w:rFonts w:ascii="Times New Roman" w:hAnsi="Times New Roman" w:cs="Times New Roman"/>
                <w:sz w:val="24"/>
                <w:szCs w:val="24"/>
              </w:rPr>
              <w:t xml:space="preserve">metu </w:t>
            </w:r>
            <w:r w:rsidRPr="00E0095F">
              <w:rPr>
                <w:rFonts w:ascii="Times New Roman" w:hAnsi="Times New Roman" w:cs="Times New Roman"/>
                <w:sz w:val="24"/>
                <w:szCs w:val="24"/>
              </w:rPr>
              <w:t>dvejose įrengiamose automobilių</w:t>
            </w:r>
          </w:p>
          <w:p w14:paraId="2262B166" w14:textId="77777777" w:rsidR="00ED003D" w:rsidRDefault="00BF1419" w:rsidP="00ED003D">
            <w:pPr>
              <w:shd w:val="clear" w:color="auto" w:fill="FFFFFF" w:themeFill="background1"/>
              <w:spacing w:line="276" w:lineRule="auto"/>
              <w:ind w:hanging="109"/>
              <w:rPr>
                <w:rFonts w:ascii="Times New Roman" w:hAnsi="Times New Roman" w:cs="Times New Roman"/>
                <w:sz w:val="24"/>
                <w:szCs w:val="24"/>
              </w:rPr>
            </w:pPr>
            <w:r w:rsidRPr="00E0095F">
              <w:rPr>
                <w:rFonts w:ascii="Times New Roman" w:hAnsi="Times New Roman" w:cs="Times New Roman"/>
                <w:sz w:val="24"/>
                <w:szCs w:val="24"/>
              </w:rPr>
              <w:t xml:space="preserve">stovėjimo aikštelėse </w:t>
            </w:r>
            <w:r>
              <w:rPr>
                <w:rFonts w:ascii="Times New Roman" w:hAnsi="Times New Roman" w:cs="Times New Roman"/>
                <w:sz w:val="24"/>
                <w:szCs w:val="24"/>
              </w:rPr>
              <w:t xml:space="preserve">ir </w:t>
            </w:r>
            <w:r w:rsidRPr="0028708F">
              <w:rPr>
                <w:rFonts w:ascii="Times New Roman" w:hAnsi="Times New Roman" w:cs="Times New Roman"/>
                <w:sz w:val="24"/>
                <w:szCs w:val="24"/>
              </w:rPr>
              <w:t xml:space="preserve">pėsčiųjų take į </w:t>
            </w:r>
          </w:p>
          <w:p w14:paraId="712EF3E3" w14:textId="62A656F4" w:rsidR="00BF1419" w:rsidRPr="00ED003D" w:rsidRDefault="00BF1419" w:rsidP="00ED003D">
            <w:pPr>
              <w:shd w:val="clear" w:color="auto" w:fill="FFFFFF" w:themeFill="background1"/>
              <w:spacing w:line="276" w:lineRule="auto"/>
              <w:ind w:hanging="109"/>
              <w:rPr>
                <w:rFonts w:ascii="Times New Roman" w:hAnsi="Times New Roman" w:cs="Times New Roman"/>
                <w:sz w:val="24"/>
                <w:szCs w:val="24"/>
              </w:rPr>
            </w:pPr>
            <w:r w:rsidRPr="0028708F">
              <w:rPr>
                <w:rFonts w:ascii="Times New Roman" w:hAnsi="Times New Roman" w:cs="Times New Roman"/>
                <w:sz w:val="24"/>
                <w:szCs w:val="24"/>
              </w:rPr>
              <w:t>statomą pavėsinę (altaną) (7080 kv.</w:t>
            </w:r>
            <w:r>
              <w:rPr>
                <w:rFonts w:ascii="Times New Roman" w:hAnsi="Times New Roman" w:cs="Times New Roman"/>
                <w:sz w:val="24"/>
                <w:szCs w:val="24"/>
              </w:rPr>
              <w:t xml:space="preserve"> </w:t>
            </w:r>
            <w:r w:rsidRPr="0028708F">
              <w:rPr>
                <w:rFonts w:ascii="Times New Roman" w:hAnsi="Times New Roman" w:cs="Times New Roman"/>
                <w:sz w:val="24"/>
                <w:szCs w:val="24"/>
              </w:rPr>
              <w:t>m).</w:t>
            </w:r>
          </w:p>
          <w:p w14:paraId="290D148C" w14:textId="77777777" w:rsidR="003E4882" w:rsidRDefault="003E4882" w:rsidP="001F40BC">
            <w:pPr>
              <w:shd w:val="clear" w:color="auto" w:fill="FFFFFF" w:themeFill="background1"/>
              <w:spacing w:line="276" w:lineRule="auto"/>
              <w:ind w:hanging="109"/>
              <w:rPr>
                <w:rFonts w:ascii="Times New Roman" w:eastAsia="Calibri" w:hAnsi="Times New Roman" w:cs="Times New Roman"/>
                <w:sz w:val="24"/>
                <w:szCs w:val="24"/>
              </w:rPr>
            </w:pPr>
          </w:p>
          <w:p w14:paraId="1001617C" w14:textId="6F5B2526" w:rsidR="003E4882" w:rsidRPr="000E33C9" w:rsidRDefault="003E4882" w:rsidP="001F40BC">
            <w:pPr>
              <w:shd w:val="clear" w:color="auto" w:fill="FFFFFF" w:themeFill="background1"/>
              <w:spacing w:line="276" w:lineRule="auto"/>
              <w:ind w:hanging="109"/>
              <w:rPr>
                <w:rFonts w:ascii="Times New Roman" w:eastAsia="Calibri" w:hAnsi="Times New Roman" w:cs="Times New Roman"/>
                <w:sz w:val="24"/>
                <w:szCs w:val="24"/>
              </w:rPr>
            </w:pPr>
          </w:p>
        </w:tc>
        <w:tc>
          <w:tcPr>
            <w:tcW w:w="1276" w:type="dxa"/>
            <w:tcBorders>
              <w:bottom w:val="single" w:sz="8" w:space="0" w:color="000000"/>
              <w:right w:val="single" w:sz="8" w:space="0" w:color="000000"/>
            </w:tcBorders>
            <w:shd w:val="clear" w:color="auto" w:fill="FFFFFF"/>
            <w:vAlign w:val="center"/>
          </w:tcPr>
          <w:p w14:paraId="20058440" w14:textId="0B638E25" w:rsidR="0061078F" w:rsidRPr="000E33C9" w:rsidRDefault="00ED003D" w:rsidP="00ED003D">
            <w:pPr>
              <w:ind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0061078F" w:rsidRPr="000E33C9">
              <w:rPr>
                <w:rFonts w:ascii="Times New Roman" w:hAnsi="Times New Roman" w:cs="Times New Roman"/>
                <w:color w:val="222222"/>
                <w:sz w:val="24"/>
                <w:szCs w:val="24"/>
              </w:rPr>
              <w:t>vnt.</w:t>
            </w:r>
          </w:p>
        </w:tc>
        <w:tc>
          <w:tcPr>
            <w:tcW w:w="1134"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EAF598E" w14:textId="6AD3A37C" w:rsidR="0061078F" w:rsidRPr="000E33C9" w:rsidRDefault="001F40BC" w:rsidP="001F40BC">
            <w:pPr>
              <w:ind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      </w:t>
            </w:r>
            <w:r w:rsidR="0061078F" w:rsidRPr="000E33C9">
              <w:rPr>
                <w:rFonts w:ascii="Times New Roman" w:hAnsi="Times New Roman" w:cs="Times New Roman"/>
                <w:color w:val="222222"/>
                <w:sz w:val="24"/>
                <w:szCs w:val="24"/>
              </w:rPr>
              <w:t>1</w:t>
            </w:r>
          </w:p>
        </w:tc>
        <w:tc>
          <w:tcPr>
            <w:tcW w:w="1701" w:type="dxa"/>
            <w:tcBorders>
              <w:bottom w:val="single" w:sz="8" w:space="0" w:color="000000"/>
              <w:right w:val="single" w:sz="8" w:space="0" w:color="000000"/>
            </w:tcBorders>
            <w:shd w:val="clear" w:color="auto" w:fill="FFFFFF"/>
          </w:tcPr>
          <w:p w14:paraId="780B48F1" w14:textId="77777777" w:rsidR="0061078F" w:rsidRPr="000E33C9" w:rsidRDefault="0061078F" w:rsidP="007A70B5">
            <w:pPr>
              <w:jc w:val="center"/>
              <w:rPr>
                <w:rFonts w:ascii="Times New Roman" w:hAnsi="Times New Roman" w:cs="Times New Roman"/>
                <w:color w:val="222222"/>
                <w:sz w:val="24"/>
                <w:szCs w:val="24"/>
              </w:rPr>
            </w:pPr>
          </w:p>
        </w:tc>
      </w:tr>
      <w:tr w:rsidR="0061078F" w:rsidRPr="000E33C9" w14:paraId="315D9999" w14:textId="77777777" w:rsidTr="007A70B5">
        <w:trPr>
          <w:trHeight w:val="53"/>
        </w:trPr>
        <w:tc>
          <w:tcPr>
            <w:tcW w:w="7503" w:type="dxa"/>
            <w:gridSpan w:val="4"/>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10A0EDE7" w14:textId="77777777" w:rsidR="0061078F" w:rsidRPr="000E33C9" w:rsidRDefault="0061078F" w:rsidP="007A70B5">
            <w:pPr>
              <w:ind w:left="2715"/>
              <w:rPr>
                <w:rFonts w:ascii="Times New Roman" w:hAnsi="Times New Roman" w:cs="Times New Roman"/>
                <w:sz w:val="24"/>
                <w:szCs w:val="24"/>
              </w:rPr>
            </w:pPr>
            <w:r w:rsidRPr="000E33C9">
              <w:rPr>
                <w:rFonts w:ascii="Times New Roman" w:hAnsi="Times New Roman" w:cs="Times New Roman"/>
                <w:b/>
                <w:sz w:val="24"/>
                <w:szCs w:val="24"/>
              </w:rPr>
              <w:t>Bendra pasiūlymo kaina Eur be PVM</w:t>
            </w:r>
          </w:p>
        </w:tc>
        <w:tc>
          <w:tcPr>
            <w:tcW w:w="1701" w:type="dxa"/>
            <w:tcBorders>
              <w:left w:val="single" w:sz="4" w:space="0" w:color="auto"/>
              <w:bottom w:val="single" w:sz="4" w:space="0" w:color="auto"/>
              <w:right w:val="single" w:sz="8" w:space="0" w:color="000000"/>
            </w:tcBorders>
            <w:shd w:val="clear" w:color="auto" w:fill="FFFFFF"/>
          </w:tcPr>
          <w:p w14:paraId="08D36886" w14:textId="77777777" w:rsidR="0061078F" w:rsidRPr="000E33C9" w:rsidRDefault="0061078F" w:rsidP="007A70B5">
            <w:pPr>
              <w:ind w:left="4340"/>
              <w:jc w:val="center"/>
              <w:rPr>
                <w:rFonts w:ascii="Times New Roman" w:hAnsi="Times New Roman" w:cs="Times New Roman"/>
                <w:sz w:val="24"/>
                <w:szCs w:val="24"/>
              </w:rPr>
            </w:pPr>
          </w:p>
        </w:tc>
      </w:tr>
      <w:tr w:rsidR="0061078F" w:rsidRPr="000E33C9" w14:paraId="3627C601" w14:textId="77777777" w:rsidTr="007A70B5">
        <w:trPr>
          <w:trHeight w:val="55"/>
        </w:trPr>
        <w:tc>
          <w:tcPr>
            <w:tcW w:w="7503"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6EDA4FE8" w14:textId="77777777" w:rsidR="0061078F" w:rsidRPr="000E33C9" w:rsidRDefault="0061078F" w:rsidP="00257692">
            <w:pPr>
              <w:ind w:left="2715" w:firstLine="0"/>
              <w:rPr>
                <w:rFonts w:ascii="Times New Roman" w:hAnsi="Times New Roman" w:cs="Times New Roman"/>
                <w:b/>
                <w:bCs/>
                <w:color w:val="222222"/>
                <w:sz w:val="24"/>
                <w:szCs w:val="24"/>
              </w:rPr>
            </w:pPr>
            <w:r w:rsidRPr="000E33C9">
              <w:rPr>
                <w:rFonts w:ascii="Times New Roman" w:hAnsi="Times New Roman" w:cs="Times New Roman"/>
                <w:b/>
                <w:bCs/>
                <w:sz w:val="24"/>
                <w:szCs w:val="24"/>
              </w:rPr>
              <w:t xml:space="preserve"> PVM, _____proc. (nurodyti jeigu taikomas)</w:t>
            </w:r>
          </w:p>
        </w:tc>
        <w:tc>
          <w:tcPr>
            <w:tcW w:w="1701" w:type="dxa"/>
            <w:tcBorders>
              <w:top w:val="single" w:sz="4" w:space="0" w:color="auto"/>
              <w:left w:val="single" w:sz="4" w:space="0" w:color="auto"/>
              <w:bottom w:val="single" w:sz="4" w:space="0" w:color="auto"/>
              <w:right w:val="single" w:sz="8" w:space="0" w:color="000000"/>
            </w:tcBorders>
            <w:shd w:val="clear" w:color="auto" w:fill="FFFFFF"/>
          </w:tcPr>
          <w:p w14:paraId="48386281" w14:textId="77777777" w:rsidR="0061078F" w:rsidRPr="000E33C9" w:rsidRDefault="0061078F" w:rsidP="007A70B5">
            <w:pPr>
              <w:ind w:left="5120"/>
              <w:jc w:val="center"/>
              <w:rPr>
                <w:rFonts w:ascii="Times New Roman" w:hAnsi="Times New Roman" w:cs="Times New Roman"/>
                <w:color w:val="222222"/>
                <w:sz w:val="24"/>
                <w:szCs w:val="24"/>
              </w:rPr>
            </w:pPr>
          </w:p>
        </w:tc>
      </w:tr>
      <w:tr w:rsidR="0061078F" w:rsidRPr="000E33C9" w14:paraId="5F617FD1" w14:textId="77777777" w:rsidTr="007A70B5">
        <w:trPr>
          <w:trHeight w:val="55"/>
        </w:trPr>
        <w:tc>
          <w:tcPr>
            <w:tcW w:w="7503"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2EE3F7B8" w14:textId="77777777" w:rsidR="0061078F" w:rsidRPr="000E33C9" w:rsidRDefault="0061078F" w:rsidP="007A70B5">
            <w:pPr>
              <w:ind w:left="2715"/>
              <w:rPr>
                <w:rFonts w:ascii="Times New Roman" w:hAnsi="Times New Roman" w:cs="Times New Roman"/>
                <w:color w:val="222222"/>
                <w:sz w:val="24"/>
                <w:szCs w:val="24"/>
              </w:rPr>
            </w:pPr>
            <w:r w:rsidRPr="000E33C9">
              <w:rPr>
                <w:rFonts w:ascii="Times New Roman" w:hAnsi="Times New Roman" w:cs="Times New Roman"/>
                <w:b/>
                <w:sz w:val="24"/>
                <w:szCs w:val="24"/>
              </w:rPr>
              <w:t>Bendra pasiūlymo kaina Eur su PVM</w:t>
            </w:r>
            <w:r w:rsidRPr="000E33C9">
              <w:rPr>
                <w:rFonts w:ascii="Times New Roman" w:hAnsi="Times New Roman" w:cs="Times New Roman"/>
                <w:bCs/>
                <w:i/>
                <w:iCs/>
                <w:sz w:val="24"/>
                <w:szCs w:val="24"/>
              </w:rPr>
              <w:t>:</w:t>
            </w:r>
          </w:p>
        </w:tc>
        <w:tc>
          <w:tcPr>
            <w:tcW w:w="1701" w:type="dxa"/>
            <w:tcBorders>
              <w:top w:val="single" w:sz="4" w:space="0" w:color="auto"/>
              <w:left w:val="single" w:sz="4" w:space="0" w:color="auto"/>
              <w:bottom w:val="single" w:sz="4" w:space="0" w:color="auto"/>
              <w:right w:val="single" w:sz="8" w:space="0" w:color="000000"/>
            </w:tcBorders>
            <w:shd w:val="clear" w:color="auto" w:fill="FFFFFF"/>
          </w:tcPr>
          <w:p w14:paraId="7AA32223" w14:textId="77777777" w:rsidR="0061078F" w:rsidRPr="000E33C9" w:rsidRDefault="0061078F" w:rsidP="007A70B5">
            <w:pPr>
              <w:ind w:left="4340"/>
              <w:jc w:val="center"/>
              <w:rPr>
                <w:rFonts w:ascii="Times New Roman" w:hAnsi="Times New Roman" w:cs="Times New Roman"/>
                <w:color w:val="222222"/>
                <w:sz w:val="24"/>
                <w:szCs w:val="24"/>
              </w:rPr>
            </w:pPr>
          </w:p>
        </w:tc>
      </w:tr>
    </w:tbl>
    <w:p w14:paraId="3369772D" w14:textId="3A714C5E" w:rsidR="004934FA" w:rsidRPr="000E33C9" w:rsidRDefault="004934FA" w:rsidP="0061078F">
      <w:pPr>
        <w:spacing w:line="240" w:lineRule="auto"/>
        <w:ind w:firstLine="709"/>
        <w:outlineLvl w:val="1"/>
        <w:rPr>
          <w:rFonts w:ascii="Times New Roman" w:eastAsia="Times New Roman" w:hAnsi="Times New Roman" w:cs="Times New Roman"/>
          <w:b/>
          <w:sz w:val="24"/>
          <w:szCs w:val="24"/>
        </w:rPr>
      </w:pPr>
    </w:p>
    <w:p w14:paraId="59AE752C" w14:textId="77777777" w:rsidR="004934FA" w:rsidRDefault="004934FA" w:rsidP="0050709A">
      <w:pPr>
        <w:spacing w:line="240" w:lineRule="auto"/>
        <w:rPr>
          <w:rFonts w:ascii="Times New Roman" w:eastAsia="Times New Roman" w:hAnsi="Times New Roman" w:cs="Times New Roman"/>
          <w:b/>
          <w:sz w:val="24"/>
          <w:szCs w:val="24"/>
        </w:rPr>
      </w:pPr>
    </w:p>
    <w:p w14:paraId="59BE67E3" w14:textId="77777777" w:rsidR="004934FA" w:rsidRPr="000552EA" w:rsidRDefault="004934FA" w:rsidP="0050709A">
      <w:pPr>
        <w:spacing w:line="240" w:lineRule="auto"/>
        <w:rPr>
          <w:rFonts w:ascii="Times New Roman" w:eastAsia="Times New Roman" w:hAnsi="Times New Roman" w:cs="Times New Roman"/>
          <w:b/>
          <w:sz w:val="24"/>
          <w:szCs w:val="24"/>
        </w:rPr>
      </w:pPr>
    </w:p>
    <w:p w14:paraId="09F06C21"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b/>
          <w:sz w:val="24"/>
          <w:szCs w:val="24"/>
        </w:rPr>
        <w:t>Pasiūlymo palyginamoji kaina su PVM</w:t>
      </w:r>
      <w:r w:rsidRPr="000552EA">
        <w:rPr>
          <w:rFonts w:ascii="Times New Roman" w:eastAsia="Times New Roman" w:hAnsi="Times New Roman" w:cs="Times New Roman"/>
          <w:sz w:val="24"/>
          <w:szCs w:val="24"/>
        </w:rPr>
        <w:t xml:space="preserve"> ___________________________________</w:t>
      </w:r>
    </w:p>
    <w:p w14:paraId="6770DC38" w14:textId="116BBC8E" w:rsidR="0050709A" w:rsidRDefault="0050709A" w:rsidP="0050709A">
      <w:pPr>
        <w:spacing w:line="240" w:lineRule="auto"/>
        <w:rPr>
          <w:rFonts w:ascii="Times New Roman" w:eastAsia="Times New Roman" w:hAnsi="Times New Roman" w:cs="Times New Roman"/>
          <w:sz w:val="20"/>
          <w:szCs w:val="24"/>
        </w:rPr>
      </w:pPr>
      <w:r w:rsidRPr="000552EA">
        <w:rPr>
          <w:rFonts w:ascii="Times New Roman" w:eastAsia="Times New Roman" w:hAnsi="Times New Roman" w:cs="Times New Roman"/>
          <w:sz w:val="20"/>
          <w:szCs w:val="24"/>
        </w:rPr>
        <w:t xml:space="preserve">                                                                                       (pasiūlymo kainą nurodyti skaičiais ir žodžiais)</w:t>
      </w:r>
    </w:p>
    <w:p w14:paraId="1E7ECCA8" w14:textId="77777777" w:rsidR="005243EB" w:rsidRDefault="005243EB" w:rsidP="005243EB">
      <w:pPr>
        <w:spacing w:line="240" w:lineRule="auto"/>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 xml:space="preserve">       </w:t>
      </w:r>
    </w:p>
    <w:p w14:paraId="21678F80" w14:textId="12C158F8" w:rsidR="005243EB" w:rsidRPr="000552EA" w:rsidRDefault="005243EB" w:rsidP="005243EB">
      <w:pPr>
        <w:spacing w:line="240" w:lineRule="auto"/>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 xml:space="preserve">  Į šią sumą įeina visos išlaidos ir visi mokesčiai, taip pat ir PVM, kuris sudaro _______ Eur.</w:t>
      </w:r>
    </w:p>
    <w:p w14:paraId="3AE2947F" w14:textId="77777777" w:rsidR="005243EB" w:rsidRDefault="005243EB" w:rsidP="0050709A">
      <w:pPr>
        <w:spacing w:line="240" w:lineRule="auto"/>
        <w:rPr>
          <w:rFonts w:ascii="Times New Roman" w:eastAsia="Times New Roman" w:hAnsi="Times New Roman" w:cs="Times New Roman"/>
          <w:sz w:val="20"/>
          <w:szCs w:val="24"/>
        </w:rPr>
      </w:pPr>
    </w:p>
    <w:p w14:paraId="7CCCFB6C" w14:textId="77777777" w:rsidR="00617BDE" w:rsidRPr="000552EA" w:rsidRDefault="00617BDE" w:rsidP="0050709A">
      <w:pPr>
        <w:spacing w:line="240" w:lineRule="auto"/>
        <w:rPr>
          <w:rFonts w:ascii="Times New Roman" w:eastAsia="Times New Roman" w:hAnsi="Times New Roman" w:cs="Times New Roman"/>
          <w:sz w:val="20"/>
          <w:szCs w:val="24"/>
        </w:rPr>
      </w:pPr>
    </w:p>
    <w:p w14:paraId="6FBD2CF4" w14:textId="77777777" w:rsidR="0050709A" w:rsidRPr="000552EA" w:rsidRDefault="0050709A" w:rsidP="0050709A">
      <w:pPr>
        <w:spacing w:line="240" w:lineRule="auto"/>
        <w:rPr>
          <w:rFonts w:ascii="Times New Roman" w:eastAsia="Times New Roman" w:hAnsi="Times New Roman" w:cs="Times New Roman"/>
          <w:sz w:val="6"/>
          <w:szCs w:val="6"/>
        </w:rPr>
      </w:pPr>
    </w:p>
    <w:p w14:paraId="4F7C8242" w14:textId="3F280C9F" w:rsidR="0050709A" w:rsidRPr="000552EA" w:rsidRDefault="00C11058" w:rsidP="00C11058">
      <w:pPr>
        <w:spacing w:line="240" w:lineRule="auto"/>
        <w:ind w:firstLine="397"/>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 xml:space="preserve">   </w:t>
      </w:r>
      <w:r w:rsidR="0050709A" w:rsidRPr="000552EA">
        <w:rPr>
          <w:rFonts w:ascii="Times New Roman" w:eastAsia="Lucida Sans Unicode" w:hAnsi="Times New Roman" w:cs="Tahoma"/>
          <w:color w:val="000000"/>
          <w:sz w:val="24"/>
          <w:szCs w:val="24"/>
        </w:rPr>
        <w:t>Siūlomos paslaugos visiškai atitinka pirkimo dokumentuose nurodytus reikalavimus.</w:t>
      </w:r>
    </w:p>
    <w:p w14:paraId="769DF3EB" w14:textId="77777777" w:rsidR="0050709A" w:rsidRPr="000552EA" w:rsidRDefault="0050709A" w:rsidP="0050709A">
      <w:pPr>
        <w:spacing w:line="240" w:lineRule="auto"/>
        <w:ind w:firstLine="567"/>
        <w:rPr>
          <w:rFonts w:ascii="Times New Roman" w:eastAsia="Lucida Sans Unicode" w:hAnsi="Times New Roman" w:cs="Tahoma"/>
          <w:color w:val="000000"/>
          <w:sz w:val="24"/>
          <w:szCs w:val="24"/>
        </w:rPr>
      </w:pPr>
      <w:r w:rsidRPr="000552EA">
        <w:rPr>
          <w:rFonts w:ascii="Times New Roman" w:eastAsia="Lucida Sans Unicode" w:hAnsi="Times New Roman" w:cs="Tahoma"/>
          <w:color w:val="000000"/>
          <w:sz w:val="24"/>
          <w:szCs w:val="24"/>
        </w:rPr>
        <w:t>Pridėtinės vertės mokestis skaičiuojamas ir apmokamas vadovaujantis Lietuvos Respublikoje galiojančiais teisės aktais.</w:t>
      </w:r>
    </w:p>
    <w:p w14:paraId="24A36553" w14:textId="77777777" w:rsidR="0050709A" w:rsidRPr="000552EA" w:rsidRDefault="0050709A" w:rsidP="0050709A">
      <w:pPr>
        <w:spacing w:line="240" w:lineRule="auto"/>
        <w:ind w:firstLine="567"/>
        <w:rPr>
          <w:rFonts w:ascii="Times New Roman" w:eastAsia="Lucida Sans Unicode" w:hAnsi="Times New Roman" w:cs="Tahoma"/>
          <w:color w:val="000000"/>
          <w:sz w:val="24"/>
          <w:szCs w:val="24"/>
        </w:rPr>
      </w:pPr>
      <w:r w:rsidRPr="000552EA">
        <w:rPr>
          <w:rFonts w:ascii="Times New Roman" w:eastAsia="Lucida Sans Unicode" w:hAnsi="Times New Roman" w:cs="Tahoma"/>
          <w:color w:val="000000"/>
          <w:sz w:val="24"/>
          <w:szCs w:val="24"/>
        </w:rPr>
        <w:t>Tais atvejais, kai pagal galiojančius teisės aktus tiekėjui nereikia mokėti PVM, jis nurodo priežastis, dėl kurių PVM nemokamas.</w:t>
      </w:r>
    </w:p>
    <w:p w14:paraId="2B72EACF" w14:textId="77777777" w:rsidR="0050709A" w:rsidRPr="000552EA" w:rsidRDefault="0050709A" w:rsidP="0050709A">
      <w:pPr>
        <w:tabs>
          <w:tab w:val="left" w:pos="720"/>
        </w:tabs>
        <w:spacing w:line="240" w:lineRule="auto"/>
        <w:rPr>
          <w:rFonts w:ascii="Times New Roman" w:eastAsia="Times New Roman" w:hAnsi="Times New Roman" w:cs="Times New Roman"/>
          <w:sz w:val="24"/>
          <w:szCs w:val="24"/>
        </w:rPr>
      </w:pPr>
    </w:p>
    <w:p w14:paraId="72A6CFE0" w14:textId="6C006B0D" w:rsidR="0050709A" w:rsidRPr="000552EA" w:rsidRDefault="0050709A" w:rsidP="0050709A">
      <w:pPr>
        <w:tabs>
          <w:tab w:val="left" w:pos="720"/>
        </w:tabs>
        <w:spacing w:line="240" w:lineRule="auto"/>
        <w:rPr>
          <w:rFonts w:ascii="Times New Roman" w:eastAsia="Times New Roman" w:hAnsi="Times New Roman" w:cs="Times New Roman"/>
          <w:b/>
          <w:sz w:val="24"/>
          <w:szCs w:val="24"/>
        </w:rPr>
      </w:pPr>
      <w:r w:rsidRPr="000552EA">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0552EA">
        <w:rPr>
          <w:rFonts w:ascii="Times New Roman" w:eastAsia="Times New Roman" w:hAnsi="Times New Roman" w:cs="Times New Roman"/>
          <w:b/>
          <w:sz w:val="24"/>
          <w:szCs w:val="24"/>
        </w:rPr>
        <w:t>teikiant sąskaitą per informacinę sistemą „</w:t>
      </w:r>
      <w:r w:rsidR="00C11058">
        <w:rPr>
          <w:rFonts w:ascii="Times New Roman" w:eastAsia="Times New Roman" w:hAnsi="Times New Roman" w:cs="Times New Roman"/>
          <w:b/>
          <w:sz w:val="24"/>
          <w:szCs w:val="24"/>
        </w:rPr>
        <w:t>SABIS</w:t>
      </w:r>
      <w:r w:rsidRPr="000552EA">
        <w:rPr>
          <w:rFonts w:ascii="Times New Roman" w:eastAsia="Times New Roman" w:hAnsi="Times New Roman" w:cs="Times New Roman"/>
          <w:b/>
          <w:sz w:val="24"/>
          <w:szCs w:val="24"/>
        </w:rPr>
        <w:t>“</w:t>
      </w:r>
      <w:r w:rsidRPr="000552EA">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0552EA">
        <w:rPr>
          <w:rFonts w:ascii="Times New Roman" w:eastAsia="Times New Roman" w:hAnsi="Times New Roman" w:cs="Times New Roman"/>
          <w:b/>
          <w:sz w:val="24"/>
          <w:szCs w:val="24"/>
        </w:rPr>
        <w:t>.</w:t>
      </w:r>
    </w:p>
    <w:p w14:paraId="0481CBED" w14:textId="77777777" w:rsidR="0050709A" w:rsidRPr="000552EA" w:rsidRDefault="0050709A" w:rsidP="0050709A">
      <w:pPr>
        <w:tabs>
          <w:tab w:val="left" w:pos="720"/>
        </w:tabs>
        <w:spacing w:line="240" w:lineRule="auto"/>
        <w:ind w:firstLine="720"/>
        <w:rPr>
          <w:rFonts w:ascii="Times New Roman" w:eastAsia="Times New Roman" w:hAnsi="Times New Roman" w:cs="Times New Roman"/>
          <w:sz w:val="24"/>
          <w:szCs w:val="24"/>
        </w:rPr>
      </w:pPr>
    </w:p>
    <w:p w14:paraId="4943BE0E" w14:textId="77777777" w:rsidR="0050709A" w:rsidRPr="000552EA" w:rsidRDefault="0050709A" w:rsidP="0050709A">
      <w:pPr>
        <w:tabs>
          <w:tab w:val="left" w:pos="720"/>
        </w:tabs>
        <w:spacing w:line="240" w:lineRule="auto"/>
        <w:rPr>
          <w:rFonts w:ascii="Times New Roman" w:eastAsia="Times New Roman" w:hAnsi="Times New Roman" w:cs="Times New Roman"/>
          <w:sz w:val="24"/>
          <w:szCs w:val="24"/>
        </w:rPr>
      </w:pPr>
    </w:p>
    <w:p w14:paraId="46DEF04F" w14:textId="77777777" w:rsidR="0050709A" w:rsidRPr="000552EA" w:rsidRDefault="0050709A" w:rsidP="0050709A">
      <w:pPr>
        <w:tabs>
          <w:tab w:val="left" w:pos="720"/>
        </w:tabs>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71B5DCA4"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Kartu su pasiūlymu pateikiami šie dokumentai:</w:t>
      </w:r>
    </w:p>
    <w:p w14:paraId="68DE6687" w14:textId="77777777" w:rsidR="0050709A" w:rsidRPr="000552EA" w:rsidRDefault="0050709A" w:rsidP="0050709A">
      <w:pPr>
        <w:spacing w:line="240" w:lineRule="auto"/>
        <w:ind w:firstLine="720"/>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64"/>
        <w:gridCol w:w="2441"/>
      </w:tblGrid>
      <w:tr w:rsidR="0050709A" w:rsidRPr="000552EA" w14:paraId="2D413609" w14:textId="77777777" w:rsidTr="00936255">
        <w:tc>
          <w:tcPr>
            <w:tcW w:w="1129" w:type="dxa"/>
          </w:tcPr>
          <w:p w14:paraId="37103910" w14:textId="77777777" w:rsidR="0050709A" w:rsidRPr="000552EA" w:rsidRDefault="0050709A" w:rsidP="00936255">
            <w:pPr>
              <w:spacing w:line="240" w:lineRule="auto"/>
              <w:ind w:firstLine="0"/>
              <w:rPr>
                <w:rFonts w:ascii="Times New Roman" w:eastAsia="Times New Roman" w:hAnsi="Times New Roman" w:cs="Times New Roman"/>
                <w:sz w:val="24"/>
                <w:szCs w:val="24"/>
              </w:rPr>
            </w:pPr>
            <w:proofErr w:type="spellStart"/>
            <w:r w:rsidRPr="000552EA">
              <w:rPr>
                <w:rFonts w:ascii="Times New Roman" w:eastAsia="Times New Roman" w:hAnsi="Times New Roman" w:cs="Times New Roman"/>
                <w:sz w:val="24"/>
                <w:szCs w:val="24"/>
              </w:rPr>
              <w:t>Eil.Nr</w:t>
            </w:r>
            <w:proofErr w:type="spellEnd"/>
            <w:r w:rsidRPr="000552EA">
              <w:rPr>
                <w:rFonts w:ascii="Times New Roman" w:eastAsia="Times New Roman" w:hAnsi="Times New Roman" w:cs="Times New Roman"/>
                <w:sz w:val="24"/>
                <w:szCs w:val="24"/>
              </w:rPr>
              <w:t>.</w:t>
            </w:r>
          </w:p>
        </w:tc>
        <w:tc>
          <w:tcPr>
            <w:tcW w:w="6064" w:type="dxa"/>
          </w:tcPr>
          <w:p w14:paraId="0469E37F" w14:textId="77777777" w:rsidR="0050709A" w:rsidRPr="000552EA" w:rsidRDefault="0050709A" w:rsidP="00DC64B7">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Pateiktų dokumentų pavadinimas</w:t>
            </w:r>
          </w:p>
        </w:tc>
        <w:tc>
          <w:tcPr>
            <w:tcW w:w="2441" w:type="dxa"/>
          </w:tcPr>
          <w:p w14:paraId="6D4939F4" w14:textId="77777777" w:rsidR="0050709A" w:rsidRPr="000552EA" w:rsidRDefault="0050709A" w:rsidP="00DC64B7">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Dokumento puslapių skaičius</w:t>
            </w:r>
          </w:p>
        </w:tc>
      </w:tr>
      <w:tr w:rsidR="0050709A" w:rsidRPr="000552EA" w14:paraId="4626B942" w14:textId="77777777" w:rsidTr="00936255">
        <w:tc>
          <w:tcPr>
            <w:tcW w:w="1129" w:type="dxa"/>
          </w:tcPr>
          <w:p w14:paraId="39C2BC6E"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6064" w:type="dxa"/>
          </w:tcPr>
          <w:p w14:paraId="7EC39489"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2441" w:type="dxa"/>
          </w:tcPr>
          <w:p w14:paraId="30263E09" w14:textId="77777777" w:rsidR="0050709A" w:rsidRPr="000552EA" w:rsidRDefault="0050709A" w:rsidP="00DC64B7">
            <w:pPr>
              <w:spacing w:line="240" w:lineRule="auto"/>
              <w:rPr>
                <w:rFonts w:ascii="Times New Roman" w:eastAsia="Times New Roman" w:hAnsi="Times New Roman" w:cs="Times New Roman"/>
                <w:sz w:val="24"/>
                <w:szCs w:val="24"/>
              </w:rPr>
            </w:pPr>
          </w:p>
        </w:tc>
      </w:tr>
      <w:tr w:rsidR="0050709A" w:rsidRPr="000552EA" w14:paraId="592D614B" w14:textId="77777777" w:rsidTr="00936255">
        <w:tc>
          <w:tcPr>
            <w:tcW w:w="1129" w:type="dxa"/>
          </w:tcPr>
          <w:p w14:paraId="569DF896"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6064" w:type="dxa"/>
          </w:tcPr>
          <w:p w14:paraId="055663A5" w14:textId="77777777" w:rsidR="0050709A" w:rsidRPr="000552EA" w:rsidRDefault="0050709A" w:rsidP="00DC64B7">
            <w:pPr>
              <w:tabs>
                <w:tab w:val="left" w:pos="1296"/>
                <w:tab w:val="center" w:pos="4153"/>
                <w:tab w:val="right" w:pos="8306"/>
              </w:tabs>
              <w:spacing w:line="240" w:lineRule="auto"/>
              <w:rPr>
                <w:rFonts w:ascii="Times New Roman" w:eastAsia="Times New Roman" w:hAnsi="Times New Roman" w:cs="Times New Roman"/>
                <w:sz w:val="24"/>
                <w:szCs w:val="24"/>
              </w:rPr>
            </w:pPr>
          </w:p>
        </w:tc>
        <w:tc>
          <w:tcPr>
            <w:tcW w:w="2441" w:type="dxa"/>
          </w:tcPr>
          <w:p w14:paraId="5E39598D" w14:textId="77777777" w:rsidR="0050709A" w:rsidRPr="000552EA" w:rsidRDefault="0050709A" w:rsidP="00DC64B7">
            <w:pPr>
              <w:spacing w:line="240" w:lineRule="auto"/>
              <w:rPr>
                <w:rFonts w:ascii="Times New Roman" w:eastAsia="Times New Roman" w:hAnsi="Times New Roman" w:cs="Times New Roman"/>
                <w:sz w:val="24"/>
                <w:szCs w:val="24"/>
              </w:rPr>
            </w:pPr>
          </w:p>
        </w:tc>
      </w:tr>
    </w:tbl>
    <w:p w14:paraId="3CFA69BD" w14:textId="77777777" w:rsidR="0050709A" w:rsidRPr="000552EA" w:rsidRDefault="0050709A" w:rsidP="0050709A">
      <w:pPr>
        <w:spacing w:line="240" w:lineRule="auto"/>
        <w:rPr>
          <w:rFonts w:ascii="Times New Roman" w:eastAsia="Times New Roman" w:hAnsi="Times New Roman" w:cs="Times New Roman"/>
          <w:sz w:val="12"/>
          <w:szCs w:val="12"/>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50709A" w:rsidRPr="000552EA" w14:paraId="2DC86939" w14:textId="77777777" w:rsidTr="00DC64B7">
        <w:trPr>
          <w:trHeight w:val="324"/>
        </w:trPr>
        <w:tc>
          <w:tcPr>
            <w:tcW w:w="9639" w:type="dxa"/>
            <w:gridSpan w:val="7"/>
          </w:tcPr>
          <w:p w14:paraId="6DB75C49" w14:textId="7364751C" w:rsidR="0050709A" w:rsidRPr="000552EA" w:rsidRDefault="0050709A" w:rsidP="00D143B1">
            <w:pPr>
              <w:spacing w:line="240" w:lineRule="auto"/>
              <w:ind w:firstLine="0"/>
              <w:outlineLvl w:val="1"/>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Šiame pasiūlyme yra pateikta ir konfidenciali informacija</w:t>
            </w:r>
            <w:r w:rsidRPr="000552EA">
              <w:rPr>
                <w:rFonts w:ascii="Times New Roman" w:eastAsia="Times New Roman" w:hAnsi="Times New Roman" w:cs="Times New Roman"/>
                <w:sz w:val="24"/>
                <w:szCs w:val="24"/>
                <w:vertAlign w:val="superscript"/>
              </w:rPr>
              <w:t xml:space="preserve"> </w:t>
            </w:r>
            <w:r w:rsidRPr="000552EA">
              <w:rPr>
                <w:rFonts w:ascii="Times New Roman" w:eastAsia="Times New Roman" w:hAnsi="Times New Roman" w:cs="Times New Roman"/>
                <w:sz w:val="24"/>
                <w:szCs w:val="24"/>
              </w:rPr>
              <w:t>(</w:t>
            </w:r>
            <w:r w:rsidRPr="000552EA">
              <w:rPr>
                <w:rFonts w:ascii="Times New Roman" w:eastAsia="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2E5C5A8D" w14:textId="77777777" w:rsidR="0050709A" w:rsidRPr="000552EA" w:rsidRDefault="0050709A" w:rsidP="00DC64B7">
            <w:pPr>
              <w:spacing w:line="240" w:lineRule="auto"/>
              <w:outlineLvl w:val="1"/>
              <w:rPr>
                <w:rFonts w:ascii="Times New Roman" w:eastAsia="Times New Roman" w:hAnsi="Times New Roman" w:cs="Times New Roman"/>
                <w:sz w:val="24"/>
                <w:szCs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521"/>
              <w:gridCol w:w="2409"/>
            </w:tblGrid>
            <w:tr w:rsidR="0050709A" w:rsidRPr="000552EA" w14:paraId="350AAB70" w14:textId="77777777" w:rsidTr="00F628D6">
              <w:tc>
                <w:tcPr>
                  <w:tcW w:w="599" w:type="dxa"/>
                  <w:tcBorders>
                    <w:top w:val="single" w:sz="4" w:space="0" w:color="auto"/>
                    <w:left w:val="single" w:sz="4" w:space="0" w:color="auto"/>
                    <w:bottom w:val="single" w:sz="4" w:space="0" w:color="auto"/>
                    <w:right w:val="single" w:sz="4" w:space="0" w:color="auto"/>
                  </w:tcBorders>
                  <w:vAlign w:val="center"/>
                  <w:hideMark/>
                </w:tcPr>
                <w:p w14:paraId="280A9AC8" w14:textId="77777777" w:rsidR="0050709A" w:rsidRPr="000552EA" w:rsidRDefault="0050709A" w:rsidP="00936255">
                  <w:pPr>
                    <w:spacing w:line="240" w:lineRule="auto"/>
                    <w:ind w:firstLine="0"/>
                    <w:rPr>
                      <w:rFonts w:ascii="Times New Roman" w:eastAsia="Times New Roman" w:hAnsi="Times New Roman" w:cs="Arial"/>
                      <w:bCs/>
                      <w:sz w:val="24"/>
                      <w:szCs w:val="24"/>
                    </w:rPr>
                  </w:pPr>
                  <w:r w:rsidRPr="000552EA">
                    <w:rPr>
                      <w:rFonts w:ascii="Times New Roman" w:eastAsia="Times New Roman" w:hAnsi="Times New Roman" w:cs="Arial"/>
                      <w:b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9E0B00A" w14:textId="77777777" w:rsidR="0050709A" w:rsidRPr="000552EA" w:rsidRDefault="0050709A" w:rsidP="00272B21">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Pateikto dokumento pavadinimas ar informacijos apibūdinimas</w:t>
                  </w:r>
                </w:p>
              </w:tc>
              <w:tc>
                <w:tcPr>
                  <w:tcW w:w="2409" w:type="dxa"/>
                  <w:tcBorders>
                    <w:top w:val="single" w:sz="4" w:space="0" w:color="auto"/>
                    <w:left w:val="single" w:sz="4" w:space="0" w:color="auto"/>
                    <w:bottom w:val="single" w:sz="4" w:space="0" w:color="auto"/>
                    <w:right w:val="single" w:sz="4" w:space="0" w:color="auto"/>
                  </w:tcBorders>
                  <w:hideMark/>
                </w:tcPr>
                <w:p w14:paraId="7BCE511C" w14:textId="0D4C7340" w:rsidR="0050709A" w:rsidRPr="000552EA" w:rsidRDefault="0050709A" w:rsidP="0080544C">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Kompiuterinės bylos (failo), kuriame yra konfidenciali</w:t>
                  </w:r>
                  <w:r w:rsidR="00F628D6">
                    <w:rPr>
                      <w:rFonts w:ascii="Times New Roman" w:eastAsia="Times New Roman" w:hAnsi="Times New Roman" w:cs="Arial"/>
                      <w:bCs/>
                      <w:sz w:val="24"/>
                      <w:szCs w:val="24"/>
                    </w:rPr>
                    <w:t xml:space="preserve"> </w:t>
                  </w:r>
                  <w:r w:rsidRPr="000552EA">
                    <w:rPr>
                      <w:rFonts w:ascii="Times New Roman" w:eastAsia="Times New Roman" w:hAnsi="Times New Roman" w:cs="Arial"/>
                      <w:bCs/>
                      <w:sz w:val="24"/>
                      <w:szCs w:val="24"/>
                    </w:rPr>
                    <w:t>informacija, pavadinimas</w:t>
                  </w:r>
                </w:p>
              </w:tc>
            </w:tr>
            <w:tr w:rsidR="0050709A" w:rsidRPr="000552EA" w14:paraId="7B4D3E4B" w14:textId="77777777" w:rsidTr="00F628D6">
              <w:tc>
                <w:tcPr>
                  <w:tcW w:w="599" w:type="dxa"/>
                  <w:tcBorders>
                    <w:top w:val="single" w:sz="4" w:space="0" w:color="auto"/>
                    <w:left w:val="single" w:sz="4" w:space="0" w:color="auto"/>
                    <w:bottom w:val="single" w:sz="4" w:space="0" w:color="auto"/>
                    <w:right w:val="single" w:sz="4" w:space="0" w:color="auto"/>
                  </w:tcBorders>
                  <w:vAlign w:val="center"/>
                </w:tcPr>
                <w:p w14:paraId="755FC2B9" w14:textId="77777777" w:rsidR="0050709A" w:rsidRPr="000552EA" w:rsidRDefault="0050709A" w:rsidP="0050709A">
                  <w:pPr>
                    <w:numPr>
                      <w:ilvl w:val="0"/>
                      <w:numId w:val="12"/>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5BE27A5" w14:textId="77777777" w:rsidR="0050709A" w:rsidRPr="000552EA" w:rsidRDefault="0050709A" w:rsidP="00DC64B7">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B03C946" w14:textId="77777777" w:rsidR="0050709A" w:rsidRPr="000552EA" w:rsidRDefault="0050709A" w:rsidP="00DC64B7">
                  <w:pPr>
                    <w:spacing w:line="276" w:lineRule="auto"/>
                    <w:jc w:val="center"/>
                    <w:rPr>
                      <w:rFonts w:ascii="Times New Roman" w:eastAsia="Calibri" w:hAnsi="Times New Roman" w:cs="Arial"/>
                      <w:i/>
                      <w:sz w:val="24"/>
                      <w:szCs w:val="24"/>
                    </w:rPr>
                  </w:pPr>
                </w:p>
              </w:tc>
            </w:tr>
            <w:tr w:rsidR="0050709A" w:rsidRPr="000552EA" w14:paraId="0EF8B637" w14:textId="77777777" w:rsidTr="00F628D6">
              <w:tc>
                <w:tcPr>
                  <w:tcW w:w="599" w:type="dxa"/>
                  <w:tcBorders>
                    <w:top w:val="single" w:sz="4" w:space="0" w:color="auto"/>
                    <w:left w:val="single" w:sz="4" w:space="0" w:color="auto"/>
                    <w:bottom w:val="single" w:sz="4" w:space="0" w:color="auto"/>
                    <w:right w:val="single" w:sz="4" w:space="0" w:color="auto"/>
                  </w:tcBorders>
                  <w:vAlign w:val="center"/>
                </w:tcPr>
                <w:p w14:paraId="5D5BC878" w14:textId="77777777" w:rsidR="0050709A" w:rsidRPr="000552EA" w:rsidRDefault="0050709A" w:rsidP="0050709A">
                  <w:pPr>
                    <w:numPr>
                      <w:ilvl w:val="0"/>
                      <w:numId w:val="12"/>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5267BF0" w14:textId="77777777" w:rsidR="0050709A" w:rsidRPr="000552EA" w:rsidRDefault="0050709A" w:rsidP="00DC64B7">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06D5F95" w14:textId="77777777" w:rsidR="0050709A" w:rsidRPr="000552EA" w:rsidRDefault="0050709A" w:rsidP="00DC64B7">
                  <w:pPr>
                    <w:spacing w:line="276" w:lineRule="auto"/>
                    <w:jc w:val="center"/>
                    <w:rPr>
                      <w:rFonts w:ascii="Times New Roman" w:eastAsia="Calibri" w:hAnsi="Times New Roman" w:cs="Arial"/>
                      <w:i/>
                      <w:sz w:val="24"/>
                      <w:szCs w:val="24"/>
                    </w:rPr>
                  </w:pPr>
                </w:p>
              </w:tc>
            </w:tr>
            <w:tr w:rsidR="0050709A" w:rsidRPr="000552EA" w14:paraId="138E54DF" w14:textId="77777777" w:rsidTr="00F628D6">
              <w:tc>
                <w:tcPr>
                  <w:tcW w:w="599" w:type="dxa"/>
                  <w:tcBorders>
                    <w:top w:val="single" w:sz="4" w:space="0" w:color="auto"/>
                    <w:left w:val="single" w:sz="4" w:space="0" w:color="auto"/>
                    <w:bottom w:val="single" w:sz="4" w:space="0" w:color="auto"/>
                    <w:right w:val="single" w:sz="4" w:space="0" w:color="auto"/>
                  </w:tcBorders>
                  <w:vAlign w:val="center"/>
                </w:tcPr>
                <w:p w14:paraId="767322B6" w14:textId="77777777" w:rsidR="0050709A" w:rsidRPr="000552EA" w:rsidRDefault="0050709A" w:rsidP="0050709A">
                  <w:pPr>
                    <w:numPr>
                      <w:ilvl w:val="0"/>
                      <w:numId w:val="12"/>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3A078BF1" w14:textId="77777777" w:rsidR="0050709A" w:rsidRPr="000552EA" w:rsidRDefault="0050709A" w:rsidP="00DC64B7">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E905EB6" w14:textId="77777777" w:rsidR="0050709A" w:rsidRPr="000552EA" w:rsidRDefault="0050709A" w:rsidP="00DC64B7">
                  <w:pPr>
                    <w:spacing w:line="276" w:lineRule="auto"/>
                    <w:jc w:val="center"/>
                    <w:rPr>
                      <w:rFonts w:ascii="Times New Roman" w:eastAsia="Calibri" w:hAnsi="Times New Roman" w:cs="Arial"/>
                      <w:i/>
                      <w:sz w:val="24"/>
                      <w:szCs w:val="24"/>
                    </w:rPr>
                  </w:pPr>
                </w:p>
              </w:tc>
            </w:tr>
          </w:tbl>
          <w:p w14:paraId="6DB6AB7A" w14:textId="77777777" w:rsidR="0050709A" w:rsidRPr="000552EA" w:rsidRDefault="0050709A" w:rsidP="00D54785">
            <w:pPr>
              <w:spacing w:line="240" w:lineRule="auto"/>
              <w:ind w:right="-108" w:firstLine="0"/>
              <w:rPr>
                <w:rFonts w:ascii="Times New Roman" w:eastAsia="Times New Roman" w:hAnsi="Times New Roman" w:cs="Times New Roman"/>
                <w:sz w:val="24"/>
                <w:szCs w:val="24"/>
              </w:rPr>
            </w:pPr>
          </w:p>
          <w:p w14:paraId="13DD59BD" w14:textId="188D73CA" w:rsidR="0050709A" w:rsidRPr="000552EA" w:rsidRDefault="0050709A" w:rsidP="007F7819">
            <w:pPr>
              <w:spacing w:line="240" w:lineRule="auto"/>
              <w:ind w:right="-108"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Pasiūlymas galioja iki termino, nustatyto pirkimo dokumentuose.</w:t>
            </w:r>
          </w:p>
        </w:tc>
      </w:tr>
      <w:tr w:rsidR="0050709A" w:rsidRPr="000552EA" w14:paraId="702E417A" w14:textId="77777777" w:rsidTr="00DC64B7">
        <w:tc>
          <w:tcPr>
            <w:tcW w:w="2988" w:type="dxa"/>
          </w:tcPr>
          <w:p w14:paraId="7C798712" w14:textId="77777777" w:rsidR="0050709A" w:rsidRPr="000552EA" w:rsidRDefault="0050709A" w:rsidP="00DC64B7">
            <w:pPr>
              <w:spacing w:line="240" w:lineRule="auto"/>
              <w:rPr>
                <w:rFonts w:ascii="Times New Roman" w:eastAsia="Times New Roman" w:hAnsi="Times New Roman" w:cs="Times New Roman"/>
                <w:sz w:val="24"/>
                <w:szCs w:val="24"/>
              </w:rPr>
            </w:pPr>
          </w:p>
        </w:tc>
        <w:tc>
          <w:tcPr>
            <w:tcW w:w="6651" w:type="dxa"/>
            <w:gridSpan w:val="6"/>
          </w:tcPr>
          <w:p w14:paraId="5D3FB5CC" w14:textId="77777777" w:rsidR="0050709A" w:rsidRPr="000552EA" w:rsidRDefault="0050709A" w:rsidP="00DC64B7">
            <w:pPr>
              <w:spacing w:line="240" w:lineRule="auto"/>
              <w:rPr>
                <w:rFonts w:ascii="Times New Roman" w:eastAsia="Times New Roman" w:hAnsi="Times New Roman" w:cs="Times New Roman"/>
                <w:i/>
                <w:sz w:val="24"/>
                <w:szCs w:val="24"/>
              </w:rPr>
            </w:pPr>
          </w:p>
        </w:tc>
      </w:tr>
      <w:tr w:rsidR="0050709A" w:rsidRPr="000552EA" w14:paraId="08DFEF46" w14:textId="77777777" w:rsidTr="00DC64B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992D484" w14:textId="77777777" w:rsidR="0050709A" w:rsidRPr="000552EA" w:rsidRDefault="0050709A" w:rsidP="00DC64B7">
            <w:pPr>
              <w:spacing w:line="240" w:lineRule="auto"/>
              <w:ind w:right="-1"/>
              <w:rPr>
                <w:rFonts w:ascii="Times New Roman" w:eastAsia="Times New Roman" w:hAnsi="Times New Roman" w:cs="Times New Roman"/>
                <w:sz w:val="24"/>
                <w:szCs w:val="24"/>
              </w:rPr>
            </w:pPr>
          </w:p>
        </w:tc>
        <w:tc>
          <w:tcPr>
            <w:tcW w:w="604" w:type="dxa"/>
          </w:tcPr>
          <w:p w14:paraId="50EF94B5"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228CBE8"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c>
          <w:tcPr>
            <w:tcW w:w="701" w:type="dxa"/>
          </w:tcPr>
          <w:p w14:paraId="42234931"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5EBBA255" w14:textId="77777777" w:rsidR="0050709A" w:rsidRPr="000552EA" w:rsidRDefault="0050709A" w:rsidP="00DC64B7">
            <w:pPr>
              <w:spacing w:line="240" w:lineRule="auto"/>
              <w:ind w:right="-1"/>
              <w:jc w:val="right"/>
              <w:rPr>
                <w:rFonts w:ascii="Times New Roman" w:eastAsia="Times New Roman" w:hAnsi="Times New Roman" w:cs="Times New Roman"/>
                <w:sz w:val="24"/>
                <w:szCs w:val="24"/>
              </w:rPr>
            </w:pPr>
          </w:p>
        </w:tc>
        <w:tc>
          <w:tcPr>
            <w:tcW w:w="459" w:type="dxa"/>
          </w:tcPr>
          <w:p w14:paraId="5F4F864C" w14:textId="77777777" w:rsidR="0050709A" w:rsidRPr="000552EA" w:rsidRDefault="0050709A" w:rsidP="00DC64B7">
            <w:pPr>
              <w:spacing w:line="240" w:lineRule="auto"/>
              <w:ind w:right="-1"/>
              <w:jc w:val="right"/>
              <w:rPr>
                <w:rFonts w:ascii="Times New Roman" w:eastAsia="Times New Roman" w:hAnsi="Times New Roman" w:cs="Times New Roman"/>
                <w:sz w:val="24"/>
                <w:szCs w:val="24"/>
              </w:rPr>
            </w:pPr>
          </w:p>
        </w:tc>
      </w:tr>
      <w:tr w:rsidR="0050709A" w:rsidRPr="000552EA" w14:paraId="5FD4F66B" w14:textId="77777777" w:rsidTr="00DC64B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EB05DB" w14:textId="77777777" w:rsidR="0050709A" w:rsidRPr="000552EA" w:rsidRDefault="0050709A" w:rsidP="00272B21">
            <w:pPr>
              <w:shd w:val="clear" w:color="auto" w:fill="FFFFFF"/>
              <w:spacing w:after="240" w:line="240" w:lineRule="atLeast"/>
              <w:ind w:firstLine="0"/>
              <w:jc w:val="center"/>
              <w:rPr>
                <w:rFonts w:ascii="Times New Roman" w:eastAsia="Times New Roman" w:hAnsi="Times New Roman" w:cs="Times New Roman"/>
                <w:position w:val="6"/>
                <w:sz w:val="19"/>
                <w:szCs w:val="19"/>
              </w:rPr>
            </w:pPr>
            <w:r w:rsidRPr="000552EA">
              <w:rPr>
                <w:rFonts w:ascii="Times New Roman" w:eastAsia="Times New Roman" w:hAnsi="Times New Roman" w:cs="Times New Roman"/>
                <w:position w:val="6"/>
                <w:sz w:val="19"/>
                <w:szCs w:val="19"/>
              </w:rPr>
              <w:t>(Tiekėjo arba jo įgalioto asmens pareigų pavadinimas)</w:t>
            </w:r>
          </w:p>
        </w:tc>
        <w:tc>
          <w:tcPr>
            <w:tcW w:w="604" w:type="dxa"/>
          </w:tcPr>
          <w:p w14:paraId="004C6998"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E7BA731"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(Parašas)</w:t>
            </w:r>
          </w:p>
        </w:tc>
        <w:tc>
          <w:tcPr>
            <w:tcW w:w="701" w:type="dxa"/>
          </w:tcPr>
          <w:p w14:paraId="38C9B468"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D1AC511" w14:textId="77777777" w:rsidR="0050709A" w:rsidRPr="000552EA" w:rsidRDefault="0050709A" w:rsidP="00DC64B7">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(Vardas ir pavardė)</w:t>
            </w:r>
          </w:p>
        </w:tc>
        <w:tc>
          <w:tcPr>
            <w:tcW w:w="459" w:type="dxa"/>
          </w:tcPr>
          <w:p w14:paraId="7706ED92" w14:textId="77777777" w:rsidR="0050709A" w:rsidRPr="000552EA" w:rsidRDefault="0050709A" w:rsidP="00DC64B7">
            <w:pPr>
              <w:spacing w:line="240" w:lineRule="auto"/>
              <w:ind w:right="-1"/>
              <w:jc w:val="center"/>
              <w:rPr>
                <w:rFonts w:ascii="Times New Roman" w:eastAsia="Times New Roman" w:hAnsi="Times New Roman" w:cs="Times New Roman"/>
                <w:sz w:val="24"/>
                <w:szCs w:val="24"/>
              </w:rPr>
            </w:pPr>
          </w:p>
        </w:tc>
      </w:tr>
    </w:tbl>
    <w:p w14:paraId="39DE1C0E" w14:textId="6A241907" w:rsidR="00F816AF" w:rsidRDefault="0050709A" w:rsidP="0080544C">
      <w:pPr>
        <w:spacing w:line="276" w:lineRule="auto"/>
        <w:jc w:val="center"/>
        <w:rPr>
          <w:rFonts w:ascii="Calibri" w:eastAsia="Calibri" w:hAnsi="Calibri" w:cs="Calibri"/>
        </w:rPr>
      </w:pPr>
      <w:r w:rsidRPr="000552EA">
        <w:rPr>
          <w:rFonts w:ascii="Calibri" w:eastAsia="Calibri" w:hAnsi="Calibri" w:cs="Calibri"/>
        </w:rPr>
        <w:t>__________</w:t>
      </w:r>
    </w:p>
    <w:p w14:paraId="01554DFE" w14:textId="77777777" w:rsidR="00AE130F" w:rsidRDefault="00AE130F" w:rsidP="00257692">
      <w:pPr>
        <w:ind w:firstLine="0"/>
        <w:rPr>
          <w:rFonts w:ascii="Calibri" w:eastAsia="Calibri" w:hAnsi="Calibri" w:cs="Calibri"/>
        </w:rPr>
      </w:pPr>
    </w:p>
    <w:p w14:paraId="7EC93EA2" w14:textId="77777777" w:rsidR="00AE130F" w:rsidRDefault="00AE130F" w:rsidP="0050709A">
      <w:pPr>
        <w:rPr>
          <w:rFonts w:ascii="Calibri" w:eastAsia="Calibri" w:hAnsi="Calibri" w:cs="Calibri"/>
        </w:rPr>
      </w:pPr>
    </w:p>
    <w:p w14:paraId="62B74F24" w14:textId="77777777" w:rsidR="00AE130F" w:rsidRPr="000552EA" w:rsidRDefault="00AE130F" w:rsidP="0050709A">
      <w:pPr>
        <w:rPr>
          <w:rFonts w:ascii="Calibri" w:eastAsia="Calibri" w:hAnsi="Calibri" w:cs="Calibri"/>
        </w:rPr>
      </w:pPr>
    </w:p>
    <w:p w14:paraId="0B6A4E4A" w14:textId="7B9E3DD5"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2327D8">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084A2755" w14:textId="69EA0024"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7B695672" w14:textId="77777777" w:rsidR="00D85D48" w:rsidRDefault="00D85D48" w:rsidP="00C8212E">
      <w:pPr>
        <w:spacing w:after="160" w:line="259" w:lineRule="auto"/>
        <w:ind w:firstLine="0"/>
        <w:rPr>
          <w:rFonts w:ascii="Times New Roman" w:hAnsi="Times New Roman" w:cs="Times New Roman"/>
          <w:b/>
          <w:sz w:val="24"/>
          <w:szCs w:val="24"/>
        </w:rPr>
      </w:pPr>
    </w:p>
    <w:p w14:paraId="54FDF39E" w14:textId="0C05A2D6" w:rsidR="00AE130F" w:rsidRDefault="00AE130F" w:rsidP="00C8212E">
      <w:pPr>
        <w:spacing w:after="160" w:line="259" w:lineRule="auto"/>
        <w:ind w:firstLine="0"/>
        <w:rPr>
          <w:rFonts w:ascii="Times New Roman" w:hAnsi="Times New Roman" w:cs="Times New Roman"/>
          <w:b/>
          <w:sz w:val="24"/>
          <w:szCs w:val="24"/>
        </w:rPr>
      </w:pPr>
    </w:p>
    <w:p w14:paraId="6B3DA8A7" w14:textId="77777777" w:rsidR="00AE130F" w:rsidRDefault="00AE130F"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11E55AEC" w:rsidR="00D42F32" w:rsidRPr="008A2586" w:rsidRDefault="002327D8" w:rsidP="00D85D48">
      <w:pPr>
        <w:spacing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P</w:t>
      </w:r>
      <w:r w:rsidR="00D42F32">
        <w:rPr>
          <w:rFonts w:ascii="Times New Roman" w:hAnsi="Times New Roman" w:cs="Times New Roman"/>
          <w:b/>
          <w:sz w:val="24"/>
          <w:szCs w:val="24"/>
        </w:rPr>
        <w:t>ateikiama</w:t>
      </w:r>
      <w:r w:rsidR="00AB00CE">
        <w:rPr>
          <w:rFonts w:ascii="Times New Roman" w:hAnsi="Times New Roman" w:cs="Times New Roman"/>
          <w:b/>
          <w:sz w:val="24"/>
          <w:szCs w:val="24"/>
        </w:rPr>
        <w:t>s</w:t>
      </w:r>
      <w:r w:rsidR="00D42F32">
        <w:rPr>
          <w:rFonts w:ascii="Times New Roman" w:hAnsi="Times New Roman" w:cs="Times New Roman"/>
          <w:b/>
          <w:sz w:val="24"/>
          <w:szCs w:val="24"/>
        </w:rPr>
        <w:t xml:space="preserve"> atskiru failu</w:t>
      </w:r>
    </w:p>
    <w:p w14:paraId="47663DEC" w14:textId="77777777" w:rsidR="00D42F32" w:rsidRDefault="00D42F32" w:rsidP="00D85D48">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bookmarkEnd w:id="10"/>
    <w:p w14:paraId="6073EF02" w14:textId="25D8B1CE" w:rsidR="00C7223C" w:rsidRPr="0080544C" w:rsidRDefault="00C7223C" w:rsidP="0080544C">
      <w:pPr>
        <w:ind w:firstLine="0"/>
        <w:jc w:val="right"/>
        <w:rPr>
          <w:rFonts w:ascii="Times New Roman" w:hAnsi="Times New Roman" w:cs="Times New Roman"/>
          <w:sz w:val="24"/>
          <w:szCs w:val="24"/>
        </w:rPr>
      </w:pPr>
      <w:r w:rsidRPr="00A76662">
        <w:rPr>
          <w:rFonts w:ascii="Times New Roman" w:hAnsi="Times New Roman" w:cs="Times New Roman"/>
          <w:sz w:val="22"/>
          <w:szCs w:val="22"/>
        </w:rPr>
        <w:lastRenderedPageBreak/>
        <w:t xml:space="preserve">Pirkimo sąlygų </w:t>
      </w:r>
      <w:r w:rsidR="002327D8">
        <w:rPr>
          <w:rFonts w:ascii="Times New Roman" w:hAnsi="Times New Roman" w:cs="Times New Roman"/>
          <w:sz w:val="22"/>
          <w:szCs w:val="22"/>
        </w:rPr>
        <w:t>7</w:t>
      </w:r>
      <w:r w:rsidRPr="00A76662">
        <w:rPr>
          <w:rFonts w:ascii="Times New Roman" w:hAnsi="Times New Roman" w:cs="Times New Roman"/>
          <w:sz w:val="22"/>
          <w:szCs w:val="22"/>
        </w:rPr>
        <w:t xml:space="preserve"> priedas</w:t>
      </w:r>
    </w:p>
    <w:p w14:paraId="5AA514B0" w14:textId="77777777" w:rsidR="00C7223C" w:rsidRPr="00A76662" w:rsidRDefault="00C7223C" w:rsidP="00C7223C">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0A179289" w14:textId="77777777" w:rsidR="00C7223C" w:rsidRPr="00A76662" w:rsidRDefault="00C7223C" w:rsidP="00C7223C">
      <w:pPr>
        <w:ind w:firstLine="0"/>
        <w:jc w:val="right"/>
        <w:rPr>
          <w:rFonts w:ascii="Times New Roman" w:hAnsi="Times New Roman" w:cs="Times New Roman"/>
          <w:b/>
          <w:bCs/>
          <w:sz w:val="24"/>
          <w:szCs w:val="24"/>
        </w:rPr>
      </w:pPr>
    </w:p>
    <w:p w14:paraId="455D4924"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FDC2F30" wp14:editId="6D0B2FA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6E2A8D6" w14:textId="77777777" w:rsidR="00C7223C" w:rsidRDefault="00C7223C" w:rsidP="00C7223C">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C2F30"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26E2A8D6" w14:textId="77777777" w:rsidR="00C7223C" w:rsidRDefault="00C7223C" w:rsidP="00C7223C">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26CBCCD6"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737DF0A6"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1861860"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5061EF52" w14:textId="77777777" w:rsidR="00C7223C" w:rsidRPr="00D96832" w:rsidRDefault="00C7223C" w:rsidP="00C7223C">
      <w:pPr>
        <w:ind w:firstLine="0"/>
        <w:jc w:val="center"/>
        <w:rPr>
          <w:rFonts w:ascii="Times New Roman" w:hAnsi="Times New Roman" w:cs="Times New Roman"/>
          <w:sz w:val="20"/>
          <w:szCs w:val="20"/>
        </w:rPr>
      </w:pPr>
      <w:r w:rsidRPr="00D9683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26EB76" w14:textId="77777777" w:rsidR="00C7223C" w:rsidRPr="00D96832" w:rsidRDefault="00C7223C" w:rsidP="00C7223C">
      <w:pPr>
        <w:ind w:firstLine="0"/>
        <w:jc w:val="left"/>
        <w:rPr>
          <w:rFonts w:ascii="Times New Roman" w:hAnsi="Times New Roman" w:cs="Times New Roman"/>
          <w:b/>
          <w:bCs/>
          <w:sz w:val="20"/>
          <w:szCs w:val="20"/>
        </w:rPr>
      </w:pPr>
    </w:p>
    <w:p w14:paraId="6824036D" w14:textId="77777777" w:rsidR="00C7223C" w:rsidRPr="00040EF8" w:rsidRDefault="00C7223C" w:rsidP="00C7223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48A46C93" w14:textId="77777777" w:rsidR="00C7223C" w:rsidRPr="00040EF8" w:rsidRDefault="00C7223C" w:rsidP="00C7223C">
      <w:pPr>
        <w:spacing w:line="240" w:lineRule="auto"/>
        <w:ind w:firstLine="0"/>
        <w:jc w:val="center"/>
        <w:rPr>
          <w:rFonts w:ascii="Times New Roman" w:hAnsi="Times New Roman" w:cs="Times New Roman"/>
          <w:b/>
          <w:bCs/>
          <w:sz w:val="24"/>
          <w:szCs w:val="24"/>
        </w:rPr>
      </w:pPr>
    </w:p>
    <w:p w14:paraId="66E62688" w14:textId="77777777" w:rsidR="00C7223C" w:rsidRPr="00040EF8" w:rsidRDefault="00C7223C" w:rsidP="00C7223C">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26611529" w14:textId="77777777" w:rsidR="00C7223C" w:rsidRPr="00040EF8" w:rsidRDefault="00C7223C" w:rsidP="00C7223C">
      <w:pPr>
        <w:spacing w:line="240" w:lineRule="auto"/>
        <w:ind w:firstLine="0"/>
        <w:jc w:val="center"/>
        <w:rPr>
          <w:rFonts w:ascii="Times New Roman" w:hAnsi="Times New Roman" w:cs="Times New Roman"/>
          <w:sz w:val="24"/>
          <w:szCs w:val="24"/>
        </w:rPr>
      </w:pPr>
    </w:p>
    <w:p w14:paraId="757592FE" w14:textId="77777777" w:rsidR="00C7223C" w:rsidRPr="00040EF8" w:rsidRDefault="00C7223C" w:rsidP="00C7223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3A9516F4"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049E7213"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4D8AF7CD" w14:textId="77777777" w:rsidR="00C7223C" w:rsidRPr="00040EF8" w:rsidRDefault="00C7223C" w:rsidP="00C7223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67515673" w14:textId="77777777" w:rsidR="00C7223C" w:rsidRPr="00040EF8" w:rsidRDefault="00C7223C" w:rsidP="00C7223C">
      <w:pPr>
        <w:ind w:firstLine="0"/>
        <w:jc w:val="left"/>
        <w:rPr>
          <w:rFonts w:ascii="Times New Roman" w:hAnsi="Times New Roman" w:cs="Times New Roman"/>
          <w:sz w:val="24"/>
          <w:szCs w:val="24"/>
        </w:rPr>
      </w:pPr>
    </w:p>
    <w:p w14:paraId="366E77F5" w14:textId="77777777" w:rsidR="00C7223C" w:rsidRPr="00040EF8" w:rsidRDefault="00C7223C" w:rsidP="00C7223C">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46FCC759" w14:textId="77777777" w:rsidR="00C7223C" w:rsidRPr="00040EF8" w:rsidRDefault="00C7223C" w:rsidP="00C7223C">
      <w:pPr>
        <w:numPr>
          <w:ilvl w:val="0"/>
          <w:numId w:val="33"/>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6A7876E6" w14:textId="3408F75B" w:rsidR="00C7223C" w:rsidRPr="00040EF8" w:rsidRDefault="00C7223C" w:rsidP="00C7223C">
      <w:pPr>
        <w:ind w:firstLine="0"/>
        <w:jc w:val="left"/>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dalyvaujantis(-i) Radviliškio rajono savivaldybės administracijos (toliau Perkančioji organizacija) vykdomame mažos vertės pirkime skelbiamos apklausos būdu „</w:t>
      </w:r>
      <w:r w:rsidR="005F3842" w:rsidRPr="00D163E9">
        <w:rPr>
          <w:rFonts w:ascii="Times New Roman" w:hAnsi="Times New Roman" w:cs="Times New Roman"/>
          <w:b/>
          <w:bCs/>
          <w:sz w:val="24"/>
          <w:szCs w:val="24"/>
        </w:rPr>
        <w:t xml:space="preserve">Archeologiniai tyrimai </w:t>
      </w:r>
      <w:proofErr w:type="spellStart"/>
      <w:r w:rsidR="005F3842" w:rsidRPr="00D163E9">
        <w:rPr>
          <w:rFonts w:ascii="Times New Roman" w:hAnsi="Times New Roman" w:cs="Times New Roman"/>
          <w:b/>
          <w:bCs/>
          <w:sz w:val="24"/>
          <w:szCs w:val="24"/>
        </w:rPr>
        <w:t>Burbiškio</w:t>
      </w:r>
      <w:proofErr w:type="spellEnd"/>
      <w:r w:rsidR="005F3842" w:rsidRPr="00D163E9">
        <w:rPr>
          <w:rFonts w:ascii="Times New Roman" w:hAnsi="Times New Roman" w:cs="Times New Roman"/>
          <w:b/>
          <w:bCs/>
          <w:sz w:val="24"/>
          <w:szCs w:val="24"/>
        </w:rPr>
        <w:t xml:space="preserve"> dvaro sodybos teritorijoje</w:t>
      </w:r>
      <w:r w:rsidR="00D163E9" w:rsidRPr="00D163E9">
        <w:rPr>
          <w:rFonts w:ascii="Times New Roman" w:hAnsi="Times New Roman" w:cs="Times New Roman"/>
          <w:b/>
          <w:bCs/>
          <w:sz w:val="24"/>
          <w:szCs w:val="24"/>
        </w:rPr>
        <w:t xml:space="preserve"> </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 skelbtame Centrinėje viešųjų pirkimų informacinėje sistemoje:</w:t>
      </w:r>
    </w:p>
    <w:p w14:paraId="2A764008" w14:textId="77777777" w:rsidR="00C7223C" w:rsidRDefault="00C7223C" w:rsidP="00C7223C">
      <w:pPr>
        <w:numPr>
          <w:ilvl w:val="0"/>
          <w:numId w:val="33"/>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52A9AE90" w14:textId="720E814F" w:rsidR="00096D04" w:rsidRPr="00096D04" w:rsidRDefault="00096D04" w:rsidP="00096D04">
      <w:pPr>
        <w:numPr>
          <w:ilvl w:val="0"/>
          <w:numId w:val="33"/>
        </w:numPr>
        <w:spacing w:line="240" w:lineRule="auto"/>
        <w:rPr>
          <w:rFonts w:ascii="Times New Roman" w:hAnsi="Times New Roman" w:cs="Times New Roman"/>
          <w:b/>
          <w:bCs/>
          <w:sz w:val="24"/>
          <w:szCs w:val="24"/>
        </w:rPr>
      </w:pPr>
      <w:r w:rsidRPr="00096D04">
        <w:rPr>
          <w:rFonts w:ascii="Times New Roman" w:hAnsi="Times New Roman" w:cs="Times New Roman"/>
          <w:b/>
          <w:bCs/>
          <w:sz w:val="24"/>
          <w:szCs w:val="24"/>
        </w:rPr>
        <w:t>tenkina pirkimo sąlygose nustatytus kvalifikacijos reikalavimus;</w:t>
      </w:r>
    </w:p>
    <w:p w14:paraId="5C573CA1" w14:textId="5FC1393F" w:rsidR="00FE5742" w:rsidRPr="0039087E" w:rsidRDefault="00C7223C" w:rsidP="00FE5742">
      <w:pPr>
        <w:numPr>
          <w:ilvl w:val="0"/>
          <w:numId w:val="32"/>
        </w:numPr>
        <w:spacing w:line="240" w:lineRule="auto"/>
        <w:rPr>
          <w:rFonts w:ascii="Times New Roman" w:hAnsi="Times New Roman" w:cs="Times New Roman"/>
          <w:sz w:val="24"/>
          <w:szCs w:val="24"/>
        </w:rPr>
      </w:pPr>
      <w:r w:rsidRPr="00FE5742">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00FE5742" w:rsidRPr="0039087E">
        <w:rPr>
          <w:rFonts w:ascii="Times New Roman" w:hAnsi="Times New Roman" w:cs="Times New Roman"/>
          <w:sz w:val="24"/>
          <w:szCs w:val="24"/>
        </w:rPr>
        <w:t>pašalinimo pagrindų nebuvimą, kvalifikacijos reikalavimų atitikimą pagrindžiančius dokumentus;</w:t>
      </w:r>
    </w:p>
    <w:p w14:paraId="2E7D6713" w14:textId="19BDC2CF" w:rsidR="00C7223C" w:rsidRPr="00FE5742" w:rsidRDefault="00C7223C" w:rsidP="00AB62AC">
      <w:pPr>
        <w:numPr>
          <w:ilvl w:val="0"/>
          <w:numId w:val="32"/>
        </w:numPr>
        <w:spacing w:line="240" w:lineRule="auto"/>
        <w:rPr>
          <w:rFonts w:ascii="Times New Roman" w:hAnsi="Times New Roman" w:cs="Times New Roman"/>
          <w:sz w:val="24"/>
          <w:szCs w:val="24"/>
        </w:rPr>
      </w:pPr>
      <w:r w:rsidRPr="00FE5742">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1BE806BE" w14:textId="1F839B23" w:rsidR="00C7223C" w:rsidRPr="00040EF8" w:rsidRDefault="00C7223C" w:rsidP="00C7223C">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7223C" w:rsidRPr="00040EF8" w14:paraId="0E5BE09A" w14:textId="77777777" w:rsidTr="002F1AD4">
        <w:trPr>
          <w:trHeight w:val="285"/>
          <w:jc w:val="center"/>
        </w:trPr>
        <w:tc>
          <w:tcPr>
            <w:tcW w:w="3283" w:type="dxa"/>
            <w:tcBorders>
              <w:top w:val="nil"/>
              <w:left w:val="nil"/>
              <w:bottom w:val="single" w:sz="4" w:space="0" w:color="auto"/>
              <w:right w:val="nil"/>
            </w:tcBorders>
          </w:tcPr>
          <w:p w14:paraId="2B3DEB81" w14:textId="77777777" w:rsidR="00C7223C" w:rsidRDefault="00C7223C" w:rsidP="002F1AD4">
            <w:pPr>
              <w:ind w:firstLine="0"/>
              <w:jc w:val="left"/>
              <w:rPr>
                <w:rFonts w:ascii="Times New Roman" w:hAnsi="Times New Roman" w:cs="Times New Roman"/>
                <w:sz w:val="24"/>
                <w:szCs w:val="24"/>
              </w:rPr>
            </w:pPr>
          </w:p>
          <w:p w14:paraId="3ACC0F72" w14:textId="77777777" w:rsidR="00722FA0" w:rsidRDefault="00722FA0" w:rsidP="002F1AD4">
            <w:pPr>
              <w:ind w:firstLine="0"/>
              <w:jc w:val="left"/>
              <w:rPr>
                <w:rFonts w:ascii="Times New Roman" w:hAnsi="Times New Roman" w:cs="Times New Roman"/>
                <w:sz w:val="24"/>
                <w:szCs w:val="24"/>
              </w:rPr>
            </w:pPr>
          </w:p>
          <w:p w14:paraId="2F575B66" w14:textId="77777777" w:rsidR="00722FA0" w:rsidRPr="00040EF8" w:rsidRDefault="00722FA0" w:rsidP="002F1AD4">
            <w:pPr>
              <w:ind w:firstLine="0"/>
              <w:jc w:val="left"/>
              <w:rPr>
                <w:rFonts w:ascii="Times New Roman" w:hAnsi="Times New Roman" w:cs="Times New Roman"/>
                <w:sz w:val="24"/>
                <w:szCs w:val="24"/>
              </w:rPr>
            </w:pPr>
          </w:p>
        </w:tc>
        <w:tc>
          <w:tcPr>
            <w:tcW w:w="604" w:type="dxa"/>
          </w:tcPr>
          <w:p w14:paraId="455A309F" w14:textId="77777777" w:rsidR="00C7223C" w:rsidRPr="00040EF8" w:rsidRDefault="00C7223C" w:rsidP="002F1AD4">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30081210" w14:textId="77777777" w:rsidR="00C7223C" w:rsidRPr="00040EF8" w:rsidRDefault="00C7223C" w:rsidP="002F1AD4">
            <w:pPr>
              <w:ind w:firstLine="0"/>
              <w:jc w:val="left"/>
              <w:rPr>
                <w:rFonts w:ascii="Times New Roman" w:hAnsi="Times New Roman" w:cs="Times New Roman"/>
                <w:sz w:val="24"/>
                <w:szCs w:val="24"/>
              </w:rPr>
            </w:pPr>
          </w:p>
        </w:tc>
        <w:tc>
          <w:tcPr>
            <w:tcW w:w="701" w:type="dxa"/>
          </w:tcPr>
          <w:p w14:paraId="40A9C289" w14:textId="77777777" w:rsidR="00C7223C" w:rsidRPr="00040EF8" w:rsidRDefault="00C7223C" w:rsidP="002F1AD4">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B98C9A0" w14:textId="77777777" w:rsidR="00C7223C" w:rsidRPr="00040EF8" w:rsidRDefault="00C7223C" w:rsidP="002F1AD4">
            <w:pPr>
              <w:ind w:firstLine="0"/>
              <w:jc w:val="left"/>
              <w:rPr>
                <w:rFonts w:ascii="Times New Roman" w:hAnsi="Times New Roman" w:cs="Times New Roman"/>
                <w:sz w:val="24"/>
                <w:szCs w:val="24"/>
              </w:rPr>
            </w:pPr>
          </w:p>
        </w:tc>
        <w:tc>
          <w:tcPr>
            <w:tcW w:w="648" w:type="dxa"/>
          </w:tcPr>
          <w:p w14:paraId="3F7BE062" w14:textId="77777777" w:rsidR="00C7223C" w:rsidRPr="00040EF8" w:rsidRDefault="00C7223C" w:rsidP="002F1AD4">
            <w:pPr>
              <w:ind w:firstLine="0"/>
              <w:jc w:val="left"/>
              <w:rPr>
                <w:rFonts w:ascii="Times New Roman" w:hAnsi="Times New Roman" w:cs="Times New Roman"/>
                <w:sz w:val="24"/>
                <w:szCs w:val="24"/>
              </w:rPr>
            </w:pPr>
          </w:p>
        </w:tc>
      </w:tr>
      <w:tr w:rsidR="00C7223C" w:rsidRPr="00040EF8" w14:paraId="61DC518D" w14:textId="77777777" w:rsidTr="002F1AD4">
        <w:trPr>
          <w:trHeight w:val="186"/>
          <w:jc w:val="center"/>
        </w:trPr>
        <w:tc>
          <w:tcPr>
            <w:tcW w:w="3283" w:type="dxa"/>
            <w:tcBorders>
              <w:top w:val="single" w:sz="4" w:space="0" w:color="auto"/>
              <w:left w:val="nil"/>
              <w:bottom w:val="nil"/>
              <w:right w:val="nil"/>
            </w:tcBorders>
            <w:hideMark/>
          </w:tcPr>
          <w:p w14:paraId="75C434FB"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03317481" w14:textId="77777777" w:rsidR="00C7223C" w:rsidRPr="00040EF8" w:rsidRDefault="00C7223C" w:rsidP="002F1AD4">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B4F1AF5"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44C9F549" w14:textId="77777777" w:rsidR="00C7223C" w:rsidRPr="00040EF8" w:rsidRDefault="00C7223C" w:rsidP="002F1AD4">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2D3B88E" w14:textId="77777777" w:rsidR="00C7223C" w:rsidRPr="00040EF8" w:rsidRDefault="00C7223C" w:rsidP="002F1AD4">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F5BDA8E" w14:textId="77777777" w:rsidR="00C7223C" w:rsidRPr="00040EF8" w:rsidRDefault="00C7223C" w:rsidP="002F1AD4">
            <w:pPr>
              <w:ind w:firstLine="0"/>
              <w:jc w:val="left"/>
              <w:rPr>
                <w:rFonts w:ascii="Times New Roman" w:hAnsi="Times New Roman" w:cs="Times New Roman"/>
                <w:sz w:val="24"/>
                <w:szCs w:val="24"/>
              </w:rPr>
            </w:pPr>
          </w:p>
        </w:tc>
      </w:tr>
    </w:tbl>
    <w:p w14:paraId="5A4C9BBE" w14:textId="320F22CE" w:rsidR="00AC7248" w:rsidRPr="00735006" w:rsidRDefault="00AC7248" w:rsidP="00735006">
      <w:pPr>
        <w:ind w:firstLine="0"/>
        <w:rPr>
          <w:rFonts w:ascii="Times New Roman" w:hAnsi="Times New Roman" w:cs="Times New Roman"/>
          <w:sz w:val="22"/>
          <w:szCs w:val="22"/>
        </w:rPr>
      </w:pPr>
    </w:p>
    <w:p w14:paraId="480D84E1" w14:textId="77777777" w:rsidR="00AC7248" w:rsidRDefault="00AC7248" w:rsidP="00070F67">
      <w:pPr>
        <w:ind w:firstLine="0"/>
        <w:rPr>
          <w:rFonts w:ascii="Times New Roman" w:hAnsi="Times New Roman" w:cs="Times New Roman"/>
          <w:sz w:val="24"/>
          <w:szCs w:val="24"/>
        </w:rPr>
      </w:pPr>
    </w:p>
    <w:p w14:paraId="6F593CC7" w14:textId="77777777" w:rsidR="00AC7248" w:rsidRPr="00AC7248" w:rsidRDefault="00AC7248" w:rsidP="00AC7248">
      <w:pPr>
        <w:rPr>
          <w:rFonts w:ascii="Times New Roman" w:hAnsi="Times New Roman" w:cs="Times New Roman"/>
          <w:sz w:val="24"/>
          <w:szCs w:val="24"/>
        </w:rPr>
      </w:pPr>
    </w:p>
    <w:p w14:paraId="122458F1" w14:textId="37E9525E"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t xml:space="preserve">Pirkimo sąlygų </w:t>
      </w:r>
      <w:r w:rsidR="002327D8">
        <w:rPr>
          <w:rFonts w:ascii="Times New Roman" w:hAnsi="Times New Roman" w:cs="Times New Roman"/>
          <w:sz w:val="24"/>
          <w:szCs w:val="24"/>
        </w:rPr>
        <w:t>8</w:t>
      </w:r>
      <w:r w:rsidRPr="00566DD5">
        <w:rPr>
          <w:rFonts w:ascii="Times New Roman" w:hAnsi="Times New Roman" w:cs="Times New Roman"/>
          <w:sz w:val="24"/>
          <w:szCs w:val="24"/>
        </w:rPr>
        <w:t xml:space="preserve"> priedas</w:t>
      </w:r>
    </w:p>
    <w:p w14:paraId="789BE3D7" w14:textId="3C625457" w:rsidR="00E803C8" w:rsidRPr="00566DD5" w:rsidRDefault="00D42F32" w:rsidP="00D42F32">
      <w:pPr>
        <w:spacing w:line="240" w:lineRule="auto"/>
        <w:ind w:firstLine="0"/>
        <w:jc w:val="center"/>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0F80B861" w14:textId="77777777" w:rsidR="00E803C8" w:rsidRPr="004F1A11" w:rsidRDefault="00E803C8" w:rsidP="00E803C8">
      <w:pPr>
        <w:rPr>
          <w:rFonts w:eastAsiaTheme="minorHAnsi" w:cstheme="minorHAnsi"/>
          <w:bCs/>
          <w:iCs/>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6A09AB5" w:rsidR="00E803C8" w:rsidRPr="009A0B7E" w:rsidRDefault="00E803C8" w:rsidP="00AD4266">
            <w:pPr>
              <w:ind w:firstLine="34"/>
              <w:rPr>
                <w:color w:val="000000" w:themeColor="text1"/>
                <w:sz w:val="24"/>
                <w:szCs w:val="24"/>
              </w:rPr>
            </w:pPr>
            <w:r w:rsidRPr="009A0B7E">
              <w:rPr>
                <w:color w:val="000000" w:themeColor="text1"/>
                <w:sz w:val="24"/>
                <w:szCs w:val="24"/>
              </w:rPr>
              <w:t>Bus nurodytas skelbime apie pirkimą. 202</w:t>
            </w:r>
            <w:r w:rsidR="00735006" w:rsidRPr="009A0B7E">
              <w:rPr>
                <w:color w:val="000000" w:themeColor="text1"/>
                <w:sz w:val="24"/>
                <w:szCs w:val="24"/>
              </w:rPr>
              <w:t>6</w:t>
            </w:r>
            <w:r w:rsidRPr="009A0B7E">
              <w:rPr>
                <w:color w:val="000000" w:themeColor="text1"/>
                <w:sz w:val="24"/>
                <w:szCs w:val="24"/>
              </w:rPr>
              <w:t xml:space="preserve"> m. </w:t>
            </w:r>
            <w:r w:rsidR="00B66A8C" w:rsidRPr="009A0B7E">
              <w:rPr>
                <w:color w:val="000000" w:themeColor="text1"/>
                <w:sz w:val="24"/>
                <w:szCs w:val="24"/>
              </w:rPr>
              <w:t>gegužės</w:t>
            </w:r>
            <w:r w:rsidR="003D09C2" w:rsidRPr="009A0B7E">
              <w:rPr>
                <w:color w:val="000000" w:themeColor="text1"/>
                <w:sz w:val="24"/>
                <w:szCs w:val="24"/>
              </w:rPr>
              <w:t xml:space="preserve"> </w:t>
            </w:r>
            <w:r w:rsidR="009A0B7E" w:rsidRPr="009A0B7E">
              <w:rPr>
                <w:color w:val="000000" w:themeColor="text1"/>
                <w:sz w:val="24"/>
                <w:szCs w:val="24"/>
              </w:rPr>
              <w:t>18</w:t>
            </w:r>
            <w:r w:rsidR="001815F9" w:rsidRPr="009A0B7E">
              <w:rPr>
                <w:color w:val="000000" w:themeColor="text1"/>
                <w:sz w:val="24"/>
                <w:szCs w:val="24"/>
              </w:rPr>
              <w:t xml:space="preserve"> </w:t>
            </w:r>
            <w:r w:rsidRPr="009A0B7E">
              <w:rPr>
                <w:color w:val="000000" w:themeColor="text1"/>
                <w:sz w:val="24"/>
                <w:szCs w:val="24"/>
              </w:rPr>
              <w:t xml:space="preserve"> d. 10 val. 00 min.</w:t>
            </w:r>
          </w:p>
        </w:tc>
        <w:tc>
          <w:tcPr>
            <w:tcW w:w="2605" w:type="dxa"/>
          </w:tcPr>
          <w:p w14:paraId="48EE333C" w14:textId="77777777" w:rsidR="00E803C8" w:rsidRPr="009A0B7E" w:rsidRDefault="00E803C8" w:rsidP="00FD4255">
            <w:pPr>
              <w:ind w:firstLine="0"/>
              <w:rPr>
                <w:color w:val="000000" w:themeColor="text1"/>
                <w:sz w:val="24"/>
                <w:szCs w:val="24"/>
              </w:rPr>
            </w:pPr>
            <w:r w:rsidRPr="009A0B7E">
              <w:rPr>
                <w:color w:val="000000" w:themeColor="text1"/>
                <w:sz w:val="24"/>
                <w:szCs w:val="24"/>
              </w:rPr>
              <w:t>Perkančioji organizacija turi teisę pratęsti pasiūlymų pateikimo terminą.</w:t>
            </w:r>
          </w:p>
          <w:p w14:paraId="75306B72" w14:textId="77777777" w:rsidR="00E803C8" w:rsidRPr="009A0B7E" w:rsidRDefault="00E803C8" w:rsidP="00FD4255">
            <w:pPr>
              <w:ind w:firstLine="34"/>
              <w:rPr>
                <w:color w:val="000000" w:themeColor="text1"/>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9A0B7E" w:rsidRDefault="00E803C8" w:rsidP="00FD4255">
            <w:pPr>
              <w:ind w:firstLine="34"/>
              <w:rPr>
                <w:color w:val="000000" w:themeColor="text1"/>
                <w:sz w:val="24"/>
                <w:szCs w:val="24"/>
              </w:rPr>
            </w:pPr>
          </w:p>
          <w:p w14:paraId="76085E1C" w14:textId="77777777" w:rsidR="00E803C8" w:rsidRPr="009A0B7E" w:rsidRDefault="00E803C8" w:rsidP="00FD4255">
            <w:pPr>
              <w:ind w:firstLine="0"/>
              <w:rPr>
                <w:color w:val="000000" w:themeColor="text1"/>
                <w:sz w:val="24"/>
                <w:szCs w:val="24"/>
              </w:rPr>
            </w:pPr>
            <w:r w:rsidRPr="009A0B7E">
              <w:rPr>
                <w:color w:val="000000" w:themeColor="text1"/>
                <w:sz w:val="24"/>
                <w:szCs w:val="24"/>
              </w:rPr>
              <w:t xml:space="preserve">Likus </w:t>
            </w:r>
            <w:r w:rsidRPr="009A0B7E">
              <w:rPr>
                <w:b/>
                <w:color w:val="000000" w:themeColor="text1"/>
                <w:sz w:val="24"/>
                <w:szCs w:val="24"/>
              </w:rPr>
              <w:t>2 darbo dienoms</w:t>
            </w:r>
            <w:r w:rsidRPr="009A0B7E">
              <w:rPr>
                <w:color w:val="000000" w:themeColor="text1"/>
                <w:sz w:val="24"/>
                <w:szCs w:val="24"/>
              </w:rPr>
              <w:t xml:space="preserve"> iki pasiūlymų pateikimo termino pabaigos.</w:t>
            </w:r>
          </w:p>
        </w:tc>
        <w:tc>
          <w:tcPr>
            <w:tcW w:w="2605" w:type="dxa"/>
          </w:tcPr>
          <w:p w14:paraId="3A0F603E" w14:textId="4FF4335F" w:rsidR="00E803C8" w:rsidRPr="009A0B7E" w:rsidRDefault="00E803C8" w:rsidP="001F61D9">
            <w:pPr>
              <w:ind w:firstLine="0"/>
              <w:rPr>
                <w:color w:val="000000" w:themeColor="text1"/>
                <w:sz w:val="24"/>
                <w:szCs w:val="24"/>
              </w:rPr>
            </w:pPr>
            <w:r w:rsidRPr="009A0B7E">
              <w:rPr>
                <w:color w:val="000000" w:themeColor="text1"/>
                <w:sz w:val="24"/>
                <w:szCs w:val="24"/>
              </w:rPr>
              <w:t>Pasiūlymų p</w:t>
            </w:r>
            <w:r w:rsidR="00E139F4" w:rsidRPr="009A0B7E">
              <w:rPr>
                <w:color w:val="000000" w:themeColor="text1"/>
                <w:sz w:val="24"/>
                <w:szCs w:val="24"/>
              </w:rPr>
              <w:t>ateikimo terminas 202</w:t>
            </w:r>
            <w:r w:rsidR="001815F9" w:rsidRPr="009A0B7E">
              <w:rPr>
                <w:color w:val="000000" w:themeColor="text1"/>
                <w:sz w:val="24"/>
                <w:szCs w:val="24"/>
              </w:rPr>
              <w:t>6</w:t>
            </w:r>
            <w:r w:rsidR="00E139F4" w:rsidRPr="009A0B7E">
              <w:rPr>
                <w:color w:val="000000" w:themeColor="text1"/>
                <w:sz w:val="24"/>
                <w:szCs w:val="24"/>
              </w:rPr>
              <w:t xml:space="preserve"> m. </w:t>
            </w:r>
            <w:r w:rsidR="009A0B7E">
              <w:rPr>
                <w:color w:val="000000" w:themeColor="text1"/>
                <w:sz w:val="24"/>
                <w:szCs w:val="24"/>
              </w:rPr>
              <w:t xml:space="preserve">gegužės </w:t>
            </w:r>
            <w:r w:rsidR="008E4D22" w:rsidRPr="009A0B7E">
              <w:rPr>
                <w:color w:val="000000" w:themeColor="text1"/>
                <w:sz w:val="24"/>
                <w:szCs w:val="24"/>
              </w:rPr>
              <w:t>1</w:t>
            </w:r>
            <w:r w:rsidR="009A0B7E" w:rsidRPr="009A0B7E">
              <w:rPr>
                <w:color w:val="000000" w:themeColor="text1"/>
                <w:sz w:val="24"/>
                <w:szCs w:val="24"/>
              </w:rPr>
              <w:t>8</w:t>
            </w:r>
            <w:r w:rsidR="001815F9" w:rsidRPr="009A0B7E">
              <w:rPr>
                <w:color w:val="000000" w:themeColor="text1"/>
                <w:sz w:val="24"/>
                <w:szCs w:val="24"/>
              </w:rPr>
              <w:t xml:space="preserve"> </w:t>
            </w:r>
            <w:r w:rsidR="00054F10" w:rsidRPr="009A0B7E">
              <w:rPr>
                <w:color w:val="000000" w:themeColor="text1"/>
                <w:sz w:val="24"/>
                <w:szCs w:val="24"/>
              </w:rPr>
              <w:t xml:space="preserve"> d.</w:t>
            </w:r>
            <w:r w:rsidRPr="009A0B7E">
              <w:rPr>
                <w:color w:val="000000" w:themeColor="text1"/>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94707">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E19B" w14:textId="77777777" w:rsidR="000A2F68" w:rsidRDefault="000A2F68" w:rsidP="00D05666">
      <w:r>
        <w:separator/>
      </w:r>
    </w:p>
  </w:endnote>
  <w:endnote w:type="continuationSeparator" w:id="0">
    <w:p w14:paraId="0A59675B" w14:textId="77777777" w:rsidR="000A2F68" w:rsidRDefault="000A2F68" w:rsidP="00D05666">
      <w:r>
        <w:continuationSeparator/>
      </w:r>
    </w:p>
  </w:endnote>
  <w:endnote w:type="continuationNotice" w:id="1">
    <w:p w14:paraId="58D2BDFF" w14:textId="77777777" w:rsidR="000A2F68" w:rsidRDefault="000A2F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B81C" w14:textId="77777777" w:rsidR="000A2F68" w:rsidRDefault="000A2F68" w:rsidP="00D05666">
      <w:r>
        <w:separator/>
      </w:r>
    </w:p>
  </w:footnote>
  <w:footnote w:type="continuationSeparator" w:id="0">
    <w:p w14:paraId="69FAE3FF" w14:textId="77777777" w:rsidR="000A2F68" w:rsidRDefault="000A2F68" w:rsidP="00D05666">
      <w:r>
        <w:continuationSeparator/>
      </w:r>
    </w:p>
  </w:footnote>
  <w:footnote w:type="continuationNotice" w:id="1">
    <w:p w14:paraId="5E8ADA63" w14:textId="77777777" w:rsidR="000A2F68" w:rsidRDefault="000A2F68">
      <w:pPr>
        <w:spacing w:line="240" w:lineRule="auto"/>
      </w:pPr>
    </w:p>
  </w:footnote>
  <w:footnote w:id="2">
    <w:p w14:paraId="5D2CF586" w14:textId="77777777" w:rsidR="00F329C9" w:rsidRDefault="00F329C9" w:rsidP="00F329C9">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0D3F97D" w14:textId="77777777" w:rsidR="00F329C9" w:rsidRDefault="00F329C9" w:rsidP="00F329C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430C4E"/>
    <w:multiLevelType w:val="hybridMultilevel"/>
    <w:tmpl w:val="0F2C7BFE"/>
    <w:lvl w:ilvl="0" w:tplc="3DECD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8" w15:restartNumberingAfterBreak="0">
    <w:nsid w:val="4A94446D"/>
    <w:multiLevelType w:val="hybridMultilevel"/>
    <w:tmpl w:val="9D8A5DCE"/>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DE11F0"/>
    <w:multiLevelType w:val="multilevel"/>
    <w:tmpl w:val="C4C697BA"/>
    <w:lvl w:ilvl="0">
      <w:start w:val="1"/>
      <w:numFmt w:val="decimal"/>
      <w:lvlText w:val="%1."/>
      <w:lvlJc w:val="left"/>
      <w:pPr>
        <w:ind w:left="36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362335"/>
    <w:multiLevelType w:val="hybridMultilevel"/>
    <w:tmpl w:val="E912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6"/>
  </w:num>
  <w:num w:numId="2" w16cid:durableId="1805584818">
    <w:abstractNumId w:val="30"/>
  </w:num>
  <w:num w:numId="3" w16cid:durableId="61100427">
    <w:abstractNumId w:val="15"/>
  </w:num>
  <w:num w:numId="4" w16cid:durableId="1913657449">
    <w:abstractNumId w:val="36"/>
  </w:num>
  <w:num w:numId="5" w16cid:durableId="415781748">
    <w:abstractNumId w:val="9"/>
  </w:num>
  <w:num w:numId="6" w16cid:durableId="1321693214">
    <w:abstractNumId w:val="5"/>
  </w:num>
  <w:num w:numId="7" w16cid:durableId="193277599">
    <w:abstractNumId w:val="16"/>
  </w:num>
  <w:num w:numId="8" w16cid:durableId="568267604">
    <w:abstractNumId w:val="34"/>
  </w:num>
  <w:num w:numId="9" w16cid:durableId="641077835">
    <w:abstractNumId w:val="26"/>
  </w:num>
  <w:num w:numId="10" w16cid:durableId="150681415">
    <w:abstractNumId w:val="32"/>
  </w:num>
  <w:num w:numId="11" w16cid:durableId="1467745844">
    <w:abstractNumId w:val="35"/>
  </w:num>
  <w:num w:numId="12" w16cid:durableId="1788549953">
    <w:abstractNumId w:val="23"/>
  </w:num>
  <w:num w:numId="13" w16cid:durableId="174225473">
    <w:abstractNumId w:val="0"/>
  </w:num>
  <w:num w:numId="14" w16cid:durableId="1625621008">
    <w:abstractNumId w:val="1"/>
  </w:num>
  <w:num w:numId="15" w16cid:durableId="2070033601">
    <w:abstractNumId w:val="33"/>
  </w:num>
  <w:num w:numId="16" w16cid:durableId="517618403">
    <w:abstractNumId w:val="14"/>
  </w:num>
  <w:num w:numId="17" w16cid:durableId="1669939962">
    <w:abstractNumId w:val="31"/>
  </w:num>
  <w:num w:numId="18" w16cid:durableId="1751459164">
    <w:abstractNumId w:val="25"/>
  </w:num>
  <w:num w:numId="19" w16cid:durableId="205496506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9"/>
  </w:num>
  <w:num w:numId="21" w16cid:durableId="1072855238">
    <w:abstractNumId w:val="21"/>
  </w:num>
  <w:num w:numId="22" w16cid:durableId="1702172787">
    <w:abstractNumId w:val="20"/>
  </w:num>
  <w:num w:numId="23" w16cid:durableId="243341719">
    <w:abstractNumId w:val="12"/>
  </w:num>
  <w:num w:numId="24" w16cid:durableId="309791950">
    <w:abstractNumId w:val="38"/>
  </w:num>
  <w:num w:numId="25" w16cid:durableId="779033607">
    <w:abstractNumId w:val="4"/>
  </w:num>
  <w:num w:numId="26" w16cid:durableId="512109362">
    <w:abstractNumId w:val="22"/>
  </w:num>
  <w:num w:numId="27" w16cid:durableId="1017999568">
    <w:abstractNumId w:val="27"/>
  </w:num>
  <w:num w:numId="28" w16cid:durableId="11149699">
    <w:abstractNumId w:val="17"/>
  </w:num>
  <w:num w:numId="29" w16cid:durableId="1215965827">
    <w:abstractNumId w:val="13"/>
  </w:num>
  <w:num w:numId="30" w16cid:durableId="235824421">
    <w:abstractNumId w:val="28"/>
  </w:num>
  <w:num w:numId="31" w16cid:durableId="2090230220">
    <w:abstractNumId w:val="8"/>
  </w:num>
  <w:num w:numId="32" w16cid:durableId="575362572">
    <w:abstractNumId w:val="10"/>
  </w:num>
  <w:num w:numId="33" w16cid:durableId="1485273377">
    <w:abstractNumId w:val="19"/>
  </w:num>
  <w:num w:numId="34" w16cid:durableId="196549571">
    <w:abstractNumId w:val="18"/>
  </w:num>
  <w:num w:numId="35" w16cid:durableId="140389994">
    <w:abstractNumId w:val="24"/>
  </w:num>
  <w:num w:numId="36" w16cid:durableId="1624926439">
    <w:abstractNumId w:val="7"/>
  </w:num>
  <w:num w:numId="37" w16cid:durableId="833884417">
    <w:abstractNumId w:val="3"/>
  </w:num>
  <w:num w:numId="38" w16cid:durableId="1049955014">
    <w:abstractNumId w:val="2"/>
  </w:num>
  <w:num w:numId="39" w16cid:durableId="987444663">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C2D"/>
    <w:rsid w:val="00013DC6"/>
    <w:rsid w:val="00013EF1"/>
    <w:rsid w:val="00013FF6"/>
    <w:rsid w:val="00014A61"/>
    <w:rsid w:val="0001618D"/>
    <w:rsid w:val="00016836"/>
    <w:rsid w:val="00016B2E"/>
    <w:rsid w:val="000178B5"/>
    <w:rsid w:val="00020176"/>
    <w:rsid w:val="00020DD7"/>
    <w:rsid w:val="00020FD4"/>
    <w:rsid w:val="00021ECC"/>
    <w:rsid w:val="00021EFA"/>
    <w:rsid w:val="00023019"/>
    <w:rsid w:val="000238BE"/>
    <w:rsid w:val="000261FD"/>
    <w:rsid w:val="00026246"/>
    <w:rsid w:val="0002651F"/>
    <w:rsid w:val="00026673"/>
    <w:rsid w:val="00026690"/>
    <w:rsid w:val="00026D16"/>
    <w:rsid w:val="00026FC7"/>
    <w:rsid w:val="00027490"/>
    <w:rsid w:val="00030220"/>
    <w:rsid w:val="000302B9"/>
    <w:rsid w:val="00030C02"/>
    <w:rsid w:val="00030CCF"/>
    <w:rsid w:val="00030F90"/>
    <w:rsid w:val="000315EB"/>
    <w:rsid w:val="00031A62"/>
    <w:rsid w:val="000321E6"/>
    <w:rsid w:val="00032525"/>
    <w:rsid w:val="00032D19"/>
    <w:rsid w:val="000348DF"/>
    <w:rsid w:val="00034A4A"/>
    <w:rsid w:val="00035221"/>
    <w:rsid w:val="0003560E"/>
    <w:rsid w:val="0003587B"/>
    <w:rsid w:val="00036191"/>
    <w:rsid w:val="0003633E"/>
    <w:rsid w:val="00036788"/>
    <w:rsid w:val="00036F4E"/>
    <w:rsid w:val="000372F4"/>
    <w:rsid w:val="00037649"/>
    <w:rsid w:val="00037DD4"/>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672C"/>
    <w:rsid w:val="00056AF1"/>
    <w:rsid w:val="000571AD"/>
    <w:rsid w:val="00057346"/>
    <w:rsid w:val="000578C9"/>
    <w:rsid w:val="000601F5"/>
    <w:rsid w:val="0006040C"/>
    <w:rsid w:val="000605C5"/>
    <w:rsid w:val="000608EF"/>
    <w:rsid w:val="00060B51"/>
    <w:rsid w:val="00061466"/>
    <w:rsid w:val="00061E86"/>
    <w:rsid w:val="00062EC1"/>
    <w:rsid w:val="00063554"/>
    <w:rsid w:val="00063DE1"/>
    <w:rsid w:val="00063FF4"/>
    <w:rsid w:val="00064868"/>
    <w:rsid w:val="000659E9"/>
    <w:rsid w:val="000662A8"/>
    <w:rsid w:val="00066BB9"/>
    <w:rsid w:val="00066D29"/>
    <w:rsid w:val="00067A88"/>
    <w:rsid w:val="0007051B"/>
    <w:rsid w:val="00070895"/>
    <w:rsid w:val="00070F67"/>
    <w:rsid w:val="000714BF"/>
    <w:rsid w:val="00072213"/>
    <w:rsid w:val="00072F31"/>
    <w:rsid w:val="00072FE6"/>
    <w:rsid w:val="000738C7"/>
    <w:rsid w:val="00073C31"/>
    <w:rsid w:val="00073FA6"/>
    <w:rsid w:val="000749D7"/>
    <w:rsid w:val="00074A01"/>
    <w:rsid w:val="0007511C"/>
    <w:rsid w:val="0007559C"/>
    <w:rsid w:val="00075D27"/>
    <w:rsid w:val="00076BD3"/>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D04"/>
    <w:rsid w:val="0009724E"/>
    <w:rsid w:val="00097B80"/>
    <w:rsid w:val="000A0DFE"/>
    <w:rsid w:val="000A0F5D"/>
    <w:rsid w:val="000A1B88"/>
    <w:rsid w:val="000A1E34"/>
    <w:rsid w:val="000A2CBA"/>
    <w:rsid w:val="000A2F68"/>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537"/>
    <w:rsid w:val="000C1AE5"/>
    <w:rsid w:val="000C1B99"/>
    <w:rsid w:val="000C1F59"/>
    <w:rsid w:val="000C2217"/>
    <w:rsid w:val="000C25AE"/>
    <w:rsid w:val="000C3F71"/>
    <w:rsid w:val="000C4DF9"/>
    <w:rsid w:val="000C5CD0"/>
    <w:rsid w:val="000C5D95"/>
    <w:rsid w:val="000C6068"/>
    <w:rsid w:val="000D07F4"/>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17"/>
    <w:rsid w:val="000E31D4"/>
    <w:rsid w:val="000E33C9"/>
    <w:rsid w:val="000E3448"/>
    <w:rsid w:val="000E37BD"/>
    <w:rsid w:val="000E430C"/>
    <w:rsid w:val="000E4D68"/>
    <w:rsid w:val="000E5999"/>
    <w:rsid w:val="000E6130"/>
    <w:rsid w:val="000E6657"/>
    <w:rsid w:val="000E681E"/>
    <w:rsid w:val="000E7154"/>
    <w:rsid w:val="000E71F1"/>
    <w:rsid w:val="000E763D"/>
    <w:rsid w:val="000E7938"/>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02EB"/>
    <w:rsid w:val="0013140B"/>
    <w:rsid w:val="0013270F"/>
    <w:rsid w:val="001329A7"/>
    <w:rsid w:val="0013353A"/>
    <w:rsid w:val="00133C40"/>
    <w:rsid w:val="00133FF0"/>
    <w:rsid w:val="00134825"/>
    <w:rsid w:val="001351A4"/>
    <w:rsid w:val="00135EEE"/>
    <w:rsid w:val="001365CA"/>
    <w:rsid w:val="0013703C"/>
    <w:rsid w:val="001404CC"/>
    <w:rsid w:val="00140A52"/>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30F7"/>
    <w:rsid w:val="00164443"/>
    <w:rsid w:val="001647BD"/>
    <w:rsid w:val="0016665C"/>
    <w:rsid w:val="001666D5"/>
    <w:rsid w:val="00166A19"/>
    <w:rsid w:val="00167555"/>
    <w:rsid w:val="00167B99"/>
    <w:rsid w:val="00167D51"/>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5F9"/>
    <w:rsid w:val="001816D6"/>
    <w:rsid w:val="00182E25"/>
    <w:rsid w:val="00185454"/>
    <w:rsid w:val="00185997"/>
    <w:rsid w:val="00185BC4"/>
    <w:rsid w:val="001860E2"/>
    <w:rsid w:val="001864DB"/>
    <w:rsid w:val="00186D4A"/>
    <w:rsid w:val="001876A9"/>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32"/>
    <w:rsid w:val="001954F1"/>
    <w:rsid w:val="0019597B"/>
    <w:rsid w:val="00195BD8"/>
    <w:rsid w:val="00195C8A"/>
    <w:rsid w:val="0019623B"/>
    <w:rsid w:val="0019749C"/>
    <w:rsid w:val="001976D2"/>
    <w:rsid w:val="00197943"/>
    <w:rsid w:val="00197EF6"/>
    <w:rsid w:val="001A00C8"/>
    <w:rsid w:val="001A0DF2"/>
    <w:rsid w:val="001A1062"/>
    <w:rsid w:val="001A1301"/>
    <w:rsid w:val="001A18C1"/>
    <w:rsid w:val="001A1967"/>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665F"/>
    <w:rsid w:val="001B7035"/>
    <w:rsid w:val="001B7E26"/>
    <w:rsid w:val="001C1AD0"/>
    <w:rsid w:val="001C1CC5"/>
    <w:rsid w:val="001C1D1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B1B"/>
    <w:rsid w:val="001E751C"/>
    <w:rsid w:val="001E763B"/>
    <w:rsid w:val="001E76C7"/>
    <w:rsid w:val="001E7E24"/>
    <w:rsid w:val="001F04C1"/>
    <w:rsid w:val="001F1643"/>
    <w:rsid w:val="001F1A18"/>
    <w:rsid w:val="001F1D6C"/>
    <w:rsid w:val="001F1FB1"/>
    <w:rsid w:val="001F2905"/>
    <w:rsid w:val="001F2E11"/>
    <w:rsid w:val="001F2EB6"/>
    <w:rsid w:val="001F3174"/>
    <w:rsid w:val="001F40BC"/>
    <w:rsid w:val="001F5180"/>
    <w:rsid w:val="001F5501"/>
    <w:rsid w:val="001F568A"/>
    <w:rsid w:val="001F5BA5"/>
    <w:rsid w:val="001F61D9"/>
    <w:rsid w:val="001F6551"/>
    <w:rsid w:val="001F70BC"/>
    <w:rsid w:val="001F74B8"/>
    <w:rsid w:val="001F76CC"/>
    <w:rsid w:val="001F78B9"/>
    <w:rsid w:val="001F7C60"/>
    <w:rsid w:val="00200101"/>
    <w:rsid w:val="00200212"/>
    <w:rsid w:val="00200F5D"/>
    <w:rsid w:val="0020136C"/>
    <w:rsid w:val="00201DC4"/>
    <w:rsid w:val="00202139"/>
    <w:rsid w:val="0020230F"/>
    <w:rsid w:val="00202A46"/>
    <w:rsid w:val="00203725"/>
    <w:rsid w:val="002037C0"/>
    <w:rsid w:val="002044E1"/>
    <w:rsid w:val="00204BAC"/>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79"/>
    <w:rsid w:val="00222E23"/>
    <w:rsid w:val="00222F7C"/>
    <w:rsid w:val="00223247"/>
    <w:rsid w:val="00223614"/>
    <w:rsid w:val="00223955"/>
    <w:rsid w:val="002256CF"/>
    <w:rsid w:val="00225BEF"/>
    <w:rsid w:val="002267CC"/>
    <w:rsid w:val="002267DE"/>
    <w:rsid w:val="002268FB"/>
    <w:rsid w:val="00226A33"/>
    <w:rsid w:val="00227950"/>
    <w:rsid w:val="002279BC"/>
    <w:rsid w:val="00231166"/>
    <w:rsid w:val="002327D8"/>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4931"/>
    <w:rsid w:val="002550C7"/>
    <w:rsid w:val="00255225"/>
    <w:rsid w:val="002552E9"/>
    <w:rsid w:val="00255C04"/>
    <w:rsid w:val="00257685"/>
    <w:rsid w:val="00257692"/>
    <w:rsid w:val="002577D5"/>
    <w:rsid w:val="002601F1"/>
    <w:rsid w:val="002603C7"/>
    <w:rsid w:val="00260E03"/>
    <w:rsid w:val="002616A9"/>
    <w:rsid w:val="002617A4"/>
    <w:rsid w:val="002620D1"/>
    <w:rsid w:val="00262386"/>
    <w:rsid w:val="002629BE"/>
    <w:rsid w:val="00262D3D"/>
    <w:rsid w:val="00263E7F"/>
    <w:rsid w:val="0026424A"/>
    <w:rsid w:val="00264AAE"/>
    <w:rsid w:val="00264DE7"/>
    <w:rsid w:val="00265A30"/>
    <w:rsid w:val="00265AD8"/>
    <w:rsid w:val="00266187"/>
    <w:rsid w:val="00266623"/>
    <w:rsid w:val="002673BE"/>
    <w:rsid w:val="00267751"/>
    <w:rsid w:val="00267E9A"/>
    <w:rsid w:val="00270EFE"/>
    <w:rsid w:val="00271411"/>
    <w:rsid w:val="00271738"/>
    <w:rsid w:val="00271E3F"/>
    <w:rsid w:val="00272488"/>
    <w:rsid w:val="00272B21"/>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4FA2"/>
    <w:rsid w:val="002970CF"/>
    <w:rsid w:val="00297490"/>
    <w:rsid w:val="002974D4"/>
    <w:rsid w:val="00297F3F"/>
    <w:rsid w:val="002A00F7"/>
    <w:rsid w:val="002A06E3"/>
    <w:rsid w:val="002A0CFE"/>
    <w:rsid w:val="002A1373"/>
    <w:rsid w:val="002A1EB6"/>
    <w:rsid w:val="002A2281"/>
    <w:rsid w:val="002A2A1D"/>
    <w:rsid w:val="002A3B3E"/>
    <w:rsid w:val="002A3C89"/>
    <w:rsid w:val="002A4AC9"/>
    <w:rsid w:val="002A523D"/>
    <w:rsid w:val="002A55FA"/>
    <w:rsid w:val="002A58C9"/>
    <w:rsid w:val="002A62B6"/>
    <w:rsid w:val="002A6658"/>
    <w:rsid w:val="002A70E6"/>
    <w:rsid w:val="002A71C8"/>
    <w:rsid w:val="002A73BC"/>
    <w:rsid w:val="002A7A35"/>
    <w:rsid w:val="002B062F"/>
    <w:rsid w:val="002B0CD9"/>
    <w:rsid w:val="002B144C"/>
    <w:rsid w:val="002B189A"/>
    <w:rsid w:val="002B19CD"/>
    <w:rsid w:val="002B3F04"/>
    <w:rsid w:val="002B42DA"/>
    <w:rsid w:val="002B6B9E"/>
    <w:rsid w:val="002B6EC5"/>
    <w:rsid w:val="002B7D13"/>
    <w:rsid w:val="002C118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4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C46"/>
    <w:rsid w:val="002E3DCA"/>
    <w:rsid w:val="002E417E"/>
    <w:rsid w:val="002E4A0C"/>
    <w:rsid w:val="002E5695"/>
    <w:rsid w:val="002E5EA9"/>
    <w:rsid w:val="002E63A2"/>
    <w:rsid w:val="002E6BB6"/>
    <w:rsid w:val="002E6D42"/>
    <w:rsid w:val="002F05C1"/>
    <w:rsid w:val="002F0663"/>
    <w:rsid w:val="002F0839"/>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B23"/>
    <w:rsid w:val="00316D64"/>
    <w:rsid w:val="0031757A"/>
    <w:rsid w:val="00317AC3"/>
    <w:rsid w:val="0032046A"/>
    <w:rsid w:val="00320B5A"/>
    <w:rsid w:val="00321A79"/>
    <w:rsid w:val="00321B1F"/>
    <w:rsid w:val="00321DDC"/>
    <w:rsid w:val="0032266C"/>
    <w:rsid w:val="00322D40"/>
    <w:rsid w:val="003230AA"/>
    <w:rsid w:val="003232C3"/>
    <w:rsid w:val="00323E79"/>
    <w:rsid w:val="00324073"/>
    <w:rsid w:val="003241B0"/>
    <w:rsid w:val="003241B4"/>
    <w:rsid w:val="00325118"/>
    <w:rsid w:val="00325A84"/>
    <w:rsid w:val="00326357"/>
    <w:rsid w:val="00326CB7"/>
    <w:rsid w:val="00326F19"/>
    <w:rsid w:val="00326F9E"/>
    <w:rsid w:val="00327D2F"/>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37E9E"/>
    <w:rsid w:val="003406FD"/>
    <w:rsid w:val="00340882"/>
    <w:rsid w:val="003408F8"/>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29"/>
    <w:rsid w:val="003477AB"/>
    <w:rsid w:val="0035041E"/>
    <w:rsid w:val="0035091B"/>
    <w:rsid w:val="0035241D"/>
    <w:rsid w:val="00352626"/>
    <w:rsid w:val="00352C40"/>
    <w:rsid w:val="0035320F"/>
    <w:rsid w:val="003536CF"/>
    <w:rsid w:val="00355743"/>
    <w:rsid w:val="003557DC"/>
    <w:rsid w:val="00355846"/>
    <w:rsid w:val="00355D42"/>
    <w:rsid w:val="00356408"/>
    <w:rsid w:val="00356CC2"/>
    <w:rsid w:val="00357BB8"/>
    <w:rsid w:val="003600F2"/>
    <w:rsid w:val="00360139"/>
    <w:rsid w:val="00360333"/>
    <w:rsid w:val="00360A21"/>
    <w:rsid w:val="00360DB9"/>
    <w:rsid w:val="00360FFE"/>
    <w:rsid w:val="003617F1"/>
    <w:rsid w:val="00362719"/>
    <w:rsid w:val="00362AA1"/>
    <w:rsid w:val="00362C3A"/>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DB2"/>
    <w:rsid w:val="00374F82"/>
    <w:rsid w:val="00375417"/>
    <w:rsid w:val="003754D9"/>
    <w:rsid w:val="00376628"/>
    <w:rsid w:val="00376FFC"/>
    <w:rsid w:val="003771ED"/>
    <w:rsid w:val="00377497"/>
    <w:rsid w:val="00377925"/>
    <w:rsid w:val="00377C16"/>
    <w:rsid w:val="00377C96"/>
    <w:rsid w:val="0038039F"/>
    <w:rsid w:val="0038068A"/>
    <w:rsid w:val="00380DF6"/>
    <w:rsid w:val="003819C8"/>
    <w:rsid w:val="00382455"/>
    <w:rsid w:val="00382939"/>
    <w:rsid w:val="00382B76"/>
    <w:rsid w:val="00382BB5"/>
    <w:rsid w:val="003849A9"/>
    <w:rsid w:val="00384F5A"/>
    <w:rsid w:val="00386A7C"/>
    <w:rsid w:val="003878F0"/>
    <w:rsid w:val="00387E74"/>
    <w:rsid w:val="003903FB"/>
    <w:rsid w:val="0039087E"/>
    <w:rsid w:val="0039114B"/>
    <w:rsid w:val="003912A3"/>
    <w:rsid w:val="003918AE"/>
    <w:rsid w:val="00392458"/>
    <w:rsid w:val="0039299B"/>
    <w:rsid w:val="00393CEC"/>
    <w:rsid w:val="003943EC"/>
    <w:rsid w:val="00394B3D"/>
    <w:rsid w:val="00394C27"/>
    <w:rsid w:val="00394D84"/>
    <w:rsid w:val="00397706"/>
    <w:rsid w:val="00397E1C"/>
    <w:rsid w:val="003A050E"/>
    <w:rsid w:val="003A050F"/>
    <w:rsid w:val="003A1229"/>
    <w:rsid w:val="003A15A3"/>
    <w:rsid w:val="003A20CF"/>
    <w:rsid w:val="003A2F4F"/>
    <w:rsid w:val="003A30C5"/>
    <w:rsid w:val="003A3C99"/>
    <w:rsid w:val="003A441C"/>
    <w:rsid w:val="003A49A6"/>
    <w:rsid w:val="003A65F9"/>
    <w:rsid w:val="003A6756"/>
    <w:rsid w:val="003A6BC4"/>
    <w:rsid w:val="003B0093"/>
    <w:rsid w:val="003B03D1"/>
    <w:rsid w:val="003B12DE"/>
    <w:rsid w:val="003B2617"/>
    <w:rsid w:val="003B26CD"/>
    <w:rsid w:val="003B272E"/>
    <w:rsid w:val="003B3729"/>
    <w:rsid w:val="003B39F9"/>
    <w:rsid w:val="003B3D2C"/>
    <w:rsid w:val="003B4218"/>
    <w:rsid w:val="003B4F4D"/>
    <w:rsid w:val="003B5568"/>
    <w:rsid w:val="003B6389"/>
    <w:rsid w:val="003B6924"/>
    <w:rsid w:val="003B7004"/>
    <w:rsid w:val="003B75F5"/>
    <w:rsid w:val="003B7634"/>
    <w:rsid w:val="003C018A"/>
    <w:rsid w:val="003C09C7"/>
    <w:rsid w:val="003C0D98"/>
    <w:rsid w:val="003C0F82"/>
    <w:rsid w:val="003C11AA"/>
    <w:rsid w:val="003C126F"/>
    <w:rsid w:val="003C1AB1"/>
    <w:rsid w:val="003C2412"/>
    <w:rsid w:val="003C253D"/>
    <w:rsid w:val="003C3348"/>
    <w:rsid w:val="003C4799"/>
    <w:rsid w:val="003C4C02"/>
    <w:rsid w:val="003C4C53"/>
    <w:rsid w:val="003C5AB4"/>
    <w:rsid w:val="003C5CA2"/>
    <w:rsid w:val="003C6328"/>
    <w:rsid w:val="003C638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4A4E"/>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882"/>
    <w:rsid w:val="003E4AE3"/>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649"/>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22F1"/>
    <w:rsid w:val="00424C4C"/>
    <w:rsid w:val="004252AF"/>
    <w:rsid w:val="00427174"/>
    <w:rsid w:val="00427210"/>
    <w:rsid w:val="00430115"/>
    <w:rsid w:val="00430DB7"/>
    <w:rsid w:val="004321B5"/>
    <w:rsid w:val="0043230B"/>
    <w:rsid w:val="00432574"/>
    <w:rsid w:val="0043288C"/>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D73"/>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00E"/>
    <w:rsid w:val="004642FA"/>
    <w:rsid w:val="004643D1"/>
    <w:rsid w:val="0046472C"/>
    <w:rsid w:val="00464BB1"/>
    <w:rsid w:val="00464D07"/>
    <w:rsid w:val="004658BF"/>
    <w:rsid w:val="00466D18"/>
    <w:rsid w:val="00467041"/>
    <w:rsid w:val="00467B1D"/>
    <w:rsid w:val="004706B0"/>
    <w:rsid w:val="00470C1E"/>
    <w:rsid w:val="00471043"/>
    <w:rsid w:val="004713B5"/>
    <w:rsid w:val="00471AF4"/>
    <w:rsid w:val="00472D32"/>
    <w:rsid w:val="00472F7A"/>
    <w:rsid w:val="00472F8C"/>
    <w:rsid w:val="004730BE"/>
    <w:rsid w:val="0047370F"/>
    <w:rsid w:val="00473765"/>
    <w:rsid w:val="00473A5A"/>
    <w:rsid w:val="0047509D"/>
    <w:rsid w:val="004752EC"/>
    <w:rsid w:val="0047554A"/>
    <w:rsid w:val="004758C1"/>
    <w:rsid w:val="0047599B"/>
    <w:rsid w:val="00475F9B"/>
    <w:rsid w:val="0047615C"/>
    <w:rsid w:val="0047687E"/>
    <w:rsid w:val="00477068"/>
    <w:rsid w:val="00477E28"/>
    <w:rsid w:val="00480B06"/>
    <w:rsid w:val="00481BB4"/>
    <w:rsid w:val="00482A1E"/>
    <w:rsid w:val="00482BC0"/>
    <w:rsid w:val="004832C2"/>
    <w:rsid w:val="00483462"/>
    <w:rsid w:val="00483E10"/>
    <w:rsid w:val="004847DE"/>
    <w:rsid w:val="0048511E"/>
    <w:rsid w:val="00485E23"/>
    <w:rsid w:val="0048654D"/>
    <w:rsid w:val="004867B9"/>
    <w:rsid w:val="00486B0D"/>
    <w:rsid w:val="0049197B"/>
    <w:rsid w:val="00492138"/>
    <w:rsid w:val="00492862"/>
    <w:rsid w:val="004934FA"/>
    <w:rsid w:val="004940CB"/>
    <w:rsid w:val="004946C6"/>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693D"/>
    <w:rsid w:val="004A7485"/>
    <w:rsid w:val="004A7F0E"/>
    <w:rsid w:val="004B01D9"/>
    <w:rsid w:val="004B0E0C"/>
    <w:rsid w:val="004B11B0"/>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6C"/>
    <w:rsid w:val="004C7DC4"/>
    <w:rsid w:val="004C7E0B"/>
    <w:rsid w:val="004C7E53"/>
    <w:rsid w:val="004D017C"/>
    <w:rsid w:val="004D0866"/>
    <w:rsid w:val="004D1010"/>
    <w:rsid w:val="004D1673"/>
    <w:rsid w:val="004D248A"/>
    <w:rsid w:val="004D24B0"/>
    <w:rsid w:val="004D2FB8"/>
    <w:rsid w:val="004D3246"/>
    <w:rsid w:val="004D459D"/>
    <w:rsid w:val="004D49FC"/>
    <w:rsid w:val="004D59EA"/>
    <w:rsid w:val="004D65D7"/>
    <w:rsid w:val="004D752B"/>
    <w:rsid w:val="004D7B52"/>
    <w:rsid w:val="004D7DFA"/>
    <w:rsid w:val="004E00CC"/>
    <w:rsid w:val="004E05A2"/>
    <w:rsid w:val="004E07B2"/>
    <w:rsid w:val="004E0D09"/>
    <w:rsid w:val="004E13EA"/>
    <w:rsid w:val="004E18B9"/>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42F7"/>
    <w:rsid w:val="004F444F"/>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5F68"/>
    <w:rsid w:val="00506996"/>
    <w:rsid w:val="0050709A"/>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EB"/>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1D3E"/>
    <w:rsid w:val="005420ED"/>
    <w:rsid w:val="0054231A"/>
    <w:rsid w:val="0054250D"/>
    <w:rsid w:val="00542A74"/>
    <w:rsid w:val="00543400"/>
    <w:rsid w:val="005448A6"/>
    <w:rsid w:val="0054668B"/>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128"/>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6E01"/>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52"/>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B614B"/>
    <w:rsid w:val="005C0258"/>
    <w:rsid w:val="005C0B0E"/>
    <w:rsid w:val="005C0B37"/>
    <w:rsid w:val="005C0B5F"/>
    <w:rsid w:val="005C17C2"/>
    <w:rsid w:val="005C2571"/>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13"/>
    <w:rsid w:val="005F2D7B"/>
    <w:rsid w:val="005F2E23"/>
    <w:rsid w:val="005F33E9"/>
    <w:rsid w:val="005F348F"/>
    <w:rsid w:val="005F35B9"/>
    <w:rsid w:val="005F3842"/>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C17"/>
    <w:rsid w:val="00601DD0"/>
    <w:rsid w:val="0060200D"/>
    <w:rsid w:val="00603E31"/>
    <w:rsid w:val="006041B7"/>
    <w:rsid w:val="00605451"/>
    <w:rsid w:val="00605D03"/>
    <w:rsid w:val="00606CBD"/>
    <w:rsid w:val="00607C46"/>
    <w:rsid w:val="0061071A"/>
    <w:rsid w:val="0061078F"/>
    <w:rsid w:val="006117CB"/>
    <w:rsid w:val="00612434"/>
    <w:rsid w:val="00612488"/>
    <w:rsid w:val="006129FF"/>
    <w:rsid w:val="00612CE6"/>
    <w:rsid w:val="00612EDD"/>
    <w:rsid w:val="00614A7B"/>
    <w:rsid w:val="00615004"/>
    <w:rsid w:val="0061536C"/>
    <w:rsid w:val="006158E4"/>
    <w:rsid w:val="006158FB"/>
    <w:rsid w:val="00615C08"/>
    <w:rsid w:val="0061733E"/>
    <w:rsid w:val="0061741C"/>
    <w:rsid w:val="006178D9"/>
    <w:rsid w:val="006178F4"/>
    <w:rsid w:val="00617BDE"/>
    <w:rsid w:val="00620415"/>
    <w:rsid w:val="006207BC"/>
    <w:rsid w:val="00621335"/>
    <w:rsid w:val="0062150E"/>
    <w:rsid w:val="00623F37"/>
    <w:rsid w:val="00623F56"/>
    <w:rsid w:val="006242E9"/>
    <w:rsid w:val="00624348"/>
    <w:rsid w:val="006250F6"/>
    <w:rsid w:val="006258F1"/>
    <w:rsid w:val="00626341"/>
    <w:rsid w:val="00626844"/>
    <w:rsid w:val="0062697F"/>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F4E"/>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3EE9"/>
    <w:rsid w:val="006541EB"/>
    <w:rsid w:val="006545F9"/>
    <w:rsid w:val="006553EF"/>
    <w:rsid w:val="00656E18"/>
    <w:rsid w:val="00656F8A"/>
    <w:rsid w:val="00657880"/>
    <w:rsid w:val="00657EEC"/>
    <w:rsid w:val="00660F6D"/>
    <w:rsid w:val="00660FD8"/>
    <w:rsid w:val="0066179A"/>
    <w:rsid w:val="00661860"/>
    <w:rsid w:val="00661ADF"/>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D89"/>
    <w:rsid w:val="00674C39"/>
    <w:rsid w:val="00677B00"/>
    <w:rsid w:val="00677F40"/>
    <w:rsid w:val="00680281"/>
    <w:rsid w:val="00681CDE"/>
    <w:rsid w:val="006824FC"/>
    <w:rsid w:val="0068448B"/>
    <w:rsid w:val="006857BA"/>
    <w:rsid w:val="00685C49"/>
    <w:rsid w:val="00687997"/>
    <w:rsid w:val="00687E47"/>
    <w:rsid w:val="0069057B"/>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08"/>
    <w:rsid w:val="006B1131"/>
    <w:rsid w:val="006B257C"/>
    <w:rsid w:val="006B34C2"/>
    <w:rsid w:val="006B3563"/>
    <w:rsid w:val="006B36CC"/>
    <w:rsid w:val="006B3FBF"/>
    <w:rsid w:val="006B4773"/>
    <w:rsid w:val="006B4B0E"/>
    <w:rsid w:val="006B4D7E"/>
    <w:rsid w:val="006B5492"/>
    <w:rsid w:val="006B5692"/>
    <w:rsid w:val="006B56F2"/>
    <w:rsid w:val="006B6064"/>
    <w:rsid w:val="006B70EB"/>
    <w:rsid w:val="006C176F"/>
    <w:rsid w:val="006C1CEA"/>
    <w:rsid w:val="006C29FF"/>
    <w:rsid w:val="006C2C42"/>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234"/>
    <w:rsid w:val="006D463E"/>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00D2"/>
    <w:rsid w:val="006F03D2"/>
    <w:rsid w:val="006F1F4B"/>
    <w:rsid w:val="006F2F71"/>
    <w:rsid w:val="006F36ED"/>
    <w:rsid w:val="006F486C"/>
    <w:rsid w:val="006F631C"/>
    <w:rsid w:val="006F6DAA"/>
    <w:rsid w:val="006F7115"/>
    <w:rsid w:val="006F7332"/>
    <w:rsid w:val="006F73A9"/>
    <w:rsid w:val="006F7E50"/>
    <w:rsid w:val="00700A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A47"/>
    <w:rsid w:val="00720E2A"/>
    <w:rsid w:val="0072163C"/>
    <w:rsid w:val="0072168C"/>
    <w:rsid w:val="00721A8D"/>
    <w:rsid w:val="00721C5B"/>
    <w:rsid w:val="00721E06"/>
    <w:rsid w:val="00722B34"/>
    <w:rsid w:val="00722FA0"/>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493"/>
    <w:rsid w:val="00732CB6"/>
    <w:rsid w:val="007334EA"/>
    <w:rsid w:val="0073352B"/>
    <w:rsid w:val="00733758"/>
    <w:rsid w:val="00733E10"/>
    <w:rsid w:val="00734328"/>
    <w:rsid w:val="00734371"/>
    <w:rsid w:val="00734BBA"/>
    <w:rsid w:val="00735006"/>
    <w:rsid w:val="00735BCF"/>
    <w:rsid w:val="00735C0D"/>
    <w:rsid w:val="00735E40"/>
    <w:rsid w:val="0073602A"/>
    <w:rsid w:val="00736604"/>
    <w:rsid w:val="0073694D"/>
    <w:rsid w:val="00736E69"/>
    <w:rsid w:val="00736EA4"/>
    <w:rsid w:val="00736ECE"/>
    <w:rsid w:val="0073711D"/>
    <w:rsid w:val="007373AC"/>
    <w:rsid w:val="0073778F"/>
    <w:rsid w:val="00740C4A"/>
    <w:rsid w:val="00741376"/>
    <w:rsid w:val="0074141D"/>
    <w:rsid w:val="007419CD"/>
    <w:rsid w:val="00741C24"/>
    <w:rsid w:val="007422EF"/>
    <w:rsid w:val="00742F8F"/>
    <w:rsid w:val="00743205"/>
    <w:rsid w:val="0074401D"/>
    <w:rsid w:val="0074429A"/>
    <w:rsid w:val="007445D0"/>
    <w:rsid w:val="00744D22"/>
    <w:rsid w:val="00744EE0"/>
    <w:rsid w:val="00745110"/>
    <w:rsid w:val="00745317"/>
    <w:rsid w:val="0074590D"/>
    <w:rsid w:val="00746011"/>
    <w:rsid w:val="0074641B"/>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8D9"/>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439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DC0"/>
    <w:rsid w:val="0079488E"/>
    <w:rsid w:val="007948D0"/>
    <w:rsid w:val="007976F5"/>
    <w:rsid w:val="007A0530"/>
    <w:rsid w:val="007A059A"/>
    <w:rsid w:val="007A0F1C"/>
    <w:rsid w:val="007A130B"/>
    <w:rsid w:val="007A38B4"/>
    <w:rsid w:val="007A50A9"/>
    <w:rsid w:val="007A52B1"/>
    <w:rsid w:val="007A5766"/>
    <w:rsid w:val="007A5BDA"/>
    <w:rsid w:val="007A6EB6"/>
    <w:rsid w:val="007A769D"/>
    <w:rsid w:val="007A7D55"/>
    <w:rsid w:val="007A7E8A"/>
    <w:rsid w:val="007B0AB0"/>
    <w:rsid w:val="007B12FF"/>
    <w:rsid w:val="007B185F"/>
    <w:rsid w:val="007B2A01"/>
    <w:rsid w:val="007B2E75"/>
    <w:rsid w:val="007B3054"/>
    <w:rsid w:val="007B39E1"/>
    <w:rsid w:val="007B4DFE"/>
    <w:rsid w:val="007B5CCB"/>
    <w:rsid w:val="007B6219"/>
    <w:rsid w:val="007B6AEC"/>
    <w:rsid w:val="007C0612"/>
    <w:rsid w:val="007C0697"/>
    <w:rsid w:val="007C071C"/>
    <w:rsid w:val="007C348D"/>
    <w:rsid w:val="007C3B9B"/>
    <w:rsid w:val="007C427A"/>
    <w:rsid w:val="007C483C"/>
    <w:rsid w:val="007C484E"/>
    <w:rsid w:val="007C4972"/>
    <w:rsid w:val="007C4FA1"/>
    <w:rsid w:val="007C7480"/>
    <w:rsid w:val="007C76B7"/>
    <w:rsid w:val="007C7A8A"/>
    <w:rsid w:val="007C7D60"/>
    <w:rsid w:val="007D0225"/>
    <w:rsid w:val="007D093C"/>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19"/>
    <w:rsid w:val="0080046E"/>
    <w:rsid w:val="0080269D"/>
    <w:rsid w:val="008040CB"/>
    <w:rsid w:val="008043C9"/>
    <w:rsid w:val="0080544C"/>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69A"/>
    <w:rsid w:val="0082502F"/>
    <w:rsid w:val="008253EC"/>
    <w:rsid w:val="008256DD"/>
    <w:rsid w:val="00825FEE"/>
    <w:rsid w:val="0082692A"/>
    <w:rsid w:val="00826A7E"/>
    <w:rsid w:val="008272CE"/>
    <w:rsid w:val="0082733A"/>
    <w:rsid w:val="00827AF2"/>
    <w:rsid w:val="0083049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0D8"/>
    <w:rsid w:val="00846788"/>
    <w:rsid w:val="008475C6"/>
    <w:rsid w:val="00850214"/>
    <w:rsid w:val="00851498"/>
    <w:rsid w:val="00851768"/>
    <w:rsid w:val="00851A48"/>
    <w:rsid w:val="00852F58"/>
    <w:rsid w:val="0085360B"/>
    <w:rsid w:val="008536DF"/>
    <w:rsid w:val="008537D3"/>
    <w:rsid w:val="008541EB"/>
    <w:rsid w:val="00854EFE"/>
    <w:rsid w:val="008563C3"/>
    <w:rsid w:val="00856DBF"/>
    <w:rsid w:val="008576A8"/>
    <w:rsid w:val="00857DE3"/>
    <w:rsid w:val="00860B92"/>
    <w:rsid w:val="00860F5E"/>
    <w:rsid w:val="00860F76"/>
    <w:rsid w:val="00861205"/>
    <w:rsid w:val="00861C17"/>
    <w:rsid w:val="00861F49"/>
    <w:rsid w:val="0086202D"/>
    <w:rsid w:val="00862819"/>
    <w:rsid w:val="00862ABA"/>
    <w:rsid w:val="00863415"/>
    <w:rsid w:val="00863604"/>
    <w:rsid w:val="008638DF"/>
    <w:rsid w:val="008640B1"/>
    <w:rsid w:val="00864390"/>
    <w:rsid w:val="008643DD"/>
    <w:rsid w:val="00865494"/>
    <w:rsid w:val="008656E1"/>
    <w:rsid w:val="00866474"/>
    <w:rsid w:val="00867137"/>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D62"/>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3CD"/>
    <w:rsid w:val="0088657A"/>
    <w:rsid w:val="008865A0"/>
    <w:rsid w:val="00886C5B"/>
    <w:rsid w:val="00887B5D"/>
    <w:rsid w:val="0089028E"/>
    <w:rsid w:val="008903B1"/>
    <w:rsid w:val="008910AC"/>
    <w:rsid w:val="00892E00"/>
    <w:rsid w:val="0089307B"/>
    <w:rsid w:val="008930CD"/>
    <w:rsid w:val="008931B4"/>
    <w:rsid w:val="0089331B"/>
    <w:rsid w:val="008933BC"/>
    <w:rsid w:val="00893C2B"/>
    <w:rsid w:val="00894FEF"/>
    <w:rsid w:val="00895677"/>
    <w:rsid w:val="00895FDB"/>
    <w:rsid w:val="008969D4"/>
    <w:rsid w:val="00897EA1"/>
    <w:rsid w:val="008A0157"/>
    <w:rsid w:val="008A1B84"/>
    <w:rsid w:val="008A1D5F"/>
    <w:rsid w:val="008A216D"/>
    <w:rsid w:val="008A2586"/>
    <w:rsid w:val="008A2658"/>
    <w:rsid w:val="008A2970"/>
    <w:rsid w:val="008A3657"/>
    <w:rsid w:val="008A37DA"/>
    <w:rsid w:val="008A3A6F"/>
    <w:rsid w:val="008A3C76"/>
    <w:rsid w:val="008A3F23"/>
    <w:rsid w:val="008A4EB0"/>
    <w:rsid w:val="008A51A5"/>
    <w:rsid w:val="008A52F4"/>
    <w:rsid w:val="008A5873"/>
    <w:rsid w:val="008A5D2E"/>
    <w:rsid w:val="008A5E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45FF"/>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4D22"/>
    <w:rsid w:val="008E50AC"/>
    <w:rsid w:val="008E656A"/>
    <w:rsid w:val="008E6D07"/>
    <w:rsid w:val="008E6ED3"/>
    <w:rsid w:val="008E73DF"/>
    <w:rsid w:val="008E7623"/>
    <w:rsid w:val="008E76B7"/>
    <w:rsid w:val="008E798B"/>
    <w:rsid w:val="008E7D27"/>
    <w:rsid w:val="008E7D87"/>
    <w:rsid w:val="008E7DB3"/>
    <w:rsid w:val="008F02EA"/>
    <w:rsid w:val="008F0B38"/>
    <w:rsid w:val="008F0BB0"/>
    <w:rsid w:val="008F0DBA"/>
    <w:rsid w:val="008F1C0B"/>
    <w:rsid w:val="008F2044"/>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A7F"/>
    <w:rsid w:val="00901FB3"/>
    <w:rsid w:val="00902DD7"/>
    <w:rsid w:val="009030AA"/>
    <w:rsid w:val="009032BE"/>
    <w:rsid w:val="0090339F"/>
    <w:rsid w:val="0090375F"/>
    <w:rsid w:val="00903F2F"/>
    <w:rsid w:val="00904BC4"/>
    <w:rsid w:val="0090544A"/>
    <w:rsid w:val="0090570A"/>
    <w:rsid w:val="00905F9E"/>
    <w:rsid w:val="0090706E"/>
    <w:rsid w:val="009103FC"/>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314"/>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5FBF"/>
    <w:rsid w:val="00936255"/>
    <w:rsid w:val="009368B5"/>
    <w:rsid w:val="00937444"/>
    <w:rsid w:val="0093767A"/>
    <w:rsid w:val="00937FC5"/>
    <w:rsid w:val="00940078"/>
    <w:rsid w:val="00941625"/>
    <w:rsid w:val="0094210F"/>
    <w:rsid w:val="009425A7"/>
    <w:rsid w:val="00942B80"/>
    <w:rsid w:val="00942BCA"/>
    <w:rsid w:val="00942E1C"/>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9A9"/>
    <w:rsid w:val="00973E16"/>
    <w:rsid w:val="009754B7"/>
    <w:rsid w:val="00975CBE"/>
    <w:rsid w:val="0097609B"/>
    <w:rsid w:val="009773F1"/>
    <w:rsid w:val="00980CB2"/>
    <w:rsid w:val="00980D68"/>
    <w:rsid w:val="009816E0"/>
    <w:rsid w:val="009823C1"/>
    <w:rsid w:val="00983902"/>
    <w:rsid w:val="00983A43"/>
    <w:rsid w:val="009840AF"/>
    <w:rsid w:val="009841CD"/>
    <w:rsid w:val="009849E2"/>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DC2"/>
    <w:rsid w:val="00993EC5"/>
    <w:rsid w:val="00993F27"/>
    <w:rsid w:val="00995A90"/>
    <w:rsid w:val="00995FEE"/>
    <w:rsid w:val="00996076"/>
    <w:rsid w:val="00996FBB"/>
    <w:rsid w:val="00996FBF"/>
    <w:rsid w:val="009978CF"/>
    <w:rsid w:val="009A0886"/>
    <w:rsid w:val="009A0B7E"/>
    <w:rsid w:val="009A14DB"/>
    <w:rsid w:val="009A180D"/>
    <w:rsid w:val="009A231A"/>
    <w:rsid w:val="009A24C6"/>
    <w:rsid w:val="009A2A2B"/>
    <w:rsid w:val="009A2E1A"/>
    <w:rsid w:val="009A2F47"/>
    <w:rsid w:val="009A33E0"/>
    <w:rsid w:val="009A38B0"/>
    <w:rsid w:val="009A43BF"/>
    <w:rsid w:val="009A4E69"/>
    <w:rsid w:val="009A5C4A"/>
    <w:rsid w:val="009A6B2F"/>
    <w:rsid w:val="009A6B3A"/>
    <w:rsid w:val="009A7D11"/>
    <w:rsid w:val="009B2D05"/>
    <w:rsid w:val="009B3266"/>
    <w:rsid w:val="009B338B"/>
    <w:rsid w:val="009B3810"/>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2A3"/>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0E"/>
    <w:rsid w:val="009D57A5"/>
    <w:rsid w:val="009D5AAD"/>
    <w:rsid w:val="009D7222"/>
    <w:rsid w:val="009D7294"/>
    <w:rsid w:val="009D7770"/>
    <w:rsid w:val="009D779F"/>
    <w:rsid w:val="009E057E"/>
    <w:rsid w:val="009E1FFB"/>
    <w:rsid w:val="009E20B7"/>
    <w:rsid w:val="009E2403"/>
    <w:rsid w:val="009E2820"/>
    <w:rsid w:val="009E3D03"/>
    <w:rsid w:val="009E401C"/>
    <w:rsid w:val="009E43D5"/>
    <w:rsid w:val="009E46BC"/>
    <w:rsid w:val="009E4CDE"/>
    <w:rsid w:val="009E58DA"/>
    <w:rsid w:val="009F01E3"/>
    <w:rsid w:val="009F09FC"/>
    <w:rsid w:val="009F1101"/>
    <w:rsid w:val="009F242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187"/>
    <w:rsid w:val="00A22AFB"/>
    <w:rsid w:val="00A23B71"/>
    <w:rsid w:val="00A24A76"/>
    <w:rsid w:val="00A24FC3"/>
    <w:rsid w:val="00A2508D"/>
    <w:rsid w:val="00A25751"/>
    <w:rsid w:val="00A26601"/>
    <w:rsid w:val="00A26794"/>
    <w:rsid w:val="00A26D56"/>
    <w:rsid w:val="00A26F11"/>
    <w:rsid w:val="00A2707D"/>
    <w:rsid w:val="00A27446"/>
    <w:rsid w:val="00A27846"/>
    <w:rsid w:val="00A278AA"/>
    <w:rsid w:val="00A3035E"/>
    <w:rsid w:val="00A305B7"/>
    <w:rsid w:val="00A3078E"/>
    <w:rsid w:val="00A32840"/>
    <w:rsid w:val="00A32BE9"/>
    <w:rsid w:val="00A32FBD"/>
    <w:rsid w:val="00A33016"/>
    <w:rsid w:val="00A33366"/>
    <w:rsid w:val="00A33684"/>
    <w:rsid w:val="00A352D7"/>
    <w:rsid w:val="00A363BD"/>
    <w:rsid w:val="00A36559"/>
    <w:rsid w:val="00A3699B"/>
    <w:rsid w:val="00A36CC9"/>
    <w:rsid w:val="00A36D58"/>
    <w:rsid w:val="00A37373"/>
    <w:rsid w:val="00A413DC"/>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0C9E"/>
    <w:rsid w:val="00A510B9"/>
    <w:rsid w:val="00A5253F"/>
    <w:rsid w:val="00A529EF"/>
    <w:rsid w:val="00A52B08"/>
    <w:rsid w:val="00A52BA0"/>
    <w:rsid w:val="00A54A9F"/>
    <w:rsid w:val="00A54EAE"/>
    <w:rsid w:val="00A55508"/>
    <w:rsid w:val="00A555E3"/>
    <w:rsid w:val="00A55891"/>
    <w:rsid w:val="00A55967"/>
    <w:rsid w:val="00A55AA5"/>
    <w:rsid w:val="00A560A2"/>
    <w:rsid w:val="00A56E33"/>
    <w:rsid w:val="00A571AB"/>
    <w:rsid w:val="00A5751B"/>
    <w:rsid w:val="00A57C65"/>
    <w:rsid w:val="00A60616"/>
    <w:rsid w:val="00A60845"/>
    <w:rsid w:val="00A615B5"/>
    <w:rsid w:val="00A6180D"/>
    <w:rsid w:val="00A618D7"/>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2B4C"/>
    <w:rsid w:val="00A82DE0"/>
    <w:rsid w:val="00A83F3F"/>
    <w:rsid w:val="00A84437"/>
    <w:rsid w:val="00A84786"/>
    <w:rsid w:val="00A85128"/>
    <w:rsid w:val="00A857C4"/>
    <w:rsid w:val="00A86408"/>
    <w:rsid w:val="00A865DA"/>
    <w:rsid w:val="00A90309"/>
    <w:rsid w:val="00A90821"/>
    <w:rsid w:val="00A90C03"/>
    <w:rsid w:val="00A90CE9"/>
    <w:rsid w:val="00A90FE7"/>
    <w:rsid w:val="00A91483"/>
    <w:rsid w:val="00A92611"/>
    <w:rsid w:val="00A92E56"/>
    <w:rsid w:val="00A934E0"/>
    <w:rsid w:val="00A942CC"/>
    <w:rsid w:val="00A94866"/>
    <w:rsid w:val="00A95620"/>
    <w:rsid w:val="00A95EA7"/>
    <w:rsid w:val="00A96630"/>
    <w:rsid w:val="00A97192"/>
    <w:rsid w:val="00A97EF0"/>
    <w:rsid w:val="00AA04DE"/>
    <w:rsid w:val="00AA05AD"/>
    <w:rsid w:val="00AA0C94"/>
    <w:rsid w:val="00AA1198"/>
    <w:rsid w:val="00AA13E5"/>
    <w:rsid w:val="00AA2718"/>
    <w:rsid w:val="00AA29DF"/>
    <w:rsid w:val="00AA362E"/>
    <w:rsid w:val="00AA4446"/>
    <w:rsid w:val="00AA4ADC"/>
    <w:rsid w:val="00AA4C18"/>
    <w:rsid w:val="00AA52E1"/>
    <w:rsid w:val="00AA53F1"/>
    <w:rsid w:val="00AA62D6"/>
    <w:rsid w:val="00AA66DF"/>
    <w:rsid w:val="00AA6796"/>
    <w:rsid w:val="00AA6B2E"/>
    <w:rsid w:val="00AA71C1"/>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577B"/>
    <w:rsid w:val="00AB7367"/>
    <w:rsid w:val="00AB7432"/>
    <w:rsid w:val="00AB76FA"/>
    <w:rsid w:val="00AB7730"/>
    <w:rsid w:val="00AC0300"/>
    <w:rsid w:val="00AC0420"/>
    <w:rsid w:val="00AC086D"/>
    <w:rsid w:val="00AC1757"/>
    <w:rsid w:val="00AC1A8F"/>
    <w:rsid w:val="00AC2788"/>
    <w:rsid w:val="00AC2A50"/>
    <w:rsid w:val="00AC32A3"/>
    <w:rsid w:val="00AC59AF"/>
    <w:rsid w:val="00AC6CCC"/>
    <w:rsid w:val="00AC6F14"/>
    <w:rsid w:val="00AC7248"/>
    <w:rsid w:val="00AC7575"/>
    <w:rsid w:val="00AC7C29"/>
    <w:rsid w:val="00AD05B8"/>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30F"/>
    <w:rsid w:val="00AE18DF"/>
    <w:rsid w:val="00AE1A0D"/>
    <w:rsid w:val="00AE1C5F"/>
    <w:rsid w:val="00AE2AEF"/>
    <w:rsid w:val="00AE2B70"/>
    <w:rsid w:val="00AE2FC6"/>
    <w:rsid w:val="00AE3439"/>
    <w:rsid w:val="00AE34E5"/>
    <w:rsid w:val="00AE3CE1"/>
    <w:rsid w:val="00AE422D"/>
    <w:rsid w:val="00AE5294"/>
    <w:rsid w:val="00AE55E5"/>
    <w:rsid w:val="00AE582A"/>
    <w:rsid w:val="00AE60D1"/>
    <w:rsid w:val="00AF0AB7"/>
    <w:rsid w:val="00AF1844"/>
    <w:rsid w:val="00AF2399"/>
    <w:rsid w:val="00AF2695"/>
    <w:rsid w:val="00AF3747"/>
    <w:rsid w:val="00AF42F9"/>
    <w:rsid w:val="00AF5B4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84A"/>
    <w:rsid w:val="00B233A0"/>
    <w:rsid w:val="00B24214"/>
    <w:rsid w:val="00B2459A"/>
    <w:rsid w:val="00B24A32"/>
    <w:rsid w:val="00B24A5D"/>
    <w:rsid w:val="00B24A96"/>
    <w:rsid w:val="00B24D4B"/>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6C05"/>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A8C"/>
    <w:rsid w:val="00B672BA"/>
    <w:rsid w:val="00B6737C"/>
    <w:rsid w:val="00B712C7"/>
    <w:rsid w:val="00B7189B"/>
    <w:rsid w:val="00B71986"/>
    <w:rsid w:val="00B71B06"/>
    <w:rsid w:val="00B72448"/>
    <w:rsid w:val="00B72BAC"/>
    <w:rsid w:val="00B741D0"/>
    <w:rsid w:val="00B74438"/>
    <w:rsid w:val="00B744D7"/>
    <w:rsid w:val="00B7494D"/>
    <w:rsid w:val="00B74BB5"/>
    <w:rsid w:val="00B7560A"/>
    <w:rsid w:val="00B75AF1"/>
    <w:rsid w:val="00B7632D"/>
    <w:rsid w:val="00B76501"/>
    <w:rsid w:val="00B76FA2"/>
    <w:rsid w:val="00B7716A"/>
    <w:rsid w:val="00B772DE"/>
    <w:rsid w:val="00B7770B"/>
    <w:rsid w:val="00B80039"/>
    <w:rsid w:val="00B80C08"/>
    <w:rsid w:val="00B81E4A"/>
    <w:rsid w:val="00B82A5F"/>
    <w:rsid w:val="00B82C7C"/>
    <w:rsid w:val="00B82E9C"/>
    <w:rsid w:val="00B83109"/>
    <w:rsid w:val="00B8311D"/>
    <w:rsid w:val="00B831AF"/>
    <w:rsid w:val="00B83AF3"/>
    <w:rsid w:val="00B85867"/>
    <w:rsid w:val="00B8671F"/>
    <w:rsid w:val="00B87FE9"/>
    <w:rsid w:val="00B9060D"/>
    <w:rsid w:val="00B912E5"/>
    <w:rsid w:val="00B9137D"/>
    <w:rsid w:val="00B917A8"/>
    <w:rsid w:val="00B91FB8"/>
    <w:rsid w:val="00B9241A"/>
    <w:rsid w:val="00B937E7"/>
    <w:rsid w:val="00B93A46"/>
    <w:rsid w:val="00B946B2"/>
    <w:rsid w:val="00B956BC"/>
    <w:rsid w:val="00B95A24"/>
    <w:rsid w:val="00B9652B"/>
    <w:rsid w:val="00B96ED5"/>
    <w:rsid w:val="00B970B0"/>
    <w:rsid w:val="00B97135"/>
    <w:rsid w:val="00B9748F"/>
    <w:rsid w:val="00B97D87"/>
    <w:rsid w:val="00BA010F"/>
    <w:rsid w:val="00BA080B"/>
    <w:rsid w:val="00BA0A4F"/>
    <w:rsid w:val="00BA0F66"/>
    <w:rsid w:val="00BA0FFA"/>
    <w:rsid w:val="00BA1403"/>
    <w:rsid w:val="00BA1D8F"/>
    <w:rsid w:val="00BA21C1"/>
    <w:rsid w:val="00BA2260"/>
    <w:rsid w:val="00BA31F7"/>
    <w:rsid w:val="00BA341F"/>
    <w:rsid w:val="00BA3D88"/>
    <w:rsid w:val="00BA4247"/>
    <w:rsid w:val="00BA4ACB"/>
    <w:rsid w:val="00BA4D96"/>
    <w:rsid w:val="00BA5539"/>
    <w:rsid w:val="00BA5935"/>
    <w:rsid w:val="00BA59F4"/>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173B"/>
    <w:rsid w:val="00BD1F9B"/>
    <w:rsid w:val="00BD2E81"/>
    <w:rsid w:val="00BD37A6"/>
    <w:rsid w:val="00BD3D5D"/>
    <w:rsid w:val="00BD480A"/>
    <w:rsid w:val="00BD5975"/>
    <w:rsid w:val="00BD7EDB"/>
    <w:rsid w:val="00BE13D5"/>
    <w:rsid w:val="00BE1520"/>
    <w:rsid w:val="00BE1858"/>
    <w:rsid w:val="00BE2A8E"/>
    <w:rsid w:val="00BE3B73"/>
    <w:rsid w:val="00BE3C0E"/>
    <w:rsid w:val="00BE3EEA"/>
    <w:rsid w:val="00BE43A9"/>
    <w:rsid w:val="00BE4401"/>
    <w:rsid w:val="00BE4859"/>
    <w:rsid w:val="00BE4C89"/>
    <w:rsid w:val="00BE5015"/>
    <w:rsid w:val="00BE5267"/>
    <w:rsid w:val="00BE598F"/>
    <w:rsid w:val="00BE7049"/>
    <w:rsid w:val="00BE7123"/>
    <w:rsid w:val="00BE7C72"/>
    <w:rsid w:val="00BE7D6A"/>
    <w:rsid w:val="00BF0666"/>
    <w:rsid w:val="00BF1419"/>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620"/>
    <w:rsid w:val="00C06A41"/>
    <w:rsid w:val="00C06BE0"/>
    <w:rsid w:val="00C06CA3"/>
    <w:rsid w:val="00C075EF"/>
    <w:rsid w:val="00C07985"/>
    <w:rsid w:val="00C07B07"/>
    <w:rsid w:val="00C07EB2"/>
    <w:rsid w:val="00C07FA5"/>
    <w:rsid w:val="00C11058"/>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2433"/>
    <w:rsid w:val="00C23DFD"/>
    <w:rsid w:val="00C25060"/>
    <w:rsid w:val="00C25FC8"/>
    <w:rsid w:val="00C26588"/>
    <w:rsid w:val="00C265EA"/>
    <w:rsid w:val="00C275A1"/>
    <w:rsid w:val="00C3061F"/>
    <w:rsid w:val="00C3090A"/>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774"/>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0F"/>
    <w:rsid w:val="00C71157"/>
    <w:rsid w:val="00C714A2"/>
    <w:rsid w:val="00C71C6F"/>
    <w:rsid w:val="00C71DD7"/>
    <w:rsid w:val="00C7223C"/>
    <w:rsid w:val="00C722BE"/>
    <w:rsid w:val="00C725E4"/>
    <w:rsid w:val="00C74421"/>
    <w:rsid w:val="00C74B05"/>
    <w:rsid w:val="00C757EB"/>
    <w:rsid w:val="00C75E83"/>
    <w:rsid w:val="00C7706C"/>
    <w:rsid w:val="00C77938"/>
    <w:rsid w:val="00C779A4"/>
    <w:rsid w:val="00C80519"/>
    <w:rsid w:val="00C8106D"/>
    <w:rsid w:val="00C814A2"/>
    <w:rsid w:val="00C8212E"/>
    <w:rsid w:val="00C83859"/>
    <w:rsid w:val="00C83C63"/>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A18"/>
    <w:rsid w:val="00C90E94"/>
    <w:rsid w:val="00C91381"/>
    <w:rsid w:val="00C91D8B"/>
    <w:rsid w:val="00C92441"/>
    <w:rsid w:val="00C93190"/>
    <w:rsid w:val="00C93240"/>
    <w:rsid w:val="00C94445"/>
    <w:rsid w:val="00C948BF"/>
    <w:rsid w:val="00C94A83"/>
    <w:rsid w:val="00C94B9F"/>
    <w:rsid w:val="00C955E6"/>
    <w:rsid w:val="00C95B05"/>
    <w:rsid w:val="00C95F80"/>
    <w:rsid w:val="00C96406"/>
    <w:rsid w:val="00C970BE"/>
    <w:rsid w:val="00C970C8"/>
    <w:rsid w:val="00C97241"/>
    <w:rsid w:val="00CA02E5"/>
    <w:rsid w:val="00CA0CC5"/>
    <w:rsid w:val="00CA23C1"/>
    <w:rsid w:val="00CA2B04"/>
    <w:rsid w:val="00CA347D"/>
    <w:rsid w:val="00CA3A0F"/>
    <w:rsid w:val="00CA3A72"/>
    <w:rsid w:val="00CA3FAE"/>
    <w:rsid w:val="00CA47CB"/>
    <w:rsid w:val="00CA5166"/>
    <w:rsid w:val="00CA65C6"/>
    <w:rsid w:val="00CA66BA"/>
    <w:rsid w:val="00CA75BD"/>
    <w:rsid w:val="00CA7D63"/>
    <w:rsid w:val="00CA7FB4"/>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57"/>
    <w:rsid w:val="00CC3925"/>
    <w:rsid w:val="00CC41D0"/>
    <w:rsid w:val="00CC45EE"/>
    <w:rsid w:val="00CC4E78"/>
    <w:rsid w:val="00CC4EEC"/>
    <w:rsid w:val="00CC654F"/>
    <w:rsid w:val="00CC6C5E"/>
    <w:rsid w:val="00CC7C6B"/>
    <w:rsid w:val="00CD0287"/>
    <w:rsid w:val="00CD03A8"/>
    <w:rsid w:val="00CD03AD"/>
    <w:rsid w:val="00CD0435"/>
    <w:rsid w:val="00CD0CD9"/>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1BCD"/>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0C"/>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7B8"/>
    <w:rsid w:val="00D06939"/>
    <w:rsid w:val="00D10723"/>
    <w:rsid w:val="00D10FA6"/>
    <w:rsid w:val="00D1108A"/>
    <w:rsid w:val="00D11917"/>
    <w:rsid w:val="00D143B1"/>
    <w:rsid w:val="00D15137"/>
    <w:rsid w:val="00D1581F"/>
    <w:rsid w:val="00D159D2"/>
    <w:rsid w:val="00D15B43"/>
    <w:rsid w:val="00D1609F"/>
    <w:rsid w:val="00D163E9"/>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C16"/>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8A7"/>
    <w:rsid w:val="00D53BF4"/>
    <w:rsid w:val="00D54149"/>
    <w:rsid w:val="00D5456D"/>
    <w:rsid w:val="00D54785"/>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B1"/>
    <w:rsid w:val="00D61DED"/>
    <w:rsid w:val="00D62793"/>
    <w:rsid w:val="00D63110"/>
    <w:rsid w:val="00D64299"/>
    <w:rsid w:val="00D65C89"/>
    <w:rsid w:val="00D6652F"/>
    <w:rsid w:val="00D66697"/>
    <w:rsid w:val="00D66A43"/>
    <w:rsid w:val="00D66F4C"/>
    <w:rsid w:val="00D67205"/>
    <w:rsid w:val="00D67710"/>
    <w:rsid w:val="00D70372"/>
    <w:rsid w:val="00D70555"/>
    <w:rsid w:val="00D7155A"/>
    <w:rsid w:val="00D720E9"/>
    <w:rsid w:val="00D721FF"/>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410"/>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832"/>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9D3"/>
    <w:rsid w:val="00DB0BDF"/>
    <w:rsid w:val="00DB2857"/>
    <w:rsid w:val="00DB297E"/>
    <w:rsid w:val="00DB35AF"/>
    <w:rsid w:val="00DB374C"/>
    <w:rsid w:val="00DB4B5C"/>
    <w:rsid w:val="00DB4BD9"/>
    <w:rsid w:val="00DB4CE3"/>
    <w:rsid w:val="00DB51BD"/>
    <w:rsid w:val="00DB548C"/>
    <w:rsid w:val="00DB5CA5"/>
    <w:rsid w:val="00DB6D53"/>
    <w:rsid w:val="00DB7182"/>
    <w:rsid w:val="00DB7AB5"/>
    <w:rsid w:val="00DB7E29"/>
    <w:rsid w:val="00DB7F65"/>
    <w:rsid w:val="00DB7F9E"/>
    <w:rsid w:val="00DC0229"/>
    <w:rsid w:val="00DC1269"/>
    <w:rsid w:val="00DC1588"/>
    <w:rsid w:val="00DC18B0"/>
    <w:rsid w:val="00DC1AF4"/>
    <w:rsid w:val="00DC2956"/>
    <w:rsid w:val="00DC2972"/>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BE"/>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BF1"/>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529E"/>
    <w:rsid w:val="00E375BF"/>
    <w:rsid w:val="00E3782C"/>
    <w:rsid w:val="00E37D44"/>
    <w:rsid w:val="00E37E21"/>
    <w:rsid w:val="00E405E7"/>
    <w:rsid w:val="00E407FC"/>
    <w:rsid w:val="00E40907"/>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3550"/>
    <w:rsid w:val="00E53CDC"/>
    <w:rsid w:val="00E54AC8"/>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4854"/>
    <w:rsid w:val="00E7520F"/>
    <w:rsid w:val="00E75227"/>
    <w:rsid w:val="00E76292"/>
    <w:rsid w:val="00E76434"/>
    <w:rsid w:val="00E76E1F"/>
    <w:rsid w:val="00E77582"/>
    <w:rsid w:val="00E77D11"/>
    <w:rsid w:val="00E77D75"/>
    <w:rsid w:val="00E803C8"/>
    <w:rsid w:val="00E80C46"/>
    <w:rsid w:val="00E81834"/>
    <w:rsid w:val="00E81CD8"/>
    <w:rsid w:val="00E81F1E"/>
    <w:rsid w:val="00E81FB5"/>
    <w:rsid w:val="00E8251A"/>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659"/>
    <w:rsid w:val="00EA2B27"/>
    <w:rsid w:val="00EA36C4"/>
    <w:rsid w:val="00EA4970"/>
    <w:rsid w:val="00EA6573"/>
    <w:rsid w:val="00EA6E8F"/>
    <w:rsid w:val="00EB0CC7"/>
    <w:rsid w:val="00EB0E73"/>
    <w:rsid w:val="00EB15AF"/>
    <w:rsid w:val="00EB19BF"/>
    <w:rsid w:val="00EB1C0F"/>
    <w:rsid w:val="00EB35C1"/>
    <w:rsid w:val="00EB3686"/>
    <w:rsid w:val="00EB3779"/>
    <w:rsid w:val="00EB381D"/>
    <w:rsid w:val="00EB58C7"/>
    <w:rsid w:val="00EB5DC1"/>
    <w:rsid w:val="00EB6A65"/>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03D"/>
    <w:rsid w:val="00ED0B12"/>
    <w:rsid w:val="00ED0C16"/>
    <w:rsid w:val="00ED0DC7"/>
    <w:rsid w:val="00ED1268"/>
    <w:rsid w:val="00ED17E3"/>
    <w:rsid w:val="00ED199D"/>
    <w:rsid w:val="00ED1C85"/>
    <w:rsid w:val="00ED1D2F"/>
    <w:rsid w:val="00ED2787"/>
    <w:rsid w:val="00ED2CE2"/>
    <w:rsid w:val="00ED315B"/>
    <w:rsid w:val="00ED4A3A"/>
    <w:rsid w:val="00ED4CED"/>
    <w:rsid w:val="00ED51C8"/>
    <w:rsid w:val="00ED5775"/>
    <w:rsid w:val="00ED582C"/>
    <w:rsid w:val="00ED5EFF"/>
    <w:rsid w:val="00ED6639"/>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C8"/>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1431"/>
    <w:rsid w:val="00EF2BEF"/>
    <w:rsid w:val="00EF3105"/>
    <w:rsid w:val="00EF393F"/>
    <w:rsid w:val="00EF4018"/>
    <w:rsid w:val="00EF518A"/>
    <w:rsid w:val="00EF6136"/>
    <w:rsid w:val="00EF67DA"/>
    <w:rsid w:val="00EF7124"/>
    <w:rsid w:val="00EF7384"/>
    <w:rsid w:val="00F00EAA"/>
    <w:rsid w:val="00F01880"/>
    <w:rsid w:val="00F01B51"/>
    <w:rsid w:val="00F01DAE"/>
    <w:rsid w:val="00F02806"/>
    <w:rsid w:val="00F02C2E"/>
    <w:rsid w:val="00F03F27"/>
    <w:rsid w:val="00F0480A"/>
    <w:rsid w:val="00F0515F"/>
    <w:rsid w:val="00F05A28"/>
    <w:rsid w:val="00F05F84"/>
    <w:rsid w:val="00F10CF1"/>
    <w:rsid w:val="00F10EB1"/>
    <w:rsid w:val="00F1174E"/>
    <w:rsid w:val="00F11796"/>
    <w:rsid w:val="00F11FCB"/>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29C9"/>
    <w:rsid w:val="00F32B3B"/>
    <w:rsid w:val="00F33516"/>
    <w:rsid w:val="00F33852"/>
    <w:rsid w:val="00F342E4"/>
    <w:rsid w:val="00F34532"/>
    <w:rsid w:val="00F346E3"/>
    <w:rsid w:val="00F34725"/>
    <w:rsid w:val="00F35143"/>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45C"/>
    <w:rsid w:val="00F43C74"/>
    <w:rsid w:val="00F44527"/>
    <w:rsid w:val="00F44A36"/>
    <w:rsid w:val="00F44BF4"/>
    <w:rsid w:val="00F44F39"/>
    <w:rsid w:val="00F44F99"/>
    <w:rsid w:val="00F45EB2"/>
    <w:rsid w:val="00F46195"/>
    <w:rsid w:val="00F46393"/>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471"/>
    <w:rsid w:val="00F61843"/>
    <w:rsid w:val="00F61A15"/>
    <w:rsid w:val="00F628D6"/>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6AF"/>
    <w:rsid w:val="00F81F56"/>
    <w:rsid w:val="00F8218F"/>
    <w:rsid w:val="00F82C3C"/>
    <w:rsid w:val="00F83243"/>
    <w:rsid w:val="00F83398"/>
    <w:rsid w:val="00F84093"/>
    <w:rsid w:val="00F84C15"/>
    <w:rsid w:val="00F85285"/>
    <w:rsid w:val="00F85785"/>
    <w:rsid w:val="00F85A5C"/>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0377"/>
    <w:rsid w:val="00FA144D"/>
    <w:rsid w:val="00FA2925"/>
    <w:rsid w:val="00FA36EB"/>
    <w:rsid w:val="00FA4B39"/>
    <w:rsid w:val="00FA56CE"/>
    <w:rsid w:val="00FA659D"/>
    <w:rsid w:val="00FA675B"/>
    <w:rsid w:val="00FA7142"/>
    <w:rsid w:val="00FA7B1D"/>
    <w:rsid w:val="00FB00BA"/>
    <w:rsid w:val="00FB0339"/>
    <w:rsid w:val="00FB10F0"/>
    <w:rsid w:val="00FB1D39"/>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BCA"/>
    <w:rsid w:val="00FC1694"/>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A30"/>
    <w:rsid w:val="00FD34DC"/>
    <w:rsid w:val="00FD4255"/>
    <w:rsid w:val="00FD5736"/>
    <w:rsid w:val="00FD64AC"/>
    <w:rsid w:val="00FD6FC4"/>
    <w:rsid w:val="00FD75A0"/>
    <w:rsid w:val="00FE0385"/>
    <w:rsid w:val="00FE0680"/>
    <w:rsid w:val="00FE1B67"/>
    <w:rsid w:val="00FE252E"/>
    <w:rsid w:val="00FE3D1F"/>
    <w:rsid w:val="00FE3D7C"/>
    <w:rsid w:val="00FE4654"/>
    <w:rsid w:val="00FE4885"/>
    <w:rsid w:val="00FE5036"/>
    <w:rsid w:val="00FE5735"/>
    <w:rsid w:val="00FE5742"/>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21F"/>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99"/>
    <w:rsid w:val="00C9724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22F7C"/>
    <w:rPr>
      <w:color w:val="605E5C"/>
      <w:shd w:val="clear" w:color="auto" w:fill="E1DFDD"/>
    </w:rPr>
  </w:style>
  <w:style w:type="paragraph" w:customStyle="1" w:styleId="Point1">
    <w:name w:val="Point 1"/>
    <w:basedOn w:val="prastasis"/>
    <w:rsid w:val="00674C39"/>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apple-converted-space">
    <w:name w:val="apple-converted-space"/>
    <w:rsid w:val="0061078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65C51E57A46F5A4C1C7FB69012C28"/>
        <w:category>
          <w:name w:val="Bendrosios nuostatos"/>
          <w:gallery w:val="placeholder"/>
        </w:category>
        <w:types>
          <w:type w:val="bbPlcHdr"/>
        </w:types>
        <w:behaviors>
          <w:behavior w:val="content"/>
        </w:behaviors>
        <w:guid w:val="{ADF552BC-93F8-4F4F-84E8-1CD45CBB12EF}"/>
      </w:docPartPr>
      <w:docPartBody>
        <w:p w:rsidR="00127296" w:rsidRDefault="00127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43"/>
    <w:rsid w:val="00112EF2"/>
    <w:rsid w:val="00127296"/>
    <w:rsid w:val="00262367"/>
    <w:rsid w:val="00266623"/>
    <w:rsid w:val="00323E79"/>
    <w:rsid w:val="00434CD2"/>
    <w:rsid w:val="00472D32"/>
    <w:rsid w:val="00473A5A"/>
    <w:rsid w:val="004B11B0"/>
    <w:rsid w:val="004F42F7"/>
    <w:rsid w:val="00516C5F"/>
    <w:rsid w:val="005D34E4"/>
    <w:rsid w:val="0061071A"/>
    <w:rsid w:val="008460D8"/>
    <w:rsid w:val="008630B1"/>
    <w:rsid w:val="008863CD"/>
    <w:rsid w:val="00903F6D"/>
    <w:rsid w:val="00925D9D"/>
    <w:rsid w:val="00A22AE6"/>
    <w:rsid w:val="00B24D4B"/>
    <w:rsid w:val="00B47E43"/>
    <w:rsid w:val="00BA59F4"/>
    <w:rsid w:val="00C722BE"/>
    <w:rsid w:val="00C81909"/>
    <w:rsid w:val="00E2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21</Pages>
  <Words>4721</Words>
  <Characters>26913</Characters>
  <Application>Microsoft Office Word</Application>
  <DocSecurity>0</DocSecurity>
  <Lines>224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316</cp:revision>
  <cp:lastPrinted>2026-05-06T08:11:00Z</cp:lastPrinted>
  <dcterms:created xsi:type="dcterms:W3CDTF">2025-01-24T09:02:00Z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