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CEF3" w14:textId="77777777" w:rsidR="00125CCC" w:rsidRPr="001546B3" w:rsidRDefault="00125CCC" w:rsidP="00125CCC">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r w:rsidRPr="001546B3">
        <w:rPr>
          <w:rFonts w:ascii="Arial" w:eastAsia="Times New Roman" w:hAnsi="Arial" w:cs="Arial"/>
          <w:b/>
          <w:caps/>
          <w:sz w:val="24"/>
          <w:szCs w:val="24"/>
          <w:lang w:eastAsia="en-US"/>
        </w:rPr>
        <w:t xml:space="preserve">Prekių pirkimo-pardavimo sutarties </w:t>
      </w:r>
      <w:r w:rsidRPr="001546B3">
        <w:rPr>
          <w:rFonts w:ascii="Arial" w:eastAsia="Times New Roman" w:hAnsi="Arial" w:cs="Arial"/>
          <w:b/>
          <w:bCs/>
          <w:caps/>
          <w:sz w:val="24"/>
          <w:szCs w:val="24"/>
          <w:lang w:eastAsia="en-US"/>
        </w:rPr>
        <w:t>Specialiosios</w:t>
      </w:r>
      <w:r w:rsidRPr="001546B3">
        <w:rPr>
          <w:rFonts w:ascii="Arial" w:eastAsia="Times New Roman" w:hAnsi="Arial" w:cs="Arial"/>
          <w:b/>
          <w:caps/>
          <w:sz w:val="24"/>
          <w:szCs w:val="24"/>
          <w:lang w:eastAsia="en-US"/>
        </w:rPr>
        <w:t xml:space="preserve"> sąlygos</w:t>
      </w:r>
    </w:p>
    <w:p w14:paraId="6653001D" w14:textId="77777777" w:rsidR="00125CCC" w:rsidRPr="001546B3" w:rsidRDefault="00125CCC" w:rsidP="00125CCC">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879"/>
        <w:gridCol w:w="2197"/>
        <w:gridCol w:w="3228"/>
      </w:tblGrid>
      <w:tr w:rsidR="00125CCC" w:rsidRPr="001546B3" w14:paraId="5B407A3E" w14:textId="77777777" w:rsidTr="00C43310">
        <w:tc>
          <w:tcPr>
            <w:tcW w:w="2324" w:type="dxa"/>
          </w:tcPr>
          <w:p w14:paraId="387D77D4" w14:textId="77777777" w:rsidR="00125CCC" w:rsidRPr="001546B3" w:rsidRDefault="00125CCC" w:rsidP="00633E65">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pavadinimas</w:t>
            </w:r>
          </w:p>
        </w:tc>
        <w:tc>
          <w:tcPr>
            <w:tcW w:w="7304" w:type="dxa"/>
            <w:gridSpan w:val="3"/>
          </w:tcPr>
          <w:p w14:paraId="406AC626" w14:textId="54E21AE8" w:rsidR="00125CCC" w:rsidRPr="001546B3" w:rsidRDefault="00125CCC" w:rsidP="00633E65">
            <w:pPr>
              <w:spacing w:line="240" w:lineRule="auto"/>
              <w:ind w:firstLine="0"/>
              <w:rPr>
                <w:rFonts w:ascii="Arial" w:eastAsia="Times New Roman" w:hAnsi="Arial" w:cs="Arial"/>
                <w:kern w:val="2"/>
                <w:sz w:val="24"/>
                <w:szCs w:val="24"/>
                <w:lang w:eastAsia="en-US"/>
              </w:rPr>
            </w:pPr>
            <w:r w:rsidRPr="004E7E4F">
              <w:rPr>
                <w:rFonts w:ascii="Arial" w:hAnsi="Arial" w:cs="Arial"/>
                <w:b/>
                <w:bCs/>
                <w:sz w:val="28"/>
                <w:szCs w:val="28"/>
              </w:rPr>
              <w:t>Baziniai neorganiniai reagentai</w:t>
            </w:r>
          </w:p>
        </w:tc>
      </w:tr>
      <w:tr w:rsidR="00125CCC" w:rsidRPr="001546B3" w14:paraId="07B9ED04" w14:textId="77777777" w:rsidTr="00C43310">
        <w:tc>
          <w:tcPr>
            <w:tcW w:w="2324" w:type="dxa"/>
          </w:tcPr>
          <w:p w14:paraId="539E7F94" w14:textId="77777777" w:rsidR="00125CCC" w:rsidRPr="001546B3" w:rsidRDefault="00125CCC" w:rsidP="00633E65">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data</w:t>
            </w:r>
          </w:p>
        </w:tc>
        <w:tc>
          <w:tcPr>
            <w:tcW w:w="1879" w:type="dxa"/>
          </w:tcPr>
          <w:p w14:paraId="02912F8E" w14:textId="77777777" w:rsidR="00125CCC" w:rsidRPr="001546B3" w:rsidRDefault="00125CCC" w:rsidP="00633E65">
            <w:pPr>
              <w:spacing w:line="240" w:lineRule="auto"/>
              <w:ind w:firstLine="0"/>
              <w:rPr>
                <w:rFonts w:ascii="Arial" w:eastAsia="Times New Roman" w:hAnsi="Arial" w:cs="Arial"/>
                <w:kern w:val="2"/>
                <w:sz w:val="24"/>
                <w:szCs w:val="24"/>
                <w:lang w:eastAsia="en-US"/>
              </w:rPr>
            </w:pPr>
          </w:p>
        </w:tc>
        <w:tc>
          <w:tcPr>
            <w:tcW w:w="2197" w:type="dxa"/>
          </w:tcPr>
          <w:p w14:paraId="16DA0573" w14:textId="77777777" w:rsidR="00125CCC" w:rsidRPr="001546B3" w:rsidRDefault="00125CCC" w:rsidP="00633E65">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numeris</w:t>
            </w:r>
          </w:p>
        </w:tc>
        <w:tc>
          <w:tcPr>
            <w:tcW w:w="3228" w:type="dxa"/>
          </w:tcPr>
          <w:p w14:paraId="450FBC5C" w14:textId="77777777" w:rsidR="00125CCC" w:rsidRPr="001546B3" w:rsidRDefault="00125CCC" w:rsidP="00633E65">
            <w:pPr>
              <w:spacing w:line="240" w:lineRule="auto"/>
              <w:ind w:firstLine="0"/>
              <w:rPr>
                <w:rFonts w:ascii="Arial" w:eastAsia="Times New Roman" w:hAnsi="Arial" w:cs="Arial"/>
                <w:kern w:val="2"/>
                <w:sz w:val="24"/>
                <w:szCs w:val="24"/>
                <w:lang w:eastAsia="en-US"/>
              </w:rPr>
            </w:pPr>
          </w:p>
        </w:tc>
      </w:tr>
    </w:tbl>
    <w:p w14:paraId="02C672E5" w14:textId="77777777" w:rsidR="00125CCC" w:rsidRPr="001546B3" w:rsidRDefault="00125CCC" w:rsidP="00125CCC">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920"/>
        <w:gridCol w:w="4055"/>
      </w:tblGrid>
      <w:tr w:rsidR="00125CCC" w:rsidRPr="001546B3" w14:paraId="3502D9D4" w14:textId="77777777" w:rsidTr="00633E65">
        <w:tc>
          <w:tcPr>
            <w:tcW w:w="10768" w:type="dxa"/>
            <w:gridSpan w:val="3"/>
          </w:tcPr>
          <w:p w14:paraId="123276C3" w14:textId="77777777" w:rsidR="00125CCC" w:rsidRPr="001546B3" w:rsidRDefault="00125CCC" w:rsidP="00633E65">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 SUTARTIES ŠALYS</w:t>
            </w:r>
          </w:p>
        </w:tc>
      </w:tr>
      <w:tr w:rsidR="00125CCC" w:rsidRPr="001546B3" w14:paraId="3A048558" w14:textId="77777777" w:rsidTr="00633E65">
        <w:tc>
          <w:tcPr>
            <w:tcW w:w="2808" w:type="dxa"/>
            <w:vMerge w:val="restart"/>
          </w:tcPr>
          <w:p w14:paraId="496B7354" w14:textId="77777777" w:rsidR="00125CCC" w:rsidRPr="001546B3" w:rsidRDefault="00125CCC" w:rsidP="00633E65">
            <w:pPr>
              <w:spacing w:line="240" w:lineRule="auto"/>
              <w:ind w:firstLine="0"/>
              <w:jc w:val="center"/>
              <w:rPr>
                <w:rFonts w:ascii="Arial" w:eastAsia="Times New Roman" w:hAnsi="Arial" w:cs="Arial"/>
                <w:b/>
                <w:bCs/>
                <w:kern w:val="2"/>
                <w:sz w:val="24"/>
                <w:szCs w:val="24"/>
                <w:lang w:eastAsia="en-US"/>
              </w:rPr>
            </w:pPr>
          </w:p>
          <w:p w14:paraId="3A344B23" w14:textId="77777777" w:rsidR="00125CCC" w:rsidRPr="001546B3" w:rsidRDefault="00125CCC" w:rsidP="00633E65">
            <w:pPr>
              <w:spacing w:line="240" w:lineRule="auto"/>
              <w:ind w:firstLine="0"/>
              <w:jc w:val="center"/>
              <w:rPr>
                <w:rFonts w:ascii="Arial" w:eastAsia="Times New Roman" w:hAnsi="Arial" w:cs="Arial"/>
                <w:b/>
                <w:bCs/>
                <w:kern w:val="2"/>
                <w:sz w:val="24"/>
                <w:szCs w:val="24"/>
                <w:lang w:eastAsia="en-US"/>
              </w:rPr>
            </w:pPr>
          </w:p>
          <w:p w14:paraId="03334D98" w14:textId="77777777" w:rsidR="00125CCC" w:rsidRPr="001546B3" w:rsidRDefault="00125CCC" w:rsidP="00633E65">
            <w:pPr>
              <w:spacing w:line="240" w:lineRule="auto"/>
              <w:ind w:firstLine="0"/>
              <w:jc w:val="center"/>
              <w:rPr>
                <w:rFonts w:ascii="Arial" w:eastAsia="Times New Roman" w:hAnsi="Arial" w:cs="Arial"/>
                <w:b/>
                <w:bCs/>
                <w:kern w:val="2"/>
                <w:sz w:val="24"/>
                <w:szCs w:val="24"/>
                <w:lang w:eastAsia="en-US"/>
              </w:rPr>
            </w:pPr>
          </w:p>
          <w:p w14:paraId="62346575"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p w14:paraId="0F251DEA"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 Pirkėjas</w:t>
            </w:r>
          </w:p>
        </w:tc>
        <w:tc>
          <w:tcPr>
            <w:tcW w:w="3240" w:type="dxa"/>
          </w:tcPr>
          <w:p w14:paraId="1DF94D69"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 Pavadinimas</w:t>
            </w:r>
          </w:p>
        </w:tc>
        <w:tc>
          <w:tcPr>
            <w:tcW w:w="4720" w:type="dxa"/>
          </w:tcPr>
          <w:p w14:paraId="001B7FDA"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Valstybinė teismo medicinos tarnyba</w:t>
            </w:r>
          </w:p>
        </w:tc>
      </w:tr>
      <w:tr w:rsidR="00125CCC" w:rsidRPr="001546B3" w14:paraId="73470448" w14:textId="77777777" w:rsidTr="00633E65">
        <w:tc>
          <w:tcPr>
            <w:tcW w:w="2808" w:type="dxa"/>
            <w:vMerge/>
          </w:tcPr>
          <w:p w14:paraId="5A7C4ED2"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6DE8ABF2"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1.1.2. Juridinio asmens kodas</w:t>
            </w:r>
          </w:p>
        </w:tc>
        <w:tc>
          <w:tcPr>
            <w:tcW w:w="4720" w:type="dxa"/>
          </w:tcPr>
          <w:p w14:paraId="12196511"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191351330</w:t>
            </w:r>
          </w:p>
        </w:tc>
      </w:tr>
      <w:tr w:rsidR="00125CCC" w:rsidRPr="001546B3" w14:paraId="210E62B7" w14:textId="77777777" w:rsidTr="00633E65">
        <w:tc>
          <w:tcPr>
            <w:tcW w:w="2808" w:type="dxa"/>
            <w:vMerge/>
          </w:tcPr>
          <w:p w14:paraId="067C2676"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63DC2A59"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1.1.3. Adresas</w:t>
            </w:r>
          </w:p>
        </w:tc>
        <w:tc>
          <w:tcPr>
            <w:tcW w:w="4720" w:type="dxa"/>
          </w:tcPr>
          <w:p w14:paraId="10517BFD"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Didlaukio g. 86E, Vilnius</w:t>
            </w:r>
          </w:p>
        </w:tc>
      </w:tr>
      <w:tr w:rsidR="00125CCC" w:rsidRPr="001546B3" w14:paraId="1AD7347C" w14:textId="77777777" w:rsidTr="00633E65">
        <w:tc>
          <w:tcPr>
            <w:tcW w:w="2808" w:type="dxa"/>
            <w:vMerge/>
          </w:tcPr>
          <w:p w14:paraId="3FEDDD19"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2347E106"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1.1.4. PVM mokėtojo kodas</w:t>
            </w:r>
          </w:p>
        </w:tc>
        <w:tc>
          <w:tcPr>
            <w:tcW w:w="4720" w:type="dxa"/>
          </w:tcPr>
          <w:p w14:paraId="17906DF6"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w:t>
            </w:r>
          </w:p>
        </w:tc>
      </w:tr>
      <w:tr w:rsidR="00125CCC" w:rsidRPr="001546B3" w14:paraId="300AD671" w14:textId="77777777" w:rsidTr="00633E65">
        <w:tc>
          <w:tcPr>
            <w:tcW w:w="2808" w:type="dxa"/>
            <w:vMerge/>
          </w:tcPr>
          <w:p w14:paraId="4D0542C7"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5DDF9BF1"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1.1.5. Atsiskaitomoji sąskaita</w:t>
            </w:r>
          </w:p>
        </w:tc>
        <w:tc>
          <w:tcPr>
            <w:tcW w:w="4720" w:type="dxa"/>
          </w:tcPr>
          <w:p w14:paraId="666E499C"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LT48 4040 0636 1000 1330</w:t>
            </w:r>
          </w:p>
        </w:tc>
      </w:tr>
      <w:tr w:rsidR="00125CCC" w:rsidRPr="001546B3" w14:paraId="1249CC90" w14:textId="77777777" w:rsidTr="00633E65">
        <w:tc>
          <w:tcPr>
            <w:tcW w:w="2808" w:type="dxa"/>
            <w:vMerge/>
          </w:tcPr>
          <w:p w14:paraId="2AD16EB1"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3F903446"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1.1.6. Bankas, banko kodas</w:t>
            </w:r>
          </w:p>
        </w:tc>
        <w:tc>
          <w:tcPr>
            <w:tcW w:w="4720" w:type="dxa"/>
          </w:tcPr>
          <w:p w14:paraId="1A322F35"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Finansų ministerija, 40400</w:t>
            </w:r>
          </w:p>
        </w:tc>
      </w:tr>
      <w:tr w:rsidR="00125CCC" w:rsidRPr="001546B3" w14:paraId="46F96BF2" w14:textId="77777777" w:rsidTr="00633E65">
        <w:tc>
          <w:tcPr>
            <w:tcW w:w="2808" w:type="dxa"/>
            <w:vMerge/>
          </w:tcPr>
          <w:p w14:paraId="34396EA7"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1A56DB4E"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1.1.7. Telefonas</w:t>
            </w:r>
          </w:p>
        </w:tc>
        <w:tc>
          <w:tcPr>
            <w:tcW w:w="4720" w:type="dxa"/>
          </w:tcPr>
          <w:p w14:paraId="112802A0"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+370 5 278 9048</w:t>
            </w:r>
          </w:p>
        </w:tc>
      </w:tr>
      <w:tr w:rsidR="00125CCC" w:rsidRPr="001546B3" w14:paraId="1B51A4FB" w14:textId="77777777" w:rsidTr="00633E65">
        <w:tc>
          <w:tcPr>
            <w:tcW w:w="2808" w:type="dxa"/>
            <w:vMerge/>
          </w:tcPr>
          <w:p w14:paraId="69AF091D"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7AFD9471"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1.1.8. El. paštas</w:t>
            </w:r>
          </w:p>
        </w:tc>
        <w:tc>
          <w:tcPr>
            <w:tcW w:w="4720" w:type="dxa"/>
          </w:tcPr>
          <w:p w14:paraId="6D34BD5E"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info@vtmt.lt</w:t>
            </w:r>
          </w:p>
        </w:tc>
      </w:tr>
      <w:tr w:rsidR="00125CCC" w:rsidRPr="001546B3" w14:paraId="4072EB7E" w14:textId="77777777" w:rsidTr="00633E65">
        <w:tc>
          <w:tcPr>
            <w:tcW w:w="2808" w:type="dxa"/>
            <w:vMerge/>
          </w:tcPr>
          <w:p w14:paraId="2632DEF7"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08A082E6"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1.1.9. Šalies atstovas</w:t>
            </w:r>
          </w:p>
        </w:tc>
        <w:tc>
          <w:tcPr>
            <w:tcW w:w="4720" w:type="dxa"/>
          </w:tcPr>
          <w:p w14:paraId="10CA6AE1"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 xml:space="preserve">Direktorius </w:t>
            </w:r>
          </w:p>
        </w:tc>
      </w:tr>
      <w:tr w:rsidR="00125CCC" w:rsidRPr="001546B3" w14:paraId="4D85C030" w14:textId="77777777" w:rsidTr="00633E65">
        <w:tc>
          <w:tcPr>
            <w:tcW w:w="2808" w:type="dxa"/>
            <w:vMerge/>
          </w:tcPr>
          <w:p w14:paraId="13C10BA1"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p>
        </w:tc>
        <w:tc>
          <w:tcPr>
            <w:tcW w:w="3240" w:type="dxa"/>
          </w:tcPr>
          <w:p w14:paraId="6FE7E492"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1.1.10. Atstovavimo pagrindas</w:t>
            </w:r>
          </w:p>
        </w:tc>
        <w:tc>
          <w:tcPr>
            <w:tcW w:w="4720" w:type="dxa"/>
          </w:tcPr>
          <w:p w14:paraId="2E38A103"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VTMT nuostatai</w:t>
            </w:r>
          </w:p>
        </w:tc>
      </w:tr>
      <w:tr w:rsidR="00125CCC" w:rsidRPr="001546B3" w14:paraId="1697FDF1" w14:textId="77777777" w:rsidTr="00633E65">
        <w:tc>
          <w:tcPr>
            <w:tcW w:w="2808" w:type="dxa"/>
            <w:vMerge w:val="restart"/>
          </w:tcPr>
          <w:p w14:paraId="1F2AD1F3"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p w14:paraId="48C508F4"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p w14:paraId="49F562E3" w14:textId="77777777" w:rsidR="00125CCC" w:rsidRPr="001546B3" w:rsidRDefault="00125CCC" w:rsidP="00633E65">
            <w:pPr>
              <w:spacing w:line="240" w:lineRule="auto"/>
              <w:ind w:firstLine="0"/>
              <w:jc w:val="left"/>
              <w:rPr>
                <w:rFonts w:ascii="Arial" w:eastAsia="Times New Roman" w:hAnsi="Arial" w:cs="Arial"/>
                <w:b/>
                <w:bCs/>
                <w:color w:val="FF0000"/>
                <w:kern w:val="2"/>
                <w:sz w:val="24"/>
                <w:szCs w:val="24"/>
                <w:lang w:eastAsia="en-US"/>
              </w:rPr>
            </w:pPr>
          </w:p>
          <w:p w14:paraId="65DF8E08"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 Tiekėjas</w:t>
            </w:r>
          </w:p>
          <w:p w14:paraId="4C58B481" w14:textId="77777777" w:rsidR="00125CCC" w:rsidRPr="001546B3" w:rsidRDefault="00125CCC" w:rsidP="00633E65">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fizinis asmuo, skiltys atitinkamai pakoreguojamos.</w:t>
            </w:r>
          </w:p>
          <w:p w14:paraId="02118C6A" w14:textId="77777777" w:rsidR="00125CCC" w:rsidRPr="001546B3" w:rsidRDefault="00125CCC" w:rsidP="00633E65">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tiekėjų grupė, skiltys pildomos įterpiant kiekvieno grupės nario informaciją)</w:t>
            </w:r>
          </w:p>
          <w:p w14:paraId="76445FEC" w14:textId="77777777" w:rsidR="00125CCC" w:rsidRPr="001546B3" w:rsidRDefault="00125CCC" w:rsidP="00633E65">
            <w:pPr>
              <w:spacing w:line="240" w:lineRule="auto"/>
              <w:ind w:firstLine="0"/>
              <w:jc w:val="left"/>
              <w:rPr>
                <w:rFonts w:ascii="Arial" w:eastAsia="Times New Roman" w:hAnsi="Arial" w:cs="Arial"/>
                <w:color w:val="0070C0"/>
                <w:kern w:val="2"/>
                <w:sz w:val="24"/>
                <w:szCs w:val="24"/>
                <w:lang w:eastAsia="en-US"/>
              </w:rPr>
            </w:pPr>
          </w:p>
          <w:p w14:paraId="3820E164"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60737F16"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 Pavadinimas</w:t>
            </w:r>
          </w:p>
        </w:tc>
        <w:tc>
          <w:tcPr>
            <w:tcW w:w="4720" w:type="dxa"/>
          </w:tcPr>
          <w:p w14:paraId="49DF4CF4"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5E4D2E33" w14:textId="77777777" w:rsidTr="00633E65">
        <w:tc>
          <w:tcPr>
            <w:tcW w:w="2808" w:type="dxa"/>
            <w:vMerge/>
          </w:tcPr>
          <w:p w14:paraId="5FF5BD19"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71644AE9"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1.2.2. Juridinio asmens kodas</w:t>
            </w:r>
          </w:p>
        </w:tc>
        <w:tc>
          <w:tcPr>
            <w:tcW w:w="4720" w:type="dxa"/>
          </w:tcPr>
          <w:p w14:paraId="2F9ABCE3"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42C4F991" w14:textId="77777777" w:rsidTr="00633E65">
        <w:tc>
          <w:tcPr>
            <w:tcW w:w="2808" w:type="dxa"/>
            <w:vMerge/>
          </w:tcPr>
          <w:p w14:paraId="51F23D48"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5525DC6E"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1.2.3. Adresas</w:t>
            </w:r>
          </w:p>
        </w:tc>
        <w:tc>
          <w:tcPr>
            <w:tcW w:w="4720" w:type="dxa"/>
          </w:tcPr>
          <w:p w14:paraId="288649AB"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7240DCF7" w14:textId="77777777" w:rsidTr="00633E65">
        <w:tc>
          <w:tcPr>
            <w:tcW w:w="2808" w:type="dxa"/>
            <w:vMerge/>
          </w:tcPr>
          <w:p w14:paraId="19A6FE5A"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367891E5"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1.2.4. PVM mokėtojo kodas</w:t>
            </w:r>
          </w:p>
        </w:tc>
        <w:tc>
          <w:tcPr>
            <w:tcW w:w="4720" w:type="dxa"/>
          </w:tcPr>
          <w:p w14:paraId="4A81D7CE"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1300DF7A" w14:textId="77777777" w:rsidTr="00633E65">
        <w:tc>
          <w:tcPr>
            <w:tcW w:w="2808" w:type="dxa"/>
            <w:vMerge/>
          </w:tcPr>
          <w:p w14:paraId="3D69D57C"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202FC34D"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1.2.5. Atsiskaitomoji sąskaita</w:t>
            </w:r>
          </w:p>
        </w:tc>
        <w:tc>
          <w:tcPr>
            <w:tcW w:w="4720" w:type="dxa"/>
          </w:tcPr>
          <w:p w14:paraId="63641EDD"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48B7AB77" w14:textId="77777777" w:rsidTr="00633E65">
        <w:tc>
          <w:tcPr>
            <w:tcW w:w="2808" w:type="dxa"/>
            <w:vMerge/>
          </w:tcPr>
          <w:p w14:paraId="238A00F9"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00540609"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1.2.6. Bankas, banko kodas</w:t>
            </w:r>
          </w:p>
        </w:tc>
        <w:tc>
          <w:tcPr>
            <w:tcW w:w="4720" w:type="dxa"/>
          </w:tcPr>
          <w:p w14:paraId="327835E0"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65E5C5D7" w14:textId="77777777" w:rsidTr="00633E65">
        <w:tc>
          <w:tcPr>
            <w:tcW w:w="2808" w:type="dxa"/>
            <w:vMerge/>
          </w:tcPr>
          <w:p w14:paraId="4939DB55"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4BA02352"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1.2.7. Telefonas</w:t>
            </w:r>
          </w:p>
        </w:tc>
        <w:tc>
          <w:tcPr>
            <w:tcW w:w="4720" w:type="dxa"/>
          </w:tcPr>
          <w:p w14:paraId="5977D9A7"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031C3247" w14:textId="77777777" w:rsidTr="00633E65">
        <w:tc>
          <w:tcPr>
            <w:tcW w:w="2808" w:type="dxa"/>
            <w:vMerge/>
          </w:tcPr>
          <w:p w14:paraId="3AE3B1B5"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4C25361C"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1.2.8. El. paštas</w:t>
            </w:r>
          </w:p>
        </w:tc>
        <w:tc>
          <w:tcPr>
            <w:tcW w:w="4720" w:type="dxa"/>
          </w:tcPr>
          <w:p w14:paraId="4A99A358"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6F67C37A" w14:textId="77777777" w:rsidTr="00633E65">
        <w:tc>
          <w:tcPr>
            <w:tcW w:w="2808" w:type="dxa"/>
            <w:vMerge/>
          </w:tcPr>
          <w:p w14:paraId="6BC16FF5"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76F1039D"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1.2.9. Šalies atstovas</w:t>
            </w:r>
          </w:p>
        </w:tc>
        <w:tc>
          <w:tcPr>
            <w:tcW w:w="4720" w:type="dxa"/>
          </w:tcPr>
          <w:p w14:paraId="17248750"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r w:rsidR="00125CCC" w:rsidRPr="001546B3" w14:paraId="3554FD59" w14:textId="77777777" w:rsidTr="00633E65">
        <w:tc>
          <w:tcPr>
            <w:tcW w:w="2808" w:type="dxa"/>
            <w:vMerge/>
          </w:tcPr>
          <w:p w14:paraId="7AC32118" w14:textId="77777777" w:rsidR="00125CCC" w:rsidRPr="001546B3" w:rsidRDefault="00125CCC" w:rsidP="00633E65">
            <w:pPr>
              <w:spacing w:line="240" w:lineRule="auto"/>
              <w:ind w:firstLine="0"/>
              <w:jc w:val="left"/>
              <w:rPr>
                <w:rFonts w:ascii="Arial" w:eastAsia="Times New Roman" w:hAnsi="Arial" w:cs="Arial"/>
                <w:b/>
                <w:bCs/>
                <w:kern w:val="2"/>
                <w:sz w:val="24"/>
                <w:szCs w:val="24"/>
                <w:lang w:eastAsia="en-US"/>
              </w:rPr>
            </w:pPr>
          </w:p>
        </w:tc>
        <w:tc>
          <w:tcPr>
            <w:tcW w:w="3240" w:type="dxa"/>
          </w:tcPr>
          <w:p w14:paraId="2AD986A3" w14:textId="77777777" w:rsidR="00125CCC" w:rsidRPr="001546B3" w:rsidRDefault="00125CCC" w:rsidP="00633E65">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1.2.10. Atstovavimo pagrindas</w:t>
            </w:r>
          </w:p>
        </w:tc>
        <w:tc>
          <w:tcPr>
            <w:tcW w:w="4720" w:type="dxa"/>
          </w:tcPr>
          <w:p w14:paraId="760EEADC" w14:textId="77777777" w:rsidR="00125CCC" w:rsidRPr="001546B3" w:rsidRDefault="00125CCC" w:rsidP="00633E65">
            <w:pPr>
              <w:spacing w:line="240" w:lineRule="auto"/>
              <w:ind w:firstLine="0"/>
              <w:jc w:val="center"/>
              <w:rPr>
                <w:rFonts w:ascii="Arial" w:eastAsia="Times New Roman" w:hAnsi="Arial" w:cs="Arial"/>
                <w:kern w:val="2"/>
                <w:sz w:val="24"/>
                <w:szCs w:val="24"/>
                <w:lang w:eastAsia="en-US"/>
              </w:rPr>
            </w:pPr>
          </w:p>
        </w:tc>
      </w:tr>
    </w:tbl>
    <w:p w14:paraId="188809E3" w14:textId="77777777" w:rsidR="00125CCC" w:rsidRPr="001546B3" w:rsidRDefault="00125CCC" w:rsidP="00125CCC">
      <w:pPr>
        <w:spacing w:line="240" w:lineRule="auto"/>
        <w:ind w:firstLine="0"/>
        <w:rPr>
          <w:rFonts w:ascii="Arial" w:eastAsia="Times New Roman" w:hAnsi="Arial" w:cs="Arial"/>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2"/>
        <w:gridCol w:w="7"/>
        <w:gridCol w:w="2020"/>
        <w:gridCol w:w="4761"/>
      </w:tblGrid>
      <w:tr w:rsidR="00125CCC" w:rsidRPr="00970CBC" w14:paraId="56FD6AB9" w14:textId="77777777" w:rsidTr="00125CCC">
        <w:trPr>
          <w:trHeight w:val="300"/>
        </w:trPr>
        <w:tc>
          <w:tcPr>
            <w:tcW w:w="9634" w:type="dxa"/>
            <w:gridSpan w:val="5"/>
          </w:tcPr>
          <w:p w14:paraId="35F0190A"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2. ATSAKINGI ASMENYS</w:t>
            </w:r>
          </w:p>
        </w:tc>
      </w:tr>
      <w:tr w:rsidR="00125CCC" w:rsidRPr="00970CBC" w14:paraId="2E66C572"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2F4301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6781" w:type="dxa"/>
            <w:gridSpan w:val="2"/>
            <w:tcBorders>
              <w:top w:val="single" w:sz="4" w:space="0" w:color="auto"/>
              <w:left w:val="single" w:sz="4" w:space="0" w:color="auto"/>
              <w:bottom w:val="single" w:sz="4" w:space="0" w:color="auto"/>
              <w:right w:val="single" w:sz="4" w:space="0" w:color="auto"/>
            </w:tcBorders>
          </w:tcPr>
          <w:p w14:paraId="7CE5F057" w14:textId="26EF5E97" w:rsidR="00125CCC" w:rsidRPr="00970CBC" w:rsidRDefault="00125CCC" w:rsidP="00633E65">
            <w:pPr>
              <w:spacing w:line="240" w:lineRule="auto"/>
              <w:ind w:firstLine="0"/>
              <w:rPr>
                <w:rFonts w:ascii="Arial" w:eastAsia="Times New Roman" w:hAnsi="Arial" w:cs="Arial"/>
                <w:sz w:val="24"/>
                <w:szCs w:val="24"/>
                <w:lang w:eastAsia="en-US"/>
              </w:rPr>
            </w:pPr>
            <w:r w:rsidRPr="00970CBC">
              <w:rPr>
                <w:rFonts w:ascii="Arial" w:eastAsia="Times New Roman" w:hAnsi="Arial" w:cs="Arial"/>
                <w:kern w:val="2"/>
                <w:sz w:val="24"/>
                <w:szCs w:val="24"/>
                <w:lang w:eastAsia="en-US"/>
              </w:rPr>
              <w:t xml:space="preserve">2.1.1. Už Sutarties  vykdymą – Toksikologijos laboratorijos teismo ekspertė Laimona Bernotienė,                  tel. </w:t>
            </w:r>
            <w:r w:rsidRPr="00970CBC">
              <w:rPr>
                <w:rFonts w:ascii="Arial" w:eastAsia="Times New Roman" w:hAnsi="Arial" w:cs="Arial"/>
                <w:sz w:val="24"/>
                <w:szCs w:val="24"/>
                <w:lang w:eastAsia="en-US"/>
              </w:rPr>
              <w:t xml:space="preserve">+370 5 278 8514, el. p. </w:t>
            </w:r>
            <w:hyperlink r:id="rId4" w:history="1">
              <w:r w:rsidRPr="00970CBC">
                <w:rPr>
                  <w:rStyle w:val="Hyperlink"/>
                  <w:rFonts w:ascii="Arial" w:eastAsia="Times New Roman" w:hAnsi="Arial" w:cs="Arial"/>
                  <w:sz w:val="24"/>
                  <w:szCs w:val="24"/>
                  <w:lang w:eastAsia="en-US"/>
                </w:rPr>
                <w:t>laimona.bernotiene@vtmt.lt</w:t>
              </w:r>
            </w:hyperlink>
            <w:r w:rsidRPr="00970CBC">
              <w:rPr>
                <w:rFonts w:ascii="Arial" w:eastAsia="Times New Roman" w:hAnsi="Arial" w:cs="Arial"/>
                <w:sz w:val="24"/>
                <w:szCs w:val="24"/>
                <w:lang w:eastAsia="en-US"/>
              </w:rPr>
              <w:t>, jai nesant – jį pavaduojantis Pirkėjo darbuotojas</w:t>
            </w:r>
            <w:r w:rsidR="00AF57F3">
              <w:rPr>
                <w:rFonts w:ascii="Arial" w:eastAsia="Times New Roman" w:hAnsi="Arial" w:cs="Arial"/>
                <w:sz w:val="24"/>
                <w:szCs w:val="24"/>
                <w:lang w:eastAsia="en-US"/>
              </w:rPr>
              <w:t xml:space="preserve"> - </w:t>
            </w:r>
            <w:r w:rsidR="00AF57F3" w:rsidRPr="00970CBC">
              <w:rPr>
                <w:rFonts w:ascii="Arial" w:eastAsia="Times New Roman" w:hAnsi="Arial" w:cs="Arial"/>
                <w:kern w:val="2"/>
                <w:sz w:val="24"/>
                <w:szCs w:val="24"/>
                <w:lang w:eastAsia="en-US"/>
              </w:rPr>
              <w:t xml:space="preserve">Toksikologijos laboratorijos teismo ekspertė </w:t>
            </w:r>
            <w:r w:rsidR="00AF57F3">
              <w:rPr>
                <w:rFonts w:ascii="Arial" w:eastAsia="Times New Roman" w:hAnsi="Arial" w:cs="Arial"/>
                <w:kern w:val="2"/>
                <w:sz w:val="24"/>
                <w:szCs w:val="24"/>
                <w:lang w:eastAsia="en-US"/>
              </w:rPr>
              <w:t xml:space="preserve">Rita </w:t>
            </w:r>
            <w:proofErr w:type="spellStart"/>
            <w:r w:rsidR="00AF57F3">
              <w:rPr>
                <w:rFonts w:ascii="Arial" w:eastAsia="Times New Roman" w:hAnsi="Arial" w:cs="Arial"/>
                <w:kern w:val="2"/>
                <w:sz w:val="24"/>
                <w:szCs w:val="24"/>
                <w:lang w:eastAsia="en-US"/>
              </w:rPr>
              <w:t>Vareikaitė</w:t>
            </w:r>
            <w:proofErr w:type="spellEnd"/>
            <w:r w:rsidR="00AF57F3">
              <w:rPr>
                <w:rFonts w:ascii="Arial" w:eastAsia="Times New Roman" w:hAnsi="Arial" w:cs="Arial"/>
                <w:kern w:val="2"/>
                <w:sz w:val="24"/>
                <w:szCs w:val="24"/>
                <w:lang w:eastAsia="en-US"/>
              </w:rPr>
              <w:t xml:space="preserve">, </w:t>
            </w:r>
            <w:r w:rsidR="00AF57F3" w:rsidRPr="00970CBC">
              <w:rPr>
                <w:rFonts w:ascii="Arial" w:eastAsia="Times New Roman" w:hAnsi="Arial" w:cs="Arial"/>
                <w:kern w:val="2"/>
                <w:sz w:val="24"/>
                <w:szCs w:val="24"/>
                <w:lang w:eastAsia="en-US"/>
              </w:rPr>
              <w:t xml:space="preserve">tel. </w:t>
            </w:r>
            <w:r w:rsidR="00AF57F3" w:rsidRPr="00970CBC">
              <w:rPr>
                <w:rFonts w:ascii="Arial" w:eastAsia="Times New Roman" w:hAnsi="Arial" w:cs="Arial"/>
                <w:sz w:val="24"/>
                <w:szCs w:val="24"/>
                <w:lang w:eastAsia="en-US"/>
              </w:rPr>
              <w:t>+370 5 278 8514, el. p.</w:t>
            </w:r>
            <w:r w:rsidR="00AF57F3">
              <w:rPr>
                <w:rFonts w:ascii="Arial" w:eastAsia="Times New Roman" w:hAnsi="Arial" w:cs="Arial"/>
                <w:sz w:val="24"/>
                <w:szCs w:val="24"/>
                <w:lang w:eastAsia="en-US"/>
              </w:rPr>
              <w:t xml:space="preserve"> rita.vareikaite@vtmt.lt</w:t>
            </w:r>
          </w:p>
          <w:p w14:paraId="1C4241D4" w14:textId="06ABE3C2" w:rsidR="00125CCC" w:rsidRPr="00970CBC" w:rsidRDefault="00125CCC" w:rsidP="00633E65">
            <w:pPr>
              <w:spacing w:line="240" w:lineRule="auto"/>
              <w:ind w:firstLine="0"/>
              <w:rPr>
                <w:rFonts w:ascii="Arial" w:eastAsia="Times New Roman" w:hAnsi="Arial" w:cs="Arial"/>
                <w:sz w:val="24"/>
                <w:szCs w:val="24"/>
                <w:lang w:eastAsia="en-US"/>
              </w:rPr>
            </w:pPr>
            <w:r w:rsidRPr="00970CBC">
              <w:rPr>
                <w:rFonts w:ascii="Arial" w:eastAsia="Times New Roman" w:hAnsi="Arial" w:cs="Arial"/>
                <w:sz w:val="24"/>
                <w:szCs w:val="24"/>
                <w:lang w:eastAsia="en-US"/>
              </w:rPr>
              <w:t xml:space="preserve">Už  Prekių priėmimą – </w:t>
            </w:r>
            <w:r w:rsidRPr="00970CBC">
              <w:rPr>
                <w:rFonts w:ascii="Arial" w:eastAsia="Times New Roman" w:hAnsi="Arial" w:cs="Arial"/>
                <w:kern w:val="2"/>
                <w:sz w:val="24"/>
                <w:szCs w:val="24"/>
                <w:lang w:eastAsia="en-US"/>
              </w:rPr>
              <w:t>Toksikologijos laboratorijos</w:t>
            </w:r>
            <w:r w:rsidRPr="00970CBC">
              <w:rPr>
                <w:rFonts w:ascii="Arial" w:eastAsia="Times New Roman" w:hAnsi="Arial" w:cs="Arial"/>
                <w:sz w:val="24"/>
                <w:szCs w:val="24"/>
                <w:lang w:eastAsia="en-US"/>
              </w:rPr>
              <w:t xml:space="preserve"> vyresnioji teismo medicinos laborantė </w:t>
            </w:r>
            <w:r w:rsidRPr="00C43310">
              <w:rPr>
                <w:rFonts w:ascii="Arial" w:eastAsia="Times New Roman" w:hAnsi="Arial" w:cs="Arial"/>
                <w:sz w:val="24"/>
                <w:szCs w:val="24"/>
                <w:lang w:eastAsia="en-US"/>
              </w:rPr>
              <w:t xml:space="preserve">– Galina </w:t>
            </w:r>
            <w:proofErr w:type="spellStart"/>
            <w:r w:rsidRPr="00C43310">
              <w:rPr>
                <w:rFonts w:ascii="Arial" w:eastAsia="Times New Roman" w:hAnsi="Arial" w:cs="Arial"/>
                <w:sz w:val="24"/>
                <w:szCs w:val="24"/>
                <w:lang w:eastAsia="en-US"/>
              </w:rPr>
              <w:t>Mackevič</w:t>
            </w:r>
            <w:proofErr w:type="spellEnd"/>
            <w:r w:rsidRPr="00C43310">
              <w:rPr>
                <w:rFonts w:ascii="Arial" w:eastAsia="Times New Roman" w:hAnsi="Arial" w:cs="Arial"/>
                <w:sz w:val="24"/>
                <w:szCs w:val="24"/>
                <w:lang w:eastAsia="en-US"/>
              </w:rPr>
              <w:t xml:space="preserve">, </w:t>
            </w:r>
            <w:r w:rsidRPr="00C43310">
              <w:rPr>
                <w:rFonts w:ascii="Arial" w:eastAsia="Times New Roman" w:hAnsi="Arial" w:cs="Arial"/>
                <w:kern w:val="2"/>
                <w:sz w:val="24"/>
                <w:szCs w:val="24"/>
                <w:lang w:eastAsia="en-US"/>
              </w:rPr>
              <w:t>tel</w:t>
            </w:r>
            <w:r w:rsidRPr="00970CBC">
              <w:rPr>
                <w:rFonts w:ascii="Arial" w:eastAsia="Times New Roman" w:hAnsi="Arial" w:cs="Arial"/>
                <w:kern w:val="2"/>
                <w:sz w:val="24"/>
                <w:szCs w:val="24"/>
                <w:lang w:eastAsia="en-US"/>
              </w:rPr>
              <w:t xml:space="preserve">. </w:t>
            </w:r>
            <w:r w:rsidRPr="00970CBC">
              <w:rPr>
                <w:rFonts w:ascii="Arial" w:eastAsia="Times New Roman" w:hAnsi="Arial" w:cs="Arial"/>
                <w:sz w:val="24"/>
                <w:szCs w:val="24"/>
                <w:lang w:eastAsia="en-US"/>
              </w:rPr>
              <w:t xml:space="preserve">+370 5 278 </w:t>
            </w:r>
            <w:r w:rsidRPr="00970CBC">
              <w:rPr>
                <w:rFonts w:ascii="Arial" w:eastAsia="Times New Roman" w:hAnsi="Arial" w:cs="Arial"/>
                <w:sz w:val="24"/>
                <w:szCs w:val="24"/>
                <w:lang w:eastAsia="en-US"/>
              </w:rPr>
              <w:lastRenderedPageBreak/>
              <w:t xml:space="preserve">8514, el. p. </w:t>
            </w:r>
            <w:hyperlink r:id="rId5" w:history="1">
              <w:r w:rsidRPr="00970CBC">
                <w:rPr>
                  <w:rFonts w:ascii="Arial" w:eastAsia="Times New Roman" w:hAnsi="Arial" w:cs="Arial"/>
                  <w:sz w:val="24"/>
                  <w:szCs w:val="24"/>
                  <w:lang w:eastAsia="en-US"/>
                </w:rPr>
                <w:t>galina.mackevic@vtmt.lt</w:t>
              </w:r>
            </w:hyperlink>
            <w:r w:rsidRPr="00970CBC">
              <w:rPr>
                <w:rFonts w:ascii="Arial" w:eastAsia="Times New Roman" w:hAnsi="Arial" w:cs="Arial"/>
                <w:sz w:val="24"/>
                <w:szCs w:val="24"/>
                <w:lang w:eastAsia="en-US"/>
              </w:rPr>
              <w:t>; jų nesant – juos pavaduojantys Pirkėjo darbuotojai</w:t>
            </w:r>
            <w:r w:rsidR="00AF57F3">
              <w:rPr>
                <w:rFonts w:ascii="Arial" w:eastAsia="Times New Roman" w:hAnsi="Arial" w:cs="Arial"/>
                <w:sz w:val="24"/>
                <w:szCs w:val="24"/>
                <w:lang w:eastAsia="en-US"/>
              </w:rPr>
              <w:t xml:space="preserve"> </w:t>
            </w:r>
            <w:r w:rsidR="002E5663">
              <w:rPr>
                <w:rFonts w:ascii="Arial" w:eastAsia="Times New Roman" w:hAnsi="Arial" w:cs="Arial"/>
                <w:sz w:val="24"/>
                <w:szCs w:val="24"/>
                <w:lang w:eastAsia="en-US"/>
              </w:rPr>
              <w:t>–</w:t>
            </w:r>
            <w:r w:rsidR="00AF57F3">
              <w:rPr>
                <w:rFonts w:ascii="Arial" w:eastAsia="Times New Roman" w:hAnsi="Arial" w:cs="Arial"/>
                <w:sz w:val="24"/>
                <w:szCs w:val="24"/>
                <w:lang w:eastAsia="en-US"/>
              </w:rPr>
              <w:t xml:space="preserve"> </w:t>
            </w:r>
            <w:r w:rsidR="002E5663">
              <w:rPr>
                <w:rFonts w:ascii="Arial" w:eastAsia="Times New Roman" w:hAnsi="Arial" w:cs="Arial"/>
                <w:sz w:val="24"/>
                <w:szCs w:val="24"/>
                <w:lang w:eastAsia="en-US"/>
              </w:rPr>
              <w:t xml:space="preserve">Toksikologijos laboratorijos specialistė Jolita Remeikienė, </w:t>
            </w:r>
            <w:r w:rsidR="002E5663" w:rsidRPr="00970CBC">
              <w:rPr>
                <w:rFonts w:ascii="Arial" w:eastAsia="Times New Roman" w:hAnsi="Arial" w:cs="Arial"/>
                <w:kern w:val="2"/>
                <w:sz w:val="24"/>
                <w:szCs w:val="24"/>
                <w:lang w:eastAsia="en-US"/>
              </w:rPr>
              <w:t xml:space="preserve">tel. </w:t>
            </w:r>
            <w:r w:rsidR="002E5663" w:rsidRPr="00970CBC">
              <w:rPr>
                <w:rFonts w:ascii="Arial" w:eastAsia="Times New Roman" w:hAnsi="Arial" w:cs="Arial"/>
                <w:sz w:val="24"/>
                <w:szCs w:val="24"/>
                <w:lang w:eastAsia="en-US"/>
              </w:rPr>
              <w:t>+370 5 278 8514, el. p.</w:t>
            </w:r>
            <w:r w:rsidR="002E5663">
              <w:rPr>
                <w:rFonts w:ascii="Arial" w:eastAsia="Times New Roman" w:hAnsi="Arial" w:cs="Arial"/>
                <w:sz w:val="24"/>
                <w:szCs w:val="24"/>
                <w:lang w:eastAsia="en-US"/>
              </w:rPr>
              <w:t xml:space="preserve"> jolita.remeikiene@vtmt.lt</w:t>
            </w:r>
          </w:p>
          <w:p w14:paraId="34E41E2F"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52D1235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7B16E1F"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2.2. Tiekėjo kontaktiniai asmenys, atsakingi už Sutarties vykdymą</w:t>
            </w:r>
          </w:p>
        </w:tc>
        <w:tc>
          <w:tcPr>
            <w:tcW w:w="6781" w:type="dxa"/>
            <w:gridSpan w:val="2"/>
            <w:tcBorders>
              <w:top w:val="single" w:sz="4" w:space="0" w:color="auto"/>
              <w:left w:val="single" w:sz="4" w:space="0" w:color="auto"/>
              <w:bottom w:val="single" w:sz="4" w:space="0" w:color="auto"/>
              <w:right w:val="single" w:sz="4" w:space="0" w:color="auto"/>
            </w:tcBorders>
          </w:tcPr>
          <w:p w14:paraId="2CDA6E95"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r w:rsidRPr="00970CBC">
              <w:rPr>
                <w:rFonts w:ascii="Arial" w:eastAsia="Times New Roman" w:hAnsi="Arial" w:cs="Arial"/>
                <w:color w:val="4472C4"/>
                <w:kern w:val="2"/>
                <w:sz w:val="24"/>
                <w:szCs w:val="24"/>
                <w:lang w:eastAsia="en-US"/>
              </w:rPr>
              <w:t>(nurodyti padalinį / skyrių, pareigas, vardą, pavardę, tel., el. paštą)</w:t>
            </w:r>
          </w:p>
        </w:tc>
      </w:tr>
      <w:tr w:rsidR="00125CCC" w:rsidRPr="00970CBC" w14:paraId="7F6C9377" w14:textId="77777777" w:rsidTr="00125CCC">
        <w:trPr>
          <w:trHeight w:val="300"/>
        </w:trPr>
        <w:tc>
          <w:tcPr>
            <w:tcW w:w="9634" w:type="dxa"/>
            <w:gridSpan w:val="5"/>
          </w:tcPr>
          <w:p w14:paraId="3C46B3CD"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3. SUTARTIES DALYKAS</w:t>
            </w:r>
          </w:p>
        </w:tc>
      </w:tr>
      <w:tr w:rsidR="00125CCC" w:rsidRPr="00970CBC" w14:paraId="26AB0A3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3622DD3"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3.1. Sutarties dalykas </w:t>
            </w:r>
          </w:p>
        </w:tc>
        <w:tc>
          <w:tcPr>
            <w:tcW w:w="6781" w:type="dxa"/>
            <w:gridSpan w:val="2"/>
            <w:tcBorders>
              <w:top w:val="single" w:sz="4" w:space="0" w:color="auto"/>
              <w:left w:val="single" w:sz="4" w:space="0" w:color="auto"/>
              <w:bottom w:val="single" w:sz="4" w:space="0" w:color="auto"/>
              <w:right w:val="single" w:sz="4" w:space="0" w:color="auto"/>
            </w:tcBorders>
          </w:tcPr>
          <w:p w14:paraId="6884B936" w14:textId="2A0FB6F1"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kern w:val="2"/>
                <w:sz w:val="24"/>
                <w:szCs w:val="24"/>
                <w:lang w:eastAsia="en-US"/>
              </w:rPr>
              <w:t>3.1.1.Tiekėjas įsipareigoja Sutartyje numatytomis sąlygomis perduoti Pirkėjui</w:t>
            </w:r>
            <w:r w:rsidRPr="00970CBC">
              <w:rPr>
                <w:rFonts w:ascii="Arial" w:eastAsia="Times New Roman" w:hAnsi="Arial" w:cs="Arial"/>
                <w:color w:val="FF0000"/>
                <w:kern w:val="2"/>
                <w:sz w:val="24"/>
                <w:szCs w:val="24"/>
                <w:lang w:eastAsia="en-US"/>
              </w:rPr>
              <w:t xml:space="preserve"> </w:t>
            </w:r>
            <w:r w:rsidR="00EE66CA" w:rsidRPr="00970CBC">
              <w:rPr>
                <w:rFonts w:ascii="Arial" w:eastAsia="Calibri" w:hAnsi="Arial" w:cs="Arial"/>
                <w:color w:val="000000"/>
                <w:sz w:val="24"/>
                <w:szCs w:val="24"/>
                <w:lang w:eastAsia="en-US"/>
              </w:rPr>
              <w:t>prekės</w:t>
            </w:r>
            <w:r w:rsidR="00EE66CA" w:rsidRPr="00970CBC">
              <w:rPr>
                <w:rFonts w:ascii="Arial" w:eastAsia="Times New Roman" w:hAnsi="Arial" w:cs="Arial"/>
                <w:color w:val="000000"/>
                <w:kern w:val="2"/>
                <w:sz w:val="24"/>
                <w:szCs w:val="24"/>
                <w:lang w:eastAsia="en-US"/>
              </w:rPr>
              <w:t xml:space="preserve"> </w:t>
            </w:r>
            <w:r w:rsidRPr="00970CBC">
              <w:rPr>
                <w:rFonts w:ascii="Arial" w:eastAsia="Times New Roman" w:hAnsi="Arial" w:cs="Arial"/>
                <w:color w:val="000000"/>
                <w:kern w:val="2"/>
                <w:sz w:val="24"/>
                <w:szCs w:val="24"/>
                <w:lang w:eastAsia="en-US"/>
              </w:rPr>
              <w:t>(toliau – Prekės).</w:t>
            </w:r>
          </w:p>
          <w:p w14:paraId="46C24A59" w14:textId="77777777"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Išsamus Prekių aprašymas ir kiti reikalavimai tiekiamoms Prekėms nustatyti Sutarties priede Nr. 2 „Techninė specifikacija“ (toliau – Techninė specifikacija) ir Sutarties priede Nr. 1 „Pasiūlymas“.</w:t>
            </w:r>
          </w:p>
        </w:tc>
      </w:tr>
      <w:tr w:rsidR="00125CCC" w:rsidRPr="00970CBC" w14:paraId="6A61C0F7"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AB4415E"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3.2. Pirkimo pavadinimas ir numeris</w:t>
            </w:r>
          </w:p>
        </w:tc>
        <w:tc>
          <w:tcPr>
            <w:tcW w:w="6781" w:type="dxa"/>
            <w:gridSpan w:val="2"/>
            <w:tcBorders>
              <w:top w:val="single" w:sz="4" w:space="0" w:color="auto"/>
              <w:left w:val="single" w:sz="4" w:space="0" w:color="auto"/>
              <w:bottom w:val="single" w:sz="4" w:space="0" w:color="auto"/>
              <w:right w:val="single" w:sz="4" w:space="0" w:color="auto"/>
            </w:tcBorders>
          </w:tcPr>
          <w:p w14:paraId="403C7503" w14:textId="1508B5CD" w:rsidR="00125CCC" w:rsidRPr="00970CBC" w:rsidRDefault="00970CBC" w:rsidP="00633E65">
            <w:pPr>
              <w:spacing w:line="240" w:lineRule="auto"/>
              <w:ind w:firstLine="0"/>
              <w:jc w:val="left"/>
              <w:rPr>
                <w:rFonts w:ascii="Arial" w:eastAsia="Times New Roman" w:hAnsi="Arial" w:cs="Arial"/>
                <w:kern w:val="2"/>
                <w:sz w:val="24"/>
                <w:szCs w:val="24"/>
                <w:lang w:eastAsia="en-US"/>
              </w:rPr>
            </w:pPr>
            <w:r w:rsidRPr="00970CBC">
              <w:rPr>
                <w:rFonts w:ascii="Arial" w:hAnsi="Arial" w:cs="Arial"/>
                <w:sz w:val="24"/>
                <w:szCs w:val="24"/>
              </w:rPr>
              <w:t>Baziniai neorganiniai reagentai</w:t>
            </w:r>
          </w:p>
        </w:tc>
      </w:tr>
      <w:tr w:rsidR="00125CCC" w:rsidRPr="00970CBC" w14:paraId="25CB2BA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334AB82"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3.3. Informacija apie Europos Sąjungos lėšomis finansuojamą projektą arba kitą projektą</w:t>
            </w:r>
          </w:p>
        </w:tc>
        <w:tc>
          <w:tcPr>
            <w:tcW w:w="6781" w:type="dxa"/>
            <w:gridSpan w:val="2"/>
            <w:tcBorders>
              <w:top w:val="single" w:sz="4" w:space="0" w:color="auto"/>
              <w:left w:val="single" w:sz="4" w:space="0" w:color="auto"/>
              <w:bottom w:val="single" w:sz="4" w:space="0" w:color="auto"/>
              <w:right w:val="single" w:sz="4" w:space="0" w:color="auto"/>
            </w:tcBorders>
          </w:tcPr>
          <w:p w14:paraId="56A463A8"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7B8FFE2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5E16A52A"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7A777C03" w14:textId="77777777" w:rsidTr="00125CCC">
        <w:trPr>
          <w:trHeight w:val="300"/>
        </w:trPr>
        <w:tc>
          <w:tcPr>
            <w:tcW w:w="9634" w:type="dxa"/>
            <w:gridSpan w:val="5"/>
          </w:tcPr>
          <w:p w14:paraId="7E576981"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4. PREKIŲ PRISTATYMO TERMINAI IR PREKIŲ PERDAVIMO - PRIĖMIMO TVARKA</w:t>
            </w:r>
          </w:p>
        </w:tc>
      </w:tr>
      <w:tr w:rsidR="00125CCC" w:rsidRPr="00970CBC" w14:paraId="2E846744"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4DD6C8F"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4.1. Prekių pristatymo terminai, kai Prekės pristatomos dalimis</w:t>
            </w:r>
          </w:p>
        </w:tc>
        <w:tc>
          <w:tcPr>
            <w:tcW w:w="6781" w:type="dxa"/>
            <w:gridSpan w:val="2"/>
            <w:tcBorders>
              <w:top w:val="single" w:sz="4" w:space="0" w:color="auto"/>
              <w:left w:val="single" w:sz="4" w:space="0" w:color="auto"/>
              <w:bottom w:val="single" w:sz="4" w:space="0" w:color="auto"/>
              <w:right w:val="single" w:sz="4" w:space="0" w:color="auto"/>
            </w:tcBorders>
          </w:tcPr>
          <w:p w14:paraId="4D9A9253" w14:textId="217B6FAA"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4.1.1.Tiekėjas pagal atskirą užsakymą įsipareigoja pristatyti Prekes ne vėliau kaip per </w:t>
            </w:r>
            <w:r w:rsidR="00FA2C86" w:rsidRPr="00970CBC">
              <w:rPr>
                <w:rFonts w:ascii="Arial" w:eastAsia="Times New Roman" w:hAnsi="Arial" w:cs="Arial"/>
                <w:b/>
                <w:bCs/>
                <w:kern w:val="2"/>
                <w:sz w:val="24"/>
                <w:szCs w:val="24"/>
                <w:lang w:eastAsia="en-US"/>
              </w:rPr>
              <w:t>3</w:t>
            </w:r>
            <w:r w:rsidRPr="00970CBC">
              <w:rPr>
                <w:rFonts w:ascii="Arial" w:eastAsia="Times New Roman" w:hAnsi="Arial" w:cs="Arial"/>
                <w:b/>
                <w:bCs/>
                <w:kern w:val="2"/>
                <w:sz w:val="24"/>
                <w:szCs w:val="24"/>
                <w:lang w:eastAsia="en-US"/>
              </w:rPr>
              <w:t>0 darbo dienų</w:t>
            </w:r>
            <w:r w:rsidRPr="00970CBC">
              <w:rPr>
                <w:rFonts w:ascii="Arial" w:eastAsia="Times New Roman" w:hAnsi="Arial" w:cs="Arial"/>
                <w:kern w:val="2"/>
                <w:sz w:val="24"/>
                <w:szCs w:val="24"/>
                <w:lang w:eastAsia="en-US"/>
              </w:rPr>
              <w:t xml:space="preserve"> nuo užsakymo pateikimo dienos </w:t>
            </w:r>
            <w:r w:rsidRPr="00970CBC">
              <w:rPr>
                <w:rFonts w:ascii="Arial" w:eastAsia="Times New Roman" w:hAnsi="Arial" w:cs="Arial"/>
                <w:color w:val="000000"/>
                <w:kern w:val="2"/>
                <w:sz w:val="24"/>
                <w:szCs w:val="24"/>
                <w:lang w:eastAsia="en-US"/>
              </w:rPr>
              <w:t xml:space="preserve">šiuo adresu: </w:t>
            </w:r>
            <w:r w:rsidRPr="00970CBC">
              <w:rPr>
                <w:rFonts w:ascii="Arial" w:eastAsia="Times New Roman" w:hAnsi="Arial" w:cs="Arial"/>
                <w:kern w:val="2"/>
                <w:sz w:val="24"/>
                <w:szCs w:val="24"/>
                <w:lang w:eastAsia="en-US"/>
              </w:rPr>
              <w:t>Didlaukio g. 86E, Vilnius.</w:t>
            </w:r>
          </w:p>
          <w:p w14:paraId="3DEC54F7"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07295E10"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87A65E2"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4.2. Prekių (ar jų dalies) pristatymo termino pratęsimas</w:t>
            </w:r>
          </w:p>
        </w:tc>
        <w:tc>
          <w:tcPr>
            <w:tcW w:w="6781" w:type="dxa"/>
            <w:gridSpan w:val="2"/>
            <w:tcBorders>
              <w:top w:val="single" w:sz="4" w:space="0" w:color="auto"/>
              <w:left w:val="single" w:sz="4" w:space="0" w:color="auto"/>
              <w:bottom w:val="single" w:sz="4" w:space="0" w:color="auto"/>
              <w:right w:val="single" w:sz="4" w:space="0" w:color="auto"/>
            </w:tcBorders>
          </w:tcPr>
          <w:p w14:paraId="68FB02DC" w14:textId="17777E4A"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14 kalendorinių dienų laikotarpiui.</w:t>
            </w:r>
          </w:p>
          <w:p w14:paraId="00A9A4F1"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38AEC5F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90A3B3E"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4.3. Užsakymų teikimo tvarka</w:t>
            </w:r>
          </w:p>
        </w:tc>
        <w:tc>
          <w:tcPr>
            <w:tcW w:w="6781" w:type="dxa"/>
            <w:gridSpan w:val="2"/>
            <w:tcBorders>
              <w:top w:val="single" w:sz="4" w:space="0" w:color="auto"/>
              <w:left w:val="single" w:sz="4" w:space="0" w:color="auto"/>
              <w:bottom w:val="single" w:sz="4" w:space="0" w:color="auto"/>
              <w:right w:val="single" w:sz="4" w:space="0" w:color="auto"/>
            </w:tcBorders>
          </w:tcPr>
          <w:p w14:paraId="788F9E09"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4.3.1. Užsakymai teikiami Tiekėjo nurodytu elektroniniu paštu ir laikomi gautais po 24 (dvidešimt keturių valandų) nuo užsakymo pateikimo.</w:t>
            </w:r>
          </w:p>
        </w:tc>
      </w:tr>
      <w:tr w:rsidR="00125CCC" w:rsidRPr="00970CBC" w14:paraId="31007FA0"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3EE6B8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4.4. Dėl minimalios užsakymo vertės / apimties</w:t>
            </w:r>
          </w:p>
        </w:tc>
        <w:tc>
          <w:tcPr>
            <w:tcW w:w="6781" w:type="dxa"/>
            <w:gridSpan w:val="2"/>
            <w:tcBorders>
              <w:top w:val="single" w:sz="4" w:space="0" w:color="auto"/>
              <w:left w:val="single" w:sz="4" w:space="0" w:color="auto"/>
              <w:bottom w:val="single" w:sz="4" w:space="0" w:color="auto"/>
              <w:right w:val="single" w:sz="4" w:space="0" w:color="auto"/>
            </w:tcBorders>
          </w:tcPr>
          <w:p w14:paraId="0C9FF41C"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6F649662"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00EA20F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1CFAF60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B2CDE4F"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 xml:space="preserve">4.5. Kartu su Prekėmis pateikiami dokumentai </w:t>
            </w:r>
          </w:p>
        </w:tc>
        <w:tc>
          <w:tcPr>
            <w:tcW w:w="6781" w:type="dxa"/>
            <w:gridSpan w:val="2"/>
            <w:tcBorders>
              <w:top w:val="single" w:sz="4" w:space="0" w:color="auto"/>
              <w:left w:val="single" w:sz="4" w:space="0" w:color="auto"/>
              <w:bottom w:val="single" w:sz="4" w:space="0" w:color="auto"/>
              <w:right w:val="single" w:sz="4" w:space="0" w:color="auto"/>
            </w:tcBorders>
          </w:tcPr>
          <w:p w14:paraId="03598975" w14:textId="56010AB3" w:rsidR="00125CCC" w:rsidRPr="00C43310" w:rsidRDefault="00125CCC" w:rsidP="00633E65">
            <w:pPr>
              <w:spacing w:line="240" w:lineRule="auto"/>
              <w:ind w:firstLine="0"/>
              <w:rPr>
                <w:rFonts w:ascii="Arial" w:eastAsia="Times New Roman" w:hAnsi="Arial" w:cs="Arial"/>
                <w:kern w:val="2"/>
                <w:sz w:val="24"/>
                <w:szCs w:val="24"/>
                <w:lang w:eastAsia="en-US"/>
              </w:rPr>
            </w:pPr>
            <w:r w:rsidRPr="00C43310">
              <w:rPr>
                <w:rFonts w:ascii="Arial" w:eastAsia="Times New Roman" w:hAnsi="Arial" w:cs="Arial"/>
                <w:kern w:val="2"/>
                <w:sz w:val="24"/>
                <w:szCs w:val="24"/>
                <w:lang w:eastAsia="en-US"/>
              </w:rPr>
              <w:t xml:space="preserve">4.5.1. </w:t>
            </w:r>
            <w:r w:rsidR="00763AC1" w:rsidRPr="00C43310">
              <w:rPr>
                <w:rFonts w:ascii="Arial" w:eastAsia="Times New Roman" w:hAnsi="Arial" w:cs="Arial"/>
                <w:kern w:val="2"/>
                <w:sz w:val="24"/>
                <w:szCs w:val="24"/>
                <w:lang w:eastAsia="en-US"/>
              </w:rPr>
              <w:t>Prekės turi būti pristatomos kartu su jų kokybės sertifikatu.</w:t>
            </w:r>
            <w:r w:rsidRPr="00C43310">
              <w:rPr>
                <w:rFonts w:ascii="Arial" w:eastAsia="Times New Roman" w:hAnsi="Arial" w:cs="Arial"/>
                <w:kern w:val="2"/>
                <w:sz w:val="24"/>
                <w:szCs w:val="24"/>
                <w:lang w:eastAsia="en-US"/>
              </w:rPr>
              <w:t xml:space="preserve"> Tiekėjui nepateikus nurodytų dokumentų, laikoma, kad Prekės neatitinka Sutartyje nustatytų reikalavimų.</w:t>
            </w:r>
          </w:p>
        </w:tc>
      </w:tr>
      <w:tr w:rsidR="00125CCC" w:rsidRPr="00970CBC" w14:paraId="24BE3CEA" w14:textId="77777777" w:rsidTr="00125CCC">
        <w:trPr>
          <w:trHeight w:val="300"/>
        </w:trPr>
        <w:tc>
          <w:tcPr>
            <w:tcW w:w="9634" w:type="dxa"/>
            <w:gridSpan w:val="5"/>
          </w:tcPr>
          <w:p w14:paraId="62BDC1BC"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 SUTARTIES KAINA IR ATSISKAITYMO TVARKA</w:t>
            </w:r>
          </w:p>
        </w:tc>
      </w:tr>
      <w:tr w:rsidR="00125CCC" w:rsidRPr="00970CBC" w14:paraId="45B37A35" w14:textId="77777777" w:rsidTr="00970CBC">
        <w:trPr>
          <w:trHeight w:val="962"/>
        </w:trPr>
        <w:tc>
          <w:tcPr>
            <w:tcW w:w="2853" w:type="dxa"/>
            <w:gridSpan w:val="3"/>
            <w:tcBorders>
              <w:top w:val="single" w:sz="4" w:space="0" w:color="auto"/>
              <w:left w:val="single" w:sz="4" w:space="0" w:color="auto"/>
              <w:bottom w:val="single" w:sz="4" w:space="0" w:color="auto"/>
              <w:right w:val="single" w:sz="4" w:space="0" w:color="auto"/>
            </w:tcBorders>
          </w:tcPr>
          <w:p w14:paraId="31339AE6"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5.1. Sutarčiai taikomas kainos apskaičiavimo būdas</w:t>
            </w:r>
          </w:p>
        </w:tc>
        <w:tc>
          <w:tcPr>
            <w:tcW w:w="6781" w:type="dxa"/>
            <w:gridSpan w:val="2"/>
            <w:tcBorders>
              <w:top w:val="single" w:sz="4" w:space="0" w:color="auto"/>
              <w:left w:val="single" w:sz="4" w:space="0" w:color="auto"/>
              <w:bottom w:val="single" w:sz="4" w:space="0" w:color="auto"/>
              <w:right w:val="single" w:sz="4" w:space="0" w:color="auto"/>
            </w:tcBorders>
          </w:tcPr>
          <w:p w14:paraId="23CA44B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5.1.1. Fiksuoto įkainio kainodara.</w:t>
            </w:r>
          </w:p>
          <w:p w14:paraId="21BC090A"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4BFB222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164183A"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5.2. Pradinės Sutarties vertė ir Sutarties kaina, kai taikoma </w:t>
            </w:r>
            <w:r w:rsidRPr="00970CBC">
              <w:rPr>
                <w:rFonts w:ascii="Arial" w:eastAsia="Times New Roman" w:hAnsi="Arial" w:cs="Arial"/>
                <w:b/>
                <w:bCs/>
                <w:kern w:val="2"/>
                <w:sz w:val="24"/>
                <w:szCs w:val="24"/>
                <w:u w:val="single"/>
                <w:lang w:eastAsia="en-US"/>
              </w:rPr>
              <w:t>fiksuoto įkainio</w:t>
            </w:r>
            <w:r w:rsidRPr="00970CBC">
              <w:rPr>
                <w:rFonts w:ascii="Arial" w:eastAsia="Times New Roman" w:hAnsi="Arial" w:cs="Arial"/>
                <w:b/>
                <w:bCs/>
                <w:kern w:val="2"/>
                <w:sz w:val="24"/>
                <w:szCs w:val="24"/>
                <w:lang w:eastAsia="en-US"/>
              </w:rPr>
              <w:t xml:space="preserve"> kainodara</w:t>
            </w:r>
          </w:p>
          <w:p w14:paraId="48021BCC"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p w14:paraId="13F139D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p w14:paraId="28442FE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p w14:paraId="5AEE084E"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p w14:paraId="78C1874D"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p w14:paraId="3370958D" w14:textId="77777777" w:rsidR="00125CCC" w:rsidRPr="00970CBC" w:rsidRDefault="00125CCC" w:rsidP="00633E65">
            <w:pPr>
              <w:spacing w:line="240" w:lineRule="auto"/>
              <w:ind w:firstLine="0"/>
              <w:rPr>
                <w:rFonts w:ascii="Arial" w:eastAsia="Times New Roman" w:hAnsi="Arial" w:cs="Arial"/>
                <w:b/>
                <w:bCs/>
                <w:color w:val="FF0000"/>
                <w:kern w:val="2"/>
                <w:sz w:val="24"/>
                <w:szCs w:val="24"/>
                <w:lang w:eastAsia="en-US"/>
              </w:rPr>
            </w:pPr>
          </w:p>
          <w:p w14:paraId="01261061" w14:textId="77777777" w:rsidR="00125CCC" w:rsidRPr="00970CBC" w:rsidRDefault="00125CCC" w:rsidP="00633E65">
            <w:pPr>
              <w:spacing w:line="240" w:lineRule="auto"/>
              <w:ind w:firstLine="0"/>
              <w:jc w:val="left"/>
              <w:rPr>
                <w:rFonts w:ascii="Arial" w:eastAsia="Times New Roman" w:hAnsi="Arial" w:cs="Arial"/>
                <w:color w:val="EE0000"/>
                <w:kern w:val="2"/>
                <w:sz w:val="24"/>
                <w:szCs w:val="24"/>
                <w:lang w:eastAsia="en-US"/>
              </w:rPr>
            </w:pPr>
          </w:p>
        </w:tc>
        <w:tc>
          <w:tcPr>
            <w:tcW w:w="6781" w:type="dxa"/>
            <w:gridSpan w:val="2"/>
            <w:tcBorders>
              <w:top w:val="single" w:sz="4" w:space="0" w:color="auto"/>
              <w:left w:val="single" w:sz="4" w:space="0" w:color="auto"/>
              <w:bottom w:val="single" w:sz="4" w:space="0" w:color="auto"/>
              <w:right w:val="single" w:sz="4" w:space="0" w:color="auto"/>
            </w:tcBorders>
          </w:tcPr>
          <w:p w14:paraId="2C4EF7A9"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 xml:space="preserve">5.2.1.Pradinės Sutarties vertė yra    ---- Eur, (---) be PVM. </w:t>
            </w:r>
          </w:p>
          <w:p w14:paraId="6C7FDE7E"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PVM sudaro ---- Eur, (---,--- ct).</w:t>
            </w:r>
          </w:p>
          <w:p w14:paraId="008773C9"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Sutarties kaina yra ----,--- Eur, (----, --- ct) Eur su PVM.</w:t>
            </w:r>
          </w:p>
          <w:p w14:paraId="6771A661"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0E08D892" w14:textId="77777777"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 xml:space="preserve">Šioje Sutartyje Pradinės Sutarties vertė yra lygi Tiekėjo pasiūlymo kainai be PVM, apskaičiuotai sudauginus </w:t>
            </w:r>
            <w:r w:rsidRPr="00970CBC">
              <w:rPr>
                <w:rFonts w:ascii="Arial" w:eastAsia="Times New Roman" w:hAnsi="Arial" w:cs="Arial"/>
                <w:b/>
                <w:bCs/>
                <w:color w:val="000000"/>
                <w:kern w:val="2"/>
                <w:sz w:val="24"/>
                <w:szCs w:val="24"/>
                <w:lang w:eastAsia="en-US"/>
              </w:rPr>
              <w:t>maksimalų Prekių kiekį</w:t>
            </w:r>
            <w:r w:rsidRPr="00970CBC">
              <w:rPr>
                <w:rFonts w:ascii="Arial" w:eastAsia="Times New Roman" w:hAnsi="Arial" w:cs="Arial"/>
                <w:color w:val="000000"/>
                <w:kern w:val="2"/>
                <w:sz w:val="24"/>
                <w:szCs w:val="24"/>
                <w:lang w:eastAsia="en-US"/>
              </w:rPr>
              <w:t xml:space="preserve"> iš Tiekėjo pasiūlyto įkainio be PVM.</w:t>
            </w:r>
            <w:r w:rsidRPr="00970CBC">
              <w:rPr>
                <w:rFonts w:ascii="Arial" w:eastAsia="Times New Roman" w:hAnsi="Arial" w:cs="Arial"/>
                <w:kern w:val="2"/>
                <w:sz w:val="24"/>
                <w:szCs w:val="24"/>
                <w:lang w:eastAsia="en-US"/>
              </w:rPr>
              <w:t xml:space="preserve"> </w:t>
            </w:r>
            <w:r w:rsidRPr="00970CBC">
              <w:rPr>
                <w:rFonts w:ascii="Arial" w:eastAsia="Times New Roman" w:hAnsi="Arial" w:cs="Arial"/>
                <w:color w:val="000000"/>
                <w:kern w:val="2"/>
                <w:sz w:val="24"/>
                <w:szCs w:val="24"/>
                <w:lang w:eastAsia="en-US"/>
              </w:rPr>
              <w:t xml:space="preserve">Pirkėjas perka Prekes pagal poreikį Sutartyje arba jos priede Nr. </w:t>
            </w:r>
            <w:r w:rsidRPr="00970CBC">
              <w:rPr>
                <w:rFonts w:ascii="Arial" w:eastAsia="Times New Roman" w:hAnsi="Arial" w:cs="Arial"/>
                <w:kern w:val="2"/>
                <w:sz w:val="24"/>
                <w:szCs w:val="24"/>
                <w:lang w:eastAsia="en-US"/>
              </w:rPr>
              <w:t xml:space="preserve">1 </w:t>
            </w:r>
            <w:r w:rsidRPr="00970CBC">
              <w:rPr>
                <w:rFonts w:ascii="Arial" w:eastAsia="Times New Roman" w:hAnsi="Arial" w:cs="Arial"/>
                <w:color w:val="000000"/>
                <w:kern w:val="2"/>
                <w:sz w:val="24"/>
                <w:szCs w:val="24"/>
                <w:lang w:eastAsia="en-US"/>
              </w:rPr>
              <w:t xml:space="preserve"> nurodytais įkainiais, neviršijant jame nurodyto Prekių maksimalaus kiekio. </w:t>
            </w:r>
          </w:p>
          <w:p w14:paraId="04690540"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77FCC86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C5AB51E"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5.3. Sutarties kainos / įkainių perskaičiavimas taikant </w:t>
            </w:r>
            <w:r w:rsidRPr="00970CBC">
              <w:rPr>
                <w:rFonts w:ascii="Arial" w:eastAsia="Times New Roman" w:hAnsi="Arial" w:cs="Arial"/>
                <w:b/>
                <w:bCs/>
                <w:kern w:val="2"/>
                <w:sz w:val="24"/>
                <w:szCs w:val="24"/>
                <w:u w:val="single"/>
                <w:lang w:eastAsia="en-US"/>
              </w:rPr>
              <w:t>peržiūros</w:t>
            </w:r>
            <w:r w:rsidRPr="00970CBC">
              <w:rPr>
                <w:rFonts w:ascii="Arial" w:eastAsia="Times New Roman" w:hAnsi="Arial" w:cs="Arial"/>
                <w:b/>
                <w:bCs/>
                <w:kern w:val="2"/>
                <w:sz w:val="24"/>
                <w:szCs w:val="24"/>
                <w:lang w:eastAsia="en-US"/>
              </w:rPr>
              <w:t xml:space="preserve"> taisykles</w:t>
            </w:r>
          </w:p>
          <w:p w14:paraId="3EE33683"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c>
          <w:tcPr>
            <w:tcW w:w="6781" w:type="dxa"/>
            <w:gridSpan w:val="2"/>
            <w:tcBorders>
              <w:top w:val="single" w:sz="4" w:space="0" w:color="auto"/>
              <w:left w:val="single" w:sz="4" w:space="0" w:color="auto"/>
              <w:bottom w:val="single" w:sz="4" w:space="0" w:color="auto"/>
              <w:right w:val="single" w:sz="4" w:space="0" w:color="auto"/>
            </w:tcBorders>
          </w:tcPr>
          <w:p w14:paraId="2DAF07B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Sutarties įkainiai bus perskaičiuojami:</w:t>
            </w:r>
          </w:p>
          <w:p w14:paraId="2EC90128"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5.3.1. dėl PVM tarifo pasikeitimo;</w:t>
            </w:r>
          </w:p>
          <w:p w14:paraId="703E1C0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5.3.2. dėl kainų lygio pokyčio.</w:t>
            </w:r>
          </w:p>
          <w:p w14:paraId="19C6BAE6" w14:textId="77777777" w:rsidR="00125CCC" w:rsidRPr="00970CBC" w:rsidRDefault="00125CCC" w:rsidP="00633E65">
            <w:pPr>
              <w:spacing w:line="240" w:lineRule="auto"/>
              <w:ind w:firstLine="0"/>
              <w:jc w:val="left"/>
              <w:rPr>
                <w:rFonts w:ascii="Arial" w:eastAsia="Times New Roman" w:hAnsi="Arial" w:cs="Arial"/>
                <w:color w:val="FF0000"/>
                <w:kern w:val="2"/>
                <w:sz w:val="24"/>
                <w:szCs w:val="24"/>
                <w:lang w:eastAsia="en-US"/>
              </w:rPr>
            </w:pPr>
          </w:p>
        </w:tc>
      </w:tr>
      <w:tr w:rsidR="00125CCC" w:rsidRPr="00970CBC" w14:paraId="13E92F99"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7A199EC"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5.3.1. Sutarties kainos / įkainių peržiūra dėl PVM tarifo pasikeitimo</w:t>
            </w:r>
          </w:p>
        </w:tc>
        <w:tc>
          <w:tcPr>
            <w:tcW w:w="6781" w:type="dxa"/>
            <w:gridSpan w:val="2"/>
            <w:tcBorders>
              <w:top w:val="single" w:sz="4" w:space="0" w:color="auto"/>
              <w:left w:val="single" w:sz="4" w:space="0" w:color="auto"/>
              <w:bottom w:val="single" w:sz="4" w:space="0" w:color="auto"/>
              <w:right w:val="single" w:sz="4" w:space="0" w:color="auto"/>
            </w:tcBorders>
          </w:tcPr>
          <w:p w14:paraId="4D9ABFAF"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5.3.1.1. 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44B88B51"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76C58E18"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5.3.1.2. Perskaičiavimas įforminamas Susitarimu ne vėliau kaip per 5 (penkias) darbo dienas nuo PVM mokėjimą reglamentuojančių teisės aktų pasikeitimo, kuris tampa neatskiriama Sutarties dalimi. Perskaičiuota (-</w:t>
            </w:r>
            <w:proofErr w:type="spellStart"/>
            <w:r w:rsidRPr="00970CBC">
              <w:rPr>
                <w:rFonts w:ascii="Arial" w:eastAsia="Times New Roman" w:hAnsi="Arial" w:cs="Arial"/>
                <w:kern w:val="2"/>
                <w:sz w:val="24"/>
                <w:szCs w:val="24"/>
                <w:lang w:eastAsia="en-US"/>
              </w:rPr>
              <w:t>as</w:t>
            </w:r>
            <w:proofErr w:type="spellEnd"/>
            <w:r w:rsidRPr="00970CBC">
              <w:rPr>
                <w:rFonts w:ascii="Arial" w:eastAsia="Times New Roman" w:hAnsi="Arial" w:cs="Arial"/>
                <w:kern w:val="2"/>
                <w:sz w:val="24"/>
                <w:szCs w:val="24"/>
                <w:lang w:eastAsia="en-US"/>
              </w:rPr>
              <w:t>) Sutarties kaina/įkainis taikoma (-</w:t>
            </w:r>
            <w:proofErr w:type="spellStart"/>
            <w:r w:rsidRPr="00970CBC">
              <w:rPr>
                <w:rFonts w:ascii="Arial" w:eastAsia="Times New Roman" w:hAnsi="Arial" w:cs="Arial"/>
                <w:kern w:val="2"/>
                <w:sz w:val="24"/>
                <w:szCs w:val="24"/>
                <w:lang w:eastAsia="en-US"/>
              </w:rPr>
              <w:t>as</w:t>
            </w:r>
            <w:proofErr w:type="spellEnd"/>
            <w:r w:rsidRPr="00970CBC">
              <w:rPr>
                <w:rFonts w:ascii="Arial" w:eastAsia="Times New Roman" w:hAnsi="Arial" w:cs="Arial"/>
                <w:kern w:val="2"/>
                <w:sz w:val="24"/>
                <w:szCs w:val="24"/>
                <w:lang w:eastAsia="en-US"/>
              </w:rPr>
              <w:t>) už tą Prekių dalį, kurios bus tiekiamos nuo Šalių pasirašyto Susitarimo įsigaliojimo dienos</w:t>
            </w:r>
          </w:p>
        </w:tc>
      </w:tr>
      <w:tr w:rsidR="00125CCC" w:rsidRPr="00970CBC" w14:paraId="433EE36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3D3C43D"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b/>
                <w:bCs/>
                <w:kern w:val="2"/>
                <w:sz w:val="24"/>
                <w:szCs w:val="24"/>
                <w:lang w:eastAsia="en-US"/>
              </w:rPr>
              <w:t>5.3.2.</w:t>
            </w:r>
            <w:r w:rsidRPr="00970CBC">
              <w:rPr>
                <w:rFonts w:ascii="Arial" w:eastAsia="Times New Roman" w:hAnsi="Arial" w:cs="Arial"/>
                <w:kern w:val="2"/>
                <w:sz w:val="24"/>
                <w:szCs w:val="24"/>
                <w:lang w:eastAsia="en-US"/>
              </w:rPr>
              <w:t> </w:t>
            </w:r>
            <w:r w:rsidRPr="00970CBC">
              <w:rPr>
                <w:rFonts w:ascii="Arial" w:eastAsia="Times New Roman" w:hAnsi="Arial" w:cs="Arial"/>
                <w:b/>
                <w:bCs/>
                <w:kern w:val="2"/>
                <w:sz w:val="24"/>
                <w:szCs w:val="24"/>
                <w:lang w:eastAsia="en-US"/>
              </w:rPr>
              <w:t>Sutarties įkainių peržiūra dėl kitų mokesčių, lemiančių Prekių kainos / įkainių pokytį, pasikeitimo</w:t>
            </w:r>
          </w:p>
        </w:tc>
        <w:tc>
          <w:tcPr>
            <w:tcW w:w="6781" w:type="dxa"/>
            <w:gridSpan w:val="2"/>
            <w:tcBorders>
              <w:top w:val="single" w:sz="4" w:space="0" w:color="auto"/>
              <w:left w:val="single" w:sz="4" w:space="0" w:color="auto"/>
              <w:bottom w:val="single" w:sz="4" w:space="0" w:color="auto"/>
              <w:right w:val="single" w:sz="4" w:space="0" w:color="auto"/>
            </w:tcBorders>
          </w:tcPr>
          <w:p w14:paraId="1E1C5930"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4096582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62C1E36E" w14:textId="77777777" w:rsidR="00125CCC" w:rsidRPr="00970CBC" w:rsidRDefault="00125CCC" w:rsidP="00633E65">
            <w:pPr>
              <w:spacing w:line="240" w:lineRule="auto"/>
              <w:ind w:firstLine="0"/>
              <w:jc w:val="left"/>
              <w:rPr>
                <w:rFonts w:ascii="Arial" w:eastAsia="Times New Roman" w:hAnsi="Arial" w:cs="Arial"/>
                <w:sz w:val="24"/>
                <w:szCs w:val="24"/>
                <w:lang w:eastAsia="en-US"/>
              </w:rPr>
            </w:pPr>
          </w:p>
        </w:tc>
      </w:tr>
      <w:tr w:rsidR="00125CCC" w:rsidRPr="00970CBC" w14:paraId="0E30B55C"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EA7BF16"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5.3.3. Sutarties įkainių peržiūra dėl kainų lygio pokyčio</w:t>
            </w:r>
          </w:p>
          <w:p w14:paraId="645A9DCF"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p w14:paraId="036500D8" w14:textId="3F1EA23A"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tc>
        <w:tc>
          <w:tcPr>
            <w:tcW w:w="6781" w:type="dxa"/>
            <w:gridSpan w:val="2"/>
            <w:tcBorders>
              <w:top w:val="single" w:sz="4" w:space="0" w:color="auto"/>
              <w:left w:val="single" w:sz="4" w:space="0" w:color="auto"/>
              <w:bottom w:val="single" w:sz="4" w:space="0" w:color="auto"/>
              <w:right w:val="single" w:sz="4" w:space="0" w:color="auto"/>
            </w:tcBorders>
          </w:tcPr>
          <w:p w14:paraId="54DE0E7F" w14:textId="77777777" w:rsidR="00125CCC" w:rsidRPr="00970CBC" w:rsidRDefault="00125CCC" w:rsidP="00633E65">
            <w:pPr>
              <w:spacing w:line="276" w:lineRule="auto"/>
              <w:ind w:firstLine="0"/>
              <w:rPr>
                <w:rFonts w:ascii="Arial" w:eastAsia="Times New Roman" w:hAnsi="Arial" w:cs="Arial"/>
                <w:sz w:val="24"/>
                <w:szCs w:val="24"/>
                <w:lang w:eastAsia="en-US"/>
              </w:rPr>
            </w:pPr>
            <w:r w:rsidRPr="00970CBC">
              <w:rPr>
                <w:rFonts w:ascii="Arial" w:eastAsia="Times New Roman" w:hAnsi="Arial" w:cs="Arial"/>
                <w:sz w:val="24"/>
                <w:szCs w:val="24"/>
                <w:lang w:eastAsia="en-US"/>
              </w:rPr>
              <w:t xml:space="preserve">Sutarties įkainiai bus perskaičiuojami pagal Prekių grupės </w:t>
            </w:r>
            <w:sdt>
              <w:sdtPr>
                <w:rPr>
                  <w:rFonts w:ascii="Arial" w:eastAsia="Times New Roman" w:hAnsi="Arial" w:cs="Arial"/>
                  <w:sz w:val="24"/>
                  <w:szCs w:val="24"/>
                  <w:lang w:eastAsia="en-US"/>
                </w:rPr>
                <w:id w:val="1950891572"/>
                <w:placeholder>
                  <w:docPart w:val="4787E6B5D5754B09B952B391A4AD66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70CBC">
                  <w:rPr>
                    <w:rFonts w:ascii="Arial" w:eastAsia="Times New Roman" w:hAnsi="Arial" w:cs="Arial"/>
                    <w:sz w:val="24"/>
                    <w:szCs w:val="24"/>
                    <w:lang w:eastAsia="en-US"/>
                  </w:rPr>
                  <w:t>0612 KITI MEDICINOS GAMINIAI</w:t>
                </w:r>
              </w:sdtContent>
            </w:sdt>
            <w:r w:rsidRPr="00970CBC">
              <w:rPr>
                <w:rFonts w:ascii="Arial" w:eastAsia="Times New Roman" w:hAnsi="Arial" w:cs="Arial"/>
                <w:sz w:val="24"/>
                <w:szCs w:val="24"/>
                <w:lang w:eastAsia="en-US"/>
              </w:rPr>
              <w:t>) kainų pokyčius.</w:t>
            </w:r>
          </w:p>
          <w:p w14:paraId="65DF0888"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color w:val="000000"/>
                <w:kern w:val="2"/>
                <w:sz w:val="24"/>
                <w:szCs w:val="24"/>
                <w:lang w:eastAsia="en-US"/>
              </w:rPr>
              <w:t>5.3.3.1. Bet</w:t>
            </w:r>
            <w:r w:rsidRPr="00970CBC">
              <w:rPr>
                <w:rFonts w:ascii="Arial" w:eastAsia="Times New Roman" w:hAnsi="Arial" w:cs="Arial"/>
                <w:kern w:val="2"/>
                <w:sz w:val="24"/>
                <w:szCs w:val="24"/>
                <w:lang w:eastAsia="en-US"/>
              </w:rPr>
              <w:t xml:space="preserve">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w:t>
            </w:r>
            <w:r w:rsidRPr="00970CBC">
              <w:rPr>
                <w:rFonts w:ascii="Arial" w:eastAsia="Times New Roman" w:hAnsi="Arial" w:cs="Arial"/>
                <w:color w:val="4472C4"/>
                <w:kern w:val="2"/>
                <w:sz w:val="24"/>
                <w:szCs w:val="24"/>
                <w:lang w:eastAsia="en-US"/>
              </w:rPr>
              <w:t xml:space="preserve"> </w:t>
            </w:r>
            <w:r w:rsidRPr="00970CBC">
              <w:rPr>
                <w:rFonts w:ascii="Arial" w:eastAsia="Times New Roman" w:hAnsi="Arial" w:cs="Arial"/>
                <w:kern w:val="2"/>
                <w:sz w:val="24"/>
                <w:szCs w:val="24"/>
                <w:lang w:eastAsia="en-US"/>
              </w:rPr>
              <w:t xml:space="preserve">Jeigu </w:t>
            </w:r>
            <w:r w:rsidRPr="00970CBC">
              <w:rPr>
                <w:rFonts w:ascii="Arial" w:eastAsia="Times New Roman" w:hAnsi="Arial" w:cs="Arial"/>
                <w:kern w:val="2"/>
                <w:sz w:val="24"/>
                <w:szCs w:val="24"/>
                <w:lang w:eastAsia="en-US"/>
              </w:rPr>
              <w:lastRenderedPageBreak/>
              <w:t xml:space="preserve">peržiūra jau buvo atlikta – nuo Susitarimo dėl paskutinio perskaičiavimo pagal šį Specialiųjų sąlygų papunktį įsigaliojimo dienos), </w:t>
            </w:r>
            <w:r w:rsidRPr="00970CBC">
              <w:rPr>
                <w:rFonts w:ascii="Arial" w:eastAsia="Times New Roman" w:hAnsi="Arial" w:cs="Arial"/>
                <w:sz w:val="24"/>
                <w:szCs w:val="24"/>
                <w:lang w:eastAsia="en-US"/>
              </w:rPr>
              <w:t>jeigu Vartojimo prekių ir paslaugų kainų pokytis (k), apskaičiuotas kaip nustatyta 5.3.3.6 papunktyje, viršija 5</w:t>
            </w:r>
            <w:r w:rsidRPr="00970CBC">
              <w:rPr>
                <w:rFonts w:ascii="Arial" w:eastAsia="Times New Roman" w:hAnsi="Arial" w:cs="Arial"/>
                <w:color w:val="4472C4"/>
                <w:sz w:val="24"/>
                <w:szCs w:val="24"/>
                <w:lang w:eastAsia="en-US"/>
              </w:rPr>
              <w:t xml:space="preserve"> </w:t>
            </w:r>
            <w:r w:rsidRPr="00970CBC">
              <w:rPr>
                <w:rFonts w:ascii="Arial" w:eastAsia="Times New Roman" w:hAnsi="Arial" w:cs="Arial"/>
                <w:sz w:val="24"/>
                <w:szCs w:val="24"/>
                <w:lang w:eastAsia="en-US"/>
              </w:rPr>
              <w:t xml:space="preserve">procentus. </w:t>
            </w:r>
            <w:r w:rsidRPr="00970CBC">
              <w:rPr>
                <w:rFonts w:ascii="Arial" w:eastAsia="Times New Roman" w:hAnsi="Arial" w:cs="Arial"/>
                <w:kern w:val="2"/>
                <w:sz w:val="24"/>
                <w:szCs w:val="24"/>
                <w:lang w:eastAsia="en-US"/>
              </w:rPr>
              <w:t>Sutarties įkainių</w:t>
            </w:r>
            <w:r w:rsidRPr="00970CBC">
              <w:rPr>
                <w:rFonts w:ascii="Arial" w:eastAsia="Times New Roman" w:hAnsi="Arial" w:cs="Arial"/>
                <w:color w:val="FF0000"/>
                <w:kern w:val="2"/>
                <w:sz w:val="24"/>
                <w:szCs w:val="24"/>
                <w:lang w:eastAsia="en-US"/>
              </w:rPr>
              <w:t xml:space="preserve"> </w:t>
            </w:r>
            <w:r w:rsidRPr="00970CBC">
              <w:rPr>
                <w:rFonts w:ascii="Arial" w:eastAsia="Times New Roman" w:hAnsi="Arial" w:cs="Arial"/>
                <w:kern w:val="2"/>
                <w:sz w:val="24"/>
                <w:szCs w:val="24"/>
                <w:lang w:eastAsia="en-US"/>
              </w:rPr>
              <w:t>peržiūra atliekama ne rečiau kaip kas 6  (šeši) mėnesiai.</w:t>
            </w:r>
          </w:p>
          <w:p w14:paraId="385746E9" w14:textId="77777777" w:rsidR="00125CCC" w:rsidRPr="00970CBC" w:rsidRDefault="00125CCC" w:rsidP="00633E65">
            <w:pPr>
              <w:spacing w:line="240" w:lineRule="auto"/>
              <w:ind w:firstLine="0"/>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kern w:val="2"/>
                <w:sz w:val="24"/>
                <w:szCs w:val="24"/>
                <w:lang w:eastAsia="en-US"/>
              </w:rPr>
              <w:t xml:space="preserve">5.3.3.2. Sutarties </w:t>
            </w:r>
            <w:r w:rsidRPr="00970CBC">
              <w:rPr>
                <w:rFonts w:ascii="Arial" w:eastAsia="Times New Roman" w:hAnsi="Arial" w:cs="Arial"/>
                <w:kern w:val="2"/>
                <w:sz w:val="24"/>
                <w:szCs w:val="24"/>
                <w:shd w:val="clear" w:color="auto" w:fill="FFFFFF"/>
                <w:lang w:eastAsia="en-US"/>
              </w:rPr>
              <w:t xml:space="preserve">įkainiai peržiūrimi </w:t>
            </w:r>
            <w:r w:rsidRPr="00970CBC">
              <w:rPr>
                <w:rFonts w:ascii="Arial" w:eastAsia="Times New Roman" w:hAnsi="Arial" w:cs="Arial"/>
                <w:color w:val="000000"/>
                <w:kern w:val="2"/>
                <w:sz w:val="24"/>
                <w:szCs w:val="24"/>
                <w:shd w:val="clear" w:color="auto" w:fill="FFFFFF"/>
                <w:lang w:eastAsia="en-US"/>
              </w:rPr>
              <w:t xml:space="preserve">tik tai Sutarties daliai, kuri nėra išpirkta, t. y., Prekėms, kurios nėra priimtos ir apmokėtos. Vėlesnė </w:t>
            </w:r>
            <w:r w:rsidRPr="00970CBC">
              <w:rPr>
                <w:rFonts w:ascii="Arial" w:eastAsia="Times New Roman" w:hAnsi="Arial" w:cs="Arial"/>
                <w:kern w:val="2"/>
                <w:sz w:val="24"/>
                <w:szCs w:val="24"/>
                <w:shd w:val="clear" w:color="auto" w:fill="FFFFFF"/>
                <w:lang w:eastAsia="en-US"/>
              </w:rPr>
              <w:t xml:space="preserve">Sutarties įkainių peržiūra </w:t>
            </w:r>
            <w:r w:rsidRPr="00970CBC">
              <w:rPr>
                <w:rFonts w:ascii="Arial" w:eastAsia="Times New Roman" w:hAnsi="Arial" w:cs="Arial"/>
                <w:color w:val="000000"/>
                <w:kern w:val="2"/>
                <w:sz w:val="24"/>
                <w:szCs w:val="24"/>
                <w:shd w:val="clear" w:color="auto" w:fill="FFFFFF"/>
                <w:lang w:eastAsia="en-US"/>
              </w:rPr>
              <w:t>negali apimti laikotarpio, už kurį jau buvo atliktas peržiūra.</w:t>
            </w:r>
          </w:p>
          <w:p w14:paraId="07483C01" w14:textId="77777777" w:rsidR="00125CCC" w:rsidRPr="00970CBC" w:rsidRDefault="00125CCC" w:rsidP="00633E65">
            <w:pPr>
              <w:spacing w:line="240" w:lineRule="auto"/>
              <w:ind w:firstLine="0"/>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color w:val="000000"/>
                <w:kern w:val="2"/>
                <w:sz w:val="24"/>
                <w:szCs w:val="24"/>
                <w:lang w:eastAsia="en-US"/>
              </w:rPr>
              <w:t>5.3.3.3. </w:t>
            </w:r>
            <w:r w:rsidRPr="00970CBC">
              <w:rPr>
                <w:rFonts w:ascii="Arial" w:eastAsia="Times New Roman" w:hAnsi="Arial" w:cs="Arial"/>
                <w:color w:val="000000"/>
                <w:kern w:val="2"/>
                <w:sz w:val="24"/>
                <w:szCs w:val="24"/>
                <w:shd w:val="clear" w:color="auto" w:fill="FFFFFF"/>
                <w:lang w:eastAsia="en-US"/>
              </w:rPr>
              <w:t xml:space="preserve">Jeigu Prekių tiekimas vėluoja dėl Tiekėjo kaltės, uždelstų pristatyti Prekių </w:t>
            </w:r>
            <w:r w:rsidRPr="00970CBC">
              <w:rPr>
                <w:rFonts w:ascii="Arial" w:eastAsia="Times New Roman" w:hAnsi="Arial" w:cs="Arial"/>
                <w:kern w:val="2"/>
                <w:sz w:val="24"/>
                <w:szCs w:val="24"/>
                <w:shd w:val="clear" w:color="auto" w:fill="FFFFFF"/>
                <w:lang w:eastAsia="en-US"/>
              </w:rPr>
              <w:t xml:space="preserve">įkainiai </w:t>
            </w:r>
            <w:r w:rsidRPr="00970CBC">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7932A04B" w14:textId="77777777" w:rsidR="00125CCC" w:rsidRPr="00970CBC" w:rsidRDefault="00125CCC" w:rsidP="00633E65">
            <w:pPr>
              <w:spacing w:line="240" w:lineRule="auto"/>
              <w:ind w:firstLine="0"/>
              <w:rPr>
                <w:rFonts w:ascii="Arial" w:eastAsia="Times New Roman" w:hAnsi="Arial" w:cs="Arial"/>
                <w:kern w:val="2"/>
                <w:sz w:val="24"/>
                <w:szCs w:val="24"/>
                <w:shd w:val="clear" w:color="auto" w:fill="FFFFFF"/>
                <w:lang w:eastAsia="en-US"/>
              </w:rPr>
            </w:pPr>
            <w:r w:rsidRPr="00970CBC">
              <w:rPr>
                <w:rFonts w:ascii="Arial" w:eastAsia="Times New Roman" w:hAnsi="Arial" w:cs="Arial"/>
                <w:color w:val="000000"/>
                <w:kern w:val="2"/>
                <w:sz w:val="24"/>
                <w:szCs w:val="24"/>
                <w:lang w:eastAsia="en-US"/>
              </w:rPr>
              <w:t>5.3.3.4. </w:t>
            </w:r>
            <w:r w:rsidRPr="00970CBC">
              <w:rPr>
                <w:rFonts w:ascii="Arial" w:eastAsia="Times New Roman" w:hAnsi="Arial" w:cs="Arial"/>
                <w:kern w:val="2"/>
                <w:sz w:val="24"/>
                <w:szCs w:val="24"/>
                <w:lang w:eastAsia="en-US"/>
              </w:rPr>
              <w:t xml:space="preserve">Atlikdamos Sutarties įkainių peržiūrą </w:t>
            </w:r>
            <w:r w:rsidRPr="00970CBC">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3C4459" w14:textId="77777777" w:rsidR="00125CCC" w:rsidRPr="00970CBC" w:rsidRDefault="00125CCC" w:rsidP="00633E65">
            <w:pPr>
              <w:spacing w:line="240" w:lineRule="auto"/>
              <w:ind w:firstLine="0"/>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70CBC">
              <w:rPr>
                <w:rFonts w:ascii="Arial" w:eastAsia="Times New Roman" w:hAnsi="Arial" w:cs="Arial"/>
                <w:kern w:val="2"/>
                <w:sz w:val="24"/>
                <w:szCs w:val="24"/>
                <w:shd w:val="clear" w:color="auto" w:fill="FFFFFF"/>
                <w:lang w:eastAsia="en-US"/>
              </w:rPr>
              <w:t xml:space="preserve">įkainius, </w:t>
            </w:r>
            <w:r w:rsidRPr="00970CBC">
              <w:rPr>
                <w:rFonts w:ascii="Arial" w:eastAsia="Times New Roman" w:hAnsi="Arial" w:cs="Arial"/>
                <w:color w:val="000000"/>
                <w:kern w:val="2"/>
                <w:sz w:val="24"/>
                <w:szCs w:val="24"/>
                <w:shd w:val="clear" w:color="auto" w:fill="FFFFFF"/>
                <w:lang w:eastAsia="en-US"/>
              </w:rPr>
              <w:t>perskaičiuotą Pradinės Sutarties vertę.</w:t>
            </w:r>
          </w:p>
          <w:p w14:paraId="7116E1C5"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color w:val="000000"/>
                <w:kern w:val="2"/>
                <w:sz w:val="24"/>
                <w:szCs w:val="24"/>
                <w:shd w:val="clear" w:color="auto" w:fill="FFFFFF"/>
                <w:lang w:eastAsia="en-US"/>
              </w:rPr>
              <w:t xml:space="preserve">5.3.3.6. Nauja Sutarties </w:t>
            </w:r>
            <w:r w:rsidRPr="00970CBC">
              <w:rPr>
                <w:rFonts w:ascii="Arial" w:eastAsia="Times New Roman" w:hAnsi="Arial" w:cs="Arial"/>
                <w:kern w:val="2"/>
                <w:sz w:val="24"/>
                <w:szCs w:val="24"/>
                <w:shd w:val="clear" w:color="auto" w:fill="FFFFFF"/>
                <w:lang w:eastAsia="en-US"/>
              </w:rPr>
              <w:t xml:space="preserve">įkainiai </w:t>
            </w:r>
            <w:r w:rsidRPr="00970CBC">
              <w:rPr>
                <w:rFonts w:ascii="Arial" w:eastAsia="Times New Roman" w:hAnsi="Arial" w:cs="Arial"/>
                <w:color w:val="000000"/>
                <w:kern w:val="2"/>
                <w:sz w:val="24"/>
                <w:szCs w:val="24"/>
                <w:shd w:val="clear" w:color="auto" w:fill="FFFFFF"/>
                <w:lang w:eastAsia="en-US"/>
              </w:rPr>
              <w:t xml:space="preserve">apskaičiuojami pagal žemiau pateiktą formulę </w:t>
            </w:r>
          </w:p>
          <w:p w14:paraId="15E041CC" w14:textId="77777777" w:rsidR="00125CCC" w:rsidRPr="00970CBC" w:rsidRDefault="00000000" w:rsidP="00633E65">
            <w:pPr>
              <w:spacing w:line="240" w:lineRule="auto"/>
              <w:ind w:firstLine="0"/>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eastAsia="Yu Mincho" w:hAnsi="Cambria Math" w:cs="Arial"/>
                  <w:sz w:val="24"/>
                  <w:szCs w:val="24"/>
                  <w:lang w:eastAsia="en-US"/>
                </w:rPr>
                <m:t>a+</m:t>
              </m:r>
              <m:d>
                <m:dPr>
                  <m:ctrlPr>
                    <w:rPr>
                      <w:rFonts w:ascii="Cambria Math" w:eastAsia="Yu Mincho" w:hAnsi="Cambria Math" w:cs="Arial"/>
                      <w:sz w:val="24"/>
                      <w:szCs w:val="24"/>
                      <w:lang w:eastAsia="en-US"/>
                    </w:rPr>
                  </m:ctrlPr>
                </m:dPr>
                <m:e>
                  <m:f>
                    <m:fPr>
                      <m:ctrlPr>
                        <w:rPr>
                          <w:rFonts w:ascii="Cambria Math" w:eastAsia="Yu Mincho" w:hAnsi="Cambria Math" w:cs="Arial"/>
                          <w:sz w:val="24"/>
                          <w:szCs w:val="24"/>
                          <w:lang w:eastAsia="en-US"/>
                        </w:rPr>
                      </m:ctrlPr>
                    </m:fPr>
                    <m:num>
                      <m:r>
                        <m:rPr>
                          <m:sty m:val="p"/>
                        </m:rPr>
                        <w:rPr>
                          <w:rFonts w:ascii="Cambria Math" w:eastAsia="Yu Mincho" w:hAnsi="Cambria Math" w:cs="Arial"/>
                          <w:sz w:val="24"/>
                          <w:szCs w:val="24"/>
                          <w:lang w:eastAsia="en-US"/>
                        </w:rPr>
                        <m:t>k</m:t>
                      </m:r>
                    </m:num>
                    <m:den>
                      <m:r>
                        <m:rPr>
                          <m:sty m:val="p"/>
                        </m:rPr>
                        <w:rPr>
                          <w:rFonts w:ascii="Cambria Math" w:eastAsia="Yu Mincho" w:hAnsi="Cambria Math" w:cs="Arial"/>
                          <w:sz w:val="24"/>
                          <w:szCs w:val="24"/>
                          <w:lang w:eastAsia="en-US"/>
                        </w:rPr>
                        <m:t>100</m:t>
                      </m:r>
                    </m:den>
                  </m:f>
                  <m:r>
                    <m:rPr>
                      <m:sty m:val="p"/>
                    </m:rPr>
                    <w:rPr>
                      <w:rFonts w:ascii="Cambria Math" w:eastAsia="Yu Mincho" w:hAnsi="Cambria Math" w:cs="Arial"/>
                      <w:sz w:val="24"/>
                      <w:szCs w:val="24"/>
                      <w:lang w:eastAsia="en-US"/>
                    </w:rPr>
                    <m:t>×a</m:t>
                  </m:r>
                </m:e>
              </m:d>
            </m:oMath>
            <w:r w:rsidR="00125CCC" w:rsidRPr="00970CBC">
              <w:rPr>
                <w:rFonts w:ascii="Arial" w:eastAsia="Times New Roman" w:hAnsi="Arial" w:cs="Arial"/>
                <w:kern w:val="2"/>
                <w:sz w:val="24"/>
                <w:szCs w:val="24"/>
                <w:lang w:eastAsia="en-US"/>
              </w:rPr>
              <w:t>, kur a –</w:t>
            </w:r>
            <w:r w:rsidR="00125CCC" w:rsidRPr="00970CBC">
              <w:rPr>
                <w:rFonts w:ascii="Arial" w:eastAsia="Times New Roman" w:hAnsi="Arial" w:cs="Arial"/>
                <w:color w:val="FF0000"/>
                <w:kern w:val="2"/>
                <w:sz w:val="24"/>
                <w:szCs w:val="24"/>
                <w:lang w:eastAsia="en-US"/>
              </w:rPr>
              <w:t xml:space="preserve"> </w:t>
            </w:r>
            <w:r w:rsidR="00125CCC" w:rsidRPr="00970CBC">
              <w:rPr>
                <w:rFonts w:ascii="Arial" w:eastAsia="Times New Roman" w:hAnsi="Arial" w:cs="Arial"/>
                <w:kern w:val="2"/>
                <w:sz w:val="24"/>
                <w:szCs w:val="24"/>
                <w:lang w:eastAsia="en-US"/>
              </w:rPr>
              <w:t>įkainis (Eur be PVM)) (jei peržiūra jau buvo atlikta, tai po paskutinio perskaičiavimo) </w:t>
            </w:r>
          </w:p>
          <w:p w14:paraId="5748F311" w14:textId="77777777" w:rsidR="00125CCC" w:rsidRPr="00970CBC" w:rsidRDefault="00125CCC" w:rsidP="00633E65">
            <w:pPr>
              <w:spacing w:line="240" w:lineRule="auto"/>
              <w:ind w:firstLine="0"/>
              <w:textAlignment w:val="baseline"/>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a</w:t>
            </w:r>
            <w:r w:rsidRPr="00970CBC">
              <w:rPr>
                <w:rFonts w:ascii="Arial" w:eastAsia="Times New Roman" w:hAnsi="Arial" w:cs="Arial"/>
                <w:kern w:val="2"/>
                <w:sz w:val="24"/>
                <w:szCs w:val="24"/>
                <w:vertAlign w:val="subscript"/>
                <w:lang w:eastAsia="en-US"/>
              </w:rPr>
              <w:t>1</w:t>
            </w:r>
            <w:r w:rsidRPr="00970CBC">
              <w:rPr>
                <w:rFonts w:ascii="Arial" w:eastAsia="Times New Roman" w:hAnsi="Arial" w:cs="Arial"/>
                <w:kern w:val="2"/>
                <w:sz w:val="24"/>
                <w:szCs w:val="24"/>
                <w:lang w:eastAsia="en-US"/>
              </w:rPr>
              <w:t xml:space="preserve"> – perskaičiuota (pakeista) įkainis</w:t>
            </w:r>
            <w:r w:rsidRPr="00970CBC">
              <w:rPr>
                <w:rFonts w:ascii="Arial" w:eastAsia="Times New Roman" w:hAnsi="Arial" w:cs="Arial"/>
                <w:color w:val="FF0000"/>
                <w:kern w:val="2"/>
                <w:sz w:val="24"/>
                <w:szCs w:val="24"/>
                <w:lang w:eastAsia="en-US"/>
              </w:rPr>
              <w:t xml:space="preserve"> </w:t>
            </w:r>
            <w:r w:rsidRPr="00970CBC">
              <w:rPr>
                <w:rFonts w:ascii="Arial" w:eastAsia="Times New Roman" w:hAnsi="Arial" w:cs="Arial"/>
                <w:kern w:val="2"/>
                <w:sz w:val="24"/>
                <w:szCs w:val="24"/>
                <w:lang w:eastAsia="en-US"/>
              </w:rPr>
              <w:t>(Eur be PVM) </w:t>
            </w:r>
          </w:p>
          <w:p w14:paraId="24A1C9B7" w14:textId="77777777" w:rsidR="00125CCC" w:rsidRPr="00970CBC" w:rsidRDefault="00125CCC" w:rsidP="00633E65">
            <w:pPr>
              <w:spacing w:line="240" w:lineRule="auto"/>
              <w:ind w:firstLine="0"/>
              <w:textAlignment w:val="baseline"/>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k – pagal vartotojų kainų indeksą </w:t>
            </w:r>
            <w:r w:rsidRPr="00970CBC">
              <w:rPr>
                <w:rFonts w:ascii="Arial" w:eastAsia="Times New Roman" w:hAnsi="Arial" w:cs="Arial"/>
                <w:color w:val="4472C4"/>
                <w:kern w:val="2"/>
                <w:sz w:val="24"/>
                <w:szCs w:val="24"/>
                <w:lang w:eastAsia="en-US"/>
              </w:rPr>
              <w:t xml:space="preserve"> </w:t>
            </w:r>
            <w:r w:rsidRPr="00970CBC">
              <w:rPr>
                <w:rFonts w:ascii="Arial" w:eastAsia="Times New Roman" w:hAnsi="Arial" w:cs="Arial"/>
                <w:kern w:val="2"/>
                <w:sz w:val="24"/>
                <w:szCs w:val="24"/>
                <w:lang w:eastAsia="en-US"/>
              </w:rPr>
              <w:t xml:space="preserve">apskaičiuotas Vartojimo prekių ir paslaugų kainų pokytis (padidėjimas arba sumažėjimas) (%). „k“ reikšmė skaičiuojama pagal formulę: </w:t>
            </w:r>
          </w:p>
          <w:p w14:paraId="6DC43297" w14:textId="77777777" w:rsidR="00125CCC" w:rsidRPr="00970CBC" w:rsidRDefault="00125CCC" w:rsidP="00633E65">
            <w:pPr>
              <w:spacing w:line="240" w:lineRule="auto"/>
              <w:ind w:firstLine="0"/>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Yu Mincho" w:hAnsi="Cambria Math" w:cs="Arial"/>
                      <w:sz w:val="24"/>
                      <w:szCs w:val="24"/>
                      <w:lang w:eastAsia="en-US"/>
                    </w:rPr>
                  </m:ctrlPr>
                </m:fPr>
                <m:num>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naujausias</m:t>
                      </m:r>
                    </m:sub>
                  </m:sSub>
                </m:num>
                <m:den>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pradžia</m:t>
                      </m:r>
                    </m:sub>
                  </m:sSub>
                </m:den>
              </m:f>
              <m:r>
                <m:rPr>
                  <m:sty m:val="p"/>
                </m:rPr>
                <w:rPr>
                  <w:rFonts w:ascii="Cambria Math" w:eastAsia="Yu Mincho" w:hAnsi="Cambria Math" w:cs="Arial"/>
                  <w:sz w:val="24"/>
                  <w:szCs w:val="24"/>
                  <w:lang w:eastAsia="en-US"/>
                </w:rPr>
                <m:t>×100-100</m:t>
              </m:r>
            </m:oMath>
            <w:r w:rsidRPr="00970CBC">
              <w:rPr>
                <w:rFonts w:ascii="Arial" w:eastAsia="Times New Roman" w:hAnsi="Arial" w:cs="Arial"/>
                <w:kern w:val="2"/>
                <w:sz w:val="24"/>
                <w:szCs w:val="24"/>
                <w:lang w:eastAsia="en-US"/>
              </w:rPr>
              <w:t>, (proc.) kur</w:t>
            </w:r>
          </w:p>
          <w:p w14:paraId="1AD5C524" w14:textId="34287650" w:rsidR="00125CCC" w:rsidRPr="00C43310" w:rsidRDefault="00125CCC" w:rsidP="00633E65">
            <w:pPr>
              <w:spacing w:line="240" w:lineRule="auto"/>
              <w:ind w:firstLine="0"/>
              <w:textAlignment w:val="baseline"/>
              <w:rPr>
                <w:rFonts w:ascii="Arial" w:eastAsia="Times New Roman" w:hAnsi="Arial" w:cs="Arial"/>
                <w:sz w:val="24"/>
                <w:szCs w:val="24"/>
                <w:lang w:eastAsia="en-US"/>
              </w:rPr>
            </w:pPr>
            <w:proofErr w:type="spellStart"/>
            <w:r w:rsidRPr="00970CBC">
              <w:rPr>
                <w:rFonts w:ascii="Arial" w:eastAsia="Times New Roman" w:hAnsi="Arial" w:cs="Arial"/>
                <w:kern w:val="2"/>
                <w:sz w:val="24"/>
                <w:szCs w:val="24"/>
                <w:lang w:eastAsia="en-US"/>
              </w:rPr>
              <w:t>Ind</w:t>
            </w:r>
            <w:r w:rsidRPr="00970CBC">
              <w:rPr>
                <w:rFonts w:ascii="Arial" w:eastAsia="Times New Roman" w:hAnsi="Arial" w:cs="Arial"/>
                <w:kern w:val="2"/>
                <w:sz w:val="24"/>
                <w:szCs w:val="24"/>
                <w:vertAlign w:val="subscript"/>
                <w:lang w:eastAsia="en-US"/>
              </w:rPr>
              <w:t>naujausias</w:t>
            </w:r>
            <w:proofErr w:type="spellEnd"/>
            <w:r w:rsidRPr="00970CBC">
              <w:rPr>
                <w:rFonts w:ascii="Arial" w:eastAsia="Times New Roman" w:hAnsi="Arial" w:cs="Arial"/>
                <w:kern w:val="2"/>
                <w:sz w:val="24"/>
                <w:szCs w:val="24"/>
                <w:lang w:eastAsia="en-US"/>
              </w:rPr>
              <w:t xml:space="preserve"> – kreipimosi dėl įkainių</w:t>
            </w:r>
            <w:r w:rsidRPr="00970CBC">
              <w:rPr>
                <w:rFonts w:ascii="Arial" w:eastAsia="Times New Roman" w:hAnsi="Arial" w:cs="Arial"/>
                <w:color w:val="FF0000"/>
                <w:kern w:val="2"/>
                <w:sz w:val="24"/>
                <w:szCs w:val="24"/>
                <w:lang w:eastAsia="en-US"/>
              </w:rPr>
              <w:t xml:space="preserve"> </w:t>
            </w:r>
            <w:r w:rsidRPr="00970CBC">
              <w:rPr>
                <w:rFonts w:ascii="Arial" w:eastAsia="Times New Roman" w:hAnsi="Arial" w:cs="Arial"/>
                <w:kern w:val="2"/>
                <w:sz w:val="24"/>
                <w:szCs w:val="24"/>
                <w:lang w:eastAsia="en-US"/>
              </w:rPr>
              <w:t xml:space="preserve">peržiūros išsiuntimo kitai šaliai dieną paskelbtas naujausias vartojimo prekių ir paslaugų </w:t>
            </w:r>
            <w:r w:rsidRPr="00C43310">
              <w:rPr>
                <w:rFonts w:ascii="Arial" w:eastAsia="Times New Roman" w:hAnsi="Arial" w:cs="Arial"/>
                <w:kern w:val="2"/>
                <w:sz w:val="24"/>
                <w:szCs w:val="24"/>
                <w:lang w:eastAsia="en-US"/>
              </w:rPr>
              <w:t>indeksas ( „Vartojimo prekių ir paslaugų“</w:t>
            </w:r>
            <w:r w:rsidR="00FA2C86" w:rsidRPr="00C43310">
              <w:rPr>
                <w:rFonts w:ascii="Arial" w:eastAsia="Times New Roman" w:hAnsi="Arial" w:cs="Arial"/>
                <w:kern w:val="2"/>
                <w:sz w:val="24"/>
                <w:szCs w:val="24"/>
                <w:lang w:eastAsia="en-US"/>
              </w:rPr>
              <w:t xml:space="preserve"> bendras indeksas</w:t>
            </w:r>
            <w:r w:rsidRPr="00C43310">
              <w:rPr>
                <w:rFonts w:ascii="Arial" w:eastAsia="Times New Roman" w:hAnsi="Arial" w:cs="Arial"/>
                <w:kern w:val="2"/>
                <w:sz w:val="24"/>
                <w:szCs w:val="24"/>
                <w:lang w:eastAsia="en-US"/>
              </w:rPr>
              <w:t>).</w:t>
            </w:r>
          </w:p>
          <w:p w14:paraId="15F8BA57" w14:textId="25039A28" w:rsidR="00125CCC" w:rsidRPr="00C43310" w:rsidRDefault="00125CCC" w:rsidP="00633E65">
            <w:pPr>
              <w:spacing w:line="240" w:lineRule="auto"/>
              <w:ind w:firstLine="0"/>
              <w:jc w:val="left"/>
              <w:rPr>
                <w:rFonts w:ascii="Arial" w:eastAsia="Times New Roman" w:hAnsi="Arial" w:cs="Arial"/>
                <w:sz w:val="24"/>
                <w:szCs w:val="24"/>
                <w:lang w:eastAsia="en-US"/>
              </w:rPr>
            </w:pPr>
            <w:proofErr w:type="spellStart"/>
            <w:r w:rsidRPr="00C43310">
              <w:rPr>
                <w:rFonts w:ascii="Arial" w:eastAsia="Times New Roman" w:hAnsi="Arial" w:cs="Arial"/>
                <w:kern w:val="2"/>
                <w:sz w:val="24"/>
                <w:szCs w:val="24"/>
                <w:lang w:eastAsia="en-US"/>
              </w:rPr>
              <w:t>Ind</w:t>
            </w:r>
            <w:r w:rsidRPr="00C43310">
              <w:rPr>
                <w:rFonts w:ascii="Arial" w:eastAsia="Times New Roman" w:hAnsi="Arial" w:cs="Arial"/>
                <w:kern w:val="2"/>
                <w:sz w:val="24"/>
                <w:szCs w:val="24"/>
                <w:vertAlign w:val="subscript"/>
                <w:lang w:eastAsia="en-US"/>
              </w:rPr>
              <w:t>pradžia</w:t>
            </w:r>
            <w:proofErr w:type="spellEnd"/>
            <w:r w:rsidRPr="00C43310">
              <w:rPr>
                <w:rFonts w:ascii="Arial" w:eastAsia="Times New Roman" w:hAnsi="Arial" w:cs="Arial"/>
                <w:kern w:val="2"/>
                <w:sz w:val="24"/>
                <w:szCs w:val="24"/>
                <w:lang w:eastAsia="en-US"/>
              </w:rPr>
              <w:t xml:space="preserve"> – laikotarpio pradžios datos (mėnesio) vartojimo prekių ir paslaugų indeksas („Vartojimo prekių ir paslaugų“ bendras indeksas)). </w:t>
            </w:r>
            <w:r w:rsidRPr="00970CBC">
              <w:rPr>
                <w:rFonts w:ascii="Arial" w:eastAsia="Times New Roman" w:hAnsi="Arial" w:cs="Arial"/>
                <w:kern w:val="2"/>
                <w:sz w:val="24"/>
                <w:szCs w:val="24"/>
                <w:lang w:eastAsia="en-US"/>
              </w:rPr>
              <w:t xml:space="preserve">Pirmojo perskaičiavimo atveju laikotarpio pradžia (mėnuo) yra </w:t>
            </w:r>
            <w:r w:rsidRPr="00C43310">
              <w:rPr>
                <w:rFonts w:ascii="Arial" w:eastAsia="Times New Roman" w:hAnsi="Arial" w:cs="Arial"/>
                <w:sz w:val="24"/>
                <w:szCs w:val="24"/>
                <w:lang w:eastAsia="en-US"/>
              </w:rPr>
              <w:t>Sutarties įsigaliojimo dienos mėnuo</w:t>
            </w:r>
            <w:r w:rsidR="00C43310" w:rsidRPr="00C43310">
              <w:rPr>
                <w:rFonts w:ascii="Arial" w:eastAsia="Times New Roman" w:hAnsi="Arial" w:cs="Arial"/>
                <w:sz w:val="24"/>
                <w:szCs w:val="24"/>
                <w:lang w:eastAsia="en-US"/>
              </w:rPr>
              <w:t>.</w:t>
            </w:r>
            <w:r w:rsidRPr="00C43310">
              <w:rPr>
                <w:rFonts w:ascii="Arial" w:eastAsia="Times New Roman" w:hAnsi="Arial" w:cs="Arial"/>
                <w:kern w:val="2"/>
                <w:sz w:val="24"/>
                <w:szCs w:val="24"/>
                <w:lang w:eastAsia="en-US"/>
              </w:rPr>
              <w:t xml:space="preserve"> Antrojo ir vėlesnių perskaičiavimų atveju laikotarpio pradžia (mėnuo) yra paskutinio perskaičiavimo metu naudotos paskelbto atitinkamo indekso reikšmės mėnuo.</w:t>
            </w:r>
          </w:p>
          <w:p w14:paraId="0211614B" w14:textId="7BCDB1FB" w:rsidR="00125CCC" w:rsidRPr="00C43310" w:rsidRDefault="00125CCC" w:rsidP="00633E65">
            <w:pPr>
              <w:spacing w:line="240" w:lineRule="auto"/>
              <w:ind w:firstLine="0"/>
              <w:rPr>
                <w:rFonts w:ascii="Arial" w:eastAsia="Times New Roman" w:hAnsi="Arial" w:cs="Arial"/>
                <w:kern w:val="2"/>
                <w:sz w:val="24"/>
                <w:szCs w:val="24"/>
                <w:shd w:val="clear" w:color="auto" w:fill="FFFFFF"/>
                <w:lang w:eastAsia="en-US"/>
              </w:rPr>
            </w:pPr>
            <w:r w:rsidRPr="00C43310">
              <w:rPr>
                <w:rFonts w:ascii="Arial" w:eastAsia="Times New Roman" w:hAnsi="Arial" w:cs="Arial"/>
                <w:kern w:val="2"/>
                <w:sz w:val="24"/>
                <w:szCs w:val="24"/>
                <w:lang w:eastAsia="en-US"/>
              </w:rPr>
              <w:t>5.3.3.7. </w:t>
            </w:r>
            <w:r w:rsidRPr="00C43310">
              <w:rPr>
                <w:rFonts w:ascii="Arial" w:eastAsia="Times New Roman" w:hAnsi="Arial" w:cs="Arial"/>
                <w:kern w:val="2"/>
                <w:sz w:val="24"/>
                <w:szCs w:val="24"/>
                <w:shd w:val="clear" w:color="auto" w:fill="FFFFFF"/>
                <w:lang w:eastAsia="en-US"/>
              </w:rPr>
              <w:t xml:space="preserve">Skaičiavimams indeksų reikšmės imamos </w:t>
            </w:r>
            <w:r w:rsidRPr="00C43310">
              <w:rPr>
                <w:rFonts w:ascii="Arial" w:eastAsia="Times New Roman" w:hAnsi="Arial" w:cs="Arial"/>
                <w:b/>
                <w:bCs/>
                <w:kern w:val="2"/>
                <w:sz w:val="24"/>
                <w:szCs w:val="24"/>
                <w:shd w:val="clear" w:color="auto" w:fill="FFFFFF"/>
                <w:lang w:eastAsia="en-US"/>
              </w:rPr>
              <w:t>keturių</w:t>
            </w:r>
            <w:r w:rsidRPr="00C43310">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C43310">
              <w:rPr>
                <w:rFonts w:ascii="Arial" w:eastAsia="Times New Roman" w:hAnsi="Arial" w:cs="Arial"/>
                <w:b/>
                <w:bCs/>
                <w:kern w:val="2"/>
                <w:sz w:val="24"/>
                <w:szCs w:val="24"/>
                <w:shd w:val="clear" w:color="auto" w:fill="FFFFFF"/>
                <w:lang w:eastAsia="en-US"/>
              </w:rPr>
              <w:lastRenderedPageBreak/>
              <w:t>vieno</w:t>
            </w:r>
            <w:r w:rsidRPr="00C43310">
              <w:rPr>
                <w:rFonts w:ascii="Arial" w:eastAsia="Times New Roman" w:hAnsi="Arial" w:cs="Arial"/>
                <w:kern w:val="2"/>
                <w:sz w:val="24"/>
                <w:szCs w:val="24"/>
                <w:shd w:val="clear" w:color="auto" w:fill="FFFFFF"/>
                <w:lang w:eastAsia="en-US"/>
              </w:rPr>
              <w:t xml:space="preserve"> skaitmens po kablelio, o apskaičiuotas įkainis „a</w:t>
            </w:r>
            <w:r w:rsidRPr="00C43310">
              <w:rPr>
                <w:rFonts w:ascii="Arial" w:eastAsia="Times New Roman" w:hAnsi="Arial" w:cs="Arial"/>
                <w:kern w:val="2"/>
                <w:sz w:val="24"/>
                <w:szCs w:val="24"/>
                <w:shd w:val="clear" w:color="auto" w:fill="FFFFFF"/>
                <w:vertAlign w:val="subscript"/>
                <w:lang w:eastAsia="en-US"/>
              </w:rPr>
              <w:t>1</w:t>
            </w:r>
            <w:r w:rsidRPr="00C43310">
              <w:rPr>
                <w:rFonts w:ascii="Arial" w:eastAsia="Times New Roman" w:hAnsi="Arial" w:cs="Arial"/>
                <w:kern w:val="2"/>
                <w:sz w:val="24"/>
                <w:szCs w:val="24"/>
                <w:shd w:val="clear" w:color="auto" w:fill="FFFFFF"/>
                <w:lang w:eastAsia="en-US"/>
              </w:rPr>
              <w:t xml:space="preserve">“ suapvalinamas iki </w:t>
            </w:r>
            <w:r w:rsidRPr="00C43310">
              <w:rPr>
                <w:rFonts w:ascii="Arial" w:eastAsia="Times New Roman" w:hAnsi="Arial" w:cs="Arial"/>
                <w:b/>
                <w:bCs/>
                <w:kern w:val="2"/>
                <w:sz w:val="24"/>
                <w:szCs w:val="24"/>
                <w:shd w:val="clear" w:color="auto" w:fill="FFFFFF"/>
                <w:lang w:eastAsia="en-US"/>
              </w:rPr>
              <w:t>dviejų</w:t>
            </w:r>
            <w:r w:rsidRPr="00C43310">
              <w:rPr>
                <w:rFonts w:ascii="Arial" w:eastAsia="Times New Roman" w:hAnsi="Arial" w:cs="Arial"/>
                <w:kern w:val="2"/>
                <w:sz w:val="24"/>
                <w:szCs w:val="24"/>
                <w:shd w:val="clear" w:color="auto" w:fill="FFFFFF"/>
                <w:lang w:eastAsia="en-US"/>
              </w:rPr>
              <w:t xml:space="preserve"> skaitmenų po kablelio.</w:t>
            </w:r>
          </w:p>
          <w:p w14:paraId="6FCE2ADF" w14:textId="77777777" w:rsidR="00125CCC" w:rsidRPr="00970CBC" w:rsidRDefault="00125CCC" w:rsidP="00633E65">
            <w:pPr>
              <w:spacing w:line="240" w:lineRule="auto"/>
              <w:ind w:firstLine="0"/>
              <w:rPr>
                <w:rFonts w:ascii="Arial" w:eastAsia="Times New Roman" w:hAnsi="Arial" w:cs="Arial"/>
                <w:color w:val="000000"/>
                <w:kern w:val="2"/>
                <w:sz w:val="24"/>
                <w:szCs w:val="24"/>
                <w:shd w:val="clear" w:color="auto" w:fill="FFFFFF"/>
                <w:lang w:eastAsia="en-US"/>
              </w:rPr>
            </w:pPr>
            <w:r w:rsidRPr="00C43310">
              <w:rPr>
                <w:rFonts w:ascii="Arial" w:eastAsia="Times New Roman" w:hAnsi="Arial" w:cs="Arial"/>
                <w:kern w:val="2"/>
                <w:sz w:val="24"/>
                <w:szCs w:val="24"/>
                <w:shd w:val="clear" w:color="auto" w:fill="FFFFFF"/>
                <w:lang w:eastAsia="en-US"/>
              </w:rPr>
              <w:t>5.3.3.8. Šalis, siekianti Sutarties įkainių peržiū</w:t>
            </w:r>
            <w:r w:rsidRPr="00970CBC">
              <w:rPr>
                <w:rFonts w:ascii="Arial" w:eastAsia="Times New Roman" w:hAnsi="Arial" w:cs="Arial"/>
                <w:color w:val="000000"/>
                <w:kern w:val="2"/>
                <w:sz w:val="24"/>
                <w:szCs w:val="24"/>
                <w:shd w:val="clear" w:color="auto" w:fill="FFFFFF"/>
                <w:lang w:eastAsia="en-US"/>
              </w:rPr>
              <w:t xml:space="preserve">ros, privalo raštu kreiptis į kitą Šalį ir prašyme pateikti visą reikalingą informaciją: Sutarties pavadinimą, numerį, datą, neperduotų ir neapmokėtų </w:t>
            </w:r>
            <w:r w:rsidRPr="00970CBC">
              <w:rPr>
                <w:rFonts w:ascii="Arial" w:eastAsia="Times New Roman" w:hAnsi="Arial" w:cs="Arial"/>
                <w:kern w:val="2"/>
                <w:sz w:val="24"/>
                <w:szCs w:val="24"/>
                <w:shd w:val="clear" w:color="auto" w:fill="FFFFFF"/>
                <w:lang w:eastAsia="en-US"/>
              </w:rPr>
              <w:t>Pr</w:t>
            </w:r>
            <w:r w:rsidRPr="00970CBC">
              <w:rPr>
                <w:rFonts w:ascii="Arial" w:eastAsia="Times New Roman" w:hAnsi="Arial" w:cs="Arial"/>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970CBC">
              <w:rPr>
                <w:rFonts w:ascii="Arial" w:eastAsia="Times New Roman" w:hAnsi="Arial" w:cs="Arial"/>
                <w:kern w:val="2"/>
                <w:sz w:val="24"/>
                <w:szCs w:val="24"/>
                <w:bdr w:val="none" w:sz="0" w:space="0" w:color="auto" w:frame="1"/>
                <w:lang w:eastAsia="en-US"/>
              </w:rPr>
              <w:t>kitus oficialius šaltinių duomenis</w:t>
            </w:r>
            <w:r w:rsidRPr="00970CBC">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534FA8CB" w14:textId="77777777" w:rsidR="00125CCC" w:rsidRPr="00970CBC" w:rsidRDefault="00125CCC" w:rsidP="00633E65">
            <w:pPr>
              <w:spacing w:line="240" w:lineRule="auto"/>
              <w:ind w:firstLine="0"/>
              <w:jc w:val="left"/>
              <w:rPr>
                <w:rFonts w:ascii="Arial" w:eastAsia="Times New Roman" w:hAnsi="Arial" w:cs="Arial"/>
                <w:kern w:val="2"/>
                <w:sz w:val="24"/>
                <w:szCs w:val="24"/>
                <w:shd w:val="clear" w:color="auto" w:fill="FFFFFF"/>
                <w:lang w:eastAsia="en-US"/>
              </w:rPr>
            </w:pPr>
            <w:r w:rsidRPr="00970CBC">
              <w:rPr>
                <w:rFonts w:ascii="Arial" w:eastAsia="Times New Roman" w:hAnsi="Arial" w:cs="Arial"/>
                <w:kern w:val="2"/>
                <w:sz w:val="24"/>
                <w:szCs w:val="24"/>
                <w:shd w:val="clear" w:color="auto" w:fill="FFFFFF"/>
                <w:lang w:eastAsia="en-US"/>
              </w:rPr>
              <w:t>5</w:t>
            </w:r>
            <w:r w:rsidRPr="00970CBC">
              <w:rPr>
                <w:rFonts w:ascii="Arial" w:eastAsia="Times New Roman" w:hAnsi="Arial" w:cs="Arial"/>
                <w:kern w:val="2"/>
                <w:sz w:val="24"/>
                <w:szCs w:val="24"/>
                <w:lang w:eastAsia="en-US"/>
              </w:rPr>
              <w:t xml:space="preserve">.3.3.9. </w:t>
            </w:r>
            <w:r w:rsidRPr="00970CBC">
              <w:rPr>
                <w:rFonts w:ascii="Arial" w:eastAsia="Times New Roman" w:hAnsi="Arial" w:cs="Arial"/>
                <w:kern w:val="2"/>
                <w:sz w:val="24"/>
                <w:szCs w:val="24"/>
                <w:shd w:val="clear" w:color="auto" w:fill="FFFFFF"/>
                <w:lang w:eastAsia="en-US"/>
              </w:rPr>
              <w:t>Susitarimas turi būti sudarytas per 5 darbo dienas nuo Šalies pateikto tinkamo prašymo perskaičiuoti S</w:t>
            </w:r>
            <w:r w:rsidRPr="00970CBC">
              <w:rPr>
                <w:rFonts w:ascii="Arial" w:eastAsia="Times New Roman" w:hAnsi="Arial" w:cs="Arial"/>
                <w:kern w:val="2"/>
                <w:sz w:val="24"/>
                <w:szCs w:val="24"/>
                <w:lang w:eastAsia="en-US"/>
              </w:rPr>
              <w:t xml:space="preserve">utarties </w:t>
            </w:r>
            <w:r w:rsidRPr="00970CBC">
              <w:rPr>
                <w:rFonts w:ascii="Arial" w:eastAsia="Times New Roman" w:hAnsi="Arial" w:cs="Arial"/>
                <w:kern w:val="2"/>
                <w:sz w:val="24"/>
                <w:szCs w:val="24"/>
                <w:shd w:val="clear" w:color="auto" w:fill="FFFFFF"/>
                <w:lang w:eastAsia="en-US"/>
              </w:rPr>
              <w:t>įkainius gavimo dienos.</w:t>
            </w:r>
          </w:p>
          <w:p w14:paraId="7A8918AC" w14:textId="1D31E824" w:rsidR="00125CCC" w:rsidRPr="00970CBC" w:rsidRDefault="00125CCC" w:rsidP="00FA2C86">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shd w:val="clear" w:color="auto" w:fill="FFFFFF"/>
                <w:lang w:eastAsia="en-US"/>
              </w:rPr>
              <w:t>5.3.3.10. </w:t>
            </w:r>
            <w:r w:rsidRPr="00970CBC">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78848008"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1F9F047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DAA4709"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5.3.4. Sutarties kainos / įkainių peržiūra dėl kainų lygio pokyčio pagal Prekių grupių kainų pokyčius</w:t>
            </w:r>
          </w:p>
        </w:tc>
        <w:tc>
          <w:tcPr>
            <w:tcW w:w="6781" w:type="dxa"/>
            <w:gridSpan w:val="2"/>
            <w:tcBorders>
              <w:top w:val="single" w:sz="4" w:space="0" w:color="auto"/>
              <w:left w:val="single" w:sz="4" w:space="0" w:color="auto"/>
              <w:bottom w:val="single" w:sz="4" w:space="0" w:color="auto"/>
              <w:right w:val="single" w:sz="4" w:space="0" w:color="auto"/>
            </w:tcBorders>
          </w:tcPr>
          <w:p w14:paraId="08742274"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6A5A6B1E"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29CC59D5"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15914569"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27C0D85"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5.4. Sutarties kainos / įkainių apskaičiavimas taikant </w:t>
            </w:r>
            <w:r w:rsidRPr="00970CBC">
              <w:rPr>
                <w:rFonts w:ascii="Arial" w:eastAsia="Times New Roman" w:hAnsi="Arial" w:cs="Arial"/>
                <w:b/>
                <w:bCs/>
                <w:kern w:val="2"/>
                <w:sz w:val="24"/>
                <w:szCs w:val="24"/>
                <w:u w:val="single"/>
                <w:lang w:eastAsia="en-US"/>
              </w:rPr>
              <w:t>kiekio (apimties)</w:t>
            </w:r>
            <w:r w:rsidRPr="00970CBC">
              <w:rPr>
                <w:rFonts w:ascii="Arial" w:eastAsia="Times New Roman" w:hAnsi="Arial" w:cs="Arial"/>
                <w:b/>
                <w:bCs/>
                <w:kern w:val="2"/>
                <w:sz w:val="24"/>
                <w:szCs w:val="24"/>
                <w:lang w:eastAsia="en-US"/>
              </w:rPr>
              <w:t xml:space="preserve"> keitimo taisykles</w:t>
            </w:r>
          </w:p>
        </w:tc>
        <w:tc>
          <w:tcPr>
            <w:tcW w:w="6781" w:type="dxa"/>
            <w:gridSpan w:val="2"/>
            <w:tcBorders>
              <w:top w:val="single" w:sz="4" w:space="0" w:color="auto"/>
              <w:left w:val="single" w:sz="4" w:space="0" w:color="auto"/>
              <w:bottom w:val="single" w:sz="4" w:space="0" w:color="auto"/>
              <w:right w:val="single" w:sz="4" w:space="0" w:color="auto"/>
            </w:tcBorders>
          </w:tcPr>
          <w:p w14:paraId="5C1F868D"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5.4.1. Pirkėjas numato galimybę įsigyti Sutartimi įsigyjamų Prekių sąraše nenurodytų, tačiau su pirkimo objektu susijusių Prekių (toliau – Nenumatytos prekės) neviršijant 10 (dešimt) proc. Pradinės Sutarties vertės (jos nedidinant).</w:t>
            </w:r>
          </w:p>
          <w:p w14:paraId="4079A3E4"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25CCC" w:rsidRPr="00970CBC" w14:paraId="5B753BBC"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1208FFC"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5.5. Atsiskaitymo su Tiekėju terminas ir tvarka</w:t>
            </w:r>
          </w:p>
        </w:tc>
        <w:tc>
          <w:tcPr>
            <w:tcW w:w="6781" w:type="dxa"/>
            <w:gridSpan w:val="2"/>
            <w:tcBorders>
              <w:top w:val="single" w:sz="4" w:space="0" w:color="auto"/>
              <w:left w:val="single" w:sz="4" w:space="0" w:color="auto"/>
              <w:bottom w:val="single" w:sz="4" w:space="0" w:color="auto"/>
              <w:right w:val="single" w:sz="4" w:space="0" w:color="auto"/>
            </w:tcBorders>
          </w:tcPr>
          <w:p w14:paraId="59406AEC" w14:textId="77777777" w:rsidR="00125CCC" w:rsidRPr="00970CBC" w:rsidRDefault="00125CCC" w:rsidP="00633E65">
            <w:pPr>
              <w:spacing w:line="240" w:lineRule="auto"/>
              <w:ind w:firstLine="0"/>
              <w:contextualSpacing/>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sz w:val="24"/>
                <w:szCs w:val="24"/>
                <w:lang w:eastAsia="en-US"/>
              </w:rPr>
              <w:t>5.5.1. 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Pr="00970CBC">
              <w:rPr>
                <w:rFonts w:ascii="Arial" w:eastAsia="Times New Roman" w:hAnsi="Arial" w:cs="Arial"/>
                <w:bCs/>
                <w:iCs/>
                <w:sz w:val="24"/>
                <w:szCs w:val="24"/>
                <w:lang w:eastAsia="en-US"/>
              </w:rPr>
              <w:t xml:space="preserve"> priemonėmis</w:t>
            </w:r>
            <w:r w:rsidRPr="00970CBC">
              <w:rPr>
                <w:rFonts w:ascii="Arial" w:eastAsia="Times New Roman" w:hAnsi="Arial" w:cs="Arial"/>
                <w:sz w:val="24"/>
                <w:szCs w:val="24"/>
                <w:lang w:eastAsia="en-US"/>
              </w:rPr>
              <w:t xml:space="preserve">, priklausomai nuo to, kas įvyksta vėliausiai (t. y. turi būti </w:t>
            </w:r>
            <w:r w:rsidRPr="00970CBC">
              <w:rPr>
                <w:rFonts w:ascii="Arial" w:eastAsia="Times New Roman" w:hAnsi="Arial" w:cs="Arial"/>
                <w:sz w:val="24"/>
                <w:szCs w:val="24"/>
                <w:lang w:eastAsia="en-US"/>
              </w:rPr>
              <w:lastRenderedPageBreak/>
              <w:t xml:space="preserve">išpildytos visos sąlygos). </w:t>
            </w:r>
            <w:r w:rsidRPr="00970CBC">
              <w:rPr>
                <w:rFonts w:ascii="Arial" w:eastAsia="Times New Roman" w:hAnsi="Arial" w:cs="Arial"/>
                <w:bCs/>
                <w:iCs/>
                <w:sz w:val="24"/>
                <w:szCs w:val="24"/>
                <w:lang w:eastAsia="en-US"/>
              </w:rPr>
              <w:t>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1752B84E"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shd w:val="clear" w:color="auto" w:fill="FFFFFF"/>
                <w:lang w:eastAsia="en-US"/>
              </w:rPr>
            </w:pPr>
          </w:p>
        </w:tc>
      </w:tr>
      <w:tr w:rsidR="00125CCC" w:rsidRPr="00970CBC" w14:paraId="4FCDB188"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B818C5D"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5.6. Avansas</w:t>
            </w:r>
          </w:p>
        </w:tc>
        <w:tc>
          <w:tcPr>
            <w:tcW w:w="6781" w:type="dxa"/>
            <w:gridSpan w:val="2"/>
            <w:tcBorders>
              <w:top w:val="single" w:sz="4" w:space="0" w:color="auto"/>
              <w:left w:val="single" w:sz="4" w:space="0" w:color="auto"/>
              <w:bottom w:val="single" w:sz="4" w:space="0" w:color="auto"/>
              <w:right w:val="single" w:sz="4" w:space="0" w:color="auto"/>
            </w:tcBorders>
          </w:tcPr>
          <w:p w14:paraId="73F2A94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3F559676"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5179FC37" w14:textId="77777777" w:rsidR="00125CCC" w:rsidRPr="00970CBC" w:rsidRDefault="00125CCC" w:rsidP="00633E65">
            <w:pPr>
              <w:spacing w:line="259" w:lineRule="auto"/>
              <w:ind w:firstLine="0"/>
              <w:jc w:val="left"/>
              <w:rPr>
                <w:rFonts w:ascii="Arial" w:eastAsia="Times New Roman" w:hAnsi="Arial" w:cs="Arial"/>
                <w:color w:val="000000"/>
                <w:kern w:val="2"/>
                <w:sz w:val="24"/>
                <w:szCs w:val="24"/>
                <w:shd w:val="clear" w:color="auto" w:fill="FFFFFF"/>
                <w:lang w:eastAsia="en-US"/>
              </w:rPr>
            </w:pPr>
          </w:p>
        </w:tc>
      </w:tr>
      <w:tr w:rsidR="00125CCC" w:rsidRPr="00970CBC" w14:paraId="2EE38A2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120894C"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5.7. Avanso užtikrinimas</w:t>
            </w:r>
          </w:p>
        </w:tc>
        <w:tc>
          <w:tcPr>
            <w:tcW w:w="6781" w:type="dxa"/>
            <w:gridSpan w:val="2"/>
            <w:tcBorders>
              <w:top w:val="single" w:sz="4" w:space="0" w:color="auto"/>
              <w:left w:val="single" w:sz="4" w:space="0" w:color="auto"/>
              <w:bottom w:val="single" w:sz="4" w:space="0" w:color="auto"/>
              <w:right w:val="single" w:sz="4" w:space="0" w:color="auto"/>
            </w:tcBorders>
          </w:tcPr>
          <w:p w14:paraId="783FE8B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46D0D3C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545A7FBE"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color w:val="000000"/>
                <w:kern w:val="2"/>
                <w:sz w:val="24"/>
                <w:szCs w:val="24"/>
                <w:shd w:val="clear" w:color="auto" w:fill="FFFFFF"/>
                <w:lang w:eastAsia="en-US"/>
              </w:rPr>
              <w:t xml:space="preserve"> </w:t>
            </w:r>
          </w:p>
        </w:tc>
      </w:tr>
      <w:tr w:rsidR="00125CCC" w:rsidRPr="00970CBC" w14:paraId="11DD58C4" w14:textId="77777777" w:rsidTr="00125CCC">
        <w:trPr>
          <w:trHeight w:val="300"/>
        </w:trPr>
        <w:tc>
          <w:tcPr>
            <w:tcW w:w="9634" w:type="dxa"/>
            <w:gridSpan w:val="5"/>
          </w:tcPr>
          <w:p w14:paraId="6A386DE8"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6. PREKIŲ KOKYBĖ IR GARANTINIAI ĮSIPAREIGOJIMAI</w:t>
            </w:r>
          </w:p>
        </w:tc>
      </w:tr>
      <w:tr w:rsidR="00125CCC" w:rsidRPr="00970CBC" w14:paraId="099CED7B"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3A317DD"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6.1. Garantinis terminas</w:t>
            </w:r>
          </w:p>
        </w:tc>
        <w:tc>
          <w:tcPr>
            <w:tcW w:w="6781" w:type="dxa"/>
            <w:gridSpan w:val="2"/>
            <w:tcBorders>
              <w:top w:val="single" w:sz="4" w:space="0" w:color="auto"/>
              <w:left w:val="single" w:sz="4" w:space="0" w:color="auto"/>
              <w:bottom w:val="single" w:sz="4" w:space="0" w:color="auto"/>
              <w:right w:val="single" w:sz="4" w:space="0" w:color="auto"/>
            </w:tcBorders>
          </w:tcPr>
          <w:p w14:paraId="52D7701F" w14:textId="6A847A73" w:rsidR="00125CCC" w:rsidRPr="00C43310"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6</w:t>
            </w:r>
            <w:r w:rsidRPr="00C43310">
              <w:rPr>
                <w:rFonts w:ascii="Arial" w:eastAsia="Times New Roman" w:hAnsi="Arial" w:cs="Arial"/>
                <w:kern w:val="2"/>
                <w:sz w:val="24"/>
                <w:szCs w:val="24"/>
                <w:lang w:eastAsia="en-US"/>
              </w:rPr>
              <w:t>.1.1. Prekėms, nustatomas Prekių gamintojo taikomas Garantinis terminas.</w:t>
            </w:r>
          </w:p>
          <w:p w14:paraId="2DF53266" w14:textId="6805A7DA" w:rsidR="00125CCC" w:rsidRPr="00970CBC" w:rsidRDefault="00125CCC" w:rsidP="00633E65">
            <w:pPr>
              <w:spacing w:line="240" w:lineRule="auto"/>
              <w:ind w:firstLine="0"/>
              <w:rPr>
                <w:rFonts w:ascii="Arial" w:eastAsia="Times New Roman" w:hAnsi="Arial" w:cs="Arial"/>
                <w:kern w:val="2"/>
                <w:sz w:val="24"/>
                <w:szCs w:val="24"/>
                <w:lang w:eastAsia="en-US"/>
              </w:rPr>
            </w:pPr>
            <w:r w:rsidRPr="00C43310">
              <w:rPr>
                <w:rFonts w:ascii="Arial" w:eastAsia="Times New Roman" w:hAnsi="Arial" w:cs="Arial"/>
                <w:bCs/>
                <w:kern w:val="2"/>
                <w:sz w:val="24"/>
                <w:szCs w:val="24"/>
                <w:lang w:eastAsia="en-US"/>
              </w:rPr>
              <w:t xml:space="preserve">Prekių likutinis galiojimo terminas nuo pristatymo turi būti ne trumpesnis kaip 2/3 bendro galiojimo laiko. </w:t>
            </w:r>
            <w:r w:rsidRPr="00C43310">
              <w:rPr>
                <w:rFonts w:ascii="Arial" w:eastAsia="Times New Roman" w:hAnsi="Arial" w:cs="Arial"/>
                <w:kern w:val="2"/>
                <w:sz w:val="24"/>
                <w:szCs w:val="24"/>
                <w:lang w:eastAsia="en-US"/>
              </w:rPr>
              <w:t>Garantinis terminas, skaičiuojamas nuo Prekių perdavimo–priėmimo akto ar Sąskaitos (kai Prekių perdavimo–priėmimo aktas nėra pasirašomas) pasirašymo dienos.</w:t>
            </w:r>
          </w:p>
          <w:p w14:paraId="329B446E"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6647C927"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644F4007"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6.2. Garantinė priežiūra</w:t>
            </w:r>
          </w:p>
        </w:tc>
        <w:tc>
          <w:tcPr>
            <w:tcW w:w="6781" w:type="dxa"/>
            <w:gridSpan w:val="2"/>
            <w:tcBorders>
              <w:top w:val="single" w:sz="4" w:space="0" w:color="auto"/>
              <w:left w:val="single" w:sz="4" w:space="0" w:color="auto"/>
              <w:bottom w:val="single" w:sz="4" w:space="0" w:color="auto"/>
              <w:right w:val="single" w:sz="4" w:space="0" w:color="auto"/>
            </w:tcBorders>
          </w:tcPr>
          <w:p w14:paraId="4F583D29"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072F27F6"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371CC895"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15A6A9D0"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6AFCD2E1"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6.3. Kokybinių kriterijų įgyvendinimo ir tikrinimo tvarka</w:t>
            </w:r>
          </w:p>
        </w:tc>
        <w:tc>
          <w:tcPr>
            <w:tcW w:w="6781" w:type="dxa"/>
            <w:gridSpan w:val="2"/>
            <w:tcBorders>
              <w:top w:val="single" w:sz="4" w:space="0" w:color="auto"/>
              <w:left w:val="single" w:sz="4" w:space="0" w:color="auto"/>
              <w:bottom w:val="single" w:sz="4" w:space="0" w:color="auto"/>
              <w:right w:val="single" w:sz="4" w:space="0" w:color="auto"/>
            </w:tcBorders>
          </w:tcPr>
          <w:p w14:paraId="0032E94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Netaikoma </w:t>
            </w:r>
          </w:p>
          <w:p w14:paraId="3C2C96EC"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226C9AA1" w14:textId="77777777" w:rsidTr="00125CCC">
        <w:trPr>
          <w:trHeight w:val="300"/>
        </w:trPr>
        <w:tc>
          <w:tcPr>
            <w:tcW w:w="9634" w:type="dxa"/>
            <w:gridSpan w:val="5"/>
          </w:tcPr>
          <w:p w14:paraId="35CD5CC4"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7. SUTARTIES VYKDYMUI PASITELKIAMI SUBTIEKĖJAI</w:t>
            </w:r>
          </w:p>
        </w:tc>
      </w:tr>
      <w:tr w:rsidR="00125CCC" w:rsidRPr="00970CBC" w14:paraId="3AC537FF"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B74DAA5"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7.1. Sutarties vykdymui pasitelkiami subtiekėjai ir (ar) specialistai</w:t>
            </w:r>
          </w:p>
        </w:tc>
        <w:tc>
          <w:tcPr>
            <w:tcW w:w="6781" w:type="dxa"/>
            <w:gridSpan w:val="2"/>
            <w:tcBorders>
              <w:top w:val="single" w:sz="4" w:space="0" w:color="auto"/>
              <w:left w:val="single" w:sz="4" w:space="0" w:color="auto"/>
              <w:bottom w:val="single" w:sz="4" w:space="0" w:color="auto"/>
              <w:right w:val="single" w:sz="4" w:space="0" w:color="auto"/>
            </w:tcBorders>
          </w:tcPr>
          <w:p w14:paraId="0CF4C2B6"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7.1.1. Sutarties vykdymui subtiekėjai ir (ar) specialistai nepasitelkiami.</w:t>
            </w:r>
          </w:p>
          <w:p w14:paraId="24DE80A2"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06F98964" w14:textId="77777777" w:rsidR="00125CCC" w:rsidRPr="00970CBC" w:rsidRDefault="00125CCC" w:rsidP="00633E65">
            <w:pPr>
              <w:spacing w:line="240" w:lineRule="auto"/>
              <w:ind w:firstLine="0"/>
              <w:jc w:val="left"/>
              <w:rPr>
                <w:rFonts w:ascii="Arial" w:eastAsia="Times New Roman" w:hAnsi="Arial" w:cs="Arial"/>
                <w:color w:val="FF0000"/>
                <w:kern w:val="2"/>
                <w:sz w:val="24"/>
                <w:szCs w:val="24"/>
                <w:lang w:eastAsia="en-US"/>
              </w:rPr>
            </w:pPr>
            <w:r w:rsidRPr="00970CBC">
              <w:rPr>
                <w:rFonts w:ascii="Arial" w:eastAsia="Times New Roman" w:hAnsi="Arial" w:cs="Arial"/>
                <w:color w:val="FF0000"/>
                <w:kern w:val="2"/>
                <w:sz w:val="24"/>
                <w:szCs w:val="24"/>
                <w:lang w:eastAsia="en-US"/>
              </w:rPr>
              <w:t>arba</w:t>
            </w:r>
          </w:p>
          <w:p w14:paraId="2E188032"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7CFAC0D9" w14:textId="77777777" w:rsidR="00125CCC" w:rsidRPr="00970CBC" w:rsidRDefault="00125CCC" w:rsidP="00633E65">
            <w:pPr>
              <w:spacing w:line="240" w:lineRule="auto"/>
              <w:ind w:firstLine="0"/>
              <w:rPr>
                <w:rFonts w:ascii="Arial" w:eastAsia="Times New Roman" w:hAnsi="Arial" w:cs="Arial"/>
                <w:b/>
                <w:bCs/>
                <w:kern w:val="2"/>
                <w:sz w:val="24"/>
                <w:szCs w:val="24"/>
                <w:lang w:eastAsia="en-US"/>
              </w:rPr>
            </w:pPr>
            <w:r w:rsidRPr="00970CBC">
              <w:rPr>
                <w:rFonts w:ascii="Arial" w:eastAsia="Times New Roman" w:hAnsi="Arial" w:cs="Arial"/>
                <w:kern w:val="2"/>
                <w:sz w:val="24"/>
                <w:szCs w:val="24"/>
                <w:lang w:eastAsia="en-US"/>
              </w:rPr>
              <w:t xml:space="preserve">Sutarties vykdymui pasitelkiami subtiekėjai ir (ar) specialistai yra nurodyti Sutarties priede Nr. </w:t>
            </w:r>
            <w:r w:rsidRPr="00970CBC">
              <w:rPr>
                <w:rFonts w:ascii="Arial" w:eastAsia="Times New Roman" w:hAnsi="Arial" w:cs="Arial"/>
                <w:kern w:val="2"/>
                <w:sz w:val="24"/>
                <w:szCs w:val="24"/>
                <w:highlight w:val="yellow"/>
                <w:lang w:eastAsia="en-US"/>
              </w:rPr>
              <w:t>[...]</w:t>
            </w:r>
            <w:r w:rsidRPr="00970CBC">
              <w:rPr>
                <w:rFonts w:ascii="Arial" w:eastAsia="Times New Roman" w:hAnsi="Arial" w:cs="Arial"/>
                <w:kern w:val="2"/>
                <w:sz w:val="24"/>
                <w:szCs w:val="24"/>
                <w:lang w:eastAsia="en-US"/>
              </w:rPr>
              <w:t xml:space="preserve"> „Sutarties vykdymui pasitelkiami subtiekėjai ir (ar) specialistai“.</w:t>
            </w:r>
          </w:p>
        </w:tc>
      </w:tr>
      <w:tr w:rsidR="00125CCC" w:rsidRPr="00970CBC" w14:paraId="598D4CD6" w14:textId="77777777" w:rsidTr="00125CCC">
        <w:trPr>
          <w:trHeight w:val="300"/>
        </w:trPr>
        <w:tc>
          <w:tcPr>
            <w:tcW w:w="9634" w:type="dxa"/>
            <w:gridSpan w:val="5"/>
          </w:tcPr>
          <w:p w14:paraId="3B021285"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8. PRIEVOLIŲ PAGAL SUTARTĮ ĮVYKDYMO UŽTIKRINIMAS</w:t>
            </w:r>
          </w:p>
        </w:tc>
      </w:tr>
      <w:tr w:rsidR="00125CCC" w:rsidRPr="00970CBC" w14:paraId="785CB58C"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CC98363"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8.1. Prievolių pagal Sutartį įvykdymo užtikrinimas</w:t>
            </w:r>
          </w:p>
        </w:tc>
        <w:tc>
          <w:tcPr>
            <w:tcW w:w="6781" w:type="dxa"/>
            <w:gridSpan w:val="2"/>
            <w:tcBorders>
              <w:top w:val="single" w:sz="4" w:space="0" w:color="auto"/>
              <w:left w:val="single" w:sz="4" w:space="0" w:color="auto"/>
              <w:bottom w:val="single" w:sz="4" w:space="0" w:color="auto"/>
              <w:right w:val="single" w:sz="4" w:space="0" w:color="auto"/>
            </w:tcBorders>
          </w:tcPr>
          <w:p w14:paraId="79C2380A"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8.1.1. Prievolių pagal Sutartį įvykdymas užtikrinamas</w:t>
            </w:r>
          </w:p>
          <w:p w14:paraId="2AECD7FD"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Netesybomis (delspinigiais, bauda).</w:t>
            </w:r>
          </w:p>
          <w:p w14:paraId="5B26BE3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3B7F15E8"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7ADAD1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8.2. Sutarties įvykdymo užtikrinimo galiojimo terminas</w:t>
            </w:r>
          </w:p>
        </w:tc>
        <w:tc>
          <w:tcPr>
            <w:tcW w:w="6781" w:type="dxa"/>
            <w:gridSpan w:val="2"/>
            <w:tcBorders>
              <w:top w:val="single" w:sz="4" w:space="0" w:color="auto"/>
              <w:left w:val="single" w:sz="4" w:space="0" w:color="auto"/>
              <w:bottom w:val="single" w:sz="4" w:space="0" w:color="auto"/>
              <w:right w:val="single" w:sz="4" w:space="0" w:color="auto"/>
            </w:tcBorders>
          </w:tcPr>
          <w:p w14:paraId="7CD59D6C"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2A052B2D"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23562967"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211B4F84"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57835AF"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8.3. Sutarties įvykdymo užtikrinimo pateikimas </w:t>
            </w:r>
          </w:p>
        </w:tc>
        <w:tc>
          <w:tcPr>
            <w:tcW w:w="6781" w:type="dxa"/>
            <w:gridSpan w:val="2"/>
            <w:tcBorders>
              <w:top w:val="single" w:sz="4" w:space="0" w:color="auto"/>
              <w:left w:val="single" w:sz="4" w:space="0" w:color="auto"/>
              <w:bottom w:val="single" w:sz="4" w:space="0" w:color="auto"/>
              <w:right w:val="single" w:sz="4" w:space="0" w:color="auto"/>
            </w:tcBorders>
          </w:tcPr>
          <w:p w14:paraId="3FB02A3B"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6450E0FD"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0DD435A9"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62BECECF" w14:textId="77777777" w:rsidTr="00125CCC">
        <w:trPr>
          <w:trHeight w:val="300"/>
        </w:trPr>
        <w:tc>
          <w:tcPr>
            <w:tcW w:w="9634" w:type="dxa"/>
            <w:gridSpan w:val="5"/>
          </w:tcPr>
          <w:p w14:paraId="2FC63A7E"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9. ŠALIŲ ATSAKOMYBĖ</w:t>
            </w:r>
            <w:r w:rsidRPr="00970CBC">
              <w:rPr>
                <w:rFonts w:ascii="Arial" w:eastAsia="Times New Roman" w:hAnsi="Arial" w:cs="Arial"/>
                <w:b/>
                <w:bCs/>
                <w:kern w:val="2"/>
                <w:sz w:val="24"/>
                <w:szCs w:val="24"/>
                <w:lang w:eastAsia="en-US"/>
              </w:rPr>
              <w:tab/>
            </w:r>
          </w:p>
        </w:tc>
      </w:tr>
      <w:tr w:rsidR="00125CCC" w:rsidRPr="00970CBC" w14:paraId="5DB5EAE9"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D10CFA3"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9.1. Pirkėjui taikomos netesybos už mokėjimų pagal Sutartį vėlavimą</w:t>
            </w:r>
          </w:p>
        </w:tc>
        <w:tc>
          <w:tcPr>
            <w:tcW w:w="6781" w:type="dxa"/>
            <w:gridSpan w:val="2"/>
            <w:tcBorders>
              <w:top w:val="single" w:sz="4" w:space="0" w:color="auto"/>
              <w:left w:val="single" w:sz="4" w:space="0" w:color="auto"/>
              <w:bottom w:val="single" w:sz="4" w:space="0" w:color="auto"/>
              <w:right w:val="single" w:sz="4" w:space="0" w:color="auto"/>
            </w:tcBorders>
          </w:tcPr>
          <w:p w14:paraId="18FA8466" w14:textId="77777777" w:rsidR="00125CCC" w:rsidRPr="00970CBC" w:rsidRDefault="00125CCC" w:rsidP="00633E65">
            <w:pPr>
              <w:spacing w:line="259"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970CBC">
              <w:rPr>
                <w:rFonts w:ascii="Arial" w:eastAsia="Times New Roman" w:hAnsi="Arial" w:cs="Arial"/>
                <w:kern w:val="2"/>
                <w:sz w:val="24"/>
                <w:szCs w:val="24"/>
                <w:lang w:eastAsia="en-US"/>
              </w:rPr>
              <w:t>0,02 (dvi šimtosios) procento dydžio delspinigius nuo neapmokėtos sumos be PVM už kiekvieną vėlavimo dieną. </w:t>
            </w:r>
          </w:p>
        </w:tc>
      </w:tr>
      <w:tr w:rsidR="00125CCC" w:rsidRPr="00970CBC" w14:paraId="09E9E8E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01CCC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9.2. Tiekėjui taikomos netesybos</w:t>
            </w:r>
          </w:p>
        </w:tc>
        <w:tc>
          <w:tcPr>
            <w:tcW w:w="6781" w:type="dxa"/>
            <w:gridSpan w:val="2"/>
            <w:tcBorders>
              <w:top w:val="single" w:sz="4" w:space="0" w:color="auto"/>
              <w:left w:val="single" w:sz="4" w:space="0" w:color="auto"/>
              <w:bottom w:val="single" w:sz="4" w:space="0" w:color="auto"/>
              <w:right w:val="single" w:sz="4" w:space="0" w:color="auto"/>
            </w:tcBorders>
          </w:tcPr>
          <w:p w14:paraId="0B19C9DC" w14:textId="77777777"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 xml:space="preserve">9.2.1. </w:t>
            </w:r>
            <w:r w:rsidRPr="00970CBC">
              <w:rPr>
                <w:rFonts w:ascii="Arial" w:eastAsia="Times New Roman" w:hAnsi="Arial" w:cs="Arial"/>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sidRPr="00970CBC">
              <w:rPr>
                <w:rFonts w:ascii="Arial" w:eastAsia="Times New Roman" w:hAnsi="Arial" w:cs="Arial"/>
                <w:color w:val="000000"/>
                <w:kern w:val="2"/>
                <w:sz w:val="24"/>
                <w:szCs w:val="24"/>
                <w:lang w:eastAsia="en-US"/>
              </w:rPr>
              <w:t>laiku neperduotų Prekių ar Prekių, turinčių trūkumų, kainos be PVM. </w:t>
            </w:r>
          </w:p>
          <w:p w14:paraId="7761AF0C" w14:textId="77777777"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 xml:space="preserve">9.2.2. Tiekėjas privalo sumokėti Pirkėjui netesybas per 20 (dvidešimt) dienų nuo Pirkėjo pareikalavimo. </w:t>
            </w:r>
          </w:p>
          <w:p w14:paraId="79854D0D" w14:textId="77777777" w:rsidR="00125CCC" w:rsidRPr="00970CBC" w:rsidRDefault="00125CCC" w:rsidP="00633E65">
            <w:pPr>
              <w:spacing w:line="240" w:lineRule="auto"/>
              <w:ind w:firstLine="0"/>
              <w:jc w:val="left"/>
              <w:rPr>
                <w:rFonts w:ascii="Arial" w:eastAsia="Times New Roman" w:hAnsi="Arial" w:cs="Arial"/>
                <w:b/>
                <w:kern w:val="2"/>
                <w:sz w:val="24"/>
                <w:szCs w:val="24"/>
                <w:lang w:eastAsia="en-US"/>
              </w:rPr>
            </w:pPr>
          </w:p>
        </w:tc>
      </w:tr>
      <w:tr w:rsidR="00125CCC" w:rsidRPr="00970CBC" w14:paraId="6F76A24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6D99BA0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9.3. Tiekėjui / Pirkėjui taikoma bauda nutraukus Sutartį dėl esminio Sutarties pažeidimo </w:t>
            </w:r>
            <w:r w:rsidRPr="00970CBC">
              <w:rPr>
                <w:rFonts w:ascii="Arial" w:eastAsia="Times New Roman" w:hAnsi="Arial" w:cs="Arial"/>
                <w:b/>
                <w:kern w:val="2"/>
                <w:sz w:val="24"/>
                <w:szCs w:val="24"/>
                <w:lang w:eastAsia="en-US"/>
              </w:rPr>
              <w:t>ar nepagrįstai nutraukus Sutarties vykdymą ne Sutartyje nustatyta tvarka</w:t>
            </w:r>
          </w:p>
        </w:tc>
        <w:tc>
          <w:tcPr>
            <w:tcW w:w="6781" w:type="dxa"/>
            <w:gridSpan w:val="2"/>
            <w:tcBorders>
              <w:top w:val="single" w:sz="4" w:space="0" w:color="auto"/>
              <w:left w:val="single" w:sz="4" w:space="0" w:color="auto"/>
              <w:bottom w:val="single" w:sz="4" w:space="0" w:color="auto"/>
              <w:right w:val="single" w:sz="4" w:space="0" w:color="auto"/>
            </w:tcBorders>
          </w:tcPr>
          <w:p w14:paraId="3D821733"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9.3.1. Nutraukus Sutartį dėl esminio Sutarties pažeidimo, nustatyto Sutarties Specialiosiose sąlygose, mokama 10 procentų dydžio bauda nuo Pradinės Sutarties vertės be PVM, nurodytos Specialiųjų sąlygų 5.2 punkte. </w:t>
            </w:r>
          </w:p>
          <w:p w14:paraId="42C0E129"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7C8AAF5E"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1C216BB2"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53D7F9A"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81" w:type="dxa"/>
            <w:gridSpan w:val="2"/>
            <w:tcBorders>
              <w:top w:val="single" w:sz="4" w:space="0" w:color="auto"/>
              <w:left w:val="single" w:sz="4" w:space="0" w:color="auto"/>
              <w:bottom w:val="single" w:sz="4" w:space="0" w:color="auto"/>
              <w:right w:val="single" w:sz="4" w:space="0" w:color="auto"/>
            </w:tcBorders>
          </w:tcPr>
          <w:p w14:paraId="1354F4C4"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lang w:eastAsia="en-US"/>
              </w:rPr>
              <w:t>Netaikoma</w:t>
            </w:r>
          </w:p>
          <w:p w14:paraId="3D3EB10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291B6C95"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40E1421C"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92D3DCA"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9.5. Tiekėjui taikomos baudos dėl aplinkosauginių ir (arba) socialinių kriterijų nesilaikymo</w:t>
            </w:r>
          </w:p>
        </w:tc>
        <w:tc>
          <w:tcPr>
            <w:tcW w:w="6781" w:type="dxa"/>
            <w:gridSpan w:val="2"/>
            <w:tcBorders>
              <w:top w:val="single" w:sz="4" w:space="0" w:color="auto"/>
              <w:left w:val="single" w:sz="4" w:space="0" w:color="auto"/>
              <w:bottom w:val="single" w:sz="4" w:space="0" w:color="auto"/>
              <w:right w:val="single" w:sz="4" w:space="0" w:color="auto"/>
            </w:tcBorders>
          </w:tcPr>
          <w:p w14:paraId="67A85C13"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r w:rsidRPr="00970CBC">
              <w:rPr>
                <w:rFonts w:ascii="Arial" w:eastAsia="Times New Roman" w:hAnsi="Arial" w:cs="Arial"/>
                <w:color w:val="000000"/>
                <w:kern w:val="2"/>
                <w:sz w:val="24"/>
                <w:szCs w:val="24"/>
                <w:lang w:eastAsia="en-US"/>
              </w:rPr>
              <w:t>500 Eur.</w:t>
            </w:r>
          </w:p>
        </w:tc>
      </w:tr>
      <w:tr w:rsidR="00125CCC" w:rsidRPr="00970CBC" w14:paraId="60084EBE"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CB1F3A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9.6. Tiekėjui / Pirkėjui taikoma bauda dėl konfidencialumo reikalavimų nesilaikymo</w:t>
            </w:r>
          </w:p>
        </w:tc>
        <w:tc>
          <w:tcPr>
            <w:tcW w:w="6781" w:type="dxa"/>
            <w:gridSpan w:val="2"/>
            <w:tcBorders>
              <w:top w:val="single" w:sz="4" w:space="0" w:color="auto"/>
              <w:left w:val="single" w:sz="4" w:space="0" w:color="auto"/>
              <w:bottom w:val="single" w:sz="4" w:space="0" w:color="auto"/>
              <w:right w:val="single" w:sz="4" w:space="0" w:color="auto"/>
            </w:tcBorders>
          </w:tcPr>
          <w:p w14:paraId="71DD3272"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4DE52504"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p w14:paraId="6AC9EFFB"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58CEC83F"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9C1B1DB"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9.7. Tiekėjui taikomos netesybos dėl pirkimo dokumentuose nustatytų Kokybinių </w:t>
            </w:r>
            <w:r w:rsidRPr="00970CBC">
              <w:rPr>
                <w:rFonts w:ascii="Arial" w:eastAsia="Times New Roman" w:hAnsi="Arial" w:cs="Arial"/>
                <w:b/>
                <w:bCs/>
                <w:kern w:val="2"/>
                <w:sz w:val="24"/>
                <w:szCs w:val="24"/>
                <w:lang w:eastAsia="en-US"/>
              </w:rPr>
              <w:lastRenderedPageBreak/>
              <w:t xml:space="preserve">kriterijų </w:t>
            </w:r>
            <w:proofErr w:type="spellStart"/>
            <w:r w:rsidRPr="00970CBC">
              <w:rPr>
                <w:rFonts w:ascii="Arial" w:eastAsia="Times New Roman" w:hAnsi="Arial" w:cs="Arial"/>
                <w:b/>
                <w:bCs/>
                <w:kern w:val="2"/>
                <w:sz w:val="24"/>
                <w:szCs w:val="24"/>
                <w:lang w:eastAsia="en-US"/>
              </w:rPr>
              <w:t>nepasiekimo</w:t>
            </w:r>
            <w:proofErr w:type="spellEnd"/>
            <w:r w:rsidRPr="00970CBC">
              <w:rPr>
                <w:rFonts w:ascii="Arial" w:eastAsia="Times New Roman" w:hAnsi="Arial" w:cs="Arial"/>
                <w:b/>
                <w:bCs/>
                <w:kern w:val="2"/>
                <w:sz w:val="24"/>
                <w:szCs w:val="24"/>
                <w:lang w:eastAsia="en-US"/>
              </w:rPr>
              <w:t xml:space="preserve"> Sutarties vykdymo metu</w:t>
            </w:r>
          </w:p>
        </w:tc>
        <w:tc>
          <w:tcPr>
            <w:tcW w:w="6781" w:type="dxa"/>
            <w:gridSpan w:val="2"/>
            <w:tcBorders>
              <w:top w:val="single" w:sz="4" w:space="0" w:color="auto"/>
              <w:left w:val="single" w:sz="4" w:space="0" w:color="auto"/>
              <w:bottom w:val="single" w:sz="4" w:space="0" w:color="auto"/>
              <w:right w:val="single" w:sz="4" w:space="0" w:color="auto"/>
            </w:tcBorders>
          </w:tcPr>
          <w:p w14:paraId="56D0E870"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r w:rsidRPr="00970CBC">
              <w:rPr>
                <w:rFonts w:ascii="Arial" w:eastAsia="Times New Roman" w:hAnsi="Arial" w:cs="Arial"/>
                <w:kern w:val="2"/>
                <w:sz w:val="24"/>
                <w:szCs w:val="24"/>
                <w:lang w:eastAsia="en-US"/>
              </w:rPr>
              <w:lastRenderedPageBreak/>
              <w:t xml:space="preserve">Netaikoma </w:t>
            </w:r>
          </w:p>
          <w:p w14:paraId="2771EE46"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0AB12728"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FE50A6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9.8. Tiekėjui taikomos netesybos dėl Sutarties įvykdymo užtikrinimo nepratęsimo</w:t>
            </w:r>
          </w:p>
        </w:tc>
        <w:tc>
          <w:tcPr>
            <w:tcW w:w="6781" w:type="dxa"/>
            <w:gridSpan w:val="2"/>
            <w:tcBorders>
              <w:top w:val="single" w:sz="4" w:space="0" w:color="auto"/>
              <w:left w:val="single" w:sz="4" w:space="0" w:color="auto"/>
              <w:bottom w:val="single" w:sz="4" w:space="0" w:color="auto"/>
              <w:right w:val="single" w:sz="4" w:space="0" w:color="auto"/>
            </w:tcBorders>
          </w:tcPr>
          <w:p w14:paraId="60CCF260"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317B285D"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p w14:paraId="5CC8494E"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39F78708"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937D9A3"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781" w:type="dxa"/>
            <w:gridSpan w:val="2"/>
            <w:tcBorders>
              <w:top w:val="single" w:sz="4" w:space="0" w:color="auto"/>
              <w:left w:val="single" w:sz="4" w:space="0" w:color="auto"/>
              <w:bottom w:val="single" w:sz="4" w:space="0" w:color="auto"/>
              <w:right w:val="single" w:sz="4" w:space="0" w:color="auto"/>
            </w:tcBorders>
          </w:tcPr>
          <w:p w14:paraId="7EA50D37" w14:textId="77777777" w:rsidR="00125CCC" w:rsidRPr="00970CBC" w:rsidRDefault="00125CCC" w:rsidP="00633E65">
            <w:pPr>
              <w:spacing w:line="259"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1CF8F05E" w14:textId="77777777" w:rsidR="00125CCC" w:rsidRPr="00970CBC" w:rsidRDefault="00125CCC" w:rsidP="00633E65">
            <w:pPr>
              <w:spacing w:line="259" w:lineRule="auto"/>
              <w:ind w:firstLine="0"/>
              <w:jc w:val="left"/>
              <w:rPr>
                <w:rFonts w:ascii="Arial" w:eastAsia="Times New Roman" w:hAnsi="Arial" w:cs="Arial"/>
                <w:kern w:val="2"/>
                <w:sz w:val="24"/>
                <w:szCs w:val="24"/>
                <w:lang w:eastAsia="en-US"/>
              </w:rPr>
            </w:pPr>
          </w:p>
          <w:p w14:paraId="152A0385" w14:textId="77777777" w:rsidR="00125CCC" w:rsidRPr="00970CBC" w:rsidRDefault="00125CCC" w:rsidP="00633E65">
            <w:pPr>
              <w:spacing w:line="240" w:lineRule="auto"/>
              <w:ind w:firstLine="0"/>
              <w:jc w:val="left"/>
              <w:rPr>
                <w:rFonts w:ascii="Arial" w:eastAsia="Times New Roman" w:hAnsi="Arial" w:cs="Arial"/>
                <w:sz w:val="24"/>
                <w:szCs w:val="24"/>
                <w:lang w:eastAsia="en-US"/>
              </w:rPr>
            </w:pPr>
          </w:p>
          <w:p w14:paraId="07D5AFBB" w14:textId="77777777" w:rsidR="00125CCC" w:rsidRPr="00970CBC" w:rsidRDefault="00125CCC" w:rsidP="00633E65">
            <w:pPr>
              <w:spacing w:line="259" w:lineRule="auto"/>
              <w:ind w:firstLine="0"/>
              <w:jc w:val="left"/>
              <w:rPr>
                <w:rFonts w:ascii="Arial" w:eastAsia="Times New Roman" w:hAnsi="Arial" w:cs="Arial"/>
                <w:kern w:val="2"/>
                <w:sz w:val="24"/>
                <w:szCs w:val="24"/>
                <w:lang w:eastAsia="en-US"/>
              </w:rPr>
            </w:pPr>
          </w:p>
          <w:p w14:paraId="2BC34511" w14:textId="77777777" w:rsidR="00125CCC" w:rsidRPr="00970CBC" w:rsidRDefault="00125CCC" w:rsidP="00633E65">
            <w:pPr>
              <w:spacing w:line="240" w:lineRule="auto"/>
              <w:ind w:firstLine="0"/>
              <w:jc w:val="left"/>
              <w:rPr>
                <w:rFonts w:ascii="Arial" w:eastAsia="Times New Roman" w:hAnsi="Arial" w:cs="Arial"/>
                <w:sz w:val="24"/>
                <w:szCs w:val="24"/>
                <w:lang w:eastAsia="en-US"/>
              </w:rPr>
            </w:pPr>
          </w:p>
          <w:p w14:paraId="7D3D767D"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1CC59B46"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68040DDA"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9.10. Kitos netesybos</w:t>
            </w:r>
          </w:p>
        </w:tc>
        <w:tc>
          <w:tcPr>
            <w:tcW w:w="6781" w:type="dxa"/>
            <w:gridSpan w:val="2"/>
            <w:tcBorders>
              <w:top w:val="single" w:sz="4" w:space="0" w:color="auto"/>
              <w:left w:val="single" w:sz="4" w:space="0" w:color="auto"/>
              <w:bottom w:val="single" w:sz="4" w:space="0" w:color="auto"/>
              <w:right w:val="single" w:sz="4" w:space="0" w:color="auto"/>
            </w:tcBorders>
          </w:tcPr>
          <w:p w14:paraId="7E945D20" w14:textId="0C284DB0" w:rsidR="00125CCC" w:rsidRPr="00970CBC" w:rsidRDefault="00970CBC" w:rsidP="00633E65">
            <w:pPr>
              <w:spacing w:line="240" w:lineRule="auto"/>
              <w:ind w:firstLine="0"/>
              <w:jc w:val="left"/>
              <w:rPr>
                <w:rFonts w:ascii="Arial" w:eastAsia="Times New Roman" w:hAnsi="Arial" w:cs="Arial"/>
                <w:color w:val="4472C4"/>
                <w:kern w:val="2"/>
                <w:sz w:val="24"/>
                <w:szCs w:val="24"/>
                <w:lang w:eastAsia="en-US"/>
              </w:rPr>
            </w:pPr>
            <w:r w:rsidRPr="00970CBC">
              <w:rPr>
                <w:rFonts w:ascii="Arial" w:eastAsia="Times New Roman" w:hAnsi="Arial" w:cs="Arial"/>
                <w:kern w:val="2"/>
                <w:sz w:val="24"/>
                <w:szCs w:val="24"/>
                <w:lang w:eastAsia="en-US"/>
              </w:rPr>
              <w:t>Netaikoma</w:t>
            </w:r>
          </w:p>
        </w:tc>
      </w:tr>
      <w:tr w:rsidR="00125CCC" w:rsidRPr="00970CBC" w14:paraId="05AD5DCC" w14:textId="77777777" w:rsidTr="00125CCC">
        <w:trPr>
          <w:trHeight w:val="300"/>
        </w:trPr>
        <w:tc>
          <w:tcPr>
            <w:tcW w:w="9634" w:type="dxa"/>
            <w:gridSpan w:val="5"/>
          </w:tcPr>
          <w:p w14:paraId="63E28FA3"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kern w:val="2"/>
                <w:sz w:val="24"/>
                <w:szCs w:val="24"/>
                <w:lang w:eastAsia="en-US"/>
              </w:rPr>
              <w:t>10. ESMINĖS SUTARTIES SĄLYGOS</w:t>
            </w:r>
          </w:p>
        </w:tc>
      </w:tr>
      <w:tr w:rsidR="00125CCC" w:rsidRPr="00970CBC" w14:paraId="3F6BA657" w14:textId="77777777" w:rsidTr="00125CCC">
        <w:trPr>
          <w:trHeight w:val="300"/>
        </w:trPr>
        <w:tc>
          <w:tcPr>
            <w:tcW w:w="2853" w:type="dxa"/>
            <w:gridSpan w:val="3"/>
          </w:tcPr>
          <w:p w14:paraId="66F41F11"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sz w:val="24"/>
                <w:szCs w:val="24"/>
                <w:lang w:eastAsia="en-US"/>
              </w:rPr>
              <w:t>10.1. Esminės Sutarties sąlygos</w:t>
            </w:r>
          </w:p>
        </w:tc>
        <w:tc>
          <w:tcPr>
            <w:tcW w:w="6781" w:type="dxa"/>
            <w:gridSpan w:val="2"/>
          </w:tcPr>
          <w:p w14:paraId="3E58C5B6" w14:textId="77777777" w:rsidR="00125CCC" w:rsidRPr="00970CBC" w:rsidRDefault="00125CCC" w:rsidP="00633E65">
            <w:pPr>
              <w:spacing w:line="240" w:lineRule="auto"/>
              <w:ind w:firstLine="0"/>
              <w:rPr>
                <w:rFonts w:ascii="Arial" w:eastAsia="Times New Roman" w:hAnsi="Arial" w:cs="Arial"/>
                <w:sz w:val="24"/>
                <w:szCs w:val="24"/>
                <w:lang w:eastAsia="en-US"/>
              </w:rPr>
            </w:pPr>
            <w:r w:rsidRPr="00970CBC">
              <w:rPr>
                <w:rFonts w:ascii="Arial" w:eastAsia="Times New Roman" w:hAnsi="Arial" w:cs="Arial"/>
                <w:sz w:val="24"/>
                <w:szCs w:val="24"/>
                <w:lang w:eastAsia="en-US"/>
              </w:rPr>
              <w:t>10.1.1. Prekių pristatymo terminas.</w:t>
            </w:r>
          </w:p>
          <w:p w14:paraId="6EA5BE97" w14:textId="77777777" w:rsidR="00125CCC" w:rsidRPr="00970CBC" w:rsidRDefault="00125CCC" w:rsidP="00633E65">
            <w:pPr>
              <w:spacing w:line="240" w:lineRule="auto"/>
              <w:ind w:firstLine="0"/>
              <w:jc w:val="left"/>
              <w:rPr>
                <w:rFonts w:ascii="Arial" w:eastAsia="Times New Roman" w:hAnsi="Arial" w:cs="Arial"/>
                <w:sz w:val="24"/>
                <w:szCs w:val="24"/>
                <w:lang w:eastAsia="en-US"/>
              </w:rPr>
            </w:pPr>
            <w:r w:rsidRPr="00970CBC">
              <w:rPr>
                <w:rFonts w:ascii="Arial" w:eastAsia="Times New Roman" w:hAnsi="Arial" w:cs="Arial"/>
                <w:sz w:val="24"/>
                <w:szCs w:val="24"/>
                <w:lang w:eastAsia="en-US"/>
              </w:rPr>
              <w:t>10.1.2. Prekių įkainis.</w:t>
            </w:r>
          </w:p>
          <w:p w14:paraId="678DA123" w14:textId="77777777" w:rsidR="00125CCC" w:rsidRPr="00970CBC" w:rsidRDefault="00125CCC" w:rsidP="00633E65">
            <w:pPr>
              <w:spacing w:line="240" w:lineRule="auto"/>
              <w:ind w:firstLine="0"/>
              <w:jc w:val="left"/>
              <w:rPr>
                <w:rFonts w:ascii="Arial" w:eastAsia="Times New Roman" w:hAnsi="Arial" w:cs="Arial"/>
                <w:b/>
                <w:bCs/>
                <w:color w:val="4472C4"/>
                <w:kern w:val="2"/>
                <w:sz w:val="24"/>
                <w:szCs w:val="24"/>
                <w:lang w:eastAsia="en-US"/>
              </w:rPr>
            </w:pPr>
          </w:p>
        </w:tc>
      </w:tr>
      <w:tr w:rsidR="00125CCC" w:rsidRPr="00970CBC" w14:paraId="45D1FC48" w14:textId="77777777" w:rsidTr="00125CCC">
        <w:trPr>
          <w:trHeight w:val="300"/>
        </w:trPr>
        <w:tc>
          <w:tcPr>
            <w:tcW w:w="2846" w:type="dxa"/>
            <w:gridSpan w:val="2"/>
          </w:tcPr>
          <w:p w14:paraId="1FD91D4B"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10.2. Dideli arba nuolatiniai esminės Sutarties sąlygos vykdymo trūkumai</w:t>
            </w:r>
          </w:p>
        </w:tc>
        <w:tc>
          <w:tcPr>
            <w:tcW w:w="6788" w:type="dxa"/>
            <w:gridSpan w:val="3"/>
          </w:tcPr>
          <w:p w14:paraId="674576DF"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Netaikoma </w:t>
            </w:r>
          </w:p>
          <w:p w14:paraId="6EEE44CA"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53C90595" w14:textId="77777777" w:rsidTr="00125CCC">
        <w:trPr>
          <w:trHeight w:val="300"/>
        </w:trPr>
        <w:tc>
          <w:tcPr>
            <w:tcW w:w="9634" w:type="dxa"/>
            <w:gridSpan w:val="5"/>
          </w:tcPr>
          <w:p w14:paraId="23C83C96"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11. SUTARTIES GALIOJIMAS IR KEITIMAS</w:t>
            </w:r>
          </w:p>
        </w:tc>
      </w:tr>
      <w:tr w:rsidR="00125CCC" w:rsidRPr="00970CBC" w14:paraId="3A780219"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61E7FCB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11.1. Sutarties sudarymas ir įsigaliojimas</w:t>
            </w:r>
          </w:p>
        </w:tc>
        <w:tc>
          <w:tcPr>
            <w:tcW w:w="6781" w:type="dxa"/>
            <w:gridSpan w:val="2"/>
            <w:tcBorders>
              <w:top w:val="single" w:sz="4" w:space="0" w:color="auto"/>
              <w:left w:val="single" w:sz="4" w:space="0" w:color="auto"/>
              <w:bottom w:val="single" w:sz="4" w:space="0" w:color="auto"/>
              <w:right w:val="single" w:sz="4" w:space="0" w:color="auto"/>
            </w:tcBorders>
          </w:tcPr>
          <w:p w14:paraId="1BD705A6"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11.1.1. Ši Sutartis laikoma sudaryta ir įsigalioja nuo Sutarties pasirašymo dienos (antrosios Šalies pasirašymo dieną).</w:t>
            </w:r>
          </w:p>
          <w:p w14:paraId="23006CE0" w14:textId="53964BFD"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kaip </w:t>
            </w:r>
            <w:r w:rsidR="007057EC" w:rsidRPr="00970CBC">
              <w:rPr>
                <w:rFonts w:ascii="Arial" w:eastAsia="Times New Roman" w:hAnsi="Arial" w:cs="Arial"/>
                <w:kern w:val="2"/>
                <w:sz w:val="24"/>
                <w:szCs w:val="24"/>
                <w:lang w:eastAsia="en-US"/>
              </w:rPr>
              <w:t>36</w:t>
            </w:r>
            <w:r w:rsidRPr="00970CBC">
              <w:rPr>
                <w:rFonts w:ascii="Arial" w:eastAsia="Times New Roman" w:hAnsi="Arial" w:cs="Arial"/>
                <w:kern w:val="2"/>
                <w:sz w:val="24"/>
                <w:szCs w:val="24"/>
                <w:lang w:eastAsia="en-US"/>
              </w:rPr>
              <w:t xml:space="preserve"> mėn. </w:t>
            </w:r>
          </w:p>
          <w:p w14:paraId="625D905C"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11687076" w14:textId="77777777" w:rsidTr="00125CCC">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8F54968"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11.2. Sutarties galiojimo termino pratęsimas</w:t>
            </w:r>
          </w:p>
        </w:tc>
        <w:tc>
          <w:tcPr>
            <w:tcW w:w="6781" w:type="dxa"/>
            <w:gridSpan w:val="2"/>
          </w:tcPr>
          <w:p w14:paraId="650DE9D4" w14:textId="79D3667B" w:rsidR="00125CCC" w:rsidRPr="00970CBC" w:rsidRDefault="007057E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Netaikoma</w:t>
            </w:r>
          </w:p>
          <w:p w14:paraId="61D05C0E"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tc>
      </w:tr>
      <w:tr w:rsidR="00125CCC" w:rsidRPr="00970CBC" w14:paraId="4F0BD85F" w14:textId="77777777" w:rsidTr="00125CCC">
        <w:trPr>
          <w:trHeight w:val="300"/>
        </w:trPr>
        <w:tc>
          <w:tcPr>
            <w:tcW w:w="9634" w:type="dxa"/>
            <w:gridSpan w:val="5"/>
          </w:tcPr>
          <w:p w14:paraId="6EAF1D81"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12. SUTARTIES NUTRAUKIMAS</w:t>
            </w:r>
          </w:p>
        </w:tc>
      </w:tr>
      <w:tr w:rsidR="00125CCC" w:rsidRPr="00970CBC" w14:paraId="0B42E12C" w14:textId="77777777" w:rsidTr="00125CCC">
        <w:trPr>
          <w:trHeight w:val="300"/>
        </w:trPr>
        <w:tc>
          <w:tcPr>
            <w:tcW w:w="2684" w:type="dxa"/>
          </w:tcPr>
          <w:p w14:paraId="14788DC1"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12.1. Sutarties nutraukimo pagrindai</w:t>
            </w:r>
          </w:p>
        </w:tc>
        <w:tc>
          <w:tcPr>
            <w:tcW w:w="6950" w:type="dxa"/>
            <w:gridSpan w:val="4"/>
          </w:tcPr>
          <w:p w14:paraId="6FE2E566"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12.1.1. Sutartis gali būti nutraukiama rašytiniu Šalių susitarimu arba vienašališkai, Bendrosiose sąlygose nustatyta tvarka.</w:t>
            </w:r>
          </w:p>
          <w:p w14:paraId="6E877469" w14:textId="77777777" w:rsidR="00125CCC" w:rsidRPr="00970CBC" w:rsidRDefault="00125CCC" w:rsidP="00633E65">
            <w:pPr>
              <w:spacing w:line="240" w:lineRule="auto"/>
              <w:ind w:firstLine="0"/>
              <w:jc w:val="left"/>
              <w:rPr>
                <w:rFonts w:ascii="Arial" w:eastAsia="Times New Roman" w:hAnsi="Arial" w:cs="Arial"/>
                <w:kern w:val="2"/>
                <w:sz w:val="24"/>
                <w:szCs w:val="24"/>
                <w:lang w:eastAsia="en-US"/>
              </w:rPr>
            </w:pPr>
          </w:p>
          <w:p w14:paraId="5D89D1CF" w14:textId="77777777" w:rsidR="00125CCC" w:rsidRPr="00970CBC" w:rsidRDefault="00125CCC" w:rsidP="00633E65">
            <w:pPr>
              <w:spacing w:line="240" w:lineRule="auto"/>
              <w:ind w:firstLine="0"/>
              <w:jc w:val="left"/>
              <w:rPr>
                <w:rFonts w:ascii="Arial" w:eastAsia="Times New Roman" w:hAnsi="Arial" w:cs="Arial"/>
                <w:color w:val="4472C4"/>
                <w:kern w:val="2"/>
                <w:sz w:val="24"/>
                <w:szCs w:val="24"/>
                <w:lang w:eastAsia="en-US"/>
              </w:rPr>
            </w:pPr>
          </w:p>
        </w:tc>
      </w:tr>
      <w:tr w:rsidR="00125CCC" w:rsidRPr="00970CBC" w14:paraId="517BE5E1" w14:textId="77777777" w:rsidTr="00125CCC">
        <w:trPr>
          <w:trHeight w:val="300"/>
        </w:trPr>
        <w:tc>
          <w:tcPr>
            <w:tcW w:w="2684" w:type="dxa"/>
          </w:tcPr>
          <w:p w14:paraId="1FC508D6"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12.2. Esminiai Sutarties pažeidimai</w:t>
            </w:r>
          </w:p>
          <w:p w14:paraId="64F0C7E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p>
        </w:tc>
        <w:tc>
          <w:tcPr>
            <w:tcW w:w="6950" w:type="dxa"/>
            <w:gridSpan w:val="4"/>
          </w:tcPr>
          <w:p w14:paraId="756226EA" w14:textId="77777777" w:rsidR="00125CCC" w:rsidRPr="00970CBC" w:rsidRDefault="00125CCC" w:rsidP="00633E65">
            <w:pPr>
              <w:tabs>
                <w:tab w:val="left" w:pos="567"/>
                <w:tab w:val="left" w:pos="851"/>
                <w:tab w:val="left" w:pos="992"/>
                <w:tab w:val="left" w:pos="1134"/>
              </w:tabs>
              <w:spacing w:line="257" w:lineRule="auto"/>
              <w:ind w:firstLine="0"/>
              <w:rPr>
                <w:rFonts w:ascii="Arial" w:eastAsia="Arial" w:hAnsi="Arial" w:cs="Arial"/>
                <w:color w:val="FF0000"/>
                <w:kern w:val="2"/>
                <w:sz w:val="24"/>
                <w:szCs w:val="24"/>
                <w:lang w:eastAsia="en-US"/>
              </w:rPr>
            </w:pPr>
          </w:p>
        </w:tc>
      </w:tr>
      <w:tr w:rsidR="00125CCC" w:rsidRPr="00970CBC" w14:paraId="31A67C8B" w14:textId="77777777" w:rsidTr="00125CCC">
        <w:trPr>
          <w:trHeight w:val="300"/>
        </w:trPr>
        <w:tc>
          <w:tcPr>
            <w:tcW w:w="9634" w:type="dxa"/>
            <w:gridSpan w:val="5"/>
          </w:tcPr>
          <w:p w14:paraId="192EC0C8" w14:textId="77777777" w:rsidR="00125CCC" w:rsidRPr="00970CBC" w:rsidRDefault="00125CCC" w:rsidP="00633E65">
            <w:pPr>
              <w:spacing w:line="240" w:lineRule="auto"/>
              <w:ind w:firstLine="0"/>
              <w:jc w:val="center"/>
              <w:rPr>
                <w:rFonts w:ascii="Arial" w:eastAsia="Times New Roman" w:hAnsi="Arial" w:cs="Arial"/>
                <w:kern w:val="2"/>
                <w:sz w:val="24"/>
                <w:szCs w:val="24"/>
                <w:lang w:eastAsia="en-US"/>
              </w:rPr>
            </w:pPr>
            <w:r w:rsidRPr="00970CBC">
              <w:rPr>
                <w:rFonts w:ascii="Arial" w:eastAsia="Times New Roman" w:hAnsi="Arial" w:cs="Arial"/>
                <w:b/>
                <w:bCs/>
                <w:kern w:val="2"/>
                <w:sz w:val="24"/>
                <w:szCs w:val="24"/>
                <w:lang w:eastAsia="en-US"/>
              </w:rPr>
              <w:t xml:space="preserve">13. APLINKOSAUGINIAI IR SOCIALINIAI KRITERIJAI </w:t>
            </w:r>
          </w:p>
        </w:tc>
      </w:tr>
      <w:tr w:rsidR="00125CCC" w:rsidRPr="00970CBC" w14:paraId="1C6E44FF" w14:textId="77777777" w:rsidTr="00125CCC">
        <w:trPr>
          <w:trHeight w:val="300"/>
        </w:trPr>
        <w:tc>
          <w:tcPr>
            <w:tcW w:w="2684" w:type="dxa"/>
          </w:tcPr>
          <w:p w14:paraId="5B04A9B3"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lastRenderedPageBreak/>
              <w:t>13.1. Aplinkosauginių kriterijų nustatymo teisinis pagrindas</w:t>
            </w:r>
          </w:p>
        </w:tc>
        <w:tc>
          <w:tcPr>
            <w:tcW w:w="6950" w:type="dxa"/>
            <w:gridSpan w:val="4"/>
          </w:tcPr>
          <w:p w14:paraId="5CEF239F" w14:textId="77777777" w:rsidR="00125CCC" w:rsidRPr="00970CBC" w:rsidRDefault="00125CCC" w:rsidP="00633E65">
            <w:pPr>
              <w:spacing w:line="240" w:lineRule="auto"/>
              <w:ind w:firstLine="0"/>
              <w:rPr>
                <w:rFonts w:ascii="Arial" w:eastAsia="Times New Roman" w:hAnsi="Arial" w:cs="Arial"/>
                <w:color w:val="000000"/>
                <w:kern w:val="2"/>
                <w:sz w:val="24"/>
                <w:szCs w:val="24"/>
                <w:lang w:eastAsia="en-US"/>
              </w:rPr>
            </w:pPr>
            <w:r w:rsidRPr="00970CBC">
              <w:rPr>
                <w:rFonts w:ascii="Arial" w:eastAsia="Times New Roman" w:hAnsi="Arial" w:cs="Arial"/>
                <w:color w:val="000000"/>
                <w:kern w:val="2"/>
                <w:sz w:val="24"/>
                <w:szCs w:val="24"/>
                <w:shd w:val="clear" w:color="auto" w:fill="FFFFFF"/>
                <w:lang w:eastAsia="en-US"/>
              </w:rPr>
              <w:t xml:space="preserve">13.1.1. Aplinkosauginiai kriterijai Prekėms nustatomi vadovaujantis </w:t>
            </w:r>
            <w:r w:rsidRPr="00970CBC">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D1-508</w:t>
            </w:r>
            <w:r w:rsidRPr="00970CBC">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aprašas) 4.4.4.1</w:t>
            </w:r>
            <w:r w:rsidRPr="00970CBC">
              <w:rPr>
                <w:rFonts w:ascii="Arial" w:eastAsia="Times New Roman" w:hAnsi="Arial" w:cs="Arial"/>
                <w:sz w:val="24"/>
                <w:szCs w:val="24"/>
                <w:lang w:eastAsia="en-US"/>
              </w:rPr>
              <w:t>.</w:t>
            </w:r>
            <w:r w:rsidRPr="00970CBC">
              <w:rPr>
                <w:rFonts w:ascii="Arial" w:eastAsia="Times New Roman" w:hAnsi="Arial" w:cs="Arial"/>
                <w:kern w:val="2"/>
                <w:sz w:val="24"/>
                <w:szCs w:val="24"/>
                <w:shd w:val="clear" w:color="auto" w:fill="FFFFFF"/>
                <w:lang w:eastAsia="en-US"/>
              </w:rPr>
              <w:t xml:space="preserve"> </w:t>
            </w:r>
            <w:r w:rsidRPr="00970CBC">
              <w:rPr>
                <w:rFonts w:ascii="Arial" w:eastAsia="Times New Roman" w:hAnsi="Arial" w:cs="Arial"/>
                <w:color w:val="000000"/>
                <w:kern w:val="2"/>
                <w:sz w:val="24"/>
                <w:szCs w:val="24"/>
                <w:shd w:val="clear" w:color="auto" w:fill="FFFFFF"/>
                <w:lang w:eastAsia="en-US"/>
              </w:rPr>
              <w:t>papunkčiu.</w:t>
            </w:r>
            <w:r w:rsidRPr="00970CBC">
              <w:rPr>
                <w:rFonts w:ascii="Arial" w:eastAsia="Times New Roman" w:hAnsi="Arial" w:cs="Arial"/>
                <w:color w:val="000000"/>
                <w:kern w:val="2"/>
                <w:sz w:val="24"/>
                <w:szCs w:val="24"/>
                <w:lang w:eastAsia="en-US"/>
              </w:rPr>
              <w:t> </w:t>
            </w:r>
          </w:p>
          <w:p w14:paraId="5D3684AB" w14:textId="77777777" w:rsidR="00125CCC" w:rsidRPr="00970CBC" w:rsidRDefault="00125CCC" w:rsidP="00633E65">
            <w:pPr>
              <w:spacing w:line="240" w:lineRule="auto"/>
              <w:ind w:firstLine="0"/>
              <w:rPr>
                <w:rFonts w:ascii="Arial" w:eastAsia="Times New Roman" w:hAnsi="Arial" w:cs="Arial"/>
                <w:color w:val="000000"/>
                <w:kern w:val="2"/>
                <w:sz w:val="24"/>
                <w:szCs w:val="24"/>
                <w:shd w:val="clear" w:color="auto" w:fill="FFFFFF"/>
                <w:lang w:eastAsia="en-US"/>
              </w:rPr>
            </w:pPr>
          </w:p>
          <w:p w14:paraId="4F7B8422" w14:textId="77777777" w:rsidR="00DF5F71" w:rsidRDefault="00125CCC" w:rsidP="00633E65">
            <w:pPr>
              <w:spacing w:line="240" w:lineRule="auto"/>
              <w:ind w:firstLine="0"/>
              <w:rPr>
                <w:rFonts w:ascii="Arial" w:eastAsia="Times New Roman" w:hAnsi="Arial" w:cs="Arial"/>
                <w:sz w:val="24"/>
                <w:szCs w:val="24"/>
                <w:lang w:eastAsia="en-US"/>
              </w:rPr>
            </w:pPr>
            <w:r w:rsidRPr="00970CBC">
              <w:rPr>
                <w:rFonts w:ascii="Arial" w:eastAsia="Times New Roman" w:hAnsi="Arial" w:cs="Arial"/>
                <w:sz w:val="24"/>
                <w:szCs w:val="24"/>
                <w:lang w:eastAsia="en-US"/>
              </w:rPr>
              <w:t xml:space="preserve">13.1.2. Jeigu Prekės supakuojamos į antrinę pakuotę, ji turi būti perdirbamoji pakuotė pagal Lietuvos Respublikos mokesčio už aplinkos teršimą įstatymo nuostatas ir atitikti Lietuvos Respublikos aplinkos ministro 2002 m. birželio 27 d. įsakymu Nr. 348 patvirtintų pakuočių ir pakuočių atliekų tvarkymo taisyklių reikalavimus. Tiekėjas, pateikdamas Prekes Pirkėjui, pateikia Prekės antrinės pakuotės tinkamumą perdirbti patvirtinančius dokumentus arba kitus lygiaverčius įrodymus. Už Prekių priėmimą atsakingas Pirkėjo atstovas, nurodytas šios Sutarties 2.1 punkte, patikrina pateiktus dokumentus. </w:t>
            </w:r>
          </w:p>
          <w:p w14:paraId="0F8C8245" w14:textId="3BF8B66F" w:rsidR="00125CCC" w:rsidRPr="00970CBC" w:rsidRDefault="00125CCC" w:rsidP="00633E65">
            <w:pPr>
              <w:spacing w:line="240" w:lineRule="auto"/>
              <w:ind w:firstLine="0"/>
              <w:rPr>
                <w:rFonts w:ascii="Arial" w:eastAsia="Times New Roman" w:hAnsi="Arial" w:cs="Arial"/>
                <w:b/>
                <w:bCs/>
                <w:kern w:val="2"/>
                <w:sz w:val="24"/>
                <w:szCs w:val="24"/>
                <w:lang w:eastAsia="en-US"/>
              </w:rPr>
            </w:pPr>
            <w:r w:rsidRPr="00970CBC">
              <w:rPr>
                <w:rFonts w:ascii="Arial" w:eastAsia="Times New Roman" w:hAnsi="Arial" w:cs="Arial"/>
                <w:sz w:val="24"/>
                <w:szCs w:val="24"/>
                <w:lang w:eastAsia="en-US"/>
              </w:rPr>
              <w:t>Nustačius, kad šių reikalavimų nesilaikoma, Pirkėjas turi teisę Prekių nepriimti ir laikyti jas turinčiomis trūkumų, o Tiekėjui taikoma Specialiųjų sąlygų 9.5 punkte nustatyta bauda.</w:t>
            </w:r>
          </w:p>
        </w:tc>
      </w:tr>
      <w:tr w:rsidR="00125CCC" w:rsidRPr="00970CBC" w14:paraId="3DA71AA1" w14:textId="77777777" w:rsidTr="00125CCC">
        <w:trPr>
          <w:trHeight w:val="300"/>
        </w:trPr>
        <w:tc>
          <w:tcPr>
            <w:tcW w:w="2684" w:type="dxa"/>
          </w:tcPr>
          <w:p w14:paraId="4D599964"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13.2.  Su perkamomis Prekėmis susiję socialiniai kriterijai</w:t>
            </w:r>
          </w:p>
        </w:tc>
        <w:tc>
          <w:tcPr>
            <w:tcW w:w="6950" w:type="dxa"/>
            <w:gridSpan w:val="4"/>
          </w:tcPr>
          <w:p w14:paraId="015E785C"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shd w:val="clear" w:color="auto" w:fill="FFFFFF"/>
                <w:lang w:eastAsia="en-US"/>
              </w:rPr>
            </w:pPr>
            <w:r w:rsidRPr="00970CBC">
              <w:rPr>
                <w:rFonts w:ascii="Arial" w:eastAsia="Times New Roman" w:hAnsi="Arial" w:cs="Arial"/>
                <w:color w:val="000000"/>
                <w:kern w:val="2"/>
                <w:sz w:val="24"/>
                <w:szCs w:val="24"/>
                <w:shd w:val="clear" w:color="auto" w:fill="FFFFFF"/>
                <w:lang w:eastAsia="en-US"/>
              </w:rPr>
              <w:t>Netaikoma</w:t>
            </w:r>
          </w:p>
          <w:p w14:paraId="203C0B89" w14:textId="77777777" w:rsidR="00125CCC" w:rsidRPr="00970CBC" w:rsidRDefault="00125CCC" w:rsidP="00633E65">
            <w:pPr>
              <w:spacing w:line="240" w:lineRule="auto"/>
              <w:ind w:firstLine="0"/>
              <w:jc w:val="left"/>
              <w:rPr>
                <w:rFonts w:ascii="Arial" w:eastAsia="Times New Roman" w:hAnsi="Arial" w:cs="Arial"/>
                <w:color w:val="000000"/>
                <w:kern w:val="2"/>
                <w:sz w:val="24"/>
                <w:szCs w:val="24"/>
                <w:shd w:val="clear" w:color="auto" w:fill="FFFFFF"/>
                <w:lang w:eastAsia="en-US"/>
              </w:rPr>
            </w:pPr>
          </w:p>
          <w:p w14:paraId="3A933D65" w14:textId="77777777" w:rsidR="00125CCC" w:rsidRPr="00970CBC" w:rsidRDefault="00125CCC" w:rsidP="00633E65">
            <w:pPr>
              <w:spacing w:line="240" w:lineRule="auto"/>
              <w:ind w:firstLine="0"/>
              <w:jc w:val="left"/>
              <w:rPr>
                <w:rFonts w:ascii="Arial" w:eastAsia="Times New Roman" w:hAnsi="Arial" w:cs="Arial"/>
                <w:color w:val="0070C0"/>
                <w:kern w:val="2"/>
                <w:sz w:val="24"/>
                <w:szCs w:val="24"/>
                <w:lang w:eastAsia="en-US"/>
              </w:rPr>
            </w:pPr>
          </w:p>
        </w:tc>
      </w:tr>
      <w:tr w:rsidR="00125CCC" w:rsidRPr="00970CBC" w14:paraId="17D86CD0" w14:textId="77777777" w:rsidTr="00125CCC">
        <w:trPr>
          <w:trHeight w:val="300"/>
        </w:trPr>
        <w:tc>
          <w:tcPr>
            <w:tcW w:w="9634" w:type="dxa"/>
            <w:gridSpan w:val="5"/>
          </w:tcPr>
          <w:p w14:paraId="4EB566DB"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 xml:space="preserve">14. BENDRŲJŲ SĄLYGŲ PAKEITIMAI IR PAPILDYMAI </w:t>
            </w:r>
          </w:p>
          <w:p w14:paraId="2037CDA1" w14:textId="77777777" w:rsidR="00125CCC" w:rsidRPr="00970CBC" w:rsidRDefault="00125CCC" w:rsidP="00633E65">
            <w:pPr>
              <w:spacing w:line="240" w:lineRule="auto"/>
              <w:ind w:firstLine="0"/>
              <w:jc w:val="center"/>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 xml:space="preserve">(jeigu būtina dėl konkretaus Sutarties dalyko specifikos) </w:t>
            </w:r>
          </w:p>
        </w:tc>
      </w:tr>
      <w:tr w:rsidR="00125CCC" w:rsidRPr="00970CBC" w14:paraId="46CDDA9A" w14:textId="77777777" w:rsidTr="00125CCC">
        <w:trPr>
          <w:trHeight w:val="300"/>
        </w:trPr>
        <w:tc>
          <w:tcPr>
            <w:tcW w:w="2684" w:type="dxa"/>
          </w:tcPr>
          <w:p w14:paraId="64D31A70"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14.1.</w:t>
            </w:r>
          </w:p>
        </w:tc>
        <w:tc>
          <w:tcPr>
            <w:tcW w:w="6950" w:type="dxa"/>
            <w:gridSpan w:val="4"/>
          </w:tcPr>
          <w:p w14:paraId="11AA2158" w14:textId="77777777" w:rsidR="00125CCC" w:rsidRPr="00970CBC" w:rsidRDefault="00125CCC" w:rsidP="00633E65">
            <w:pPr>
              <w:spacing w:line="240" w:lineRule="auto"/>
              <w:ind w:firstLine="0"/>
              <w:rPr>
                <w:rFonts w:ascii="Arial" w:eastAsia="Times New Roman" w:hAnsi="Arial" w:cs="Arial"/>
                <w:kern w:val="2"/>
                <w:sz w:val="24"/>
                <w:szCs w:val="24"/>
                <w:lang w:eastAsia="en-US"/>
              </w:rPr>
            </w:pPr>
            <w:r w:rsidRPr="00970CBC">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125CCC" w:rsidRPr="00970CBC" w14:paraId="01C7ACEA" w14:textId="77777777" w:rsidTr="00125CCC">
        <w:trPr>
          <w:trHeight w:val="300"/>
        </w:trPr>
        <w:tc>
          <w:tcPr>
            <w:tcW w:w="9634" w:type="dxa"/>
            <w:gridSpan w:val="5"/>
          </w:tcPr>
          <w:p w14:paraId="6248112C"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15. SUTARTIES PRIEDAI</w:t>
            </w:r>
          </w:p>
        </w:tc>
      </w:tr>
      <w:tr w:rsidR="00125CCC" w:rsidRPr="00970CBC" w14:paraId="0B1C2AD9" w14:textId="77777777" w:rsidTr="00125CCC">
        <w:trPr>
          <w:trHeight w:val="300"/>
        </w:trPr>
        <w:tc>
          <w:tcPr>
            <w:tcW w:w="2684" w:type="dxa"/>
          </w:tcPr>
          <w:p w14:paraId="64413E02"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15.1. Priedas Nr. 1</w:t>
            </w:r>
          </w:p>
        </w:tc>
        <w:tc>
          <w:tcPr>
            <w:tcW w:w="6950" w:type="dxa"/>
            <w:gridSpan w:val="4"/>
          </w:tcPr>
          <w:p w14:paraId="35F4CAFD"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sz w:val="24"/>
                <w:szCs w:val="24"/>
                <w:lang w:eastAsia="en-US"/>
              </w:rPr>
              <w:t>Priedas Nr.1 – Tiekėjo pasiūlymas</w:t>
            </w:r>
          </w:p>
        </w:tc>
      </w:tr>
      <w:tr w:rsidR="00125CCC" w:rsidRPr="00970CBC" w14:paraId="08BD4624" w14:textId="77777777" w:rsidTr="00125CCC">
        <w:trPr>
          <w:trHeight w:val="300"/>
        </w:trPr>
        <w:tc>
          <w:tcPr>
            <w:tcW w:w="2684" w:type="dxa"/>
          </w:tcPr>
          <w:p w14:paraId="52A47FA0"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15.2. Priedas Nr. 2</w:t>
            </w:r>
          </w:p>
        </w:tc>
        <w:tc>
          <w:tcPr>
            <w:tcW w:w="6950" w:type="dxa"/>
            <w:gridSpan w:val="4"/>
          </w:tcPr>
          <w:p w14:paraId="0BC11131" w14:textId="77777777" w:rsidR="00125CCC" w:rsidRPr="00970CBC" w:rsidRDefault="00125CCC" w:rsidP="00633E65">
            <w:pPr>
              <w:spacing w:line="240" w:lineRule="auto"/>
              <w:ind w:firstLine="0"/>
              <w:jc w:val="left"/>
              <w:rPr>
                <w:rFonts w:ascii="Arial" w:eastAsia="Times New Roman" w:hAnsi="Arial" w:cs="Arial"/>
                <w:b/>
                <w:bCs/>
                <w:kern w:val="2"/>
                <w:sz w:val="24"/>
                <w:szCs w:val="24"/>
                <w:lang w:eastAsia="en-US"/>
              </w:rPr>
            </w:pPr>
            <w:r w:rsidRPr="00970CBC">
              <w:rPr>
                <w:rFonts w:ascii="Arial" w:eastAsia="Times New Roman" w:hAnsi="Arial" w:cs="Arial"/>
                <w:sz w:val="24"/>
                <w:szCs w:val="24"/>
                <w:lang w:eastAsia="en-US"/>
              </w:rPr>
              <w:t>Priedas Nr.2 – Techninė specifikacija</w:t>
            </w:r>
          </w:p>
        </w:tc>
      </w:tr>
      <w:tr w:rsidR="00125CCC" w:rsidRPr="00970CBC" w14:paraId="75CDAD64" w14:textId="77777777" w:rsidTr="00125CCC">
        <w:tc>
          <w:tcPr>
            <w:tcW w:w="9634" w:type="dxa"/>
            <w:gridSpan w:val="5"/>
          </w:tcPr>
          <w:p w14:paraId="6038958A"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16. ŠALIŲ ATSTOVŲ PARAŠAI</w:t>
            </w:r>
          </w:p>
        </w:tc>
      </w:tr>
      <w:tr w:rsidR="00125CCC" w:rsidRPr="00970CBC" w14:paraId="03086C60" w14:textId="77777777" w:rsidTr="00125CCC">
        <w:tc>
          <w:tcPr>
            <w:tcW w:w="4873" w:type="dxa"/>
            <w:gridSpan w:val="4"/>
            <w:tcBorders>
              <w:top w:val="single" w:sz="4" w:space="0" w:color="auto"/>
              <w:left w:val="single" w:sz="4" w:space="0" w:color="auto"/>
              <w:bottom w:val="single" w:sz="4" w:space="0" w:color="auto"/>
              <w:right w:val="single" w:sz="4" w:space="0" w:color="auto"/>
            </w:tcBorders>
          </w:tcPr>
          <w:p w14:paraId="6E81C27F"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PIRKĖJAS</w:t>
            </w:r>
          </w:p>
        </w:tc>
        <w:tc>
          <w:tcPr>
            <w:tcW w:w="4761" w:type="dxa"/>
            <w:tcBorders>
              <w:top w:val="single" w:sz="4" w:space="0" w:color="auto"/>
              <w:left w:val="single" w:sz="4" w:space="0" w:color="auto"/>
              <w:bottom w:val="single" w:sz="4" w:space="0" w:color="auto"/>
              <w:right w:val="single" w:sz="4" w:space="0" w:color="auto"/>
            </w:tcBorders>
          </w:tcPr>
          <w:p w14:paraId="030F7501"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b/>
                <w:bCs/>
                <w:kern w:val="2"/>
                <w:sz w:val="24"/>
                <w:szCs w:val="24"/>
                <w:lang w:eastAsia="en-US"/>
              </w:rPr>
              <w:t>TIEKĖJAS</w:t>
            </w:r>
          </w:p>
        </w:tc>
      </w:tr>
      <w:tr w:rsidR="00125CCC" w:rsidRPr="00970CBC" w14:paraId="66B793AF" w14:textId="77777777" w:rsidTr="00125CCC">
        <w:tc>
          <w:tcPr>
            <w:tcW w:w="4873" w:type="dxa"/>
            <w:gridSpan w:val="4"/>
            <w:tcBorders>
              <w:top w:val="single" w:sz="4" w:space="0" w:color="auto"/>
              <w:left w:val="single" w:sz="4" w:space="0" w:color="auto"/>
              <w:bottom w:val="single" w:sz="4" w:space="0" w:color="auto"/>
              <w:right w:val="single" w:sz="4" w:space="0" w:color="auto"/>
            </w:tcBorders>
          </w:tcPr>
          <w:p w14:paraId="75325D84" w14:textId="77777777" w:rsidR="00125CCC" w:rsidRPr="00970CBC" w:rsidRDefault="00125CCC" w:rsidP="00633E65">
            <w:pPr>
              <w:spacing w:line="240" w:lineRule="auto"/>
              <w:ind w:firstLine="0"/>
              <w:jc w:val="center"/>
              <w:rPr>
                <w:rFonts w:ascii="Arial" w:eastAsia="Times New Roman" w:hAnsi="Arial" w:cs="Arial"/>
                <w:color w:val="4472C4"/>
                <w:kern w:val="2"/>
                <w:sz w:val="24"/>
                <w:szCs w:val="24"/>
                <w:lang w:eastAsia="en-US"/>
              </w:rPr>
            </w:pPr>
            <w:r w:rsidRPr="00970CBC">
              <w:rPr>
                <w:rFonts w:ascii="Arial" w:eastAsia="Times New Roman" w:hAnsi="Arial" w:cs="Arial"/>
                <w:color w:val="4472C4"/>
                <w:kern w:val="2"/>
                <w:sz w:val="24"/>
                <w:szCs w:val="24"/>
                <w:lang w:eastAsia="en-US"/>
              </w:rPr>
              <w:t>(nurodomos atstovo pareigos, vardas, pavardė)</w:t>
            </w:r>
          </w:p>
        </w:tc>
        <w:tc>
          <w:tcPr>
            <w:tcW w:w="4761" w:type="dxa"/>
            <w:tcBorders>
              <w:top w:val="single" w:sz="4" w:space="0" w:color="auto"/>
              <w:left w:val="single" w:sz="4" w:space="0" w:color="auto"/>
              <w:bottom w:val="single" w:sz="4" w:space="0" w:color="auto"/>
              <w:right w:val="single" w:sz="4" w:space="0" w:color="auto"/>
            </w:tcBorders>
          </w:tcPr>
          <w:p w14:paraId="283A7C19" w14:textId="77777777" w:rsidR="00125CCC" w:rsidRPr="00970CBC" w:rsidRDefault="00125CCC" w:rsidP="00633E65">
            <w:pPr>
              <w:spacing w:line="240" w:lineRule="auto"/>
              <w:ind w:firstLine="0"/>
              <w:jc w:val="center"/>
              <w:rPr>
                <w:rFonts w:ascii="Arial" w:eastAsia="Times New Roman" w:hAnsi="Arial" w:cs="Arial"/>
                <w:b/>
                <w:bCs/>
                <w:kern w:val="2"/>
                <w:sz w:val="24"/>
                <w:szCs w:val="24"/>
                <w:lang w:eastAsia="en-US"/>
              </w:rPr>
            </w:pPr>
            <w:r w:rsidRPr="00970CBC">
              <w:rPr>
                <w:rFonts w:ascii="Arial" w:eastAsia="Times New Roman" w:hAnsi="Arial" w:cs="Arial"/>
                <w:color w:val="4472C4"/>
                <w:kern w:val="2"/>
                <w:sz w:val="24"/>
                <w:szCs w:val="24"/>
                <w:lang w:eastAsia="en-US"/>
              </w:rPr>
              <w:t>(nurodomos atstovo pareigos, vardas, pavardė)</w:t>
            </w:r>
          </w:p>
        </w:tc>
      </w:tr>
      <w:tr w:rsidR="00125CCC" w:rsidRPr="00970CBC" w14:paraId="4B04D702" w14:textId="77777777" w:rsidTr="00125CCC">
        <w:tc>
          <w:tcPr>
            <w:tcW w:w="4873" w:type="dxa"/>
            <w:gridSpan w:val="4"/>
            <w:tcBorders>
              <w:top w:val="single" w:sz="4" w:space="0" w:color="auto"/>
              <w:left w:val="single" w:sz="4" w:space="0" w:color="auto"/>
              <w:bottom w:val="single" w:sz="4" w:space="0" w:color="auto"/>
              <w:right w:val="single" w:sz="4" w:space="0" w:color="auto"/>
            </w:tcBorders>
          </w:tcPr>
          <w:p w14:paraId="2BA9A127" w14:textId="77777777" w:rsidR="00125CCC" w:rsidRPr="00970CBC" w:rsidRDefault="00125CCC" w:rsidP="00633E65">
            <w:pPr>
              <w:spacing w:line="240" w:lineRule="auto"/>
              <w:ind w:firstLine="0"/>
              <w:jc w:val="center"/>
              <w:rPr>
                <w:rFonts w:ascii="Arial" w:eastAsia="Times New Roman" w:hAnsi="Arial" w:cs="Arial"/>
                <w:b/>
                <w:bCs/>
                <w:color w:val="4472C4"/>
                <w:kern w:val="2"/>
                <w:sz w:val="24"/>
                <w:szCs w:val="24"/>
                <w:lang w:eastAsia="en-US"/>
              </w:rPr>
            </w:pPr>
          </w:p>
          <w:p w14:paraId="25982352" w14:textId="77777777" w:rsidR="00125CCC" w:rsidRPr="00970CBC" w:rsidRDefault="00125CCC" w:rsidP="00633E65">
            <w:pPr>
              <w:spacing w:line="240" w:lineRule="auto"/>
              <w:ind w:firstLine="0"/>
              <w:jc w:val="center"/>
              <w:rPr>
                <w:rFonts w:ascii="Arial" w:eastAsia="Times New Roman" w:hAnsi="Arial" w:cs="Arial"/>
                <w:b/>
                <w:bCs/>
                <w:color w:val="4472C4"/>
                <w:kern w:val="2"/>
                <w:sz w:val="24"/>
                <w:szCs w:val="24"/>
                <w:lang w:eastAsia="en-US"/>
              </w:rPr>
            </w:pPr>
            <w:r w:rsidRPr="00970CBC">
              <w:rPr>
                <w:rFonts w:ascii="Arial" w:eastAsia="Times New Roman" w:hAnsi="Arial" w:cs="Arial"/>
                <w:b/>
                <w:bCs/>
                <w:color w:val="4472C4"/>
                <w:kern w:val="2"/>
                <w:sz w:val="24"/>
                <w:szCs w:val="24"/>
                <w:lang w:eastAsia="en-US"/>
              </w:rPr>
              <w:t>(parašas)</w:t>
            </w:r>
          </w:p>
        </w:tc>
        <w:tc>
          <w:tcPr>
            <w:tcW w:w="4761" w:type="dxa"/>
            <w:tcBorders>
              <w:top w:val="single" w:sz="4" w:space="0" w:color="auto"/>
              <w:left w:val="single" w:sz="4" w:space="0" w:color="auto"/>
              <w:bottom w:val="single" w:sz="4" w:space="0" w:color="auto"/>
              <w:right w:val="single" w:sz="4" w:space="0" w:color="auto"/>
            </w:tcBorders>
          </w:tcPr>
          <w:p w14:paraId="588FC592" w14:textId="77777777" w:rsidR="00125CCC" w:rsidRPr="00970CBC" w:rsidRDefault="00125CCC" w:rsidP="00633E65">
            <w:pPr>
              <w:spacing w:line="240" w:lineRule="auto"/>
              <w:ind w:firstLine="0"/>
              <w:jc w:val="center"/>
              <w:rPr>
                <w:rFonts w:ascii="Arial" w:eastAsia="Times New Roman" w:hAnsi="Arial" w:cs="Arial"/>
                <w:b/>
                <w:bCs/>
                <w:color w:val="4472C4"/>
                <w:kern w:val="2"/>
                <w:sz w:val="24"/>
                <w:szCs w:val="24"/>
                <w:lang w:eastAsia="en-US"/>
              </w:rPr>
            </w:pPr>
          </w:p>
          <w:p w14:paraId="1E9B6881" w14:textId="77777777" w:rsidR="00125CCC" w:rsidRPr="00970CBC" w:rsidRDefault="00125CCC" w:rsidP="00633E65">
            <w:pPr>
              <w:spacing w:line="240" w:lineRule="auto"/>
              <w:ind w:firstLine="0"/>
              <w:jc w:val="center"/>
              <w:rPr>
                <w:rFonts w:ascii="Arial" w:eastAsia="Times New Roman" w:hAnsi="Arial" w:cs="Arial"/>
                <w:b/>
                <w:bCs/>
                <w:color w:val="4472C4"/>
                <w:kern w:val="2"/>
                <w:sz w:val="24"/>
                <w:szCs w:val="24"/>
                <w:lang w:eastAsia="en-US"/>
              </w:rPr>
            </w:pPr>
            <w:r w:rsidRPr="00970CBC">
              <w:rPr>
                <w:rFonts w:ascii="Arial" w:eastAsia="Times New Roman" w:hAnsi="Arial" w:cs="Arial"/>
                <w:b/>
                <w:bCs/>
                <w:color w:val="4472C4"/>
                <w:kern w:val="2"/>
                <w:sz w:val="24"/>
                <w:szCs w:val="24"/>
                <w:lang w:eastAsia="en-US"/>
              </w:rPr>
              <w:t>(parašas)</w:t>
            </w:r>
          </w:p>
        </w:tc>
      </w:tr>
    </w:tbl>
    <w:p w14:paraId="13B93FC5" w14:textId="77777777" w:rsidR="00125CCC" w:rsidRPr="001546B3" w:rsidRDefault="00125CCC" w:rsidP="00125CCC">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bCs/>
          <w:caps/>
          <w:kern w:val="2"/>
          <w:sz w:val="24"/>
          <w:szCs w:val="24"/>
          <w:lang w:eastAsia="en-US"/>
        </w:rPr>
      </w:pPr>
    </w:p>
    <w:p w14:paraId="44D02C74" w14:textId="77777777" w:rsidR="00125CCC" w:rsidRDefault="00125CCC" w:rsidP="00125CCC">
      <w:pPr>
        <w:spacing w:line="240" w:lineRule="auto"/>
        <w:ind w:firstLine="0"/>
        <w:jc w:val="center"/>
        <w:rPr>
          <w:rFonts w:ascii="Arial" w:eastAsia="Times New Roman" w:hAnsi="Arial" w:cs="Arial"/>
          <w:color w:val="000000"/>
          <w:sz w:val="24"/>
          <w:szCs w:val="24"/>
          <w:lang w:eastAsia="en-US"/>
        </w:rPr>
      </w:pPr>
      <w:r w:rsidRPr="001546B3">
        <w:rPr>
          <w:rFonts w:ascii="Arial" w:eastAsia="Times New Roman" w:hAnsi="Arial" w:cs="Arial"/>
          <w:color w:val="000000"/>
          <w:sz w:val="24"/>
          <w:szCs w:val="24"/>
          <w:lang w:eastAsia="en-US"/>
        </w:rPr>
        <w:t>_______________</w:t>
      </w:r>
    </w:p>
    <w:p w14:paraId="67819CF5" w14:textId="79079A20" w:rsidR="00C46C8D" w:rsidRDefault="00C43310" w:rsidP="00C43310">
      <w:pPr>
        <w:jc w:val="right"/>
      </w:pPr>
      <w:r>
        <w:rPr>
          <w:noProof/>
        </w:rPr>
        <w:drawing>
          <wp:inline distT="0" distB="0" distL="0" distR="0" wp14:anchorId="7431C233" wp14:editId="230B0690">
            <wp:extent cx="1511935" cy="359410"/>
            <wp:effectExtent l="0" t="0" r="0" b="2540"/>
            <wp:docPr id="208692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359410"/>
                    </a:xfrm>
                    <a:prstGeom prst="rect">
                      <a:avLst/>
                    </a:prstGeom>
                    <a:noFill/>
                  </pic:spPr>
                </pic:pic>
              </a:graphicData>
            </a:graphic>
          </wp:inline>
        </w:drawing>
      </w:r>
    </w:p>
    <w:sectPr w:rsidR="00C46C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CC"/>
    <w:rsid w:val="000E0DB2"/>
    <w:rsid w:val="00125CCC"/>
    <w:rsid w:val="002E5663"/>
    <w:rsid w:val="006E0DBB"/>
    <w:rsid w:val="007057EC"/>
    <w:rsid w:val="00763AC1"/>
    <w:rsid w:val="0085344C"/>
    <w:rsid w:val="00970CBC"/>
    <w:rsid w:val="00987257"/>
    <w:rsid w:val="00AF57F3"/>
    <w:rsid w:val="00C43310"/>
    <w:rsid w:val="00C46C8D"/>
    <w:rsid w:val="00DF5F71"/>
    <w:rsid w:val="00EE66CA"/>
    <w:rsid w:val="00FA2C86"/>
    <w:rsid w:val="00FA6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A89D"/>
  <w15:chartTrackingRefBased/>
  <w15:docId w15:val="{A8FC765D-EF9E-4DAD-B7B1-AE2CE502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CC"/>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25CC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5CC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5CC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5CC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25CC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25CC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25CC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25CC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25CC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CCC"/>
    <w:rPr>
      <w:rFonts w:eastAsiaTheme="majorEastAsia" w:cstheme="majorBidi"/>
      <w:color w:val="272727" w:themeColor="text1" w:themeTint="D8"/>
    </w:rPr>
  </w:style>
  <w:style w:type="paragraph" w:styleId="Title">
    <w:name w:val="Title"/>
    <w:basedOn w:val="Normal"/>
    <w:next w:val="Normal"/>
    <w:link w:val="TitleChar"/>
    <w:uiPriority w:val="10"/>
    <w:qFormat/>
    <w:rsid w:val="00125CC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25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CC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25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CC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25CCC"/>
    <w:rPr>
      <w:i/>
      <w:iCs/>
      <w:color w:val="404040" w:themeColor="text1" w:themeTint="BF"/>
    </w:rPr>
  </w:style>
  <w:style w:type="paragraph" w:styleId="ListParagraph">
    <w:name w:val="List Paragraph"/>
    <w:basedOn w:val="Normal"/>
    <w:uiPriority w:val="34"/>
    <w:qFormat/>
    <w:rsid w:val="00125CC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125CCC"/>
    <w:rPr>
      <w:i/>
      <w:iCs/>
      <w:color w:val="0F4761" w:themeColor="accent1" w:themeShade="BF"/>
    </w:rPr>
  </w:style>
  <w:style w:type="paragraph" w:styleId="IntenseQuote">
    <w:name w:val="Intense Quote"/>
    <w:basedOn w:val="Normal"/>
    <w:next w:val="Normal"/>
    <w:link w:val="IntenseQuoteChar"/>
    <w:uiPriority w:val="30"/>
    <w:qFormat/>
    <w:rsid w:val="00125CC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25CCC"/>
    <w:rPr>
      <w:i/>
      <w:iCs/>
      <w:color w:val="0F4761" w:themeColor="accent1" w:themeShade="BF"/>
    </w:rPr>
  </w:style>
  <w:style w:type="character" w:styleId="IntenseReference">
    <w:name w:val="Intense Reference"/>
    <w:basedOn w:val="DefaultParagraphFont"/>
    <w:uiPriority w:val="32"/>
    <w:qFormat/>
    <w:rsid w:val="00125CCC"/>
    <w:rPr>
      <w:b/>
      <w:bCs/>
      <w:smallCaps/>
      <w:color w:val="0F4761" w:themeColor="accent1" w:themeShade="BF"/>
      <w:spacing w:val="5"/>
    </w:rPr>
  </w:style>
  <w:style w:type="paragraph" w:styleId="NoSpacing">
    <w:name w:val="No Spacing"/>
    <w:link w:val="NoSpacingChar"/>
    <w:uiPriority w:val="1"/>
    <w:qFormat/>
    <w:rsid w:val="00125CC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25CCC"/>
    <w:rPr>
      <w:rFonts w:eastAsiaTheme="minorEastAsia"/>
      <w:kern w:val="0"/>
      <w:sz w:val="21"/>
      <w:szCs w:val="21"/>
      <w:lang w:eastAsia="lt-LT"/>
      <w14:ligatures w14:val="none"/>
    </w:rPr>
  </w:style>
  <w:style w:type="character" w:styleId="Hyperlink">
    <w:name w:val="Hyperlink"/>
    <w:basedOn w:val="DefaultParagraphFont"/>
    <w:uiPriority w:val="99"/>
    <w:unhideWhenUsed/>
    <w:rsid w:val="00125CCC"/>
    <w:rPr>
      <w:color w:val="467886" w:themeColor="hyperlink"/>
      <w:u w:val="single"/>
    </w:rPr>
  </w:style>
  <w:style w:type="character" w:styleId="UnresolvedMention">
    <w:name w:val="Unresolved Mention"/>
    <w:basedOn w:val="DefaultParagraphFont"/>
    <w:uiPriority w:val="99"/>
    <w:semiHidden/>
    <w:unhideWhenUsed/>
    <w:rsid w:val="0012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galina.mackevic@vtmt.lt" TargetMode="External"/><Relationship Id="rId4" Type="http://schemas.openxmlformats.org/officeDocument/2006/relationships/hyperlink" Target="mailto:laimona.bernotiene@vtmt.lt"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7E6B5D5754B09B952B391A4AD666D"/>
        <w:category>
          <w:name w:val="General"/>
          <w:gallery w:val="placeholder"/>
        </w:category>
        <w:types>
          <w:type w:val="bbPlcHdr"/>
        </w:types>
        <w:behaviors>
          <w:behavior w:val="content"/>
        </w:behaviors>
        <w:guid w:val="{0D0388A1-5AB5-4FD1-9840-0A9CEC4EDA92}"/>
      </w:docPartPr>
      <w:docPartBody>
        <w:p w:rsidR="00347FC0" w:rsidRDefault="00E95622" w:rsidP="00E95622">
          <w:pPr>
            <w:pStyle w:val="4787E6B5D5754B09B952B391A4AD66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22"/>
    <w:rsid w:val="00220884"/>
    <w:rsid w:val="00347FC0"/>
    <w:rsid w:val="0085344C"/>
    <w:rsid w:val="00987257"/>
    <w:rsid w:val="00A2109C"/>
    <w:rsid w:val="00E253A2"/>
    <w:rsid w:val="00E95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622"/>
  </w:style>
  <w:style w:type="paragraph" w:customStyle="1" w:styleId="4787E6B5D5754B09B952B391A4AD666D">
    <w:name w:val="4787E6B5D5754B09B952B391A4AD666D"/>
    <w:rsid w:val="00E9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11861</Words>
  <Characters>6762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Šukevičienė | VTMT</dc:creator>
  <cp:keywords/>
  <dc:description/>
  <cp:lastModifiedBy>Živilė Šukevičienė | VTMT</cp:lastModifiedBy>
  <cp:revision>3</cp:revision>
  <dcterms:created xsi:type="dcterms:W3CDTF">2026-05-04T05:19:00Z</dcterms:created>
  <dcterms:modified xsi:type="dcterms:W3CDTF">2026-05-04T05:22:00Z</dcterms:modified>
</cp:coreProperties>
</file>