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19413" w14:textId="77777777" w:rsidR="00073528" w:rsidRDefault="00073528" w:rsidP="00496FC6">
      <w:pPr>
        <w:spacing w:after="0" w:line="276" w:lineRule="auto"/>
        <w:rPr>
          <w:rFonts w:ascii="Arial" w:hAnsi="Arial" w:cs="Arial"/>
          <w:b/>
          <w:bCs/>
          <w:sz w:val="21"/>
          <w:szCs w:val="21"/>
        </w:rPr>
      </w:pPr>
    </w:p>
    <w:p w14:paraId="0BFF3E0C" w14:textId="75ED07CF" w:rsidR="0098731B" w:rsidRDefault="009B0052" w:rsidP="00014638">
      <w:pPr>
        <w:spacing w:after="0" w:line="276" w:lineRule="auto"/>
        <w:jc w:val="center"/>
        <w:rPr>
          <w:rFonts w:ascii="Arial" w:hAnsi="Arial" w:cs="Arial"/>
          <w:b/>
          <w:bCs/>
          <w:sz w:val="21"/>
          <w:szCs w:val="21"/>
        </w:rPr>
      </w:pPr>
      <w:r w:rsidRPr="001D0A59">
        <w:rPr>
          <w:rFonts w:ascii="Arial" w:hAnsi="Arial" w:cs="Arial"/>
          <w:b/>
          <w:bCs/>
          <w:sz w:val="21"/>
          <w:szCs w:val="21"/>
        </w:rPr>
        <w:t>DINAMINĖ PIRKIMO SISTEMA</w:t>
      </w:r>
    </w:p>
    <w:p w14:paraId="05FF1C90" w14:textId="77777777" w:rsidR="00F23F9F" w:rsidRPr="00FF7EF3" w:rsidRDefault="00F23F9F" w:rsidP="00014638">
      <w:pPr>
        <w:spacing w:after="0" w:line="276" w:lineRule="auto"/>
        <w:jc w:val="center"/>
        <w:rPr>
          <w:rFonts w:ascii="Arial" w:hAnsi="Arial" w:cs="Arial"/>
          <w:b/>
          <w:bCs/>
          <w:sz w:val="21"/>
          <w:szCs w:val="21"/>
        </w:rPr>
      </w:pPr>
    </w:p>
    <w:p w14:paraId="59FC0875" w14:textId="77777777" w:rsidR="0098731B" w:rsidRPr="00FF7EF3" w:rsidRDefault="0098731B" w:rsidP="00014638">
      <w:pPr>
        <w:spacing w:after="0" w:line="276" w:lineRule="auto"/>
        <w:jc w:val="center"/>
        <w:rPr>
          <w:rFonts w:ascii="Arial" w:hAnsi="Arial" w:cs="Arial"/>
          <w:b/>
          <w:bCs/>
          <w:sz w:val="21"/>
          <w:szCs w:val="21"/>
        </w:rPr>
      </w:pPr>
      <w:r w:rsidRPr="00FF7EF3">
        <w:rPr>
          <w:rFonts w:ascii="Arial" w:hAnsi="Arial" w:cs="Arial"/>
          <w:b/>
          <w:bCs/>
          <w:sz w:val="21"/>
          <w:szCs w:val="21"/>
        </w:rPr>
        <w:t xml:space="preserve">TRANSPORTO PRIEMONIŲ DRAUDIMO PASLAUGŲ UŽSAKYMAI PER </w:t>
      </w:r>
    </w:p>
    <w:p w14:paraId="34DD4FE3" w14:textId="77777777" w:rsidR="0098731B" w:rsidRPr="00B4664F" w:rsidRDefault="0098731B" w:rsidP="00014638">
      <w:pPr>
        <w:spacing w:after="0" w:line="276" w:lineRule="auto"/>
        <w:jc w:val="center"/>
        <w:rPr>
          <w:rFonts w:ascii="Arial" w:hAnsi="Arial" w:cs="Arial"/>
          <w:b/>
          <w:bCs/>
          <w:sz w:val="24"/>
          <w:szCs w:val="24"/>
        </w:rPr>
      </w:pPr>
      <w:r w:rsidRPr="00FF7EF3">
        <w:rPr>
          <w:rFonts w:ascii="Arial" w:hAnsi="Arial" w:cs="Arial"/>
          <w:b/>
          <w:bCs/>
          <w:sz w:val="21"/>
          <w:szCs w:val="21"/>
        </w:rPr>
        <w:t>CPO LT ELEKTRONINĮ KATALOGĄ</w:t>
      </w:r>
    </w:p>
    <w:p w14:paraId="34EF7093" w14:textId="1AD48671" w:rsidR="009B0052" w:rsidRPr="001D0A59" w:rsidRDefault="009B0052" w:rsidP="00014638">
      <w:pPr>
        <w:spacing w:after="0" w:line="276" w:lineRule="auto"/>
        <w:jc w:val="center"/>
        <w:rPr>
          <w:rFonts w:ascii="Arial" w:hAnsi="Arial" w:cs="Arial"/>
          <w:b/>
          <w:bCs/>
          <w:sz w:val="21"/>
          <w:szCs w:val="21"/>
        </w:rPr>
      </w:pPr>
    </w:p>
    <w:p w14:paraId="60BE89AC" w14:textId="55DA4E68" w:rsidR="009B0052" w:rsidRPr="0046407A" w:rsidRDefault="009B0052" w:rsidP="00014638">
      <w:pPr>
        <w:spacing w:after="0" w:line="276" w:lineRule="auto"/>
        <w:jc w:val="center"/>
        <w:rPr>
          <w:rFonts w:ascii="Arial" w:hAnsi="Arial" w:cs="Arial"/>
          <w:b/>
          <w:bCs/>
          <w:color w:val="404040"/>
          <w:sz w:val="21"/>
          <w:szCs w:val="21"/>
        </w:rPr>
      </w:pPr>
      <w:r w:rsidRPr="0046407A">
        <w:rPr>
          <w:rFonts w:ascii="Arial" w:hAnsi="Arial" w:cs="Arial"/>
          <w:b/>
          <w:bCs/>
          <w:color w:val="404040"/>
          <w:sz w:val="21"/>
          <w:szCs w:val="21"/>
        </w:rPr>
        <w:t xml:space="preserve">PIRKIMO Nr. </w:t>
      </w:r>
      <w:r w:rsidR="00081325" w:rsidRPr="0046407A">
        <w:rPr>
          <w:rFonts w:ascii="Arial" w:hAnsi="Arial" w:cs="Arial"/>
          <w:b/>
          <w:bCs/>
          <w:color w:val="404040"/>
          <w:sz w:val="21"/>
          <w:szCs w:val="21"/>
        </w:rPr>
        <w:t>(CVP IS ID:</w:t>
      </w:r>
      <w:r w:rsidR="00496FC6" w:rsidRPr="0046407A">
        <w:rPr>
          <w:rFonts w:ascii="Arial" w:hAnsi="Arial" w:cs="Arial"/>
          <w:b/>
          <w:bCs/>
          <w:color w:val="404040"/>
          <w:sz w:val="21"/>
          <w:szCs w:val="21"/>
        </w:rPr>
        <w:t>7593798</w:t>
      </w:r>
      <w:r w:rsidR="0046407A" w:rsidRPr="0046407A">
        <w:rPr>
          <w:rFonts w:ascii="Arial" w:hAnsi="Arial" w:cs="Arial"/>
          <w:b/>
          <w:bCs/>
          <w:color w:val="404040"/>
          <w:sz w:val="21"/>
          <w:szCs w:val="21"/>
        </w:rPr>
        <w:t>)</w:t>
      </w:r>
    </w:p>
    <w:p w14:paraId="08B47643" w14:textId="77777777" w:rsidR="009B0052" w:rsidRPr="0046407A" w:rsidRDefault="009B0052" w:rsidP="00401BB2">
      <w:pPr>
        <w:spacing w:line="276" w:lineRule="auto"/>
        <w:jc w:val="both"/>
        <w:rPr>
          <w:rFonts w:ascii="Arial" w:hAnsi="Arial" w:cs="Arial"/>
          <w:b/>
          <w:bCs/>
          <w:color w:val="404040"/>
          <w:sz w:val="21"/>
          <w:szCs w:val="21"/>
        </w:rPr>
      </w:pPr>
    </w:p>
    <w:p w14:paraId="0E29959A" w14:textId="7786001A"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 xml:space="preserve">Informuojame, kad, vadovaujantis Lietuvos Respublikos viešųjų pirkimų įstatymo 27 str. 1 d. 1 p., </w:t>
      </w:r>
      <w:r w:rsidR="0038215B" w:rsidRPr="0046407A">
        <w:rPr>
          <w:rFonts w:ascii="Arial" w:hAnsi="Arial" w:cs="Arial"/>
          <w:color w:val="404040"/>
          <w:sz w:val="21"/>
          <w:szCs w:val="21"/>
        </w:rPr>
        <w:t>2026-03-05</w:t>
      </w:r>
      <w:r w:rsidRPr="0046407A">
        <w:rPr>
          <w:rFonts w:ascii="Arial" w:hAnsi="Arial" w:cs="Arial"/>
          <w:color w:val="404040"/>
          <w:sz w:val="21"/>
          <w:szCs w:val="21"/>
        </w:rPr>
        <w:t xml:space="preserve"> (CVP IS </w:t>
      </w:r>
      <w:r w:rsidR="00437561" w:rsidRPr="0046407A">
        <w:rPr>
          <w:rFonts w:ascii="Arial" w:hAnsi="Arial" w:cs="Arial"/>
          <w:color w:val="404040"/>
          <w:sz w:val="21"/>
          <w:szCs w:val="21"/>
        </w:rPr>
        <w:t>ID:</w:t>
      </w:r>
      <w:r w:rsidR="00852101" w:rsidRPr="0046407A">
        <w:rPr>
          <w:rFonts w:ascii="Arial" w:hAnsi="Arial" w:cs="Arial"/>
          <w:color w:val="404040"/>
          <w:sz w:val="21"/>
          <w:szCs w:val="21"/>
        </w:rPr>
        <w:t>6828078</w:t>
      </w:r>
      <w:r w:rsidRPr="0046407A">
        <w:rPr>
          <w:rFonts w:ascii="Arial" w:hAnsi="Arial" w:cs="Arial"/>
          <w:color w:val="404040"/>
          <w:sz w:val="21"/>
          <w:szCs w:val="21"/>
        </w:rPr>
        <w:t xml:space="preserve">) buvo vykdyta </w:t>
      </w:r>
      <w:r w:rsidR="00D44DD2" w:rsidRPr="0046407A">
        <w:rPr>
          <w:rFonts w:ascii="Arial" w:hAnsi="Arial" w:cs="Arial"/>
          <w:color w:val="404040"/>
          <w:sz w:val="21"/>
          <w:szCs w:val="21"/>
        </w:rPr>
        <w:t>,,</w:t>
      </w:r>
      <w:r w:rsidR="00D44DD2" w:rsidRPr="0046407A">
        <w:rPr>
          <w:rFonts w:ascii="Arial" w:eastAsia="Calibri" w:hAnsi="Arial" w:cs="Arial"/>
          <w:color w:val="404040"/>
          <w:sz w:val="21"/>
          <w:szCs w:val="21"/>
        </w:rPr>
        <w:t>Transporto priemonių draudimo paslaug</w:t>
      </w:r>
      <w:r w:rsidR="00BF7459" w:rsidRPr="0046407A">
        <w:rPr>
          <w:rFonts w:ascii="Arial" w:eastAsia="Calibri" w:hAnsi="Arial" w:cs="Arial"/>
          <w:color w:val="404040"/>
          <w:sz w:val="21"/>
          <w:szCs w:val="21"/>
        </w:rPr>
        <w:t>ų užsakymai per CPO LT elektroninį katalogą“</w:t>
      </w:r>
      <w:r w:rsidR="00B2610E" w:rsidRPr="0046407A">
        <w:rPr>
          <w:rFonts w:ascii="Arial" w:eastAsia="Calibri" w:hAnsi="Arial" w:cs="Arial"/>
          <w:color w:val="404040"/>
          <w:sz w:val="21"/>
          <w:szCs w:val="21"/>
        </w:rPr>
        <w:t xml:space="preserve"> </w:t>
      </w:r>
      <w:r w:rsidRPr="0046407A">
        <w:rPr>
          <w:rFonts w:ascii="Arial" w:hAnsi="Arial" w:cs="Arial"/>
          <w:color w:val="404040"/>
          <w:sz w:val="21"/>
          <w:szCs w:val="21"/>
        </w:rPr>
        <w:t>rinkos konsultacija.</w:t>
      </w:r>
      <w:r w:rsidR="00852101" w:rsidRPr="0046407A">
        <w:rPr>
          <w:rFonts w:ascii="Arial" w:hAnsi="Arial" w:cs="Arial"/>
          <w:color w:val="404040"/>
          <w:sz w:val="21"/>
          <w:szCs w:val="21"/>
        </w:rPr>
        <w:t xml:space="preserve"> </w:t>
      </w:r>
    </w:p>
    <w:p w14:paraId="6C5CDD54" w14:textId="77777777"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Informacija apie vykdytos rinkos konsultacijos metu gautas pastabas ir pasiūlymus (nenurodant iš ko buvo gautos pastabos ar pasiūlymai) bei priimti sprendimai dėl pateiktų pastabų ir pasiūlymų paskelbti CVP IS prie paskelbtos rinkos konsultacijos.</w:t>
      </w:r>
    </w:p>
    <w:p w14:paraId="41A3DC0C" w14:textId="6B2A1F8B" w:rsidR="009B0052" w:rsidRPr="002F2859"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 xml:space="preserve">Su visa informacija, susijusia su aukščiau nurodyta rinkos konsultacija, galite susipažinti: </w:t>
      </w:r>
      <w:hyperlink r:id="rId4" w:history="1">
        <w:r w:rsidR="00014638" w:rsidRPr="00014638">
          <w:rPr>
            <w:rStyle w:val="Hipersaitas"/>
            <w:rFonts w:ascii="Arial" w:hAnsi="Arial" w:cs="Arial"/>
            <w:sz w:val="21"/>
            <w:szCs w:val="21"/>
          </w:rPr>
          <w:t>European Dynamics - Rinkos konsultacijos dokumentai</w:t>
        </w:r>
      </w:hyperlink>
      <w:r w:rsidR="00014638">
        <w:rPr>
          <w:rFonts w:ascii="Arial" w:hAnsi="Arial" w:cs="Arial"/>
          <w:color w:val="404040"/>
          <w:sz w:val="21"/>
          <w:szCs w:val="21"/>
        </w:rPr>
        <w:t xml:space="preserve"> .</w:t>
      </w:r>
    </w:p>
    <w:p w14:paraId="463D8E01" w14:textId="77777777" w:rsidR="009B0052" w:rsidRPr="00586118" w:rsidRDefault="009B0052" w:rsidP="00401BB2">
      <w:pPr>
        <w:tabs>
          <w:tab w:val="left" w:pos="993"/>
        </w:tabs>
        <w:spacing w:after="0" w:line="276" w:lineRule="auto"/>
        <w:contextualSpacing/>
        <w:jc w:val="both"/>
        <w:rPr>
          <w:rFonts w:ascii="Arial" w:hAnsi="Arial" w:cs="Arial"/>
          <w:b/>
          <w:bCs/>
          <w:color w:val="404040"/>
          <w:sz w:val="21"/>
          <w:szCs w:val="21"/>
        </w:rPr>
      </w:pPr>
      <w:r w:rsidRPr="00586118">
        <w:rPr>
          <w:rFonts w:ascii="Arial" w:hAnsi="Arial" w:cs="Arial"/>
          <w:b/>
          <w:bCs/>
          <w:color w:val="404040"/>
          <w:sz w:val="21"/>
          <w:szCs w:val="21"/>
        </w:rPr>
        <w:t>Rinkos konsultacijos dokumentai nėra laikomi sudėtine pirkimo dokumentų dalimi.</w:t>
      </w:r>
    </w:p>
    <w:p w14:paraId="6683D8BF" w14:textId="77777777" w:rsidR="000E79B6" w:rsidRPr="00AE5C17" w:rsidRDefault="000E79B6" w:rsidP="00014638">
      <w:pPr>
        <w:spacing w:line="276" w:lineRule="auto"/>
        <w:rPr>
          <w:rFonts w:ascii="Arial" w:hAnsi="Arial" w:cs="Arial"/>
          <w:color w:val="404040"/>
          <w:sz w:val="21"/>
          <w:szCs w:val="21"/>
        </w:rPr>
      </w:pPr>
    </w:p>
    <w:sectPr w:rsidR="000E79B6" w:rsidRPr="00AE5C17" w:rsidSect="009B0052">
      <w:pgSz w:w="11900" w:h="16838" w:code="9"/>
      <w:pgMar w:top="1140" w:right="686" w:bottom="1140" w:left="144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0E81240-C09B-46C6-9E08-F453769E951B}"/>
    <w:embedBold r:id="rId2" w:fontKey="{C0012C6B-28B0-4B82-81BB-6C0CB379035D}"/>
  </w:font>
  <w:font w:name="Jost">
    <w:panose1 w:val="00000000000000000000"/>
    <w:charset w:val="00"/>
    <w:family w:val="auto"/>
    <w:pitch w:val="variable"/>
    <w:sig w:usb0="A00002EF" w:usb1="0000205B" w:usb2="00000010" w:usb3="00000000" w:csb0="00000097" w:csb1="00000000"/>
    <w:embedRegular r:id="rId3" w:fontKey="{1BC22B84-23B2-456C-AA4C-7F27F984D074}"/>
    <w:embedBold r:id="rId4" w:fontKey="{1284CBAB-4101-4F44-8F68-3F7C9EEB2EDC}"/>
    <w:embedItalic r:id="rId5" w:fontKey="{4A49A386-D1CF-4074-AA61-A6352BB711D4}"/>
  </w:font>
  <w:font w:name="Times New Roman">
    <w:panose1 w:val="02020603050405020304"/>
    <w:charset w:val="00"/>
    <w:family w:val="roman"/>
    <w:pitch w:val="variable"/>
    <w:sig w:usb0="E0002EFF" w:usb1="C000785B" w:usb2="00000009" w:usb3="00000000" w:csb0="000001FF" w:csb1="00000000"/>
    <w:embedRegular r:id="rId6" w:fontKey="{F7AABA98-968A-41AC-8727-E0E5E1BD1946}"/>
    <w:embedBold r:id="rId7" w:fontKey="{2EA2DF9A-A7AA-4415-9ACB-6E1453995C4A}"/>
    <w:embedItalic r:id="rId8" w:fontKey="{9188EC33-C481-4511-BBE8-F8E583E979CA}"/>
  </w:font>
  <w:font w:name="Calibri">
    <w:panose1 w:val="020F0502020204030204"/>
    <w:charset w:val="00"/>
    <w:family w:val="swiss"/>
    <w:pitch w:val="variable"/>
    <w:sig w:usb0="E4002EFF" w:usb1="C000247B" w:usb2="00000009" w:usb3="00000000" w:csb0="000001FF" w:csb1="00000000"/>
    <w:embedRegular r:id="rId9" w:fontKey="{9E9F6058-C9A1-4CC6-A6DD-BB1FB355CD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defaultTabStop w:val="1296"/>
  <w:hyphenationZone w:val="396"/>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52"/>
    <w:rsid w:val="00000270"/>
    <w:rsid w:val="00014638"/>
    <w:rsid w:val="00037D9B"/>
    <w:rsid w:val="00073528"/>
    <w:rsid w:val="00081325"/>
    <w:rsid w:val="000E79B6"/>
    <w:rsid w:val="00191572"/>
    <w:rsid w:val="00197373"/>
    <w:rsid w:val="001B62DE"/>
    <w:rsid w:val="001D0A59"/>
    <w:rsid w:val="00254916"/>
    <w:rsid w:val="002D4615"/>
    <w:rsid w:val="002F1B5F"/>
    <w:rsid w:val="002F2859"/>
    <w:rsid w:val="00306109"/>
    <w:rsid w:val="00323025"/>
    <w:rsid w:val="00370CB9"/>
    <w:rsid w:val="00380C01"/>
    <w:rsid w:val="0038215B"/>
    <w:rsid w:val="003D60A1"/>
    <w:rsid w:val="00401BB2"/>
    <w:rsid w:val="004070C9"/>
    <w:rsid w:val="00437561"/>
    <w:rsid w:val="00443BD3"/>
    <w:rsid w:val="00444FDF"/>
    <w:rsid w:val="004502DC"/>
    <w:rsid w:val="004569F5"/>
    <w:rsid w:val="00462D0C"/>
    <w:rsid w:val="0046407A"/>
    <w:rsid w:val="004671A1"/>
    <w:rsid w:val="00496CB6"/>
    <w:rsid w:val="00496FC6"/>
    <w:rsid w:val="004A23CE"/>
    <w:rsid w:val="00524BC1"/>
    <w:rsid w:val="00586118"/>
    <w:rsid w:val="005F25EC"/>
    <w:rsid w:val="00612E9C"/>
    <w:rsid w:val="00677625"/>
    <w:rsid w:val="006D4E11"/>
    <w:rsid w:val="007B7AC7"/>
    <w:rsid w:val="00852101"/>
    <w:rsid w:val="00893420"/>
    <w:rsid w:val="00956CAA"/>
    <w:rsid w:val="00982A8C"/>
    <w:rsid w:val="0098731B"/>
    <w:rsid w:val="009B0052"/>
    <w:rsid w:val="009D68A8"/>
    <w:rsid w:val="00A1268F"/>
    <w:rsid w:val="00AE5C17"/>
    <w:rsid w:val="00B13468"/>
    <w:rsid w:val="00B2610E"/>
    <w:rsid w:val="00BA44DA"/>
    <w:rsid w:val="00BD0901"/>
    <w:rsid w:val="00BF7459"/>
    <w:rsid w:val="00CE5DD1"/>
    <w:rsid w:val="00D35737"/>
    <w:rsid w:val="00D44DD2"/>
    <w:rsid w:val="00D766A5"/>
    <w:rsid w:val="00DB2483"/>
    <w:rsid w:val="00DD4BB4"/>
    <w:rsid w:val="00DF730C"/>
    <w:rsid w:val="00E062C7"/>
    <w:rsid w:val="00EC2E43"/>
    <w:rsid w:val="00F23F9F"/>
    <w:rsid w:val="00F64422"/>
    <w:rsid w:val="00F6481A"/>
    <w:rsid w:val="00FA522C"/>
    <w:rsid w:val="00FF77EB"/>
    <w:rsid w:val="00FF7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97C4"/>
  <w15:chartTrackingRefBased/>
  <w15:docId w15:val="{C8239E98-9FDC-461C-AAC5-CD0B4D7A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B0052"/>
    <w:rPr>
      <w:rFonts w:asciiTheme="minorHAnsi" w:hAnsiTheme="minorHAnsi" w:cstheme="minorBidi"/>
      <w:noProof/>
      <w:kern w:val="0"/>
      <w:sz w:val="22"/>
      <w:szCs w:val="22"/>
    </w:rPr>
  </w:style>
  <w:style w:type="paragraph" w:styleId="Antrat1">
    <w:name w:val="heading 1"/>
    <w:basedOn w:val="prastasis"/>
    <w:next w:val="prastasis"/>
    <w:link w:val="Antrat1Diagrama"/>
    <w:uiPriority w:val="9"/>
    <w:qFormat/>
    <w:rsid w:val="009B0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9B0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9B005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9B005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9B005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9B005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B005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B005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B005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B005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9B005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9B0052"/>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9B0052"/>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9B0052"/>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9B0052"/>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B0052"/>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9B0052"/>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B0052"/>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9B0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B005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B005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B0052"/>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B005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B0052"/>
    <w:rPr>
      <w:i/>
      <w:iCs/>
      <w:color w:val="404040" w:themeColor="text1" w:themeTint="BF"/>
    </w:rPr>
  </w:style>
  <w:style w:type="paragraph" w:styleId="Sraopastraipa">
    <w:name w:val="List Paragraph"/>
    <w:basedOn w:val="prastasis"/>
    <w:uiPriority w:val="34"/>
    <w:qFormat/>
    <w:rsid w:val="009B0052"/>
    <w:pPr>
      <w:ind w:left="720"/>
      <w:contextualSpacing/>
    </w:pPr>
  </w:style>
  <w:style w:type="character" w:styleId="Rykuspabraukimas">
    <w:name w:val="Intense Emphasis"/>
    <w:basedOn w:val="Numatytasispastraiposriftas"/>
    <w:uiPriority w:val="21"/>
    <w:qFormat/>
    <w:rsid w:val="009B0052"/>
    <w:rPr>
      <w:i/>
      <w:iCs/>
      <w:color w:val="2F5496" w:themeColor="accent1" w:themeShade="BF"/>
    </w:rPr>
  </w:style>
  <w:style w:type="paragraph" w:styleId="Iskirtacitata">
    <w:name w:val="Intense Quote"/>
    <w:basedOn w:val="prastasis"/>
    <w:next w:val="prastasis"/>
    <w:link w:val="IskirtacitataDiagrama"/>
    <w:uiPriority w:val="30"/>
    <w:qFormat/>
    <w:rsid w:val="009B0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9B0052"/>
    <w:rPr>
      <w:i/>
      <w:iCs/>
      <w:color w:val="2F5496" w:themeColor="accent1" w:themeShade="BF"/>
    </w:rPr>
  </w:style>
  <w:style w:type="character" w:styleId="Rykinuoroda">
    <w:name w:val="Intense Reference"/>
    <w:basedOn w:val="Numatytasispastraiposriftas"/>
    <w:uiPriority w:val="32"/>
    <w:qFormat/>
    <w:rsid w:val="009B0052"/>
    <w:rPr>
      <w:b/>
      <w:bCs/>
      <w:smallCaps/>
      <w:color w:val="2F5496" w:themeColor="accent1" w:themeShade="BF"/>
      <w:spacing w:val="5"/>
    </w:rPr>
  </w:style>
  <w:style w:type="character" w:styleId="Hipersaitas">
    <w:name w:val="Hyperlink"/>
    <w:basedOn w:val="Numatytasispastraiposriftas"/>
    <w:uiPriority w:val="99"/>
    <w:unhideWhenUsed/>
    <w:rsid w:val="00014638"/>
    <w:rPr>
      <w:color w:val="0563C1" w:themeColor="hyperlink"/>
      <w:u w:val="single"/>
    </w:rPr>
  </w:style>
  <w:style w:type="character" w:styleId="Neapdorotaspaminjimas">
    <w:name w:val="Unresolved Mention"/>
    <w:basedOn w:val="Numatytasispastraiposriftas"/>
    <w:uiPriority w:val="99"/>
    <w:semiHidden/>
    <w:unhideWhenUsed/>
    <w:rsid w:val="00014638"/>
    <w:rPr>
      <w:color w:val="605E5C"/>
      <w:shd w:val="clear" w:color="auto" w:fill="E1DFDD"/>
    </w:rPr>
  </w:style>
  <w:style w:type="character" w:styleId="Komentaronuoroda">
    <w:name w:val="annotation reference"/>
    <w:basedOn w:val="Numatytasispastraiposriftas"/>
    <w:uiPriority w:val="99"/>
    <w:semiHidden/>
    <w:unhideWhenUsed/>
    <w:rsid w:val="00A1268F"/>
    <w:rPr>
      <w:sz w:val="16"/>
      <w:szCs w:val="16"/>
    </w:rPr>
  </w:style>
  <w:style w:type="paragraph" w:styleId="Komentarotekstas">
    <w:name w:val="annotation text"/>
    <w:basedOn w:val="prastasis"/>
    <w:link w:val="KomentarotekstasDiagrama"/>
    <w:uiPriority w:val="99"/>
    <w:unhideWhenUsed/>
    <w:rsid w:val="00A1268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1268F"/>
    <w:rPr>
      <w:rFonts w:asciiTheme="minorHAnsi" w:hAnsiTheme="minorHAnsi" w:cstheme="minorBidi"/>
      <w:noProof/>
      <w:kern w:val="0"/>
    </w:rPr>
  </w:style>
  <w:style w:type="paragraph" w:styleId="Komentarotema">
    <w:name w:val="annotation subject"/>
    <w:basedOn w:val="Komentarotekstas"/>
    <w:next w:val="Komentarotekstas"/>
    <w:link w:val="KomentarotemaDiagrama"/>
    <w:uiPriority w:val="99"/>
    <w:semiHidden/>
    <w:unhideWhenUsed/>
    <w:rsid w:val="00A1268F"/>
    <w:rPr>
      <w:b/>
      <w:bCs/>
    </w:rPr>
  </w:style>
  <w:style w:type="character" w:customStyle="1" w:styleId="KomentarotemaDiagrama">
    <w:name w:val="Komentaro tema Diagrama"/>
    <w:basedOn w:val="KomentarotekstasDiagrama"/>
    <w:link w:val="Komentarotema"/>
    <w:uiPriority w:val="99"/>
    <w:semiHidden/>
    <w:rsid w:val="00A1268F"/>
    <w:rPr>
      <w:rFonts w:asciiTheme="minorHAnsi" w:hAnsiTheme="minorHAnsi" w:cstheme="minorBidi"/>
      <w:b/>
      <w:bCs/>
      <w:noProo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viesiejipirkimai.lt/epps/pmc/listPmcContractDocuments.do?resourceId=682807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615</Words>
  <Characters>351</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Jolita Gylienė</cp:lastModifiedBy>
  <cp:revision>27</cp:revision>
  <dcterms:created xsi:type="dcterms:W3CDTF">2026-01-20T13:56:00Z</dcterms:created>
  <dcterms:modified xsi:type="dcterms:W3CDTF">2026-04-28T05:37:00Z</dcterms:modified>
</cp:coreProperties>
</file>