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5306374B" w:rsidR="00114209" w:rsidRPr="00ED407E" w:rsidRDefault="00E11615" w:rsidP="00E11615">
      <w:pPr>
        <w:pStyle w:val="Header"/>
        <w:rPr>
          <w:rFonts w:ascii="Arial" w:hAnsi="Arial" w:cs="Arial"/>
          <w:sz w:val="20"/>
          <w:szCs w:val="20"/>
        </w:rPr>
      </w:pPr>
      <w:r>
        <w:rPr>
          <w:rFonts w:ascii="Times New Roman" w:eastAsia="Calibri" w:hAnsi="Times New Roman" w:cs="Times New Roman"/>
          <w:b/>
          <w:bCs/>
        </w:rPr>
        <w:tab/>
      </w:r>
      <w:r>
        <w:rPr>
          <w:rFonts w:ascii="Times New Roman" w:eastAsia="Calibri" w:hAnsi="Times New Roman" w:cs="Times New Roman"/>
          <w:b/>
          <w:bCs/>
        </w:rPr>
        <w:tab/>
      </w:r>
      <w:r w:rsidR="00C46B73">
        <w:rPr>
          <w:rFonts w:ascii="Arial" w:eastAsia="Calibri" w:hAnsi="Arial" w:cs="Arial"/>
          <w:bCs/>
          <w:i/>
          <w:color w:val="000000" w:themeColor="text1"/>
          <w:sz w:val="20"/>
          <w:szCs w:val="20"/>
        </w:rPr>
        <w:t>P</w:t>
      </w:r>
      <w:r w:rsidR="007B3594">
        <w:rPr>
          <w:rFonts w:ascii="Arial" w:eastAsia="Calibri" w:hAnsi="Arial" w:cs="Arial"/>
          <w:bCs/>
          <w:i/>
          <w:color w:val="000000" w:themeColor="text1"/>
          <w:sz w:val="20"/>
          <w:szCs w:val="20"/>
        </w:rPr>
        <w:t>irkimo</w:t>
      </w:r>
      <w:r w:rsidR="00114209" w:rsidRPr="00ED407E">
        <w:rPr>
          <w:rFonts w:ascii="Arial" w:eastAsia="Calibri" w:hAnsi="Arial" w:cs="Arial"/>
          <w:bCs/>
          <w:i/>
          <w:color w:val="000000" w:themeColor="text1"/>
          <w:sz w:val="20"/>
          <w:szCs w:val="20"/>
        </w:rPr>
        <w:t xml:space="preserve"> sąlygų 1 priedas</w:t>
      </w:r>
    </w:p>
    <w:p w14:paraId="79BC7D62" w14:textId="072CEF09" w:rsidR="00C71538" w:rsidRPr="00ED407E" w:rsidRDefault="00C71538">
      <w:pPr>
        <w:rPr>
          <w:rFonts w:ascii="Arial" w:eastAsia="Calibri" w:hAnsi="Arial" w:cs="Arial"/>
          <w:b/>
          <w:bCs/>
          <w:sz w:val="20"/>
          <w:szCs w:val="20"/>
        </w:rPr>
      </w:pPr>
    </w:p>
    <w:p w14:paraId="62D9844E" w14:textId="53DD7EFF" w:rsidR="004A5BDE" w:rsidRPr="00ED407E" w:rsidRDefault="00B86484" w:rsidP="00B86484">
      <w:pPr>
        <w:tabs>
          <w:tab w:val="left" w:pos="8137"/>
        </w:tabs>
        <w:spacing w:after="0" w:line="240" w:lineRule="auto"/>
        <w:jc w:val="center"/>
        <w:rPr>
          <w:rFonts w:ascii="Arial" w:eastAsia="Calibri" w:hAnsi="Arial" w:cs="Arial"/>
          <w:b/>
          <w:bCs/>
          <w:sz w:val="20"/>
          <w:szCs w:val="20"/>
        </w:rPr>
      </w:pPr>
      <w:r w:rsidRPr="00ED407E">
        <w:rPr>
          <w:rFonts w:ascii="Arial" w:eastAsia="Calibri" w:hAnsi="Arial" w:cs="Arial"/>
          <w:b/>
          <w:bCs/>
          <w:noProof/>
          <w:sz w:val="20"/>
          <w:szCs w:val="20"/>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D407E">
        <w:rPr>
          <w:rFonts w:ascii="Arial" w:hAnsi="Arial" w:cs="Arial"/>
          <w:color w:val="000000"/>
          <w:sz w:val="20"/>
          <w:szCs w:val="20"/>
          <w:shd w:val="clear" w:color="auto" w:fill="FFFFFF"/>
        </w:rPr>
        <w:br/>
      </w:r>
    </w:p>
    <w:p w14:paraId="4DB5964D" w14:textId="77777777" w:rsidR="004A0C48" w:rsidRPr="00ED407E" w:rsidRDefault="004A0C48" w:rsidP="004A0C48">
      <w:pPr>
        <w:tabs>
          <w:tab w:val="left" w:pos="8137"/>
        </w:tabs>
        <w:spacing w:after="0" w:line="240" w:lineRule="auto"/>
        <w:ind w:firstLine="851"/>
        <w:jc w:val="center"/>
        <w:rPr>
          <w:rFonts w:ascii="Arial" w:eastAsia="Calibri" w:hAnsi="Arial" w:cs="Arial"/>
          <w:b/>
          <w:bCs/>
          <w:sz w:val="20"/>
          <w:szCs w:val="20"/>
        </w:rPr>
      </w:pPr>
      <w:r w:rsidRPr="00ED407E">
        <w:rPr>
          <w:rFonts w:ascii="Arial" w:eastAsia="Calibri" w:hAnsi="Arial" w:cs="Arial"/>
          <w:b/>
          <w:bCs/>
          <w:sz w:val="20"/>
          <w:szCs w:val="20"/>
        </w:rPr>
        <w:t>TECHNINĖ SPECIFIKACIJA</w:t>
      </w:r>
    </w:p>
    <w:p w14:paraId="4A53F7D7" w14:textId="77777777" w:rsidR="004A0C48" w:rsidRPr="00ED407E"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ED40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D407E">
        <w:rPr>
          <w:rFonts w:ascii="Arial" w:eastAsia="Calibri" w:hAnsi="Arial" w:cs="Arial"/>
          <w:b/>
          <w:sz w:val="20"/>
          <w:szCs w:val="20"/>
        </w:rPr>
        <w:t>SĄVOKOS IR SUTRUMPINIMAI</w:t>
      </w:r>
      <w:r w:rsidR="00B12E41" w:rsidRPr="00ED407E">
        <w:rPr>
          <w:rFonts w:ascii="Arial" w:eastAsia="Calibri" w:hAnsi="Arial" w:cs="Arial"/>
          <w:b/>
          <w:sz w:val="20"/>
          <w:szCs w:val="20"/>
        </w:rPr>
        <w:t>/ BENDRA INFORMACIJA</w:t>
      </w:r>
    </w:p>
    <w:p w14:paraId="4E75050A" w14:textId="08C84011" w:rsidR="004A0C48" w:rsidRPr="00ED40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D407E">
        <w:rPr>
          <w:rFonts w:ascii="Arial" w:eastAsia="Calibri" w:hAnsi="Arial" w:cs="Arial"/>
          <w:b/>
          <w:sz w:val="20"/>
          <w:szCs w:val="20"/>
        </w:rPr>
        <w:t>Pirkėjas / P</w:t>
      </w:r>
      <w:r w:rsidR="00682323" w:rsidRPr="00ED407E">
        <w:rPr>
          <w:rFonts w:ascii="Arial" w:eastAsia="Calibri" w:hAnsi="Arial" w:cs="Arial"/>
          <w:b/>
          <w:sz w:val="20"/>
          <w:szCs w:val="20"/>
        </w:rPr>
        <w:t>erkančioji organizacija</w:t>
      </w:r>
      <w:r w:rsidRPr="00ED407E">
        <w:rPr>
          <w:rFonts w:ascii="Arial" w:eastAsia="Calibri" w:hAnsi="Arial" w:cs="Arial"/>
          <w:b/>
          <w:sz w:val="20"/>
          <w:szCs w:val="20"/>
        </w:rPr>
        <w:t xml:space="preserve"> </w:t>
      </w:r>
      <w:r w:rsidR="00E03C39">
        <w:rPr>
          <w:rFonts w:ascii="Arial" w:eastAsia="Calibri" w:hAnsi="Arial" w:cs="Arial"/>
          <w:b/>
          <w:sz w:val="20"/>
          <w:szCs w:val="20"/>
        </w:rPr>
        <w:t>/ VU</w:t>
      </w:r>
      <w:r w:rsidR="00B67AC8">
        <w:rPr>
          <w:rFonts w:ascii="Arial" w:eastAsia="Calibri" w:hAnsi="Arial" w:cs="Arial"/>
          <w:b/>
          <w:sz w:val="20"/>
          <w:szCs w:val="20"/>
        </w:rPr>
        <w:t xml:space="preserve"> </w:t>
      </w:r>
      <w:r w:rsidRPr="005E5C0B">
        <w:rPr>
          <w:rFonts w:ascii="Arial" w:eastAsia="Calibri" w:hAnsi="Arial" w:cs="Arial"/>
          <w:bCs/>
          <w:sz w:val="20"/>
          <w:szCs w:val="20"/>
        </w:rPr>
        <w:t>–</w:t>
      </w:r>
      <w:r w:rsidR="00B67AC8">
        <w:rPr>
          <w:rFonts w:ascii="Arial" w:eastAsia="Calibri" w:hAnsi="Arial" w:cs="Arial"/>
          <w:b/>
          <w:sz w:val="20"/>
          <w:szCs w:val="20"/>
        </w:rPr>
        <w:t xml:space="preserve"> </w:t>
      </w:r>
      <w:r w:rsidR="00B06A26" w:rsidRPr="00ED407E">
        <w:rPr>
          <w:rFonts w:ascii="Arial" w:eastAsia="Calibri" w:hAnsi="Arial" w:cs="Arial"/>
          <w:b/>
          <w:sz w:val="20"/>
          <w:szCs w:val="20"/>
        </w:rPr>
        <w:t>Vilniaus universitetas</w:t>
      </w:r>
      <w:r w:rsidR="007B3594">
        <w:rPr>
          <w:rFonts w:ascii="Arial" w:eastAsia="Calibri" w:hAnsi="Arial" w:cs="Arial"/>
          <w:b/>
          <w:sz w:val="20"/>
          <w:szCs w:val="20"/>
        </w:rPr>
        <w:t>.</w:t>
      </w:r>
    </w:p>
    <w:p w14:paraId="7A4F4046" w14:textId="77777777" w:rsidR="004A0C48" w:rsidRPr="00ED40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D407E">
        <w:rPr>
          <w:rFonts w:ascii="Arial" w:eastAsia="Calibri" w:hAnsi="Arial" w:cs="Arial"/>
          <w:b/>
          <w:bCs/>
          <w:sz w:val="20"/>
          <w:szCs w:val="20"/>
        </w:rPr>
        <w:t>Tiekėjas</w:t>
      </w:r>
      <w:r w:rsidRPr="00ED407E">
        <w:rPr>
          <w:rFonts w:ascii="Arial" w:eastAsia="Calibri" w:hAnsi="Arial" w:cs="Arial"/>
          <w:bCs/>
          <w:sz w:val="20"/>
          <w:szCs w:val="20"/>
        </w:rPr>
        <w:t xml:space="preserve"> –</w:t>
      </w:r>
      <w:r w:rsidR="00F83FAA" w:rsidRPr="00ED407E">
        <w:rPr>
          <w:rFonts w:ascii="Arial" w:eastAsia="Calibri" w:hAnsi="Arial" w:cs="Arial"/>
          <w:bCs/>
          <w:sz w:val="20"/>
          <w:szCs w:val="20"/>
        </w:rPr>
        <w:t xml:space="preserve"> </w:t>
      </w:r>
      <w:r w:rsidR="009A4D65" w:rsidRPr="00ED407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ED407E">
        <w:rPr>
          <w:rFonts w:ascii="Arial" w:eastAsia="Calibri" w:hAnsi="Arial" w:cs="Arial"/>
          <w:sz w:val="20"/>
          <w:szCs w:val="20"/>
        </w:rPr>
        <w:t>su kuriuo Pirkėjas sudarys šio Pirkimo</w:t>
      </w:r>
      <w:r w:rsidRPr="00ED407E">
        <w:rPr>
          <w:rFonts w:ascii="Arial" w:eastAsia="Calibri" w:hAnsi="Arial" w:cs="Arial"/>
          <w:sz w:val="20"/>
          <w:szCs w:val="20"/>
        </w:rPr>
        <w:t xml:space="preserve"> sutartį.</w:t>
      </w:r>
      <w:r w:rsidR="009A4D65" w:rsidRPr="00ED407E">
        <w:rPr>
          <w:rFonts w:ascii="Arial" w:hAnsi="Arial" w:cs="Arial"/>
          <w:color w:val="000000"/>
          <w:sz w:val="20"/>
          <w:szCs w:val="20"/>
        </w:rPr>
        <w:t xml:space="preserve"> </w:t>
      </w:r>
    </w:p>
    <w:p w14:paraId="4D61AFFF" w14:textId="77777777" w:rsidR="004A0C48" w:rsidRPr="00E20BC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D407E">
        <w:rPr>
          <w:rFonts w:ascii="Arial" w:eastAsia="Calibri" w:hAnsi="Arial" w:cs="Arial"/>
          <w:b/>
          <w:sz w:val="20"/>
          <w:szCs w:val="20"/>
        </w:rPr>
        <w:t>S</w:t>
      </w:r>
      <w:r w:rsidRPr="00E20BC7">
        <w:rPr>
          <w:rFonts w:ascii="Arial" w:eastAsia="Calibri" w:hAnsi="Arial" w:cs="Arial"/>
          <w:b/>
          <w:sz w:val="20"/>
          <w:szCs w:val="20"/>
        </w:rPr>
        <w:t>utartis</w:t>
      </w:r>
      <w:r w:rsidRPr="00E20BC7">
        <w:rPr>
          <w:rFonts w:ascii="Arial" w:eastAsia="Calibri" w:hAnsi="Arial" w:cs="Arial"/>
          <w:sz w:val="20"/>
          <w:szCs w:val="20"/>
        </w:rPr>
        <w:t xml:space="preserve"> – </w:t>
      </w:r>
      <w:r w:rsidR="009A4D65" w:rsidRPr="00E20BC7">
        <w:rPr>
          <w:rFonts w:ascii="Arial" w:eastAsia="Calibri" w:hAnsi="Arial" w:cs="Arial"/>
          <w:sz w:val="20"/>
          <w:szCs w:val="20"/>
        </w:rPr>
        <w:t>P</w:t>
      </w:r>
      <w:r w:rsidRPr="00E20BC7">
        <w:rPr>
          <w:rFonts w:ascii="Arial" w:eastAsia="Calibri" w:hAnsi="Arial" w:cs="Arial"/>
          <w:sz w:val="20"/>
          <w:szCs w:val="20"/>
        </w:rPr>
        <w:t>irkimo sutartis, sudaroma tarp Tiekėjo ir Pirkėjo dėl šio Pirkimo objekto.</w:t>
      </w:r>
    </w:p>
    <w:p w14:paraId="37A99923" w14:textId="504B777F" w:rsidR="004A0C48" w:rsidRPr="00E20BC7" w:rsidRDefault="00B67AC8" w:rsidP="005E5C0B">
      <w:pPr>
        <w:pStyle w:val="ListParagraph"/>
        <w:numPr>
          <w:ilvl w:val="1"/>
          <w:numId w:val="1"/>
        </w:numPr>
        <w:tabs>
          <w:tab w:val="left" w:pos="426"/>
        </w:tabs>
        <w:ind w:left="0" w:firstLine="0"/>
        <w:jc w:val="both"/>
        <w:rPr>
          <w:rFonts w:ascii="Arial" w:hAnsi="Arial" w:cs="Arial"/>
          <w:b/>
          <w:color w:val="FF0000"/>
          <w:sz w:val="20"/>
          <w:szCs w:val="20"/>
          <w:lang w:eastAsia="lt-LT"/>
        </w:rPr>
      </w:pPr>
      <w:r w:rsidRPr="00E20BC7">
        <w:rPr>
          <w:rFonts w:ascii="Arial" w:eastAsia="Calibri" w:hAnsi="Arial" w:cs="Arial"/>
          <w:b/>
          <w:sz w:val="20"/>
          <w:szCs w:val="20"/>
        </w:rPr>
        <w:t xml:space="preserve">   </w:t>
      </w:r>
      <w:r w:rsidR="00E223CB" w:rsidRPr="00E20BC7">
        <w:rPr>
          <w:rFonts w:ascii="Arial" w:eastAsia="Calibri" w:hAnsi="Arial" w:cs="Arial"/>
          <w:b/>
          <w:sz w:val="20"/>
          <w:szCs w:val="20"/>
        </w:rPr>
        <w:t>Projektas</w:t>
      </w:r>
      <w:r w:rsidR="00E223CB" w:rsidRPr="00E20BC7">
        <w:rPr>
          <w:rFonts w:ascii="Arial" w:eastAsia="Calibri" w:hAnsi="Arial" w:cs="Arial"/>
          <w:sz w:val="20"/>
          <w:szCs w:val="20"/>
        </w:rPr>
        <w:t xml:space="preserve"> – </w:t>
      </w:r>
      <w:r w:rsidRPr="00E20BC7">
        <w:rPr>
          <w:rFonts w:ascii="Arial" w:eastAsia="Calibri" w:hAnsi="Arial" w:cs="Arial"/>
          <w:bCs/>
          <w:sz w:val="20"/>
          <w:szCs w:val="20"/>
        </w:rPr>
        <w:t>VU</w:t>
      </w:r>
      <w:r w:rsidR="00E223CB" w:rsidRPr="00E20BC7">
        <w:rPr>
          <w:rFonts w:ascii="Arial" w:eastAsia="Calibri" w:hAnsi="Arial" w:cs="Arial"/>
          <w:bCs/>
          <w:sz w:val="20"/>
          <w:szCs w:val="20"/>
        </w:rPr>
        <w:t>, siekdamas įgyvendinti projektą Nr</w:t>
      </w:r>
      <w:r w:rsidR="00E223CB" w:rsidRPr="00526E1C">
        <w:rPr>
          <w:rFonts w:ascii="Arial" w:eastAsia="Calibri" w:hAnsi="Arial" w:cs="Arial"/>
          <w:bCs/>
          <w:sz w:val="20"/>
          <w:szCs w:val="20"/>
        </w:rPr>
        <w:t xml:space="preserve">. </w:t>
      </w:r>
      <w:r w:rsidR="00E51A27" w:rsidRPr="00526E1C">
        <w:rPr>
          <w:rFonts w:ascii="Arial" w:eastAsia="Calibri" w:hAnsi="Arial" w:cs="Arial"/>
          <w:bCs/>
          <w:sz w:val="20"/>
          <w:szCs w:val="20"/>
        </w:rPr>
        <w:t>(</w:t>
      </w:r>
      <w:r w:rsidR="007C3AF7" w:rsidRPr="00526E1C">
        <w:rPr>
          <w:rFonts w:ascii="Arial" w:eastAsia="Calibri" w:hAnsi="Arial" w:cs="Arial"/>
          <w:b/>
          <w:bCs/>
          <w:color w:val="000000" w:themeColor="text1"/>
          <w:sz w:val="20"/>
          <w:szCs w:val="20"/>
        </w:rPr>
        <w:t>10-0</w:t>
      </w:r>
      <w:r w:rsidR="00526E1C" w:rsidRPr="00526E1C">
        <w:rPr>
          <w:rFonts w:ascii="Arial" w:eastAsia="Calibri" w:hAnsi="Arial" w:cs="Arial"/>
          <w:b/>
          <w:bCs/>
          <w:color w:val="000000" w:themeColor="text1"/>
          <w:sz w:val="20"/>
          <w:szCs w:val="20"/>
        </w:rPr>
        <w:t>93</w:t>
      </w:r>
      <w:r w:rsidR="007C3AF7" w:rsidRPr="00526E1C">
        <w:rPr>
          <w:rFonts w:ascii="Arial" w:eastAsia="Calibri" w:hAnsi="Arial" w:cs="Arial"/>
          <w:b/>
          <w:bCs/>
          <w:color w:val="000000" w:themeColor="text1"/>
          <w:sz w:val="20"/>
          <w:szCs w:val="20"/>
        </w:rPr>
        <w:t>-</w:t>
      </w:r>
      <w:r w:rsidR="00526E1C" w:rsidRPr="00526E1C">
        <w:rPr>
          <w:rFonts w:ascii="Arial" w:eastAsia="Calibri" w:hAnsi="Arial" w:cs="Arial"/>
          <w:b/>
          <w:bCs/>
          <w:color w:val="000000" w:themeColor="text1"/>
          <w:sz w:val="20"/>
          <w:szCs w:val="20"/>
        </w:rPr>
        <w:t>K</w:t>
      </w:r>
      <w:r w:rsidR="007C3AF7" w:rsidRPr="00526E1C">
        <w:rPr>
          <w:rFonts w:ascii="Arial" w:eastAsia="Calibri" w:hAnsi="Arial" w:cs="Arial"/>
          <w:b/>
          <w:bCs/>
          <w:color w:val="000000" w:themeColor="text1"/>
          <w:sz w:val="20"/>
          <w:szCs w:val="20"/>
        </w:rPr>
        <w:t>-001</w:t>
      </w:r>
      <w:r w:rsidR="00526E1C" w:rsidRPr="00526E1C">
        <w:rPr>
          <w:rFonts w:ascii="Arial" w:eastAsia="Calibri" w:hAnsi="Arial" w:cs="Arial"/>
          <w:b/>
          <w:bCs/>
          <w:color w:val="000000" w:themeColor="text1"/>
          <w:sz w:val="20"/>
          <w:szCs w:val="20"/>
        </w:rPr>
        <w:t>6</w:t>
      </w:r>
      <w:r w:rsidR="00E51A27" w:rsidRPr="00526E1C">
        <w:rPr>
          <w:rFonts w:ascii="Arial" w:eastAsia="Calibri" w:hAnsi="Arial" w:cs="Arial"/>
          <w:bCs/>
          <w:sz w:val="20"/>
          <w:szCs w:val="20"/>
        </w:rPr>
        <w:t>)</w:t>
      </w:r>
      <w:r w:rsidR="00E223CB" w:rsidRPr="00526E1C">
        <w:rPr>
          <w:rFonts w:ascii="Arial" w:eastAsia="Calibri" w:hAnsi="Arial" w:cs="Arial"/>
          <w:bCs/>
          <w:sz w:val="20"/>
          <w:szCs w:val="20"/>
        </w:rPr>
        <w:t xml:space="preserve"> „</w:t>
      </w:r>
      <w:r w:rsidR="007C3AF7" w:rsidRPr="00E20BC7">
        <w:rPr>
          <w:rFonts w:ascii="Arial" w:hAnsi="Arial" w:cs="Arial"/>
          <w:sz w:val="20"/>
          <w:szCs w:val="20"/>
          <w:lang w:eastAsia="lt-LT"/>
        </w:rPr>
        <w:t>Įranga, skirta besifokusuojančių akustinių bangų žadinimo tyrimams, naudojant kompleksinius lazerinius pluoštus ir mažos energijos, tačiau didelio pasikartojimo dažnio laike sinchronizuotus impulsus</w:t>
      </w:r>
      <w:r w:rsidR="00E223CB" w:rsidRPr="00E20BC7">
        <w:rPr>
          <w:rFonts w:ascii="Arial" w:eastAsia="Calibri" w:hAnsi="Arial" w:cs="Arial"/>
          <w:bCs/>
          <w:sz w:val="20"/>
          <w:szCs w:val="20"/>
        </w:rPr>
        <w:t xml:space="preserve">“, numato įsigyti </w:t>
      </w:r>
      <w:r w:rsidR="00E51A27" w:rsidRPr="00E20BC7">
        <w:rPr>
          <w:rFonts w:ascii="Arial" w:eastAsia="Calibri" w:hAnsi="Arial" w:cs="Arial"/>
          <w:bCs/>
          <w:sz w:val="20"/>
          <w:szCs w:val="20"/>
        </w:rPr>
        <w:t>toliau įvardintas p</w:t>
      </w:r>
      <w:r w:rsidR="00E223CB" w:rsidRPr="00E20BC7">
        <w:rPr>
          <w:rFonts w:ascii="Arial" w:eastAsia="Calibri" w:hAnsi="Arial" w:cs="Arial"/>
          <w:bCs/>
          <w:sz w:val="20"/>
          <w:szCs w:val="20"/>
        </w:rPr>
        <w:t>rek</w:t>
      </w:r>
      <w:r w:rsidR="00E51A27" w:rsidRPr="00E20BC7">
        <w:rPr>
          <w:rFonts w:ascii="Arial" w:eastAsia="Calibri" w:hAnsi="Arial" w:cs="Arial"/>
          <w:bCs/>
          <w:sz w:val="20"/>
          <w:szCs w:val="20"/>
        </w:rPr>
        <w:t>e</w:t>
      </w:r>
      <w:r w:rsidR="00E223CB" w:rsidRPr="00E20BC7">
        <w:rPr>
          <w:rFonts w:ascii="Arial" w:eastAsia="Calibri" w:hAnsi="Arial" w:cs="Arial"/>
          <w:bCs/>
          <w:sz w:val="20"/>
          <w:szCs w:val="20"/>
        </w:rPr>
        <w:t>s</w:t>
      </w:r>
      <w:r w:rsidR="00E51A27" w:rsidRPr="00E20BC7">
        <w:rPr>
          <w:rFonts w:ascii="Arial" w:eastAsia="Calibri" w:hAnsi="Arial" w:cs="Arial"/>
          <w:bCs/>
          <w:sz w:val="20"/>
          <w:szCs w:val="20"/>
        </w:rPr>
        <w:t>.</w:t>
      </w:r>
    </w:p>
    <w:p w14:paraId="0064A2D8" w14:textId="77777777" w:rsidR="002C4223" w:rsidRPr="00ED407E"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ED40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D407E">
        <w:rPr>
          <w:rFonts w:ascii="Arial" w:eastAsia="Calibri" w:hAnsi="Arial" w:cs="Arial"/>
          <w:b/>
          <w:sz w:val="20"/>
          <w:szCs w:val="20"/>
          <w:shd w:val="clear" w:color="auto" w:fill="D9D9D9" w:themeFill="background1" w:themeFillShade="D9"/>
        </w:rPr>
        <w:t>PIRKIMO OBJEKTAS</w:t>
      </w:r>
    </w:p>
    <w:p w14:paraId="229F8101" w14:textId="5A734D98" w:rsidR="004A0C48" w:rsidRPr="00ED407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ED407E">
        <w:rPr>
          <w:rFonts w:ascii="Arial" w:hAnsi="Arial" w:cs="Arial"/>
          <w:sz w:val="20"/>
          <w:szCs w:val="20"/>
        </w:rPr>
        <w:t>Pirkimo objektas</w:t>
      </w:r>
      <w:r w:rsidR="00DC7EFD">
        <w:rPr>
          <w:rStyle w:val="FootnoteReference"/>
          <w:rFonts w:ascii="Arial" w:hAnsi="Arial" w:cs="Arial"/>
          <w:sz w:val="20"/>
          <w:szCs w:val="20"/>
        </w:rPr>
        <w:footnoteReference w:id="2"/>
      </w:r>
      <w:r w:rsidRPr="00ED407E">
        <w:rPr>
          <w:rFonts w:ascii="Arial" w:hAnsi="Arial" w:cs="Arial"/>
          <w:sz w:val="20"/>
          <w:szCs w:val="20"/>
        </w:rPr>
        <w:t xml:space="preserve"> – </w:t>
      </w:r>
      <w:r w:rsidR="00C020BF" w:rsidRPr="004207E1">
        <w:rPr>
          <w:rFonts w:ascii="Arial" w:hAnsi="Arial" w:cs="Arial"/>
          <w:b/>
          <w:color w:val="000000" w:themeColor="text1"/>
          <w:sz w:val="20"/>
          <w:szCs w:val="20"/>
        </w:rPr>
        <w:t>f</w:t>
      </w:r>
      <w:r w:rsidR="007C3AF7" w:rsidRPr="004207E1">
        <w:rPr>
          <w:rFonts w:ascii="Arial" w:hAnsi="Arial" w:cs="Arial"/>
          <w:b/>
          <w:color w:val="000000" w:themeColor="text1"/>
          <w:sz w:val="20"/>
          <w:szCs w:val="20"/>
        </w:rPr>
        <w:t>emtosekundinis papliūvas generuojantis lazeris</w:t>
      </w:r>
      <w:r w:rsidRPr="004207E1">
        <w:rPr>
          <w:rFonts w:ascii="Arial" w:hAnsi="Arial" w:cs="Arial"/>
          <w:color w:val="000000" w:themeColor="text1"/>
          <w:sz w:val="20"/>
          <w:szCs w:val="20"/>
        </w:rPr>
        <w:t xml:space="preserve"> </w:t>
      </w:r>
      <w:r w:rsidRPr="00ED407E">
        <w:rPr>
          <w:rFonts w:ascii="Arial" w:hAnsi="Arial" w:cs="Arial"/>
          <w:sz w:val="20"/>
          <w:szCs w:val="20"/>
        </w:rPr>
        <w:t>(toliau – prekės).</w:t>
      </w:r>
    </w:p>
    <w:p w14:paraId="5C24D0C3" w14:textId="4E88DF53" w:rsidR="004A0C48" w:rsidRPr="00ED407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ED407E">
        <w:rPr>
          <w:rFonts w:ascii="Arial" w:hAnsi="Arial" w:cs="Arial"/>
          <w:sz w:val="20"/>
          <w:szCs w:val="20"/>
        </w:rPr>
        <w:t>Pirkimo objektas į pirkimo objekto dalis neskaidomas</w:t>
      </w:r>
      <w:r w:rsidR="00212FAB" w:rsidRPr="00ED407E">
        <w:rPr>
          <w:rFonts w:ascii="Arial" w:hAnsi="Arial" w:cs="Arial"/>
          <w:sz w:val="20"/>
          <w:szCs w:val="20"/>
        </w:rPr>
        <w:t>, todėl Tiekėjas privalo teikti pasiūlymą visai žemiau nurodytai pirkimo objekto apimčiai</w:t>
      </w:r>
      <w:r w:rsidR="00E03C39">
        <w:rPr>
          <w:rFonts w:ascii="Arial" w:hAnsi="Arial" w:cs="Arial"/>
          <w:sz w:val="20"/>
          <w:szCs w:val="20"/>
        </w:rPr>
        <w:t xml:space="preserve"> ir (ar) kiekiui</w:t>
      </w:r>
      <w:r w:rsidR="00212FAB" w:rsidRPr="00ED407E">
        <w:rPr>
          <w:rFonts w:ascii="Arial" w:hAnsi="Arial" w:cs="Arial"/>
          <w:sz w:val="20"/>
          <w:szCs w:val="20"/>
        </w:rPr>
        <w:t>.</w:t>
      </w:r>
    </w:p>
    <w:p w14:paraId="240746CA" w14:textId="3F03E0DD" w:rsidR="00314040" w:rsidRPr="005E5C0B" w:rsidRDefault="007B3594" w:rsidP="005E5C0B">
      <w:pPr>
        <w:spacing w:after="0" w:line="240" w:lineRule="auto"/>
        <w:ind w:left="360" w:hanging="360"/>
        <w:jc w:val="both"/>
        <w:rPr>
          <w:rFonts w:ascii="Arial" w:hAnsi="Arial" w:cs="Arial"/>
          <w:sz w:val="20"/>
          <w:szCs w:val="20"/>
        </w:rPr>
      </w:pPr>
      <w:r>
        <w:rPr>
          <w:rFonts w:ascii="Arial" w:hAnsi="Arial" w:cs="Arial"/>
          <w:sz w:val="20"/>
          <w:szCs w:val="20"/>
        </w:rPr>
        <w:t>2.3.</w:t>
      </w:r>
      <w:r w:rsidR="003D4EE1" w:rsidRPr="005E5C0B">
        <w:rPr>
          <w:rFonts w:ascii="Arial" w:hAnsi="Arial" w:cs="Arial"/>
          <w:sz w:val="20"/>
          <w:szCs w:val="20"/>
        </w:rPr>
        <w:t xml:space="preserve"> </w:t>
      </w:r>
      <w:r>
        <w:rPr>
          <w:rFonts w:ascii="Arial" w:hAnsi="Arial" w:cs="Arial"/>
          <w:sz w:val="20"/>
          <w:szCs w:val="20"/>
        </w:rPr>
        <w:t xml:space="preserve">   </w:t>
      </w:r>
      <w:r w:rsidR="00C73886" w:rsidRPr="005E5C0B">
        <w:rPr>
          <w:rFonts w:ascii="Arial" w:hAnsi="Arial" w:cs="Arial"/>
          <w:sz w:val="20"/>
          <w:szCs w:val="20"/>
        </w:rPr>
        <w:t>Prekių pristatymo</w:t>
      </w:r>
      <w:r w:rsidR="003D4EE1" w:rsidRPr="005E5C0B">
        <w:rPr>
          <w:rFonts w:ascii="Arial" w:hAnsi="Arial" w:cs="Arial"/>
          <w:sz w:val="20"/>
          <w:szCs w:val="20"/>
        </w:rPr>
        <w:t xml:space="preserve"> vieta </w:t>
      </w:r>
      <w:r w:rsidR="00314040" w:rsidRPr="005E5C0B">
        <w:rPr>
          <w:rFonts w:ascii="Arial" w:hAnsi="Arial" w:cs="Arial"/>
          <w:i/>
          <w:color w:val="FF0000"/>
          <w:sz w:val="20"/>
          <w:szCs w:val="20"/>
        </w:rPr>
        <w:t xml:space="preserve"> </w:t>
      </w:r>
      <w:r w:rsidR="00314040" w:rsidRPr="005E5C0B">
        <w:rPr>
          <w:rFonts w:ascii="Arial" w:hAnsi="Arial" w:cs="Arial"/>
          <w:sz w:val="20"/>
          <w:szCs w:val="20"/>
        </w:rPr>
        <w:t xml:space="preserve">– </w:t>
      </w:r>
      <w:r w:rsidR="00DC2C6A" w:rsidRPr="005E5C0B">
        <w:rPr>
          <w:rFonts w:ascii="Arial" w:hAnsi="Arial" w:cs="Arial"/>
          <w:b/>
          <w:color w:val="000000" w:themeColor="text1"/>
          <w:sz w:val="20"/>
          <w:szCs w:val="20"/>
        </w:rPr>
        <w:t>VU Lazerinių tyrimų centras, Saulėtekio al.</w:t>
      </w:r>
      <w:r w:rsidR="005C75C7">
        <w:rPr>
          <w:rFonts w:ascii="Arial" w:hAnsi="Arial" w:cs="Arial"/>
          <w:b/>
          <w:color w:val="000000" w:themeColor="text1"/>
          <w:sz w:val="20"/>
          <w:szCs w:val="20"/>
        </w:rPr>
        <w:t xml:space="preserve"> </w:t>
      </w:r>
      <w:r w:rsidR="00DC2C6A" w:rsidRPr="005E5C0B">
        <w:rPr>
          <w:rFonts w:ascii="Arial" w:hAnsi="Arial" w:cs="Arial"/>
          <w:b/>
          <w:color w:val="000000" w:themeColor="text1"/>
          <w:sz w:val="20"/>
          <w:szCs w:val="20"/>
        </w:rPr>
        <w:t>10, LT-10223 Vilnius</w:t>
      </w:r>
      <w:r w:rsidR="00314040" w:rsidRPr="005E5C0B">
        <w:rPr>
          <w:rFonts w:ascii="Arial" w:hAnsi="Arial" w:cs="Arial"/>
          <w:sz w:val="20"/>
          <w:szCs w:val="20"/>
        </w:rPr>
        <w:t>.</w:t>
      </w:r>
    </w:p>
    <w:p w14:paraId="6AD560C6" w14:textId="77777777" w:rsidR="00046A16" w:rsidRPr="00ED407E" w:rsidRDefault="00046A16" w:rsidP="004A0C48">
      <w:pPr>
        <w:spacing w:after="0" w:line="240" w:lineRule="auto"/>
        <w:jc w:val="both"/>
        <w:rPr>
          <w:rFonts w:ascii="Arial" w:hAnsi="Arial" w:cs="Arial"/>
          <w:i/>
          <w:color w:val="FF0000"/>
          <w:sz w:val="20"/>
          <w:szCs w:val="20"/>
        </w:rPr>
      </w:pPr>
    </w:p>
    <w:p w14:paraId="555B0A83" w14:textId="77777777" w:rsidR="004A0C48" w:rsidRPr="00ED407E" w:rsidRDefault="00CC3B99" w:rsidP="004A0C48">
      <w:pPr>
        <w:spacing w:after="0" w:line="240" w:lineRule="auto"/>
        <w:jc w:val="right"/>
        <w:rPr>
          <w:rFonts w:ascii="Arial" w:hAnsi="Arial" w:cs="Arial"/>
          <w:b/>
          <w:sz w:val="20"/>
          <w:szCs w:val="20"/>
        </w:rPr>
      </w:pPr>
      <w:r w:rsidRPr="00ED407E">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74"/>
        <w:gridCol w:w="2474"/>
        <w:gridCol w:w="1485"/>
        <w:gridCol w:w="1272"/>
        <w:gridCol w:w="1228"/>
        <w:gridCol w:w="1995"/>
      </w:tblGrid>
      <w:tr w:rsidR="0043073D" w:rsidRPr="00ED407E" w14:paraId="6DB4DB1C" w14:textId="77777777" w:rsidTr="00B70B00">
        <w:trPr>
          <w:trHeight w:val="20"/>
          <w:jc w:val="center"/>
        </w:trPr>
        <w:tc>
          <w:tcPr>
            <w:tcW w:w="1218" w:type="dxa"/>
            <w:vMerge w:val="restart"/>
            <w:vAlign w:val="center"/>
          </w:tcPr>
          <w:p w14:paraId="20AF3209" w14:textId="77777777" w:rsidR="004D7ECA" w:rsidRPr="00ED407E" w:rsidRDefault="004D7ECA" w:rsidP="00890D1D">
            <w:pPr>
              <w:jc w:val="center"/>
              <w:rPr>
                <w:rFonts w:ascii="Arial" w:hAnsi="Arial" w:cs="Arial"/>
                <w:b/>
              </w:rPr>
            </w:pPr>
            <w:r w:rsidRPr="00ED407E">
              <w:rPr>
                <w:rFonts w:ascii="Arial" w:hAnsi="Arial" w:cs="Arial"/>
                <w:b/>
              </w:rPr>
              <w:t>Eil. Nr.</w:t>
            </w:r>
          </w:p>
        </w:tc>
        <w:tc>
          <w:tcPr>
            <w:tcW w:w="2535" w:type="dxa"/>
            <w:vMerge w:val="restart"/>
            <w:vAlign w:val="center"/>
          </w:tcPr>
          <w:p w14:paraId="7C1F5311" w14:textId="1474A0A8" w:rsidR="004D7ECA" w:rsidRPr="00ED407E" w:rsidRDefault="00485666" w:rsidP="00890D1D">
            <w:pPr>
              <w:jc w:val="center"/>
              <w:rPr>
                <w:rFonts w:ascii="Arial" w:hAnsi="Arial" w:cs="Arial"/>
                <w:b/>
              </w:rPr>
            </w:pPr>
            <w:r w:rsidRPr="00ED407E">
              <w:rPr>
                <w:rFonts w:ascii="Arial" w:hAnsi="Arial" w:cs="Arial"/>
                <w:b/>
              </w:rPr>
              <w:t>Prek</w:t>
            </w:r>
            <w:r>
              <w:rPr>
                <w:rFonts w:ascii="Arial" w:hAnsi="Arial" w:cs="Arial"/>
                <w:b/>
              </w:rPr>
              <w:t>ių</w:t>
            </w:r>
            <w:r w:rsidRPr="00ED407E">
              <w:rPr>
                <w:rFonts w:ascii="Arial" w:hAnsi="Arial" w:cs="Arial"/>
                <w:b/>
              </w:rPr>
              <w:t xml:space="preserve"> </w:t>
            </w:r>
            <w:r w:rsidR="004D7ECA" w:rsidRPr="00ED407E">
              <w:rPr>
                <w:rFonts w:ascii="Arial" w:hAnsi="Arial" w:cs="Arial"/>
                <w:b/>
              </w:rPr>
              <w:t>pavadinimas</w:t>
            </w:r>
          </w:p>
        </w:tc>
        <w:tc>
          <w:tcPr>
            <w:tcW w:w="1538" w:type="dxa"/>
            <w:vMerge w:val="restart"/>
            <w:vAlign w:val="center"/>
          </w:tcPr>
          <w:p w14:paraId="58C29E2C" w14:textId="3985196A" w:rsidR="004D7ECA" w:rsidRPr="00ED407E" w:rsidRDefault="004D7ECA" w:rsidP="00890D1D">
            <w:pPr>
              <w:jc w:val="center"/>
              <w:rPr>
                <w:rFonts w:ascii="Arial" w:hAnsi="Arial" w:cs="Arial"/>
                <w:b/>
              </w:rPr>
            </w:pPr>
            <w:r w:rsidRPr="00ED407E">
              <w:rPr>
                <w:rFonts w:ascii="Arial" w:hAnsi="Arial" w:cs="Arial"/>
                <w:b/>
              </w:rPr>
              <w:t xml:space="preserve">Prekių </w:t>
            </w:r>
            <w:r w:rsidR="0032441F">
              <w:rPr>
                <w:rFonts w:ascii="Arial" w:hAnsi="Arial" w:cs="Arial"/>
                <w:b/>
              </w:rPr>
              <w:t xml:space="preserve">apimtis ir (ar) </w:t>
            </w:r>
            <w:r w:rsidR="004A5BDE" w:rsidRPr="00ED407E">
              <w:rPr>
                <w:rFonts w:ascii="Arial" w:hAnsi="Arial" w:cs="Arial"/>
                <w:b/>
              </w:rPr>
              <w:t xml:space="preserve">kiekis </w:t>
            </w:r>
            <w:r w:rsidR="00F03619" w:rsidRPr="00ED407E">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ED407E" w:rsidRDefault="004D7ECA" w:rsidP="00890D1D">
            <w:pPr>
              <w:jc w:val="center"/>
              <w:rPr>
                <w:rFonts w:ascii="Arial" w:hAnsi="Arial" w:cs="Arial"/>
                <w:b/>
              </w:rPr>
            </w:pPr>
            <w:r w:rsidRPr="00ED407E">
              <w:rPr>
                <w:rFonts w:ascii="Arial" w:hAnsi="Arial" w:cs="Arial"/>
                <w:b/>
              </w:rPr>
              <w:t>Užsakymų teikimas</w:t>
            </w:r>
          </w:p>
        </w:tc>
        <w:tc>
          <w:tcPr>
            <w:tcW w:w="1850" w:type="dxa"/>
            <w:vMerge w:val="restart"/>
            <w:vAlign w:val="center"/>
          </w:tcPr>
          <w:p w14:paraId="17A9F1FB" w14:textId="354F514E" w:rsidR="004D7ECA" w:rsidRPr="00ED407E" w:rsidRDefault="004D7ECA" w:rsidP="00B70B00">
            <w:pPr>
              <w:jc w:val="center"/>
              <w:rPr>
                <w:rFonts w:ascii="Arial" w:hAnsi="Arial" w:cs="Arial"/>
                <w:b/>
              </w:rPr>
            </w:pPr>
            <w:r w:rsidRPr="004207E1">
              <w:rPr>
                <w:rFonts w:ascii="Arial" w:hAnsi="Arial" w:cs="Arial"/>
                <w:b/>
              </w:rPr>
              <w:t>Prekių pristatymo</w:t>
            </w:r>
            <w:r w:rsidR="005B21AE" w:rsidRPr="004207E1">
              <w:rPr>
                <w:rFonts w:ascii="Arial" w:hAnsi="Arial" w:cs="Arial"/>
                <w:b/>
              </w:rPr>
              <w:t>/tiekimo</w:t>
            </w:r>
            <w:r w:rsidRPr="004207E1">
              <w:rPr>
                <w:rFonts w:ascii="Arial" w:hAnsi="Arial" w:cs="Arial"/>
                <w:b/>
              </w:rPr>
              <w:t xml:space="preserve"> terminas </w:t>
            </w:r>
            <w:r w:rsidRPr="004207E1">
              <w:rPr>
                <w:rFonts w:ascii="Arial" w:hAnsi="Arial" w:cs="Arial"/>
                <w:b/>
                <w:color w:val="000000" w:themeColor="text1"/>
              </w:rPr>
              <w:t xml:space="preserve">nuo Sutarties įsigaliojimo </w:t>
            </w:r>
          </w:p>
        </w:tc>
      </w:tr>
      <w:tr w:rsidR="0043073D" w:rsidRPr="00ED407E" w14:paraId="05E1D5A6" w14:textId="77777777" w:rsidTr="00B70B00">
        <w:trPr>
          <w:trHeight w:val="2044"/>
          <w:jc w:val="center"/>
        </w:trPr>
        <w:tc>
          <w:tcPr>
            <w:tcW w:w="1218" w:type="dxa"/>
            <w:vMerge/>
            <w:vAlign w:val="center"/>
          </w:tcPr>
          <w:p w14:paraId="4E46B277" w14:textId="77777777" w:rsidR="004D7ECA" w:rsidRPr="00ED407E" w:rsidRDefault="004D7ECA" w:rsidP="00890D1D">
            <w:pPr>
              <w:jc w:val="center"/>
              <w:rPr>
                <w:rFonts w:ascii="Arial" w:hAnsi="Arial" w:cs="Arial"/>
              </w:rPr>
            </w:pPr>
          </w:p>
        </w:tc>
        <w:tc>
          <w:tcPr>
            <w:tcW w:w="2535" w:type="dxa"/>
            <w:vMerge/>
            <w:vAlign w:val="center"/>
          </w:tcPr>
          <w:p w14:paraId="09394B49" w14:textId="77777777" w:rsidR="004D7ECA" w:rsidRPr="00ED407E" w:rsidRDefault="004D7ECA" w:rsidP="00890D1D">
            <w:pPr>
              <w:jc w:val="center"/>
              <w:rPr>
                <w:rFonts w:ascii="Arial" w:hAnsi="Arial" w:cs="Arial"/>
              </w:rPr>
            </w:pPr>
          </w:p>
        </w:tc>
        <w:tc>
          <w:tcPr>
            <w:tcW w:w="1538" w:type="dxa"/>
            <w:vMerge/>
            <w:vAlign w:val="center"/>
          </w:tcPr>
          <w:p w14:paraId="7609F101" w14:textId="77777777" w:rsidR="004D7ECA" w:rsidRPr="00ED407E"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6D824E10" w:rsidR="004D7ECA" w:rsidRPr="00ED407E" w:rsidRDefault="004D7ECA" w:rsidP="00DC79E6">
            <w:pPr>
              <w:jc w:val="center"/>
              <w:rPr>
                <w:rFonts w:ascii="Arial" w:hAnsi="Arial" w:cs="Arial"/>
                <w:b/>
              </w:rPr>
            </w:pPr>
            <w:r w:rsidRPr="00ED407E">
              <w:rPr>
                <w:rFonts w:ascii="Arial" w:hAnsi="Arial" w:cs="Arial"/>
                <w:b/>
              </w:rPr>
              <w:t>Taip</w:t>
            </w:r>
            <w:r w:rsidR="00094A35" w:rsidRPr="00ED407E">
              <w:rPr>
                <w:rFonts w:ascii="Arial" w:hAnsi="Arial" w:cs="Arial"/>
                <w:b/>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3AF9BFD6" w:rsidR="004D7ECA" w:rsidRPr="00ED407E" w:rsidRDefault="004D7ECA" w:rsidP="00094A35">
            <w:pPr>
              <w:jc w:val="center"/>
              <w:rPr>
                <w:rFonts w:ascii="Arial" w:hAnsi="Arial" w:cs="Arial"/>
                <w:b/>
              </w:rPr>
            </w:pPr>
            <w:r w:rsidRPr="00ED407E">
              <w:rPr>
                <w:rFonts w:ascii="Arial" w:hAnsi="Arial" w:cs="Arial"/>
                <w:b/>
              </w:rPr>
              <w:t>Ne</w:t>
            </w:r>
            <w:r w:rsidR="00094A35" w:rsidRPr="00ED407E">
              <w:rPr>
                <w:rFonts w:ascii="Arial" w:hAnsi="Arial" w:cs="Arial"/>
                <w:b/>
              </w:rPr>
              <w:t xml:space="preserve"> (žymėti, jei </w:t>
            </w:r>
            <w:r w:rsidR="0043073D" w:rsidRPr="00ED407E">
              <w:rPr>
                <w:rFonts w:ascii="Arial" w:hAnsi="Arial" w:cs="Arial"/>
                <w:b/>
              </w:rPr>
              <w:t>nurodytu laiku bus pristatytas visas perkamas prekių kiekis</w:t>
            </w:r>
            <w:r w:rsidR="00094A35" w:rsidRPr="00ED407E">
              <w:rPr>
                <w:rFonts w:ascii="Arial" w:hAnsi="Arial" w:cs="Arial"/>
                <w:b/>
              </w:rPr>
              <w:t>)</w:t>
            </w:r>
          </w:p>
        </w:tc>
        <w:tc>
          <w:tcPr>
            <w:tcW w:w="1850" w:type="dxa"/>
            <w:vMerge/>
            <w:vAlign w:val="center"/>
          </w:tcPr>
          <w:p w14:paraId="52A45871" w14:textId="77777777" w:rsidR="004D7ECA" w:rsidRPr="00ED407E" w:rsidRDefault="004D7ECA" w:rsidP="00890D1D">
            <w:pPr>
              <w:jc w:val="center"/>
              <w:rPr>
                <w:rFonts w:ascii="Arial" w:hAnsi="Arial" w:cs="Arial"/>
              </w:rPr>
            </w:pPr>
          </w:p>
        </w:tc>
      </w:tr>
      <w:tr w:rsidR="00B70B00" w:rsidRPr="00ED407E" w14:paraId="2DF177F6" w14:textId="77777777" w:rsidTr="00122AEA">
        <w:trPr>
          <w:trHeight w:val="493"/>
          <w:jc w:val="center"/>
        </w:trPr>
        <w:tc>
          <w:tcPr>
            <w:tcW w:w="1218" w:type="dxa"/>
          </w:tcPr>
          <w:p w14:paraId="43CDF8AD" w14:textId="77777777" w:rsidR="00B70B00" w:rsidRPr="00ED407E" w:rsidRDefault="00B70B00" w:rsidP="00890D1D">
            <w:pPr>
              <w:ind w:firstLine="313"/>
              <w:rPr>
                <w:rFonts w:ascii="Arial" w:hAnsi="Arial" w:cs="Arial"/>
              </w:rPr>
            </w:pPr>
            <w:r w:rsidRPr="00ED407E">
              <w:rPr>
                <w:rFonts w:ascii="Arial" w:hAnsi="Arial" w:cs="Arial"/>
              </w:rPr>
              <w:t>1.</w:t>
            </w:r>
          </w:p>
        </w:tc>
        <w:tc>
          <w:tcPr>
            <w:tcW w:w="2535" w:type="dxa"/>
            <w:vAlign w:val="center"/>
          </w:tcPr>
          <w:p w14:paraId="4FC9E79A" w14:textId="01A74157" w:rsidR="00B70B00" w:rsidRPr="004207E1" w:rsidRDefault="00B70B00" w:rsidP="00862199">
            <w:pPr>
              <w:ind w:hanging="38"/>
              <w:jc w:val="center"/>
              <w:rPr>
                <w:rFonts w:ascii="Arial" w:hAnsi="Arial" w:cs="Arial"/>
                <w:iCs/>
                <w:color w:val="FF0000"/>
              </w:rPr>
            </w:pPr>
            <w:r w:rsidRPr="004207E1">
              <w:rPr>
                <w:rFonts w:ascii="Arial" w:hAnsi="Arial" w:cs="Arial"/>
                <w:b/>
                <w:color w:val="000000" w:themeColor="text1"/>
              </w:rPr>
              <w:t>Femtosekundinis papliūv</w:t>
            </w:r>
            <w:r w:rsidR="00862199" w:rsidRPr="004207E1">
              <w:rPr>
                <w:rFonts w:ascii="Arial" w:hAnsi="Arial" w:cs="Arial"/>
                <w:b/>
                <w:color w:val="000000" w:themeColor="text1"/>
              </w:rPr>
              <w:t>as</w:t>
            </w:r>
            <w:r w:rsidRPr="004207E1">
              <w:rPr>
                <w:rFonts w:ascii="Arial" w:hAnsi="Arial" w:cs="Arial"/>
                <w:b/>
                <w:color w:val="000000" w:themeColor="text1"/>
              </w:rPr>
              <w:t xml:space="preserve"> generuojantis lazeris</w:t>
            </w:r>
            <w:r w:rsidRPr="004207E1">
              <w:rPr>
                <w:rFonts w:ascii="Arial" w:hAnsi="Arial" w:cs="Arial"/>
                <w:color w:val="000000" w:themeColor="text1"/>
              </w:rPr>
              <w:t xml:space="preserve"> </w:t>
            </w:r>
          </w:p>
        </w:tc>
        <w:tc>
          <w:tcPr>
            <w:tcW w:w="1538" w:type="dxa"/>
            <w:vAlign w:val="center"/>
          </w:tcPr>
          <w:p w14:paraId="0FC6E839" w14:textId="04C06BE4" w:rsidR="00B70B00" w:rsidRPr="00ED407E" w:rsidRDefault="00B70B00" w:rsidP="00B70B00">
            <w:pPr>
              <w:ind w:hanging="16"/>
              <w:jc w:val="center"/>
              <w:rPr>
                <w:rFonts w:ascii="Arial" w:hAnsi="Arial" w:cs="Arial"/>
                <w:b/>
                <w:iCs/>
                <w:color w:val="FF0000"/>
              </w:rPr>
            </w:pPr>
            <w:r w:rsidRPr="00ED407E">
              <w:rPr>
                <w:rFonts w:ascii="Arial" w:hAnsi="Arial" w:cs="Arial"/>
                <w:b/>
                <w:iCs/>
                <w:color w:val="000000" w:themeColor="text1"/>
              </w:rPr>
              <w:t>1</w:t>
            </w:r>
            <w:r w:rsidR="00920AF8">
              <w:rPr>
                <w:rFonts w:ascii="Arial" w:hAnsi="Arial" w:cs="Arial"/>
                <w:b/>
                <w:iCs/>
                <w:color w:val="000000" w:themeColor="text1"/>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7A40DC11" w:rsidR="00B70B00" w:rsidRPr="00ED407E" w:rsidRDefault="009358F0" w:rsidP="004D7ECA">
                <w:pPr>
                  <w:jc w:val="center"/>
                  <w:rPr>
                    <w:rFonts w:ascii="Arial" w:hAnsi="Arial" w:cs="Arial"/>
                  </w:rPr>
                </w:pPr>
                <w:r w:rsidRPr="009358F0">
                  <w:rPr>
                    <w:rFonts w:ascii="MS Gothic" w:hAnsi="MS Gothic" w:cs="Arial" w:hint="eastAsia"/>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40F46F3E" w:rsidR="00B70B00" w:rsidRPr="00ED407E" w:rsidRDefault="009358F0" w:rsidP="004D7ECA">
                <w:pPr>
                  <w:jc w:val="center"/>
                  <w:rPr>
                    <w:rFonts w:ascii="Arial" w:hAnsi="Arial" w:cs="Arial"/>
                  </w:rPr>
                </w:pPr>
                <w:r w:rsidRPr="009358F0">
                  <w:rPr>
                    <w:rFonts w:ascii="MS Gothic" w:hAnsi="MS Gothic" w:cs="Arial" w:hint="eastAsia"/>
                  </w:rPr>
                  <w:t>☒</w:t>
                </w:r>
              </w:p>
            </w:tc>
          </w:sdtContent>
        </w:sdt>
        <w:tc>
          <w:tcPr>
            <w:tcW w:w="1850" w:type="dxa"/>
            <w:vAlign w:val="center"/>
          </w:tcPr>
          <w:p w14:paraId="3F80094C" w14:textId="7BE1CEDB" w:rsidR="00B70B00" w:rsidRPr="00ED407E" w:rsidRDefault="00AF50D4" w:rsidP="00B70B00">
            <w:pPr>
              <w:ind w:hanging="16"/>
              <w:jc w:val="center"/>
              <w:rPr>
                <w:rFonts w:ascii="Arial" w:hAnsi="Arial" w:cs="Arial"/>
                <w:b/>
                <w:iCs/>
                <w:color w:val="FF0000"/>
              </w:rPr>
            </w:pPr>
            <w:r>
              <w:rPr>
                <w:rFonts w:ascii="Arial" w:hAnsi="Arial" w:cs="Arial"/>
                <w:b/>
                <w:iCs/>
                <w:color w:val="000000" w:themeColor="text1"/>
              </w:rPr>
              <w:t>Ne vėliau kaip</w:t>
            </w:r>
            <w:r w:rsidR="00C12899">
              <w:rPr>
                <w:rFonts w:ascii="Arial" w:hAnsi="Arial" w:cs="Arial"/>
                <w:b/>
                <w:iCs/>
                <w:color w:val="000000" w:themeColor="text1"/>
              </w:rPr>
              <w:t xml:space="preserve"> </w:t>
            </w:r>
            <w:r w:rsidR="005E5251">
              <w:rPr>
                <w:rFonts w:ascii="Arial" w:hAnsi="Arial" w:cs="Arial"/>
                <w:b/>
                <w:iCs/>
                <w:color w:val="000000" w:themeColor="text1"/>
              </w:rPr>
              <w:t xml:space="preserve">iki </w:t>
            </w:r>
            <w:r w:rsidR="007D2A6C">
              <w:rPr>
                <w:rFonts w:ascii="Arial" w:hAnsi="Arial" w:cs="Arial"/>
                <w:b/>
                <w:iCs/>
                <w:color w:val="000000" w:themeColor="text1"/>
              </w:rPr>
              <w:t xml:space="preserve">2026 m. </w:t>
            </w:r>
            <w:r w:rsidR="005E5251">
              <w:rPr>
                <w:rFonts w:ascii="Arial" w:hAnsi="Arial" w:cs="Arial"/>
                <w:b/>
                <w:iCs/>
                <w:color w:val="000000" w:themeColor="text1"/>
              </w:rPr>
              <w:t>gruodžio</w:t>
            </w:r>
            <w:r w:rsidR="007D2A6C">
              <w:rPr>
                <w:rFonts w:ascii="Arial" w:hAnsi="Arial" w:cs="Arial"/>
                <w:b/>
                <w:iCs/>
                <w:color w:val="000000" w:themeColor="text1"/>
              </w:rPr>
              <w:t xml:space="preserve"> mėn.</w:t>
            </w:r>
            <w:r w:rsidR="005E5251">
              <w:rPr>
                <w:rFonts w:ascii="Arial" w:hAnsi="Arial" w:cs="Arial"/>
                <w:b/>
                <w:iCs/>
                <w:color w:val="000000" w:themeColor="text1"/>
              </w:rPr>
              <w:t xml:space="preserve"> 15 d.</w:t>
            </w:r>
          </w:p>
        </w:tc>
      </w:tr>
    </w:tbl>
    <w:p w14:paraId="69B8FEFB" w14:textId="77777777" w:rsidR="004A0C48" w:rsidRPr="00ED407E" w:rsidRDefault="004A0C48" w:rsidP="004A0C48">
      <w:pPr>
        <w:spacing w:after="0" w:line="240" w:lineRule="auto"/>
        <w:ind w:firstLine="851"/>
        <w:jc w:val="both"/>
        <w:rPr>
          <w:rFonts w:ascii="Arial" w:hAnsi="Arial" w:cs="Arial"/>
          <w:sz w:val="20"/>
          <w:szCs w:val="20"/>
        </w:rPr>
      </w:pPr>
    </w:p>
    <w:p w14:paraId="7E8DB08F" w14:textId="77777777" w:rsidR="00B70B00" w:rsidRPr="00ED407E"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ED407E">
        <w:rPr>
          <w:rFonts w:ascii="Arial" w:hAnsi="Arial" w:cs="Arial"/>
          <w:sz w:val="20"/>
          <w:szCs w:val="20"/>
        </w:rPr>
        <w:t xml:space="preserve"> Aukščiau esančioje lentelėje nurodytas prekių kiekis yra tikslus ir vykdant Sutartį nesikeis.</w:t>
      </w:r>
    </w:p>
    <w:p w14:paraId="6CC54D6C" w14:textId="06D04257" w:rsidR="004B55FF" w:rsidRPr="00ED407E"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ED407E">
        <w:rPr>
          <w:rFonts w:ascii="Arial" w:hAnsi="Arial" w:cs="Arial"/>
          <w:sz w:val="20"/>
          <w:szCs w:val="20"/>
        </w:rPr>
        <w:t>Užsakymų teikimo tvarka</w:t>
      </w:r>
      <w:r w:rsidR="004B55FF" w:rsidRPr="00ED407E">
        <w:rPr>
          <w:rFonts w:ascii="Arial" w:hAnsi="Arial" w:cs="Arial"/>
          <w:sz w:val="20"/>
          <w:szCs w:val="20"/>
        </w:rPr>
        <w:t>:</w:t>
      </w:r>
    </w:p>
    <w:p w14:paraId="6838152E" w14:textId="2A4CE38F" w:rsidR="00046A16" w:rsidRPr="00ED407E" w:rsidRDefault="00B70B00" w:rsidP="007D3DA2">
      <w:pPr>
        <w:tabs>
          <w:tab w:val="left" w:pos="567"/>
        </w:tabs>
        <w:spacing w:after="0" w:line="240" w:lineRule="auto"/>
        <w:jc w:val="both"/>
        <w:rPr>
          <w:rFonts w:ascii="Arial" w:hAnsi="Arial" w:cs="Arial"/>
          <w:sz w:val="20"/>
          <w:szCs w:val="20"/>
        </w:rPr>
      </w:pPr>
      <w:r w:rsidRPr="00ED407E">
        <w:rPr>
          <w:rFonts w:ascii="Arial" w:hAnsi="Arial" w:cs="Arial"/>
          <w:sz w:val="20"/>
          <w:szCs w:val="20"/>
        </w:rPr>
        <w:t>2.</w:t>
      </w:r>
      <w:r w:rsidR="00495C5C">
        <w:rPr>
          <w:rFonts w:ascii="Arial" w:hAnsi="Arial" w:cs="Arial"/>
          <w:sz w:val="20"/>
          <w:szCs w:val="20"/>
        </w:rPr>
        <w:t>3</w:t>
      </w:r>
      <w:r w:rsidRPr="00ED407E">
        <w:rPr>
          <w:rFonts w:ascii="Arial" w:hAnsi="Arial" w:cs="Arial"/>
          <w:sz w:val="20"/>
          <w:szCs w:val="20"/>
        </w:rPr>
        <w:t>.1.</w:t>
      </w:r>
      <w:r w:rsidR="004A0C48" w:rsidRPr="00ED407E">
        <w:rPr>
          <w:rFonts w:ascii="Arial" w:hAnsi="Arial" w:cs="Arial"/>
          <w:sz w:val="20"/>
          <w:szCs w:val="20"/>
        </w:rPr>
        <w:t xml:space="preserve"> </w:t>
      </w:r>
      <w:r w:rsidR="008015D8">
        <w:rPr>
          <w:rFonts w:ascii="Arial" w:hAnsi="Arial" w:cs="Arial"/>
          <w:sz w:val="20"/>
          <w:szCs w:val="20"/>
        </w:rPr>
        <w:t>U</w:t>
      </w:r>
      <w:r w:rsidR="008015D8" w:rsidRPr="008015D8">
        <w:rPr>
          <w:rFonts w:ascii="Arial" w:hAnsi="Arial" w:cs="Arial"/>
          <w:sz w:val="20"/>
          <w:szCs w:val="20"/>
        </w:rPr>
        <w:t xml:space="preserve">žsakymai Sutarties galiojimo laikotarpiu neteikiami. Prekės turi būti pristatomos nedelsiant po Sutarties įsigaliojimo dienos per 1 lentelėje nustatytą terminą. </w:t>
      </w:r>
    </w:p>
    <w:p w14:paraId="6A9DFA4A" w14:textId="77777777" w:rsidR="004A0C48" w:rsidRPr="00ED407E"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ED407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D407E">
        <w:rPr>
          <w:rFonts w:ascii="Arial" w:eastAsia="Calibri" w:hAnsi="Arial" w:cs="Arial"/>
          <w:b/>
          <w:sz w:val="20"/>
          <w:szCs w:val="20"/>
        </w:rPr>
        <w:t>REIKALAVIMAI PREKĖMS</w:t>
      </w:r>
    </w:p>
    <w:p w14:paraId="16ACE7EA" w14:textId="46CB73AF" w:rsidR="00C344D3" w:rsidRPr="00ED407E" w:rsidRDefault="002D5BBD" w:rsidP="002D5BBD">
      <w:pPr>
        <w:spacing w:after="0" w:line="240" w:lineRule="auto"/>
        <w:jc w:val="both"/>
        <w:rPr>
          <w:rFonts w:ascii="Arial" w:eastAsia="Calibri" w:hAnsi="Arial" w:cs="Arial"/>
          <w:sz w:val="20"/>
          <w:szCs w:val="20"/>
        </w:rPr>
      </w:pPr>
      <w:r w:rsidRPr="00ED407E">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ED407E">
        <w:rPr>
          <w:rStyle w:val="FootnoteReference"/>
          <w:rFonts w:ascii="Arial" w:eastAsia="Calibri" w:hAnsi="Arial" w:cs="Arial"/>
          <w:sz w:val="20"/>
          <w:szCs w:val="20"/>
        </w:rPr>
        <w:footnoteReference w:id="3"/>
      </w:r>
    </w:p>
    <w:p w14:paraId="639B898E" w14:textId="4EAD4F3D" w:rsidR="007249E8" w:rsidRPr="00ED407E"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ED407E" w:rsidRDefault="00CC3B99" w:rsidP="004A0C48">
      <w:pPr>
        <w:spacing w:after="0" w:line="240" w:lineRule="auto"/>
        <w:ind w:firstLine="851"/>
        <w:jc w:val="right"/>
        <w:rPr>
          <w:rFonts w:ascii="Arial" w:eastAsia="Calibri" w:hAnsi="Arial" w:cs="Arial"/>
          <w:b/>
          <w:sz w:val="20"/>
          <w:szCs w:val="20"/>
        </w:rPr>
      </w:pPr>
      <w:r w:rsidRPr="00ED407E">
        <w:rPr>
          <w:rFonts w:ascii="Arial" w:eastAsia="Calibri" w:hAnsi="Arial" w:cs="Arial"/>
          <w:b/>
          <w:sz w:val="20"/>
          <w:szCs w:val="20"/>
        </w:rPr>
        <w:t>2 lentelė</w:t>
      </w:r>
      <w:r w:rsidR="00DB7B5F" w:rsidRPr="00ED407E">
        <w:rPr>
          <w:rFonts w:ascii="Arial" w:eastAsia="Calibri" w:hAnsi="Arial" w:cs="Arial"/>
          <w:b/>
          <w:sz w:val="20"/>
          <w:szCs w:val="20"/>
        </w:rPr>
        <w:t>.</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90"/>
        <w:gridCol w:w="3764"/>
        <w:gridCol w:w="2904"/>
      </w:tblGrid>
      <w:tr w:rsidR="007249E8" w:rsidRPr="00ED407E" w14:paraId="3DBC9E19" w14:textId="045F32DE" w:rsidTr="00254B0D">
        <w:trPr>
          <w:trHeight w:val="68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ED407E" w:rsidRDefault="007249E8" w:rsidP="00890D1D">
            <w:pPr>
              <w:jc w:val="center"/>
              <w:rPr>
                <w:rFonts w:ascii="Arial" w:hAnsi="Arial" w:cs="Arial"/>
                <w:b/>
                <w:color w:val="000000"/>
                <w:sz w:val="20"/>
                <w:szCs w:val="20"/>
              </w:rPr>
            </w:pPr>
            <w:r w:rsidRPr="00ED407E">
              <w:rPr>
                <w:rFonts w:ascii="Arial" w:hAnsi="Arial" w:cs="Arial"/>
                <w:b/>
                <w:color w:val="000000"/>
                <w:sz w:val="20"/>
                <w:szCs w:val="20"/>
              </w:rPr>
              <w:t>Eil.</w:t>
            </w:r>
          </w:p>
          <w:p w14:paraId="0BE78152" w14:textId="77777777" w:rsidR="007249E8" w:rsidRPr="00ED407E" w:rsidRDefault="007249E8" w:rsidP="00890D1D">
            <w:pPr>
              <w:tabs>
                <w:tab w:val="left" w:pos="567"/>
              </w:tabs>
              <w:jc w:val="center"/>
              <w:rPr>
                <w:rFonts w:ascii="Arial" w:hAnsi="Arial" w:cs="Arial"/>
                <w:b/>
                <w:color w:val="000000"/>
                <w:sz w:val="20"/>
                <w:szCs w:val="20"/>
              </w:rPr>
            </w:pPr>
            <w:r w:rsidRPr="00ED407E">
              <w:rPr>
                <w:rFonts w:ascii="Arial" w:hAnsi="Arial" w:cs="Arial"/>
                <w:b/>
                <w:color w:val="000000"/>
                <w:sz w:val="20"/>
                <w:szCs w:val="20"/>
              </w:rPr>
              <w:t>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1998CA6" w:rsidR="007249E8" w:rsidRPr="00ED407E" w:rsidRDefault="007249E8" w:rsidP="00862199">
            <w:pPr>
              <w:jc w:val="center"/>
              <w:rPr>
                <w:rFonts w:ascii="Arial" w:hAnsi="Arial" w:cs="Arial"/>
                <w:b/>
                <w:color w:val="000000"/>
                <w:sz w:val="20"/>
                <w:szCs w:val="20"/>
              </w:rPr>
            </w:pPr>
            <w:r w:rsidRPr="00ED407E">
              <w:rPr>
                <w:rFonts w:ascii="Arial" w:hAnsi="Arial" w:cs="Arial"/>
                <w:b/>
                <w:color w:val="000000"/>
                <w:sz w:val="20"/>
                <w:szCs w:val="20"/>
              </w:rPr>
              <w:t>Parametras</w:t>
            </w:r>
            <w:r w:rsidR="00862199" w:rsidRPr="00ED407E">
              <w:rPr>
                <w:rFonts w:ascii="Arial" w:hAnsi="Arial" w:cs="Arial"/>
                <w:b/>
                <w:color w:val="000000"/>
                <w:sz w:val="20"/>
                <w:szCs w:val="20"/>
              </w:rPr>
              <w:t>*</w:t>
            </w:r>
            <w:r w:rsidR="002A5E79">
              <w:rPr>
                <w:rFonts w:ascii="Arial" w:hAnsi="Arial" w:cs="Arial"/>
                <w:b/>
                <w:color w:val="000000"/>
                <w:sz w:val="20"/>
                <w:szCs w:val="20"/>
              </w:rPr>
              <w:t>*</w:t>
            </w:r>
          </w:p>
        </w:tc>
        <w:tc>
          <w:tcPr>
            <w:tcW w:w="198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ED407E" w:rsidRDefault="007249E8" w:rsidP="00862199">
            <w:pPr>
              <w:spacing w:after="0" w:line="240" w:lineRule="auto"/>
              <w:jc w:val="center"/>
              <w:rPr>
                <w:rFonts w:ascii="Arial" w:hAnsi="Arial" w:cs="Arial"/>
                <w:b/>
                <w:color w:val="000000"/>
                <w:sz w:val="20"/>
                <w:szCs w:val="20"/>
              </w:rPr>
            </w:pPr>
            <w:r w:rsidRPr="00ED407E">
              <w:rPr>
                <w:rFonts w:ascii="Arial" w:hAnsi="Arial" w:cs="Arial"/>
                <w:b/>
                <w:color w:val="000000"/>
                <w:sz w:val="20"/>
                <w:szCs w:val="20"/>
              </w:rPr>
              <w:t>Reikalaujama reikšmė</w:t>
            </w:r>
          </w:p>
        </w:tc>
        <w:tc>
          <w:tcPr>
            <w:tcW w:w="1529"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68E55384" w:rsidR="007249E8" w:rsidRPr="00ED407E" w:rsidRDefault="003700DB" w:rsidP="00F63246">
            <w:pPr>
              <w:spacing w:after="0" w:line="240" w:lineRule="auto"/>
              <w:jc w:val="center"/>
              <w:rPr>
                <w:rFonts w:ascii="Arial" w:hAnsi="Arial" w:cs="Arial"/>
                <w:bCs/>
                <w:i/>
                <w:iCs/>
                <w:color w:val="000000"/>
                <w:sz w:val="20"/>
                <w:szCs w:val="20"/>
              </w:rPr>
            </w:pPr>
            <w:r w:rsidRPr="003700DB">
              <w:rPr>
                <w:rFonts w:ascii="Arial" w:hAnsi="Arial" w:cs="Arial"/>
                <w:b/>
                <w:sz w:val="20"/>
                <w:szCs w:val="20"/>
              </w:rPr>
              <w:t>Siūlomos įrangos techniniai parametrai, tikslios nuorodos į techninius dokumentus</w:t>
            </w:r>
            <w:r w:rsidRPr="003700DB">
              <w:rPr>
                <w:rFonts w:ascii="Arial" w:hAnsi="Arial" w:cs="Arial"/>
                <w:bCs/>
                <w:i/>
                <w:iCs/>
                <w:sz w:val="20"/>
                <w:szCs w:val="20"/>
              </w:rPr>
              <w:t xml:space="preserve"> </w:t>
            </w:r>
            <w:r w:rsidR="007249E8" w:rsidRPr="00FE65F3">
              <w:rPr>
                <w:rFonts w:ascii="Arial" w:hAnsi="Arial" w:cs="Arial"/>
                <w:bCs/>
                <w:i/>
                <w:iCs/>
                <w:color w:val="4472C4" w:themeColor="accent1"/>
                <w:sz w:val="20"/>
                <w:szCs w:val="20"/>
              </w:rPr>
              <w:t>(pildo tiekėjas)</w:t>
            </w:r>
          </w:p>
        </w:tc>
      </w:tr>
      <w:tr w:rsidR="003700DB" w:rsidRPr="00ED407E" w14:paraId="2380005E" w14:textId="54D7D94B" w:rsidTr="00270070">
        <w:trPr>
          <w:trHeight w:val="359"/>
        </w:trPr>
        <w:tc>
          <w:tcPr>
            <w:tcW w:w="3471" w:type="pct"/>
            <w:gridSpan w:val="3"/>
            <w:tcBorders>
              <w:top w:val="single" w:sz="4" w:space="0" w:color="auto"/>
              <w:left w:val="single" w:sz="4" w:space="0" w:color="auto"/>
              <w:bottom w:val="single" w:sz="4" w:space="0" w:color="auto"/>
              <w:right w:val="single" w:sz="4" w:space="0" w:color="auto"/>
            </w:tcBorders>
            <w:vAlign w:val="center"/>
          </w:tcPr>
          <w:p w14:paraId="13384FFF" w14:textId="06C381C8" w:rsidR="003700DB" w:rsidRPr="00ED407E" w:rsidRDefault="003700DB" w:rsidP="00254B0D">
            <w:pPr>
              <w:ind w:right="-113"/>
              <w:jc w:val="center"/>
              <w:rPr>
                <w:rFonts w:ascii="Arial" w:hAnsi="Arial" w:cs="Arial"/>
                <w:color w:val="000000"/>
                <w:sz w:val="20"/>
                <w:szCs w:val="20"/>
                <w:lang w:eastAsia="lt-LT"/>
              </w:rPr>
            </w:pPr>
            <w:r w:rsidRPr="00ED407E">
              <w:rPr>
                <w:rFonts w:ascii="Arial" w:hAnsi="Arial" w:cs="Arial"/>
                <w:b/>
                <w:sz w:val="20"/>
                <w:szCs w:val="20"/>
              </w:rPr>
              <w:t>Femtosekundinis papliūvas generuojantis lazeris</w:t>
            </w:r>
          </w:p>
        </w:tc>
        <w:tc>
          <w:tcPr>
            <w:tcW w:w="1529" w:type="pct"/>
            <w:tcBorders>
              <w:top w:val="single" w:sz="4" w:space="0" w:color="auto"/>
              <w:left w:val="single" w:sz="4" w:space="0" w:color="auto"/>
              <w:bottom w:val="single" w:sz="4" w:space="0" w:color="auto"/>
              <w:right w:val="single" w:sz="4" w:space="0" w:color="auto"/>
            </w:tcBorders>
            <w:vAlign w:val="center"/>
          </w:tcPr>
          <w:p w14:paraId="77B7EEA1" w14:textId="68EEBD15" w:rsidR="003700DB" w:rsidRPr="00ED407E" w:rsidRDefault="00254B0D" w:rsidP="00F2412D">
            <w:pPr>
              <w:jc w:val="center"/>
              <w:rPr>
                <w:rFonts w:ascii="Arial" w:hAnsi="Arial" w:cs="Arial"/>
                <w:color w:val="000000"/>
                <w:sz w:val="20"/>
                <w:szCs w:val="20"/>
                <w:lang w:eastAsia="lt-LT"/>
              </w:rPr>
            </w:pPr>
            <w:r w:rsidRPr="00254B0D">
              <w:rPr>
                <w:rFonts w:ascii="Arial" w:hAnsi="Arial" w:cs="Arial"/>
                <w:color w:val="000000"/>
                <w:sz w:val="20"/>
                <w:szCs w:val="20"/>
                <w:lang w:eastAsia="lt-LT"/>
              </w:rPr>
              <w:t>Nurodoma siūloma prekė/ modelis/ pavadinimas</w:t>
            </w:r>
          </w:p>
        </w:tc>
      </w:tr>
      <w:tr w:rsidR="00A31429" w:rsidRPr="00ED407E" w14:paraId="2D531950" w14:textId="664A9544" w:rsidTr="00254B0D">
        <w:tc>
          <w:tcPr>
            <w:tcW w:w="283"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ED407E" w:rsidRDefault="00BA49F7" w:rsidP="00A31429">
            <w:pPr>
              <w:spacing w:after="0" w:line="240" w:lineRule="auto"/>
              <w:jc w:val="center"/>
              <w:rPr>
                <w:rFonts w:ascii="Arial" w:hAnsi="Arial" w:cs="Arial"/>
                <w:color w:val="000000" w:themeColor="text1"/>
                <w:sz w:val="20"/>
                <w:szCs w:val="20"/>
              </w:rPr>
            </w:pPr>
            <w:r w:rsidRPr="00ED407E">
              <w:rPr>
                <w:rFonts w:ascii="Arial" w:hAnsi="Arial" w:cs="Arial"/>
                <w:color w:val="000000" w:themeColor="text1"/>
                <w:sz w:val="20"/>
                <w:szCs w:val="20"/>
              </w:rPr>
              <w:t>1</w:t>
            </w:r>
            <w:r w:rsidR="007249E8" w:rsidRPr="00ED407E">
              <w:rPr>
                <w:rFonts w:ascii="Arial" w:hAnsi="Arial" w:cs="Arial"/>
                <w:color w:val="000000" w:themeColor="text1"/>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51C1FC6B" w14:textId="24327278" w:rsidR="007249E8" w:rsidRPr="00ED407E" w:rsidRDefault="00A31429" w:rsidP="00A31429">
            <w:pPr>
              <w:spacing w:after="0" w:line="240" w:lineRule="auto"/>
              <w:rPr>
                <w:rFonts w:ascii="Arial" w:hAnsi="Arial" w:cs="Arial"/>
                <w:iCs/>
                <w:color w:val="000000" w:themeColor="text1"/>
                <w:sz w:val="20"/>
                <w:szCs w:val="20"/>
                <w:lang w:eastAsia="lt-LT"/>
              </w:rPr>
            </w:pPr>
            <w:r w:rsidRPr="00ED407E">
              <w:rPr>
                <w:rFonts w:ascii="Arial" w:hAnsi="Arial" w:cs="Arial"/>
                <w:iCs/>
                <w:color w:val="000000" w:themeColor="text1"/>
                <w:sz w:val="20"/>
                <w:szCs w:val="20"/>
                <w:lang w:eastAsia="lt-LT"/>
              </w:rPr>
              <w:t>Bangos ilgis</w:t>
            </w:r>
          </w:p>
        </w:tc>
        <w:tc>
          <w:tcPr>
            <w:tcW w:w="1982" w:type="pct"/>
            <w:tcBorders>
              <w:top w:val="single" w:sz="4" w:space="0" w:color="auto"/>
              <w:left w:val="single" w:sz="4" w:space="0" w:color="auto"/>
              <w:bottom w:val="single" w:sz="4" w:space="0" w:color="auto"/>
              <w:right w:val="single" w:sz="4" w:space="0" w:color="auto"/>
            </w:tcBorders>
          </w:tcPr>
          <w:p w14:paraId="19FD8139" w14:textId="722EFA76" w:rsidR="007249E8" w:rsidRPr="00ED407E" w:rsidRDefault="00A31429" w:rsidP="00A31429">
            <w:pPr>
              <w:spacing w:after="0" w:line="240" w:lineRule="auto"/>
              <w:rPr>
                <w:rFonts w:ascii="Arial" w:hAnsi="Arial" w:cs="Arial"/>
                <w:iCs/>
                <w:color w:val="000000" w:themeColor="text1"/>
                <w:sz w:val="20"/>
                <w:szCs w:val="20"/>
                <w:lang w:eastAsia="lt-LT"/>
              </w:rPr>
            </w:pPr>
            <w:r w:rsidRPr="00ED407E">
              <w:rPr>
                <w:rFonts w:ascii="Arial" w:hAnsi="Arial" w:cs="Arial"/>
                <w:sz w:val="20"/>
                <w:szCs w:val="20"/>
              </w:rPr>
              <w:t>1030 +/- 10 nm</w:t>
            </w:r>
          </w:p>
        </w:tc>
        <w:tc>
          <w:tcPr>
            <w:tcW w:w="1529" w:type="pct"/>
            <w:tcBorders>
              <w:top w:val="single" w:sz="4" w:space="0" w:color="auto"/>
              <w:left w:val="single" w:sz="4" w:space="0" w:color="auto"/>
              <w:bottom w:val="single" w:sz="4" w:space="0" w:color="auto"/>
              <w:right w:val="single" w:sz="4" w:space="0" w:color="auto"/>
            </w:tcBorders>
          </w:tcPr>
          <w:p w14:paraId="564D386E" w14:textId="39649D97" w:rsidR="007249E8" w:rsidRPr="00ED407E" w:rsidRDefault="007249E8" w:rsidP="00A31429">
            <w:pPr>
              <w:spacing w:after="0" w:line="240" w:lineRule="auto"/>
              <w:rPr>
                <w:rFonts w:ascii="Arial" w:hAnsi="Arial" w:cs="Arial"/>
                <w:color w:val="000000" w:themeColor="text1"/>
                <w:sz w:val="20"/>
                <w:szCs w:val="20"/>
                <w:lang w:eastAsia="lt-LT"/>
              </w:rPr>
            </w:pPr>
          </w:p>
        </w:tc>
      </w:tr>
      <w:tr w:rsidR="007249E8" w:rsidRPr="00ED407E" w14:paraId="50C860D8" w14:textId="6B7AAEEC" w:rsidTr="00254B0D">
        <w:tc>
          <w:tcPr>
            <w:tcW w:w="283"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ED407E" w:rsidRDefault="00BA49F7" w:rsidP="00A31429">
            <w:pPr>
              <w:spacing w:after="0" w:line="240" w:lineRule="auto"/>
              <w:jc w:val="center"/>
              <w:rPr>
                <w:rFonts w:ascii="Arial" w:hAnsi="Arial" w:cs="Arial"/>
                <w:color w:val="000000"/>
                <w:sz w:val="20"/>
                <w:szCs w:val="20"/>
              </w:rPr>
            </w:pPr>
            <w:r w:rsidRPr="00ED407E">
              <w:rPr>
                <w:rFonts w:ascii="Arial" w:hAnsi="Arial" w:cs="Arial"/>
                <w:color w:val="000000"/>
                <w:sz w:val="20"/>
                <w:szCs w:val="20"/>
              </w:rPr>
              <w:t>2</w:t>
            </w:r>
            <w:r w:rsidR="007249E8" w:rsidRPr="00ED407E">
              <w:rPr>
                <w:rFonts w:ascii="Arial" w:hAnsi="Arial" w:cs="Arial"/>
                <w:color w:val="000000"/>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35574083" w14:textId="6B09674C" w:rsidR="007249E8" w:rsidRPr="00ED407E" w:rsidRDefault="00A31429" w:rsidP="00A31429">
            <w:pPr>
              <w:spacing w:after="0" w:line="240" w:lineRule="auto"/>
              <w:rPr>
                <w:rFonts w:ascii="Arial" w:hAnsi="Arial" w:cs="Arial"/>
                <w:iCs/>
                <w:color w:val="FF0000"/>
                <w:sz w:val="20"/>
                <w:szCs w:val="20"/>
              </w:rPr>
            </w:pPr>
            <w:r w:rsidRPr="00ED407E">
              <w:rPr>
                <w:rFonts w:ascii="Arial" w:hAnsi="Arial" w:cs="Arial"/>
                <w:iCs/>
                <w:color w:val="000000" w:themeColor="text1"/>
                <w:sz w:val="20"/>
                <w:szCs w:val="20"/>
              </w:rPr>
              <w:t xml:space="preserve">Maksimali galia </w:t>
            </w:r>
          </w:p>
        </w:tc>
        <w:tc>
          <w:tcPr>
            <w:tcW w:w="1982" w:type="pct"/>
            <w:tcBorders>
              <w:top w:val="single" w:sz="4" w:space="0" w:color="auto"/>
              <w:left w:val="single" w:sz="4" w:space="0" w:color="auto"/>
              <w:bottom w:val="single" w:sz="4" w:space="0" w:color="auto"/>
              <w:right w:val="single" w:sz="4" w:space="0" w:color="auto"/>
            </w:tcBorders>
          </w:tcPr>
          <w:p w14:paraId="6F52A672" w14:textId="07934DE4" w:rsidR="007249E8" w:rsidRPr="00ED407E" w:rsidRDefault="00A31429" w:rsidP="00A31429">
            <w:pPr>
              <w:spacing w:after="0" w:line="240" w:lineRule="auto"/>
              <w:rPr>
                <w:rFonts w:ascii="Arial" w:hAnsi="Arial" w:cs="Arial"/>
                <w:iCs/>
                <w:color w:val="FF0000"/>
                <w:sz w:val="20"/>
                <w:szCs w:val="20"/>
              </w:rPr>
            </w:pPr>
            <w:r w:rsidRPr="00ED407E">
              <w:rPr>
                <w:rFonts w:ascii="Arial" w:hAnsi="Arial" w:cs="Arial"/>
                <w:iCs/>
                <w:color w:val="000000" w:themeColor="text1"/>
                <w:sz w:val="20"/>
                <w:szCs w:val="20"/>
              </w:rPr>
              <w:t>Ne mažiau kaip 120W kai impulsų pasikartojimo dažnis 120 - 2000 kHz</w:t>
            </w:r>
          </w:p>
        </w:tc>
        <w:tc>
          <w:tcPr>
            <w:tcW w:w="1529" w:type="pct"/>
            <w:tcBorders>
              <w:top w:val="single" w:sz="4" w:space="0" w:color="auto"/>
              <w:left w:val="single" w:sz="4" w:space="0" w:color="auto"/>
              <w:bottom w:val="single" w:sz="4" w:space="0" w:color="auto"/>
              <w:right w:val="single" w:sz="4" w:space="0" w:color="auto"/>
            </w:tcBorders>
          </w:tcPr>
          <w:p w14:paraId="5C958134" w14:textId="63FE7BD3" w:rsidR="007249E8" w:rsidRPr="00ED407E" w:rsidRDefault="007249E8" w:rsidP="00A31429">
            <w:pPr>
              <w:spacing w:after="0" w:line="240" w:lineRule="auto"/>
              <w:rPr>
                <w:rFonts w:ascii="Arial" w:hAnsi="Arial" w:cs="Arial"/>
                <w:color w:val="000000"/>
                <w:sz w:val="20"/>
                <w:szCs w:val="20"/>
              </w:rPr>
            </w:pPr>
          </w:p>
        </w:tc>
      </w:tr>
      <w:tr w:rsidR="007249E8" w:rsidRPr="00ED407E" w14:paraId="581BB471" w14:textId="6E8A9043" w:rsidTr="00254B0D">
        <w:tc>
          <w:tcPr>
            <w:tcW w:w="283"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ED407E" w:rsidRDefault="00BA49F7" w:rsidP="00A31429">
            <w:pPr>
              <w:spacing w:after="0" w:line="240" w:lineRule="auto"/>
              <w:jc w:val="center"/>
              <w:rPr>
                <w:rFonts w:ascii="Arial" w:hAnsi="Arial" w:cs="Arial"/>
                <w:color w:val="000000" w:themeColor="text1"/>
                <w:sz w:val="20"/>
                <w:szCs w:val="20"/>
              </w:rPr>
            </w:pPr>
            <w:r w:rsidRPr="00ED407E">
              <w:rPr>
                <w:rFonts w:ascii="Arial" w:hAnsi="Arial" w:cs="Arial"/>
                <w:color w:val="000000" w:themeColor="text1"/>
                <w:sz w:val="20"/>
                <w:szCs w:val="20"/>
              </w:rPr>
              <w:t>3</w:t>
            </w:r>
            <w:r w:rsidR="007249E8" w:rsidRPr="00ED407E">
              <w:rPr>
                <w:rFonts w:ascii="Arial" w:hAnsi="Arial" w:cs="Arial"/>
                <w:color w:val="000000" w:themeColor="text1"/>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2D70DBB7" w14:textId="26610B38" w:rsidR="007249E8"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Impulso trukmė (pusės amplitudės aukštyje)</w:t>
            </w:r>
          </w:p>
        </w:tc>
        <w:tc>
          <w:tcPr>
            <w:tcW w:w="1982" w:type="pct"/>
            <w:tcBorders>
              <w:top w:val="single" w:sz="4" w:space="0" w:color="auto"/>
              <w:left w:val="single" w:sz="4" w:space="0" w:color="auto"/>
              <w:bottom w:val="single" w:sz="4" w:space="0" w:color="auto"/>
              <w:right w:val="single" w:sz="4" w:space="0" w:color="auto"/>
            </w:tcBorders>
          </w:tcPr>
          <w:p w14:paraId="5DA9D9F7" w14:textId="50DA297E" w:rsidR="007249E8"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Ne daugiau kaip 250 fs</w:t>
            </w:r>
          </w:p>
        </w:tc>
        <w:tc>
          <w:tcPr>
            <w:tcW w:w="1529" w:type="pct"/>
            <w:tcBorders>
              <w:top w:val="single" w:sz="4" w:space="0" w:color="auto"/>
              <w:left w:val="single" w:sz="4" w:space="0" w:color="auto"/>
              <w:bottom w:val="single" w:sz="4" w:space="0" w:color="auto"/>
              <w:right w:val="single" w:sz="4" w:space="0" w:color="auto"/>
            </w:tcBorders>
          </w:tcPr>
          <w:p w14:paraId="54CD5B84" w14:textId="34E142EB" w:rsidR="007249E8" w:rsidRPr="00ED407E" w:rsidRDefault="007249E8" w:rsidP="00A31429">
            <w:pPr>
              <w:spacing w:after="0" w:line="240" w:lineRule="auto"/>
              <w:rPr>
                <w:rFonts w:ascii="Arial" w:hAnsi="Arial" w:cs="Arial"/>
                <w:color w:val="000000"/>
                <w:sz w:val="20"/>
                <w:szCs w:val="20"/>
              </w:rPr>
            </w:pPr>
          </w:p>
        </w:tc>
      </w:tr>
      <w:tr w:rsidR="00A31429" w:rsidRPr="00ED407E" w14:paraId="1CB54861"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ED407E" w:rsidRDefault="00BA49F7" w:rsidP="00A31429">
            <w:pPr>
              <w:spacing w:after="0" w:line="240" w:lineRule="auto"/>
              <w:jc w:val="center"/>
              <w:rPr>
                <w:rFonts w:ascii="Arial" w:hAnsi="Arial" w:cs="Arial"/>
                <w:color w:val="000000" w:themeColor="text1"/>
                <w:sz w:val="20"/>
                <w:szCs w:val="20"/>
              </w:rPr>
            </w:pPr>
            <w:r w:rsidRPr="00ED407E">
              <w:rPr>
                <w:rFonts w:ascii="Arial" w:hAnsi="Arial" w:cs="Arial"/>
                <w:color w:val="000000" w:themeColor="text1"/>
                <w:sz w:val="20"/>
                <w:szCs w:val="20"/>
              </w:rPr>
              <w:t>4.</w:t>
            </w:r>
          </w:p>
        </w:tc>
        <w:tc>
          <w:tcPr>
            <w:tcW w:w="1206" w:type="pct"/>
            <w:tcBorders>
              <w:top w:val="single" w:sz="4" w:space="0" w:color="auto"/>
              <w:left w:val="single" w:sz="4" w:space="0" w:color="auto"/>
              <w:bottom w:val="single" w:sz="4" w:space="0" w:color="auto"/>
              <w:right w:val="single" w:sz="4" w:space="0" w:color="auto"/>
            </w:tcBorders>
          </w:tcPr>
          <w:p w14:paraId="0A03B70D" w14:textId="1215CDF7" w:rsidR="00BA49F7"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Impulsų trukmės derinimas</w:t>
            </w:r>
          </w:p>
        </w:tc>
        <w:tc>
          <w:tcPr>
            <w:tcW w:w="1982" w:type="pct"/>
            <w:tcBorders>
              <w:top w:val="single" w:sz="4" w:space="0" w:color="auto"/>
              <w:left w:val="single" w:sz="4" w:space="0" w:color="auto"/>
              <w:bottom w:val="single" w:sz="4" w:space="0" w:color="auto"/>
              <w:right w:val="single" w:sz="4" w:space="0" w:color="auto"/>
            </w:tcBorders>
          </w:tcPr>
          <w:p w14:paraId="4B922B2A" w14:textId="2D2F04BB" w:rsidR="00BA49F7" w:rsidRPr="00ED407E" w:rsidRDefault="00A31429" w:rsidP="00A31429">
            <w:pPr>
              <w:spacing w:after="0" w:line="240" w:lineRule="auto"/>
              <w:rPr>
                <w:rFonts w:ascii="Arial" w:hAnsi="Arial" w:cs="Arial"/>
                <w:iCs/>
                <w:color w:val="000000" w:themeColor="text1"/>
                <w:sz w:val="20"/>
                <w:szCs w:val="20"/>
              </w:rPr>
            </w:pPr>
            <w:r w:rsidRPr="00ED407E">
              <w:rPr>
                <w:rFonts w:ascii="Arial" w:hAnsi="Arial" w:cs="Arial"/>
                <w:iCs/>
                <w:color w:val="000000" w:themeColor="text1"/>
                <w:sz w:val="20"/>
                <w:szCs w:val="20"/>
              </w:rPr>
              <w:t xml:space="preserve">Per valdymo sąsają tolygiai derinama </w:t>
            </w:r>
            <w:r w:rsidR="00114E1E">
              <w:rPr>
                <w:rFonts w:ascii="Arial" w:hAnsi="Arial" w:cs="Arial"/>
                <w:iCs/>
                <w:color w:val="000000" w:themeColor="text1"/>
                <w:sz w:val="20"/>
                <w:szCs w:val="20"/>
              </w:rPr>
              <w:t xml:space="preserve">ne siauresniame kaip </w:t>
            </w:r>
            <w:r w:rsidRPr="00ED407E">
              <w:rPr>
                <w:rFonts w:ascii="Arial" w:hAnsi="Arial" w:cs="Arial"/>
                <w:iCs/>
                <w:color w:val="000000" w:themeColor="text1"/>
                <w:sz w:val="20"/>
                <w:szCs w:val="20"/>
              </w:rPr>
              <w:t>250 fs - 10 ps intervale</w:t>
            </w:r>
          </w:p>
        </w:tc>
        <w:tc>
          <w:tcPr>
            <w:tcW w:w="1529" w:type="pct"/>
            <w:tcBorders>
              <w:top w:val="single" w:sz="4" w:space="0" w:color="auto"/>
              <w:left w:val="single" w:sz="4" w:space="0" w:color="auto"/>
              <w:bottom w:val="single" w:sz="4" w:space="0" w:color="auto"/>
              <w:right w:val="single" w:sz="4" w:space="0" w:color="auto"/>
            </w:tcBorders>
          </w:tcPr>
          <w:p w14:paraId="418EC200" w14:textId="40D0EF1D" w:rsidR="00BA49F7" w:rsidRPr="00ED407E" w:rsidRDefault="00BA49F7" w:rsidP="00A31429">
            <w:pPr>
              <w:spacing w:after="0" w:line="240" w:lineRule="auto"/>
              <w:rPr>
                <w:rFonts w:ascii="Arial" w:hAnsi="Arial" w:cs="Arial"/>
                <w:color w:val="000000" w:themeColor="text1"/>
                <w:sz w:val="20"/>
                <w:szCs w:val="20"/>
              </w:rPr>
            </w:pPr>
          </w:p>
        </w:tc>
      </w:tr>
      <w:tr w:rsidR="00A31429" w:rsidRPr="00ED407E" w14:paraId="4AED5305"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63C95455" w14:textId="66A5AA74" w:rsidR="00A31429" w:rsidRPr="00ED407E" w:rsidRDefault="00A31429" w:rsidP="00A31429">
            <w:pPr>
              <w:spacing w:after="0" w:line="240" w:lineRule="auto"/>
              <w:jc w:val="center"/>
              <w:rPr>
                <w:rFonts w:ascii="Arial" w:hAnsi="Arial" w:cs="Arial"/>
                <w:color w:val="000000"/>
                <w:sz w:val="20"/>
                <w:szCs w:val="20"/>
              </w:rPr>
            </w:pPr>
            <w:r w:rsidRPr="00ED407E">
              <w:rPr>
                <w:rFonts w:ascii="Arial" w:hAnsi="Arial" w:cs="Arial"/>
                <w:color w:val="000000"/>
                <w:sz w:val="20"/>
                <w:szCs w:val="20"/>
              </w:rPr>
              <w:t>5.</w:t>
            </w:r>
          </w:p>
        </w:tc>
        <w:tc>
          <w:tcPr>
            <w:tcW w:w="1206" w:type="pct"/>
            <w:tcBorders>
              <w:top w:val="single" w:sz="4" w:space="0" w:color="auto"/>
              <w:left w:val="single" w:sz="4" w:space="0" w:color="auto"/>
              <w:bottom w:val="single" w:sz="4" w:space="0" w:color="auto"/>
              <w:right w:val="single" w:sz="4" w:space="0" w:color="auto"/>
            </w:tcBorders>
          </w:tcPr>
          <w:p w14:paraId="3DB51B65" w14:textId="44C092AF" w:rsidR="00A31429" w:rsidRPr="00ED407E" w:rsidRDefault="00A31429" w:rsidP="00A31429">
            <w:pPr>
              <w:spacing w:after="0" w:line="240" w:lineRule="auto"/>
              <w:rPr>
                <w:rFonts w:ascii="Arial" w:hAnsi="Arial" w:cs="Arial"/>
                <w:iCs/>
                <w:color w:val="FF0000"/>
                <w:sz w:val="20"/>
                <w:szCs w:val="20"/>
              </w:rPr>
            </w:pPr>
            <w:r w:rsidRPr="00ED407E">
              <w:rPr>
                <w:rFonts w:ascii="Arial" w:hAnsi="Arial" w:cs="Arial"/>
                <w:sz w:val="20"/>
                <w:szCs w:val="20"/>
              </w:rPr>
              <w:t>Impulso energija</w:t>
            </w:r>
          </w:p>
        </w:tc>
        <w:tc>
          <w:tcPr>
            <w:tcW w:w="1982" w:type="pct"/>
            <w:tcBorders>
              <w:top w:val="single" w:sz="4" w:space="0" w:color="auto"/>
              <w:left w:val="single" w:sz="4" w:space="0" w:color="auto"/>
              <w:bottom w:val="single" w:sz="4" w:space="0" w:color="auto"/>
              <w:right w:val="single" w:sz="4" w:space="0" w:color="auto"/>
            </w:tcBorders>
          </w:tcPr>
          <w:p w14:paraId="67E8B559" w14:textId="041924D9" w:rsidR="00A31429" w:rsidRPr="00ED407E" w:rsidRDefault="00A31429" w:rsidP="00A31429">
            <w:pPr>
              <w:spacing w:after="0" w:line="240" w:lineRule="auto"/>
              <w:rPr>
                <w:rFonts w:ascii="Arial" w:hAnsi="Arial" w:cs="Arial"/>
                <w:iCs/>
                <w:color w:val="FF0000"/>
                <w:sz w:val="20"/>
                <w:szCs w:val="20"/>
              </w:rPr>
            </w:pPr>
            <w:r w:rsidRPr="00ED407E">
              <w:rPr>
                <w:rFonts w:ascii="Arial" w:hAnsi="Arial" w:cs="Arial"/>
                <w:sz w:val="20"/>
                <w:szCs w:val="20"/>
              </w:rPr>
              <w:t>Ne mažiau kaip 1 mJ ties 120 kHz (kai naudojamas bangos ilgis yra 1030 +/ -10 nm )</w:t>
            </w:r>
          </w:p>
        </w:tc>
        <w:tc>
          <w:tcPr>
            <w:tcW w:w="1529" w:type="pct"/>
            <w:tcBorders>
              <w:top w:val="single" w:sz="4" w:space="0" w:color="auto"/>
              <w:left w:val="single" w:sz="4" w:space="0" w:color="auto"/>
              <w:bottom w:val="single" w:sz="4" w:space="0" w:color="auto"/>
              <w:right w:val="single" w:sz="4" w:space="0" w:color="auto"/>
            </w:tcBorders>
          </w:tcPr>
          <w:p w14:paraId="6582185B" w14:textId="2A71F8CA" w:rsidR="00A31429" w:rsidRPr="00ED407E" w:rsidRDefault="00A31429" w:rsidP="00A31429">
            <w:pPr>
              <w:spacing w:after="0" w:line="240" w:lineRule="auto"/>
              <w:rPr>
                <w:rFonts w:ascii="Arial" w:hAnsi="Arial" w:cs="Arial"/>
                <w:color w:val="000000"/>
                <w:sz w:val="20"/>
                <w:szCs w:val="20"/>
              </w:rPr>
            </w:pPr>
          </w:p>
        </w:tc>
      </w:tr>
      <w:tr w:rsidR="00A31429" w:rsidRPr="00ED407E" w14:paraId="4294C408"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7DD5358" w14:textId="4056616B" w:rsidR="00A31429" w:rsidRPr="00ED407E" w:rsidRDefault="00A31429" w:rsidP="00A31429">
            <w:pPr>
              <w:spacing w:after="0" w:line="240" w:lineRule="auto"/>
              <w:jc w:val="center"/>
              <w:rPr>
                <w:rFonts w:ascii="Arial" w:hAnsi="Arial" w:cs="Arial"/>
                <w:color w:val="000000"/>
                <w:sz w:val="20"/>
                <w:szCs w:val="20"/>
              </w:rPr>
            </w:pPr>
            <w:r w:rsidRPr="00ED407E">
              <w:rPr>
                <w:rFonts w:ascii="Arial" w:hAnsi="Arial" w:cs="Arial"/>
                <w:color w:val="000000"/>
                <w:sz w:val="20"/>
                <w:szCs w:val="20"/>
              </w:rPr>
              <w:t>6.</w:t>
            </w:r>
          </w:p>
        </w:tc>
        <w:tc>
          <w:tcPr>
            <w:tcW w:w="1206" w:type="pct"/>
            <w:tcBorders>
              <w:top w:val="single" w:sz="4" w:space="0" w:color="auto"/>
              <w:left w:val="single" w:sz="4" w:space="0" w:color="auto"/>
              <w:bottom w:val="single" w:sz="4" w:space="0" w:color="auto"/>
              <w:right w:val="single" w:sz="4" w:space="0" w:color="auto"/>
            </w:tcBorders>
          </w:tcPr>
          <w:p w14:paraId="40D3239F" w14:textId="4F24DD2E" w:rsidR="00A31429" w:rsidRPr="00ED407E" w:rsidRDefault="00A31429" w:rsidP="00A31429">
            <w:pPr>
              <w:spacing w:after="0" w:line="240" w:lineRule="auto"/>
              <w:rPr>
                <w:rFonts w:ascii="Arial" w:hAnsi="Arial" w:cs="Arial"/>
                <w:iCs/>
                <w:color w:val="FF0000"/>
                <w:sz w:val="20"/>
                <w:szCs w:val="20"/>
              </w:rPr>
            </w:pPr>
            <w:r w:rsidRPr="00ED407E">
              <w:rPr>
                <w:rFonts w:ascii="Arial" w:hAnsi="Arial" w:cs="Arial"/>
                <w:sz w:val="20"/>
                <w:szCs w:val="20"/>
              </w:rPr>
              <w:t>Impulsų pasikartojimo dažnis</w:t>
            </w:r>
          </w:p>
        </w:tc>
        <w:tc>
          <w:tcPr>
            <w:tcW w:w="1982" w:type="pct"/>
            <w:tcBorders>
              <w:top w:val="single" w:sz="4" w:space="0" w:color="auto"/>
              <w:left w:val="single" w:sz="4" w:space="0" w:color="auto"/>
              <w:bottom w:val="single" w:sz="4" w:space="0" w:color="auto"/>
              <w:right w:val="single" w:sz="4" w:space="0" w:color="auto"/>
            </w:tcBorders>
          </w:tcPr>
          <w:p w14:paraId="7F0A5DA1" w14:textId="71D8BC83" w:rsidR="00A31429" w:rsidRPr="00ED407E" w:rsidRDefault="00FB1ABF" w:rsidP="00FB1ABF">
            <w:pPr>
              <w:spacing w:after="0" w:line="240" w:lineRule="auto"/>
              <w:rPr>
                <w:rFonts w:ascii="Arial" w:hAnsi="Arial" w:cs="Arial"/>
                <w:iCs/>
                <w:color w:val="FF0000"/>
                <w:sz w:val="20"/>
                <w:szCs w:val="20"/>
              </w:rPr>
            </w:pPr>
            <w:r w:rsidRPr="00ED407E">
              <w:rPr>
                <w:rFonts w:ascii="Arial" w:hAnsi="Arial" w:cs="Arial"/>
                <w:sz w:val="20"/>
                <w:szCs w:val="20"/>
              </w:rPr>
              <w:t xml:space="preserve">Derinamas iki </w:t>
            </w:r>
            <w:r w:rsidR="00BB0979" w:rsidRPr="00ED407E">
              <w:rPr>
                <w:rFonts w:ascii="Arial" w:hAnsi="Arial" w:cs="Arial"/>
                <w:sz w:val="20"/>
                <w:szCs w:val="20"/>
              </w:rPr>
              <w:t>2MHz</w:t>
            </w:r>
          </w:p>
        </w:tc>
        <w:tc>
          <w:tcPr>
            <w:tcW w:w="1529" w:type="pct"/>
            <w:tcBorders>
              <w:top w:val="single" w:sz="4" w:space="0" w:color="auto"/>
              <w:left w:val="single" w:sz="4" w:space="0" w:color="auto"/>
              <w:bottom w:val="single" w:sz="4" w:space="0" w:color="auto"/>
              <w:right w:val="single" w:sz="4" w:space="0" w:color="auto"/>
            </w:tcBorders>
          </w:tcPr>
          <w:p w14:paraId="4BB6E5A5" w14:textId="71621B45" w:rsidR="00A31429" w:rsidRPr="00ED407E" w:rsidRDefault="00A31429" w:rsidP="00A31429">
            <w:pPr>
              <w:spacing w:after="0" w:line="240" w:lineRule="auto"/>
              <w:rPr>
                <w:rFonts w:ascii="Arial" w:hAnsi="Arial" w:cs="Arial"/>
                <w:color w:val="000000"/>
                <w:sz w:val="20"/>
                <w:szCs w:val="20"/>
              </w:rPr>
            </w:pPr>
          </w:p>
        </w:tc>
      </w:tr>
      <w:tr w:rsidR="00BB0979" w:rsidRPr="00ED407E" w14:paraId="0F9629EB"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0F966C3F" w14:textId="67C1F238"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7.</w:t>
            </w:r>
          </w:p>
        </w:tc>
        <w:tc>
          <w:tcPr>
            <w:tcW w:w="1206" w:type="pct"/>
            <w:tcBorders>
              <w:top w:val="single" w:sz="4" w:space="0" w:color="auto"/>
              <w:left w:val="single" w:sz="4" w:space="0" w:color="auto"/>
              <w:bottom w:val="single" w:sz="4" w:space="0" w:color="auto"/>
              <w:right w:val="single" w:sz="4" w:space="0" w:color="auto"/>
            </w:tcBorders>
          </w:tcPr>
          <w:p w14:paraId="18C36DDA" w14:textId="7DC1D892"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 xml:space="preserve">Impulsų jungiklis - daliklis </w:t>
            </w:r>
          </w:p>
        </w:tc>
        <w:tc>
          <w:tcPr>
            <w:tcW w:w="1982" w:type="pct"/>
            <w:tcBorders>
              <w:top w:val="single" w:sz="4" w:space="0" w:color="auto"/>
              <w:left w:val="single" w:sz="4" w:space="0" w:color="auto"/>
              <w:bottom w:val="single" w:sz="4" w:space="0" w:color="auto"/>
              <w:right w:val="single" w:sz="4" w:space="0" w:color="auto"/>
            </w:tcBorders>
          </w:tcPr>
          <w:p w14:paraId="1C5A0A2E" w14:textId="109E6442"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Režimai: vieno impulso; impulsas pagal pareikalavimą (TTL valdoma); dažnio dalinimas</w:t>
            </w:r>
          </w:p>
        </w:tc>
        <w:tc>
          <w:tcPr>
            <w:tcW w:w="1529" w:type="pct"/>
            <w:tcBorders>
              <w:top w:val="single" w:sz="4" w:space="0" w:color="auto"/>
              <w:left w:val="single" w:sz="4" w:space="0" w:color="auto"/>
              <w:bottom w:val="single" w:sz="4" w:space="0" w:color="auto"/>
              <w:right w:val="single" w:sz="4" w:space="0" w:color="auto"/>
            </w:tcBorders>
          </w:tcPr>
          <w:p w14:paraId="45455336" w14:textId="5BBD279E" w:rsidR="00BB0979" w:rsidRPr="00ED407E" w:rsidRDefault="00BB0979" w:rsidP="00BB0979">
            <w:pPr>
              <w:spacing w:after="0" w:line="240" w:lineRule="auto"/>
              <w:rPr>
                <w:rFonts w:ascii="Arial" w:hAnsi="Arial" w:cs="Arial"/>
                <w:color w:val="000000"/>
                <w:sz w:val="20"/>
                <w:szCs w:val="20"/>
              </w:rPr>
            </w:pPr>
          </w:p>
        </w:tc>
      </w:tr>
      <w:tr w:rsidR="00BB0979" w:rsidRPr="00ED407E" w14:paraId="2772E72B"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1A16D80" w14:textId="4596B786"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8.</w:t>
            </w:r>
          </w:p>
        </w:tc>
        <w:tc>
          <w:tcPr>
            <w:tcW w:w="1206" w:type="pct"/>
            <w:tcBorders>
              <w:top w:val="single" w:sz="4" w:space="0" w:color="auto"/>
              <w:left w:val="single" w:sz="4" w:space="0" w:color="auto"/>
              <w:bottom w:val="single" w:sz="4" w:space="0" w:color="auto"/>
              <w:right w:val="single" w:sz="4" w:space="0" w:color="auto"/>
            </w:tcBorders>
          </w:tcPr>
          <w:p w14:paraId="18F2829F" w14:textId="5CC5599D" w:rsidR="00BB0979" w:rsidRPr="00F41216" w:rsidRDefault="00BB0979" w:rsidP="00BB0979">
            <w:pPr>
              <w:spacing w:after="0" w:line="240" w:lineRule="auto"/>
              <w:rPr>
                <w:rFonts w:ascii="Arial" w:hAnsi="Arial" w:cs="Arial"/>
                <w:sz w:val="20"/>
                <w:szCs w:val="20"/>
                <w:lang w:val="en-US"/>
              </w:rPr>
            </w:pPr>
            <w:r w:rsidRPr="00ED407E">
              <w:rPr>
                <w:rFonts w:ascii="Arial" w:hAnsi="Arial" w:cs="Arial"/>
                <w:sz w:val="20"/>
                <w:szCs w:val="20"/>
              </w:rPr>
              <w:t>Pluošto poliarizacija</w:t>
            </w:r>
            <w:r w:rsidR="00F41216">
              <w:rPr>
                <w:rFonts w:ascii="Arial" w:hAnsi="Arial" w:cs="Arial"/>
                <w:sz w:val="20"/>
                <w:szCs w:val="20"/>
                <w:lang w:val="en-US"/>
              </w:rPr>
              <w:t>*</w:t>
            </w:r>
          </w:p>
        </w:tc>
        <w:tc>
          <w:tcPr>
            <w:tcW w:w="1982" w:type="pct"/>
            <w:tcBorders>
              <w:top w:val="single" w:sz="4" w:space="0" w:color="auto"/>
              <w:left w:val="single" w:sz="4" w:space="0" w:color="auto"/>
              <w:bottom w:val="single" w:sz="4" w:space="0" w:color="auto"/>
              <w:right w:val="single" w:sz="4" w:space="0" w:color="auto"/>
            </w:tcBorders>
          </w:tcPr>
          <w:p w14:paraId="2A89CD4D" w14:textId="2314A076"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Tiesiškai poliarizuota, kontrastas ne daugiau nei 1:1000</w:t>
            </w:r>
          </w:p>
        </w:tc>
        <w:tc>
          <w:tcPr>
            <w:tcW w:w="1529" w:type="pct"/>
            <w:tcBorders>
              <w:top w:val="single" w:sz="4" w:space="0" w:color="auto"/>
              <w:left w:val="single" w:sz="4" w:space="0" w:color="auto"/>
              <w:bottom w:val="single" w:sz="4" w:space="0" w:color="auto"/>
              <w:right w:val="single" w:sz="4" w:space="0" w:color="auto"/>
            </w:tcBorders>
          </w:tcPr>
          <w:p w14:paraId="0395DE04" w14:textId="02A5B47D" w:rsidR="00BB0979" w:rsidRPr="00ED407E" w:rsidRDefault="00BB0979" w:rsidP="00BB0979">
            <w:pPr>
              <w:spacing w:after="0" w:line="240" w:lineRule="auto"/>
              <w:rPr>
                <w:rFonts w:ascii="Arial" w:hAnsi="Arial" w:cs="Arial"/>
                <w:color w:val="000000"/>
                <w:sz w:val="20"/>
                <w:szCs w:val="20"/>
              </w:rPr>
            </w:pPr>
          </w:p>
        </w:tc>
      </w:tr>
      <w:tr w:rsidR="00BB0979" w:rsidRPr="00ED407E" w14:paraId="290C6679"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4923E7F7" w14:textId="58A4C0C8"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9.</w:t>
            </w:r>
          </w:p>
        </w:tc>
        <w:tc>
          <w:tcPr>
            <w:tcW w:w="1206" w:type="pct"/>
            <w:tcBorders>
              <w:top w:val="single" w:sz="4" w:space="0" w:color="auto"/>
              <w:left w:val="single" w:sz="4" w:space="0" w:color="auto"/>
              <w:bottom w:val="single" w:sz="4" w:space="0" w:color="auto"/>
              <w:right w:val="single" w:sz="4" w:space="0" w:color="auto"/>
            </w:tcBorders>
          </w:tcPr>
          <w:p w14:paraId="0186DBFB" w14:textId="41A617FD"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Pluošto kokybė, M</w:t>
            </w:r>
            <w:r w:rsidRPr="00ED407E">
              <w:rPr>
                <w:rFonts w:ascii="Arial" w:hAnsi="Arial" w:cs="Arial"/>
                <w:sz w:val="20"/>
                <w:szCs w:val="20"/>
                <w:vertAlign w:val="superscript"/>
              </w:rPr>
              <w:t>2</w:t>
            </w:r>
          </w:p>
        </w:tc>
        <w:tc>
          <w:tcPr>
            <w:tcW w:w="1982" w:type="pct"/>
            <w:tcBorders>
              <w:top w:val="single" w:sz="4" w:space="0" w:color="auto"/>
              <w:left w:val="single" w:sz="4" w:space="0" w:color="auto"/>
              <w:bottom w:val="single" w:sz="4" w:space="0" w:color="auto"/>
              <w:right w:val="single" w:sz="4" w:space="0" w:color="auto"/>
            </w:tcBorders>
          </w:tcPr>
          <w:p w14:paraId="2DB1D938" w14:textId="21652914"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TEM00, M</w:t>
            </w:r>
            <w:r w:rsidRPr="00ED407E">
              <w:rPr>
                <w:rFonts w:ascii="Arial" w:hAnsi="Arial" w:cs="Arial"/>
                <w:sz w:val="20"/>
                <w:szCs w:val="20"/>
                <w:vertAlign w:val="superscript"/>
              </w:rPr>
              <w:t>2</w:t>
            </w:r>
            <w:r w:rsidRPr="00ED407E">
              <w:rPr>
                <w:rFonts w:ascii="Arial" w:hAnsi="Arial" w:cs="Arial"/>
                <w:sz w:val="20"/>
                <w:szCs w:val="20"/>
              </w:rPr>
              <w:t xml:space="preserve"> </w:t>
            </w:r>
            <w:r w:rsidR="00DE6124">
              <w:rPr>
                <w:rFonts w:ascii="Arial" w:hAnsi="Arial" w:cs="Arial"/>
                <w:sz w:val="20"/>
                <w:szCs w:val="20"/>
              </w:rPr>
              <w:t>n</w:t>
            </w:r>
            <w:r w:rsidRPr="00ED407E">
              <w:rPr>
                <w:rFonts w:ascii="Arial" w:hAnsi="Arial" w:cs="Arial"/>
                <w:sz w:val="20"/>
                <w:szCs w:val="20"/>
              </w:rPr>
              <w:t>e daugiau kaip 1.2</w:t>
            </w:r>
          </w:p>
        </w:tc>
        <w:tc>
          <w:tcPr>
            <w:tcW w:w="1529" w:type="pct"/>
            <w:tcBorders>
              <w:top w:val="single" w:sz="4" w:space="0" w:color="auto"/>
              <w:left w:val="single" w:sz="4" w:space="0" w:color="auto"/>
              <w:bottom w:val="single" w:sz="4" w:space="0" w:color="auto"/>
              <w:right w:val="single" w:sz="4" w:space="0" w:color="auto"/>
            </w:tcBorders>
          </w:tcPr>
          <w:p w14:paraId="1AE6F331" w14:textId="2A09DBF4" w:rsidR="00BB0979" w:rsidRPr="00ED407E" w:rsidRDefault="00BB0979" w:rsidP="00BB0979">
            <w:pPr>
              <w:spacing w:after="0" w:line="240" w:lineRule="auto"/>
              <w:rPr>
                <w:rFonts w:ascii="Arial" w:hAnsi="Arial" w:cs="Arial"/>
                <w:color w:val="000000"/>
                <w:sz w:val="20"/>
                <w:szCs w:val="20"/>
              </w:rPr>
            </w:pPr>
          </w:p>
        </w:tc>
      </w:tr>
      <w:tr w:rsidR="00BB0979" w:rsidRPr="00ED407E" w14:paraId="20541D6E"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693184FA" w14:textId="7681B160"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10.</w:t>
            </w:r>
          </w:p>
        </w:tc>
        <w:tc>
          <w:tcPr>
            <w:tcW w:w="1206" w:type="pct"/>
            <w:tcBorders>
              <w:top w:val="single" w:sz="4" w:space="0" w:color="auto"/>
              <w:left w:val="single" w:sz="4" w:space="0" w:color="auto"/>
              <w:bottom w:val="single" w:sz="4" w:space="0" w:color="auto"/>
              <w:right w:val="single" w:sz="4" w:space="0" w:color="auto"/>
            </w:tcBorders>
          </w:tcPr>
          <w:p w14:paraId="2BC76328" w14:textId="1FF68427"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Pluošto krypties stabilumas</w:t>
            </w:r>
          </w:p>
        </w:tc>
        <w:tc>
          <w:tcPr>
            <w:tcW w:w="1982" w:type="pct"/>
            <w:tcBorders>
              <w:top w:val="single" w:sz="4" w:space="0" w:color="auto"/>
              <w:left w:val="single" w:sz="4" w:space="0" w:color="auto"/>
              <w:bottom w:val="single" w:sz="4" w:space="0" w:color="auto"/>
              <w:right w:val="single" w:sz="4" w:space="0" w:color="auto"/>
            </w:tcBorders>
          </w:tcPr>
          <w:p w14:paraId="1B33C46F" w14:textId="5721F6E5"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Ne daugiau kaip 20 µrad/°C</w:t>
            </w:r>
          </w:p>
        </w:tc>
        <w:tc>
          <w:tcPr>
            <w:tcW w:w="1529" w:type="pct"/>
            <w:tcBorders>
              <w:top w:val="single" w:sz="4" w:space="0" w:color="auto"/>
              <w:left w:val="single" w:sz="4" w:space="0" w:color="auto"/>
              <w:bottom w:val="single" w:sz="4" w:space="0" w:color="auto"/>
              <w:right w:val="single" w:sz="4" w:space="0" w:color="auto"/>
            </w:tcBorders>
          </w:tcPr>
          <w:p w14:paraId="2C039411" w14:textId="5747F07D" w:rsidR="00BB0979" w:rsidRPr="00ED407E" w:rsidRDefault="00BB0979" w:rsidP="00BB0979">
            <w:pPr>
              <w:spacing w:after="0" w:line="240" w:lineRule="auto"/>
              <w:rPr>
                <w:rFonts w:ascii="Arial" w:hAnsi="Arial" w:cs="Arial"/>
                <w:color w:val="000000"/>
                <w:sz w:val="20"/>
                <w:szCs w:val="20"/>
              </w:rPr>
            </w:pPr>
          </w:p>
        </w:tc>
      </w:tr>
      <w:tr w:rsidR="00BB0979" w:rsidRPr="00ED407E" w14:paraId="092497E7"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0E9E42C0" w14:textId="6C22DB74"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11.</w:t>
            </w:r>
          </w:p>
        </w:tc>
        <w:tc>
          <w:tcPr>
            <w:tcW w:w="1206" w:type="pct"/>
            <w:tcBorders>
              <w:top w:val="single" w:sz="4" w:space="0" w:color="auto"/>
              <w:left w:val="single" w:sz="4" w:space="0" w:color="auto"/>
              <w:bottom w:val="single" w:sz="4" w:space="0" w:color="auto"/>
              <w:right w:val="single" w:sz="4" w:space="0" w:color="auto"/>
            </w:tcBorders>
          </w:tcPr>
          <w:p w14:paraId="687377B8" w14:textId="75253F15"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Impulso energijos stabilumas</w:t>
            </w:r>
          </w:p>
        </w:tc>
        <w:tc>
          <w:tcPr>
            <w:tcW w:w="1982" w:type="pct"/>
            <w:tcBorders>
              <w:top w:val="single" w:sz="4" w:space="0" w:color="auto"/>
              <w:left w:val="single" w:sz="4" w:space="0" w:color="auto"/>
              <w:bottom w:val="single" w:sz="4" w:space="0" w:color="auto"/>
              <w:right w:val="single" w:sz="4" w:space="0" w:color="auto"/>
            </w:tcBorders>
          </w:tcPr>
          <w:p w14:paraId="30C4C1FC" w14:textId="22D5C9F8" w:rsidR="00BB0979" w:rsidRPr="00ED407E" w:rsidRDefault="00BB0979" w:rsidP="00BB0979">
            <w:pPr>
              <w:spacing w:after="0" w:line="240" w:lineRule="auto"/>
              <w:rPr>
                <w:rFonts w:ascii="Arial" w:hAnsi="Arial" w:cs="Arial"/>
                <w:sz w:val="20"/>
                <w:szCs w:val="20"/>
              </w:rPr>
            </w:pPr>
            <w:r w:rsidRPr="00ED407E">
              <w:rPr>
                <w:rFonts w:ascii="Arial" w:hAnsi="Arial" w:cs="Arial"/>
                <w:sz w:val="20"/>
                <w:szCs w:val="20"/>
              </w:rPr>
              <w:t>Ne daugiau kaip 0.5 % (vid. kv. nuokr.) per 24 valandas</w:t>
            </w:r>
          </w:p>
        </w:tc>
        <w:tc>
          <w:tcPr>
            <w:tcW w:w="1529" w:type="pct"/>
            <w:tcBorders>
              <w:top w:val="single" w:sz="4" w:space="0" w:color="auto"/>
              <w:left w:val="single" w:sz="4" w:space="0" w:color="auto"/>
              <w:bottom w:val="single" w:sz="4" w:space="0" w:color="auto"/>
              <w:right w:val="single" w:sz="4" w:space="0" w:color="auto"/>
            </w:tcBorders>
          </w:tcPr>
          <w:p w14:paraId="0752A8DB" w14:textId="7DE1DBE0" w:rsidR="00BB0979" w:rsidRPr="00ED407E" w:rsidRDefault="00BB0979" w:rsidP="00BB0979">
            <w:pPr>
              <w:spacing w:after="0" w:line="240" w:lineRule="auto"/>
              <w:rPr>
                <w:rFonts w:ascii="Arial" w:hAnsi="Arial" w:cs="Arial"/>
                <w:color w:val="000000"/>
                <w:sz w:val="20"/>
                <w:szCs w:val="20"/>
              </w:rPr>
            </w:pPr>
          </w:p>
        </w:tc>
      </w:tr>
      <w:tr w:rsidR="00BB0979" w:rsidRPr="00ED407E" w14:paraId="01488782"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782852C9" w14:textId="684AC0AA" w:rsidR="00BB0979" w:rsidRPr="00ED407E" w:rsidRDefault="00BB0979" w:rsidP="00BB0979">
            <w:pPr>
              <w:spacing w:after="0" w:line="240" w:lineRule="auto"/>
              <w:jc w:val="center"/>
              <w:rPr>
                <w:rFonts w:ascii="Arial" w:hAnsi="Arial" w:cs="Arial"/>
                <w:color w:val="000000"/>
                <w:sz w:val="20"/>
                <w:szCs w:val="20"/>
              </w:rPr>
            </w:pPr>
            <w:r w:rsidRPr="00ED407E">
              <w:rPr>
                <w:rFonts w:ascii="Arial" w:hAnsi="Arial" w:cs="Arial"/>
                <w:color w:val="000000"/>
                <w:sz w:val="20"/>
                <w:szCs w:val="20"/>
              </w:rPr>
              <w:t>12.</w:t>
            </w:r>
          </w:p>
        </w:tc>
        <w:tc>
          <w:tcPr>
            <w:tcW w:w="1206" w:type="pct"/>
            <w:tcBorders>
              <w:top w:val="single" w:sz="4" w:space="0" w:color="auto"/>
              <w:left w:val="single" w:sz="4" w:space="0" w:color="auto"/>
              <w:bottom w:val="single" w:sz="4" w:space="0" w:color="auto"/>
              <w:right w:val="single" w:sz="4" w:space="0" w:color="auto"/>
            </w:tcBorders>
          </w:tcPr>
          <w:p w14:paraId="3DFCE40D" w14:textId="1EB0717B" w:rsidR="00BB0979" w:rsidRPr="00ED407E" w:rsidRDefault="00BB0979" w:rsidP="00BB0979">
            <w:pPr>
              <w:spacing w:after="0" w:line="240" w:lineRule="auto"/>
              <w:rPr>
                <w:rFonts w:ascii="Arial" w:hAnsi="Arial" w:cs="Arial"/>
                <w:iCs/>
                <w:color w:val="FF0000"/>
                <w:sz w:val="20"/>
                <w:szCs w:val="20"/>
              </w:rPr>
            </w:pPr>
            <w:r w:rsidRPr="00ED407E">
              <w:rPr>
                <w:rFonts w:ascii="Arial" w:hAnsi="Arial" w:cs="Arial"/>
                <w:sz w:val="20"/>
                <w:szCs w:val="20"/>
              </w:rPr>
              <w:t>Ilgalaikis galios stabilumas</w:t>
            </w:r>
          </w:p>
        </w:tc>
        <w:tc>
          <w:tcPr>
            <w:tcW w:w="1982" w:type="pct"/>
            <w:tcBorders>
              <w:top w:val="single" w:sz="4" w:space="0" w:color="auto"/>
              <w:left w:val="single" w:sz="4" w:space="0" w:color="auto"/>
              <w:bottom w:val="single" w:sz="4" w:space="0" w:color="auto"/>
              <w:right w:val="single" w:sz="4" w:space="0" w:color="auto"/>
            </w:tcBorders>
          </w:tcPr>
          <w:p w14:paraId="29C5AA74" w14:textId="47081601" w:rsidR="00BB0979" w:rsidRPr="00ED407E" w:rsidRDefault="00BB0979" w:rsidP="00BB0979">
            <w:pPr>
              <w:spacing w:after="0" w:line="240" w:lineRule="auto"/>
              <w:rPr>
                <w:rFonts w:ascii="Arial" w:hAnsi="Arial" w:cs="Arial"/>
                <w:iCs/>
                <w:color w:val="FF0000"/>
                <w:sz w:val="20"/>
                <w:szCs w:val="20"/>
              </w:rPr>
            </w:pPr>
            <w:r w:rsidRPr="00ED407E">
              <w:rPr>
                <w:rFonts w:ascii="Arial" w:hAnsi="Arial" w:cs="Arial"/>
                <w:sz w:val="20"/>
                <w:szCs w:val="20"/>
              </w:rPr>
              <w:t>Ne daugiau kaip 0.5 % (vid. kv. nuokr.) per 100 valandų</w:t>
            </w:r>
          </w:p>
        </w:tc>
        <w:tc>
          <w:tcPr>
            <w:tcW w:w="1529" w:type="pct"/>
            <w:tcBorders>
              <w:top w:val="single" w:sz="4" w:space="0" w:color="auto"/>
              <w:left w:val="single" w:sz="4" w:space="0" w:color="auto"/>
              <w:bottom w:val="single" w:sz="4" w:space="0" w:color="auto"/>
              <w:right w:val="single" w:sz="4" w:space="0" w:color="auto"/>
            </w:tcBorders>
          </w:tcPr>
          <w:p w14:paraId="1F28F4EA" w14:textId="008ECAEE" w:rsidR="00942A1D" w:rsidRPr="00ED407E" w:rsidRDefault="00942A1D" w:rsidP="00BB0979">
            <w:pPr>
              <w:spacing w:after="0" w:line="240" w:lineRule="auto"/>
              <w:rPr>
                <w:rFonts w:ascii="Arial" w:hAnsi="Arial" w:cs="Arial"/>
                <w:color w:val="000000"/>
                <w:sz w:val="20"/>
                <w:szCs w:val="20"/>
              </w:rPr>
            </w:pPr>
          </w:p>
        </w:tc>
      </w:tr>
      <w:tr w:rsidR="00A27FB5" w:rsidRPr="00ED407E" w14:paraId="3093D504"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3B59A282" w14:textId="09D8A49D" w:rsidR="00A27FB5" w:rsidRPr="00ED407E" w:rsidRDefault="00A27FB5" w:rsidP="00A27FB5">
            <w:pPr>
              <w:spacing w:after="0" w:line="240" w:lineRule="auto"/>
              <w:jc w:val="center"/>
              <w:rPr>
                <w:rFonts w:ascii="Arial" w:hAnsi="Arial" w:cs="Arial"/>
                <w:color w:val="000000"/>
                <w:sz w:val="20"/>
                <w:szCs w:val="20"/>
              </w:rPr>
            </w:pPr>
            <w:r w:rsidRPr="00ED407E">
              <w:rPr>
                <w:rFonts w:ascii="Arial" w:hAnsi="Arial" w:cs="Arial"/>
                <w:color w:val="000000"/>
                <w:sz w:val="20"/>
                <w:szCs w:val="20"/>
              </w:rPr>
              <w:t>13.</w:t>
            </w:r>
          </w:p>
        </w:tc>
        <w:tc>
          <w:tcPr>
            <w:tcW w:w="1206" w:type="pct"/>
            <w:tcBorders>
              <w:top w:val="single" w:sz="4" w:space="0" w:color="auto"/>
              <w:left w:val="single" w:sz="4" w:space="0" w:color="auto"/>
              <w:bottom w:val="single" w:sz="4" w:space="0" w:color="auto"/>
              <w:right w:val="single" w:sz="4" w:space="0" w:color="auto"/>
            </w:tcBorders>
          </w:tcPr>
          <w:p w14:paraId="78BC314F" w14:textId="2662DA7C"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Kontrolė ir diagnostika</w:t>
            </w:r>
            <w:r w:rsidR="00F2713A" w:rsidRPr="00ED407E">
              <w:rPr>
                <w:rFonts w:ascii="Arial" w:hAnsi="Arial" w:cs="Arial"/>
                <w:sz w:val="20"/>
                <w:szCs w:val="20"/>
              </w:rPr>
              <w:t>*</w:t>
            </w:r>
          </w:p>
        </w:tc>
        <w:tc>
          <w:tcPr>
            <w:tcW w:w="1982" w:type="pct"/>
            <w:tcBorders>
              <w:top w:val="single" w:sz="4" w:space="0" w:color="auto"/>
              <w:left w:val="single" w:sz="4" w:space="0" w:color="auto"/>
              <w:bottom w:val="single" w:sz="4" w:space="0" w:color="auto"/>
              <w:right w:val="single" w:sz="4" w:space="0" w:color="auto"/>
            </w:tcBorders>
          </w:tcPr>
          <w:p w14:paraId="66BCACF7" w14:textId="319AF387"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Programinė įranga valdyti galią, dažnį, impulso trukmę; vizualizuojanti pagrindinių lazerinės sistemos mazgų parametrus. Programinės įrangos kūrimo rinkinys (SDK).</w:t>
            </w:r>
          </w:p>
        </w:tc>
        <w:tc>
          <w:tcPr>
            <w:tcW w:w="1529" w:type="pct"/>
            <w:tcBorders>
              <w:top w:val="single" w:sz="4" w:space="0" w:color="auto"/>
              <w:left w:val="single" w:sz="4" w:space="0" w:color="auto"/>
              <w:bottom w:val="single" w:sz="4" w:space="0" w:color="auto"/>
              <w:right w:val="single" w:sz="4" w:space="0" w:color="auto"/>
            </w:tcBorders>
          </w:tcPr>
          <w:p w14:paraId="6F4476F0" w14:textId="5CBD12DD" w:rsidR="00A27FB5" w:rsidRPr="00ED407E" w:rsidRDefault="00A27FB5" w:rsidP="00A27FB5">
            <w:pPr>
              <w:spacing w:after="0" w:line="240" w:lineRule="auto"/>
              <w:rPr>
                <w:rFonts w:ascii="Arial" w:hAnsi="Arial" w:cs="Arial"/>
                <w:color w:val="000000"/>
                <w:sz w:val="20"/>
                <w:szCs w:val="20"/>
              </w:rPr>
            </w:pPr>
          </w:p>
        </w:tc>
      </w:tr>
      <w:tr w:rsidR="00A27FB5" w:rsidRPr="00ED407E" w14:paraId="08AC69C9"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167A79C8" w14:textId="06F5DFCC" w:rsidR="00A27FB5" w:rsidRPr="00ED407E" w:rsidRDefault="00A27FB5" w:rsidP="00A27FB5">
            <w:pPr>
              <w:spacing w:after="0" w:line="240" w:lineRule="auto"/>
              <w:jc w:val="center"/>
              <w:rPr>
                <w:rFonts w:ascii="Arial" w:hAnsi="Arial" w:cs="Arial"/>
                <w:color w:val="000000"/>
                <w:sz w:val="20"/>
                <w:szCs w:val="20"/>
              </w:rPr>
            </w:pPr>
            <w:r w:rsidRPr="00ED407E">
              <w:rPr>
                <w:rFonts w:ascii="Arial" w:hAnsi="Arial" w:cs="Arial"/>
                <w:color w:val="000000"/>
                <w:sz w:val="20"/>
                <w:szCs w:val="20"/>
              </w:rPr>
              <w:t>14.</w:t>
            </w:r>
          </w:p>
        </w:tc>
        <w:tc>
          <w:tcPr>
            <w:tcW w:w="1206" w:type="pct"/>
            <w:tcBorders>
              <w:top w:val="single" w:sz="4" w:space="0" w:color="auto"/>
              <w:left w:val="single" w:sz="4" w:space="0" w:color="auto"/>
              <w:bottom w:val="single" w:sz="4" w:space="0" w:color="auto"/>
              <w:right w:val="single" w:sz="4" w:space="0" w:color="auto"/>
            </w:tcBorders>
          </w:tcPr>
          <w:p w14:paraId="739EB61C" w14:textId="24112B95" w:rsidR="00A27FB5" w:rsidRPr="00ED407E" w:rsidRDefault="00610AD6" w:rsidP="00A27FB5">
            <w:pPr>
              <w:spacing w:after="0" w:line="240" w:lineRule="auto"/>
              <w:rPr>
                <w:rFonts w:ascii="Arial" w:hAnsi="Arial" w:cs="Arial"/>
                <w:iCs/>
                <w:color w:val="FF0000"/>
                <w:sz w:val="20"/>
                <w:szCs w:val="20"/>
              </w:rPr>
            </w:pPr>
            <w:r>
              <w:rPr>
                <w:rFonts w:ascii="Arial" w:hAnsi="Arial" w:cs="Arial"/>
                <w:sz w:val="20"/>
                <w:szCs w:val="20"/>
              </w:rPr>
              <w:t>Komplektacija</w:t>
            </w:r>
            <w:r w:rsidR="00E06FFE" w:rsidRPr="00526E1C">
              <w:rPr>
                <w:rStyle w:val="FootnoteReference"/>
                <w:rFonts w:ascii="Arial" w:hAnsi="Arial" w:cs="Arial"/>
                <w:sz w:val="20"/>
                <w:szCs w:val="20"/>
              </w:rPr>
              <w:footnoteReference w:id="4"/>
            </w:r>
            <w:r w:rsidR="00C22A51" w:rsidRPr="00526E1C">
              <w:rPr>
                <w:rFonts w:ascii="Arial" w:hAnsi="Arial" w:cs="Arial"/>
                <w:sz w:val="20"/>
                <w:szCs w:val="20"/>
              </w:rPr>
              <w:t>*</w:t>
            </w:r>
          </w:p>
        </w:tc>
        <w:tc>
          <w:tcPr>
            <w:tcW w:w="1982" w:type="pct"/>
            <w:tcBorders>
              <w:top w:val="single" w:sz="4" w:space="0" w:color="auto"/>
              <w:left w:val="single" w:sz="4" w:space="0" w:color="auto"/>
              <w:bottom w:val="single" w:sz="4" w:space="0" w:color="auto"/>
              <w:right w:val="single" w:sz="4" w:space="0" w:color="auto"/>
            </w:tcBorders>
          </w:tcPr>
          <w:p w14:paraId="2ABD42D0" w14:textId="7DF16613" w:rsidR="00A27FB5" w:rsidRPr="00ED407E" w:rsidRDefault="0000594D" w:rsidP="004730B3">
            <w:pPr>
              <w:spacing w:after="0" w:line="240" w:lineRule="auto"/>
              <w:rPr>
                <w:rFonts w:ascii="Arial" w:hAnsi="Arial" w:cs="Arial"/>
                <w:iCs/>
                <w:color w:val="FF0000"/>
                <w:sz w:val="20"/>
                <w:szCs w:val="20"/>
              </w:rPr>
            </w:pPr>
            <w:r>
              <w:rPr>
                <w:rFonts w:ascii="Arial" w:hAnsi="Arial" w:cs="Arial"/>
                <w:sz w:val="20"/>
                <w:szCs w:val="20"/>
              </w:rPr>
              <w:t>Turi būti k</w:t>
            </w:r>
            <w:r w:rsidR="00A27FB5" w:rsidRPr="00ED407E">
              <w:rPr>
                <w:rFonts w:ascii="Arial" w:hAnsi="Arial" w:cs="Arial"/>
                <w:sz w:val="20"/>
                <w:szCs w:val="20"/>
              </w:rPr>
              <w:t>omplektuojamas</w:t>
            </w:r>
            <w:r w:rsidR="004730B3">
              <w:rPr>
                <w:rFonts w:ascii="Arial" w:hAnsi="Arial" w:cs="Arial"/>
                <w:sz w:val="20"/>
                <w:szCs w:val="20"/>
              </w:rPr>
              <w:t xml:space="preserve"> </w:t>
            </w:r>
            <w:r w:rsidR="004730B3" w:rsidRPr="0028269E">
              <w:rPr>
                <w:rFonts w:ascii="Arial" w:eastAsia="Times New Roman" w:hAnsi="Arial" w:cs="Arial"/>
                <w:color w:val="000000"/>
                <w:sz w:val="20"/>
                <w:szCs w:val="20"/>
              </w:rPr>
              <w:t xml:space="preserve">pagal aukščiau įvardintos įrangos gamintojo rekomendacijas. Privaloma </w:t>
            </w:r>
            <w:r w:rsidR="00610AD6">
              <w:rPr>
                <w:rFonts w:ascii="Arial" w:eastAsia="Times New Roman" w:hAnsi="Arial" w:cs="Arial"/>
                <w:color w:val="000000"/>
                <w:sz w:val="20"/>
                <w:szCs w:val="20"/>
              </w:rPr>
              <w:t>su</w:t>
            </w:r>
            <w:r w:rsidR="004730B3" w:rsidRPr="0028269E">
              <w:rPr>
                <w:rFonts w:ascii="Arial" w:eastAsia="Times New Roman" w:hAnsi="Arial" w:cs="Arial"/>
                <w:color w:val="000000"/>
                <w:sz w:val="20"/>
                <w:szCs w:val="20"/>
              </w:rPr>
              <w:t>komplektuoti visas reikalingas jungtis</w:t>
            </w:r>
            <w:r w:rsidR="00DE3D58">
              <w:rPr>
                <w:rFonts w:ascii="Arial" w:eastAsia="Times New Roman" w:hAnsi="Arial" w:cs="Arial"/>
                <w:color w:val="000000"/>
                <w:sz w:val="20"/>
                <w:szCs w:val="20"/>
              </w:rPr>
              <w:t xml:space="preserve">, </w:t>
            </w:r>
            <w:r w:rsidR="00DE3D58">
              <w:rPr>
                <w:rFonts w:ascii="Arial" w:hAnsi="Arial" w:cs="Arial"/>
                <w:sz w:val="20"/>
                <w:szCs w:val="20"/>
              </w:rPr>
              <w:t>oras-vanduo aušinimo įrengin</w:t>
            </w:r>
            <w:r w:rsidR="00DE3D58" w:rsidRPr="00DE3D58">
              <w:rPr>
                <w:rFonts w:ascii="Arial" w:hAnsi="Arial" w:cs="Arial"/>
                <w:sz w:val="20"/>
                <w:szCs w:val="20"/>
              </w:rPr>
              <w:t>į</w:t>
            </w:r>
            <w:r w:rsidR="004730B3" w:rsidRPr="0028269E">
              <w:rPr>
                <w:rFonts w:ascii="Arial" w:eastAsia="Times New Roman" w:hAnsi="Arial" w:cs="Arial"/>
                <w:color w:val="000000"/>
                <w:sz w:val="20"/>
                <w:szCs w:val="20"/>
              </w:rPr>
              <w:t xml:space="preserve"> ir </w:t>
            </w:r>
            <w:r w:rsidR="00DE3D58">
              <w:rPr>
                <w:rFonts w:ascii="Arial" w:eastAsia="Times New Roman" w:hAnsi="Arial" w:cs="Arial"/>
                <w:color w:val="000000"/>
                <w:sz w:val="20"/>
                <w:szCs w:val="20"/>
              </w:rPr>
              <w:t xml:space="preserve">kitus </w:t>
            </w:r>
            <w:r w:rsidR="004730B3" w:rsidRPr="0028269E">
              <w:rPr>
                <w:rFonts w:ascii="Arial" w:eastAsia="Times New Roman" w:hAnsi="Arial" w:cs="Arial"/>
                <w:color w:val="000000"/>
                <w:sz w:val="20"/>
                <w:szCs w:val="20"/>
              </w:rPr>
              <w:t xml:space="preserve">priedus būtinus prietaiso </w:t>
            </w:r>
            <w:r w:rsidR="00610AD6">
              <w:rPr>
                <w:rFonts w:ascii="Arial" w:eastAsia="Times New Roman" w:hAnsi="Arial" w:cs="Arial"/>
                <w:color w:val="000000"/>
                <w:sz w:val="20"/>
                <w:szCs w:val="20"/>
              </w:rPr>
              <w:t xml:space="preserve">veikimui ir </w:t>
            </w:r>
            <w:r w:rsidR="004730B3" w:rsidRPr="0028269E">
              <w:rPr>
                <w:rFonts w:ascii="Arial" w:eastAsia="Times New Roman" w:hAnsi="Arial" w:cs="Arial"/>
                <w:color w:val="000000"/>
                <w:sz w:val="20"/>
                <w:szCs w:val="20"/>
              </w:rPr>
              <w:t>valdymui.</w:t>
            </w:r>
          </w:p>
        </w:tc>
        <w:tc>
          <w:tcPr>
            <w:tcW w:w="1529" w:type="pct"/>
            <w:tcBorders>
              <w:top w:val="single" w:sz="4" w:space="0" w:color="auto"/>
              <w:left w:val="single" w:sz="4" w:space="0" w:color="auto"/>
              <w:bottom w:val="single" w:sz="4" w:space="0" w:color="auto"/>
              <w:right w:val="single" w:sz="4" w:space="0" w:color="auto"/>
            </w:tcBorders>
          </w:tcPr>
          <w:p w14:paraId="39B8FC1B" w14:textId="5C89971A" w:rsidR="00A27FB5" w:rsidRPr="00ED407E" w:rsidRDefault="00A27FB5" w:rsidP="00A27FB5">
            <w:pPr>
              <w:spacing w:after="0" w:line="240" w:lineRule="auto"/>
              <w:rPr>
                <w:rFonts w:ascii="Arial" w:hAnsi="Arial" w:cs="Arial"/>
                <w:color w:val="000000"/>
                <w:sz w:val="20"/>
                <w:szCs w:val="20"/>
              </w:rPr>
            </w:pPr>
          </w:p>
        </w:tc>
      </w:tr>
      <w:tr w:rsidR="00A27FB5" w:rsidRPr="00ED407E" w14:paraId="012939FE"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78B7E652" w14:textId="685DB15D" w:rsidR="00A27FB5" w:rsidRPr="00ED407E" w:rsidRDefault="00A27FB5" w:rsidP="00A27FB5">
            <w:pPr>
              <w:spacing w:after="0" w:line="240" w:lineRule="auto"/>
              <w:jc w:val="center"/>
              <w:rPr>
                <w:rFonts w:ascii="Arial" w:hAnsi="Arial" w:cs="Arial"/>
                <w:color w:val="000000"/>
                <w:sz w:val="20"/>
                <w:szCs w:val="20"/>
              </w:rPr>
            </w:pPr>
            <w:r w:rsidRPr="00ED407E">
              <w:rPr>
                <w:rFonts w:ascii="Arial" w:hAnsi="Arial" w:cs="Arial"/>
                <w:color w:val="000000"/>
                <w:sz w:val="20"/>
                <w:szCs w:val="20"/>
              </w:rPr>
              <w:t>15.</w:t>
            </w:r>
          </w:p>
        </w:tc>
        <w:tc>
          <w:tcPr>
            <w:tcW w:w="1206" w:type="pct"/>
            <w:tcBorders>
              <w:top w:val="single" w:sz="4" w:space="0" w:color="auto"/>
              <w:left w:val="single" w:sz="4" w:space="0" w:color="auto"/>
              <w:bottom w:val="single" w:sz="4" w:space="0" w:color="auto"/>
              <w:right w:val="single" w:sz="4" w:space="0" w:color="auto"/>
            </w:tcBorders>
          </w:tcPr>
          <w:p w14:paraId="420BD0CC" w14:textId="725E4AA7" w:rsidR="00A27FB5" w:rsidRPr="00ED407E" w:rsidRDefault="00A27FB5" w:rsidP="00A27FB5">
            <w:pPr>
              <w:spacing w:after="0" w:line="240" w:lineRule="auto"/>
              <w:rPr>
                <w:rFonts w:ascii="Arial" w:hAnsi="Arial" w:cs="Arial"/>
                <w:iCs/>
                <w:color w:val="FF0000"/>
                <w:sz w:val="20"/>
                <w:szCs w:val="20"/>
              </w:rPr>
            </w:pPr>
            <w:r w:rsidRPr="00ED407E">
              <w:rPr>
                <w:rFonts w:ascii="Arial" w:hAnsi="Arial" w:cs="Arial"/>
                <w:sz w:val="20"/>
                <w:szCs w:val="20"/>
              </w:rPr>
              <w:t>Papliūpų generavimo funkcija</w:t>
            </w:r>
            <w:r w:rsidR="00F2713A" w:rsidRPr="00ED407E">
              <w:rPr>
                <w:rFonts w:ascii="Arial" w:hAnsi="Arial" w:cs="Arial"/>
                <w:sz w:val="20"/>
                <w:szCs w:val="20"/>
              </w:rPr>
              <w:t>*</w:t>
            </w:r>
          </w:p>
        </w:tc>
        <w:tc>
          <w:tcPr>
            <w:tcW w:w="1982" w:type="pct"/>
            <w:tcBorders>
              <w:top w:val="single" w:sz="4" w:space="0" w:color="auto"/>
              <w:left w:val="single" w:sz="4" w:space="0" w:color="auto"/>
              <w:bottom w:val="single" w:sz="4" w:space="0" w:color="auto"/>
              <w:right w:val="single" w:sz="4" w:space="0" w:color="auto"/>
            </w:tcBorders>
          </w:tcPr>
          <w:p w14:paraId="6B1AAEFD" w14:textId="30E5DCB1" w:rsidR="00A27FB5" w:rsidRPr="00ED407E" w:rsidRDefault="00A27FB5" w:rsidP="00A27FB5">
            <w:pPr>
              <w:pStyle w:val="ListParagraph"/>
              <w:numPr>
                <w:ilvl w:val="0"/>
                <w:numId w:val="27"/>
              </w:numPr>
              <w:rPr>
                <w:rFonts w:ascii="Arial" w:hAnsi="Arial" w:cs="Arial"/>
                <w:sz w:val="20"/>
                <w:szCs w:val="20"/>
              </w:rPr>
            </w:pPr>
            <w:r w:rsidRPr="00ED407E">
              <w:rPr>
                <w:rFonts w:ascii="Arial" w:hAnsi="Arial" w:cs="Arial"/>
                <w:sz w:val="20"/>
                <w:szCs w:val="20"/>
              </w:rPr>
              <w:t>GHz r</w:t>
            </w:r>
            <w:r w:rsidR="0058150A">
              <w:rPr>
                <w:rFonts w:ascii="Arial" w:hAnsi="Arial" w:cs="Arial"/>
                <w:sz w:val="20"/>
                <w:szCs w:val="20"/>
              </w:rPr>
              <w:t>e</w:t>
            </w:r>
            <w:r w:rsidRPr="00ED407E">
              <w:rPr>
                <w:rFonts w:ascii="Arial" w:hAnsi="Arial" w:cs="Arial"/>
                <w:sz w:val="20"/>
                <w:szCs w:val="20"/>
              </w:rPr>
              <w:t>žimas: galimybė suskaidyti vieną impulsą į ne</w:t>
            </w:r>
            <w:r w:rsidR="00ED6E06">
              <w:rPr>
                <w:rFonts w:ascii="Arial" w:hAnsi="Arial" w:cs="Arial"/>
                <w:sz w:val="20"/>
                <w:szCs w:val="20"/>
              </w:rPr>
              <w:t xml:space="preserve"> </w:t>
            </w:r>
            <w:r w:rsidRPr="00ED407E">
              <w:rPr>
                <w:rFonts w:ascii="Arial" w:hAnsi="Arial" w:cs="Arial"/>
                <w:sz w:val="20"/>
                <w:szCs w:val="20"/>
              </w:rPr>
              <w:t>mažiau kaip 10 subimpulsų, kai laikinis intervalas tarp impulsų ne didesnis kaip 440 +/- 40 ps.</w:t>
            </w:r>
          </w:p>
          <w:p w14:paraId="79B81385" w14:textId="7D503A74" w:rsidR="00A27FB5" w:rsidRPr="00ED407E" w:rsidRDefault="00A27FB5" w:rsidP="00A27FB5">
            <w:pPr>
              <w:pStyle w:val="ListParagraph"/>
              <w:numPr>
                <w:ilvl w:val="0"/>
                <w:numId w:val="27"/>
              </w:numPr>
              <w:rPr>
                <w:rFonts w:ascii="Arial" w:hAnsi="Arial" w:cs="Arial"/>
                <w:sz w:val="20"/>
                <w:szCs w:val="20"/>
              </w:rPr>
            </w:pPr>
            <w:r w:rsidRPr="00ED407E">
              <w:rPr>
                <w:rFonts w:ascii="Arial" w:hAnsi="Arial" w:cs="Arial"/>
                <w:sz w:val="20"/>
                <w:szCs w:val="20"/>
              </w:rPr>
              <w:t>MHz r</w:t>
            </w:r>
            <w:r w:rsidR="0058150A">
              <w:rPr>
                <w:rFonts w:ascii="Arial" w:hAnsi="Arial" w:cs="Arial"/>
                <w:sz w:val="20"/>
                <w:szCs w:val="20"/>
              </w:rPr>
              <w:t>e</w:t>
            </w:r>
            <w:r w:rsidRPr="00ED407E">
              <w:rPr>
                <w:rFonts w:ascii="Arial" w:hAnsi="Arial" w:cs="Arial"/>
                <w:sz w:val="20"/>
                <w:szCs w:val="20"/>
              </w:rPr>
              <w:t xml:space="preserve">žimas: galimybė suskaidyti vieną lazerinį impulsą į ne mažiau kaip 10 subimpulsų, kai laikas tarp </w:t>
            </w:r>
            <w:r w:rsidRPr="00ED407E">
              <w:rPr>
                <w:rFonts w:ascii="Arial" w:hAnsi="Arial" w:cs="Arial"/>
                <w:sz w:val="20"/>
                <w:szCs w:val="20"/>
              </w:rPr>
              <w:lastRenderedPageBreak/>
              <w:t>impulsų ne didesnis kaip 16 +/- 1 ns.</w:t>
            </w:r>
          </w:p>
          <w:p w14:paraId="25D1E003" w14:textId="09DF7146" w:rsidR="00A27FB5" w:rsidRPr="00ED407E" w:rsidRDefault="00A27FB5" w:rsidP="00A27FB5">
            <w:pPr>
              <w:pStyle w:val="ListParagraph"/>
              <w:numPr>
                <w:ilvl w:val="0"/>
                <w:numId w:val="27"/>
              </w:numPr>
              <w:jc w:val="both"/>
              <w:rPr>
                <w:rFonts w:ascii="Arial" w:hAnsi="Arial" w:cs="Arial"/>
                <w:sz w:val="20"/>
                <w:szCs w:val="20"/>
              </w:rPr>
            </w:pPr>
            <w:r w:rsidRPr="00ED407E">
              <w:rPr>
                <w:rFonts w:ascii="Arial" w:hAnsi="Arial" w:cs="Arial"/>
                <w:sz w:val="20"/>
                <w:szCs w:val="20"/>
              </w:rPr>
              <w:t>Generuojant papliūpas GHz r</w:t>
            </w:r>
            <w:r w:rsidR="00073003">
              <w:rPr>
                <w:rFonts w:ascii="Arial" w:hAnsi="Arial" w:cs="Arial"/>
                <w:sz w:val="20"/>
                <w:szCs w:val="20"/>
              </w:rPr>
              <w:t>e</w:t>
            </w:r>
            <w:r w:rsidRPr="00ED407E">
              <w:rPr>
                <w:rFonts w:ascii="Arial" w:hAnsi="Arial" w:cs="Arial"/>
                <w:sz w:val="20"/>
                <w:szCs w:val="20"/>
              </w:rPr>
              <w:t>žime, privalo būti galimybė naudojantis programine įranga pasirinkti norimą subimpulsų skaičių papliūpoje nuo 1 iki 10.</w:t>
            </w:r>
          </w:p>
          <w:p w14:paraId="7F8B8EF4" w14:textId="497AA3DE" w:rsidR="00A27FB5" w:rsidRPr="00ED407E" w:rsidRDefault="00A27FB5" w:rsidP="00F2713A">
            <w:pPr>
              <w:pStyle w:val="ListParagraph"/>
              <w:numPr>
                <w:ilvl w:val="0"/>
                <w:numId w:val="27"/>
              </w:numPr>
              <w:jc w:val="both"/>
              <w:rPr>
                <w:rFonts w:ascii="Arial" w:hAnsi="Arial" w:cs="Arial"/>
                <w:sz w:val="20"/>
                <w:szCs w:val="20"/>
              </w:rPr>
            </w:pPr>
            <w:r w:rsidRPr="00ED407E">
              <w:rPr>
                <w:rFonts w:ascii="Arial" w:hAnsi="Arial" w:cs="Arial"/>
                <w:sz w:val="20"/>
                <w:szCs w:val="20"/>
              </w:rPr>
              <w:t>Generuojant papliūpas MHz r</w:t>
            </w:r>
            <w:r w:rsidR="00073003">
              <w:rPr>
                <w:rFonts w:ascii="Arial" w:hAnsi="Arial" w:cs="Arial"/>
                <w:sz w:val="20"/>
                <w:szCs w:val="20"/>
              </w:rPr>
              <w:t>e</w:t>
            </w:r>
            <w:r w:rsidRPr="00ED407E">
              <w:rPr>
                <w:rFonts w:ascii="Arial" w:hAnsi="Arial" w:cs="Arial"/>
                <w:sz w:val="20"/>
                <w:szCs w:val="20"/>
              </w:rPr>
              <w:t>žime, privalo būti galimybė naudojantis programine įranga pasirinkti norimą subimpulsų skaičių papliūpoje nuo 1 iki 10. Papliū</w:t>
            </w:r>
            <w:r w:rsidR="007D2A6C">
              <w:rPr>
                <w:rFonts w:ascii="Arial" w:hAnsi="Arial" w:cs="Arial"/>
                <w:sz w:val="20"/>
                <w:szCs w:val="20"/>
              </w:rPr>
              <w:t>p</w:t>
            </w:r>
            <w:r w:rsidRPr="00ED407E">
              <w:rPr>
                <w:rFonts w:ascii="Arial" w:hAnsi="Arial" w:cs="Arial"/>
                <w:sz w:val="20"/>
                <w:szCs w:val="20"/>
              </w:rPr>
              <w:t xml:space="preserve">os gaubtinės energija ne mažiau kaip </w:t>
            </w:r>
            <w:r w:rsidR="00F2713A" w:rsidRPr="00ED407E">
              <w:rPr>
                <w:rFonts w:ascii="Arial" w:hAnsi="Arial" w:cs="Arial"/>
                <w:sz w:val="20"/>
                <w:szCs w:val="20"/>
              </w:rPr>
              <w:t>1</w:t>
            </w:r>
            <w:r w:rsidRPr="00ED407E">
              <w:rPr>
                <w:rFonts w:ascii="Arial" w:hAnsi="Arial" w:cs="Arial"/>
                <w:sz w:val="20"/>
                <w:szCs w:val="20"/>
              </w:rPr>
              <w:t xml:space="preserve"> mJ</w:t>
            </w:r>
            <w:r w:rsidR="00D66E01" w:rsidRPr="00ED407E">
              <w:rPr>
                <w:rFonts w:ascii="Arial" w:hAnsi="Arial" w:cs="Arial"/>
                <w:sz w:val="20"/>
                <w:szCs w:val="20"/>
              </w:rPr>
              <w:t xml:space="preserve"> </w:t>
            </w:r>
            <w:r w:rsidR="00F2713A" w:rsidRPr="00ED407E">
              <w:rPr>
                <w:rFonts w:ascii="Arial" w:hAnsi="Arial" w:cs="Arial"/>
                <w:sz w:val="20"/>
                <w:szCs w:val="20"/>
              </w:rPr>
              <w:t>maksimaliam subimpulsų skaičiui papliū</w:t>
            </w:r>
            <w:r w:rsidR="00F8390F">
              <w:rPr>
                <w:rFonts w:ascii="Arial" w:hAnsi="Arial" w:cs="Arial"/>
                <w:sz w:val="20"/>
                <w:szCs w:val="20"/>
              </w:rPr>
              <w:t>p</w:t>
            </w:r>
            <w:r w:rsidR="00F2713A" w:rsidRPr="00ED407E">
              <w:rPr>
                <w:rFonts w:ascii="Arial" w:hAnsi="Arial" w:cs="Arial"/>
                <w:sz w:val="20"/>
                <w:szCs w:val="20"/>
              </w:rPr>
              <w:t xml:space="preserve">oje. </w:t>
            </w:r>
          </w:p>
          <w:p w14:paraId="5A56096F" w14:textId="636D4789" w:rsidR="00D66E01" w:rsidRPr="009B668B" w:rsidRDefault="00F2713A" w:rsidP="00F2713A">
            <w:pPr>
              <w:pStyle w:val="ListParagraph"/>
              <w:numPr>
                <w:ilvl w:val="0"/>
                <w:numId w:val="27"/>
              </w:numPr>
              <w:spacing w:after="0" w:line="240" w:lineRule="auto"/>
              <w:rPr>
                <w:rFonts w:ascii="Arial" w:hAnsi="Arial" w:cs="Arial"/>
                <w:color w:val="000000"/>
                <w:sz w:val="20"/>
                <w:szCs w:val="20"/>
                <w:lang w:val="it-IT"/>
              </w:rPr>
            </w:pPr>
            <w:r w:rsidRPr="00ED407E">
              <w:rPr>
                <w:rFonts w:ascii="Arial" w:hAnsi="Arial" w:cs="Arial"/>
                <w:color w:val="000000"/>
                <w:sz w:val="20"/>
                <w:szCs w:val="20"/>
              </w:rPr>
              <w:t xml:space="preserve">Tipinis pavienio impulso stabilumas kvazipastovioje voroje ne daugiau kaip 5% RMS. </w:t>
            </w:r>
          </w:p>
        </w:tc>
        <w:tc>
          <w:tcPr>
            <w:tcW w:w="1529" w:type="pct"/>
            <w:tcBorders>
              <w:top w:val="single" w:sz="4" w:space="0" w:color="auto"/>
              <w:left w:val="single" w:sz="4" w:space="0" w:color="auto"/>
              <w:bottom w:val="single" w:sz="4" w:space="0" w:color="auto"/>
              <w:right w:val="single" w:sz="4" w:space="0" w:color="auto"/>
            </w:tcBorders>
          </w:tcPr>
          <w:p w14:paraId="31B4D3AC" w14:textId="60C240A3" w:rsidR="00942A1D" w:rsidRPr="00ED407E" w:rsidRDefault="00942A1D" w:rsidP="00942A1D">
            <w:pPr>
              <w:spacing w:after="0" w:line="240" w:lineRule="auto"/>
              <w:ind w:left="360"/>
              <w:rPr>
                <w:rFonts w:ascii="Arial" w:hAnsi="Arial" w:cs="Arial"/>
                <w:color w:val="000000"/>
                <w:sz w:val="20"/>
                <w:szCs w:val="20"/>
              </w:rPr>
            </w:pPr>
          </w:p>
        </w:tc>
      </w:tr>
      <w:tr w:rsidR="00A27FB5" w:rsidRPr="00ED407E" w14:paraId="40FB9405" w14:textId="77777777" w:rsidTr="00254B0D">
        <w:tc>
          <w:tcPr>
            <w:tcW w:w="283" w:type="pct"/>
            <w:tcBorders>
              <w:top w:val="single" w:sz="4" w:space="0" w:color="auto"/>
              <w:left w:val="single" w:sz="4" w:space="0" w:color="auto"/>
              <w:bottom w:val="single" w:sz="4" w:space="0" w:color="auto"/>
              <w:right w:val="single" w:sz="4" w:space="0" w:color="auto"/>
            </w:tcBorders>
            <w:vAlign w:val="center"/>
          </w:tcPr>
          <w:p w14:paraId="286BE29C" w14:textId="186A154E" w:rsidR="00A27FB5" w:rsidRPr="00ED407E" w:rsidRDefault="00A27FB5" w:rsidP="00FB1ABF">
            <w:pPr>
              <w:spacing w:after="0" w:line="240" w:lineRule="auto"/>
              <w:jc w:val="center"/>
              <w:rPr>
                <w:rFonts w:ascii="Arial" w:hAnsi="Arial" w:cs="Arial"/>
                <w:color w:val="000000"/>
                <w:sz w:val="20"/>
                <w:szCs w:val="20"/>
              </w:rPr>
            </w:pPr>
            <w:r w:rsidRPr="00ED407E">
              <w:rPr>
                <w:rFonts w:ascii="Arial" w:hAnsi="Arial" w:cs="Arial"/>
                <w:color w:val="000000"/>
                <w:sz w:val="20"/>
                <w:szCs w:val="20"/>
              </w:rPr>
              <w:t>1</w:t>
            </w:r>
            <w:r w:rsidR="00DE3D58">
              <w:rPr>
                <w:rFonts w:ascii="Arial" w:hAnsi="Arial" w:cs="Arial"/>
                <w:color w:val="000000"/>
                <w:sz w:val="20"/>
                <w:szCs w:val="20"/>
                <w:lang w:val="en-US"/>
              </w:rPr>
              <w:t>6</w:t>
            </w:r>
            <w:r w:rsidRPr="00ED407E">
              <w:rPr>
                <w:rFonts w:ascii="Arial" w:hAnsi="Arial" w:cs="Arial"/>
                <w:color w:val="000000"/>
                <w:sz w:val="20"/>
                <w:szCs w:val="20"/>
              </w:rPr>
              <w:t>.</w:t>
            </w:r>
          </w:p>
        </w:tc>
        <w:tc>
          <w:tcPr>
            <w:tcW w:w="1206" w:type="pct"/>
            <w:tcBorders>
              <w:top w:val="single" w:sz="4" w:space="0" w:color="auto"/>
              <w:left w:val="single" w:sz="4" w:space="0" w:color="auto"/>
              <w:bottom w:val="single" w:sz="4" w:space="0" w:color="auto"/>
              <w:right w:val="single" w:sz="4" w:space="0" w:color="auto"/>
            </w:tcBorders>
          </w:tcPr>
          <w:p w14:paraId="4DE14081" w14:textId="3196276B" w:rsidR="00A27FB5" w:rsidRPr="00ED407E" w:rsidRDefault="00A27FB5" w:rsidP="00A27FB5">
            <w:pPr>
              <w:spacing w:after="0" w:line="240" w:lineRule="auto"/>
              <w:rPr>
                <w:rFonts w:ascii="Arial" w:hAnsi="Arial" w:cs="Arial"/>
                <w:i/>
                <w:iCs/>
                <w:color w:val="FF0000"/>
                <w:sz w:val="20"/>
                <w:szCs w:val="20"/>
              </w:rPr>
            </w:pPr>
            <w:r w:rsidRPr="00ED407E">
              <w:rPr>
                <w:rFonts w:ascii="Arial" w:hAnsi="Arial" w:cs="Arial"/>
                <w:sz w:val="20"/>
                <w:szCs w:val="20"/>
              </w:rPr>
              <w:t>Garantija</w:t>
            </w:r>
            <w:r w:rsidR="004730B3" w:rsidRPr="008258C8">
              <w:rPr>
                <w:rFonts w:ascii="Arial" w:hAnsi="Arial" w:cs="Arial"/>
                <w:sz w:val="20"/>
                <w:szCs w:val="20"/>
              </w:rPr>
              <w:t>*</w:t>
            </w:r>
          </w:p>
        </w:tc>
        <w:tc>
          <w:tcPr>
            <w:tcW w:w="1982" w:type="pct"/>
            <w:tcBorders>
              <w:top w:val="single" w:sz="4" w:space="0" w:color="auto"/>
              <w:left w:val="single" w:sz="4" w:space="0" w:color="auto"/>
              <w:bottom w:val="single" w:sz="4" w:space="0" w:color="auto"/>
              <w:right w:val="single" w:sz="4" w:space="0" w:color="auto"/>
            </w:tcBorders>
          </w:tcPr>
          <w:p w14:paraId="557479CA" w14:textId="3D295249" w:rsidR="00A27FB5" w:rsidRPr="00ED407E" w:rsidRDefault="00E918DE" w:rsidP="00A27FB5">
            <w:pPr>
              <w:spacing w:after="0" w:line="240" w:lineRule="auto"/>
              <w:rPr>
                <w:rFonts w:ascii="Arial" w:hAnsi="Arial" w:cs="Arial"/>
                <w:i/>
                <w:iCs/>
                <w:color w:val="FF0000"/>
                <w:sz w:val="20"/>
                <w:szCs w:val="20"/>
              </w:rPr>
            </w:pPr>
            <w:r>
              <w:rPr>
                <w:rFonts w:ascii="Arial" w:hAnsi="Arial" w:cs="Arial"/>
                <w:sz w:val="20"/>
                <w:szCs w:val="20"/>
              </w:rPr>
              <w:t xml:space="preserve">Ne trumpiau kaip </w:t>
            </w:r>
            <w:r w:rsidR="00A27FB5" w:rsidRPr="00ED407E">
              <w:rPr>
                <w:rFonts w:ascii="Arial" w:hAnsi="Arial" w:cs="Arial"/>
                <w:sz w:val="20"/>
                <w:szCs w:val="20"/>
              </w:rPr>
              <w:t>12 mėnesių</w:t>
            </w:r>
            <w:r w:rsidR="00964FC4">
              <w:rPr>
                <w:rFonts w:ascii="Arial" w:hAnsi="Arial" w:cs="Arial"/>
                <w:sz w:val="20"/>
                <w:szCs w:val="20"/>
              </w:rPr>
              <w:t xml:space="preserve"> </w:t>
            </w:r>
            <w:r w:rsidR="00964FC4" w:rsidRPr="00964FC4">
              <w:rPr>
                <w:rFonts w:ascii="Arial" w:hAnsi="Arial" w:cs="Arial"/>
                <w:sz w:val="20"/>
                <w:szCs w:val="20"/>
              </w:rPr>
              <w:t xml:space="preserve">nuo </w:t>
            </w:r>
            <w:r w:rsidR="00964FC4">
              <w:rPr>
                <w:rFonts w:ascii="Arial" w:hAnsi="Arial" w:cs="Arial"/>
                <w:sz w:val="20"/>
                <w:szCs w:val="20"/>
              </w:rPr>
              <w:t>p</w:t>
            </w:r>
            <w:r w:rsidR="00964FC4" w:rsidRPr="00964FC4">
              <w:rPr>
                <w:rFonts w:ascii="Arial" w:hAnsi="Arial" w:cs="Arial"/>
                <w:sz w:val="20"/>
                <w:szCs w:val="20"/>
              </w:rPr>
              <w:t>rekių perdavimo–priėmimo akto</w:t>
            </w:r>
            <w:r w:rsidR="00964FC4">
              <w:rPr>
                <w:rFonts w:ascii="Arial" w:hAnsi="Arial" w:cs="Arial"/>
                <w:sz w:val="20"/>
                <w:szCs w:val="20"/>
              </w:rPr>
              <w:t xml:space="preserve"> pasirašymo</w:t>
            </w:r>
          </w:p>
        </w:tc>
        <w:tc>
          <w:tcPr>
            <w:tcW w:w="1529" w:type="pct"/>
            <w:tcBorders>
              <w:top w:val="single" w:sz="4" w:space="0" w:color="auto"/>
              <w:left w:val="single" w:sz="4" w:space="0" w:color="auto"/>
              <w:bottom w:val="single" w:sz="4" w:space="0" w:color="auto"/>
              <w:right w:val="single" w:sz="4" w:space="0" w:color="auto"/>
            </w:tcBorders>
          </w:tcPr>
          <w:p w14:paraId="70712DEB" w14:textId="214BADA2" w:rsidR="00A27FB5" w:rsidRPr="00ED407E" w:rsidRDefault="00A27FB5" w:rsidP="00A27FB5">
            <w:pPr>
              <w:spacing w:after="0" w:line="240" w:lineRule="auto"/>
              <w:rPr>
                <w:rFonts w:ascii="Arial" w:hAnsi="Arial" w:cs="Arial"/>
                <w:color w:val="000000"/>
                <w:sz w:val="20"/>
                <w:szCs w:val="20"/>
              </w:rPr>
            </w:pPr>
          </w:p>
        </w:tc>
      </w:tr>
    </w:tbl>
    <w:p w14:paraId="3EBD9E6B" w14:textId="77777777" w:rsidR="00ED407E" w:rsidRDefault="00ED407E" w:rsidP="00F2412D">
      <w:pPr>
        <w:spacing w:after="0"/>
        <w:jc w:val="both"/>
        <w:rPr>
          <w:rFonts w:ascii="Arial" w:hAnsi="Arial" w:cs="Arial"/>
          <w:color w:val="000000" w:themeColor="text1"/>
          <w:sz w:val="20"/>
          <w:szCs w:val="20"/>
        </w:rPr>
      </w:pPr>
    </w:p>
    <w:p w14:paraId="39E6397A" w14:textId="634D8064" w:rsidR="001164D5" w:rsidRDefault="002A5E79" w:rsidP="00F2412D">
      <w:pPr>
        <w:spacing w:after="0"/>
        <w:jc w:val="both"/>
        <w:rPr>
          <w:rFonts w:ascii="Arial" w:hAnsi="Arial" w:cs="Arial"/>
          <w:b/>
          <w:snapToGrid w:val="0"/>
          <w:sz w:val="20"/>
          <w:szCs w:val="20"/>
        </w:rPr>
      </w:pPr>
      <w:r>
        <w:rPr>
          <w:rFonts w:ascii="Arial" w:hAnsi="Arial" w:cs="Arial"/>
          <w:color w:val="000000" w:themeColor="text1"/>
          <w:sz w:val="20"/>
          <w:szCs w:val="20"/>
        </w:rPr>
        <w:t>*</w:t>
      </w:r>
      <w:r w:rsidR="00862199" w:rsidRPr="00ED407E">
        <w:rPr>
          <w:rFonts w:ascii="Arial" w:hAnsi="Arial" w:cs="Arial"/>
          <w:color w:val="000000" w:themeColor="text1"/>
          <w:sz w:val="20"/>
          <w:szCs w:val="20"/>
        </w:rPr>
        <w:t>*</w:t>
      </w:r>
      <w:r w:rsidR="001164D5" w:rsidRPr="00ED407E">
        <w:rPr>
          <w:rFonts w:ascii="Arial" w:hAnsi="Arial" w:cs="Arial"/>
          <w:b/>
          <w:snapToGrid w:val="0"/>
          <w:color w:val="000000" w:themeColor="text1"/>
          <w:sz w:val="20"/>
          <w:szCs w:val="20"/>
        </w:rPr>
        <w:t>P</w:t>
      </w:r>
      <w:r w:rsidR="001164D5" w:rsidRPr="00ED407E">
        <w:rPr>
          <w:rFonts w:ascii="Arial" w:hAnsi="Arial" w:cs="Arial"/>
          <w:b/>
          <w:snapToGrid w:val="0"/>
          <w:sz w:val="20"/>
          <w:szCs w:val="20"/>
        </w:rPr>
        <w:t xml:space="preserve">ateikti kartu su pasiūlymu siūlomos įrangos techninius parametrus, </w:t>
      </w:r>
      <w:r w:rsidR="001164D5" w:rsidRPr="00405395">
        <w:rPr>
          <w:rFonts w:ascii="Arial" w:hAnsi="Arial" w:cs="Arial"/>
          <w:b/>
          <w:snapToGrid w:val="0"/>
          <w:sz w:val="20"/>
          <w:szCs w:val="20"/>
          <w:u w:val="single"/>
        </w:rPr>
        <w:t>išskyrus pažymėtus *</w:t>
      </w:r>
      <w:r w:rsidR="001164D5" w:rsidRPr="00ED407E">
        <w:rPr>
          <w:rFonts w:ascii="Arial" w:hAnsi="Arial" w:cs="Arial"/>
          <w:b/>
          <w:snapToGrid w:val="0"/>
          <w:sz w:val="20"/>
          <w:szCs w:val="20"/>
        </w:rPr>
        <w:t>, patikimai patvirtinančius dokumentus (pvz.</w:t>
      </w:r>
      <w:r w:rsidR="008D711E">
        <w:rPr>
          <w:rFonts w:ascii="Arial" w:hAnsi="Arial" w:cs="Arial"/>
          <w:b/>
          <w:snapToGrid w:val="0"/>
          <w:sz w:val="20"/>
          <w:szCs w:val="20"/>
        </w:rPr>
        <w:t>,</w:t>
      </w:r>
      <w:r w:rsidR="001164D5" w:rsidRPr="00ED407E">
        <w:rPr>
          <w:rFonts w:ascii="Arial" w:hAnsi="Arial" w:cs="Arial"/>
          <w:b/>
          <w:snapToGrid w:val="0"/>
          <w:sz w:val="20"/>
          <w:szCs w:val="20"/>
        </w:rPr>
        <w:t xml:space="preserve"> gamintojo prekės aprašymas arba internetinė nuoroda į gamintojo psl.</w:t>
      </w:r>
      <w:r w:rsidR="008D711E">
        <w:rPr>
          <w:rFonts w:ascii="Arial" w:hAnsi="Arial" w:cs="Arial"/>
          <w:b/>
          <w:snapToGrid w:val="0"/>
          <w:sz w:val="20"/>
          <w:szCs w:val="20"/>
        </w:rPr>
        <w:t>, arba kit</w:t>
      </w:r>
      <w:r w:rsidR="001B6491">
        <w:rPr>
          <w:rFonts w:ascii="Arial" w:hAnsi="Arial" w:cs="Arial"/>
          <w:b/>
          <w:snapToGrid w:val="0"/>
          <w:sz w:val="20"/>
          <w:szCs w:val="20"/>
        </w:rPr>
        <w:t>us</w:t>
      </w:r>
      <w:r w:rsidR="008D711E">
        <w:rPr>
          <w:rFonts w:ascii="Arial" w:hAnsi="Arial" w:cs="Arial"/>
          <w:b/>
          <w:snapToGrid w:val="0"/>
          <w:sz w:val="20"/>
          <w:szCs w:val="20"/>
        </w:rPr>
        <w:t xml:space="preserve"> lygiaverči</w:t>
      </w:r>
      <w:r w:rsidR="001B6491">
        <w:rPr>
          <w:rFonts w:ascii="Arial" w:hAnsi="Arial" w:cs="Arial"/>
          <w:b/>
          <w:snapToGrid w:val="0"/>
          <w:sz w:val="20"/>
          <w:szCs w:val="20"/>
        </w:rPr>
        <w:t>us</w:t>
      </w:r>
      <w:r w:rsidR="008D711E">
        <w:rPr>
          <w:rFonts w:ascii="Arial" w:hAnsi="Arial" w:cs="Arial"/>
          <w:b/>
          <w:snapToGrid w:val="0"/>
          <w:sz w:val="20"/>
          <w:szCs w:val="20"/>
        </w:rPr>
        <w:t xml:space="preserve"> dokument</w:t>
      </w:r>
      <w:r w:rsidR="001B6491">
        <w:rPr>
          <w:rFonts w:ascii="Arial" w:hAnsi="Arial" w:cs="Arial"/>
          <w:b/>
          <w:snapToGrid w:val="0"/>
          <w:sz w:val="20"/>
          <w:szCs w:val="20"/>
        </w:rPr>
        <w:t>us</w:t>
      </w:r>
      <w:r w:rsidR="001164D5" w:rsidRPr="00ED407E">
        <w:rPr>
          <w:rFonts w:ascii="Arial" w:hAnsi="Arial" w:cs="Arial"/>
          <w:b/>
          <w:snapToGrid w:val="0"/>
          <w:sz w:val="20"/>
          <w:szCs w:val="20"/>
        </w:rPr>
        <w:t>)</w:t>
      </w:r>
      <w:r w:rsidR="00F2412D" w:rsidRPr="00ED407E">
        <w:rPr>
          <w:rFonts w:ascii="Arial" w:hAnsi="Arial" w:cs="Arial"/>
          <w:b/>
          <w:snapToGrid w:val="0"/>
          <w:sz w:val="20"/>
          <w:szCs w:val="20"/>
        </w:rPr>
        <w:t>.</w:t>
      </w:r>
    </w:p>
    <w:p w14:paraId="2F436920" w14:textId="4824C093" w:rsidR="00E06FFE" w:rsidRDefault="00E06FFE" w:rsidP="00F2412D">
      <w:pPr>
        <w:spacing w:after="0"/>
        <w:jc w:val="both"/>
        <w:rPr>
          <w:rFonts w:ascii="Arial" w:hAnsi="Arial" w:cs="Arial"/>
          <w:b/>
          <w:snapToGrid w:val="0"/>
          <w:sz w:val="20"/>
          <w:szCs w:val="20"/>
        </w:rPr>
      </w:pPr>
    </w:p>
    <w:p w14:paraId="13A9A64C" w14:textId="77777777" w:rsidR="00E06FFE" w:rsidRPr="00E06FFE" w:rsidRDefault="00E06FFE" w:rsidP="00E06FFE">
      <w:pPr>
        <w:spacing w:after="0"/>
        <w:jc w:val="both"/>
        <w:rPr>
          <w:rFonts w:ascii="Arial" w:hAnsi="Arial" w:cs="Arial"/>
          <w:b/>
          <w:snapToGrid w:val="0"/>
        </w:rPr>
      </w:pPr>
    </w:p>
    <w:p w14:paraId="6E5D76B1" w14:textId="77777777" w:rsidR="00E06FFE" w:rsidRPr="00E06FFE"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sz w:val="20"/>
          <w:szCs w:val="20"/>
        </w:rPr>
      </w:pPr>
      <w:r w:rsidRPr="00E06FFE">
        <w:rPr>
          <w:rFonts w:ascii="Arial" w:eastAsia="Calibri" w:hAnsi="Arial" w:cs="Arial"/>
          <w:b/>
          <w:sz w:val="20"/>
          <w:szCs w:val="20"/>
        </w:rPr>
        <w:t>APLINKOSAUGINIAI REIKALAVIMAI</w:t>
      </w:r>
    </w:p>
    <w:p w14:paraId="129F5047" w14:textId="77777777" w:rsidR="00E06FFE" w:rsidRPr="00E06FFE" w:rsidRDefault="00E06FFE" w:rsidP="00E06FFE">
      <w:pPr>
        <w:jc w:val="both"/>
        <w:rPr>
          <w:rFonts w:ascii="Arial" w:hAnsi="Arial" w:cs="Arial"/>
          <w:sz w:val="20"/>
          <w:szCs w:val="20"/>
        </w:rPr>
      </w:pPr>
      <w:r w:rsidRPr="00E06FFE">
        <w:rPr>
          <w:rFonts w:ascii="Arial" w:hAnsi="Arial" w:cs="Arial"/>
          <w:sz w:val="20"/>
          <w:szCs w:val="20"/>
        </w:rPr>
        <w:t xml:space="preserve">4.1. Pirkimui yra taikomi Aplinkos apsaugos kriterijai, </w:t>
      </w:r>
      <w:r w:rsidRPr="00E06FFE">
        <w:rPr>
          <w:rFonts w:ascii="Arial" w:hAnsi="Arial" w:cs="Arial"/>
          <w:sz w:val="20"/>
          <w:szCs w:val="20"/>
          <w:shd w:val="clear" w:color="auto" w:fill="FFFFFF"/>
        </w:rPr>
        <w:t xml:space="preserve">vadovaujantis </w:t>
      </w:r>
      <w:hyperlink r:id="rId12" w:tgtFrame="_blank" w:history="1">
        <w:r w:rsidRPr="00E06FFE">
          <w:rPr>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06FFE">
        <w:rPr>
          <w:rFonts w:ascii="Arial" w:hAnsi="Arial" w:cs="Arial"/>
          <w:sz w:val="20"/>
          <w:szCs w:val="20"/>
          <w:shd w:val="clear" w:color="auto" w:fill="FFFFFF"/>
        </w:rPr>
        <w:t xml:space="preserve">“ patvirtinto </w:t>
      </w:r>
      <w:hyperlink r:id="rId13" w:tgtFrame="_blank" w:history="1">
        <w:r w:rsidRPr="00E06FFE">
          <w:rPr>
            <w:rFonts w:ascii="Arial" w:hAnsi="Arial" w:cs="Arial"/>
            <w:sz w:val="20"/>
            <w:szCs w:val="20"/>
            <w:u w:val="single"/>
            <w:shd w:val="clear" w:color="auto" w:fill="FFFFFF"/>
          </w:rPr>
          <w:t>Aplinkos apsaugos kriterijų taikymo, vykdant žaliuosius pirkimus, tvarkos aprašo</w:t>
        </w:r>
      </w:hyperlink>
      <w:r w:rsidRPr="00E06FFE">
        <w:rPr>
          <w:rFonts w:ascii="Arial" w:hAnsi="Arial" w:cs="Arial"/>
          <w:sz w:val="20"/>
          <w:szCs w:val="20"/>
        </w:rPr>
        <w:t xml:space="preserve"> II skyriaus 4.4.4.1 papunkčiu.</w:t>
      </w:r>
    </w:p>
    <w:p w14:paraId="04D75D88" w14:textId="77777777" w:rsidR="00E06FFE" w:rsidRPr="00E06FFE" w:rsidRDefault="00E06FFE" w:rsidP="00E06FFE">
      <w:pPr>
        <w:spacing w:after="0"/>
        <w:jc w:val="both"/>
        <w:rPr>
          <w:rFonts w:ascii="Arial" w:hAnsi="Arial" w:cs="Arial"/>
          <w:b/>
          <w:bCs/>
          <w:sz w:val="20"/>
          <w:szCs w:val="20"/>
        </w:rPr>
      </w:pPr>
      <w:r w:rsidRPr="00E06FFE">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E06FFE" w:rsidRPr="00E06FFE" w14:paraId="642F030F" w14:textId="77777777" w:rsidTr="00DC1E16">
        <w:trPr>
          <w:trHeight w:val="638"/>
        </w:trPr>
        <w:tc>
          <w:tcPr>
            <w:tcW w:w="292" w:type="pct"/>
          </w:tcPr>
          <w:p w14:paraId="552BE48D" w14:textId="77777777" w:rsidR="00E06FFE" w:rsidRPr="00E06FFE" w:rsidRDefault="00E06FFE" w:rsidP="00E06FFE">
            <w:pPr>
              <w:jc w:val="both"/>
              <w:rPr>
                <w:rFonts w:ascii="Arial" w:hAnsi="Arial" w:cs="Arial"/>
                <w:b/>
                <w:bCs/>
                <w:iCs/>
              </w:rPr>
            </w:pPr>
            <w:r w:rsidRPr="00E06FFE">
              <w:rPr>
                <w:rFonts w:ascii="Arial" w:hAnsi="Arial" w:cs="Arial"/>
                <w:b/>
                <w:bCs/>
                <w:iCs/>
              </w:rPr>
              <w:t>Eil. Nr.</w:t>
            </w:r>
          </w:p>
        </w:tc>
        <w:tc>
          <w:tcPr>
            <w:tcW w:w="3041" w:type="pct"/>
          </w:tcPr>
          <w:p w14:paraId="0FEBCD44" w14:textId="77777777" w:rsidR="00E06FFE" w:rsidRPr="00E06FFE" w:rsidRDefault="00E06FFE" w:rsidP="00E06FFE">
            <w:pPr>
              <w:jc w:val="both"/>
              <w:rPr>
                <w:rFonts w:ascii="Arial" w:hAnsi="Arial" w:cs="Arial"/>
                <w:b/>
                <w:bCs/>
                <w:iCs/>
              </w:rPr>
            </w:pPr>
            <w:r w:rsidRPr="00E06FFE">
              <w:rPr>
                <w:rFonts w:ascii="Arial" w:hAnsi="Arial" w:cs="Arial"/>
                <w:b/>
                <w:bCs/>
                <w:iCs/>
              </w:rPr>
              <w:t>Reikalavimas</w:t>
            </w:r>
          </w:p>
        </w:tc>
        <w:tc>
          <w:tcPr>
            <w:tcW w:w="1667" w:type="pct"/>
          </w:tcPr>
          <w:p w14:paraId="642E6D96" w14:textId="77777777" w:rsidR="00E06FFE" w:rsidRPr="00E06FFE" w:rsidRDefault="00E06FFE" w:rsidP="00E06FFE">
            <w:pPr>
              <w:jc w:val="both"/>
              <w:rPr>
                <w:rFonts w:ascii="Arial" w:hAnsi="Arial" w:cs="Arial"/>
                <w:b/>
                <w:bCs/>
                <w:iCs/>
              </w:rPr>
            </w:pPr>
            <w:r w:rsidRPr="00E06FFE">
              <w:rPr>
                <w:rFonts w:ascii="Arial" w:hAnsi="Arial" w:cs="Arial"/>
                <w:b/>
                <w:bCs/>
                <w:iCs/>
              </w:rPr>
              <w:t>Atitiktį įrodantys dokumentai</w:t>
            </w:r>
          </w:p>
        </w:tc>
      </w:tr>
      <w:tr w:rsidR="00E06FFE" w:rsidRPr="00E06FFE" w14:paraId="69FC4D74" w14:textId="77777777" w:rsidTr="00DC1E16">
        <w:tc>
          <w:tcPr>
            <w:tcW w:w="292" w:type="pct"/>
          </w:tcPr>
          <w:p w14:paraId="7A95420B" w14:textId="77777777" w:rsidR="00E06FFE" w:rsidRPr="00E06FFE" w:rsidRDefault="00E06FFE" w:rsidP="00E06FFE">
            <w:pPr>
              <w:jc w:val="both"/>
              <w:rPr>
                <w:rFonts w:ascii="Arial" w:hAnsi="Arial" w:cs="Arial"/>
                <w:iCs/>
              </w:rPr>
            </w:pPr>
            <w:r w:rsidRPr="00E06FFE">
              <w:rPr>
                <w:rFonts w:ascii="Arial" w:hAnsi="Arial" w:cs="Arial"/>
                <w:iCs/>
              </w:rPr>
              <w:t>1.</w:t>
            </w:r>
          </w:p>
        </w:tc>
        <w:tc>
          <w:tcPr>
            <w:tcW w:w="3041" w:type="pct"/>
          </w:tcPr>
          <w:p w14:paraId="4B1399E7" w14:textId="77777777" w:rsidR="00E06FFE" w:rsidRPr="00E06FFE" w:rsidRDefault="00E06FFE" w:rsidP="00E06FFE">
            <w:pPr>
              <w:jc w:val="both"/>
              <w:rPr>
                <w:rFonts w:ascii="Arial" w:hAnsi="Arial" w:cs="Arial"/>
                <w:i/>
                <w:color w:val="FF0000"/>
              </w:rPr>
            </w:pPr>
            <w:r w:rsidRPr="00E06FFE">
              <w:rPr>
                <w:rFonts w:ascii="Arial" w:hAnsi="Arial" w:cs="Arial"/>
                <w:iCs/>
              </w:rPr>
              <w:t>Konkretus reikalavimas nustatytas Konkretaus pirkimo sąlygų 3 priedo „Sutarties SS projektas“ 13 skyriuje.   </w:t>
            </w:r>
          </w:p>
        </w:tc>
        <w:tc>
          <w:tcPr>
            <w:tcW w:w="1667" w:type="pct"/>
          </w:tcPr>
          <w:p w14:paraId="4A042123" w14:textId="77777777" w:rsidR="00E06FFE" w:rsidRPr="00E06FFE" w:rsidRDefault="00E06FFE" w:rsidP="00E06FFE">
            <w:pPr>
              <w:jc w:val="both"/>
              <w:rPr>
                <w:rFonts w:ascii="Arial" w:hAnsi="Arial" w:cs="Arial"/>
              </w:rPr>
            </w:pPr>
            <w:r w:rsidRPr="00E06FFE">
              <w:rPr>
                <w:rFonts w:ascii="Arial" w:hAnsi="Arial" w:cs="Arial"/>
              </w:rPr>
              <w:t xml:space="preserve">Kartu su pasiūlymu Tiekėjas </w:t>
            </w:r>
            <w:r w:rsidRPr="00E06FFE">
              <w:rPr>
                <w:rFonts w:ascii="Arial" w:hAnsi="Arial" w:cs="Arial"/>
                <w:b/>
                <w:bCs/>
              </w:rPr>
              <w:t xml:space="preserve">neturi </w:t>
            </w:r>
            <w:r w:rsidRPr="00E06FFE">
              <w:rPr>
                <w:rFonts w:ascii="Arial" w:hAnsi="Arial" w:cs="Arial"/>
              </w:rPr>
              <w:t>pateikti atitiktį įrodančių dokumentų.   </w:t>
            </w:r>
          </w:p>
          <w:p w14:paraId="1B781CF9" w14:textId="77777777" w:rsidR="00E06FFE" w:rsidRPr="00E06FFE" w:rsidRDefault="00E06FFE" w:rsidP="00E06FFE">
            <w:pPr>
              <w:jc w:val="both"/>
              <w:rPr>
                <w:rFonts w:ascii="Arial" w:hAnsi="Arial" w:cs="Arial"/>
                <w:i/>
                <w:iCs/>
                <w:color w:val="FF0000"/>
              </w:rPr>
            </w:pPr>
            <w:r w:rsidRPr="00E06FFE">
              <w:rPr>
                <w:rFonts w:ascii="Arial" w:hAnsi="Arial" w:cs="Arial"/>
              </w:rPr>
              <w:t>Perkančioji organizacija šio reikalavimo atitiktį tikrina Sutarties vykdymo metu.  </w:t>
            </w:r>
            <w:r w:rsidRPr="00E06FFE">
              <w:rPr>
                <w:rFonts w:ascii="Arial" w:hAnsi="Arial" w:cs="Arial"/>
                <w:i/>
              </w:rPr>
              <w:t> </w:t>
            </w:r>
          </w:p>
        </w:tc>
      </w:tr>
    </w:tbl>
    <w:p w14:paraId="0F34428C" w14:textId="77777777" w:rsidR="00E06FFE" w:rsidRPr="00E06FFE" w:rsidRDefault="00E06FFE" w:rsidP="00E06FFE">
      <w:pPr>
        <w:rPr>
          <w:rFonts w:ascii="Arial" w:hAnsi="Arial" w:cs="Arial"/>
          <w:sz w:val="20"/>
          <w:szCs w:val="20"/>
        </w:rPr>
      </w:pPr>
    </w:p>
    <w:p w14:paraId="62E99B72" w14:textId="77777777" w:rsidR="00E06FFE" w:rsidRPr="00E06FFE"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bookmarkStart w:id="0" w:name="_Hlk158296136"/>
      <w:bookmarkStart w:id="1" w:name="_Hlk158296143"/>
      <w:r w:rsidRPr="00E06FFE">
        <w:rPr>
          <w:rFonts w:ascii="Arial" w:eastAsia="Calibri" w:hAnsi="Arial" w:cs="Arial"/>
          <w:b/>
          <w:sz w:val="20"/>
          <w:szCs w:val="20"/>
        </w:rPr>
        <w:t>KITA INFORMACIJA</w:t>
      </w:r>
      <w:bookmarkEnd w:id="0"/>
    </w:p>
    <w:bookmarkEnd w:id="1"/>
    <w:p w14:paraId="36FD5329" w14:textId="77777777" w:rsidR="00E06FFE" w:rsidRPr="00E06FFE" w:rsidRDefault="00E06FFE" w:rsidP="00E06FFE">
      <w:pPr>
        <w:spacing w:after="0" w:line="240" w:lineRule="auto"/>
        <w:jc w:val="both"/>
        <w:textAlignment w:val="baseline"/>
        <w:rPr>
          <w:rFonts w:ascii="Arial" w:eastAsia="Times New Roman" w:hAnsi="Arial" w:cs="Arial"/>
          <w:sz w:val="20"/>
          <w:szCs w:val="20"/>
          <w:lang w:eastAsia="lt-LT"/>
        </w:rPr>
      </w:pPr>
      <w:r w:rsidRPr="00E06FFE">
        <w:rPr>
          <w:rFonts w:ascii="Arial" w:eastAsia="Times New Roman" w:hAnsi="Arial" w:cs="Arial"/>
          <w:bCs/>
          <w:snapToGrid w:val="0"/>
          <w:sz w:val="20"/>
          <w:szCs w:val="20"/>
          <w:lang w:eastAsia="lt-LT"/>
        </w:rPr>
        <w:t>5.1</w:t>
      </w:r>
      <w:r w:rsidRPr="00E06FFE">
        <w:rPr>
          <w:rFonts w:ascii="Arial" w:eastAsia="Times New Roman" w:hAnsi="Arial" w:cs="Arial"/>
          <w:b/>
          <w:snapToGrid w:val="0"/>
          <w:sz w:val="20"/>
          <w:szCs w:val="20"/>
          <w:lang w:eastAsia="lt-LT"/>
        </w:rPr>
        <w:t xml:space="preserve"> </w:t>
      </w:r>
      <w:r w:rsidRPr="00E06FFE">
        <w:rPr>
          <w:rFonts w:ascii="Arial" w:eastAsia="Times New Roman" w:hAnsi="Arial" w:cs="Arial"/>
          <w:sz w:val="20"/>
          <w:szCs w:val="20"/>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2F6C1134" w14:textId="77777777" w:rsidR="00E06FFE" w:rsidRPr="00E06FFE" w:rsidRDefault="00E06FFE" w:rsidP="00E06FFE">
      <w:pPr>
        <w:spacing w:after="0" w:line="240" w:lineRule="auto"/>
        <w:jc w:val="both"/>
        <w:textAlignment w:val="baseline"/>
        <w:rPr>
          <w:rFonts w:ascii="Arial" w:eastAsia="Times New Roman" w:hAnsi="Arial" w:cs="Arial"/>
          <w:sz w:val="20"/>
          <w:szCs w:val="20"/>
          <w:lang w:eastAsia="lt-LT"/>
        </w:rPr>
      </w:pPr>
      <w:r w:rsidRPr="00E06FFE">
        <w:rPr>
          <w:rFonts w:ascii="Arial" w:eastAsia="Times New Roman" w:hAnsi="Arial" w:cs="Arial"/>
          <w:color w:val="000000"/>
          <w:sz w:val="20"/>
          <w:szCs w:val="20"/>
          <w:u w:val="single"/>
          <w:shd w:val="clear" w:color="auto" w:fill="FFFFFF"/>
          <w:lang w:eastAsia="lt-LT"/>
        </w:rPr>
        <w:t>Tiekėjas sutarties vykdymo metu kartu su pristatomomis prekėmis privalo pateikti </w:t>
      </w:r>
      <w:r w:rsidRPr="00E06FFE">
        <w:rPr>
          <w:rFonts w:ascii="Arial" w:eastAsia="Times New Roman" w:hAnsi="Arial" w:cs="Arial"/>
          <w:color w:val="000000"/>
          <w:sz w:val="20"/>
          <w:szCs w:val="20"/>
          <w:u w:val="single"/>
          <w:lang w:eastAsia="lt-LT"/>
        </w:rPr>
        <w:t>CE</w:t>
      </w:r>
      <w:r w:rsidRPr="00E06FFE">
        <w:rPr>
          <w:rFonts w:ascii="Arial" w:eastAsia="Times New Roman" w:hAnsi="Arial" w:cs="Arial"/>
          <w:color w:val="000000"/>
          <w:sz w:val="20"/>
          <w:szCs w:val="20"/>
          <w:u w:val="single"/>
          <w:shd w:val="clear" w:color="auto" w:fill="FFFFFF"/>
          <w:lang w:eastAsia="lt-LT"/>
        </w:rPr>
        <w:t xml:space="preserve"> sertifikato, </w:t>
      </w:r>
      <w:r w:rsidRPr="00E06FFE">
        <w:rPr>
          <w:rFonts w:ascii="Arial" w:eastAsia="Arial" w:hAnsi="Arial" w:cs="Arial"/>
          <w:kern w:val="2"/>
          <w:sz w:val="20"/>
          <w:szCs w:val="20"/>
          <w:u w:val="single"/>
          <w:lang w:eastAsia="lt-LT"/>
        </w:rPr>
        <w:t>išduoto paskelbtosios (notifikuotos) įstaigos,</w:t>
      </w:r>
      <w:r w:rsidRPr="00E06FFE">
        <w:rPr>
          <w:rFonts w:ascii="Arial" w:eastAsia="Times New Roman" w:hAnsi="Arial" w:cs="Arial"/>
          <w:color w:val="000000"/>
          <w:sz w:val="20"/>
          <w:szCs w:val="20"/>
          <w:u w:val="single"/>
          <w:shd w:val="clear" w:color="auto" w:fill="FFFFFF"/>
          <w:lang w:eastAsia="lt-LT"/>
        </w:rPr>
        <w:t xml:space="preserve"> arba EB deklaracijos, </w:t>
      </w:r>
      <w:r w:rsidRPr="00E06FFE">
        <w:rPr>
          <w:rFonts w:ascii="Arial" w:eastAsia="Arial" w:hAnsi="Arial" w:cs="Arial"/>
          <w:kern w:val="2"/>
          <w:sz w:val="20"/>
          <w:szCs w:val="20"/>
          <w:u w:val="single"/>
          <w:lang w:eastAsia="lt-LT"/>
        </w:rPr>
        <w:t>arba gamintojo parengtos deklaracijos</w:t>
      </w:r>
      <w:r w:rsidRPr="00E06FFE">
        <w:rPr>
          <w:rFonts w:ascii="Arial" w:eastAsia="Times New Roman" w:hAnsi="Arial" w:cs="Arial"/>
          <w:color w:val="000000"/>
          <w:sz w:val="20"/>
          <w:szCs w:val="20"/>
          <w:u w:val="single"/>
          <w:shd w:val="clear" w:color="auto" w:fill="FFFFFF"/>
          <w:lang w:eastAsia="lt-LT"/>
        </w:rPr>
        <w:t xml:space="preserve"> kopiją (pateikiama tai, kas taikoma pirkimo objektui pagal teisės aktų reikalavimus)</w:t>
      </w:r>
      <w:r w:rsidRPr="00E06FFE">
        <w:rPr>
          <w:rFonts w:ascii="Arial" w:eastAsia="Times New Roman" w:hAnsi="Arial" w:cs="Arial"/>
          <w:color w:val="000000"/>
          <w:sz w:val="20"/>
          <w:szCs w:val="20"/>
          <w:shd w:val="clear" w:color="auto" w:fill="FFFFFF"/>
          <w:lang w:eastAsia="lt-LT"/>
        </w:rPr>
        <w:t xml:space="preserve">. Pateikiant EB deklaracijos </w:t>
      </w:r>
      <w:r w:rsidRPr="00E06FFE">
        <w:rPr>
          <w:rFonts w:ascii="Arial" w:eastAsia="Arial" w:hAnsi="Arial" w:cs="Arial"/>
          <w:kern w:val="2"/>
          <w:sz w:val="20"/>
          <w:szCs w:val="20"/>
          <w:lang w:eastAsia="lt-LT"/>
        </w:rPr>
        <w:t>arba gamintojo parengtos deklaracijos</w:t>
      </w:r>
      <w:r w:rsidRPr="00E06FFE">
        <w:rPr>
          <w:rFonts w:ascii="Arial" w:eastAsia="Times New Roman" w:hAnsi="Arial" w:cs="Arial"/>
          <w:color w:val="000000"/>
          <w:sz w:val="20"/>
          <w:szCs w:val="2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E06FFE">
        <w:rPr>
          <w:rFonts w:ascii="Arial" w:eastAsia="Times New Roman" w:hAnsi="Arial" w:cs="Arial"/>
          <w:sz w:val="20"/>
          <w:szCs w:val="20"/>
          <w:lang w:eastAsia="lt-LT"/>
        </w:rPr>
        <w:t xml:space="preserve">  </w:t>
      </w:r>
    </w:p>
    <w:p w14:paraId="44FC99F9" w14:textId="38B67A8C" w:rsidR="00E06FFE" w:rsidRPr="00ED407E" w:rsidRDefault="00E06FFE" w:rsidP="00DE3D58">
      <w:pPr>
        <w:spacing w:after="0" w:line="240" w:lineRule="auto"/>
        <w:jc w:val="both"/>
        <w:textAlignment w:val="baseline"/>
        <w:rPr>
          <w:rFonts w:ascii="Arial" w:hAnsi="Arial" w:cs="Arial"/>
          <w:b/>
          <w:snapToGrid w:val="0"/>
          <w:sz w:val="20"/>
          <w:szCs w:val="20"/>
        </w:rPr>
      </w:pPr>
      <w:r w:rsidRPr="00E06FFE">
        <w:rPr>
          <w:rFonts w:ascii="Arial" w:eastAsia="Arial" w:hAnsi="Arial" w:cs="Arial"/>
          <w:kern w:val="2"/>
          <w:sz w:val="20"/>
          <w:szCs w:val="20"/>
          <w:lang w:eastAsia="lt-LT"/>
        </w:rPr>
        <w:t>Jei prekėms pagal Europos Sąjungos teisės aktų reikalavimus nėra privalomas CE ženklinimas – tiekėjas laisva rašytine forma turi pagrįsti, kad prekių neprivaloma ženklinti CE ženklu pagal teisės aktų reikalavimus.</w:t>
      </w:r>
    </w:p>
    <w:sectPr w:rsidR="00E06FFE" w:rsidRPr="00ED407E"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4B8F" w14:textId="77777777" w:rsidR="00E01A19" w:rsidRDefault="00E01A19" w:rsidP="00682323">
      <w:pPr>
        <w:spacing w:after="0" w:line="240" w:lineRule="auto"/>
      </w:pPr>
      <w:r>
        <w:separator/>
      </w:r>
    </w:p>
  </w:endnote>
  <w:endnote w:type="continuationSeparator" w:id="0">
    <w:p w14:paraId="782FF18A" w14:textId="77777777" w:rsidR="00E01A19" w:rsidRDefault="00E01A19" w:rsidP="00682323">
      <w:pPr>
        <w:spacing w:after="0" w:line="240" w:lineRule="auto"/>
      </w:pPr>
      <w:r>
        <w:continuationSeparator/>
      </w:r>
    </w:p>
  </w:endnote>
  <w:endnote w:type="continuationNotice" w:id="1">
    <w:p w14:paraId="076AA79D" w14:textId="77777777" w:rsidR="00E01A19" w:rsidRDefault="00E01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8026" w14:textId="77777777" w:rsidR="00E01A19" w:rsidRDefault="00E01A19" w:rsidP="00682323">
      <w:pPr>
        <w:spacing w:after="0" w:line="240" w:lineRule="auto"/>
      </w:pPr>
      <w:r>
        <w:separator/>
      </w:r>
    </w:p>
  </w:footnote>
  <w:footnote w:type="continuationSeparator" w:id="0">
    <w:p w14:paraId="7E450C46" w14:textId="77777777" w:rsidR="00E01A19" w:rsidRDefault="00E01A19" w:rsidP="00682323">
      <w:pPr>
        <w:spacing w:after="0" w:line="240" w:lineRule="auto"/>
      </w:pPr>
      <w:r>
        <w:continuationSeparator/>
      </w:r>
    </w:p>
  </w:footnote>
  <w:footnote w:type="continuationNotice" w:id="1">
    <w:p w14:paraId="02845FA3" w14:textId="77777777" w:rsidR="00E01A19" w:rsidRDefault="00E01A19">
      <w:pPr>
        <w:spacing w:after="0" w:line="240" w:lineRule="auto"/>
      </w:pPr>
    </w:p>
  </w:footnote>
  <w:footnote w:id="2">
    <w:p w14:paraId="25C8C5CB" w14:textId="40345872" w:rsidR="00DC7EFD" w:rsidRDefault="00DC7EFD" w:rsidP="00034A11">
      <w:pPr>
        <w:pStyle w:val="FootnoteText"/>
        <w:jc w:val="both"/>
      </w:pPr>
      <w:r>
        <w:rPr>
          <w:rStyle w:val="FootnoteReference"/>
        </w:rPr>
        <w:footnoteRef/>
      </w:r>
      <w:r>
        <w:t xml:space="preserve"> </w:t>
      </w:r>
      <w:r w:rsidRPr="00526E1C">
        <w:rPr>
          <w:rFonts w:ascii="Arial" w:hAnsi="Arial" w:cs="Arial"/>
          <w:sz w:val="16"/>
          <w:szCs w:val="16"/>
        </w:rPr>
        <w:t xml:space="preserve">Pirkėjas </w:t>
      </w:r>
      <w:r w:rsidRPr="00526E1C">
        <w:rPr>
          <w:rFonts w:ascii="Arial" w:hAnsi="Arial" w:cs="Arial"/>
          <w:color w:val="323130"/>
          <w:sz w:val="16"/>
          <w:szCs w:val="16"/>
          <w:shd w:val="clear" w:color="auto" w:fill="FFFFFF"/>
        </w:rPr>
        <w:t xml:space="preserve">prie įsigytų prekių turės užtikrinti atvirąją prieigą Pirkėjo nustatytomis sąlygomis ir tvarka pagal </w:t>
      </w:r>
      <w:r w:rsidR="00C27B9C">
        <w:rPr>
          <w:rFonts w:ascii="Arial" w:hAnsi="Arial" w:cs="Arial"/>
          <w:color w:val="323130"/>
          <w:sz w:val="16"/>
          <w:szCs w:val="16"/>
          <w:shd w:val="clear" w:color="auto" w:fill="FFFFFF"/>
        </w:rPr>
        <w:t>projekto „</w:t>
      </w:r>
      <w:r w:rsidR="00C27B9C" w:rsidRPr="00E202DA">
        <w:rPr>
          <w:rFonts w:ascii="Arial" w:hAnsi="Arial" w:cs="Arial"/>
          <w:color w:val="323130"/>
          <w:sz w:val="16"/>
          <w:szCs w:val="16"/>
          <w:shd w:val="clear" w:color="auto" w:fill="FFFFFF"/>
        </w:rPr>
        <w:t>Parama laboratorijų įrangai ir MTEP infrastruktūrai atnaujinti Nr. 10-093-K</w:t>
      </w:r>
      <w:r w:rsidR="00C27B9C" w:rsidRPr="00597951">
        <w:rPr>
          <w:rFonts w:ascii="Arial" w:hAnsi="Arial" w:cs="Arial"/>
          <w:color w:val="323130"/>
          <w:sz w:val="16"/>
          <w:szCs w:val="16"/>
          <w:shd w:val="clear" w:color="auto" w:fill="FFFFFF"/>
        </w:rPr>
        <w:t>“ </w:t>
      </w:r>
      <w:r w:rsidRPr="00526E1C">
        <w:rPr>
          <w:rFonts w:ascii="Arial" w:hAnsi="Arial" w:cs="Arial"/>
          <w:color w:val="323130"/>
          <w:sz w:val="16"/>
          <w:szCs w:val="16"/>
          <w:shd w:val="clear" w:color="auto" w:fill="FFFFFF"/>
        </w:rPr>
        <w:t>reikalavimus.</w:t>
      </w:r>
    </w:p>
  </w:footnote>
  <w:footnote w:id="3">
    <w:p w14:paraId="0E122AA1" w14:textId="1FD600D9" w:rsidR="00455D3D" w:rsidRPr="00405395"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05395">
        <w:rPr>
          <w:rFonts w:ascii="Arial" w:hAnsi="Arial" w:cs="Arial"/>
          <w:sz w:val="16"/>
          <w:szCs w:val="16"/>
        </w:rPr>
        <w:t>Lygiaverčiu laikomas pirkimo objektas, kurio savybės nėra prastesnės (t.</w:t>
      </w:r>
      <w:r w:rsidR="00DC7EFD">
        <w:rPr>
          <w:rFonts w:ascii="Arial" w:hAnsi="Arial" w:cs="Arial"/>
          <w:sz w:val="16"/>
          <w:szCs w:val="16"/>
        </w:rPr>
        <w:t xml:space="preserve"> </w:t>
      </w:r>
      <w:r w:rsidRPr="0040539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neatliekant papildomų sąveikaujančių elementų pakeitimų;</w:t>
      </w:r>
    </w:p>
    <w:p w14:paraId="3CD5A5FE"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panaudojimas neturės įtakos sąveikaujančių elementų greitesniam susidėvėjimui, gedimams ir (ar) garantijos praradimui;</w:t>
      </w:r>
    </w:p>
    <w:p w14:paraId="6B4DC801"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numatytas tarnavimo laikotarpis nėra  trumpesnis;</w:t>
      </w:r>
    </w:p>
    <w:p w14:paraId="21FEBA30"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nėra prastesnio techninio pažangumo lygio.</w:t>
      </w:r>
    </w:p>
    <w:p w14:paraId="0621DDB7" w14:textId="44398599" w:rsidR="00455D3D" w:rsidRPr="00405395" w:rsidRDefault="00455D3D" w:rsidP="0070330A">
      <w:pPr>
        <w:pStyle w:val="FootnoteText"/>
        <w:jc w:val="both"/>
        <w:rPr>
          <w:rFonts w:ascii="Arial" w:hAnsi="Arial" w:cs="Arial"/>
        </w:rPr>
      </w:pPr>
      <w:r w:rsidRPr="00405395">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405395">
        <w:rPr>
          <w:rFonts w:ascii="Arial" w:hAnsi="Arial" w:cs="Arial"/>
        </w:rPr>
        <w:t xml:space="preserve"> </w:t>
      </w:r>
    </w:p>
  </w:footnote>
  <w:footnote w:id="4">
    <w:p w14:paraId="6808B05D" w14:textId="47E2CFDF" w:rsidR="00E06FFE" w:rsidRPr="009C05F5" w:rsidRDefault="00E06FFE" w:rsidP="00E06FFE">
      <w:pPr>
        <w:pStyle w:val="FootnoteText"/>
        <w:jc w:val="both"/>
        <w:rPr>
          <w:rFonts w:ascii="Arial" w:hAnsi="Arial" w:cs="Arial"/>
          <w:sz w:val="16"/>
          <w:szCs w:val="16"/>
        </w:rPr>
      </w:pPr>
      <w:r w:rsidRPr="00E06FFE">
        <w:rPr>
          <w:rStyle w:val="FootnoteReference"/>
          <w:rFonts w:ascii="Arial" w:hAnsi="Arial" w:cs="Arial"/>
        </w:rPr>
        <w:footnoteRef/>
      </w:r>
      <w:r w:rsidRPr="00E06FFE">
        <w:rPr>
          <w:rFonts w:ascii="Arial" w:hAnsi="Arial" w:cs="Arial"/>
        </w:rPr>
        <w:t xml:space="preserve"> </w:t>
      </w:r>
      <w:r w:rsidRPr="009C05F5">
        <w:rPr>
          <w:rFonts w:ascii="Arial" w:hAnsi="Arial" w:cs="Arial"/>
          <w:sz w:val="16"/>
          <w:szCs w:val="16"/>
        </w:rPr>
        <w:t>Jei pagal gamintojo rekomendacijas komplektuojamam valdymo kompiuteriui arba atskiroms jo dalims (jei, pvz., valdymo kompiuteris ir monitorius yra komplektuojami atskirai) taikomi reikalavimai pagal Aplinkos apsaugos kriterijų taikymo, vykdant žaliuosius pirkimus, tvarkos aprašo IV skyriaus „Kompiuteriai ir planšetės“, VI skyriaus „Televizoriai ir monitoriai“  ir II skyriaus „Pakuotės“ reikalavimus, pristačius prekes pateikiami dokumentai, įrodantys šių reikalavimų atitikimą. Jei reikalavimai netaikomi, Tiekėjas turi pateikti tai pagrindžiančius  dokumentus/paaiškinimus.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E5574D"/>
    <w:multiLevelType w:val="multilevel"/>
    <w:tmpl w:val="0409001D"/>
    <w:numStyleLink w:val="Style1"/>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E0D843DA"/>
    <w:lvl w:ilvl="0">
      <w:start w:val="1"/>
      <w:numFmt w:val="decimal"/>
      <w:lvlText w:val="%1."/>
      <w:lvlJc w:val="left"/>
      <w:pPr>
        <w:ind w:left="720" w:hanging="360"/>
      </w:pPr>
      <w:rPr>
        <w:rFonts w:hint="default"/>
        <w:b/>
        <w:color w:val="auto"/>
      </w:rPr>
    </w:lvl>
    <w:lvl w:ilvl="1">
      <w:start w:val="1"/>
      <w:numFmt w:val="decimal"/>
      <w:isLgl/>
      <w:lvlText w:val="%1.%2."/>
      <w:lvlJc w:val="left"/>
      <w:pPr>
        <w:ind w:left="5039"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3"/>
  </w:num>
  <w:num w:numId="4">
    <w:abstractNumId w:val="23"/>
  </w:num>
  <w:num w:numId="5">
    <w:abstractNumId w:val="2"/>
  </w:num>
  <w:num w:numId="6">
    <w:abstractNumId w:val="12"/>
  </w:num>
  <w:num w:numId="7">
    <w:abstractNumId w:val="16"/>
  </w:num>
  <w:num w:numId="8">
    <w:abstractNumId w:val="0"/>
  </w:num>
  <w:num w:numId="9">
    <w:abstractNumId w:val="27"/>
  </w:num>
  <w:num w:numId="10">
    <w:abstractNumId w:val="9"/>
  </w:num>
  <w:num w:numId="11">
    <w:abstractNumId w:val="29"/>
  </w:num>
  <w:num w:numId="12">
    <w:abstractNumId w:val="15"/>
  </w:num>
  <w:num w:numId="13">
    <w:abstractNumId w:val="1"/>
  </w:num>
  <w:num w:numId="14">
    <w:abstractNumId w:val="5"/>
  </w:num>
  <w:num w:numId="15">
    <w:abstractNumId w:val="17"/>
  </w:num>
  <w:num w:numId="16">
    <w:abstractNumId w:val="28"/>
  </w:num>
  <w:num w:numId="17">
    <w:abstractNumId w:val="20"/>
  </w:num>
  <w:num w:numId="18">
    <w:abstractNumId w:val="24"/>
  </w:num>
  <w:num w:numId="19">
    <w:abstractNumId w:val="4"/>
  </w:num>
  <w:num w:numId="20">
    <w:abstractNumId w:val="21"/>
  </w:num>
  <w:num w:numId="21">
    <w:abstractNumId w:val="26"/>
  </w:num>
  <w:num w:numId="22">
    <w:abstractNumId w:val="13"/>
  </w:num>
  <w:num w:numId="23">
    <w:abstractNumId w:val="22"/>
  </w:num>
  <w:num w:numId="24">
    <w:abstractNumId w:val="11"/>
  </w:num>
  <w:num w:numId="25">
    <w:abstractNumId w:val="6"/>
  </w:num>
  <w:num w:numId="26">
    <w:abstractNumId w:val="25"/>
  </w:num>
  <w:num w:numId="27">
    <w:abstractNumId w:val="10"/>
  </w:num>
  <w:num w:numId="28">
    <w:abstractNumId w:val="30"/>
  </w:num>
  <w:num w:numId="29">
    <w:abstractNumId w:val="7"/>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94D"/>
    <w:rsid w:val="00034A11"/>
    <w:rsid w:val="0004663F"/>
    <w:rsid w:val="00046A16"/>
    <w:rsid w:val="00070A2D"/>
    <w:rsid w:val="00071D9F"/>
    <w:rsid w:val="00073003"/>
    <w:rsid w:val="000749F2"/>
    <w:rsid w:val="000853D7"/>
    <w:rsid w:val="00094A35"/>
    <w:rsid w:val="0009539E"/>
    <w:rsid w:val="000A21A7"/>
    <w:rsid w:val="000A41ED"/>
    <w:rsid w:val="000A7009"/>
    <w:rsid w:val="000B2DF2"/>
    <w:rsid w:val="000C6221"/>
    <w:rsid w:val="000C6579"/>
    <w:rsid w:val="000D3A4B"/>
    <w:rsid w:val="000F405C"/>
    <w:rsid w:val="00104578"/>
    <w:rsid w:val="00114209"/>
    <w:rsid w:val="00114E1E"/>
    <w:rsid w:val="001164D5"/>
    <w:rsid w:val="00121DF9"/>
    <w:rsid w:val="001277A9"/>
    <w:rsid w:val="00130DCD"/>
    <w:rsid w:val="00134EB3"/>
    <w:rsid w:val="00166FE0"/>
    <w:rsid w:val="00167EA2"/>
    <w:rsid w:val="00183393"/>
    <w:rsid w:val="001A006F"/>
    <w:rsid w:val="001A6EF9"/>
    <w:rsid w:val="001A7E68"/>
    <w:rsid w:val="001B6491"/>
    <w:rsid w:val="001F3DD7"/>
    <w:rsid w:val="00205386"/>
    <w:rsid w:val="00206CF9"/>
    <w:rsid w:val="00211DB2"/>
    <w:rsid w:val="00212FAB"/>
    <w:rsid w:val="00221623"/>
    <w:rsid w:val="002230A5"/>
    <w:rsid w:val="00225AA6"/>
    <w:rsid w:val="00237BBA"/>
    <w:rsid w:val="00245CBF"/>
    <w:rsid w:val="00254B0D"/>
    <w:rsid w:val="00270070"/>
    <w:rsid w:val="00277AAE"/>
    <w:rsid w:val="0028269E"/>
    <w:rsid w:val="00285F0C"/>
    <w:rsid w:val="00291187"/>
    <w:rsid w:val="002933C3"/>
    <w:rsid w:val="002A5E79"/>
    <w:rsid w:val="002C4223"/>
    <w:rsid w:val="002D3492"/>
    <w:rsid w:val="002D4370"/>
    <w:rsid w:val="002D47ED"/>
    <w:rsid w:val="002D5BBD"/>
    <w:rsid w:val="002E09D6"/>
    <w:rsid w:val="002E6B47"/>
    <w:rsid w:val="00302B86"/>
    <w:rsid w:val="00306503"/>
    <w:rsid w:val="003116FE"/>
    <w:rsid w:val="00314040"/>
    <w:rsid w:val="00314229"/>
    <w:rsid w:val="0032441F"/>
    <w:rsid w:val="00325C64"/>
    <w:rsid w:val="00330696"/>
    <w:rsid w:val="00341563"/>
    <w:rsid w:val="003465DD"/>
    <w:rsid w:val="00356DEA"/>
    <w:rsid w:val="00366554"/>
    <w:rsid w:val="003700DB"/>
    <w:rsid w:val="0038363F"/>
    <w:rsid w:val="00387BEF"/>
    <w:rsid w:val="003A139E"/>
    <w:rsid w:val="003B4ED6"/>
    <w:rsid w:val="003D4EE1"/>
    <w:rsid w:val="003F06DD"/>
    <w:rsid w:val="00405395"/>
    <w:rsid w:val="004207E1"/>
    <w:rsid w:val="0043073D"/>
    <w:rsid w:val="0043726E"/>
    <w:rsid w:val="00455D3D"/>
    <w:rsid w:val="00457A38"/>
    <w:rsid w:val="004730B3"/>
    <w:rsid w:val="0048287C"/>
    <w:rsid w:val="00482CF9"/>
    <w:rsid w:val="00483B6C"/>
    <w:rsid w:val="00485666"/>
    <w:rsid w:val="00487A0D"/>
    <w:rsid w:val="00495C5C"/>
    <w:rsid w:val="004A0C48"/>
    <w:rsid w:val="004A5BDE"/>
    <w:rsid w:val="004A7824"/>
    <w:rsid w:val="004B55FF"/>
    <w:rsid w:val="004C0120"/>
    <w:rsid w:val="004C22B2"/>
    <w:rsid w:val="004C2509"/>
    <w:rsid w:val="004D322C"/>
    <w:rsid w:val="004D34C9"/>
    <w:rsid w:val="004D6148"/>
    <w:rsid w:val="004D7ECA"/>
    <w:rsid w:val="004F23CD"/>
    <w:rsid w:val="00505745"/>
    <w:rsid w:val="00525AB5"/>
    <w:rsid w:val="00526E1C"/>
    <w:rsid w:val="0054726C"/>
    <w:rsid w:val="00547581"/>
    <w:rsid w:val="00550AA3"/>
    <w:rsid w:val="00554709"/>
    <w:rsid w:val="005809D1"/>
    <w:rsid w:val="0058150A"/>
    <w:rsid w:val="005900D8"/>
    <w:rsid w:val="00593AAB"/>
    <w:rsid w:val="00596564"/>
    <w:rsid w:val="00596D6D"/>
    <w:rsid w:val="005A0A62"/>
    <w:rsid w:val="005B1D6D"/>
    <w:rsid w:val="005B21AE"/>
    <w:rsid w:val="005C018C"/>
    <w:rsid w:val="005C460D"/>
    <w:rsid w:val="005C626E"/>
    <w:rsid w:val="005C75C7"/>
    <w:rsid w:val="005D1E06"/>
    <w:rsid w:val="005E1B86"/>
    <w:rsid w:val="005E5251"/>
    <w:rsid w:val="005E5C0B"/>
    <w:rsid w:val="005F4615"/>
    <w:rsid w:val="005F4D06"/>
    <w:rsid w:val="006033C4"/>
    <w:rsid w:val="00610AD6"/>
    <w:rsid w:val="00615413"/>
    <w:rsid w:val="006202BF"/>
    <w:rsid w:val="0062173D"/>
    <w:rsid w:val="00682323"/>
    <w:rsid w:val="006A442A"/>
    <w:rsid w:val="006A6A82"/>
    <w:rsid w:val="006B726E"/>
    <w:rsid w:val="006B796A"/>
    <w:rsid w:val="006C00A1"/>
    <w:rsid w:val="006C4192"/>
    <w:rsid w:val="006C7A0E"/>
    <w:rsid w:val="006E18B3"/>
    <w:rsid w:val="006E1D1A"/>
    <w:rsid w:val="006E302E"/>
    <w:rsid w:val="006E5A26"/>
    <w:rsid w:val="006F032D"/>
    <w:rsid w:val="006F5871"/>
    <w:rsid w:val="006F7F3C"/>
    <w:rsid w:val="007008CC"/>
    <w:rsid w:val="0070330A"/>
    <w:rsid w:val="00705C5D"/>
    <w:rsid w:val="007249E8"/>
    <w:rsid w:val="00736515"/>
    <w:rsid w:val="00753F49"/>
    <w:rsid w:val="00767368"/>
    <w:rsid w:val="00776382"/>
    <w:rsid w:val="007828EC"/>
    <w:rsid w:val="007953DC"/>
    <w:rsid w:val="00796E13"/>
    <w:rsid w:val="007B03FE"/>
    <w:rsid w:val="007B3594"/>
    <w:rsid w:val="007B5B1C"/>
    <w:rsid w:val="007C0D15"/>
    <w:rsid w:val="007C19E2"/>
    <w:rsid w:val="007C3AF7"/>
    <w:rsid w:val="007C756E"/>
    <w:rsid w:val="007D0340"/>
    <w:rsid w:val="007D2A6C"/>
    <w:rsid w:val="007D3DA2"/>
    <w:rsid w:val="007F38C4"/>
    <w:rsid w:val="007F5805"/>
    <w:rsid w:val="008015D8"/>
    <w:rsid w:val="0080427E"/>
    <w:rsid w:val="00817878"/>
    <w:rsid w:val="00824BB5"/>
    <w:rsid w:val="008258C8"/>
    <w:rsid w:val="00862199"/>
    <w:rsid w:val="00863FEA"/>
    <w:rsid w:val="00890D83"/>
    <w:rsid w:val="00894365"/>
    <w:rsid w:val="008B56E2"/>
    <w:rsid w:val="008B576F"/>
    <w:rsid w:val="008B703A"/>
    <w:rsid w:val="008C3ED2"/>
    <w:rsid w:val="008D711E"/>
    <w:rsid w:val="008E0977"/>
    <w:rsid w:val="009206AE"/>
    <w:rsid w:val="009207F3"/>
    <w:rsid w:val="00920AF8"/>
    <w:rsid w:val="00922891"/>
    <w:rsid w:val="00930BFC"/>
    <w:rsid w:val="009358F0"/>
    <w:rsid w:val="00942A1D"/>
    <w:rsid w:val="00944DAD"/>
    <w:rsid w:val="0095218E"/>
    <w:rsid w:val="00964FC4"/>
    <w:rsid w:val="00967DFB"/>
    <w:rsid w:val="0098149B"/>
    <w:rsid w:val="00984F2A"/>
    <w:rsid w:val="009869E6"/>
    <w:rsid w:val="009971C3"/>
    <w:rsid w:val="009A4D65"/>
    <w:rsid w:val="009A79FC"/>
    <w:rsid w:val="009B668B"/>
    <w:rsid w:val="009C0305"/>
    <w:rsid w:val="009C05F5"/>
    <w:rsid w:val="00A00C87"/>
    <w:rsid w:val="00A01C6F"/>
    <w:rsid w:val="00A0347D"/>
    <w:rsid w:val="00A03AB8"/>
    <w:rsid w:val="00A077F3"/>
    <w:rsid w:val="00A07DE3"/>
    <w:rsid w:val="00A206EB"/>
    <w:rsid w:val="00A27FB5"/>
    <w:rsid w:val="00A31429"/>
    <w:rsid w:val="00A34DC9"/>
    <w:rsid w:val="00A53524"/>
    <w:rsid w:val="00A729FB"/>
    <w:rsid w:val="00A73928"/>
    <w:rsid w:val="00A74143"/>
    <w:rsid w:val="00A7651F"/>
    <w:rsid w:val="00A9624F"/>
    <w:rsid w:val="00AC5DE4"/>
    <w:rsid w:val="00AD7102"/>
    <w:rsid w:val="00AF18BB"/>
    <w:rsid w:val="00AF50D4"/>
    <w:rsid w:val="00AF6B48"/>
    <w:rsid w:val="00B00883"/>
    <w:rsid w:val="00B030EC"/>
    <w:rsid w:val="00B06A26"/>
    <w:rsid w:val="00B12E41"/>
    <w:rsid w:val="00B1437B"/>
    <w:rsid w:val="00B23DD7"/>
    <w:rsid w:val="00B30AB3"/>
    <w:rsid w:val="00B31E80"/>
    <w:rsid w:val="00B50AE0"/>
    <w:rsid w:val="00B56BC8"/>
    <w:rsid w:val="00B56BD0"/>
    <w:rsid w:val="00B57AF2"/>
    <w:rsid w:val="00B62F69"/>
    <w:rsid w:val="00B66FF7"/>
    <w:rsid w:val="00B67AC8"/>
    <w:rsid w:val="00B70B00"/>
    <w:rsid w:val="00B776C0"/>
    <w:rsid w:val="00B86484"/>
    <w:rsid w:val="00B961AA"/>
    <w:rsid w:val="00BA49F7"/>
    <w:rsid w:val="00BA6CAA"/>
    <w:rsid w:val="00BB0979"/>
    <w:rsid w:val="00BB5053"/>
    <w:rsid w:val="00BF270C"/>
    <w:rsid w:val="00BF6169"/>
    <w:rsid w:val="00C00D72"/>
    <w:rsid w:val="00C020BF"/>
    <w:rsid w:val="00C04C19"/>
    <w:rsid w:val="00C12899"/>
    <w:rsid w:val="00C15FD0"/>
    <w:rsid w:val="00C22A51"/>
    <w:rsid w:val="00C27B9C"/>
    <w:rsid w:val="00C31511"/>
    <w:rsid w:val="00C344D3"/>
    <w:rsid w:val="00C438AC"/>
    <w:rsid w:val="00C46B73"/>
    <w:rsid w:val="00C55B15"/>
    <w:rsid w:val="00C62169"/>
    <w:rsid w:val="00C71538"/>
    <w:rsid w:val="00C73886"/>
    <w:rsid w:val="00C81096"/>
    <w:rsid w:val="00C97BBE"/>
    <w:rsid w:val="00CB62D2"/>
    <w:rsid w:val="00CC3B99"/>
    <w:rsid w:val="00CC5DE2"/>
    <w:rsid w:val="00CD4668"/>
    <w:rsid w:val="00CF2EEB"/>
    <w:rsid w:val="00D050D6"/>
    <w:rsid w:val="00D1284F"/>
    <w:rsid w:val="00D6073A"/>
    <w:rsid w:val="00D652C3"/>
    <w:rsid w:val="00D66E01"/>
    <w:rsid w:val="00D942D2"/>
    <w:rsid w:val="00DA1395"/>
    <w:rsid w:val="00DB0D52"/>
    <w:rsid w:val="00DB7B5F"/>
    <w:rsid w:val="00DC2C6A"/>
    <w:rsid w:val="00DC79E6"/>
    <w:rsid w:val="00DC7EFD"/>
    <w:rsid w:val="00DD644D"/>
    <w:rsid w:val="00DE0C61"/>
    <w:rsid w:val="00DE3D58"/>
    <w:rsid w:val="00DE6124"/>
    <w:rsid w:val="00DF0F54"/>
    <w:rsid w:val="00DF47C3"/>
    <w:rsid w:val="00DF4815"/>
    <w:rsid w:val="00DF667C"/>
    <w:rsid w:val="00E01A19"/>
    <w:rsid w:val="00E03C39"/>
    <w:rsid w:val="00E06FFE"/>
    <w:rsid w:val="00E11615"/>
    <w:rsid w:val="00E17DA2"/>
    <w:rsid w:val="00E20BC7"/>
    <w:rsid w:val="00E223CB"/>
    <w:rsid w:val="00E231AF"/>
    <w:rsid w:val="00E30CF3"/>
    <w:rsid w:val="00E35870"/>
    <w:rsid w:val="00E416AB"/>
    <w:rsid w:val="00E43611"/>
    <w:rsid w:val="00E51A27"/>
    <w:rsid w:val="00E53871"/>
    <w:rsid w:val="00E71818"/>
    <w:rsid w:val="00E76182"/>
    <w:rsid w:val="00E80B1A"/>
    <w:rsid w:val="00E862DF"/>
    <w:rsid w:val="00E8735F"/>
    <w:rsid w:val="00E918DE"/>
    <w:rsid w:val="00EC7F80"/>
    <w:rsid w:val="00ED1C61"/>
    <w:rsid w:val="00ED407E"/>
    <w:rsid w:val="00ED6548"/>
    <w:rsid w:val="00ED6E06"/>
    <w:rsid w:val="00EE29B1"/>
    <w:rsid w:val="00EF7DF5"/>
    <w:rsid w:val="00F03619"/>
    <w:rsid w:val="00F10687"/>
    <w:rsid w:val="00F23F4F"/>
    <w:rsid w:val="00F2412D"/>
    <w:rsid w:val="00F25713"/>
    <w:rsid w:val="00F2713A"/>
    <w:rsid w:val="00F41216"/>
    <w:rsid w:val="00F47659"/>
    <w:rsid w:val="00F558F0"/>
    <w:rsid w:val="00F56D90"/>
    <w:rsid w:val="00F63246"/>
    <w:rsid w:val="00F63A4D"/>
    <w:rsid w:val="00F674FF"/>
    <w:rsid w:val="00F6768E"/>
    <w:rsid w:val="00F80412"/>
    <w:rsid w:val="00F8390F"/>
    <w:rsid w:val="00F83FAA"/>
    <w:rsid w:val="00F86BD9"/>
    <w:rsid w:val="00FB1ABF"/>
    <w:rsid w:val="00FB221D"/>
    <w:rsid w:val="00FD52ED"/>
    <w:rsid w:val="00FE6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E06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Hyperlink">
    <w:name w:val="Hyperlink"/>
    <w:basedOn w:val="DefaultParagraphFont"/>
    <w:uiPriority w:val="99"/>
    <w:unhideWhenUsed/>
    <w:rsid w:val="00BF6169"/>
    <w:rPr>
      <w:color w:val="0000FF"/>
      <w:u w:val="single"/>
    </w:rPr>
  </w:style>
  <w:style w:type="character" w:customStyle="1" w:styleId="UnresolvedMention1">
    <w:name w:val="Unresolved Mention1"/>
    <w:basedOn w:val="DefaultParagraphFont"/>
    <w:uiPriority w:val="99"/>
    <w:semiHidden/>
    <w:unhideWhenUsed/>
    <w:rsid w:val="00B57AF2"/>
    <w:rPr>
      <w:color w:val="605E5C"/>
      <w:shd w:val="clear" w:color="auto" w:fill="E1DFDD"/>
    </w:rPr>
  </w:style>
  <w:style w:type="paragraph" w:styleId="Revision">
    <w:name w:val="Revision"/>
    <w:hidden/>
    <w:uiPriority w:val="99"/>
    <w:semiHidden/>
    <w:rsid w:val="00796E13"/>
    <w:pPr>
      <w:spacing w:after="0" w:line="240" w:lineRule="auto"/>
    </w:pPr>
  </w:style>
  <w:style w:type="character" w:styleId="FollowedHyperlink">
    <w:name w:val="FollowedHyperlink"/>
    <w:basedOn w:val="DefaultParagraphFont"/>
    <w:uiPriority w:val="99"/>
    <w:semiHidden/>
    <w:unhideWhenUsed/>
    <w:rsid w:val="004730B3"/>
    <w:rPr>
      <w:color w:val="954F72" w:themeColor="followedHyperlink"/>
      <w:u w:val="single"/>
    </w:rPr>
  </w:style>
  <w:style w:type="character" w:styleId="Strong">
    <w:name w:val="Strong"/>
    <w:basedOn w:val="DefaultParagraphFont"/>
    <w:uiPriority w:val="22"/>
    <w:qFormat/>
    <w:rsid w:val="00221623"/>
    <w:rPr>
      <w:b/>
      <w:bCs/>
    </w:rPr>
  </w:style>
  <w:style w:type="character" w:customStyle="1" w:styleId="Heading1Char">
    <w:name w:val="Heading 1 Char"/>
    <w:basedOn w:val="DefaultParagraphFont"/>
    <w:link w:val="Heading1"/>
    <w:uiPriority w:val="9"/>
    <w:rsid w:val="00E06F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6F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C5FFA9DF-17AF-4BD2-AD00-C66AB3CAA854}">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B03AD63-4173-44C2-ABBC-CE492AFB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956</Words>
  <Characters>6547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33</cp:revision>
  <dcterms:created xsi:type="dcterms:W3CDTF">2026-03-31T10:34:00Z</dcterms:created>
  <dcterms:modified xsi:type="dcterms:W3CDTF">2026-05-06T13:34:00Z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