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0F106B9C" w:rsidR="00114209" w:rsidRPr="0067690C" w:rsidRDefault="00114209" w:rsidP="00114209">
      <w:pPr>
        <w:pStyle w:val="Header"/>
        <w:jc w:val="right"/>
        <w:rPr>
          <w:rFonts w:ascii="Arial" w:hAnsi="Arial" w:cs="Arial"/>
        </w:rPr>
      </w:pPr>
    </w:p>
    <w:p w14:paraId="62D9844E" w14:textId="24752063" w:rsidR="004A5BDE" w:rsidRPr="0067690C" w:rsidRDefault="00061045" w:rsidP="00061045">
      <w:pPr>
        <w:tabs>
          <w:tab w:val="left" w:pos="8137"/>
        </w:tabs>
        <w:spacing w:after="0" w:line="240" w:lineRule="auto"/>
        <w:rPr>
          <w:rFonts w:ascii="Arial" w:eastAsia="Calibri" w:hAnsi="Arial" w:cs="Arial"/>
          <w:b/>
          <w:bCs/>
        </w:rPr>
      </w:pPr>
      <w:r w:rsidRPr="0067690C">
        <w:rPr>
          <w:rFonts w:ascii="Arial" w:eastAsia="Calibri" w:hAnsi="Arial" w:cs="Arial"/>
          <w:b/>
          <w:bCs/>
          <w:noProof/>
          <w:lang w:eastAsia="lt-LT"/>
        </w:rPr>
        <w:drawing>
          <wp:anchor distT="0" distB="0" distL="114300" distR="114300" simplePos="0" relativeHeight="251658240" behindDoc="0" locked="0" layoutInCell="1" allowOverlap="1" wp14:anchorId="6D182280" wp14:editId="78F0590B">
            <wp:simplePos x="0" y="0"/>
            <wp:positionH relativeFrom="column">
              <wp:posOffset>2985135</wp:posOffset>
            </wp:positionH>
            <wp:positionV relativeFrom="paragraph">
              <wp:posOffset>66675</wp:posOffset>
            </wp:positionV>
            <wp:extent cx="805180" cy="901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anchor>
        </w:drawing>
      </w:r>
      <w:r>
        <w:rPr>
          <w:rFonts w:ascii="Arial" w:hAnsi="Arial" w:cs="Arial"/>
          <w:shd w:val="clear" w:color="auto" w:fill="FFFFFF"/>
        </w:rPr>
        <w:br w:type="textWrapping" w:clear="all"/>
      </w:r>
      <w:r w:rsidR="00B86484" w:rsidRPr="0067690C">
        <w:rPr>
          <w:rFonts w:ascii="Arial" w:hAnsi="Arial" w:cs="Arial"/>
          <w:shd w:val="clear" w:color="auto" w:fill="FFFFFF"/>
        </w:rPr>
        <w:br/>
      </w:r>
    </w:p>
    <w:p w14:paraId="4DB5964D" w14:textId="77777777" w:rsidR="004A0C48" w:rsidRPr="0067690C" w:rsidRDefault="004A0C48" w:rsidP="004A0C48">
      <w:pPr>
        <w:tabs>
          <w:tab w:val="left" w:pos="8137"/>
        </w:tabs>
        <w:spacing w:after="0" w:line="240" w:lineRule="auto"/>
        <w:ind w:firstLine="851"/>
        <w:jc w:val="center"/>
        <w:rPr>
          <w:rFonts w:ascii="Arial" w:eastAsia="Calibri" w:hAnsi="Arial" w:cs="Arial"/>
          <w:b/>
          <w:bCs/>
        </w:rPr>
      </w:pPr>
      <w:r w:rsidRPr="0067690C">
        <w:rPr>
          <w:rFonts w:ascii="Arial" w:eastAsia="Calibri" w:hAnsi="Arial" w:cs="Arial"/>
          <w:b/>
          <w:bCs/>
        </w:rPr>
        <w:t>TECHNINĖ SPECIFIKACIJA</w:t>
      </w:r>
    </w:p>
    <w:p w14:paraId="4A53F7D7" w14:textId="77777777" w:rsidR="004A0C48" w:rsidRPr="0067690C"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67690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7690C">
        <w:rPr>
          <w:rFonts w:ascii="Arial" w:eastAsia="Calibri" w:hAnsi="Arial" w:cs="Arial"/>
          <w:b/>
        </w:rPr>
        <w:t>SĄVOKOS IR SUTRUMPINIMAI</w:t>
      </w:r>
      <w:r w:rsidR="00B12E41" w:rsidRPr="0067690C">
        <w:rPr>
          <w:rFonts w:ascii="Arial" w:eastAsia="Calibri" w:hAnsi="Arial" w:cs="Arial"/>
          <w:b/>
        </w:rPr>
        <w:t>/ BENDRA INFORMACIJA</w:t>
      </w:r>
    </w:p>
    <w:p w14:paraId="4E75050A" w14:textId="0FAC7B8F" w:rsidR="004A0C48" w:rsidRPr="0067690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rPr>
        <w:t>Pirkėjas / P</w:t>
      </w:r>
      <w:r w:rsidR="00682323" w:rsidRPr="0067690C">
        <w:rPr>
          <w:rFonts w:ascii="Arial" w:eastAsia="Calibri" w:hAnsi="Arial" w:cs="Arial"/>
          <w:b/>
        </w:rPr>
        <w:t>erkančioji organizacija</w:t>
      </w:r>
      <w:r w:rsidRPr="0067690C">
        <w:rPr>
          <w:rFonts w:ascii="Arial" w:eastAsia="Calibri" w:hAnsi="Arial" w:cs="Arial"/>
          <w:b/>
        </w:rPr>
        <w:t xml:space="preserve"> –</w:t>
      </w:r>
      <w:r w:rsidR="00D42220" w:rsidRPr="0067690C">
        <w:rPr>
          <w:rFonts w:ascii="Arial" w:eastAsia="Calibri" w:hAnsi="Arial" w:cs="Arial"/>
          <w:b/>
        </w:rPr>
        <w:t xml:space="preserve"> </w:t>
      </w:r>
      <w:r w:rsidR="00B06A26" w:rsidRPr="0067690C">
        <w:rPr>
          <w:rFonts w:ascii="Arial" w:eastAsia="Calibri" w:hAnsi="Arial" w:cs="Arial"/>
          <w:b/>
        </w:rPr>
        <w:t>Vilniaus universitetas</w:t>
      </w:r>
      <w:r w:rsidR="00E733C2" w:rsidRPr="0067690C">
        <w:rPr>
          <w:rFonts w:ascii="Arial" w:eastAsia="Calibri" w:hAnsi="Arial" w:cs="Arial"/>
          <w:b/>
        </w:rPr>
        <w:t>.</w:t>
      </w:r>
    </w:p>
    <w:p w14:paraId="7A4F4046" w14:textId="77777777" w:rsidR="004A0C48" w:rsidRPr="0067690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bCs/>
        </w:rPr>
        <w:t>Tiekėjas</w:t>
      </w:r>
      <w:r w:rsidRPr="0067690C">
        <w:rPr>
          <w:rFonts w:ascii="Arial" w:eastAsia="Calibri" w:hAnsi="Arial" w:cs="Arial"/>
          <w:bCs/>
        </w:rPr>
        <w:t xml:space="preserve"> –</w:t>
      </w:r>
      <w:r w:rsidR="00F83FAA" w:rsidRPr="0067690C">
        <w:rPr>
          <w:rFonts w:ascii="Arial" w:eastAsia="Calibri" w:hAnsi="Arial" w:cs="Arial"/>
          <w:bCs/>
        </w:rPr>
        <w:t xml:space="preserve"> </w:t>
      </w:r>
      <w:r w:rsidR="009A4D65" w:rsidRPr="0067690C">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67690C">
        <w:rPr>
          <w:rFonts w:ascii="Arial" w:eastAsia="Calibri" w:hAnsi="Arial" w:cs="Arial"/>
        </w:rPr>
        <w:t>su kuriuo Pirkėjas sudarys šio Pirkimo</w:t>
      </w:r>
      <w:r w:rsidRPr="0067690C">
        <w:rPr>
          <w:rFonts w:ascii="Arial" w:eastAsia="Calibri" w:hAnsi="Arial" w:cs="Arial"/>
        </w:rPr>
        <w:t xml:space="preserve"> sutartį.</w:t>
      </w:r>
      <w:r w:rsidR="009A4D65" w:rsidRPr="0067690C">
        <w:rPr>
          <w:rFonts w:ascii="Arial" w:hAnsi="Arial" w:cs="Arial"/>
        </w:rPr>
        <w:t xml:space="preserve"> </w:t>
      </w:r>
    </w:p>
    <w:p w14:paraId="4D61AFFF" w14:textId="77777777" w:rsidR="004A0C48" w:rsidRPr="0067690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rPr>
        <w:t>Sutartis</w:t>
      </w:r>
      <w:r w:rsidRPr="0067690C">
        <w:rPr>
          <w:rFonts w:ascii="Arial" w:eastAsia="Calibri" w:hAnsi="Arial" w:cs="Arial"/>
        </w:rPr>
        <w:t xml:space="preserve"> – </w:t>
      </w:r>
      <w:r w:rsidR="009A4D65" w:rsidRPr="0067690C">
        <w:rPr>
          <w:rFonts w:ascii="Arial" w:eastAsia="Calibri" w:hAnsi="Arial" w:cs="Arial"/>
        </w:rPr>
        <w:t>P</w:t>
      </w:r>
      <w:r w:rsidRPr="0067690C">
        <w:rPr>
          <w:rFonts w:ascii="Arial" w:eastAsia="Calibri" w:hAnsi="Arial" w:cs="Arial"/>
        </w:rPr>
        <w:t>irkimo sutartis, sudaroma tarp Tiekėjo ir Pirkėjo dėl šio Pirkimo objekto.</w:t>
      </w:r>
    </w:p>
    <w:p w14:paraId="37A99923" w14:textId="6040A9F0" w:rsidR="004A0C48" w:rsidRPr="0067690C"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67690C">
        <w:rPr>
          <w:rFonts w:ascii="Arial" w:eastAsia="Calibri" w:hAnsi="Arial" w:cs="Arial"/>
          <w:b/>
        </w:rPr>
        <w:t>Projektas</w:t>
      </w:r>
      <w:r w:rsidRPr="0067690C">
        <w:rPr>
          <w:rFonts w:ascii="Arial" w:eastAsia="Calibri" w:hAnsi="Arial" w:cs="Arial"/>
        </w:rPr>
        <w:t xml:space="preserve">  – </w:t>
      </w:r>
      <w:r w:rsidRPr="0067690C">
        <w:rPr>
          <w:rFonts w:ascii="Arial" w:eastAsia="Calibri" w:hAnsi="Arial" w:cs="Arial"/>
          <w:bCs/>
        </w:rPr>
        <w:t xml:space="preserve">Vilniaus universitetas, siekdamas įgyvendinti projektą, Nr. </w:t>
      </w:r>
      <w:r w:rsidR="00597075" w:rsidRPr="0067690C">
        <w:rPr>
          <w:rFonts w:ascii="Arial" w:hAnsi="Arial" w:cs="Arial"/>
        </w:rPr>
        <w:t>10-093-K-0064</w:t>
      </w:r>
      <w:r w:rsidR="00597075" w:rsidRPr="0067690C">
        <w:rPr>
          <w:rFonts w:ascii="Arial" w:eastAsia="Calibri" w:hAnsi="Arial" w:cs="Arial"/>
          <w:bCs/>
        </w:rPr>
        <w:t xml:space="preserve"> „</w:t>
      </w:r>
      <w:r w:rsidR="00597075" w:rsidRPr="0067690C">
        <w:rPr>
          <w:rFonts w:ascii="Arial" w:hAnsi="Arial" w:cs="Arial"/>
        </w:rPr>
        <w:t>Įrangos, skirtos dirvožemio hidroterminio režimo ir morfologinės struktūros sąsajos tyrimams, įsigijimas (SOIL Labs)</w:t>
      </w:r>
      <w:r w:rsidR="00597075" w:rsidRPr="0067690C">
        <w:rPr>
          <w:rFonts w:ascii="Arial" w:eastAsia="Calibri" w:hAnsi="Arial" w:cs="Arial"/>
          <w:bCs/>
        </w:rPr>
        <w:t>“</w:t>
      </w:r>
      <w:r w:rsidRPr="0067690C">
        <w:rPr>
          <w:rFonts w:ascii="Arial" w:eastAsia="Calibri" w:hAnsi="Arial" w:cs="Arial"/>
          <w:bCs/>
        </w:rPr>
        <w:t xml:space="preserve">, numato įsigyti </w:t>
      </w:r>
      <w:r w:rsidR="00E51A27" w:rsidRPr="0067690C">
        <w:rPr>
          <w:rFonts w:ascii="Arial" w:eastAsia="Calibri" w:hAnsi="Arial" w:cs="Arial"/>
          <w:bCs/>
        </w:rPr>
        <w:t>toliau įvardintas p</w:t>
      </w:r>
      <w:r w:rsidRPr="0067690C">
        <w:rPr>
          <w:rFonts w:ascii="Arial" w:eastAsia="Calibri" w:hAnsi="Arial" w:cs="Arial"/>
          <w:bCs/>
        </w:rPr>
        <w:t>rek</w:t>
      </w:r>
      <w:r w:rsidR="00E51A27" w:rsidRPr="0067690C">
        <w:rPr>
          <w:rFonts w:ascii="Arial" w:eastAsia="Calibri" w:hAnsi="Arial" w:cs="Arial"/>
          <w:bCs/>
        </w:rPr>
        <w:t>e</w:t>
      </w:r>
      <w:r w:rsidRPr="0067690C">
        <w:rPr>
          <w:rFonts w:ascii="Arial" w:eastAsia="Calibri" w:hAnsi="Arial" w:cs="Arial"/>
          <w:bCs/>
        </w:rPr>
        <w:t>s</w:t>
      </w:r>
      <w:r w:rsidR="00E51A27" w:rsidRPr="0067690C">
        <w:rPr>
          <w:rFonts w:ascii="Arial" w:eastAsia="Calibri" w:hAnsi="Arial" w:cs="Arial"/>
          <w:bCs/>
        </w:rPr>
        <w:t>.</w:t>
      </w:r>
    </w:p>
    <w:p w14:paraId="0064A2D8" w14:textId="77777777" w:rsidR="002C4223" w:rsidRPr="0067690C"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67690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7690C">
        <w:rPr>
          <w:rFonts w:ascii="Arial" w:eastAsia="Calibri" w:hAnsi="Arial" w:cs="Arial"/>
          <w:b/>
          <w:shd w:val="clear" w:color="auto" w:fill="D9D9D9" w:themeFill="background1" w:themeFillShade="D9"/>
        </w:rPr>
        <w:t>PIRKIMO OBJEKTAS</w:t>
      </w:r>
    </w:p>
    <w:p w14:paraId="229F8101" w14:textId="698DD1FA" w:rsidR="004A0C48" w:rsidRPr="0067690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7690C">
        <w:rPr>
          <w:rFonts w:ascii="Arial" w:hAnsi="Arial" w:cs="Arial"/>
        </w:rPr>
        <w:t xml:space="preserve">Pirkimo objektas – </w:t>
      </w:r>
      <w:proofErr w:type="spellStart"/>
      <w:r w:rsidR="001B12A5" w:rsidRPr="0067690C">
        <w:rPr>
          <w:rFonts w:ascii="Arial" w:hAnsi="Arial" w:cs="Arial"/>
        </w:rPr>
        <w:t>georadaras</w:t>
      </w:r>
      <w:proofErr w:type="spellEnd"/>
      <w:r w:rsidR="007D6F0A" w:rsidRPr="0067690C">
        <w:rPr>
          <w:rFonts w:ascii="Arial" w:hAnsi="Arial" w:cs="Arial"/>
        </w:rPr>
        <w:t xml:space="preserve"> su priedais ir jo pristatymas</w:t>
      </w:r>
      <w:r w:rsidRPr="0067690C">
        <w:rPr>
          <w:rFonts w:ascii="Arial" w:hAnsi="Arial" w:cs="Arial"/>
        </w:rPr>
        <w:t xml:space="preserve"> (toliau – prekės).</w:t>
      </w:r>
    </w:p>
    <w:p w14:paraId="03A12B0D" w14:textId="1FB32265" w:rsidR="004A0C48" w:rsidRPr="0067690C" w:rsidRDefault="004A0C48" w:rsidP="00BD2464">
      <w:pPr>
        <w:pStyle w:val="ListParagraph"/>
        <w:numPr>
          <w:ilvl w:val="1"/>
          <w:numId w:val="2"/>
        </w:numPr>
        <w:tabs>
          <w:tab w:val="left" w:pos="567"/>
        </w:tabs>
        <w:spacing w:after="0" w:line="240" w:lineRule="auto"/>
        <w:ind w:left="0" w:firstLine="0"/>
        <w:jc w:val="both"/>
        <w:rPr>
          <w:rFonts w:ascii="Arial" w:hAnsi="Arial" w:cs="Arial"/>
        </w:rPr>
      </w:pPr>
      <w:r w:rsidRPr="0067690C">
        <w:rPr>
          <w:rFonts w:ascii="Arial" w:hAnsi="Arial" w:cs="Arial"/>
        </w:rPr>
        <w:t>Pirkimo objektas į pirkimo objekto dalis neskaidomas</w:t>
      </w:r>
      <w:r w:rsidR="00212FAB" w:rsidRPr="0067690C">
        <w:rPr>
          <w:rFonts w:ascii="Arial" w:hAnsi="Arial" w:cs="Arial"/>
        </w:rPr>
        <w:t>, todėl Tiekėjas privalo teikti pasiūlymą visai žemiau nurodytai pirkimo objekto apimčiai</w:t>
      </w:r>
      <w:r w:rsidR="0061771B" w:rsidRPr="0067690C">
        <w:rPr>
          <w:rFonts w:ascii="Arial" w:hAnsi="Arial" w:cs="Arial"/>
        </w:rPr>
        <w:t xml:space="preserve"> ir (ar) kiekiui</w:t>
      </w:r>
      <w:r w:rsidR="00212FAB" w:rsidRPr="0067690C">
        <w:rPr>
          <w:rFonts w:ascii="Arial" w:hAnsi="Arial" w:cs="Arial"/>
        </w:rPr>
        <w:t>.</w:t>
      </w:r>
    </w:p>
    <w:p w14:paraId="46337BFD" w14:textId="1344FA3A" w:rsidR="003D4EE1" w:rsidRPr="00670521" w:rsidRDefault="00BD2464" w:rsidP="00BD2464">
      <w:pPr>
        <w:tabs>
          <w:tab w:val="left" w:pos="426"/>
        </w:tabs>
        <w:spacing w:after="0" w:line="240" w:lineRule="auto"/>
        <w:jc w:val="both"/>
        <w:rPr>
          <w:rFonts w:ascii="Arial" w:hAnsi="Arial" w:cs="Arial"/>
        </w:rPr>
      </w:pPr>
      <w:r w:rsidRPr="0067690C">
        <w:rPr>
          <w:rFonts w:ascii="Arial" w:hAnsi="Arial" w:cs="Arial"/>
        </w:rPr>
        <w:t>2.3.</w:t>
      </w:r>
      <w:r w:rsidR="003D4EE1" w:rsidRPr="0067690C">
        <w:rPr>
          <w:rFonts w:ascii="Arial" w:hAnsi="Arial" w:cs="Arial"/>
        </w:rPr>
        <w:t xml:space="preserve"> </w:t>
      </w:r>
      <w:r w:rsidR="00C73886" w:rsidRPr="0067690C">
        <w:rPr>
          <w:rFonts w:ascii="Arial" w:hAnsi="Arial" w:cs="Arial"/>
        </w:rPr>
        <w:t>Prekių pristatymo</w:t>
      </w:r>
      <w:r w:rsidR="003D4EE1" w:rsidRPr="0067690C">
        <w:rPr>
          <w:rFonts w:ascii="Arial" w:hAnsi="Arial" w:cs="Arial"/>
        </w:rPr>
        <w:t xml:space="preserve"> vieta </w:t>
      </w:r>
      <w:r w:rsidR="00314040" w:rsidRPr="0067690C">
        <w:rPr>
          <w:rFonts w:ascii="Arial" w:hAnsi="Arial" w:cs="Arial"/>
          <w:i/>
        </w:rPr>
        <w:t xml:space="preserve"> </w:t>
      </w:r>
      <w:r w:rsidR="00314040" w:rsidRPr="006019B0">
        <w:rPr>
          <w:rFonts w:ascii="Arial" w:hAnsi="Arial" w:cs="Arial"/>
        </w:rPr>
        <w:t xml:space="preserve">– </w:t>
      </w:r>
      <w:r w:rsidR="0061771B" w:rsidRPr="00670521">
        <w:rPr>
          <w:rFonts w:ascii="Arial" w:hAnsi="Arial" w:cs="Arial"/>
        </w:rPr>
        <w:t>M</w:t>
      </w:r>
      <w:r w:rsidRPr="00670521">
        <w:rPr>
          <w:rFonts w:ascii="Arial" w:hAnsi="Arial" w:cs="Arial"/>
        </w:rPr>
        <w:t>.K. Čiurlionio g. 21, Vilniu</w:t>
      </w:r>
      <w:r w:rsidR="00597075" w:rsidRPr="00670521">
        <w:rPr>
          <w:rFonts w:ascii="Arial" w:hAnsi="Arial" w:cs="Arial"/>
        </w:rPr>
        <w:t>s</w:t>
      </w:r>
      <w:r w:rsidR="00314040" w:rsidRPr="006019B0">
        <w:rPr>
          <w:rFonts w:ascii="Arial" w:hAnsi="Arial" w:cs="Arial"/>
        </w:rPr>
        <w:t>.</w:t>
      </w:r>
    </w:p>
    <w:p w14:paraId="40287320" w14:textId="33FA8FAD" w:rsidR="004A0C48" w:rsidRPr="00670521" w:rsidRDefault="00BD2464" w:rsidP="00BD2464">
      <w:pPr>
        <w:tabs>
          <w:tab w:val="left" w:pos="426"/>
        </w:tabs>
        <w:spacing w:after="0" w:line="240" w:lineRule="auto"/>
        <w:jc w:val="both"/>
        <w:rPr>
          <w:rFonts w:ascii="Arial" w:hAnsi="Arial" w:cs="Arial"/>
        </w:rPr>
      </w:pPr>
      <w:r w:rsidRPr="00670521">
        <w:rPr>
          <w:rFonts w:ascii="Arial" w:hAnsi="Arial" w:cs="Arial"/>
        </w:rPr>
        <w:t>2.4.</w:t>
      </w:r>
      <w:r w:rsidR="00DC79E6" w:rsidRPr="00670521">
        <w:rPr>
          <w:rFonts w:ascii="Arial" w:hAnsi="Arial" w:cs="Arial"/>
        </w:rPr>
        <w:t xml:space="preserve"> Prekių</w:t>
      </w:r>
      <w:r w:rsidR="0061771B" w:rsidRPr="00670521">
        <w:rPr>
          <w:rFonts w:ascii="Arial" w:hAnsi="Arial" w:cs="Arial"/>
        </w:rPr>
        <w:t xml:space="preserve"> apimtys ir (ar)</w:t>
      </w:r>
      <w:r w:rsidR="00245CBF" w:rsidRPr="00670521">
        <w:rPr>
          <w:rFonts w:ascii="Arial" w:hAnsi="Arial" w:cs="Arial"/>
        </w:rPr>
        <w:t xml:space="preserve"> kiekiai</w:t>
      </w:r>
      <w:r w:rsidR="004A0C48" w:rsidRPr="00670521">
        <w:rPr>
          <w:rFonts w:ascii="Arial" w:hAnsi="Arial" w:cs="Arial"/>
        </w:rPr>
        <w:t>:</w:t>
      </w:r>
    </w:p>
    <w:p w14:paraId="6AD560C6" w14:textId="77777777" w:rsidR="00046A16" w:rsidRPr="0067690C" w:rsidRDefault="00046A16" w:rsidP="004A0C48">
      <w:pPr>
        <w:spacing w:after="0" w:line="240" w:lineRule="auto"/>
        <w:jc w:val="both"/>
        <w:rPr>
          <w:rFonts w:ascii="Arial" w:hAnsi="Arial" w:cs="Arial"/>
          <w:i/>
        </w:rPr>
      </w:pPr>
    </w:p>
    <w:p w14:paraId="555B0A83" w14:textId="77777777" w:rsidR="004A0C48" w:rsidRPr="0067690C" w:rsidRDefault="00CC3B99" w:rsidP="004A0C48">
      <w:pPr>
        <w:spacing w:after="0" w:line="240" w:lineRule="auto"/>
        <w:jc w:val="right"/>
        <w:rPr>
          <w:rFonts w:ascii="Arial" w:hAnsi="Arial" w:cs="Arial"/>
          <w:b/>
        </w:rPr>
      </w:pPr>
      <w:r w:rsidRPr="0067690C">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65"/>
        <w:gridCol w:w="2232"/>
        <w:gridCol w:w="1451"/>
        <w:gridCol w:w="1378"/>
        <w:gridCol w:w="1329"/>
        <w:gridCol w:w="2173"/>
      </w:tblGrid>
      <w:tr w:rsidR="00D111EF" w:rsidRPr="0067690C" w14:paraId="6DB4DB1C" w14:textId="77777777" w:rsidTr="00597075">
        <w:trPr>
          <w:trHeight w:val="20"/>
          <w:jc w:val="center"/>
        </w:trPr>
        <w:tc>
          <w:tcPr>
            <w:tcW w:w="1182" w:type="dxa"/>
            <w:vMerge w:val="restart"/>
            <w:vAlign w:val="center"/>
          </w:tcPr>
          <w:p w14:paraId="20AF3209" w14:textId="77777777" w:rsidR="004D7ECA" w:rsidRPr="0067690C" w:rsidRDefault="004D7ECA" w:rsidP="00890D1D">
            <w:pPr>
              <w:jc w:val="center"/>
              <w:rPr>
                <w:rFonts w:ascii="Arial" w:hAnsi="Arial" w:cs="Arial"/>
                <w:b/>
                <w:sz w:val="22"/>
                <w:szCs w:val="22"/>
              </w:rPr>
            </w:pPr>
            <w:r w:rsidRPr="0067690C">
              <w:rPr>
                <w:rFonts w:ascii="Arial" w:hAnsi="Arial" w:cs="Arial"/>
                <w:b/>
                <w:sz w:val="22"/>
                <w:szCs w:val="22"/>
              </w:rPr>
              <w:t>Eil. Nr.</w:t>
            </w:r>
          </w:p>
        </w:tc>
        <w:tc>
          <w:tcPr>
            <w:tcW w:w="2459" w:type="dxa"/>
            <w:vMerge w:val="restart"/>
            <w:vAlign w:val="center"/>
          </w:tcPr>
          <w:p w14:paraId="7C1F5311" w14:textId="77777777" w:rsidR="004D7ECA" w:rsidRPr="0067690C" w:rsidRDefault="004D7ECA" w:rsidP="00890D1D">
            <w:pPr>
              <w:jc w:val="center"/>
              <w:rPr>
                <w:rFonts w:ascii="Arial" w:hAnsi="Arial" w:cs="Arial"/>
                <w:b/>
                <w:sz w:val="22"/>
                <w:szCs w:val="22"/>
              </w:rPr>
            </w:pPr>
            <w:r w:rsidRPr="0067690C">
              <w:rPr>
                <w:rFonts w:ascii="Arial" w:hAnsi="Arial" w:cs="Arial"/>
                <w:b/>
                <w:sz w:val="22"/>
                <w:szCs w:val="22"/>
              </w:rPr>
              <w:t>Prekės pavadinimas</w:t>
            </w:r>
          </w:p>
        </w:tc>
        <w:tc>
          <w:tcPr>
            <w:tcW w:w="1492" w:type="dxa"/>
            <w:vMerge w:val="restart"/>
            <w:vAlign w:val="center"/>
          </w:tcPr>
          <w:p w14:paraId="58C29E2C" w14:textId="388A9942" w:rsidR="004D7ECA" w:rsidRPr="0067690C" w:rsidRDefault="004D7ECA" w:rsidP="00890D1D">
            <w:pPr>
              <w:jc w:val="center"/>
              <w:rPr>
                <w:rFonts w:ascii="Arial" w:hAnsi="Arial" w:cs="Arial"/>
                <w:b/>
                <w:sz w:val="22"/>
                <w:szCs w:val="22"/>
              </w:rPr>
            </w:pPr>
            <w:r w:rsidRPr="0067690C">
              <w:rPr>
                <w:rFonts w:ascii="Arial" w:hAnsi="Arial" w:cs="Arial"/>
                <w:b/>
                <w:sz w:val="22"/>
                <w:szCs w:val="22"/>
              </w:rPr>
              <w:t xml:space="preserve">Prekių </w:t>
            </w:r>
            <w:r w:rsidR="00D40C45" w:rsidRPr="0067690C">
              <w:rPr>
                <w:rFonts w:ascii="Arial" w:hAnsi="Arial" w:cs="Arial"/>
                <w:b/>
                <w:sz w:val="22"/>
                <w:szCs w:val="22"/>
              </w:rPr>
              <w:t xml:space="preserve"> apimtys ir (ar) </w:t>
            </w:r>
            <w:r w:rsidR="004A5BDE" w:rsidRPr="0067690C">
              <w:rPr>
                <w:rFonts w:ascii="Arial" w:hAnsi="Arial" w:cs="Arial"/>
                <w:b/>
                <w:sz w:val="22"/>
                <w:szCs w:val="22"/>
              </w:rPr>
              <w:t>kieki</w:t>
            </w:r>
            <w:r w:rsidR="00FF2032">
              <w:rPr>
                <w:rFonts w:ascii="Arial" w:hAnsi="Arial" w:cs="Arial"/>
                <w:b/>
                <w:sz w:val="22"/>
                <w:szCs w:val="22"/>
              </w:rPr>
              <w:t>ai</w:t>
            </w:r>
            <w:r w:rsidR="004A5BDE" w:rsidRPr="0067690C">
              <w:rPr>
                <w:rFonts w:ascii="Arial" w:hAnsi="Arial" w:cs="Arial"/>
                <w:b/>
                <w:sz w:val="22"/>
                <w:szCs w:val="22"/>
              </w:rPr>
              <w:t xml:space="preserve"> </w:t>
            </w:r>
            <w:r w:rsidR="0067690C">
              <w:rPr>
                <w:rFonts w:ascii="Arial" w:hAnsi="Arial" w:cs="Arial"/>
                <w:b/>
                <w:sz w:val="22"/>
                <w:szCs w:val="22"/>
              </w:rPr>
              <w:t>bei</w:t>
            </w:r>
            <w:r w:rsidR="00F03619" w:rsidRPr="0067690C">
              <w:rPr>
                <w:rFonts w:ascii="Arial" w:hAnsi="Arial" w:cs="Arial"/>
                <w:b/>
                <w:sz w:val="22"/>
                <w:szCs w:val="22"/>
              </w:rPr>
              <w:t xml:space="preserve"> mato vnt. </w:t>
            </w:r>
          </w:p>
        </w:tc>
        <w:tc>
          <w:tcPr>
            <w:tcW w:w="2500" w:type="dxa"/>
            <w:gridSpan w:val="2"/>
            <w:tcBorders>
              <w:bottom w:val="single" w:sz="4" w:space="0" w:color="auto"/>
            </w:tcBorders>
            <w:vAlign w:val="center"/>
          </w:tcPr>
          <w:p w14:paraId="3D3AE683" w14:textId="77777777" w:rsidR="004D7ECA" w:rsidRPr="0067690C" w:rsidRDefault="004D7ECA" w:rsidP="00890D1D">
            <w:pPr>
              <w:jc w:val="center"/>
              <w:rPr>
                <w:rFonts w:ascii="Arial" w:hAnsi="Arial" w:cs="Arial"/>
                <w:b/>
                <w:sz w:val="22"/>
                <w:szCs w:val="22"/>
              </w:rPr>
            </w:pPr>
            <w:r w:rsidRPr="0067690C">
              <w:rPr>
                <w:rFonts w:ascii="Arial" w:hAnsi="Arial" w:cs="Arial"/>
                <w:b/>
                <w:sz w:val="22"/>
                <w:szCs w:val="22"/>
              </w:rPr>
              <w:t>Užsakymų teikimas</w:t>
            </w:r>
          </w:p>
        </w:tc>
        <w:tc>
          <w:tcPr>
            <w:tcW w:w="1995" w:type="dxa"/>
            <w:vMerge w:val="restart"/>
            <w:vAlign w:val="center"/>
          </w:tcPr>
          <w:p w14:paraId="17A9F1FB" w14:textId="45B8DFB4" w:rsidR="004D7ECA" w:rsidRPr="0067690C" w:rsidRDefault="004D7ECA" w:rsidP="00890D1D">
            <w:pPr>
              <w:jc w:val="center"/>
              <w:rPr>
                <w:rFonts w:ascii="Arial" w:hAnsi="Arial" w:cs="Arial"/>
                <w:b/>
                <w:sz w:val="22"/>
                <w:szCs w:val="22"/>
              </w:rPr>
            </w:pPr>
            <w:r w:rsidRPr="0067690C">
              <w:rPr>
                <w:rFonts w:ascii="Arial" w:hAnsi="Arial" w:cs="Arial"/>
                <w:b/>
                <w:sz w:val="22"/>
                <w:szCs w:val="22"/>
              </w:rPr>
              <w:t>Prekių pristatymo</w:t>
            </w:r>
            <w:r w:rsidR="005B21AE" w:rsidRPr="0067690C">
              <w:rPr>
                <w:rFonts w:ascii="Arial" w:hAnsi="Arial" w:cs="Arial"/>
                <w:b/>
                <w:sz w:val="22"/>
                <w:szCs w:val="22"/>
              </w:rPr>
              <w:t>/tiekimo</w:t>
            </w:r>
            <w:r w:rsidRPr="0067690C">
              <w:rPr>
                <w:rFonts w:ascii="Arial" w:hAnsi="Arial" w:cs="Arial"/>
                <w:b/>
                <w:sz w:val="22"/>
                <w:szCs w:val="22"/>
              </w:rPr>
              <w:t xml:space="preserve"> terminas nuo </w:t>
            </w:r>
            <w:r w:rsidR="00D40C45" w:rsidRPr="0067690C">
              <w:rPr>
                <w:rFonts w:ascii="Arial" w:hAnsi="Arial" w:cs="Arial"/>
                <w:b/>
                <w:sz w:val="22"/>
                <w:szCs w:val="22"/>
              </w:rPr>
              <w:t>Sutarties įsigaliojimo</w:t>
            </w:r>
          </w:p>
        </w:tc>
      </w:tr>
      <w:tr w:rsidR="00D111EF" w:rsidRPr="0067690C" w14:paraId="05E1D5A6" w14:textId="77777777" w:rsidTr="00597075">
        <w:trPr>
          <w:trHeight w:val="2044"/>
          <w:jc w:val="center"/>
        </w:trPr>
        <w:tc>
          <w:tcPr>
            <w:tcW w:w="1182" w:type="dxa"/>
            <w:vMerge/>
            <w:vAlign w:val="center"/>
          </w:tcPr>
          <w:p w14:paraId="4E46B277" w14:textId="77777777" w:rsidR="004D7ECA" w:rsidRPr="0067690C" w:rsidRDefault="004D7ECA" w:rsidP="00890D1D">
            <w:pPr>
              <w:jc w:val="center"/>
              <w:rPr>
                <w:rFonts w:ascii="Arial" w:hAnsi="Arial" w:cs="Arial"/>
                <w:sz w:val="22"/>
                <w:szCs w:val="22"/>
              </w:rPr>
            </w:pPr>
          </w:p>
        </w:tc>
        <w:tc>
          <w:tcPr>
            <w:tcW w:w="2459" w:type="dxa"/>
            <w:vMerge/>
            <w:vAlign w:val="center"/>
          </w:tcPr>
          <w:p w14:paraId="09394B49" w14:textId="77777777" w:rsidR="004D7ECA" w:rsidRPr="0067690C" w:rsidRDefault="004D7ECA" w:rsidP="00890D1D">
            <w:pPr>
              <w:jc w:val="center"/>
              <w:rPr>
                <w:rFonts w:ascii="Arial" w:hAnsi="Arial" w:cs="Arial"/>
                <w:sz w:val="22"/>
                <w:szCs w:val="22"/>
              </w:rPr>
            </w:pPr>
          </w:p>
        </w:tc>
        <w:tc>
          <w:tcPr>
            <w:tcW w:w="1492" w:type="dxa"/>
            <w:vMerge/>
            <w:vAlign w:val="center"/>
          </w:tcPr>
          <w:p w14:paraId="7609F101" w14:textId="77777777" w:rsidR="004D7ECA" w:rsidRPr="0067690C"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7C7B94AE" w:rsidR="004D7ECA" w:rsidRPr="0067690C" w:rsidRDefault="004D7ECA" w:rsidP="00DC79E6">
            <w:pPr>
              <w:jc w:val="center"/>
              <w:rPr>
                <w:rFonts w:ascii="Arial" w:hAnsi="Arial" w:cs="Arial"/>
                <w:b/>
                <w:sz w:val="22"/>
                <w:szCs w:val="22"/>
              </w:rPr>
            </w:pPr>
            <w:r w:rsidRPr="0067690C">
              <w:rPr>
                <w:rFonts w:ascii="Arial" w:hAnsi="Arial" w:cs="Arial"/>
                <w:b/>
                <w:sz w:val="22"/>
                <w:szCs w:val="22"/>
              </w:rPr>
              <w:t>Taip</w:t>
            </w:r>
            <w:r w:rsidR="00094A35" w:rsidRPr="0067690C">
              <w:rPr>
                <w:rFonts w:ascii="Arial" w:hAnsi="Arial" w:cs="Arial"/>
                <w:b/>
                <w:sz w:val="22"/>
                <w:szCs w:val="22"/>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2BF59D77" w:rsidR="004D7ECA" w:rsidRPr="0067690C" w:rsidRDefault="004D7ECA" w:rsidP="00094A35">
            <w:pPr>
              <w:jc w:val="center"/>
              <w:rPr>
                <w:rFonts w:ascii="Arial" w:hAnsi="Arial" w:cs="Arial"/>
                <w:b/>
                <w:sz w:val="22"/>
                <w:szCs w:val="22"/>
              </w:rPr>
            </w:pPr>
            <w:r w:rsidRPr="0067690C">
              <w:rPr>
                <w:rFonts w:ascii="Arial" w:hAnsi="Arial" w:cs="Arial"/>
                <w:b/>
                <w:sz w:val="22"/>
                <w:szCs w:val="22"/>
              </w:rPr>
              <w:t>Ne</w:t>
            </w:r>
            <w:r w:rsidR="00094A35" w:rsidRPr="0067690C">
              <w:rPr>
                <w:rFonts w:ascii="Arial" w:hAnsi="Arial" w:cs="Arial"/>
                <w:b/>
                <w:sz w:val="22"/>
                <w:szCs w:val="22"/>
              </w:rPr>
              <w:t xml:space="preserve"> (žymėti, jei </w:t>
            </w:r>
            <w:r w:rsidR="0043073D" w:rsidRPr="0067690C">
              <w:rPr>
                <w:rFonts w:ascii="Arial" w:hAnsi="Arial" w:cs="Arial"/>
                <w:b/>
                <w:sz w:val="22"/>
                <w:szCs w:val="22"/>
              </w:rPr>
              <w:t>nurodytu laiku bus pristatytas visas perkamas prekių kiekis</w:t>
            </w:r>
          </w:p>
        </w:tc>
        <w:tc>
          <w:tcPr>
            <w:tcW w:w="1995" w:type="dxa"/>
            <w:vMerge/>
            <w:vAlign w:val="center"/>
          </w:tcPr>
          <w:p w14:paraId="52A45871" w14:textId="77777777" w:rsidR="004D7ECA" w:rsidRPr="0067690C" w:rsidRDefault="004D7ECA" w:rsidP="00890D1D">
            <w:pPr>
              <w:jc w:val="center"/>
              <w:rPr>
                <w:rFonts w:ascii="Arial" w:hAnsi="Arial" w:cs="Arial"/>
                <w:sz w:val="22"/>
                <w:szCs w:val="22"/>
              </w:rPr>
            </w:pPr>
          </w:p>
        </w:tc>
      </w:tr>
      <w:tr w:rsidR="00D111EF" w:rsidRPr="0067690C" w14:paraId="2DF177F6" w14:textId="77777777" w:rsidTr="00F936A9">
        <w:trPr>
          <w:trHeight w:val="470"/>
          <w:jc w:val="center"/>
        </w:trPr>
        <w:tc>
          <w:tcPr>
            <w:tcW w:w="1182" w:type="dxa"/>
          </w:tcPr>
          <w:p w14:paraId="43CDF8AD" w14:textId="77777777" w:rsidR="00597075" w:rsidRPr="0067690C" w:rsidRDefault="00597075" w:rsidP="00890D1D">
            <w:pPr>
              <w:ind w:firstLine="313"/>
              <w:rPr>
                <w:rFonts w:ascii="Arial" w:hAnsi="Arial" w:cs="Arial"/>
                <w:sz w:val="22"/>
                <w:szCs w:val="22"/>
              </w:rPr>
            </w:pPr>
            <w:r w:rsidRPr="0067690C">
              <w:rPr>
                <w:rFonts w:ascii="Arial" w:hAnsi="Arial" w:cs="Arial"/>
                <w:sz w:val="22"/>
                <w:szCs w:val="22"/>
              </w:rPr>
              <w:t>1.</w:t>
            </w:r>
          </w:p>
        </w:tc>
        <w:tc>
          <w:tcPr>
            <w:tcW w:w="2459" w:type="dxa"/>
            <w:vAlign w:val="center"/>
          </w:tcPr>
          <w:p w14:paraId="4FC9E79A" w14:textId="71B3E5F3" w:rsidR="00597075" w:rsidRPr="0067690C" w:rsidRDefault="00597075" w:rsidP="006A4A07">
            <w:pPr>
              <w:ind w:hanging="38"/>
              <w:jc w:val="center"/>
              <w:rPr>
                <w:rFonts w:ascii="Arial" w:hAnsi="Arial" w:cs="Arial"/>
                <w:sz w:val="22"/>
                <w:szCs w:val="22"/>
              </w:rPr>
            </w:pPr>
            <w:proofErr w:type="spellStart"/>
            <w:r w:rsidRPr="0067690C">
              <w:rPr>
                <w:rFonts w:ascii="Arial" w:hAnsi="Arial" w:cs="Arial"/>
                <w:sz w:val="22"/>
                <w:szCs w:val="22"/>
              </w:rPr>
              <w:t>Georadaras</w:t>
            </w:r>
            <w:proofErr w:type="spellEnd"/>
            <w:r w:rsidR="00305EC3">
              <w:rPr>
                <w:rFonts w:ascii="Arial" w:hAnsi="Arial" w:cs="Arial"/>
                <w:sz w:val="22"/>
                <w:szCs w:val="22"/>
              </w:rPr>
              <w:t xml:space="preserve"> su priedais ir jo prist</w:t>
            </w:r>
            <w:r w:rsidR="006C338F">
              <w:rPr>
                <w:rFonts w:ascii="Arial" w:hAnsi="Arial" w:cs="Arial"/>
                <w:sz w:val="22"/>
                <w:szCs w:val="22"/>
              </w:rPr>
              <w:t>atymas</w:t>
            </w:r>
          </w:p>
        </w:tc>
        <w:tc>
          <w:tcPr>
            <w:tcW w:w="1492" w:type="dxa"/>
            <w:vAlign w:val="center"/>
          </w:tcPr>
          <w:p w14:paraId="0FC6E839" w14:textId="08A69C20" w:rsidR="00597075" w:rsidRPr="0067690C" w:rsidRDefault="00597075" w:rsidP="00736515">
            <w:pPr>
              <w:ind w:hanging="16"/>
              <w:jc w:val="center"/>
              <w:rPr>
                <w:rFonts w:ascii="Arial" w:hAnsi="Arial" w:cs="Arial"/>
                <w:sz w:val="22"/>
                <w:szCs w:val="22"/>
              </w:rPr>
            </w:pPr>
            <w:r w:rsidRPr="0067690C">
              <w:rPr>
                <w:rFonts w:ascii="Arial" w:hAnsi="Arial" w:cs="Arial"/>
                <w:sz w:val="22"/>
                <w:szCs w:val="22"/>
              </w:rPr>
              <w:t xml:space="preserve">1 </w:t>
            </w:r>
            <w:r w:rsidR="00B745F9" w:rsidRPr="0067690C">
              <w:rPr>
                <w:rFonts w:ascii="Arial" w:hAnsi="Arial" w:cs="Arial"/>
                <w:sz w:val="22"/>
                <w:szCs w:val="22"/>
              </w:rPr>
              <w:t xml:space="preserve"> komplektas</w:t>
            </w:r>
            <w:r w:rsidRPr="0067690C">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597075" w:rsidRPr="0067690C" w:rsidRDefault="00597075" w:rsidP="004D7ECA">
                <w:pPr>
                  <w:jc w:val="center"/>
                  <w:rPr>
                    <w:rFonts w:ascii="Arial" w:hAnsi="Arial" w:cs="Arial"/>
                    <w:sz w:val="22"/>
                    <w:szCs w:val="22"/>
                  </w:rPr>
                </w:pPr>
                <w:r w:rsidRPr="0067690C">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6833CDF3" w:rsidR="00597075" w:rsidRPr="0067690C" w:rsidRDefault="00597075" w:rsidP="004D7ECA">
                <w:pPr>
                  <w:jc w:val="center"/>
                  <w:rPr>
                    <w:rFonts w:ascii="Arial" w:hAnsi="Arial" w:cs="Arial"/>
                    <w:sz w:val="22"/>
                    <w:szCs w:val="22"/>
                  </w:rPr>
                </w:pPr>
                <w:r w:rsidRPr="0067690C">
                  <w:rPr>
                    <w:rFonts w:ascii="Segoe UI Symbol" w:eastAsia="MS Gothic" w:hAnsi="Segoe UI Symbol" w:cs="Segoe UI Symbol"/>
                    <w:sz w:val="22"/>
                    <w:szCs w:val="22"/>
                  </w:rPr>
                  <w:t>☒</w:t>
                </w:r>
              </w:p>
            </w:tc>
          </w:sdtContent>
        </w:sdt>
        <w:tc>
          <w:tcPr>
            <w:tcW w:w="1995" w:type="dxa"/>
            <w:vAlign w:val="center"/>
          </w:tcPr>
          <w:p w14:paraId="3F80094C" w14:textId="5DF38CA1" w:rsidR="00597075" w:rsidRPr="0067690C" w:rsidRDefault="00B72C03" w:rsidP="00BD2464">
            <w:pPr>
              <w:ind w:hanging="16"/>
              <w:jc w:val="center"/>
              <w:rPr>
                <w:rFonts w:ascii="Arial" w:hAnsi="Arial" w:cs="Arial"/>
                <w:sz w:val="22"/>
                <w:szCs w:val="22"/>
              </w:rPr>
            </w:pPr>
            <w:r w:rsidRPr="0067690C">
              <w:rPr>
                <w:rFonts w:ascii="Arial" w:hAnsi="Arial" w:cs="Arial"/>
                <w:sz w:val="22"/>
                <w:szCs w:val="22"/>
              </w:rPr>
              <w:t xml:space="preserve"> ne vėliau kaip per 2</w:t>
            </w:r>
            <w:r w:rsidR="00305EC3">
              <w:rPr>
                <w:rFonts w:ascii="Arial" w:hAnsi="Arial" w:cs="Arial"/>
                <w:sz w:val="22"/>
                <w:szCs w:val="22"/>
              </w:rPr>
              <w:t xml:space="preserve"> (du)</w:t>
            </w:r>
            <w:r w:rsidRPr="0067690C">
              <w:rPr>
                <w:rFonts w:ascii="Arial" w:hAnsi="Arial" w:cs="Arial"/>
                <w:sz w:val="22"/>
                <w:szCs w:val="22"/>
              </w:rPr>
              <w:t xml:space="preserve"> mėnesius</w:t>
            </w:r>
          </w:p>
        </w:tc>
      </w:tr>
    </w:tbl>
    <w:p w14:paraId="232D2ADF" w14:textId="136C5F65" w:rsidR="00CC3B99" w:rsidRPr="0067690C" w:rsidRDefault="00CC3B99" w:rsidP="00A0347D">
      <w:pPr>
        <w:spacing w:before="120" w:after="120" w:line="240" w:lineRule="auto"/>
        <w:jc w:val="both"/>
        <w:rPr>
          <w:rFonts w:ascii="Arial" w:hAnsi="Arial" w:cs="Arial"/>
          <w:i/>
        </w:rPr>
      </w:pPr>
    </w:p>
    <w:p w14:paraId="16D27CF7" w14:textId="4EF1B90B" w:rsidR="004A0C48" w:rsidRPr="0067690C" w:rsidRDefault="00BD2464" w:rsidP="00BD2464">
      <w:pPr>
        <w:tabs>
          <w:tab w:val="left" w:pos="426"/>
        </w:tabs>
        <w:spacing w:after="0" w:line="240" w:lineRule="auto"/>
        <w:jc w:val="both"/>
        <w:rPr>
          <w:rFonts w:ascii="Arial" w:hAnsi="Arial" w:cs="Arial"/>
        </w:rPr>
      </w:pPr>
      <w:r w:rsidRPr="0067690C">
        <w:rPr>
          <w:rFonts w:ascii="Arial" w:hAnsi="Arial" w:cs="Arial"/>
        </w:rPr>
        <w:t>2.5.</w:t>
      </w:r>
      <w:r w:rsidR="004A0C48" w:rsidRPr="0067690C">
        <w:rPr>
          <w:rFonts w:ascii="Arial" w:hAnsi="Arial" w:cs="Arial"/>
        </w:rPr>
        <w:t xml:space="preserve"> Aukščiau esančioje lentelėje nurodytas prekių </w:t>
      </w:r>
      <w:r w:rsidR="00B72C03" w:rsidRPr="0067690C">
        <w:rPr>
          <w:rFonts w:ascii="Arial" w:hAnsi="Arial" w:cs="Arial"/>
        </w:rPr>
        <w:t xml:space="preserve">apimtys ir (ar) </w:t>
      </w:r>
      <w:r w:rsidR="004A0C48" w:rsidRPr="0067690C">
        <w:rPr>
          <w:rFonts w:ascii="Arial" w:hAnsi="Arial" w:cs="Arial"/>
        </w:rPr>
        <w:t>kieki</w:t>
      </w:r>
      <w:r w:rsidR="00FF2032">
        <w:rPr>
          <w:rFonts w:ascii="Arial" w:hAnsi="Arial" w:cs="Arial"/>
        </w:rPr>
        <w:t>ai</w:t>
      </w:r>
      <w:r w:rsidR="004A0C48" w:rsidRPr="0067690C">
        <w:rPr>
          <w:rFonts w:ascii="Arial" w:hAnsi="Arial" w:cs="Arial"/>
        </w:rPr>
        <w:t xml:space="preserve"> yra tiks</w:t>
      </w:r>
      <w:r w:rsidR="00FF2032">
        <w:rPr>
          <w:rFonts w:ascii="Arial" w:hAnsi="Arial" w:cs="Arial"/>
        </w:rPr>
        <w:t>lū</w:t>
      </w:r>
      <w:r w:rsidR="004A0C48" w:rsidRPr="0067690C">
        <w:rPr>
          <w:rFonts w:ascii="Arial" w:hAnsi="Arial" w:cs="Arial"/>
        </w:rPr>
        <w:t>s ir vykdant Sutartį nesikeis.</w:t>
      </w:r>
    </w:p>
    <w:p w14:paraId="55E5D265" w14:textId="62C6CE6A" w:rsidR="004A0C48" w:rsidRPr="0067690C" w:rsidRDefault="004A0C48" w:rsidP="004A0C48">
      <w:pPr>
        <w:spacing w:after="0" w:line="240" w:lineRule="auto"/>
        <w:jc w:val="both"/>
        <w:rPr>
          <w:rFonts w:ascii="Arial" w:hAnsi="Arial" w:cs="Arial"/>
        </w:rPr>
      </w:pPr>
    </w:p>
    <w:p w14:paraId="6CC54D6C" w14:textId="4E061A8D" w:rsidR="004B55FF" w:rsidRPr="0067690C" w:rsidRDefault="004A0C48" w:rsidP="0070330A">
      <w:pPr>
        <w:pStyle w:val="ListParagraph"/>
        <w:numPr>
          <w:ilvl w:val="1"/>
          <w:numId w:val="11"/>
        </w:numPr>
        <w:tabs>
          <w:tab w:val="left" w:pos="567"/>
        </w:tabs>
        <w:spacing w:after="0" w:line="240" w:lineRule="auto"/>
        <w:ind w:left="0" w:firstLine="0"/>
        <w:jc w:val="both"/>
        <w:rPr>
          <w:rFonts w:ascii="Arial" w:hAnsi="Arial" w:cs="Arial"/>
        </w:rPr>
      </w:pPr>
      <w:r w:rsidRPr="0067690C">
        <w:rPr>
          <w:rFonts w:ascii="Arial" w:hAnsi="Arial" w:cs="Arial"/>
        </w:rPr>
        <w:t>Užsakymų teikimo tvarka</w:t>
      </w:r>
      <w:r w:rsidR="004B55FF" w:rsidRPr="0067690C">
        <w:rPr>
          <w:rFonts w:ascii="Arial" w:hAnsi="Arial" w:cs="Arial"/>
        </w:rPr>
        <w:t>:</w:t>
      </w:r>
    </w:p>
    <w:p w14:paraId="6838152E" w14:textId="180DFCF5" w:rsidR="00046A16" w:rsidRPr="0067690C" w:rsidRDefault="004A0C48" w:rsidP="0070330A">
      <w:pPr>
        <w:pStyle w:val="ListParagraph"/>
        <w:numPr>
          <w:ilvl w:val="2"/>
          <w:numId w:val="11"/>
        </w:numPr>
        <w:tabs>
          <w:tab w:val="left" w:pos="567"/>
        </w:tabs>
        <w:spacing w:after="0" w:line="240" w:lineRule="auto"/>
        <w:ind w:left="0" w:firstLine="0"/>
        <w:jc w:val="both"/>
        <w:rPr>
          <w:rFonts w:ascii="Arial" w:hAnsi="Arial" w:cs="Arial"/>
        </w:rPr>
      </w:pPr>
      <w:r w:rsidRPr="0067690C">
        <w:rPr>
          <w:rFonts w:ascii="Arial" w:hAnsi="Arial" w:cs="Arial"/>
        </w:rPr>
        <w:t xml:space="preserve"> </w:t>
      </w:r>
      <w:r w:rsidR="004B55FF" w:rsidRPr="0067690C">
        <w:rPr>
          <w:rFonts w:ascii="Arial" w:hAnsi="Arial" w:cs="Arial"/>
        </w:rPr>
        <w:t>u</w:t>
      </w:r>
      <w:r w:rsidRPr="0067690C">
        <w:rPr>
          <w:rFonts w:ascii="Arial" w:hAnsi="Arial" w:cs="Arial"/>
        </w:rPr>
        <w:t xml:space="preserve">žsakymai </w:t>
      </w:r>
      <w:r w:rsidR="00046A16" w:rsidRPr="0067690C">
        <w:rPr>
          <w:rFonts w:ascii="Arial" w:hAnsi="Arial" w:cs="Arial"/>
        </w:rPr>
        <w:t>Sutarties galiojimo laikotarpi</w:t>
      </w:r>
      <w:r w:rsidR="00E30CF3" w:rsidRPr="0067690C">
        <w:rPr>
          <w:rFonts w:ascii="Arial" w:hAnsi="Arial" w:cs="Arial"/>
        </w:rPr>
        <w:t>u</w:t>
      </w:r>
      <w:r w:rsidR="00046A16" w:rsidRPr="0067690C">
        <w:rPr>
          <w:rFonts w:ascii="Arial" w:hAnsi="Arial" w:cs="Arial"/>
        </w:rPr>
        <w:t xml:space="preserve"> </w:t>
      </w:r>
      <w:r w:rsidRPr="0067690C">
        <w:rPr>
          <w:rFonts w:ascii="Arial" w:hAnsi="Arial" w:cs="Arial"/>
          <w:u w:val="single"/>
        </w:rPr>
        <w:t>neteikiami</w:t>
      </w:r>
      <w:r w:rsidR="00046A16" w:rsidRPr="0067690C">
        <w:rPr>
          <w:rFonts w:ascii="Arial" w:hAnsi="Arial" w:cs="Arial"/>
        </w:rPr>
        <w:t>.</w:t>
      </w:r>
      <w:r w:rsidR="003D4EE1" w:rsidRPr="0067690C">
        <w:rPr>
          <w:rFonts w:ascii="Arial" w:hAnsi="Arial" w:cs="Arial"/>
        </w:rPr>
        <w:t xml:space="preserve"> </w:t>
      </w:r>
      <w:r w:rsidR="004B55FF" w:rsidRPr="0067690C">
        <w:rPr>
          <w:rFonts w:ascii="Arial" w:hAnsi="Arial" w:cs="Arial"/>
        </w:rPr>
        <w:t>Prekės turi būti pristatytos</w:t>
      </w:r>
      <w:r w:rsidR="00F80412" w:rsidRPr="0067690C">
        <w:rPr>
          <w:rFonts w:ascii="Arial" w:hAnsi="Arial" w:cs="Arial"/>
        </w:rPr>
        <w:t xml:space="preserve"> pagal 1 lentelėje nustatytą terminą.</w:t>
      </w:r>
    </w:p>
    <w:p w14:paraId="7392CCB5" w14:textId="77777777" w:rsidR="00E30CF3" w:rsidRPr="0067690C" w:rsidRDefault="00E30CF3" w:rsidP="004A0C48">
      <w:pPr>
        <w:pStyle w:val="ListParagraph"/>
        <w:spacing w:after="0" w:line="240" w:lineRule="auto"/>
        <w:ind w:left="0"/>
        <w:jc w:val="both"/>
        <w:rPr>
          <w:rFonts w:ascii="Arial" w:hAnsi="Arial" w:cs="Arial"/>
        </w:rPr>
      </w:pPr>
    </w:p>
    <w:p w14:paraId="6A9DFA4A" w14:textId="77777777" w:rsidR="004A0C48" w:rsidRPr="0067690C"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67690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7690C">
        <w:rPr>
          <w:rFonts w:ascii="Arial" w:eastAsia="Calibri" w:hAnsi="Arial" w:cs="Arial"/>
          <w:b/>
        </w:rPr>
        <w:t>REIKALAVIMAI PREKĖMS</w:t>
      </w:r>
    </w:p>
    <w:p w14:paraId="3198B906" w14:textId="6BADFB59" w:rsidR="00D92E2A" w:rsidRPr="0067690C" w:rsidRDefault="002D5BBD" w:rsidP="00D92E2A">
      <w:pPr>
        <w:spacing w:after="0" w:line="240" w:lineRule="auto"/>
        <w:jc w:val="both"/>
        <w:rPr>
          <w:rFonts w:ascii="Arial" w:eastAsia="Calibri" w:hAnsi="Arial" w:cs="Arial"/>
        </w:rPr>
      </w:pPr>
      <w:r w:rsidRPr="0067690C">
        <w:rPr>
          <w:rFonts w:ascii="Arial" w:eastAsia="Calibri" w:hAnsi="Arial" w:cs="Arial"/>
        </w:rPr>
        <w:t>3.1. Jei pirkimo dokumentuose naudojami konkretūs modeliai ar šaltiniai, konkretūs procesai ar prekės ženklai, patentai, tipai, konkreti kilmė ar gamyba</w:t>
      </w:r>
      <w:r w:rsidR="00653C6A" w:rsidRPr="0067690C">
        <w:rPr>
          <w:rFonts w:ascii="Arial" w:eastAsia="Calibri" w:hAnsi="Arial" w:cs="Arial"/>
        </w:rPr>
        <w:t>, standartai</w:t>
      </w:r>
      <w:r w:rsidRPr="0067690C">
        <w:rPr>
          <w:rFonts w:ascii="Arial" w:eastAsia="Calibri" w:hAnsi="Arial" w:cs="Arial"/>
        </w:rPr>
        <w:t xml:space="preserve"> ir pan., jie gali būti pakeisti </w:t>
      </w:r>
      <w:r w:rsidRPr="0067690C">
        <w:rPr>
          <w:rFonts w:ascii="Arial" w:eastAsia="Calibri" w:hAnsi="Arial" w:cs="Arial"/>
        </w:rPr>
        <w:lastRenderedPageBreak/>
        <w:t>lygiaverčiais</w:t>
      </w:r>
      <w:r w:rsidR="00455D3D" w:rsidRPr="0067690C">
        <w:rPr>
          <w:rStyle w:val="FootnoteReference"/>
          <w:rFonts w:ascii="Arial" w:eastAsia="Calibri" w:hAnsi="Arial" w:cs="Arial"/>
        </w:rPr>
        <w:footnoteReference w:id="1"/>
      </w:r>
      <w:r w:rsidR="00653C6A" w:rsidRPr="0067690C">
        <w:rPr>
          <w:rFonts w:ascii="Arial" w:eastAsia="Calibri" w:hAnsi="Arial" w:cs="Arial"/>
        </w:rPr>
        <w:t xml:space="preserve">. </w:t>
      </w:r>
      <w:r w:rsidR="00D92E2A" w:rsidRPr="0067690C">
        <w:rPr>
          <w:rFonts w:ascii="Arial" w:eastAsia="Calibri" w:hAnsi="Arial" w:cs="Arial"/>
        </w:rPr>
        <w:t xml:space="preserve">Lygiavertiškumo įrodymas yra Tiekėjo pareiga, o lygiavertiškumo dokumentai privalo būti pateikti kartu su pateikiamu pasiūlymu. </w:t>
      </w:r>
    </w:p>
    <w:p w14:paraId="45CDC009" w14:textId="4AFEF46B" w:rsidR="00D92E2A" w:rsidRPr="0067690C" w:rsidRDefault="00D92E2A" w:rsidP="00D92E2A">
      <w:pPr>
        <w:spacing w:after="0" w:line="240" w:lineRule="auto"/>
        <w:jc w:val="both"/>
        <w:rPr>
          <w:rFonts w:ascii="Arial" w:eastAsia="Calibri" w:hAnsi="Arial" w:cs="Arial"/>
        </w:rPr>
      </w:pPr>
      <w:r w:rsidRPr="0067690C">
        <w:rPr>
          <w:rFonts w:ascii="Arial" w:eastAsia="Calibri" w:hAnsi="Arial" w:cs="Arial"/>
        </w:rPr>
        <w:t>3.2. Techninėje specifikacijoje yra išdėstyti minimalūs reikalavimai prekėms. Kiekviena prekė turi atitikti minimalius kokybės ir techninius reikalavimus arba juos viršyti.</w:t>
      </w:r>
    </w:p>
    <w:p w14:paraId="639B898E" w14:textId="4EAD4F3D" w:rsidR="007249E8" w:rsidRPr="0067690C" w:rsidRDefault="007249E8" w:rsidP="00F2412D">
      <w:pPr>
        <w:spacing w:after="0" w:line="240" w:lineRule="auto"/>
        <w:ind w:firstLine="851"/>
        <w:jc w:val="center"/>
        <w:rPr>
          <w:rFonts w:ascii="Arial" w:eastAsia="Calibri" w:hAnsi="Arial" w:cs="Arial"/>
          <w:b/>
          <w:i/>
          <w:iCs/>
        </w:rPr>
      </w:pPr>
    </w:p>
    <w:p w14:paraId="637B9013" w14:textId="363806A1" w:rsidR="004A0C48" w:rsidRPr="0067690C" w:rsidRDefault="00CC3B99" w:rsidP="004A0C48">
      <w:pPr>
        <w:spacing w:after="0" w:line="240" w:lineRule="auto"/>
        <w:ind w:firstLine="851"/>
        <w:jc w:val="right"/>
        <w:rPr>
          <w:rFonts w:ascii="Arial" w:eastAsia="Calibri" w:hAnsi="Arial" w:cs="Arial"/>
          <w:b/>
        </w:rPr>
      </w:pPr>
      <w:r w:rsidRPr="0067690C">
        <w:rPr>
          <w:rFonts w:ascii="Arial" w:eastAsia="Calibri" w:hAnsi="Arial" w:cs="Arial"/>
          <w:b/>
        </w:rPr>
        <w:t>2 lentelė</w:t>
      </w:r>
      <w:r w:rsidR="00DB7B5F" w:rsidRPr="0067690C">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141"/>
        <w:gridCol w:w="4155"/>
        <w:gridCol w:w="1785"/>
      </w:tblGrid>
      <w:tr w:rsidR="00F51EDF" w:rsidRPr="0067690C" w14:paraId="3DBC9E19" w14:textId="045F32DE" w:rsidTr="00BB3C98">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67690C" w:rsidRDefault="007249E8" w:rsidP="00597075">
            <w:pPr>
              <w:spacing w:after="0" w:line="240" w:lineRule="auto"/>
              <w:jc w:val="center"/>
              <w:rPr>
                <w:rFonts w:ascii="Arial" w:hAnsi="Arial" w:cs="Arial"/>
                <w:b/>
              </w:rPr>
            </w:pPr>
            <w:r w:rsidRPr="0067690C">
              <w:rPr>
                <w:rFonts w:ascii="Arial" w:hAnsi="Arial" w:cs="Arial"/>
                <w:b/>
              </w:rPr>
              <w:t>Eil.</w:t>
            </w:r>
          </w:p>
          <w:p w14:paraId="0BE78152" w14:textId="77777777" w:rsidR="007249E8" w:rsidRPr="0067690C" w:rsidRDefault="007249E8" w:rsidP="00597075">
            <w:pPr>
              <w:tabs>
                <w:tab w:val="left" w:pos="567"/>
              </w:tabs>
              <w:spacing w:after="0" w:line="240" w:lineRule="auto"/>
              <w:jc w:val="center"/>
              <w:rPr>
                <w:rFonts w:ascii="Arial" w:hAnsi="Arial" w:cs="Arial"/>
                <w:b/>
              </w:rPr>
            </w:pPr>
            <w:r w:rsidRPr="0067690C">
              <w:rPr>
                <w:rFonts w:ascii="Arial" w:hAnsi="Arial" w:cs="Arial"/>
                <w:b/>
              </w:rPr>
              <w:t>Nr.</w:t>
            </w:r>
          </w:p>
        </w:tc>
        <w:tc>
          <w:tcPr>
            <w:tcW w:w="16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D7D1D12" w:rsidR="007249E8" w:rsidRPr="0067690C" w:rsidRDefault="007249E8" w:rsidP="00597075">
            <w:pPr>
              <w:spacing w:after="0" w:line="240" w:lineRule="auto"/>
              <w:jc w:val="center"/>
              <w:rPr>
                <w:rFonts w:ascii="Arial" w:hAnsi="Arial" w:cs="Arial"/>
                <w:b/>
                <w:lang w:val="en-US"/>
              </w:rPr>
            </w:pPr>
            <w:r w:rsidRPr="0067690C">
              <w:rPr>
                <w:rFonts w:ascii="Arial" w:hAnsi="Arial" w:cs="Arial"/>
                <w:b/>
              </w:rPr>
              <w:t>Parametras</w:t>
            </w:r>
            <w:r w:rsidR="00697658" w:rsidRPr="0067690C">
              <w:rPr>
                <w:rFonts w:ascii="Arial" w:hAnsi="Arial" w:cs="Arial"/>
                <w:b/>
                <w:lang w:val="en-US"/>
              </w:rPr>
              <w:t>**</w:t>
            </w:r>
          </w:p>
        </w:tc>
        <w:tc>
          <w:tcPr>
            <w:tcW w:w="2158"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554F581" w:rsidR="007249E8" w:rsidRPr="0067690C" w:rsidRDefault="007249E8" w:rsidP="00597075">
            <w:pPr>
              <w:spacing w:after="0" w:line="240" w:lineRule="auto"/>
              <w:jc w:val="center"/>
              <w:rPr>
                <w:rFonts w:ascii="Arial" w:hAnsi="Arial" w:cs="Arial"/>
                <w:b/>
              </w:rPr>
            </w:pPr>
            <w:r w:rsidRPr="0067690C">
              <w:rPr>
                <w:rFonts w:ascii="Arial" w:hAnsi="Arial" w:cs="Arial"/>
                <w:b/>
              </w:rPr>
              <w:t>Reikalaujama reikšmė</w:t>
            </w: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67690C" w:rsidRDefault="007249E8" w:rsidP="00597075">
            <w:pPr>
              <w:spacing w:after="0" w:line="240" w:lineRule="auto"/>
              <w:jc w:val="center"/>
              <w:rPr>
                <w:rFonts w:ascii="Arial" w:hAnsi="Arial" w:cs="Arial"/>
                <w:b/>
              </w:rPr>
            </w:pPr>
            <w:r w:rsidRPr="0067690C">
              <w:rPr>
                <w:rFonts w:ascii="Arial" w:hAnsi="Arial" w:cs="Arial"/>
                <w:b/>
              </w:rPr>
              <w:t>Reikalaujamos reikšmės atitikimas</w:t>
            </w:r>
          </w:p>
          <w:p w14:paraId="532F3382" w14:textId="63B40258" w:rsidR="007249E8" w:rsidRPr="0067690C" w:rsidRDefault="007249E8" w:rsidP="00597075">
            <w:pPr>
              <w:spacing w:after="0" w:line="240" w:lineRule="auto"/>
              <w:jc w:val="center"/>
              <w:rPr>
                <w:rFonts w:ascii="Arial" w:hAnsi="Arial" w:cs="Arial"/>
                <w:bCs/>
                <w:i/>
                <w:iCs/>
              </w:rPr>
            </w:pPr>
            <w:r w:rsidRPr="00670521">
              <w:rPr>
                <w:rFonts w:ascii="Arial" w:hAnsi="Arial" w:cs="Arial"/>
                <w:bCs/>
                <w:i/>
                <w:iCs/>
                <w:color w:val="4472C4" w:themeColor="accent1"/>
              </w:rPr>
              <w:t xml:space="preserve">(pildo </w:t>
            </w:r>
            <w:r w:rsidR="00437E3B" w:rsidRPr="00670521">
              <w:rPr>
                <w:rFonts w:ascii="Arial" w:hAnsi="Arial" w:cs="Arial"/>
                <w:bCs/>
                <w:i/>
                <w:iCs/>
                <w:color w:val="4472C4" w:themeColor="accent1"/>
              </w:rPr>
              <w:t>T</w:t>
            </w:r>
            <w:r w:rsidRPr="00670521">
              <w:rPr>
                <w:rFonts w:ascii="Arial" w:hAnsi="Arial" w:cs="Arial"/>
                <w:bCs/>
                <w:i/>
                <w:iCs/>
                <w:color w:val="4472C4" w:themeColor="accent1"/>
              </w:rPr>
              <w:t>iekėjas)</w:t>
            </w:r>
          </w:p>
        </w:tc>
      </w:tr>
      <w:tr w:rsidR="00D111EF" w:rsidRPr="0067690C"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745F5511" w:rsidR="007008CC" w:rsidRPr="0067690C" w:rsidRDefault="008E3A46" w:rsidP="00597075">
            <w:pPr>
              <w:spacing w:after="0" w:line="240" w:lineRule="auto"/>
              <w:jc w:val="center"/>
              <w:rPr>
                <w:rFonts w:ascii="Arial" w:hAnsi="Arial" w:cs="Arial"/>
                <w:lang w:eastAsia="lt-LT"/>
              </w:rPr>
            </w:pPr>
            <w:proofErr w:type="spellStart"/>
            <w:r w:rsidRPr="0067690C">
              <w:rPr>
                <w:rFonts w:ascii="Arial" w:hAnsi="Arial" w:cs="Arial"/>
                <w:b/>
                <w:bCs/>
              </w:rPr>
              <w:t>Georadaras</w:t>
            </w:r>
            <w:proofErr w:type="spellEnd"/>
          </w:p>
        </w:tc>
      </w:tr>
      <w:tr w:rsidR="00F51EDF" w:rsidRPr="0067690C" w14:paraId="2D531950" w14:textId="664A9544" w:rsidTr="00BB3C98">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67690C" w:rsidRDefault="00BA49F7" w:rsidP="00597075">
            <w:pPr>
              <w:spacing w:after="0" w:line="240" w:lineRule="auto"/>
              <w:jc w:val="center"/>
              <w:rPr>
                <w:rFonts w:ascii="Arial" w:hAnsi="Arial" w:cs="Arial"/>
              </w:rPr>
            </w:pPr>
            <w:r w:rsidRPr="0067690C">
              <w:rPr>
                <w:rFonts w:ascii="Arial" w:hAnsi="Arial" w:cs="Arial"/>
              </w:rPr>
              <w:t>1</w:t>
            </w:r>
            <w:r w:rsidR="007249E8" w:rsidRPr="0067690C">
              <w:rPr>
                <w:rFonts w:ascii="Arial" w:hAnsi="Arial" w:cs="Arial"/>
              </w:rPr>
              <w:t>.</w:t>
            </w:r>
          </w:p>
        </w:tc>
        <w:tc>
          <w:tcPr>
            <w:tcW w:w="1631" w:type="pct"/>
            <w:tcBorders>
              <w:top w:val="single" w:sz="4" w:space="0" w:color="auto"/>
              <w:left w:val="single" w:sz="4" w:space="0" w:color="auto"/>
              <w:bottom w:val="single" w:sz="4" w:space="0" w:color="auto"/>
              <w:right w:val="single" w:sz="4" w:space="0" w:color="auto"/>
            </w:tcBorders>
          </w:tcPr>
          <w:p w14:paraId="51C1FC6B" w14:textId="36F19E24" w:rsidR="007249E8" w:rsidRPr="0067690C" w:rsidRDefault="008E3A46" w:rsidP="00597075">
            <w:pPr>
              <w:spacing w:after="0" w:line="240" w:lineRule="auto"/>
              <w:rPr>
                <w:rFonts w:ascii="Arial" w:hAnsi="Arial" w:cs="Arial"/>
                <w:lang w:eastAsia="lt-LT"/>
              </w:rPr>
            </w:pPr>
            <w:r w:rsidRPr="0067690C">
              <w:rPr>
                <w:rFonts w:ascii="Arial" w:hAnsi="Arial" w:cs="Arial"/>
                <w:lang w:eastAsia="lt-LT"/>
              </w:rPr>
              <w:t>Paskirtis</w:t>
            </w:r>
            <w:r w:rsidR="00697658" w:rsidRPr="0067690C">
              <w:rPr>
                <w:rFonts w:ascii="Arial" w:hAnsi="Arial" w:cs="Arial"/>
                <w:lang w:eastAsia="lt-LT"/>
              </w:rPr>
              <w:t>*</w:t>
            </w:r>
          </w:p>
        </w:tc>
        <w:tc>
          <w:tcPr>
            <w:tcW w:w="2158" w:type="pct"/>
            <w:tcBorders>
              <w:top w:val="single" w:sz="4" w:space="0" w:color="auto"/>
              <w:left w:val="single" w:sz="4" w:space="0" w:color="auto"/>
              <w:bottom w:val="single" w:sz="4" w:space="0" w:color="auto"/>
              <w:right w:val="single" w:sz="4" w:space="0" w:color="auto"/>
            </w:tcBorders>
          </w:tcPr>
          <w:p w14:paraId="19FD8139" w14:textId="7648C5FF" w:rsidR="00E330AD" w:rsidRPr="0067690C" w:rsidRDefault="000636C4" w:rsidP="0073366B">
            <w:pPr>
              <w:spacing w:after="0" w:line="240" w:lineRule="auto"/>
              <w:jc w:val="both"/>
              <w:rPr>
                <w:rFonts w:ascii="Arial" w:hAnsi="Arial" w:cs="Arial"/>
                <w:lang w:eastAsia="lt-LT"/>
              </w:rPr>
            </w:pPr>
            <w:r w:rsidRPr="0067690C">
              <w:rPr>
                <w:rFonts w:ascii="Arial" w:hAnsi="Arial" w:cs="Arial"/>
                <w:lang w:eastAsia="lt-LT"/>
              </w:rPr>
              <w:t>Skirtas g</w:t>
            </w:r>
            <w:r w:rsidR="00E330AD" w:rsidRPr="0067690C">
              <w:rPr>
                <w:rFonts w:ascii="Arial" w:hAnsi="Arial" w:cs="Arial"/>
                <w:lang w:eastAsia="lt-LT"/>
              </w:rPr>
              <w:t>eologiniams</w:t>
            </w:r>
            <w:r w:rsidR="00F35E14" w:rsidRPr="0067690C">
              <w:rPr>
                <w:rFonts w:ascii="Arial" w:hAnsi="Arial" w:cs="Arial"/>
                <w:lang w:eastAsia="lt-LT"/>
              </w:rPr>
              <w:t xml:space="preserve"> ir inžineriniams tyrimams</w:t>
            </w:r>
            <w:r w:rsidR="00043F27" w:rsidRPr="0067690C">
              <w:rPr>
                <w:rFonts w:ascii="Arial" w:hAnsi="Arial" w:cs="Arial"/>
                <w:lang w:eastAsia="lt-LT"/>
              </w:rPr>
              <w:t>.</w:t>
            </w:r>
          </w:p>
        </w:tc>
        <w:tc>
          <w:tcPr>
            <w:tcW w:w="927" w:type="pct"/>
            <w:tcBorders>
              <w:top w:val="single" w:sz="4" w:space="0" w:color="auto"/>
              <w:left w:val="single" w:sz="4" w:space="0" w:color="auto"/>
              <w:bottom w:val="single" w:sz="4" w:space="0" w:color="auto"/>
              <w:right w:val="single" w:sz="4" w:space="0" w:color="auto"/>
            </w:tcBorders>
          </w:tcPr>
          <w:p w14:paraId="564D386E" w14:textId="77777777" w:rsidR="007249E8" w:rsidRPr="0067690C" w:rsidRDefault="007249E8" w:rsidP="00597075">
            <w:pPr>
              <w:spacing w:after="0" w:line="240" w:lineRule="auto"/>
              <w:rPr>
                <w:rFonts w:ascii="Arial" w:hAnsi="Arial" w:cs="Arial"/>
                <w:lang w:eastAsia="lt-LT"/>
              </w:rPr>
            </w:pPr>
          </w:p>
        </w:tc>
      </w:tr>
      <w:tr w:rsidR="00F51EDF" w:rsidRPr="0067690C" w14:paraId="50C860D8" w14:textId="6B7AAEEC" w:rsidTr="00BB3C98">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67690C" w:rsidRDefault="00BA49F7" w:rsidP="00597075">
            <w:pPr>
              <w:spacing w:after="0" w:line="240" w:lineRule="auto"/>
              <w:jc w:val="center"/>
              <w:rPr>
                <w:rFonts w:ascii="Arial" w:hAnsi="Arial" w:cs="Arial"/>
              </w:rPr>
            </w:pPr>
            <w:r w:rsidRPr="0067690C">
              <w:rPr>
                <w:rFonts w:ascii="Arial" w:hAnsi="Arial" w:cs="Arial"/>
              </w:rPr>
              <w:t>2</w:t>
            </w:r>
            <w:r w:rsidR="007249E8" w:rsidRPr="0067690C">
              <w:rPr>
                <w:rFonts w:ascii="Arial" w:hAnsi="Arial" w:cs="Arial"/>
              </w:rPr>
              <w:t>.</w:t>
            </w:r>
          </w:p>
        </w:tc>
        <w:tc>
          <w:tcPr>
            <w:tcW w:w="1631" w:type="pct"/>
            <w:tcBorders>
              <w:top w:val="single" w:sz="4" w:space="0" w:color="auto"/>
              <w:left w:val="single" w:sz="4" w:space="0" w:color="auto"/>
              <w:bottom w:val="single" w:sz="4" w:space="0" w:color="auto"/>
              <w:right w:val="single" w:sz="4" w:space="0" w:color="auto"/>
            </w:tcBorders>
          </w:tcPr>
          <w:p w14:paraId="35574083" w14:textId="36C318EE" w:rsidR="007249E8" w:rsidRPr="00E30C35" w:rsidRDefault="00B6580B" w:rsidP="00597075">
            <w:pPr>
              <w:spacing w:after="0" w:line="240" w:lineRule="auto"/>
              <w:rPr>
                <w:rFonts w:ascii="Arial" w:hAnsi="Arial" w:cs="Arial"/>
                <w:lang w:val="en-US"/>
              </w:rPr>
            </w:pPr>
            <w:r w:rsidRPr="0067690C">
              <w:rPr>
                <w:rFonts w:ascii="Arial" w:hAnsi="Arial" w:cs="Arial"/>
              </w:rPr>
              <w:t>Komplektacija</w:t>
            </w:r>
            <w:r w:rsidR="000D4B3C">
              <w:rPr>
                <w:rFonts w:ascii="Arial" w:hAnsi="Arial" w:cs="Arial"/>
                <w:lang w:val="en-US"/>
              </w:rPr>
              <w:t>*</w:t>
            </w:r>
          </w:p>
        </w:tc>
        <w:tc>
          <w:tcPr>
            <w:tcW w:w="2158" w:type="pct"/>
            <w:tcBorders>
              <w:top w:val="single" w:sz="4" w:space="0" w:color="auto"/>
              <w:left w:val="single" w:sz="4" w:space="0" w:color="auto"/>
              <w:bottom w:val="single" w:sz="4" w:space="0" w:color="auto"/>
              <w:right w:val="single" w:sz="4" w:space="0" w:color="auto"/>
            </w:tcBorders>
          </w:tcPr>
          <w:p w14:paraId="6C7951B9" w14:textId="60E0ABAA" w:rsidR="00B6580B" w:rsidRPr="0067690C" w:rsidRDefault="000551C7" w:rsidP="0073366B">
            <w:pPr>
              <w:pStyle w:val="ListParagraph"/>
              <w:numPr>
                <w:ilvl w:val="0"/>
                <w:numId w:val="27"/>
              </w:numPr>
              <w:spacing w:after="0" w:line="240" w:lineRule="auto"/>
              <w:ind w:left="714" w:hanging="357"/>
              <w:jc w:val="both"/>
              <w:rPr>
                <w:rFonts w:ascii="Arial" w:hAnsi="Arial" w:cs="Arial"/>
              </w:rPr>
            </w:pPr>
            <w:proofErr w:type="spellStart"/>
            <w:r w:rsidRPr="0067690C">
              <w:rPr>
                <w:rFonts w:ascii="Arial" w:hAnsi="Arial" w:cs="Arial"/>
              </w:rPr>
              <w:t>Georadara</w:t>
            </w:r>
            <w:r w:rsidR="00483658" w:rsidRPr="0067690C">
              <w:rPr>
                <w:rFonts w:ascii="Arial" w:hAnsi="Arial" w:cs="Arial"/>
              </w:rPr>
              <w:t>s</w:t>
            </w:r>
            <w:proofErr w:type="spellEnd"/>
            <w:r w:rsidR="00A47DBB" w:rsidRPr="0067690C">
              <w:rPr>
                <w:rFonts w:ascii="Arial" w:hAnsi="Arial" w:cs="Arial"/>
              </w:rPr>
              <w:t xml:space="preserve"> –</w:t>
            </w:r>
            <w:r w:rsidR="00B71ADC" w:rsidRPr="0067690C">
              <w:rPr>
                <w:rFonts w:ascii="Arial" w:hAnsi="Arial" w:cs="Arial"/>
              </w:rPr>
              <w:t xml:space="preserve"> 1 vnt.</w:t>
            </w:r>
          </w:p>
          <w:p w14:paraId="1D586E9C" w14:textId="7A9298F3" w:rsidR="00CE13F7" w:rsidRPr="0067690C" w:rsidRDefault="00CE13F7" w:rsidP="0073366B">
            <w:pPr>
              <w:pStyle w:val="ListParagraph"/>
              <w:numPr>
                <w:ilvl w:val="0"/>
                <w:numId w:val="27"/>
              </w:numPr>
              <w:spacing w:after="0" w:line="240" w:lineRule="auto"/>
              <w:ind w:left="714" w:hanging="357"/>
              <w:jc w:val="both"/>
              <w:rPr>
                <w:rFonts w:ascii="Arial" w:hAnsi="Arial" w:cs="Arial"/>
              </w:rPr>
            </w:pPr>
            <w:r w:rsidRPr="0067690C">
              <w:rPr>
                <w:rFonts w:ascii="Arial" w:hAnsi="Arial" w:cs="Arial"/>
              </w:rPr>
              <w:t>3 skirtingo dažnio antenos.</w:t>
            </w:r>
          </w:p>
          <w:p w14:paraId="48B2AB8C" w14:textId="319D6BDB" w:rsidR="00B6580B" w:rsidRPr="0067690C" w:rsidRDefault="000551C7" w:rsidP="0073366B">
            <w:pPr>
              <w:pStyle w:val="ListParagraph"/>
              <w:numPr>
                <w:ilvl w:val="0"/>
                <w:numId w:val="27"/>
              </w:numPr>
              <w:spacing w:after="0" w:line="240" w:lineRule="auto"/>
              <w:ind w:left="714" w:hanging="357"/>
              <w:jc w:val="both"/>
              <w:rPr>
                <w:rFonts w:ascii="Arial" w:hAnsi="Arial" w:cs="Arial"/>
              </w:rPr>
            </w:pPr>
            <w:proofErr w:type="spellStart"/>
            <w:r w:rsidRPr="0067690C">
              <w:rPr>
                <w:rFonts w:ascii="Arial" w:hAnsi="Arial" w:cs="Arial"/>
              </w:rPr>
              <w:t>Odometras</w:t>
            </w:r>
            <w:proofErr w:type="spellEnd"/>
            <w:r w:rsidRPr="0067690C">
              <w:rPr>
                <w:rFonts w:ascii="Arial" w:hAnsi="Arial" w:cs="Arial"/>
              </w:rPr>
              <w:t xml:space="preserve"> (a</w:t>
            </w:r>
            <w:r w:rsidR="00B6580B" w:rsidRPr="0067690C">
              <w:rPr>
                <w:rFonts w:ascii="Arial" w:hAnsi="Arial" w:cs="Arial"/>
              </w:rPr>
              <w:t>tstumo matavimo ratukas</w:t>
            </w:r>
            <w:r w:rsidRPr="0067690C">
              <w:rPr>
                <w:rFonts w:ascii="Arial" w:hAnsi="Arial" w:cs="Arial"/>
              </w:rPr>
              <w:t>)</w:t>
            </w:r>
            <w:r w:rsidR="00A47DBB" w:rsidRPr="0067690C">
              <w:rPr>
                <w:rFonts w:ascii="Arial" w:hAnsi="Arial" w:cs="Arial"/>
              </w:rPr>
              <w:t xml:space="preserve"> – 1 vnt.</w:t>
            </w:r>
          </w:p>
          <w:p w14:paraId="6B34111B" w14:textId="4523165C" w:rsidR="00B6580B" w:rsidRPr="0067690C" w:rsidRDefault="00B6580B" w:rsidP="0073366B">
            <w:pPr>
              <w:pStyle w:val="ListParagraph"/>
              <w:spacing w:after="0" w:line="240" w:lineRule="auto"/>
              <w:ind w:left="714"/>
              <w:jc w:val="both"/>
              <w:rPr>
                <w:rFonts w:ascii="Arial" w:hAnsi="Arial" w:cs="Arial"/>
              </w:rPr>
            </w:pPr>
            <w:r w:rsidRPr="0067690C">
              <w:rPr>
                <w:rFonts w:ascii="Arial" w:hAnsi="Arial" w:cs="Arial"/>
              </w:rPr>
              <w:t>GNSS imtuvas</w:t>
            </w:r>
            <w:r w:rsidR="00A47DBB" w:rsidRPr="0067690C">
              <w:rPr>
                <w:rFonts w:ascii="Arial" w:hAnsi="Arial" w:cs="Arial"/>
              </w:rPr>
              <w:t xml:space="preserve"> – 1 vnt.</w:t>
            </w:r>
          </w:p>
          <w:p w14:paraId="2C77A7FE" w14:textId="48968641" w:rsidR="00305F3E" w:rsidRPr="0067690C" w:rsidRDefault="00305F3E" w:rsidP="0073366B">
            <w:pPr>
              <w:pStyle w:val="ListParagraph"/>
              <w:numPr>
                <w:ilvl w:val="0"/>
                <w:numId w:val="27"/>
              </w:numPr>
              <w:spacing w:after="0" w:line="240" w:lineRule="auto"/>
              <w:ind w:left="714" w:hanging="357"/>
              <w:jc w:val="both"/>
              <w:rPr>
                <w:rFonts w:ascii="Arial" w:hAnsi="Arial" w:cs="Arial"/>
              </w:rPr>
            </w:pPr>
            <w:r w:rsidRPr="0067690C">
              <w:rPr>
                <w:rFonts w:ascii="Arial" w:hAnsi="Arial" w:cs="Arial"/>
              </w:rPr>
              <w:t>Programinė įranga</w:t>
            </w:r>
          </w:p>
          <w:p w14:paraId="6F52A672" w14:textId="79E5BC63" w:rsidR="00BB7D74" w:rsidRPr="0067690C" w:rsidRDefault="003039B5" w:rsidP="0073366B">
            <w:pPr>
              <w:pStyle w:val="ListParagraph"/>
              <w:numPr>
                <w:ilvl w:val="0"/>
                <w:numId w:val="27"/>
              </w:numPr>
              <w:spacing w:after="0" w:line="240" w:lineRule="auto"/>
              <w:ind w:left="714" w:hanging="357"/>
              <w:jc w:val="both"/>
              <w:rPr>
                <w:rFonts w:ascii="Arial" w:hAnsi="Arial" w:cs="Arial"/>
              </w:rPr>
            </w:pPr>
            <w:r w:rsidRPr="0067690C">
              <w:rPr>
                <w:rFonts w:ascii="Arial" w:hAnsi="Arial" w:cs="Arial"/>
              </w:rPr>
              <w:t xml:space="preserve">Sistemos reikalavimus atitinkantis </w:t>
            </w:r>
            <w:r w:rsidR="009A1A30">
              <w:rPr>
                <w:rFonts w:ascii="Arial" w:hAnsi="Arial" w:cs="Arial"/>
              </w:rPr>
              <w:t xml:space="preserve">nešiojamas </w:t>
            </w:r>
            <w:r w:rsidRPr="0067690C">
              <w:rPr>
                <w:rFonts w:ascii="Arial" w:hAnsi="Arial" w:cs="Arial"/>
              </w:rPr>
              <w:t>k</w:t>
            </w:r>
            <w:r w:rsidR="00B6580B" w:rsidRPr="0067690C">
              <w:rPr>
                <w:rFonts w:ascii="Arial" w:hAnsi="Arial" w:cs="Arial"/>
              </w:rPr>
              <w:t>ompiuteris</w:t>
            </w:r>
            <w:r w:rsidR="003E22FA">
              <w:rPr>
                <w:rFonts w:ascii="Arial" w:hAnsi="Arial" w:cs="Arial"/>
              </w:rPr>
              <w:t xml:space="preserve"> </w:t>
            </w:r>
            <w:proofErr w:type="spellStart"/>
            <w:r w:rsidR="00336583" w:rsidRPr="0067690C">
              <w:rPr>
                <w:rFonts w:ascii="Arial" w:hAnsi="Arial" w:cs="Arial"/>
              </w:rPr>
              <w:t>georadaro</w:t>
            </w:r>
            <w:proofErr w:type="spellEnd"/>
            <w:r w:rsidR="000551C7" w:rsidRPr="0067690C">
              <w:rPr>
                <w:rFonts w:ascii="Arial" w:hAnsi="Arial" w:cs="Arial"/>
              </w:rPr>
              <w:t xml:space="preserve"> valdymui</w:t>
            </w:r>
            <w:r w:rsidR="00196007" w:rsidRPr="0067690C">
              <w:rPr>
                <w:rFonts w:ascii="Arial" w:hAnsi="Arial" w:cs="Arial"/>
              </w:rPr>
              <w:t xml:space="preserve"> ir duomenų perdavimui</w:t>
            </w:r>
            <w:r w:rsidR="00644DEE">
              <w:rPr>
                <w:rFonts w:ascii="Arial" w:hAnsi="Arial" w:cs="Arial"/>
              </w:rPr>
              <w:t xml:space="preserve"> </w:t>
            </w:r>
            <w:r w:rsidR="0059091D" w:rsidRPr="0067690C">
              <w:rPr>
                <w:rFonts w:ascii="Arial" w:hAnsi="Arial" w:cs="Arial"/>
              </w:rPr>
              <w:t>– 1 vnt.</w:t>
            </w:r>
          </w:p>
        </w:tc>
        <w:tc>
          <w:tcPr>
            <w:tcW w:w="927" w:type="pct"/>
            <w:tcBorders>
              <w:top w:val="single" w:sz="4" w:space="0" w:color="auto"/>
              <w:left w:val="single" w:sz="4" w:space="0" w:color="auto"/>
              <w:bottom w:val="single" w:sz="4" w:space="0" w:color="auto"/>
              <w:right w:val="single" w:sz="4" w:space="0" w:color="auto"/>
            </w:tcBorders>
          </w:tcPr>
          <w:p w14:paraId="5C958134" w14:textId="77777777" w:rsidR="007249E8" w:rsidRPr="0067690C" w:rsidRDefault="007249E8" w:rsidP="00597075">
            <w:pPr>
              <w:spacing w:after="0" w:line="240" w:lineRule="auto"/>
              <w:rPr>
                <w:rFonts w:ascii="Arial" w:hAnsi="Arial" w:cs="Arial"/>
              </w:rPr>
            </w:pPr>
          </w:p>
        </w:tc>
      </w:tr>
      <w:tr w:rsidR="00F51EDF" w:rsidRPr="0067690C" w14:paraId="581BB471" w14:textId="6E8A9043" w:rsidTr="00BB3C98">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67690C" w:rsidRDefault="00BA49F7" w:rsidP="00597075">
            <w:pPr>
              <w:spacing w:after="0" w:line="240" w:lineRule="auto"/>
              <w:jc w:val="center"/>
              <w:rPr>
                <w:rFonts w:ascii="Arial" w:hAnsi="Arial" w:cs="Arial"/>
              </w:rPr>
            </w:pPr>
            <w:r w:rsidRPr="0067690C">
              <w:rPr>
                <w:rFonts w:ascii="Arial" w:hAnsi="Arial" w:cs="Arial"/>
              </w:rPr>
              <w:t>3</w:t>
            </w:r>
            <w:r w:rsidR="007249E8" w:rsidRPr="0067690C">
              <w:rPr>
                <w:rFonts w:ascii="Arial" w:hAnsi="Arial" w:cs="Arial"/>
              </w:rPr>
              <w:t>.</w:t>
            </w:r>
          </w:p>
        </w:tc>
        <w:tc>
          <w:tcPr>
            <w:tcW w:w="1631" w:type="pct"/>
            <w:tcBorders>
              <w:top w:val="single" w:sz="4" w:space="0" w:color="auto"/>
              <w:left w:val="single" w:sz="4" w:space="0" w:color="auto"/>
              <w:bottom w:val="single" w:sz="4" w:space="0" w:color="auto"/>
              <w:right w:val="single" w:sz="4" w:space="0" w:color="auto"/>
            </w:tcBorders>
          </w:tcPr>
          <w:p w14:paraId="2D70DBB7" w14:textId="33DFD542" w:rsidR="007249E8" w:rsidRPr="0067690C" w:rsidRDefault="000551C7" w:rsidP="00597075">
            <w:pPr>
              <w:spacing w:after="0" w:line="240" w:lineRule="auto"/>
              <w:rPr>
                <w:rFonts w:ascii="Arial" w:hAnsi="Arial" w:cs="Arial"/>
              </w:rPr>
            </w:pPr>
            <w:proofErr w:type="spellStart"/>
            <w:r w:rsidRPr="0067690C">
              <w:rPr>
                <w:rFonts w:ascii="Arial" w:hAnsi="Arial" w:cs="Arial"/>
              </w:rPr>
              <w:t>Georadar</w:t>
            </w:r>
            <w:r w:rsidR="00483658" w:rsidRPr="0067690C">
              <w:rPr>
                <w:rFonts w:ascii="Arial" w:hAnsi="Arial" w:cs="Arial"/>
              </w:rPr>
              <w:t>as</w:t>
            </w:r>
            <w:proofErr w:type="spellEnd"/>
          </w:p>
        </w:tc>
        <w:tc>
          <w:tcPr>
            <w:tcW w:w="2158" w:type="pct"/>
            <w:tcBorders>
              <w:top w:val="single" w:sz="4" w:space="0" w:color="auto"/>
              <w:left w:val="single" w:sz="4" w:space="0" w:color="auto"/>
              <w:bottom w:val="single" w:sz="4" w:space="0" w:color="auto"/>
              <w:right w:val="single" w:sz="4" w:space="0" w:color="auto"/>
            </w:tcBorders>
          </w:tcPr>
          <w:p w14:paraId="59C0C472" w14:textId="1276404E" w:rsidR="00483658" w:rsidRPr="0067690C" w:rsidRDefault="00483658" w:rsidP="0073366B">
            <w:pPr>
              <w:pStyle w:val="ListParagraph"/>
              <w:numPr>
                <w:ilvl w:val="0"/>
                <w:numId w:val="33"/>
              </w:numPr>
              <w:spacing w:after="0" w:line="240" w:lineRule="auto"/>
              <w:jc w:val="both"/>
              <w:rPr>
                <w:rFonts w:ascii="Arial" w:hAnsi="Arial" w:cs="Arial"/>
              </w:rPr>
            </w:pPr>
            <w:r w:rsidRPr="0067690C">
              <w:rPr>
                <w:rFonts w:ascii="Arial" w:hAnsi="Arial" w:cs="Arial"/>
              </w:rPr>
              <w:t xml:space="preserve">Vidinė </w:t>
            </w:r>
            <w:r w:rsidR="00E330AD" w:rsidRPr="0067690C">
              <w:rPr>
                <w:rFonts w:ascii="Arial" w:hAnsi="Arial" w:cs="Arial"/>
              </w:rPr>
              <w:t>baterija</w:t>
            </w:r>
            <w:r w:rsidR="0098726B" w:rsidRPr="0067690C">
              <w:rPr>
                <w:rFonts w:ascii="Arial" w:hAnsi="Arial" w:cs="Arial"/>
              </w:rPr>
              <w:t xml:space="preserve"> (ne mažiau 10 val</w:t>
            </w:r>
            <w:r w:rsidR="0059091D" w:rsidRPr="0067690C">
              <w:rPr>
                <w:rFonts w:ascii="Arial" w:hAnsi="Arial" w:cs="Arial"/>
              </w:rPr>
              <w:t>.</w:t>
            </w:r>
            <w:r w:rsidR="0098726B" w:rsidRPr="0067690C">
              <w:rPr>
                <w:rFonts w:ascii="Arial" w:hAnsi="Arial" w:cs="Arial"/>
              </w:rPr>
              <w:t xml:space="preserve"> darbo</w:t>
            </w:r>
            <w:r w:rsidR="007426A9" w:rsidRPr="0067690C">
              <w:rPr>
                <w:rFonts w:ascii="Arial" w:hAnsi="Arial" w:cs="Arial"/>
              </w:rPr>
              <w:t>)</w:t>
            </w:r>
          </w:p>
          <w:p w14:paraId="7FD5F7B4" w14:textId="605D5039" w:rsidR="00483658" w:rsidRPr="0067690C" w:rsidRDefault="00483658" w:rsidP="0073366B">
            <w:pPr>
              <w:pStyle w:val="ListParagraph"/>
              <w:numPr>
                <w:ilvl w:val="0"/>
                <w:numId w:val="33"/>
              </w:numPr>
              <w:spacing w:after="0" w:line="240" w:lineRule="auto"/>
              <w:jc w:val="both"/>
              <w:rPr>
                <w:rFonts w:ascii="Arial" w:hAnsi="Arial" w:cs="Arial"/>
              </w:rPr>
            </w:pPr>
            <w:r w:rsidRPr="0067690C">
              <w:rPr>
                <w:rFonts w:ascii="Arial" w:hAnsi="Arial" w:cs="Arial"/>
              </w:rPr>
              <w:t>D</w:t>
            </w:r>
            <w:r w:rsidR="007B3EA2" w:rsidRPr="0067690C">
              <w:rPr>
                <w:rFonts w:ascii="Arial" w:hAnsi="Arial" w:cs="Arial"/>
              </w:rPr>
              <w:t xml:space="preserve">uomenų perdavimas </w:t>
            </w:r>
            <w:proofErr w:type="spellStart"/>
            <w:r w:rsidR="007B3EA2" w:rsidRPr="0067690C">
              <w:rPr>
                <w:rFonts w:ascii="Arial" w:hAnsi="Arial" w:cs="Arial"/>
              </w:rPr>
              <w:t>Ethernet</w:t>
            </w:r>
            <w:proofErr w:type="spellEnd"/>
            <w:r w:rsidR="007B3EA2" w:rsidRPr="0067690C">
              <w:rPr>
                <w:rFonts w:ascii="Arial" w:hAnsi="Arial" w:cs="Arial"/>
              </w:rPr>
              <w:t>,</w:t>
            </w:r>
            <w:r w:rsidRPr="0067690C">
              <w:rPr>
                <w:rFonts w:ascii="Arial" w:hAnsi="Arial" w:cs="Arial"/>
              </w:rPr>
              <w:t xml:space="preserve"> </w:t>
            </w:r>
            <w:proofErr w:type="spellStart"/>
            <w:r w:rsidRPr="0067690C">
              <w:rPr>
                <w:rFonts w:ascii="Arial" w:hAnsi="Arial" w:cs="Arial"/>
              </w:rPr>
              <w:t>Wifi</w:t>
            </w:r>
            <w:proofErr w:type="spellEnd"/>
            <w:r w:rsidRPr="0067690C">
              <w:rPr>
                <w:rFonts w:ascii="Arial" w:hAnsi="Arial" w:cs="Arial"/>
              </w:rPr>
              <w:t xml:space="preserve"> </w:t>
            </w:r>
            <w:r w:rsidR="007B3EA2" w:rsidRPr="0067690C">
              <w:rPr>
                <w:rFonts w:ascii="Arial" w:hAnsi="Arial" w:cs="Arial"/>
              </w:rPr>
              <w:t xml:space="preserve">arba lygiaverčiu </w:t>
            </w:r>
            <w:r w:rsidR="00696FEC" w:rsidRPr="0067690C">
              <w:rPr>
                <w:rFonts w:ascii="Arial" w:hAnsi="Arial" w:cs="Arial"/>
              </w:rPr>
              <w:t>būdu</w:t>
            </w:r>
            <w:r w:rsidRPr="0067690C">
              <w:rPr>
                <w:rFonts w:ascii="Arial" w:hAnsi="Arial" w:cs="Arial"/>
              </w:rPr>
              <w:t>;</w:t>
            </w:r>
          </w:p>
          <w:p w14:paraId="561A00DD" w14:textId="34277C4D" w:rsidR="00483658" w:rsidRPr="0067690C" w:rsidRDefault="00483658" w:rsidP="0073366B">
            <w:pPr>
              <w:pStyle w:val="ListParagraph"/>
              <w:numPr>
                <w:ilvl w:val="0"/>
                <w:numId w:val="33"/>
              </w:numPr>
              <w:spacing w:after="0" w:line="240" w:lineRule="auto"/>
              <w:jc w:val="both"/>
              <w:rPr>
                <w:rFonts w:ascii="Arial" w:hAnsi="Arial" w:cs="Arial"/>
              </w:rPr>
            </w:pPr>
            <w:r w:rsidRPr="0067690C">
              <w:rPr>
                <w:rFonts w:ascii="Arial" w:hAnsi="Arial" w:cs="Arial"/>
              </w:rPr>
              <w:t>Matavimų langas</w:t>
            </w:r>
            <w:r w:rsidR="00AC3972" w:rsidRPr="0067690C">
              <w:rPr>
                <w:rFonts w:ascii="Arial" w:hAnsi="Arial" w:cs="Arial"/>
              </w:rPr>
              <w:t xml:space="preserve"> </w:t>
            </w:r>
            <w:r w:rsidR="0062273A" w:rsidRPr="0067690C">
              <w:rPr>
                <w:rFonts w:ascii="Arial" w:hAnsi="Arial" w:cs="Arial"/>
              </w:rPr>
              <w:t>ne</w:t>
            </w:r>
            <w:r w:rsidR="0059091D" w:rsidRPr="0067690C">
              <w:rPr>
                <w:rFonts w:ascii="Arial" w:hAnsi="Arial" w:cs="Arial"/>
              </w:rPr>
              <w:t xml:space="preserve"> </w:t>
            </w:r>
            <w:r w:rsidR="00AC3972" w:rsidRPr="0067690C">
              <w:rPr>
                <w:rFonts w:ascii="Arial" w:hAnsi="Arial" w:cs="Arial"/>
              </w:rPr>
              <w:t>siauresnis</w:t>
            </w:r>
            <w:r w:rsidR="0062273A" w:rsidRPr="0067690C">
              <w:rPr>
                <w:rFonts w:ascii="Arial" w:hAnsi="Arial" w:cs="Arial"/>
              </w:rPr>
              <w:t xml:space="preserve"> kaip</w:t>
            </w:r>
            <w:r w:rsidRPr="0067690C">
              <w:rPr>
                <w:rFonts w:ascii="Arial" w:hAnsi="Arial" w:cs="Arial"/>
              </w:rPr>
              <w:t xml:space="preserve"> nuo 1 iki 2000 </w:t>
            </w:r>
            <w:proofErr w:type="spellStart"/>
            <w:r w:rsidRPr="0067690C">
              <w:rPr>
                <w:rFonts w:ascii="Arial" w:hAnsi="Arial" w:cs="Arial"/>
              </w:rPr>
              <w:t>ns</w:t>
            </w:r>
            <w:proofErr w:type="spellEnd"/>
            <w:r w:rsidR="0059091D" w:rsidRPr="0067690C">
              <w:rPr>
                <w:rFonts w:ascii="Arial" w:hAnsi="Arial" w:cs="Arial"/>
              </w:rPr>
              <w:t>.</w:t>
            </w:r>
          </w:p>
          <w:p w14:paraId="5DA9D9F7" w14:textId="0DCCA4DC" w:rsidR="00483658" w:rsidRPr="00E30C35" w:rsidRDefault="00CE13F7" w:rsidP="00652D6C">
            <w:pPr>
              <w:pStyle w:val="ListParagraph"/>
              <w:numPr>
                <w:ilvl w:val="0"/>
                <w:numId w:val="33"/>
              </w:numPr>
              <w:spacing w:after="0" w:line="240" w:lineRule="auto"/>
              <w:jc w:val="both"/>
              <w:rPr>
                <w:rFonts w:ascii="Arial" w:hAnsi="Arial" w:cs="Arial"/>
              </w:rPr>
            </w:pPr>
            <w:proofErr w:type="spellStart"/>
            <w:r w:rsidRPr="0067690C">
              <w:rPr>
                <w:rFonts w:ascii="Arial" w:hAnsi="Arial" w:cs="Arial"/>
              </w:rPr>
              <w:t>Georadare</w:t>
            </w:r>
            <w:proofErr w:type="spellEnd"/>
            <w:r w:rsidRPr="0067690C">
              <w:rPr>
                <w:rFonts w:ascii="Arial" w:hAnsi="Arial" w:cs="Arial"/>
              </w:rPr>
              <w:t xml:space="preserve"> turi būti užtikrinta galimybė keisti antenas jas atjungiant ar prijungiant per tam skirtą jungtį.</w:t>
            </w:r>
          </w:p>
        </w:tc>
        <w:tc>
          <w:tcPr>
            <w:tcW w:w="927" w:type="pct"/>
            <w:tcBorders>
              <w:top w:val="single" w:sz="4" w:space="0" w:color="auto"/>
              <w:left w:val="single" w:sz="4" w:space="0" w:color="auto"/>
              <w:bottom w:val="single" w:sz="4" w:space="0" w:color="auto"/>
              <w:right w:val="single" w:sz="4" w:space="0" w:color="auto"/>
            </w:tcBorders>
          </w:tcPr>
          <w:p w14:paraId="54CD5B84" w14:textId="77777777" w:rsidR="007249E8" w:rsidRPr="0067690C" w:rsidRDefault="007249E8" w:rsidP="00597075">
            <w:pPr>
              <w:spacing w:after="0" w:line="240" w:lineRule="auto"/>
              <w:rPr>
                <w:rFonts w:ascii="Arial" w:hAnsi="Arial" w:cs="Arial"/>
              </w:rPr>
            </w:pPr>
          </w:p>
        </w:tc>
      </w:tr>
      <w:tr w:rsidR="00F51EDF" w:rsidRPr="0067690C" w14:paraId="1CB54861"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Pr="0067690C" w:rsidRDefault="00BA49F7" w:rsidP="00597075">
            <w:pPr>
              <w:spacing w:after="0" w:line="240" w:lineRule="auto"/>
              <w:jc w:val="center"/>
              <w:rPr>
                <w:rFonts w:ascii="Arial" w:hAnsi="Arial" w:cs="Arial"/>
              </w:rPr>
            </w:pPr>
            <w:r w:rsidRPr="0067690C">
              <w:rPr>
                <w:rFonts w:ascii="Arial" w:hAnsi="Arial" w:cs="Arial"/>
              </w:rPr>
              <w:t>4.</w:t>
            </w:r>
          </w:p>
        </w:tc>
        <w:tc>
          <w:tcPr>
            <w:tcW w:w="1631" w:type="pct"/>
            <w:tcBorders>
              <w:top w:val="single" w:sz="4" w:space="0" w:color="auto"/>
              <w:left w:val="single" w:sz="4" w:space="0" w:color="auto"/>
              <w:bottom w:val="single" w:sz="4" w:space="0" w:color="auto"/>
              <w:right w:val="single" w:sz="4" w:space="0" w:color="auto"/>
            </w:tcBorders>
          </w:tcPr>
          <w:p w14:paraId="0A03B70D" w14:textId="2A6BE510" w:rsidR="00BA49F7" w:rsidRPr="0067690C" w:rsidRDefault="00B6580B" w:rsidP="00597075">
            <w:pPr>
              <w:spacing w:after="0" w:line="240" w:lineRule="auto"/>
              <w:rPr>
                <w:rFonts w:ascii="Arial" w:hAnsi="Arial" w:cs="Arial"/>
              </w:rPr>
            </w:pPr>
            <w:r w:rsidRPr="0067690C">
              <w:rPr>
                <w:rFonts w:ascii="Arial" w:hAnsi="Arial" w:cs="Arial"/>
              </w:rPr>
              <w:t>Antenų komplektas</w:t>
            </w:r>
          </w:p>
        </w:tc>
        <w:tc>
          <w:tcPr>
            <w:tcW w:w="2158" w:type="pct"/>
            <w:tcBorders>
              <w:top w:val="single" w:sz="4" w:space="0" w:color="auto"/>
              <w:left w:val="single" w:sz="4" w:space="0" w:color="auto"/>
              <w:bottom w:val="single" w:sz="4" w:space="0" w:color="auto"/>
              <w:right w:val="single" w:sz="4" w:space="0" w:color="auto"/>
            </w:tcBorders>
          </w:tcPr>
          <w:p w14:paraId="561E831E" w14:textId="03A66569" w:rsidR="000734CF" w:rsidRPr="0067690C" w:rsidRDefault="000734CF" w:rsidP="0073366B">
            <w:pPr>
              <w:pStyle w:val="ListParagraph"/>
              <w:numPr>
                <w:ilvl w:val="0"/>
                <w:numId w:val="31"/>
              </w:numPr>
              <w:spacing w:after="0" w:line="240" w:lineRule="auto"/>
              <w:jc w:val="both"/>
              <w:rPr>
                <w:rFonts w:ascii="Arial" w:hAnsi="Arial" w:cs="Arial"/>
              </w:rPr>
            </w:pPr>
            <w:r w:rsidRPr="0067690C">
              <w:rPr>
                <w:rFonts w:ascii="Arial" w:hAnsi="Arial" w:cs="Arial"/>
              </w:rPr>
              <w:t xml:space="preserve">Aukšto dažnio antena </w:t>
            </w:r>
            <w:r w:rsidR="00CE13F7" w:rsidRPr="0067690C">
              <w:rPr>
                <w:rFonts w:ascii="Arial" w:hAnsi="Arial" w:cs="Arial"/>
              </w:rPr>
              <w:t xml:space="preserve">kurios centrinis dažnis yra </w:t>
            </w:r>
            <w:r w:rsidRPr="0067690C">
              <w:rPr>
                <w:rFonts w:ascii="Arial" w:hAnsi="Arial" w:cs="Arial"/>
              </w:rPr>
              <w:t>ne</w:t>
            </w:r>
            <w:r w:rsidR="00CB0020" w:rsidRPr="0067690C">
              <w:rPr>
                <w:rFonts w:ascii="Arial" w:hAnsi="Arial" w:cs="Arial"/>
              </w:rPr>
              <w:t xml:space="preserve"> </w:t>
            </w:r>
            <w:r w:rsidRPr="0067690C">
              <w:rPr>
                <w:rFonts w:ascii="Arial" w:hAnsi="Arial" w:cs="Arial"/>
              </w:rPr>
              <w:t>ma</w:t>
            </w:r>
            <w:r w:rsidR="00CE13F7" w:rsidRPr="0067690C">
              <w:rPr>
                <w:rFonts w:ascii="Arial" w:hAnsi="Arial" w:cs="Arial"/>
              </w:rPr>
              <w:t>žesnis</w:t>
            </w:r>
            <w:r w:rsidRPr="0067690C">
              <w:rPr>
                <w:rFonts w:ascii="Arial" w:hAnsi="Arial" w:cs="Arial"/>
              </w:rPr>
              <w:t xml:space="preserve"> kaip 900 MHz – 1</w:t>
            </w:r>
            <w:r w:rsidR="00F3723B" w:rsidRPr="0067690C">
              <w:rPr>
                <w:rFonts w:ascii="Arial" w:hAnsi="Arial" w:cs="Arial"/>
              </w:rPr>
              <w:t xml:space="preserve"> </w:t>
            </w:r>
            <w:r w:rsidRPr="0067690C">
              <w:rPr>
                <w:rFonts w:ascii="Arial" w:hAnsi="Arial" w:cs="Arial"/>
              </w:rPr>
              <w:t>vnt</w:t>
            </w:r>
            <w:r w:rsidR="00F3723B" w:rsidRPr="0067690C">
              <w:rPr>
                <w:rFonts w:ascii="Arial" w:hAnsi="Arial" w:cs="Arial"/>
              </w:rPr>
              <w:t>.</w:t>
            </w:r>
          </w:p>
          <w:p w14:paraId="10926F7E" w14:textId="020F2682" w:rsidR="00B6580B" w:rsidRPr="0067690C" w:rsidRDefault="00CB0020" w:rsidP="0073366B">
            <w:pPr>
              <w:pStyle w:val="ListParagraph"/>
              <w:numPr>
                <w:ilvl w:val="0"/>
                <w:numId w:val="31"/>
              </w:numPr>
              <w:spacing w:after="0" w:line="240" w:lineRule="auto"/>
              <w:jc w:val="both"/>
              <w:rPr>
                <w:rFonts w:ascii="Arial" w:hAnsi="Arial" w:cs="Arial"/>
              </w:rPr>
            </w:pPr>
            <w:r w:rsidRPr="0067690C">
              <w:rPr>
                <w:rFonts w:ascii="Arial" w:hAnsi="Arial" w:cs="Arial"/>
              </w:rPr>
              <w:t>Vidutinių dažnių antena</w:t>
            </w:r>
            <w:r w:rsidR="00CE13F7" w:rsidRPr="0067690C">
              <w:rPr>
                <w:rFonts w:ascii="Arial" w:hAnsi="Arial" w:cs="Arial"/>
              </w:rPr>
              <w:t>, kurios centrinis dažnis patenka į intervalą</w:t>
            </w:r>
            <w:r w:rsidRPr="0067690C">
              <w:rPr>
                <w:rFonts w:ascii="Arial" w:hAnsi="Arial" w:cs="Arial"/>
              </w:rPr>
              <w:t xml:space="preserve"> </w:t>
            </w:r>
            <w:r w:rsidR="00B6580B" w:rsidRPr="0067690C">
              <w:rPr>
                <w:rFonts w:ascii="Arial" w:hAnsi="Arial" w:cs="Arial"/>
              </w:rPr>
              <w:t>500</w:t>
            </w:r>
            <w:r w:rsidR="00031E6E" w:rsidRPr="0067690C">
              <w:rPr>
                <w:rFonts w:ascii="Arial" w:hAnsi="Arial" w:cs="Arial"/>
              </w:rPr>
              <w:t xml:space="preserve"> – 600 MHz</w:t>
            </w:r>
            <w:r w:rsidR="00B6580B" w:rsidRPr="0067690C">
              <w:rPr>
                <w:rFonts w:ascii="Arial" w:hAnsi="Arial" w:cs="Arial"/>
              </w:rPr>
              <w:t xml:space="preserve"> – 1 vnt</w:t>
            </w:r>
            <w:r w:rsidR="00F3723B" w:rsidRPr="0067690C">
              <w:rPr>
                <w:rFonts w:ascii="Arial" w:hAnsi="Arial" w:cs="Arial"/>
              </w:rPr>
              <w:t>.</w:t>
            </w:r>
          </w:p>
          <w:p w14:paraId="4B922B2A" w14:textId="218D10AA" w:rsidR="00B6580B" w:rsidRPr="0067690C" w:rsidRDefault="000734CF" w:rsidP="0073366B">
            <w:pPr>
              <w:pStyle w:val="ListParagraph"/>
              <w:numPr>
                <w:ilvl w:val="0"/>
                <w:numId w:val="31"/>
              </w:numPr>
              <w:spacing w:after="0" w:line="240" w:lineRule="auto"/>
              <w:jc w:val="both"/>
              <w:rPr>
                <w:rFonts w:ascii="Arial" w:hAnsi="Arial" w:cs="Arial"/>
              </w:rPr>
            </w:pPr>
            <w:r w:rsidRPr="0067690C">
              <w:rPr>
                <w:rFonts w:ascii="Arial" w:hAnsi="Arial" w:cs="Arial"/>
              </w:rPr>
              <w:t>Žemo dažnio antena</w:t>
            </w:r>
            <w:r w:rsidR="00CB0020" w:rsidRPr="0067690C">
              <w:rPr>
                <w:rFonts w:ascii="Arial" w:hAnsi="Arial" w:cs="Arial"/>
              </w:rPr>
              <w:t>,</w:t>
            </w:r>
            <w:r w:rsidRPr="0067690C">
              <w:rPr>
                <w:rFonts w:ascii="Arial" w:hAnsi="Arial" w:cs="Arial"/>
              </w:rPr>
              <w:t xml:space="preserve"> </w:t>
            </w:r>
            <w:r w:rsidR="00CE13F7" w:rsidRPr="0067690C">
              <w:rPr>
                <w:rFonts w:ascii="Arial" w:hAnsi="Arial" w:cs="Arial"/>
              </w:rPr>
              <w:t xml:space="preserve">kurios centrinis dažnis yra nedidesnis kaip </w:t>
            </w:r>
            <w:r w:rsidRPr="0067690C">
              <w:rPr>
                <w:rFonts w:ascii="Arial" w:hAnsi="Arial" w:cs="Arial"/>
              </w:rPr>
              <w:t>300</w:t>
            </w:r>
            <w:r w:rsidR="00031E6E" w:rsidRPr="0067690C">
              <w:rPr>
                <w:rFonts w:ascii="Arial" w:hAnsi="Arial" w:cs="Arial"/>
              </w:rPr>
              <w:t xml:space="preserve"> </w:t>
            </w:r>
            <w:r w:rsidRPr="0067690C">
              <w:rPr>
                <w:rFonts w:ascii="Arial" w:hAnsi="Arial" w:cs="Arial"/>
              </w:rPr>
              <w:t>MHz – 1 vnt</w:t>
            </w:r>
            <w:r w:rsidR="00F3723B" w:rsidRPr="0067690C">
              <w:rPr>
                <w:rFonts w:ascii="Arial" w:hAnsi="Arial" w:cs="Arial"/>
              </w:rPr>
              <w:t>.</w:t>
            </w:r>
          </w:p>
        </w:tc>
        <w:tc>
          <w:tcPr>
            <w:tcW w:w="927" w:type="pct"/>
            <w:tcBorders>
              <w:top w:val="single" w:sz="4" w:space="0" w:color="auto"/>
              <w:left w:val="single" w:sz="4" w:space="0" w:color="auto"/>
              <w:bottom w:val="single" w:sz="4" w:space="0" w:color="auto"/>
              <w:right w:val="single" w:sz="4" w:space="0" w:color="auto"/>
            </w:tcBorders>
          </w:tcPr>
          <w:p w14:paraId="418EC200" w14:textId="77777777" w:rsidR="00BA49F7" w:rsidRPr="0067690C" w:rsidRDefault="00BA49F7" w:rsidP="00597075">
            <w:pPr>
              <w:spacing w:after="0" w:line="240" w:lineRule="auto"/>
              <w:rPr>
                <w:rFonts w:ascii="Arial" w:hAnsi="Arial" w:cs="Arial"/>
              </w:rPr>
            </w:pPr>
          </w:p>
        </w:tc>
      </w:tr>
      <w:tr w:rsidR="00F51EDF" w:rsidRPr="0067690C" w14:paraId="3115E8C1"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619CC373" w14:textId="4093F07F" w:rsidR="0091154B" w:rsidRPr="0067690C" w:rsidRDefault="0091154B" w:rsidP="00597075">
            <w:pPr>
              <w:spacing w:after="0" w:line="240" w:lineRule="auto"/>
              <w:jc w:val="center"/>
              <w:rPr>
                <w:rFonts w:ascii="Arial" w:hAnsi="Arial" w:cs="Arial"/>
              </w:rPr>
            </w:pPr>
            <w:r w:rsidRPr="0067690C">
              <w:rPr>
                <w:rFonts w:ascii="Arial" w:hAnsi="Arial" w:cs="Arial"/>
              </w:rPr>
              <w:t>5.</w:t>
            </w:r>
          </w:p>
        </w:tc>
        <w:tc>
          <w:tcPr>
            <w:tcW w:w="1631" w:type="pct"/>
            <w:tcBorders>
              <w:top w:val="single" w:sz="4" w:space="0" w:color="auto"/>
              <w:left w:val="single" w:sz="4" w:space="0" w:color="auto"/>
              <w:bottom w:val="single" w:sz="4" w:space="0" w:color="auto"/>
              <w:right w:val="single" w:sz="4" w:space="0" w:color="auto"/>
            </w:tcBorders>
          </w:tcPr>
          <w:p w14:paraId="56030976" w14:textId="37DB7AC0" w:rsidR="0091154B" w:rsidRPr="0067690C" w:rsidRDefault="000551C7" w:rsidP="00597075">
            <w:pPr>
              <w:spacing w:after="0" w:line="240" w:lineRule="auto"/>
              <w:rPr>
                <w:rFonts w:ascii="Arial" w:hAnsi="Arial" w:cs="Arial"/>
              </w:rPr>
            </w:pPr>
            <w:proofErr w:type="spellStart"/>
            <w:r w:rsidRPr="0067690C">
              <w:rPr>
                <w:rFonts w:ascii="Arial" w:hAnsi="Arial" w:cs="Arial"/>
              </w:rPr>
              <w:t>Odometras</w:t>
            </w:r>
            <w:proofErr w:type="spellEnd"/>
            <w:r w:rsidRPr="0067690C">
              <w:rPr>
                <w:rFonts w:ascii="Arial" w:hAnsi="Arial" w:cs="Arial"/>
              </w:rPr>
              <w:t xml:space="preserve"> (a</w:t>
            </w:r>
            <w:r w:rsidR="00B6580B" w:rsidRPr="0067690C">
              <w:rPr>
                <w:rFonts w:ascii="Arial" w:hAnsi="Arial" w:cs="Arial"/>
              </w:rPr>
              <w:t>tstumo matavimo ratukas</w:t>
            </w:r>
            <w:r w:rsidRPr="0067690C">
              <w:rPr>
                <w:rFonts w:ascii="Arial" w:hAnsi="Arial" w:cs="Arial"/>
              </w:rPr>
              <w:t>)</w:t>
            </w:r>
            <w:r w:rsidR="00AC3972" w:rsidRPr="0067690C">
              <w:rPr>
                <w:rFonts w:ascii="Arial" w:hAnsi="Arial" w:cs="Arial"/>
              </w:rPr>
              <w:t>*</w:t>
            </w:r>
          </w:p>
        </w:tc>
        <w:tc>
          <w:tcPr>
            <w:tcW w:w="2158" w:type="pct"/>
            <w:tcBorders>
              <w:top w:val="single" w:sz="4" w:space="0" w:color="auto"/>
              <w:left w:val="single" w:sz="4" w:space="0" w:color="auto"/>
              <w:bottom w:val="single" w:sz="4" w:space="0" w:color="auto"/>
              <w:right w:val="single" w:sz="4" w:space="0" w:color="auto"/>
            </w:tcBorders>
          </w:tcPr>
          <w:p w14:paraId="4D8EE948" w14:textId="28A9ABF3" w:rsidR="0091154B" w:rsidRPr="0067690C" w:rsidRDefault="00483658" w:rsidP="0073366B">
            <w:pPr>
              <w:spacing w:after="0" w:line="240" w:lineRule="auto"/>
              <w:jc w:val="both"/>
              <w:rPr>
                <w:rFonts w:ascii="Arial" w:hAnsi="Arial" w:cs="Arial"/>
              </w:rPr>
            </w:pPr>
            <w:r w:rsidRPr="0067690C">
              <w:rPr>
                <w:rFonts w:ascii="Arial" w:hAnsi="Arial" w:cs="Arial"/>
              </w:rPr>
              <w:t>Tvirtinimas prie antenų</w:t>
            </w:r>
            <w:r w:rsidR="00305F3E" w:rsidRPr="0067690C">
              <w:rPr>
                <w:rFonts w:ascii="Arial" w:hAnsi="Arial" w:cs="Arial"/>
              </w:rPr>
              <w:t>.</w:t>
            </w:r>
          </w:p>
        </w:tc>
        <w:tc>
          <w:tcPr>
            <w:tcW w:w="927" w:type="pct"/>
            <w:tcBorders>
              <w:top w:val="single" w:sz="4" w:space="0" w:color="auto"/>
              <w:left w:val="single" w:sz="4" w:space="0" w:color="auto"/>
              <w:bottom w:val="single" w:sz="4" w:space="0" w:color="auto"/>
              <w:right w:val="single" w:sz="4" w:space="0" w:color="auto"/>
            </w:tcBorders>
          </w:tcPr>
          <w:p w14:paraId="7E983AD5" w14:textId="77777777" w:rsidR="0091154B" w:rsidRPr="0067690C" w:rsidRDefault="0091154B" w:rsidP="00597075">
            <w:pPr>
              <w:spacing w:after="0" w:line="240" w:lineRule="auto"/>
              <w:rPr>
                <w:rFonts w:ascii="Arial" w:hAnsi="Arial" w:cs="Arial"/>
              </w:rPr>
            </w:pPr>
          </w:p>
        </w:tc>
      </w:tr>
      <w:tr w:rsidR="00F51EDF" w:rsidRPr="0067690C" w14:paraId="657A110A"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7336C34B" w14:textId="0F033D27" w:rsidR="00357C73" w:rsidRPr="0067690C" w:rsidRDefault="00BB7D74" w:rsidP="00597075">
            <w:pPr>
              <w:spacing w:after="0" w:line="240" w:lineRule="auto"/>
              <w:jc w:val="center"/>
              <w:rPr>
                <w:rFonts w:ascii="Arial" w:hAnsi="Arial" w:cs="Arial"/>
              </w:rPr>
            </w:pPr>
            <w:r w:rsidRPr="0067690C">
              <w:rPr>
                <w:rFonts w:ascii="Arial" w:hAnsi="Arial" w:cs="Arial"/>
              </w:rPr>
              <w:t>6</w:t>
            </w:r>
          </w:p>
        </w:tc>
        <w:tc>
          <w:tcPr>
            <w:tcW w:w="1631" w:type="pct"/>
            <w:tcBorders>
              <w:top w:val="single" w:sz="4" w:space="0" w:color="auto"/>
              <w:left w:val="single" w:sz="4" w:space="0" w:color="auto"/>
              <w:bottom w:val="single" w:sz="4" w:space="0" w:color="auto"/>
              <w:right w:val="single" w:sz="4" w:space="0" w:color="auto"/>
            </w:tcBorders>
          </w:tcPr>
          <w:p w14:paraId="16EF1B92" w14:textId="6E160C8E" w:rsidR="00357C73" w:rsidRPr="0067690C" w:rsidRDefault="00357C73" w:rsidP="00597075">
            <w:pPr>
              <w:spacing w:after="0" w:line="240" w:lineRule="auto"/>
              <w:rPr>
                <w:rFonts w:ascii="Arial" w:hAnsi="Arial" w:cs="Arial"/>
              </w:rPr>
            </w:pPr>
            <w:r w:rsidRPr="0067690C">
              <w:rPr>
                <w:rFonts w:ascii="Arial" w:hAnsi="Arial" w:cs="Arial"/>
              </w:rPr>
              <w:t>GNSS imtuvas</w:t>
            </w:r>
          </w:p>
        </w:tc>
        <w:tc>
          <w:tcPr>
            <w:tcW w:w="2158" w:type="pct"/>
            <w:tcBorders>
              <w:top w:val="single" w:sz="4" w:space="0" w:color="auto"/>
              <w:left w:val="single" w:sz="4" w:space="0" w:color="auto"/>
              <w:bottom w:val="single" w:sz="4" w:space="0" w:color="auto"/>
              <w:right w:val="single" w:sz="4" w:space="0" w:color="auto"/>
            </w:tcBorders>
          </w:tcPr>
          <w:p w14:paraId="051F8C8E" w14:textId="77777777" w:rsidR="00026EF1" w:rsidRPr="0067690C" w:rsidRDefault="00AC3972" w:rsidP="0073366B">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Turi palaikyti RTK padėties nustatymo metodą.</w:t>
            </w:r>
          </w:p>
          <w:p w14:paraId="34A31316" w14:textId="77777777" w:rsidR="00AC3972" w:rsidRPr="0067690C" w:rsidRDefault="00AC3972"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Padėties nustatymo tikslumas – ne prastesnis kaip 0,02m.</w:t>
            </w:r>
          </w:p>
          <w:p w14:paraId="5F3DB470" w14:textId="77777777" w:rsidR="00AC3972" w:rsidRPr="0067690C" w:rsidRDefault="00AC3972"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lastRenderedPageBreak/>
              <w:t>Duomenų perdavimas į valdymo kompiuterį – Bluetooth arba lygiaverčiu ryšio būdu.</w:t>
            </w:r>
          </w:p>
          <w:p w14:paraId="71905E80" w14:textId="77777777" w:rsidR="00AC3972" w:rsidRPr="0067690C" w:rsidRDefault="0073366B"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Vidinė baterija, užtikrinanti ne mažiau kaip 10 valandų darbo.</w:t>
            </w:r>
          </w:p>
          <w:p w14:paraId="6E016550" w14:textId="505B2508" w:rsidR="0073366B" w:rsidRPr="0067690C" w:rsidRDefault="0073366B" w:rsidP="00AC3972">
            <w:pPr>
              <w:pStyle w:val="ListParagraph"/>
              <w:numPr>
                <w:ilvl w:val="0"/>
                <w:numId w:val="34"/>
              </w:numPr>
              <w:tabs>
                <w:tab w:val="left" w:pos="1680"/>
              </w:tabs>
              <w:spacing w:after="0" w:line="240" w:lineRule="auto"/>
              <w:jc w:val="both"/>
              <w:rPr>
                <w:rFonts w:ascii="Arial" w:hAnsi="Arial" w:cs="Arial"/>
              </w:rPr>
            </w:pPr>
            <w:r w:rsidRPr="0067690C">
              <w:rPr>
                <w:rFonts w:ascii="Arial" w:hAnsi="Arial" w:cs="Arial"/>
              </w:rPr>
              <w:t xml:space="preserve">Imtuvas turi būti techniškai suderinamas su siūloma </w:t>
            </w:r>
            <w:proofErr w:type="spellStart"/>
            <w:r w:rsidRPr="0067690C">
              <w:rPr>
                <w:rFonts w:ascii="Arial" w:hAnsi="Arial" w:cs="Arial"/>
              </w:rPr>
              <w:t>georadaro</w:t>
            </w:r>
            <w:proofErr w:type="spellEnd"/>
            <w:r w:rsidRPr="0067690C">
              <w:rPr>
                <w:rFonts w:ascii="Arial" w:hAnsi="Arial" w:cs="Arial"/>
              </w:rPr>
              <w:t xml:space="preserve"> sistema.</w:t>
            </w:r>
          </w:p>
        </w:tc>
        <w:tc>
          <w:tcPr>
            <w:tcW w:w="927" w:type="pct"/>
            <w:tcBorders>
              <w:top w:val="single" w:sz="4" w:space="0" w:color="auto"/>
              <w:left w:val="single" w:sz="4" w:space="0" w:color="auto"/>
              <w:bottom w:val="single" w:sz="4" w:space="0" w:color="auto"/>
              <w:right w:val="single" w:sz="4" w:space="0" w:color="auto"/>
            </w:tcBorders>
          </w:tcPr>
          <w:p w14:paraId="46988D85" w14:textId="77777777" w:rsidR="00357C73" w:rsidRPr="0067690C" w:rsidRDefault="00357C73" w:rsidP="00597075">
            <w:pPr>
              <w:spacing w:after="0" w:line="240" w:lineRule="auto"/>
              <w:rPr>
                <w:rFonts w:ascii="Arial" w:hAnsi="Arial" w:cs="Arial"/>
              </w:rPr>
            </w:pPr>
          </w:p>
        </w:tc>
      </w:tr>
      <w:tr w:rsidR="00F51EDF" w:rsidRPr="0067690C" w14:paraId="18D4168E"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5E37676D" w14:textId="0A4DACDB" w:rsidR="00357C73" w:rsidRPr="0067690C" w:rsidRDefault="00BB7D74" w:rsidP="00597075">
            <w:pPr>
              <w:spacing w:after="0" w:line="240" w:lineRule="auto"/>
              <w:jc w:val="center"/>
              <w:rPr>
                <w:rFonts w:ascii="Arial" w:hAnsi="Arial" w:cs="Arial"/>
              </w:rPr>
            </w:pPr>
            <w:r w:rsidRPr="0067690C">
              <w:rPr>
                <w:rFonts w:ascii="Arial" w:hAnsi="Arial" w:cs="Arial"/>
              </w:rPr>
              <w:t>7</w:t>
            </w:r>
          </w:p>
        </w:tc>
        <w:tc>
          <w:tcPr>
            <w:tcW w:w="1631" w:type="pct"/>
            <w:tcBorders>
              <w:top w:val="single" w:sz="4" w:space="0" w:color="auto"/>
              <w:left w:val="single" w:sz="4" w:space="0" w:color="auto"/>
              <w:bottom w:val="single" w:sz="4" w:space="0" w:color="auto"/>
              <w:right w:val="single" w:sz="4" w:space="0" w:color="auto"/>
            </w:tcBorders>
          </w:tcPr>
          <w:p w14:paraId="0E87B497" w14:textId="2939C2CC" w:rsidR="00357C73" w:rsidRPr="0067690C" w:rsidRDefault="00357C73" w:rsidP="00597075">
            <w:pPr>
              <w:spacing w:after="0" w:line="240" w:lineRule="auto"/>
              <w:rPr>
                <w:rFonts w:ascii="Arial" w:hAnsi="Arial" w:cs="Arial"/>
              </w:rPr>
            </w:pPr>
            <w:r w:rsidRPr="0067690C">
              <w:rPr>
                <w:rFonts w:ascii="Arial" w:hAnsi="Arial" w:cs="Arial"/>
              </w:rPr>
              <w:t>Programinė įranga</w:t>
            </w:r>
            <w:r w:rsidR="00C961C8" w:rsidRPr="0067690C">
              <w:rPr>
                <w:rFonts w:ascii="Arial" w:hAnsi="Arial" w:cs="Arial"/>
              </w:rPr>
              <w:t>*</w:t>
            </w:r>
          </w:p>
        </w:tc>
        <w:tc>
          <w:tcPr>
            <w:tcW w:w="2158" w:type="pct"/>
            <w:tcBorders>
              <w:top w:val="single" w:sz="4" w:space="0" w:color="auto"/>
              <w:left w:val="single" w:sz="4" w:space="0" w:color="auto"/>
              <w:bottom w:val="single" w:sz="4" w:space="0" w:color="auto"/>
              <w:right w:val="single" w:sz="4" w:space="0" w:color="auto"/>
            </w:tcBorders>
          </w:tcPr>
          <w:p w14:paraId="792EC8A5" w14:textId="0FC37201" w:rsidR="00032997" w:rsidRPr="0067690C" w:rsidRDefault="006F5D08" w:rsidP="0073366B">
            <w:pPr>
              <w:spacing w:after="0" w:line="240" w:lineRule="auto"/>
              <w:jc w:val="both"/>
              <w:rPr>
                <w:rFonts w:ascii="Arial" w:hAnsi="Arial" w:cs="Arial"/>
              </w:rPr>
            </w:pPr>
            <w:r w:rsidRPr="0067690C">
              <w:rPr>
                <w:rFonts w:ascii="Arial" w:hAnsi="Arial" w:cs="Arial"/>
              </w:rPr>
              <w:t xml:space="preserve">funkcijos: </w:t>
            </w:r>
          </w:p>
          <w:p w14:paraId="4E60AEF5" w14:textId="20461287" w:rsidR="00032997" w:rsidRPr="0067690C" w:rsidRDefault="006F5D08" w:rsidP="0073366B">
            <w:pPr>
              <w:pStyle w:val="ListParagraph"/>
              <w:numPr>
                <w:ilvl w:val="0"/>
                <w:numId w:val="30"/>
              </w:numPr>
              <w:spacing w:after="0" w:line="240" w:lineRule="auto"/>
              <w:jc w:val="both"/>
              <w:rPr>
                <w:rFonts w:ascii="Arial" w:hAnsi="Arial" w:cs="Arial"/>
              </w:rPr>
            </w:pPr>
            <w:r w:rsidRPr="0067690C">
              <w:rPr>
                <w:rFonts w:ascii="Arial" w:hAnsi="Arial" w:cs="Arial"/>
              </w:rPr>
              <w:t>Duom</w:t>
            </w:r>
            <w:r w:rsidR="00032997" w:rsidRPr="0067690C">
              <w:rPr>
                <w:rFonts w:ascii="Arial" w:hAnsi="Arial" w:cs="Arial"/>
              </w:rPr>
              <w:t>e</w:t>
            </w:r>
            <w:r w:rsidR="0073366B" w:rsidRPr="0067690C">
              <w:rPr>
                <w:rFonts w:ascii="Arial" w:hAnsi="Arial" w:cs="Arial"/>
              </w:rPr>
              <w:t xml:space="preserve">nų </w:t>
            </w:r>
            <w:r w:rsidRPr="0067690C">
              <w:rPr>
                <w:rFonts w:ascii="Arial" w:hAnsi="Arial" w:cs="Arial"/>
              </w:rPr>
              <w:t>filtravimas,</w:t>
            </w:r>
          </w:p>
          <w:p w14:paraId="2338611B" w14:textId="621CDC94" w:rsidR="00032997" w:rsidRPr="0067690C" w:rsidRDefault="00032997" w:rsidP="0073366B">
            <w:pPr>
              <w:pStyle w:val="ListParagraph"/>
              <w:numPr>
                <w:ilvl w:val="0"/>
                <w:numId w:val="30"/>
              </w:numPr>
              <w:spacing w:after="0" w:line="240" w:lineRule="auto"/>
              <w:jc w:val="both"/>
              <w:rPr>
                <w:rFonts w:ascii="Arial" w:hAnsi="Arial" w:cs="Arial"/>
              </w:rPr>
            </w:pPr>
            <w:proofErr w:type="spellStart"/>
            <w:r w:rsidRPr="0067690C">
              <w:rPr>
                <w:rFonts w:ascii="Arial" w:hAnsi="Arial" w:cs="Arial"/>
              </w:rPr>
              <w:t>Georadaro</w:t>
            </w:r>
            <w:proofErr w:type="spellEnd"/>
            <w:r w:rsidRPr="0067690C">
              <w:rPr>
                <w:rFonts w:ascii="Arial" w:hAnsi="Arial" w:cs="Arial"/>
              </w:rPr>
              <w:t xml:space="preserve"> pjūvių apsukimas</w:t>
            </w:r>
          </w:p>
          <w:p w14:paraId="59B5AB83" w14:textId="484D090A" w:rsidR="00032997" w:rsidRPr="0067690C" w:rsidRDefault="00032997" w:rsidP="0073366B">
            <w:pPr>
              <w:pStyle w:val="ListParagraph"/>
              <w:numPr>
                <w:ilvl w:val="0"/>
                <w:numId w:val="30"/>
              </w:numPr>
              <w:spacing w:after="0" w:line="240" w:lineRule="auto"/>
              <w:jc w:val="both"/>
              <w:rPr>
                <w:rFonts w:ascii="Arial" w:hAnsi="Arial" w:cs="Arial"/>
              </w:rPr>
            </w:pPr>
            <w:proofErr w:type="spellStart"/>
            <w:r w:rsidRPr="0067690C">
              <w:rPr>
                <w:rFonts w:ascii="Arial" w:hAnsi="Arial" w:cs="Arial"/>
              </w:rPr>
              <w:t>Georadaro</w:t>
            </w:r>
            <w:proofErr w:type="spellEnd"/>
            <w:r w:rsidRPr="0067690C">
              <w:rPr>
                <w:rFonts w:ascii="Arial" w:hAnsi="Arial" w:cs="Arial"/>
              </w:rPr>
              <w:t xml:space="preserve"> pjūvių apjungimas</w:t>
            </w:r>
          </w:p>
          <w:p w14:paraId="76957054" w14:textId="5A7B3C56" w:rsidR="00032997" w:rsidRPr="0067690C" w:rsidRDefault="00032997" w:rsidP="0073366B">
            <w:pPr>
              <w:pStyle w:val="ListParagraph"/>
              <w:numPr>
                <w:ilvl w:val="0"/>
                <w:numId w:val="30"/>
              </w:numPr>
              <w:spacing w:after="0" w:line="240" w:lineRule="auto"/>
              <w:jc w:val="both"/>
              <w:rPr>
                <w:rFonts w:ascii="Arial" w:hAnsi="Arial" w:cs="Arial"/>
              </w:rPr>
            </w:pPr>
            <w:proofErr w:type="spellStart"/>
            <w:r w:rsidRPr="0067690C">
              <w:rPr>
                <w:rFonts w:ascii="Arial" w:hAnsi="Arial" w:cs="Arial"/>
              </w:rPr>
              <w:t>Georadaro</w:t>
            </w:r>
            <w:proofErr w:type="spellEnd"/>
            <w:r w:rsidRPr="0067690C">
              <w:rPr>
                <w:rFonts w:ascii="Arial" w:hAnsi="Arial" w:cs="Arial"/>
              </w:rPr>
              <w:t xml:space="preserve"> pjūvių karpymas</w:t>
            </w:r>
          </w:p>
          <w:p w14:paraId="0F82DC6F" w14:textId="419A18F2" w:rsidR="00032997" w:rsidRPr="0067690C" w:rsidRDefault="00032997" w:rsidP="0073366B">
            <w:pPr>
              <w:pStyle w:val="ListParagraph"/>
              <w:numPr>
                <w:ilvl w:val="0"/>
                <w:numId w:val="30"/>
              </w:numPr>
              <w:spacing w:after="0" w:line="240" w:lineRule="auto"/>
              <w:jc w:val="both"/>
              <w:rPr>
                <w:rFonts w:ascii="Arial" w:hAnsi="Arial" w:cs="Arial"/>
              </w:rPr>
            </w:pPr>
            <w:r w:rsidRPr="0067690C">
              <w:rPr>
                <w:rFonts w:ascii="Arial" w:hAnsi="Arial" w:cs="Arial"/>
              </w:rPr>
              <w:t>Dielektrinės skvarbos apskaičiavimas</w:t>
            </w:r>
          </w:p>
          <w:p w14:paraId="28B6A80C" w14:textId="72934926" w:rsidR="00032997" w:rsidRPr="0067690C" w:rsidRDefault="00032997" w:rsidP="0073366B">
            <w:pPr>
              <w:pStyle w:val="ListParagraph"/>
              <w:numPr>
                <w:ilvl w:val="0"/>
                <w:numId w:val="30"/>
              </w:numPr>
              <w:spacing w:after="0" w:line="240" w:lineRule="auto"/>
              <w:jc w:val="both"/>
              <w:rPr>
                <w:rFonts w:ascii="Arial" w:hAnsi="Arial" w:cs="Arial"/>
              </w:rPr>
            </w:pPr>
            <w:r w:rsidRPr="0067690C">
              <w:rPr>
                <w:rFonts w:ascii="Arial" w:hAnsi="Arial" w:cs="Arial"/>
              </w:rPr>
              <w:t>Tyrimo gylio perskaičiavimas</w:t>
            </w:r>
          </w:p>
          <w:p w14:paraId="4571F53F" w14:textId="1438B7EA" w:rsidR="00357C73" w:rsidRPr="0067690C" w:rsidRDefault="00357C73" w:rsidP="0073366B">
            <w:pPr>
              <w:pStyle w:val="ListParagraph"/>
              <w:numPr>
                <w:ilvl w:val="0"/>
                <w:numId w:val="30"/>
              </w:numPr>
              <w:spacing w:after="0" w:line="240" w:lineRule="auto"/>
              <w:jc w:val="both"/>
              <w:rPr>
                <w:rFonts w:ascii="Arial" w:hAnsi="Arial" w:cs="Arial"/>
              </w:rPr>
            </w:pPr>
            <w:r w:rsidRPr="0067690C">
              <w:rPr>
                <w:rFonts w:ascii="Arial" w:hAnsi="Arial" w:cs="Arial"/>
              </w:rPr>
              <w:t>Duomenų formatų palaikymas</w:t>
            </w:r>
            <w:r w:rsidR="00305F3E" w:rsidRPr="0067690C">
              <w:rPr>
                <w:rFonts w:ascii="Arial" w:hAnsi="Arial" w:cs="Arial"/>
              </w:rPr>
              <w:t>:</w:t>
            </w:r>
            <w:r w:rsidR="003D1CE7" w:rsidRPr="0067690C">
              <w:rPr>
                <w:rFonts w:ascii="Arial" w:hAnsi="Arial" w:cs="Arial"/>
              </w:rPr>
              <w:t xml:space="preserve"> s</w:t>
            </w:r>
            <w:r w:rsidR="00305F3E" w:rsidRPr="0067690C">
              <w:rPr>
                <w:rFonts w:ascii="Arial" w:hAnsi="Arial" w:cs="Arial"/>
              </w:rPr>
              <w:t>uderinama su *.</w:t>
            </w:r>
            <w:proofErr w:type="spellStart"/>
            <w:r w:rsidR="00305F3E" w:rsidRPr="0067690C">
              <w:rPr>
                <w:rFonts w:ascii="Arial" w:hAnsi="Arial" w:cs="Arial"/>
              </w:rPr>
              <w:t>sgy</w:t>
            </w:r>
            <w:proofErr w:type="spellEnd"/>
            <w:r w:rsidR="00305F3E" w:rsidRPr="0067690C">
              <w:rPr>
                <w:rFonts w:ascii="Arial" w:hAnsi="Arial" w:cs="Arial"/>
              </w:rPr>
              <w:t xml:space="preserve"> </w:t>
            </w:r>
            <w:r w:rsidR="0073366B" w:rsidRPr="0067690C">
              <w:rPr>
                <w:rFonts w:ascii="Arial" w:hAnsi="Arial" w:cs="Arial"/>
              </w:rPr>
              <w:t xml:space="preserve">duomenų </w:t>
            </w:r>
            <w:r w:rsidR="00305F3E" w:rsidRPr="0067690C">
              <w:rPr>
                <w:rFonts w:ascii="Arial" w:hAnsi="Arial" w:cs="Arial"/>
              </w:rPr>
              <w:t>formatu</w:t>
            </w:r>
          </w:p>
          <w:p w14:paraId="6C9541C2" w14:textId="77777777" w:rsidR="0073366B" w:rsidRPr="0067690C" w:rsidRDefault="0073366B" w:rsidP="0073366B">
            <w:pPr>
              <w:pStyle w:val="ListParagraph"/>
              <w:numPr>
                <w:ilvl w:val="0"/>
                <w:numId w:val="30"/>
              </w:numPr>
              <w:spacing w:after="0" w:line="240" w:lineRule="auto"/>
              <w:jc w:val="both"/>
              <w:rPr>
                <w:rFonts w:ascii="Arial" w:hAnsi="Arial" w:cs="Arial"/>
              </w:rPr>
            </w:pPr>
            <w:r w:rsidRPr="0067690C">
              <w:rPr>
                <w:rFonts w:ascii="Arial" w:hAnsi="Arial" w:cs="Arial"/>
              </w:rPr>
              <w:t>Programinės įrangos licencija turi būti neterminuota</w:t>
            </w:r>
          </w:p>
          <w:p w14:paraId="0727BF3A" w14:textId="155840F8" w:rsidR="0073366B" w:rsidRPr="0067690C" w:rsidRDefault="0073366B" w:rsidP="0073366B">
            <w:pPr>
              <w:pStyle w:val="ListParagraph"/>
              <w:numPr>
                <w:ilvl w:val="0"/>
                <w:numId w:val="30"/>
              </w:numPr>
              <w:spacing w:after="0" w:line="240" w:lineRule="auto"/>
              <w:jc w:val="both"/>
              <w:rPr>
                <w:rFonts w:ascii="Arial" w:hAnsi="Arial" w:cs="Arial"/>
              </w:rPr>
            </w:pPr>
            <w:r w:rsidRPr="0067690C">
              <w:rPr>
                <w:rFonts w:ascii="Arial" w:hAnsi="Arial" w:cs="Arial"/>
              </w:rPr>
              <w:t>Garantiniu laikotarpiu programinės įrangos atnaujinimai, jei tokie teikiami gamintojo, turi būti suteikiami nemokamai.</w:t>
            </w:r>
          </w:p>
        </w:tc>
        <w:tc>
          <w:tcPr>
            <w:tcW w:w="927" w:type="pct"/>
            <w:tcBorders>
              <w:top w:val="single" w:sz="4" w:space="0" w:color="auto"/>
              <w:left w:val="single" w:sz="4" w:space="0" w:color="auto"/>
              <w:bottom w:val="single" w:sz="4" w:space="0" w:color="auto"/>
              <w:right w:val="single" w:sz="4" w:space="0" w:color="auto"/>
            </w:tcBorders>
          </w:tcPr>
          <w:p w14:paraId="1ADFDAA8" w14:textId="77777777" w:rsidR="00357C73" w:rsidRPr="0067690C" w:rsidRDefault="00357C73" w:rsidP="00597075">
            <w:pPr>
              <w:spacing w:after="0" w:line="240" w:lineRule="auto"/>
              <w:rPr>
                <w:rFonts w:ascii="Arial" w:hAnsi="Arial" w:cs="Arial"/>
              </w:rPr>
            </w:pPr>
          </w:p>
        </w:tc>
      </w:tr>
      <w:tr w:rsidR="00670521" w:rsidRPr="0067690C" w14:paraId="3497CD21"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09D7267A" w14:textId="77777777" w:rsidR="00BB3C98" w:rsidRPr="0067690C" w:rsidRDefault="00BB3C98" w:rsidP="00646099">
            <w:pPr>
              <w:spacing w:after="0" w:line="240" w:lineRule="auto"/>
              <w:jc w:val="center"/>
              <w:rPr>
                <w:rFonts w:ascii="Arial" w:hAnsi="Arial" w:cs="Arial"/>
              </w:rPr>
            </w:pPr>
            <w:r w:rsidRPr="0067690C">
              <w:rPr>
                <w:rFonts w:ascii="Arial" w:hAnsi="Arial" w:cs="Arial"/>
              </w:rPr>
              <w:t>8</w:t>
            </w:r>
          </w:p>
        </w:tc>
        <w:tc>
          <w:tcPr>
            <w:tcW w:w="1631" w:type="pct"/>
            <w:tcBorders>
              <w:top w:val="single" w:sz="4" w:space="0" w:color="auto"/>
              <w:left w:val="single" w:sz="4" w:space="0" w:color="auto"/>
              <w:bottom w:val="single" w:sz="4" w:space="0" w:color="auto"/>
              <w:right w:val="single" w:sz="4" w:space="0" w:color="auto"/>
            </w:tcBorders>
          </w:tcPr>
          <w:p w14:paraId="1DEBC1A2" w14:textId="07DD658E" w:rsidR="00BB3C98" w:rsidRPr="0067690C" w:rsidRDefault="00B00B02" w:rsidP="00646099">
            <w:pPr>
              <w:spacing w:after="0" w:line="240" w:lineRule="auto"/>
              <w:rPr>
                <w:rFonts w:ascii="Arial" w:hAnsi="Arial" w:cs="Arial"/>
              </w:rPr>
            </w:pPr>
            <w:r>
              <w:rPr>
                <w:rFonts w:ascii="Arial" w:hAnsi="Arial" w:cs="Arial"/>
              </w:rPr>
              <w:t>Neši</w:t>
            </w:r>
            <w:r w:rsidR="00774374">
              <w:rPr>
                <w:rFonts w:ascii="Arial" w:hAnsi="Arial" w:cs="Arial"/>
              </w:rPr>
              <w:t>o</w:t>
            </w:r>
            <w:r>
              <w:rPr>
                <w:rFonts w:ascii="Arial" w:hAnsi="Arial" w:cs="Arial"/>
              </w:rPr>
              <w:t>jamas</w:t>
            </w:r>
            <w:r w:rsidR="00774374">
              <w:rPr>
                <w:rFonts w:ascii="Arial" w:hAnsi="Arial" w:cs="Arial"/>
              </w:rPr>
              <w:t xml:space="preserve"> v</w:t>
            </w:r>
            <w:r w:rsidR="00BB3C98" w:rsidRPr="0067690C">
              <w:rPr>
                <w:rFonts w:ascii="Arial" w:hAnsi="Arial" w:cs="Arial"/>
              </w:rPr>
              <w:t>aldymo ir  duomenų rinkimo kompiuteris</w:t>
            </w:r>
          </w:p>
        </w:tc>
        <w:tc>
          <w:tcPr>
            <w:tcW w:w="2158" w:type="pct"/>
            <w:tcBorders>
              <w:top w:val="single" w:sz="4" w:space="0" w:color="auto"/>
              <w:left w:val="single" w:sz="4" w:space="0" w:color="auto"/>
              <w:bottom w:val="single" w:sz="4" w:space="0" w:color="auto"/>
              <w:right w:val="single" w:sz="4" w:space="0" w:color="auto"/>
            </w:tcBorders>
          </w:tcPr>
          <w:p w14:paraId="787016E0" w14:textId="77777777" w:rsidR="00BB3C98" w:rsidRPr="0067690C" w:rsidRDefault="00BB3C98" w:rsidP="00646099">
            <w:pPr>
              <w:pStyle w:val="ListParagraph"/>
              <w:numPr>
                <w:ilvl w:val="0"/>
                <w:numId w:val="32"/>
              </w:numPr>
              <w:spacing w:after="0" w:line="240" w:lineRule="auto"/>
              <w:jc w:val="both"/>
              <w:rPr>
                <w:rFonts w:ascii="Arial" w:hAnsi="Arial" w:cs="Arial"/>
              </w:rPr>
            </w:pPr>
            <w:proofErr w:type="spellStart"/>
            <w:r w:rsidRPr="0067690C">
              <w:rPr>
                <w:rFonts w:ascii="Arial" w:hAnsi="Arial" w:cs="Arial"/>
              </w:rPr>
              <w:t>Wifi</w:t>
            </w:r>
            <w:proofErr w:type="spellEnd"/>
            <w:r w:rsidRPr="0067690C">
              <w:rPr>
                <w:rFonts w:ascii="Arial" w:hAnsi="Arial" w:cs="Arial"/>
              </w:rPr>
              <w:t xml:space="preserve"> ryšys </w:t>
            </w:r>
            <w:proofErr w:type="spellStart"/>
            <w:r w:rsidRPr="0067690C">
              <w:rPr>
                <w:rFonts w:ascii="Arial" w:hAnsi="Arial" w:cs="Arial"/>
              </w:rPr>
              <w:t>georadaro</w:t>
            </w:r>
            <w:proofErr w:type="spellEnd"/>
            <w:r w:rsidRPr="0067690C">
              <w:rPr>
                <w:rFonts w:ascii="Arial" w:hAnsi="Arial" w:cs="Arial"/>
              </w:rPr>
              <w:t xml:space="preserve"> duomenų perdavimui – būtina</w:t>
            </w:r>
          </w:p>
          <w:p w14:paraId="7F2A83F6" w14:textId="77777777" w:rsidR="00BB3C98" w:rsidRPr="0067690C" w:rsidRDefault="00BB3C98" w:rsidP="00646099">
            <w:pPr>
              <w:pStyle w:val="ListParagraph"/>
              <w:numPr>
                <w:ilvl w:val="0"/>
                <w:numId w:val="32"/>
              </w:numPr>
              <w:spacing w:after="0" w:line="240" w:lineRule="auto"/>
              <w:jc w:val="both"/>
              <w:rPr>
                <w:rFonts w:ascii="Arial" w:hAnsi="Arial" w:cs="Arial"/>
              </w:rPr>
            </w:pPr>
            <w:r w:rsidRPr="0067690C">
              <w:rPr>
                <w:rFonts w:ascii="Arial" w:hAnsi="Arial" w:cs="Arial"/>
              </w:rPr>
              <w:t xml:space="preserve"> Bluetooth ryšys GNSS imtuvo duomenų perdavimui - būtina</w:t>
            </w:r>
          </w:p>
          <w:p w14:paraId="1D15667C" w14:textId="77777777" w:rsidR="00BB3C98" w:rsidRPr="0067690C" w:rsidRDefault="00BB3C98" w:rsidP="00646099">
            <w:pPr>
              <w:pStyle w:val="ListParagraph"/>
              <w:numPr>
                <w:ilvl w:val="0"/>
                <w:numId w:val="32"/>
              </w:numPr>
              <w:spacing w:after="0" w:line="240" w:lineRule="auto"/>
              <w:jc w:val="both"/>
              <w:rPr>
                <w:rFonts w:ascii="Arial" w:hAnsi="Arial" w:cs="Arial"/>
              </w:rPr>
            </w:pPr>
            <w:r w:rsidRPr="0067690C">
              <w:rPr>
                <w:rFonts w:ascii="Arial" w:hAnsi="Arial" w:cs="Arial"/>
              </w:rPr>
              <w:t>Ekranas ne mažesnis kaip 10“.</w:t>
            </w:r>
          </w:p>
          <w:p w14:paraId="59096F19" w14:textId="77777777" w:rsidR="00BB3C98" w:rsidRPr="0067690C" w:rsidRDefault="00BB3C98" w:rsidP="00646099">
            <w:pPr>
              <w:pStyle w:val="ListParagraph"/>
              <w:numPr>
                <w:ilvl w:val="0"/>
                <w:numId w:val="32"/>
              </w:numPr>
              <w:spacing w:after="0" w:line="240" w:lineRule="auto"/>
              <w:jc w:val="both"/>
              <w:rPr>
                <w:rFonts w:ascii="Arial" w:hAnsi="Arial" w:cs="Arial"/>
              </w:rPr>
            </w:pPr>
            <w:r w:rsidRPr="0067690C">
              <w:rPr>
                <w:rFonts w:ascii="Arial" w:hAnsi="Arial" w:cs="Arial"/>
              </w:rPr>
              <w:t>Kietojo atminties disko apimtis ne mažesnė kaip 128 GB</w:t>
            </w:r>
          </w:p>
          <w:p w14:paraId="59F7F9EE" w14:textId="77777777" w:rsidR="00BB3C98" w:rsidRPr="0067690C" w:rsidRDefault="00BB3C98" w:rsidP="00646099">
            <w:pPr>
              <w:pStyle w:val="ListParagraph"/>
              <w:numPr>
                <w:ilvl w:val="0"/>
                <w:numId w:val="32"/>
              </w:numPr>
              <w:spacing w:after="0" w:line="240" w:lineRule="auto"/>
              <w:jc w:val="both"/>
              <w:rPr>
                <w:rFonts w:ascii="Arial" w:hAnsi="Arial" w:cs="Arial"/>
              </w:rPr>
            </w:pPr>
            <w:r w:rsidRPr="0067690C">
              <w:rPr>
                <w:rFonts w:ascii="Arial" w:hAnsi="Arial" w:cs="Arial"/>
              </w:rPr>
              <w:t>Operacinė sistema ne senesnė kaip Windows 10</w:t>
            </w:r>
          </w:p>
          <w:p w14:paraId="193C163A" w14:textId="77777777" w:rsidR="00BB3C98" w:rsidRPr="0067690C" w:rsidRDefault="00BB3C98" w:rsidP="00646099">
            <w:pPr>
              <w:pStyle w:val="ListParagraph"/>
              <w:numPr>
                <w:ilvl w:val="0"/>
                <w:numId w:val="32"/>
              </w:numPr>
              <w:spacing w:after="0" w:line="240" w:lineRule="auto"/>
              <w:jc w:val="both"/>
              <w:rPr>
                <w:rFonts w:ascii="Arial" w:hAnsi="Arial" w:cs="Arial"/>
              </w:rPr>
            </w:pPr>
            <w:r w:rsidRPr="0067690C">
              <w:rPr>
                <w:rFonts w:ascii="Arial" w:hAnsi="Arial" w:cs="Arial"/>
              </w:rPr>
              <w:t>Turi būti pateikti visi priedai, būtini pilnaverčiam naudojimui.</w:t>
            </w:r>
          </w:p>
        </w:tc>
        <w:tc>
          <w:tcPr>
            <w:tcW w:w="927" w:type="pct"/>
            <w:tcBorders>
              <w:top w:val="single" w:sz="4" w:space="0" w:color="auto"/>
              <w:left w:val="single" w:sz="4" w:space="0" w:color="auto"/>
              <w:bottom w:val="single" w:sz="4" w:space="0" w:color="auto"/>
              <w:right w:val="single" w:sz="4" w:space="0" w:color="auto"/>
            </w:tcBorders>
          </w:tcPr>
          <w:p w14:paraId="312D5EBA" w14:textId="073B4739" w:rsidR="00BB3C98" w:rsidRPr="00670521" w:rsidRDefault="00BB3C98" w:rsidP="00BB242E">
            <w:pPr>
              <w:spacing w:after="0" w:line="240" w:lineRule="auto"/>
              <w:jc w:val="center"/>
              <w:rPr>
                <w:rFonts w:ascii="Arial" w:hAnsi="Arial" w:cs="Arial"/>
                <w:i/>
                <w:iCs/>
              </w:rPr>
            </w:pPr>
            <w:r w:rsidRPr="00670521">
              <w:rPr>
                <w:rStyle w:val="normaltextrun"/>
                <w:rFonts w:ascii="Arial" w:hAnsi="Arial" w:cs="Arial"/>
                <w:i/>
                <w:iCs/>
                <w:color w:val="4472C4" w:themeColor="accent1"/>
              </w:rPr>
              <w:t>(Nurodyti kompiuterio, pelės gamintoj</w:t>
            </w:r>
            <w:r w:rsidR="00BB242E">
              <w:rPr>
                <w:rStyle w:val="normaltextrun"/>
                <w:rFonts w:ascii="Arial" w:hAnsi="Arial" w:cs="Arial"/>
                <w:i/>
                <w:iCs/>
                <w:color w:val="4472C4" w:themeColor="accent1"/>
              </w:rPr>
              <w:t>ą (-</w:t>
            </w:r>
            <w:proofErr w:type="spellStart"/>
            <w:r w:rsidRPr="00670521">
              <w:rPr>
                <w:rStyle w:val="normaltextrun"/>
                <w:rFonts w:ascii="Arial" w:hAnsi="Arial" w:cs="Arial"/>
                <w:i/>
                <w:iCs/>
                <w:color w:val="4472C4" w:themeColor="accent1"/>
              </w:rPr>
              <w:t>us</w:t>
            </w:r>
            <w:proofErr w:type="spellEnd"/>
            <w:r w:rsidR="00BB242E">
              <w:rPr>
                <w:rStyle w:val="normaltextrun"/>
                <w:rFonts w:ascii="Arial" w:hAnsi="Arial" w:cs="Arial"/>
                <w:i/>
                <w:iCs/>
                <w:color w:val="4472C4" w:themeColor="accent1"/>
              </w:rPr>
              <w:t>)</w:t>
            </w:r>
            <w:r w:rsidRPr="00670521">
              <w:rPr>
                <w:rStyle w:val="normaltextrun"/>
                <w:rFonts w:ascii="Arial" w:hAnsi="Arial" w:cs="Arial"/>
                <w:i/>
                <w:iCs/>
                <w:color w:val="4472C4" w:themeColor="accent1"/>
              </w:rPr>
              <w:t>, model</w:t>
            </w:r>
            <w:r w:rsidR="00BB242E">
              <w:rPr>
                <w:rStyle w:val="normaltextrun"/>
                <w:rFonts w:ascii="Arial" w:hAnsi="Arial" w:cs="Arial"/>
                <w:i/>
                <w:iCs/>
                <w:color w:val="4472C4" w:themeColor="accent1"/>
              </w:rPr>
              <w:t>į (-</w:t>
            </w:r>
            <w:proofErr w:type="spellStart"/>
            <w:r w:rsidRPr="00670521">
              <w:rPr>
                <w:rStyle w:val="normaltextrun"/>
                <w:rFonts w:ascii="Arial" w:hAnsi="Arial" w:cs="Arial"/>
                <w:i/>
                <w:iCs/>
                <w:color w:val="4472C4" w:themeColor="accent1"/>
              </w:rPr>
              <w:t>ius</w:t>
            </w:r>
            <w:proofErr w:type="spellEnd"/>
            <w:r w:rsidRPr="00670521">
              <w:rPr>
                <w:rStyle w:val="normaltextrun"/>
                <w:rFonts w:ascii="Arial" w:hAnsi="Arial" w:cs="Arial"/>
                <w:i/>
                <w:iCs/>
                <w:color w:val="4472C4" w:themeColor="accent1"/>
              </w:rPr>
              <w:t>)</w:t>
            </w:r>
            <w:r w:rsidR="00BB242E">
              <w:rPr>
                <w:rStyle w:val="normaltextrun"/>
                <w:rFonts w:ascii="Arial" w:hAnsi="Arial" w:cs="Arial"/>
                <w:i/>
                <w:iCs/>
                <w:color w:val="4472C4" w:themeColor="accent1"/>
              </w:rPr>
              <w:t>)</w:t>
            </w:r>
          </w:p>
        </w:tc>
      </w:tr>
      <w:tr w:rsidR="00670521" w:rsidRPr="0067690C" w14:paraId="16ED201E" w14:textId="77777777" w:rsidTr="00BB3C98">
        <w:tc>
          <w:tcPr>
            <w:tcW w:w="284" w:type="pct"/>
            <w:tcBorders>
              <w:top w:val="single" w:sz="4" w:space="0" w:color="auto"/>
              <w:left w:val="single" w:sz="4" w:space="0" w:color="auto"/>
              <w:bottom w:val="single" w:sz="4" w:space="0" w:color="auto"/>
              <w:right w:val="single" w:sz="4" w:space="0" w:color="auto"/>
            </w:tcBorders>
            <w:vAlign w:val="center"/>
          </w:tcPr>
          <w:p w14:paraId="3EA5305F" w14:textId="77777777" w:rsidR="00BB3C98" w:rsidRPr="0067690C" w:rsidRDefault="00BB3C98" w:rsidP="00646099">
            <w:pPr>
              <w:spacing w:after="0" w:line="240" w:lineRule="auto"/>
              <w:jc w:val="center"/>
              <w:rPr>
                <w:rFonts w:ascii="Arial" w:hAnsi="Arial" w:cs="Arial"/>
              </w:rPr>
            </w:pPr>
            <w:r w:rsidRPr="0067690C">
              <w:rPr>
                <w:rFonts w:ascii="Arial" w:hAnsi="Arial" w:cs="Arial"/>
              </w:rPr>
              <w:t>9.</w:t>
            </w:r>
          </w:p>
        </w:tc>
        <w:tc>
          <w:tcPr>
            <w:tcW w:w="1631" w:type="pct"/>
            <w:tcBorders>
              <w:top w:val="single" w:sz="4" w:space="0" w:color="auto"/>
              <w:left w:val="single" w:sz="4" w:space="0" w:color="auto"/>
              <w:bottom w:val="single" w:sz="4" w:space="0" w:color="auto"/>
              <w:right w:val="single" w:sz="4" w:space="0" w:color="auto"/>
            </w:tcBorders>
          </w:tcPr>
          <w:p w14:paraId="623D8DFE" w14:textId="77777777" w:rsidR="00BB3C98" w:rsidRPr="00BB3C98" w:rsidRDefault="00BB3C98" w:rsidP="00646099">
            <w:pPr>
              <w:spacing w:after="0" w:line="240" w:lineRule="auto"/>
              <w:rPr>
                <w:rFonts w:ascii="Arial" w:hAnsi="Arial" w:cs="Arial"/>
              </w:rPr>
            </w:pPr>
            <w:r w:rsidRPr="0067690C">
              <w:rPr>
                <w:rFonts w:ascii="Arial" w:hAnsi="Arial" w:cs="Arial"/>
              </w:rPr>
              <w:t>Garantija</w:t>
            </w:r>
            <w:r w:rsidRPr="00BB3C98">
              <w:rPr>
                <w:rFonts w:ascii="Arial" w:hAnsi="Arial" w:cs="Arial"/>
              </w:rPr>
              <w:t>*</w:t>
            </w:r>
          </w:p>
        </w:tc>
        <w:tc>
          <w:tcPr>
            <w:tcW w:w="2158" w:type="pct"/>
            <w:tcBorders>
              <w:top w:val="single" w:sz="4" w:space="0" w:color="auto"/>
              <w:left w:val="single" w:sz="4" w:space="0" w:color="auto"/>
              <w:bottom w:val="single" w:sz="4" w:space="0" w:color="auto"/>
              <w:right w:val="single" w:sz="4" w:space="0" w:color="auto"/>
            </w:tcBorders>
          </w:tcPr>
          <w:p w14:paraId="6E7D2F2C" w14:textId="77777777" w:rsidR="00BB3C98" w:rsidRPr="0067690C" w:rsidRDefault="00BB3C98" w:rsidP="00670521">
            <w:pPr>
              <w:jc w:val="both"/>
              <w:rPr>
                <w:rFonts w:ascii="Arial" w:hAnsi="Arial" w:cs="Arial"/>
              </w:rPr>
            </w:pPr>
            <w:proofErr w:type="spellStart"/>
            <w:r w:rsidRPr="0067690C">
              <w:rPr>
                <w:rFonts w:ascii="Arial" w:hAnsi="Arial" w:cs="Arial"/>
              </w:rPr>
              <w:t>Georadarui</w:t>
            </w:r>
            <w:proofErr w:type="spellEnd"/>
            <w:r w:rsidRPr="0067690C">
              <w:rPr>
                <w:rFonts w:ascii="Arial" w:hAnsi="Arial" w:cs="Arial"/>
              </w:rPr>
              <w:t xml:space="preserve"> ir jo komplektuoja</w:t>
            </w:r>
            <w:r>
              <w:rPr>
                <w:rFonts w:ascii="Arial" w:hAnsi="Arial" w:cs="Arial"/>
              </w:rPr>
              <w:t>m</w:t>
            </w:r>
            <w:r w:rsidRPr="0067690C">
              <w:rPr>
                <w:rFonts w:ascii="Arial" w:hAnsi="Arial" w:cs="Arial"/>
              </w:rPr>
              <w:t>oms dalims turi būti suteikta ne trumpesnė kaip 12 mėn. garantija.</w:t>
            </w:r>
          </w:p>
        </w:tc>
        <w:tc>
          <w:tcPr>
            <w:tcW w:w="927" w:type="pct"/>
            <w:tcBorders>
              <w:top w:val="single" w:sz="4" w:space="0" w:color="auto"/>
              <w:left w:val="single" w:sz="4" w:space="0" w:color="auto"/>
              <w:bottom w:val="single" w:sz="4" w:space="0" w:color="auto"/>
              <w:right w:val="single" w:sz="4" w:space="0" w:color="auto"/>
            </w:tcBorders>
          </w:tcPr>
          <w:p w14:paraId="5387AC62" w14:textId="19700753" w:rsidR="00BB3C98" w:rsidRPr="00670521" w:rsidRDefault="00BB3C98" w:rsidP="00BB242E">
            <w:pPr>
              <w:spacing w:after="0" w:line="240" w:lineRule="auto"/>
              <w:jc w:val="center"/>
              <w:rPr>
                <w:rFonts w:ascii="Arial" w:hAnsi="Arial" w:cs="Arial"/>
                <w:i/>
                <w:iCs/>
              </w:rPr>
            </w:pPr>
            <w:r w:rsidRPr="00670521">
              <w:rPr>
                <w:rStyle w:val="contentcontrolboundarysink"/>
                <w:rFonts w:ascii="Arial" w:hAnsi="Arial" w:cs="Arial"/>
                <w:i/>
                <w:iCs/>
                <w:color w:val="4472C4" w:themeColor="accent1"/>
              </w:rPr>
              <w:t>​</w:t>
            </w:r>
            <w:r w:rsidRPr="00670521">
              <w:rPr>
                <w:rStyle w:val="normaltextrun"/>
                <w:rFonts w:ascii="Arial" w:hAnsi="Arial" w:cs="Arial"/>
                <w:i/>
                <w:iCs/>
                <w:color w:val="4472C4" w:themeColor="accent1"/>
              </w:rPr>
              <w:t xml:space="preserve">(Nurodyti </w:t>
            </w:r>
            <w:r w:rsidR="0027737D">
              <w:rPr>
                <w:rStyle w:val="normaltextrun"/>
                <w:rFonts w:ascii="Arial" w:hAnsi="Arial" w:cs="Arial"/>
                <w:i/>
                <w:iCs/>
                <w:color w:val="4472C4" w:themeColor="accent1"/>
              </w:rPr>
              <w:t>T</w:t>
            </w:r>
            <w:r w:rsidRPr="00670521">
              <w:rPr>
                <w:rStyle w:val="normaltextrun"/>
                <w:rFonts w:ascii="Arial" w:hAnsi="Arial" w:cs="Arial"/>
                <w:i/>
                <w:iCs/>
                <w:color w:val="4472C4" w:themeColor="accent1"/>
              </w:rPr>
              <w:t>iekėjo siūlomą garantinį laikotarpį mėnesiais)</w:t>
            </w:r>
            <w:r w:rsidRPr="00670521">
              <w:rPr>
                <w:rStyle w:val="contentcontrolboundarysink"/>
                <w:rFonts w:ascii="Arial" w:hAnsi="Arial" w:cs="Arial"/>
                <w:i/>
                <w:iCs/>
                <w:color w:val="4472C4" w:themeColor="accent1"/>
              </w:rPr>
              <w:t>​</w:t>
            </w:r>
          </w:p>
        </w:tc>
      </w:tr>
    </w:tbl>
    <w:p w14:paraId="7F3FE3F7" w14:textId="77777777" w:rsidR="00F51EDF" w:rsidRDefault="00F51EDF" w:rsidP="00597075">
      <w:pPr>
        <w:spacing w:after="0" w:line="240" w:lineRule="auto"/>
        <w:jc w:val="center"/>
        <w:rPr>
          <w:rFonts w:ascii="Arial" w:hAnsi="Arial" w:cs="Arial"/>
        </w:rPr>
        <w:sectPr w:rsidR="00F51EDF" w:rsidSect="00736515">
          <w:headerReference w:type="default" r:id="rId12"/>
          <w:footerReference w:type="default" r:id="rId13"/>
          <w:headerReference w:type="first" r:id="rId14"/>
          <w:pgSz w:w="11906" w:h="16838"/>
          <w:pgMar w:top="709" w:right="567" w:bottom="709" w:left="1701" w:header="567" w:footer="567" w:gutter="0"/>
          <w:cols w:space="1296"/>
          <w:docGrid w:linePitch="360"/>
        </w:sectPr>
      </w:pPr>
    </w:p>
    <w:p w14:paraId="2455E998" w14:textId="6A1587D7" w:rsidR="00F2412D" w:rsidRDefault="005A377A" w:rsidP="00F2412D">
      <w:pPr>
        <w:spacing w:after="0"/>
        <w:jc w:val="both"/>
        <w:rPr>
          <w:rStyle w:val="eop"/>
          <w:rFonts w:ascii="Arial" w:hAnsi="Arial" w:cs="Arial"/>
          <w:shd w:val="clear" w:color="auto" w:fill="FFFFFF"/>
        </w:rPr>
      </w:pPr>
      <w:r>
        <w:rPr>
          <w:rFonts w:ascii="Arial" w:hAnsi="Arial" w:cs="Arial"/>
          <w:b/>
          <w:snapToGrid w:val="0"/>
          <w:lang w:val="en-US"/>
        </w:rPr>
        <w:t>**</w:t>
      </w:r>
      <w:r w:rsidR="00697658" w:rsidRPr="0067690C">
        <w:rPr>
          <w:rStyle w:val="normaltextrun"/>
          <w:rFonts w:ascii="Arial" w:hAnsi="Arial" w:cs="Arial"/>
          <w:shd w:val="clear" w:color="auto" w:fill="FFFFFF"/>
        </w:rPr>
        <w:t>Tiekėjas kartu su pasiūlymu turi pateikti siūlomos įrangos techninius parametrus, </w:t>
      </w:r>
      <w:r w:rsidR="00697658" w:rsidRPr="0067690C">
        <w:rPr>
          <w:rStyle w:val="normaltextrun"/>
          <w:rFonts w:ascii="Arial" w:hAnsi="Arial" w:cs="Arial"/>
          <w:u w:val="single"/>
          <w:shd w:val="clear" w:color="auto" w:fill="FFFFFF"/>
        </w:rPr>
        <w:t>išskyrus pažymėtus * simboliu</w:t>
      </w:r>
      <w:r w:rsidR="00697658" w:rsidRPr="0067690C">
        <w:rPr>
          <w:rStyle w:val="normaltextrun"/>
          <w:rFonts w:ascii="Arial" w:hAnsi="Arial" w:cs="Arial"/>
          <w:shd w:val="clear" w:color="auto" w:fill="FFFFFF"/>
        </w:rPr>
        <w:t xml:space="preserve">, patikimai patvirtinančius dokumentus. Patikimais įrodymais bus laikomi: gamintojo </w:t>
      </w:r>
      <w:r w:rsidR="0027737D">
        <w:rPr>
          <w:rStyle w:val="normaltextrun"/>
          <w:rFonts w:ascii="Arial" w:hAnsi="Arial" w:cs="Arial"/>
          <w:shd w:val="clear" w:color="auto" w:fill="FFFFFF"/>
        </w:rPr>
        <w:t>p</w:t>
      </w:r>
      <w:r w:rsidR="00697658" w:rsidRPr="0067690C">
        <w:rPr>
          <w:rStyle w:val="normaltextrun"/>
          <w:rFonts w:ascii="Arial" w:hAnsi="Arial" w:cs="Arial"/>
          <w:shd w:val="clear" w:color="auto" w:fill="FFFFFF"/>
        </w:rPr>
        <w:t>rekės aprašymas (pvz., brošiūra/bukletas/katalogas), ar kitas gamintojo, arba jo atstovo išduotas dokumentas, internetinė nuoroda arba kitas lygiavertis dokumentas, kur būtų nurodyti visi techninėje specifikacijoje nustatyti prekės techniniai reikalavimai, </w:t>
      </w:r>
      <w:r w:rsidR="00697658" w:rsidRPr="0067690C">
        <w:rPr>
          <w:rStyle w:val="normaltextrun"/>
          <w:rFonts w:ascii="Arial" w:hAnsi="Arial" w:cs="Arial"/>
          <w:u w:val="single"/>
          <w:shd w:val="clear" w:color="auto" w:fill="FFFFFF"/>
        </w:rPr>
        <w:t>išskyrus *</w:t>
      </w:r>
      <w:r w:rsidR="00697658" w:rsidRPr="0067690C">
        <w:rPr>
          <w:rStyle w:val="normaltextrun"/>
          <w:rFonts w:ascii="Arial" w:hAnsi="Arial" w:cs="Arial"/>
          <w:shd w:val="clear" w:color="auto" w:fill="FFFFFF"/>
        </w:rPr>
        <w:t> pažymėtus techninės specifikacijos punktus.</w:t>
      </w:r>
      <w:r w:rsidR="00697658" w:rsidRPr="0067690C">
        <w:rPr>
          <w:rStyle w:val="eop"/>
          <w:rFonts w:ascii="Arial" w:hAnsi="Arial" w:cs="Arial"/>
          <w:shd w:val="clear" w:color="auto" w:fill="FFFFFF"/>
        </w:rPr>
        <w:t> </w:t>
      </w:r>
    </w:p>
    <w:p w14:paraId="2C189786" w14:textId="77777777" w:rsidR="005A377A" w:rsidRPr="0067690C" w:rsidRDefault="005A377A" w:rsidP="00F2412D">
      <w:pPr>
        <w:spacing w:after="0"/>
        <w:jc w:val="both"/>
        <w:rPr>
          <w:rFonts w:ascii="Arial" w:hAnsi="Arial" w:cs="Arial"/>
          <w:b/>
          <w:snapToGrid w:val="0"/>
        </w:rPr>
      </w:pPr>
    </w:p>
    <w:p w14:paraId="5037E2C6" w14:textId="77777777" w:rsidR="00134EB3" w:rsidRPr="0067690C"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7690C">
        <w:rPr>
          <w:rFonts w:ascii="Arial" w:eastAsia="Calibri" w:hAnsi="Arial" w:cs="Arial"/>
          <w:b/>
        </w:rPr>
        <w:t>APLINKOSAUGINIAI</w:t>
      </w:r>
      <w:r w:rsidR="00134EB3" w:rsidRPr="0067690C">
        <w:rPr>
          <w:rFonts w:ascii="Arial" w:eastAsia="Calibri" w:hAnsi="Arial" w:cs="Arial"/>
          <w:b/>
        </w:rPr>
        <w:t xml:space="preserve"> REIKALAVIMAI</w:t>
      </w:r>
    </w:p>
    <w:p w14:paraId="441333EF" w14:textId="168AFCCB" w:rsidR="0045065E" w:rsidRPr="000C1201" w:rsidRDefault="0045065E" w:rsidP="0045065E">
      <w:pPr>
        <w:jc w:val="both"/>
        <w:rPr>
          <w:color w:val="000000"/>
          <w:kern w:val="2"/>
        </w:rPr>
      </w:pPr>
      <w:r w:rsidRPr="0045065E">
        <w:rPr>
          <w:rFonts w:ascii="Arial" w:hAnsi="Arial" w:cs="Arial"/>
        </w:rPr>
        <w:t>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w:t>
      </w:r>
      <w:r>
        <w:rPr>
          <w:rFonts w:ascii="Arial" w:hAnsi="Arial" w:cs="Arial"/>
        </w:rPr>
        <w:t>4</w:t>
      </w:r>
      <w:r w:rsidRPr="0045065E">
        <w:rPr>
          <w:rFonts w:ascii="Arial" w:hAnsi="Arial" w:cs="Arial"/>
        </w:rPr>
        <w:t>. papunk</w:t>
      </w:r>
      <w:r w:rsidR="00370F44">
        <w:rPr>
          <w:rFonts w:ascii="Arial" w:hAnsi="Arial" w:cs="Arial"/>
        </w:rPr>
        <w:t>čiu</w:t>
      </w:r>
      <w:r>
        <w:rPr>
          <w:rFonts w:ascii="Arial" w:hAnsi="Arial" w:cs="Arial"/>
        </w:rPr>
        <w:t>,</w:t>
      </w:r>
      <w:r w:rsidR="00507F62">
        <w:rPr>
          <w:rFonts w:ascii="Arial" w:hAnsi="Arial" w:cs="Arial"/>
        </w:rPr>
        <w:t xml:space="preserve"> </w:t>
      </w:r>
      <w:r w:rsidR="00507F62" w:rsidRPr="000345D0">
        <w:rPr>
          <w:rFonts w:ascii="Arial" w:eastAsia="Arial" w:hAnsi="Arial" w:cs="Arial"/>
          <w:color w:val="000000"/>
          <w:kern w:val="2"/>
        </w:rPr>
        <w:t xml:space="preserve">2 priedo „Minimalūs aplinkos apsaugos kriterijai“  IV skyriaus „Kompiuteriai ir planšetės“ </w:t>
      </w:r>
      <w:r w:rsidR="00507F62">
        <w:rPr>
          <w:rFonts w:ascii="Arial" w:eastAsia="Arial" w:hAnsi="Arial" w:cs="Arial"/>
          <w:color w:val="000000"/>
          <w:kern w:val="2"/>
        </w:rPr>
        <w:t>ir</w:t>
      </w:r>
      <w:r w:rsidR="00507F62">
        <w:rPr>
          <w:rFonts w:eastAsia="Arial"/>
          <w:color w:val="000000"/>
          <w:kern w:val="2"/>
        </w:rPr>
        <w:t xml:space="preserve"> </w:t>
      </w:r>
      <w:r w:rsidR="00507F62" w:rsidRPr="000345D0">
        <w:rPr>
          <w:rFonts w:ascii="Arial" w:eastAsia="Arial" w:hAnsi="Arial" w:cs="Arial"/>
          <w:color w:val="000000"/>
          <w:kern w:val="2"/>
        </w:rPr>
        <w:t xml:space="preserve">II skyriaus „Pakuotės“ </w:t>
      </w:r>
      <w:r w:rsidR="00507F62">
        <w:rPr>
          <w:rFonts w:ascii="Arial" w:eastAsia="Arial" w:hAnsi="Arial" w:cs="Arial"/>
          <w:color w:val="000000"/>
          <w:kern w:val="2"/>
        </w:rPr>
        <w:t>reikalavim</w:t>
      </w:r>
      <w:r w:rsidR="00370F44">
        <w:rPr>
          <w:rFonts w:ascii="Arial" w:eastAsia="Arial" w:hAnsi="Arial" w:cs="Arial"/>
          <w:color w:val="000000"/>
          <w:kern w:val="2"/>
        </w:rPr>
        <w:t>ai</w:t>
      </w:r>
      <w:r w:rsidR="000C1201">
        <w:rPr>
          <w:rFonts w:ascii="Arial" w:eastAsia="Arial" w:hAnsi="Arial" w:cs="Arial"/>
          <w:color w:val="000000"/>
          <w:kern w:val="2"/>
        </w:rPr>
        <w:t>s</w:t>
      </w:r>
      <w:r w:rsidR="00507F62" w:rsidRPr="000345D0">
        <w:rPr>
          <w:rFonts w:ascii="Arial" w:eastAsia="Arial" w:hAnsi="Arial" w:cs="Arial"/>
          <w:color w:val="000000"/>
          <w:kern w:val="2"/>
          <w:shd w:val="clear" w:color="auto" w:fill="FFFFFF"/>
        </w:rPr>
        <w:t>.</w:t>
      </w:r>
    </w:p>
    <w:p w14:paraId="74A8693C" w14:textId="1E632CFA" w:rsidR="003F06DD" w:rsidRPr="0067690C" w:rsidRDefault="003F06DD" w:rsidP="003F06DD">
      <w:pPr>
        <w:spacing w:after="0"/>
        <w:jc w:val="right"/>
        <w:rPr>
          <w:rFonts w:ascii="Arial" w:hAnsi="Arial" w:cs="Arial"/>
          <w:b/>
          <w:bCs/>
        </w:rPr>
      </w:pPr>
      <w:r w:rsidRPr="0067690C">
        <w:rPr>
          <w:rFonts w:ascii="Arial" w:hAnsi="Arial" w:cs="Arial"/>
          <w:b/>
          <w:bCs/>
        </w:rPr>
        <w:lastRenderedPageBreak/>
        <w:t>3 lentelė</w:t>
      </w:r>
      <w:r w:rsidR="00DB7B5F" w:rsidRPr="0067690C">
        <w:rPr>
          <w:rFonts w:ascii="Arial" w:hAnsi="Arial" w:cs="Arial"/>
          <w:b/>
          <w:bCs/>
        </w:rPr>
        <w:t>.</w:t>
      </w:r>
    </w:p>
    <w:tbl>
      <w:tblPr>
        <w:tblStyle w:val="TableGrid"/>
        <w:tblW w:w="5000" w:type="pct"/>
        <w:tblLook w:val="04A0" w:firstRow="1" w:lastRow="0" w:firstColumn="1" w:lastColumn="0" w:noHBand="0" w:noVBand="1"/>
      </w:tblPr>
      <w:tblGrid>
        <w:gridCol w:w="562"/>
        <w:gridCol w:w="5856"/>
        <w:gridCol w:w="3210"/>
      </w:tblGrid>
      <w:tr w:rsidR="00D111EF" w:rsidRPr="0067690C" w14:paraId="1FD8C476" w14:textId="77777777" w:rsidTr="00F2412D">
        <w:tc>
          <w:tcPr>
            <w:tcW w:w="292" w:type="pct"/>
          </w:tcPr>
          <w:p w14:paraId="24BEDE1F" w14:textId="77777777" w:rsidR="00A03AB8" w:rsidRPr="0067690C" w:rsidRDefault="00A03AB8" w:rsidP="00181DF0">
            <w:pPr>
              <w:rPr>
                <w:rFonts w:ascii="Arial" w:hAnsi="Arial" w:cs="Arial"/>
                <w:b/>
                <w:bCs/>
                <w:iCs/>
                <w:sz w:val="22"/>
                <w:szCs w:val="22"/>
              </w:rPr>
            </w:pPr>
            <w:r w:rsidRPr="0067690C">
              <w:rPr>
                <w:rFonts w:ascii="Arial" w:hAnsi="Arial" w:cs="Arial"/>
                <w:b/>
                <w:bCs/>
                <w:iCs/>
                <w:sz w:val="22"/>
                <w:szCs w:val="22"/>
              </w:rPr>
              <w:t>Eil. Nr</w:t>
            </w:r>
            <w:r w:rsidR="00FD52ED" w:rsidRPr="0067690C">
              <w:rPr>
                <w:rFonts w:ascii="Arial" w:hAnsi="Arial" w:cs="Arial"/>
                <w:b/>
                <w:bCs/>
                <w:iCs/>
                <w:sz w:val="22"/>
                <w:szCs w:val="22"/>
              </w:rPr>
              <w:t>.</w:t>
            </w:r>
          </w:p>
        </w:tc>
        <w:tc>
          <w:tcPr>
            <w:tcW w:w="3041" w:type="pct"/>
          </w:tcPr>
          <w:p w14:paraId="495C06D4" w14:textId="77777777" w:rsidR="00A03AB8" w:rsidRPr="0067690C" w:rsidRDefault="00A03AB8" w:rsidP="00181DF0">
            <w:pPr>
              <w:jc w:val="center"/>
              <w:rPr>
                <w:rFonts w:ascii="Arial" w:hAnsi="Arial" w:cs="Arial"/>
                <w:b/>
                <w:bCs/>
                <w:iCs/>
                <w:sz w:val="22"/>
                <w:szCs w:val="22"/>
              </w:rPr>
            </w:pPr>
            <w:r w:rsidRPr="0067690C">
              <w:rPr>
                <w:rFonts w:ascii="Arial" w:hAnsi="Arial" w:cs="Arial"/>
                <w:b/>
                <w:bCs/>
                <w:iCs/>
                <w:sz w:val="22"/>
                <w:szCs w:val="22"/>
              </w:rPr>
              <w:t>Reikalavimas</w:t>
            </w:r>
          </w:p>
        </w:tc>
        <w:tc>
          <w:tcPr>
            <w:tcW w:w="1667" w:type="pct"/>
          </w:tcPr>
          <w:p w14:paraId="6A7EDC5D" w14:textId="4889C682" w:rsidR="00A03AB8" w:rsidRPr="0067690C" w:rsidRDefault="00A03AB8" w:rsidP="00181DF0">
            <w:pPr>
              <w:jc w:val="center"/>
              <w:rPr>
                <w:rFonts w:ascii="Arial" w:hAnsi="Arial" w:cs="Arial"/>
                <w:b/>
                <w:bCs/>
                <w:iCs/>
                <w:sz w:val="22"/>
                <w:szCs w:val="22"/>
              </w:rPr>
            </w:pPr>
            <w:r w:rsidRPr="0067690C">
              <w:rPr>
                <w:rFonts w:ascii="Arial" w:hAnsi="Arial" w:cs="Arial"/>
                <w:b/>
                <w:bCs/>
                <w:iCs/>
                <w:sz w:val="22"/>
                <w:szCs w:val="22"/>
              </w:rPr>
              <w:t>Atitiktį įrodantys dokumentai</w:t>
            </w:r>
            <w:r w:rsidR="00B71804">
              <w:rPr>
                <w:rFonts w:ascii="Arial" w:hAnsi="Arial" w:cs="Arial"/>
                <w:b/>
                <w:bCs/>
                <w:iCs/>
                <w:sz w:val="22"/>
                <w:szCs w:val="22"/>
              </w:rPr>
              <w:t xml:space="preserve"> </w:t>
            </w:r>
          </w:p>
        </w:tc>
      </w:tr>
      <w:tr w:rsidR="00A650F4" w:rsidRPr="0067690C" w14:paraId="75BA8962" w14:textId="77777777" w:rsidTr="00F2412D">
        <w:tc>
          <w:tcPr>
            <w:tcW w:w="292" w:type="pct"/>
          </w:tcPr>
          <w:p w14:paraId="59F5B330" w14:textId="77777777" w:rsidR="00A650F4" w:rsidRPr="003D51FE" w:rsidRDefault="00A650F4" w:rsidP="00A650F4">
            <w:pPr>
              <w:jc w:val="center"/>
              <w:rPr>
                <w:rFonts w:ascii="Arial" w:hAnsi="Arial" w:cs="Arial"/>
                <w:iCs/>
                <w:sz w:val="22"/>
                <w:szCs w:val="22"/>
              </w:rPr>
            </w:pPr>
            <w:r w:rsidRPr="003D51FE">
              <w:rPr>
                <w:rFonts w:ascii="Arial" w:hAnsi="Arial" w:cs="Arial"/>
                <w:iCs/>
                <w:sz w:val="22"/>
                <w:szCs w:val="22"/>
              </w:rPr>
              <w:t>1.</w:t>
            </w:r>
          </w:p>
        </w:tc>
        <w:tc>
          <w:tcPr>
            <w:tcW w:w="3041" w:type="pct"/>
          </w:tcPr>
          <w:p w14:paraId="41E82DDA" w14:textId="3248BA31" w:rsidR="00A650F4" w:rsidRPr="007C6BAA" w:rsidRDefault="003D51FE" w:rsidP="00A650F4">
            <w:pPr>
              <w:pStyle w:val="CommentText"/>
              <w:jc w:val="both"/>
              <w:rPr>
                <w:rFonts w:ascii="Arial" w:hAnsi="Arial" w:cs="Arial"/>
                <w:b/>
                <w:bCs/>
                <w:sz w:val="22"/>
                <w:szCs w:val="22"/>
                <w:u w:val="single"/>
              </w:rPr>
            </w:pPr>
            <w:proofErr w:type="spellStart"/>
            <w:r w:rsidRPr="003D51FE">
              <w:rPr>
                <w:rFonts w:ascii="Arial" w:hAnsi="Arial" w:cs="Arial"/>
                <w:b/>
                <w:bCs/>
                <w:sz w:val="22"/>
                <w:szCs w:val="22"/>
                <w:u w:val="single"/>
              </w:rPr>
              <w:t>Georadarui</w:t>
            </w:r>
            <w:proofErr w:type="spellEnd"/>
            <w:r w:rsidRPr="003D51FE">
              <w:rPr>
                <w:rFonts w:ascii="Arial" w:hAnsi="Arial" w:cs="Arial"/>
                <w:b/>
                <w:bCs/>
                <w:sz w:val="22"/>
                <w:szCs w:val="22"/>
                <w:u w:val="single"/>
              </w:rPr>
              <w:t xml:space="preserve"> be priedų:</w:t>
            </w:r>
            <w:r w:rsidR="007C6BAA" w:rsidRPr="007C6BAA">
              <w:rPr>
                <w:rFonts w:ascii="Arial" w:hAnsi="Arial" w:cs="Arial"/>
                <w:b/>
                <w:bCs/>
                <w:sz w:val="22"/>
                <w:szCs w:val="22"/>
              </w:rPr>
              <w:t xml:space="preserve"> </w:t>
            </w:r>
            <w:r w:rsidR="00A650F4" w:rsidRPr="003D51FE">
              <w:rPr>
                <w:rFonts w:ascii="Arial" w:hAnsi="Arial" w:cs="Arial"/>
                <w:sz w:val="22"/>
                <w:szCs w:val="22"/>
              </w:rPr>
              <w:t xml:space="preserve">Prekė yra ilgaamžė, tinkama naudoti ne trumpiau nei 5 metus, lengvai remontuojama ir jos dalys/komponentai lengvai pakeičiamos. </w:t>
            </w:r>
            <w:r w:rsidR="005A377A" w:rsidRPr="003D51FE">
              <w:rPr>
                <w:rFonts w:ascii="Arial" w:hAnsi="Arial" w:cs="Arial"/>
                <w:sz w:val="22"/>
                <w:szCs w:val="22"/>
              </w:rPr>
              <w:t xml:space="preserve">(taikoma </w:t>
            </w:r>
            <w:proofErr w:type="spellStart"/>
            <w:r w:rsidR="005A377A" w:rsidRPr="003D51FE">
              <w:rPr>
                <w:rFonts w:ascii="Arial" w:hAnsi="Arial" w:cs="Arial"/>
                <w:sz w:val="22"/>
                <w:szCs w:val="22"/>
              </w:rPr>
              <w:t>geor</w:t>
            </w:r>
            <w:r w:rsidR="00AC7603" w:rsidRPr="003D51FE">
              <w:rPr>
                <w:rFonts w:ascii="Arial" w:hAnsi="Arial" w:cs="Arial"/>
                <w:sz w:val="22"/>
                <w:szCs w:val="22"/>
              </w:rPr>
              <w:t>adarui</w:t>
            </w:r>
            <w:proofErr w:type="spellEnd"/>
            <w:r w:rsidR="005A377A" w:rsidRPr="003D51FE">
              <w:rPr>
                <w:rFonts w:ascii="Arial" w:hAnsi="Arial" w:cs="Arial"/>
                <w:sz w:val="22"/>
                <w:szCs w:val="22"/>
              </w:rPr>
              <w:t>)</w:t>
            </w:r>
          </w:p>
        </w:tc>
        <w:tc>
          <w:tcPr>
            <w:tcW w:w="1667" w:type="pct"/>
          </w:tcPr>
          <w:p w14:paraId="60FF8E61" w14:textId="55C3632A" w:rsidR="00A650F4" w:rsidRDefault="00A650F4" w:rsidP="00A650F4">
            <w:pPr>
              <w:pStyle w:val="CommentText"/>
              <w:jc w:val="both"/>
              <w:rPr>
                <w:rFonts w:ascii="Arial" w:hAnsi="Arial" w:cs="Arial"/>
                <w:sz w:val="22"/>
                <w:szCs w:val="22"/>
              </w:rPr>
            </w:pPr>
            <w:r w:rsidRPr="00670521">
              <w:rPr>
                <w:rFonts w:ascii="Arial" w:hAnsi="Arial" w:cs="Arial"/>
                <w:sz w:val="22"/>
                <w:szCs w:val="22"/>
              </w:rPr>
              <w:t xml:space="preserve">Tiekėjas kartu su pasiūlymu turi pateikti patikimai patvirtinančius prekių gamintojo ar lygiaverčius dokumentus, patvirtinančius, kad siūlomai įrangai tiekiamos atsarginės dalys ir </w:t>
            </w:r>
            <w:r w:rsidR="007F38B6">
              <w:rPr>
                <w:rFonts w:ascii="Arial" w:hAnsi="Arial" w:cs="Arial"/>
                <w:sz w:val="22"/>
                <w:szCs w:val="22"/>
              </w:rPr>
              <w:t>T</w:t>
            </w:r>
            <w:r w:rsidRPr="00670521">
              <w:rPr>
                <w:rFonts w:ascii="Arial" w:hAnsi="Arial" w:cs="Arial"/>
                <w:sz w:val="22"/>
                <w:szCs w:val="22"/>
              </w:rPr>
              <w:t>iekėjas galės užtikrinti, jog originalių ar joms lygiaverčių atsarginių dalių bus galima įsigyti ne trumpiau kaip 5 metus.</w:t>
            </w:r>
          </w:p>
          <w:p w14:paraId="2947703A" w14:textId="77777777" w:rsidR="00283715" w:rsidRDefault="00283715" w:rsidP="00A650F4">
            <w:pPr>
              <w:pStyle w:val="CommentText"/>
              <w:jc w:val="both"/>
              <w:rPr>
                <w:rFonts w:ascii="Arial" w:hAnsi="Arial" w:cs="Arial"/>
                <w:sz w:val="22"/>
                <w:szCs w:val="22"/>
              </w:rPr>
            </w:pPr>
          </w:p>
          <w:p w14:paraId="0333CFE0" w14:textId="361717B9" w:rsidR="00AC7603" w:rsidRPr="00133607" w:rsidRDefault="00AC7603" w:rsidP="00283715">
            <w:pPr>
              <w:pStyle w:val="CommentText"/>
              <w:jc w:val="center"/>
              <w:rPr>
                <w:rFonts w:ascii="Arial" w:hAnsi="Arial" w:cs="Arial"/>
                <w:b/>
                <w:bCs/>
                <w:i/>
                <w:sz w:val="22"/>
                <w:szCs w:val="22"/>
              </w:rPr>
            </w:pPr>
            <w:r w:rsidRPr="00133607">
              <w:rPr>
                <w:rFonts w:ascii="Arial" w:hAnsi="Arial" w:cs="Arial"/>
                <w:b/>
                <w:bCs/>
                <w:i/>
                <w:sz w:val="22"/>
                <w:szCs w:val="22"/>
              </w:rPr>
              <w:t>(dokumentai pateikiami kartu su pasi</w:t>
            </w:r>
            <w:r w:rsidR="00283715" w:rsidRPr="00133607">
              <w:rPr>
                <w:rFonts w:ascii="Arial" w:hAnsi="Arial" w:cs="Arial"/>
                <w:b/>
                <w:bCs/>
                <w:i/>
                <w:sz w:val="22"/>
                <w:szCs w:val="22"/>
              </w:rPr>
              <w:t>ūlymu)</w:t>
            </w:r>
          </w:p>
        </w:tc>
      </w:tr>
      <w:tr w:rsidR="00B466BC" w:rsidRPr="0067690C" w14:paraId="65A13F69" w14:textId="77777777" w:rsidTr="00F2412D">
        <w:tc>
          <w:tcPr>
            <w:tcW w:w="292" w:type="pct"/>
          </w:tcPr>
          <w:p w14:paraId="1B3974BB" w14:textId="5E068480" w:rsidR="00B466BC" w:rsidRPr="00133607" w:rsidRDefault="00133607" w:rsidP="00B466BC">
            <w:pPr>
              <w:jc w:val="center"/>
              <w:rPr>
                <w:rFonts w:ascii="Arial" w:hAnsi="Arial" w:cs="Arial"/>
                <w:iCs/>
                <w:sz w:val="22"/>
                <w:szCs w:val="22"/>
              </w:rPr>
            </w:pPr>
            <w:r w:rsidRPr="00133607">
              <w:rPr>
                <w:rFonts w:ascii="Arial" w:hAnsi="Arial" w:cs="Arial"/>
                <w:iCs/>
                <w:sz w:val="22"/>
                <w:szCs w:val="22"/>
              </w:rPr>
              <w:t>2.</w:t>
            </w:r>
          </w:p>
        </w:tc>
        <w:tc>
          <w:tcPr>
            <w:tcW w:w="3041" w:type="pct"/>
          </w:tcPr>
          <w:p w14:paraId="063FE176" w14:textId="400A8E06" w:rsidR="00B466BC" w:rsidRPr="00133607" w:rsidRDefault="00B466BC" w:rsidP="00B466BC">
            <w:pPr>
              <w:pStyle w:val="CommentText"/>
              <w:jc w:val="both"/>
              <w:rPr>
                <w:rFonts w:ascii="Arial" w:hAnsi="Arial" w:cs="Arial"/>
                <w:b/>
                <w:bCs/>
                <w:sz w:val="22"/>
                <w:szCs w:val="22"/>
                <w:u w:val="single"/>
              </w:rPr>
            </w:pPr>
            <w:r w:rsidRPr="00133607">
              <w:rPr>
                <w:rFonts w:ascii="Arial" w:hAnsi="Arial" w:cs="Arial"/>
                <w:b/>
                <w:bCs/>
                <w:sz w:val="22"/>
                <w:szCs w:val="22"/>
                <w:u w:val="single"/>
              </w:rPr>
              <w:t>Kompiuteriui</w:t>
            </w:r>
            <w:r w:rsidRPr="007C6BAA">
              <w:rPr>
                <w:rFonts w:ascii="Arial" w:hAnsi="Arial" w:cs="Arial"/>
                <w:b/>
                <w:bCs/>
                <w:sz w:val="22"/>
                <w:szCs w:val="22"/>
              </w:rPr>
              <w:t>:</w:t>
            </w:r>
            <w:r w:rsidRPr="00133607">
              <w:rPr>
                <w:rFonts w:ascii="Arial" w:hAnsi="Arial" w:cs="Arial"/>
                <w:sz w:val="22"/>
                <w:szCs w:val="22"/>
              </w:rPr>
              <w:t xml:space="preserve"> </w:t>
            </w:r>
            <w:r w:rsidRPr="00133607">
              <w:rPr>
                <w:rFonts w:ascii="Arial" w:hAnsi="Arial" w:cs="Arial"/>
                <w:color w:val="000000" w:themeColor="text1"/>
                <w:sz w:val="22"/>
                <w:szCs w:val="22"/>
              </w:rPr>
              <w:t>Prekės turi atitikti Europos Komisijos reglamentuose dėl gaminių ekologinio projektavimo nustatytus efektyvaus energijos vartojimo kriterijus.</w:t>
            </w:r>
          </w:p>
        </w:tc>
        <w:tc>
          <w:tcPr>
            <w:tcW w:w="1667" w:type="pct"/>
          </w:tcPr>
          <w:p w14:paraId="6FF75E42" w14:textId="77777777" w:rsidR="00B466BC" w:rsidRPr="00B466BC" w:rsidRDefault="00B466BC" w:rsidP="00B466BC">
            <w:pPr>
              <w:jc w:val="both"/>
              <w:rPr>
                <w:rStyle w:val="fontstyle01"/>
                <w:rFonts w:ascii="Arial" w:hAnsi="Arial" w:cs="Arial"/>
                <w:sz w:val="22"/>
                <w:szCs w:val="22"/>
              </w:rPr>
            </w:pPr>
            <w:r w:rsidRPr="00B466BC">
              <w:rPr>
                <w:rStyle w:val="fontstyle01"/>
                <w:rFonts w:ascii="Arial" w:hAnsi="Arial" w:cs="Arial"/>
                <w:sz w:val="22"/>
                <w:szCs w:val="22"/>
              </w:rPr>
              <w:t xml:space="preserve">Prekės turi atitikti </w:t>
            </w:r>
            <w:r w:rsidRPr="00B466BC">
              <w:rPr>
                <w:rStyle w:val="fontstyle01"/>
                <w:rFonts w:ascii="Arial" w:hAnsi="Arial" w:cs="Arial"/>
                <w:color w:val="auto"/>
                <w:sz w:val="22"/>
                <w:szCs w:val="22"/>
              </w:rPr>
              <w:t>2013 m. birželio 26 d. Europos Komisijos reglamente (ES) Nr. 617/2013</w:t>
            </w:r>
            <w:r w:rsidRPr="00B466BC">
              <w:rPr>
                <w:rStyle w:val="fontstyle01"/>
                <w:rFonts w:ascii="Arial" w:hAnsi="Arial" w:cs="Arial"/>
                <w:color w:val="0563C1"/>
                <w:sz w:val="22"/>
                <w:szCs w:val="22"/>
              </w:rPr>
              <w:t xml:space="preserve"> </w:t>
            </w:r>
            <w:r w:rsidRPr="00B466BC">
              <w:rPr>
                <w:rStyle w:val="fontstyle01"/>
                <w:rFonts w:ascii="Arial" w:hAnsi="Arial" w:cs="Arial"/>
                <w:sz w:val="22"/>
                <w:szCs w:val="22"/>
              </w:rPr>
              <w:t xml:space="preserve">dėl gaminių ekologinio projektavimo nustatytus efektyvaus energijos vartojimo kriterijus: </w:t>
            </w:r>
          </w:p>
          <w:p w14:paraId="7FE80142" w14:textId="77777777" w:rsidR="00B466BC" w:rsidRPr="00B466BC" w:rsidRDefault="00B466BC" w:rsidP="00B466BC">
            <w:pPr>
              <w:jc w:val="both"/>
              <w:rPr>
                <w:rStyle w:val="fontstyle01"/>
                <w:rFonts w:ascii="Arial" w:hAnsi="Arial" w:cs="Arial"/>
                <w:sz w:val="22"/>
                <w:szCs w:val="22"/>
              </w:rPr>
            </w:pPr>
            <w:r w:rsidRPr="00B466BC">
              <w:rPr>
                <w:rStyle w:val="fontstyle21"/>
                <w:rFonts w:ascii="Arial" w:hAnsi="Arial" w:cs="Arial"/>
                <w:sz w:val="22"/>
                <w:szCs w:val="22"/>
              </w:rPr>
              <w:t xml:space="preserve">a) gamintojo atitikties deklaracija, patvirtinanti, kad prekės </w:t>
            </w:r>
            <w:r w:rsidRPr="00B466BC">
              <w:rPr>
                <w:rStyle w:val="fontstyle01"/>
                <w:rFonts w:ascii="Arial" w:hAnsi="Arial" w:cs="Arial"/>
                <w:sz w:val="22"/>
                <w:szCs w:val="22"/>
              </w:rPr>
              <w:t>atitinka Europos Komisijos reglamentuose dėl gaminių ekologinio projektavimo nurodytus reikalavimus, arba</w:t>
            </w:r>
          </w:p>
          <w:p w14:paraId="028547C7" w14:textId="77777777" w:rsidR="00B466BC" w:rsidRPr="00B466BC" w:rsidRDefault="00B466BC" w:rsidP="00B466BC">
            <w:pPr>
              <w:jc w:val="both"/>
              <w:rPr>
                <w:rStyle w:val="fontstyle01"/>
                <w:rFonts w:ascii="Arial" w:hAnsi="Arial" w:cs="Arial"/>
                <w:sz w:val="22"/>
                <w:szCs w:val="22"/>
              </w:rPr>
            </w:pPr>
            <w:r w:rsidRPr="00B466BC">
              <w:rPr>
                <w:rStyle w:val="fontstyle01"/>
                <w:rFonts w:ascii="Arial" w:hAnsi="Arial" w:cs="Arial"/>
                <w:sz w:val="22"/>
                <w:szCs w:val="22"/>
              </w:rPr>
              <w:t xml:space="preserve">b) gamintojo techniniai dokumentai, arba </w:t>
            </w:r>
          </w:p>
          <w:p w14:paraId="4E1F4814" w14:textId="77777777" w:rsidR="00B466BC" w:rsidRPr="00B466BC" w:rsidRDefault="00B466BC" w:rsidP="00B466BC">
            <w:pPr>
              <w:jc w:val="both"/>
              <w:rPr>
                <w:rStyle w:val="fontstyle01"/>
                <w:rFonts w:ascii="Arial" w:hAnsi="Arial" w:cs="Arial"/>
                <w:sz w:val="22"/>
                <w:szCs w:val="22"/>
              </w:rPr>
            </w:pPr>
            <w:r w:rsidRPr="00B466BC">
              <w:rPr>
                <w:rStyle w:val="fontstyle01"/>
                <w:rFonts w:ascii="Arial" w:hAnsi="Arial" w:cs="Arial"/>
                <w:sz w:val="22"/>
                <w:szCs w:val="22"/>
              </w:rPr>
              <w:t>c) kiti lygiaverčiai įrodymai.</w:t>
            </w:r>
          </w:p>
          <w:p w14:paraId="211CF63F" w14:textId="77777777" w:rsidR="00B466BC" w:rsidRPr="00B466BC" w:rsidRDefault="00B466BC" w:rsidP="00B466BC">
            <w:pPr>
              <w:jc w:val="both"/>
              <w:rPr>
                <w:rFonts w:ascii="Arial" w:hAnsi="Arial" w:cs="Arial"/>
                <w:sz w:val="22"/>
                <w:szCs w:val="22"/>
              </w:rPr>
            </w:pPr>
          </w:p>
          <w:p w14:paraId="5BB90FD5" w14:textId="6F1F843C" w:rsidR="00B466BC" w:rsidRPr="00B466BC" w:rsidRDefault="00B466BC" w:rsidP="0027737D">
            <w:pPr>
              <w:pStyle w:val="CommentText"/>
              <w:jc w:val="center"/>
              <w:rPr>
                <w:rFonts w:ascii="Arial" w:hAnsi="Arial" w:cs="Arial"/>
                <w:sz w:val="22"/>
                <w:szCs w:val="22"/>
              </w:rPr>
            </w:pPr>
            <w:r w:rsidRPr="00B466BC">
              <w:rPr>
                <w:rFonts w:ascii="Arial" w:eastAsia="Calibri" w:hAnsi="Arial" w:cs="Arial"/>
                <w:b/>
                <w:i/>
                <w:color w:val="000000"/>
                <w:sz w:val="22"/>
                <w:szCs w:val="22"/>
              </w:rPr>
              <w:t>(dokumentai pateikiami kartu su pasiūlymu</w:t>
            </w:r>
          </w:p>
        </w:tc>
      </w:tr>
      <w:tr w:rsidR="007C6BAA" w:rsidRPr="0067690C" w14:paraId="3104C1FD" w14:textId="77777777" w:rsidTr="00F2412D">
        <w:tc>
          <w:tcPr>
            <w:tcW w:w="292" w:type="pct"/>
          </w:tcPr>
          <w:p w14:paraId="5B4CD104" w14:textId="77777777" w:rsidR="007C6BAA" w:rsidRPr="007C6BAA" w:rsidRDefault="007C6BAA" w:rsidP="007C6BAA">
            <w:pPr>
              <w:jc w:val="center"/>
              <w:rPr>
                <w:rFonts w:ascii="Arial" w:hAnsi="Arial" w:cs="Arial"/>
                <w:sz w:val="22"/>
                <w:szCs w:val="22"/>
              </w:rPr>
            </w:pPr>
            <w:r w:rsidRPr="007C6BAA">
              <w:rPr>
                <w:rFonts w:ascii="Arial" w:hAnsi="Arial" w:cs="Arial"/>
                <w:sz w:val="22"/>
                <w:szCs w:val="22"/>
              </w:rPr>
              <w:t>3.</w:t>
            </w:r>
          </w:p>
          <w:p w14:paraId="55E55FB6" w14:textId="77777777" w:rsidR="007C6BAA" w:rsidRPr="007C6BAA" w:rsidRDefault="007C6BAA" w:rsidP="007C6BAA">
            <w:pPr>
              <w:jc w:val="center"/>
              <w:rPr>
                <w:rFonts w:ascii="Arial" w:hAnsi="Arial" w:cs="Arial"/>
                <w:iCs/>
              </w:rPr>
            </w:pPr>
          </w:p>
        </w:tc>
        <w:tc>
          <w:tcPr>
            <w:tcW w:w="3041" w:type="pct"/>
          </w:tcPr>
          <w:p w14:paraId="5B95A1C2" w14:textId="2CFB616B" w:rsidR="007C6BAA" w:rsidRPr="007C6BAA" w:rsidRDefault="007C6BAA" w:rsidP="007C6BAA">
            <w:pPr>
              <w:pStyle w:val="CommentText"/>
              <w:jc w:val="both"/>
              <w:rPr>
                <w:rFonts w:ascii="Arial" w:hAnsi="Arial" w:cs="Arial"/>
                <w:b/>
                <w:bCs/>
                <w:sz w:val="22"/>
                <w:szCs w:val="22"/>
                <w:u w:val="single"/>
              </w:rPr>
            </w:pPr>
            <w:r w:rsidRPr="007C6BAA">
              <w:rPr>
                <w:rFonts w:ascii="Arial" w:hAnsi="Arial" w:cs="Arial"/>
                <w:b/>
                <w:sz w:val="22"/>
                <w:szCs w:val="22"/>
                <w:u w:val="single"/>
              </w:rPr>
              <w:t>Kompiuteriui</w:t>
            </w:r>
            <w:r w:rsidRPr="007C6BAA">
              <w:rPr>
                <w:rFonts w:ascii="Arial" w:hAnsi="Arial" w:cs="Arial"/>
                <w:b/>
                <w:bCs/>
                <w:sz w:val="22"/>
                <w:szCs w:val="22"/>
              </w:rPr>
              <w:t>:</w:t>
            </w:r>
            <w:r w:rsidRPr="007C6BAA">
              <w:rPr>
                <w:rFonts w:ascii="Arial" w:hAnsi="Arial" w:cs="Arial"/>
                <w:sz w:val="22"/>
                <w:szCs w:val="22"/>
              </w:rPr>
              <w:t xml:space="preserve"> </w:t>
            </w:r>
            <w:r w:rsidRPr="007C6BAA">
              <w:rPr>
                <w:rFonts w:ascii="Arial" w:hAnsi="Arial" w:cs="Arial"/>
                <w:sz w:val="22"/>
                <w:szCs w:val="22"/>
                <w:lang w:eastAsia="lt-LT"/>
              </w:rPr>
              <w:t xml:space="preserve">Kompiuteris turi turėti </w:t>
            </w:r>
            <w:r w:rsidRPr="007C6BAA">
              <w:rPr>
                <w:rFonts w:ascii="Arial" w:hAnsi="Arial" w:cs="Arial"/>
                <w:b/>
                <w:sz w:val="22"/>
                <w:szCs w:val="22"/>
                <w:lang w:eastAsia="lt-LT"/>
              </w:rPr>
              <w:t>bent vieną standartinį USB C™ tipo lizdą (prievadą)</w:t>
            </w:r>
            <w:r w:rsidRPr="007C6BAA">
              <w:rPr>
                <w:rFonts w:ascii="Arial" w:hAnsi="Arial" w:cs="Arial"/>
                <w:sz w:val="22"/>
                <w:szCs w:val="22"/>
                <w:lang w:eastAsia="lt-LT"/>
              </w:rPr>
              <w:t>, skirtą keistis duomenimis ir pasižymintį atgaliniu suderinamumu su USB 2.0 atsižvelgiant į IEC 62680-1-3:2018 arba lygiavertį standartą.</w:t>
            </w:r>
          </w:p>
        </w:tc>
        <w:tc>
          <w:tcPr>
            <w:tcW w:w="1667" w:type="pct"/>
          </w:tcPr>
          <w:p w14:paraId="42D50CFA" w14:textId="3CE2F2AB" w:rsidR="007C6BAA" w:rsidRP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 xml:space="preserve">a) </w:t>
            </w:r>
            <w:r w:rsidR="007F38B6">
              <w:rPr>
                <w:rStyle w:val="fontstyle01"/>
                <w:rFonts w:ascii="Arial" w:hAnsi="Arial" w:cs="Arial"/>
                <w:sz w:val="22"/>
                <w:szCs w:val="22"/>
              </w:rPr>
              <w:t>T</w:t>
            </w:r>
            <w:r w:rsidRPr="007C6BAA">
              <w:rPr>
                <w:rStyle w:val="fontstyle01"/>
                <w:rFonts w:ascii="Arial" w:hAnsi="Arial" w:cs="Arial"/>
                <w:sz w:val="22"/>
                <w:szCs w:val="22"/>
              </w:rPr>
              <w:t xml:space="preserve">iekėjas turi pateikti kiekvieno teikiamo modelio gaminio naudojimo vadovą, o jame turi būti pateiktas prietaiso išskaidytasis brėžinys, kuriame būtų nurodyti naudojamų jungčių tipai arba pateikta informacija apie įrenginyje naudojamus jungčių tipus, arba </w:t>
            </w:r>
          </w:p>
          <w:p w14:paraId="025FBB20" w14:textId="77777777" w:rsidR="007C6BAA" w:rsidRP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b) gamintojo techniniai dokumentai (arba nuorodos į gamintojo svetainę su atitinkama informacija), arba</w:t>
            </w:r>
          </w:p>
          <w:p w14:paraId="2D9A681C" w14:textId="77777777" w:rsidR="007C6BAA" w:rsidRP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7C6BAA">
              <w:rPr>
                <w:rStyle w:val="fontstyle01"/>
                <w:rFonts w:ascii="Arial" w:hAnsi="Arial" w:cs="Arial"/>
                <w:sz w:val="22"/>
                <w:szCs w:val="22"/>
              </w:rPr>
              <w:t>Certified</w:t>
            </w:r>
            <w:proofErr w:type="spellEnd"/>
            <w:r w:rsidRPr="007C6BAA">
              <w:rPr>
                <w:rStyle w:val="fontstyle01"/>
                <w:rFonts w:ascii="Arial" w:hAnsi="Arial" w:cs="Arial"/>
                <w:sz w:val="22"/>
                <w:szCs w:val="22"/>
              </w:rPr>
              <w:t xml:space="preserve"> 8“ ženklu užtikrinama, </w:t>
            </w:r>
            <w:r w:rsidRPr="007C6BAA">
              <w:rPr>
                <w:rStyle w:val="fontstyle01"/>
                <w:rFonts w:ascii="Arial" w:hAnsi="Arial" w:cs="Arial"/>
                <w:sz w:val="22"/>
                <w:szCs w:val="22"/>
              </w:rPr>
              <w:lastRenderedPageBreak/>
              <w:t>kad būtų naudojama bent viena C tipo USB jungtis), arba</w:t>
            </w:r>
          </w:p>
          <w:p w14:paraId="1798B778" w14:textId="77777777" w:rsidR="007C6BAA" w:rsidRDefault="007C6BAA" w:rsidP="007C6BAA">
            <w:pPr>
              <w:jc w:val="both"/>
              <w:rPr>
                <w:rStyle w:val="fontstyle01"/>
                <w:rFonts w:ascii="Arial" w:hAnsi="Arial" w:cs="Arial"/>
                <w:sz w:val="22"/>
                <w:szCs w:val="22"/>
              </w:rPr>
            </w:pPr>
            <w:r w:rsidRPr="007C6BAA">
              <w:rPr>
                <w:rStyle w:val="fontstyle01"/>
                <w:rFonts w:ascii="Arial" w:hAnsi="Arial" w:cs="Arial"/>
                <w:sz w:val="22"/>
                <w:szCs w:val="22"/>
              </w:rPr>
              <w:t>d) kiti lygiaverčiai įrodymai.</w:t>
            </w:r>
          </w:p>
          <w:p w14:paraId="4DCF748B" w14:textId="77777777" w:rsidR="00531269" w:rsidRPr="007C6BAA" w:rsidRDefault="00531269" w:rsidP="007C6BAA">
            <w:pPr>
              <w:jc w:val="both"/>
              <w:rPr>
                <w:rStyle w:val="fontstyle01"/>
                <w:rFonts w:ascii="Arial" w:hAnsi="Arial" w:cs="Arial"/>
                <w:sz w:val="22"/>
                <w:szCs w:val="22"/>
              </w:rPr>
            </w:pPr>
          </w:p>
          <w:p w14:paraId="166B64BF" w14:textId="58C33109" w:rsidR="007C6BAA" w:rsidRPr="007C6BAA" w:rsidRDefault="007C6BAA" w:rsidP="0027737D">
            <w:pPr>
              <w:pStyle w:val="CommentText"/>
              <w:jc w:val="center"/>
              <w:rPr>
                <w:rFonts w:ascii="Arial" w:hAnsi="Arial" w:cs="Arial"/>
                <w:sz w:val="22"/>
                <w:szCs w:val="22"/>
              </w:rPr>
            </w:pPr>
            <w:r w:rsidRPr="007C6BAA">
              <w:rPr>
                <w:rFonts w:ascii="Arial" w:eastAsia="Calibri" w:hAnsi="Arial" w:cs="Arial"/>
                <w:b/>
                <w:i/>
                <w:color w:val="000000"/>
                <w:sz w:val="22"/>
                <w:szCs w:val="22"/>
              </w:rPr>
              <w:t>(dokumentai pateikiami kartu su pasiūlymu)</w:t>
            </w:r>
          </w:p>
        </w:tc>
      </w:tr>
      <w:tr w:rsidR="001D18DB" w:rsidRPr="0067690C" w14:paraId="0B1CB3C1" w14:textId="77777777" w:rsidTr="00F2412D">
        <w:tc>
          <w:tcPr>
            <w:tcW w:w="292" w:type="pct"/>
          </w:tcPr>
          <w:p w14:paraId="65D3FFB3" w14:textId="2B921874" w:rsidR="001D18DB" w:rsidRPr="001D18DB" w:rsidRDefault="001D18DB" w:rsidP="001D18DB">
            <w:pPr>
              <w:jc w:val="center"/>
              <w:rPr>
                <w:rFonts w:ascii="Arial" w:hAnsi="Arial" w:cs="Arial"/>
                <w:iCs/>
                <w:sz w:val="22"/>
                <w:szCs w:val="22"/>
              </w:rPr>
            </w:pPr>
            <w:r w:rsidRPr="001D18DB">
              <w:rPr>
                <w:rFonts w:ascii="Arial" w:hAnsi="Arial" w:cs="Arial"/>
                <w:iCs/>
                <w:sz w:val="22"/>
                <w:szCs w:val="22"/>
              </w:rPr>
              <w:lastRenderedPageBreak/>
              <w:t>4.</w:t>
            </w:r>
          </w:p>
        </w:tc>
        <w:tc>
          <w:tcPr>
            <w:tcW w:w="3041" w:type="pct"/>
          </w:tcPr>
          <w:p w14:paraId="1105635A" w14:textId="51477347" w:rsidR="001D18DB" w:rsidRPr="001D18DB" w:rsidRDefault="001D18DB" w:rsidP="001D18DB">
            <w:pPr>
              <w:pStyle w:val="CommentText"/>
              <w:jc w:val="both"/>
              <w:rPr>
                <w:rFonts w:ascii="Arial" w:hAnsi="Arial" w:cs="Arial"/>
                <w:b/>
                <w:bCs/>
                <w:sz w:val="22"/>
                <w:szCs w:val="22"/>
                <w:u w:val="single"/>
              </w:rPr>
            </w:pPr>
            <w:r w:rsidRPr="001D18DB">
              <w:rPr>
                <w:rFonts w:ascii="Arial" w:hAnsi="Arial" w:cs="Arial"/>
                <w:b/>
                <w:sz w:val="22"/>
                <w:szCs w:val="22"/>
                <w:u w:val="single"/>
              </w:rPr>
              <w:t>Kompiuteriui:</w:t>
            </w:r>
            <w:r w:rsidRPr="0098508E">
              <w:rPr>
                <w:rFonts w:ascii="Arial" w:hAnsi="Arial" w:cs="Arial"/>
                <w:b/>
                <w:bCs/>
                <w:sz w:val="22"/>
                <w:szCs w:val="22"/>
              </w:rPr>
              <w:t xml:space="preserve"> </w:t>
            </w:r>
            <w:r w:rsidRPr="001D18DB">
              <w:rPr>
                <w:rFonts w:ascii="Arial" w:hAnsi="Arial" w:cs="Arial"/>
                <w:sz w:val="22"/>
                <w:szCs w:val="22"/>
              </w:rPr>
              <w:t xml:space="preserve">bateriją turinčių produktų bandymais nustatyta </w:t>
            </w:r>
            <w:r w:rsidRPr="001D18DB">
              <w:rPr>
                <w:rFonts w:ascii="Arial" w:hAnsi="Arial" w:cs="Arial"/>
                <w:b/>
                <w:sz w:val="22"/>
                <w:szCs w:val="22"/>
              </w:rPr>
              <w:t>baterijos būklė po 300 ciklų turi būti ≥ 80 proc.</w:t>
            </w:r>
            <w:r w:rsidRPr="001D18DB">
              <w:rPr>
                <w:rFonts w:ascii="Arial" w:hAnsi="Arial" w:cs="Arial"/>
                <w:sz w:val="22"/>
                <w:szCs w:val="22"/>
              </w:rPr>
              <w:t xml:space="preserve"> </w:t>
            </w:r>
            <w:r w:rsidRPr="001D18DB">
              <w:rPr>
                <w:rFonts w:ascii="Arial" w:hAnsi="Arial" w:cs="Arial"/>
                <w:color w:val="000000"/>
                <w:sz w:val="22"/>
                <w:szCs w:val="22"/>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667" w:type="pct"/>
          </w:tcPr>
          <w:p w14:paraId="3D1E4BD3" w14:textId="77777777" w:rsidR="001D18DB" w:rsidRPr="001D18DB" w:rsidRDefault="001D18DB" w:rsidP="001D18DB">
            <w:pPr>
              <w:jc w:val="both"/>
              <w:rPr>
                <w:rFonts w:ascii="Arial" w:hAnsi="Arial" w:cs="Arial"/>
                <w:sz w:val="22"/>
                <w:szCs w:val="22"/>
              </w:rPr>
            </w:pPr>
            <w:r w:rsidRPr="001D18DB">
              <w:rPr>
                <w:rFonts w:ascii="Arial" w:hAnsi="Arial" w:cs="Arial"/>
                <w:sz w:val="22"/>
                <w:szCs w:val="22"/>
              </w:rPr>
              <w:t>a) Pripažintos įstaigos arba paskelbtosios (notifikuotos) institucijos bandymų protokolas, tyrimų ataskaita ar pažyma arba b) I tipo ekologinis ženklas (sertifikatas). I tipo ekologiniu ženklu paženklinti ir nurodytą reikalavimą atitinkantys gaminiai bus laikomi atitinkančiais šį kriterijų, arba a) kiti lygiaverčiai įrodymai.</w:t>
            </w:r>
          </w:p>
          <w:p w14:paraId="4E4FC01C" w14:textId="77777777" w:rsidR="001D18DB" w:rsidRPr="001D18DB" w:rsidRDefault="001D18DB" w:rsidP="001D18DB">
            <w:pPr>
              <w:jc w:val="both"/>
              <w:rPr>
                <w:rFonts w:ascii="Arial" w:hAnsi="Arial" w:cs="Arial"/>
                <w:sz w:val="22"/>
                <w:szCs w:val="22"/>
              </w:rPr>
            </w:pPr>
          </w:p>
          <w:p w14:paraId="16C127B3" w14:textId="6489BF92" w:rsidR="001D18DB" w:rsidRPr="001D18DB" w:rsidRDefault="001D18DB" w:rsidP="0027737D">
            <w:pPr>
              <w:pStyle w:val="CommentText"/>
              <w:jc w:val="center"/>
              <w:rPr>
                <w:rFonts w:ascii="Arial" w:hAnsi="Arial" w:cs="Arial"/>
                <w:sz w:val="22"/>
                <w:szCs w:val="22"/>
              </w:rPr>
            </w:pPr>
            <w:r w:rsidRPr="001D18DB">
              <w:rPr>
                <w:rFonts w:ascii="Arial" w:eastAsia="Calibri" w:hAnsi="Arial" w:cs="Arial"/>
                <w:b/>
                <w:i/>
                <w:color w:val="000000"/>
                <w:sz w:val="22"/>
                <w:szCs w:val="22"/>
              </w:rPr>
              <w:t>(dokumentai pateikiami kartu su pasiūlymu)</w:t>
            </w:r>
          </w:p>
        </w:tc>
      </w:tr>
      <w:tr w:rsidR="00575830" w:rsidRPr="0067690C" w14:paraId="1465EB8A" w14:textId="77777777" w:rsidTr="007148D5">
        <w:trPr>
          <w:trHeight w:val="1617"/>
        </w:trPr>
        <w:tc>
          <w:tcPr>
            <w:tcW w:w="292" w:type="pct"/>
          </w:tcPr>
          <w:p w14:paraId="7B3F4820" w14:textId="047957F7" w:rsidR="00575830" w:rsidRPr="00531269" w:rsidRDefault="00575830" w:rsidP="00575830">
            <w:pPr>
              <w:jc w:val="center"/>
              <w:rPr>
                <w:rFonts w:ascii="Arial" w:hAnsi="Arial" w:cs="Arial"/>
                <w:iCs/>
                <w:sz w:val="22"/>
                <w:szCs w:val="22"/>
              </w:rPr>
            </w:pPr>
            <w:r w:rsidRPr="00531269">
              <w:rPr>
                <w:rFonts w:ascii="Arial" w:hAnsi="Arial" w:cs="Arial"/>
                <w:iCs/>
                <w:sz w:val="22"/>
                <w:szCs w:val="22"/>
              </w:rPr>
              <w:t>5.</w:t>
            </w:r>
          </w:p>
        </w:tc>
        <w:tc>
          <w:tcPr>
            <w:tcW w:w="3041" w:type="pct"/>
          </w:tcPr>
          <w:p w14:paraId="45BEEAB0" w14:textId="2861FA69" w:rsidR="00575830" w:rsidRPr="00575830" w:rsidRDefault="00575830" w:rsidP="006B2B15">
            <w:pPr>
              <w:jc w:val="both"/>
              <w:rPr>
                <w:rFonts w:ascii="Arial" w:hAnsi="Arial" w:cs="Arial"/>
                <w:b/>
                <w:sz w:val="22"/>
                <w:szCs w:val="22"/>
                <w:u w:val="single"/>
              </w:rPr>
            </w:pPr>
            <w:r w:rsidRPr="0098508E">
              <w:rPr>
                <w:rFonts w:ascii="Arial" w:hAnsi="Arial" w:cs="Arial"/>
                <w:b/>
                <w:sz w:val="22"/>
                <w:szCs w:val="22"/>
                <w:u w:val="single"/>
              </w:rPr>
              <w:t>Pakuotėms</w:t>
            </w:r>
            <w:r w:rsidRPr="0098508E">
              <w:rPr>
                <w:rFonts w:ascii="Arial" w:hAnsi="Arial" w:cs="Arial"/>
                <w:b/>
                <w:bCs/>
                <w:sz w:val="22"/>
                <w:szCs w:val="22"/>
                <w:u w:val="single"/>
              </w:rPr>
              <w:t>:</w:t>
            </w:r>
            <w:r w:rsidRPr="00575830">
              <w:rPr>
                <w:rFonts w:ascii="Arial" w:hAnsi="Arial" w:cs="Arial"/>
                <w:sz w:val="22"/>
                <w:szCs w:val="22"/>
              </w:rPr>
              <w:t xml:space="preserve"> </w:t>
            </w:r>
            <w:r w:rsidR="003B12E3" w:rsidRPr="004726E6">
              <w:rPr>
                <w:rFonts w:ascii="Arial" w:hAnsi="Arial" w:cs="Arial"/>
                <w:iCs/>
                <w:sz w:val="22"/>
                <w:szCs w:val="22"/>
              </w:rPr>
              <w:t xml:space="preserve">Konkretus reikalavimas nustatytas </w:t>
            </w:r>
            <w:r w:rsidR="003B12E3">
              <w:rPr>
                <w:rFonts w:ascii="Arial" w:hAnsi="Arial" w:cs="Arial"/>
                <w:iCs/>
                <w:sz w:val="22"/>
                <w:szCs w:val="22"/>
              </w:rPr>
              <w:t>Specialiųjų</w:t>
            </w:r>
            <w:r w:rsidR="003B12E3" w:rsidRPr="004726E6">
              <w:rPr>
                <w:rFonts w:ascii="Arial" w:hAnsi="Arial" w:cs="Arial"/>
                <w:iCs/>
                <w:sz w:val="22"/>
                <w:szCs w:val="22"/>
              </w:rPr>
              <w:t xml:space="preserve"> pirkimo sąlygų 3 priedo „Sutarties </w:t>
            </w:r>
            <w:r w:rsidR="003B12E3">
              <w:rPr>
                <w:rFonts w:ascii="Arial" w:hAnsi="Arial" w:cs="Arial"/>
                <w:iCs/>
                <w:sz w:val="22"/>
                <w:szCs w:val="22"/>
              </w:rPr>
              <w:t>specialiosios sąlygos</w:t>
            </w:r>
            <w:r w:rsidR="003B12E3" w:rsidRPr="004726E6">
              <w:rPr>
                <w:rFonts w:ascii="Arial" w:hAnsi="Arial" w:cs="Arial"/>
                <w:iCs/>
                <w:sz w:val="22"/>
                <w:szCs w:val="22"/>
              </w:rPr>
              <w:t>“ 13 skyriuje.   </w:t>
            </w:r>
          </w:p>
        </w:tc>
        <w:tc>
          <w:tcPr>
            <w:tcW w:w="1667" w:type="pct"/>
          </w:tcPr>
          <w:p w14:paraId="243383AB" w14:textId="77777777" w:rsidR="00611FA7" w:rsidRPr="004726E6" w:rsidRDefault="00611FA7" w:rsidP="00611FA7">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6C37848C" w14:textId="77777777" w:rsidR="007F38B6" w:rsidRDefault="00611FA7" w:rsidP="007148D5">
            <w:pPr>
              <w:jc w:val="both"/>
              <w:rPr>
                <w:rFonts w:ascii="Arial" w:hAnsi="Arial" w:cs="Arial"/>
                <w:sz w:val="22"/>
                <w:szCs w:val="22"/>
              </w:rPr>
            </w:pPr>
            <w:r w:rsidRPr="004726E6">
              <w:rPr>
                <w:rFonts w:ascii="Arial" w:hAnsi="Arial" w:cs="Arial"/>
                <w:sz w:val="22"/>
                <w:szCs w:val="22"/>
              </w:rPr>
              <w:t xml:space="preserve">Perkančioji organizacija šio reikalavimo atitiktį tikrina </w:t>
            </w:r>
            <w:r w:rsidRPr="00574E5A">
              <w:rPr>
                <w:rFonts w:ascii="Arial" w:hAnsi="Arial" w:cs="Arial"/>
                <w:sz w:val="22"/>
                <w:szCs w:val="22"/>
              </w:rPr>
              <w:t>Sutarties vykdymo metu.  </w:t>
            </w:r>
          </w:p>
          <w:p w14:paraId="6EA62DBC" w14:textId="77777777" w:rsidR="00574E5A" w:rsidRDefault="00574E5A" w:rsidP="007148D5">
            <w:pPr>
              <w:jc w:val="both"/>
              <w:rPr>
                <w:rFonts w:ascii="Arial" w:hAnsi="Arial" w:cs="Arial"/>
                <w:b/>
                <w:bCs/>
                <w:i/>
                <w:iCs/>
                <w:sz w:val="22"/>
                <w:szCs w:val="22"/>
              </w:rPr>
            </w:pPr>
          </w:p>
          <w:p w14:paraId="483E2D8A" w14:textId="24B25E56" w:rsidR="00574E5A" w:rsidRPr="007F38B6" w:rsidRDefault="00574E5A" w:rsidP="00F821B9">
            <w:pPr>
              <w:jc w:val="center"/>
              <w:rPr>
                <w:rFonts w:ascii="Arial" w:hAnsi="Arial" w:cs="Arial"/>
                <w:b/>
                <w:bCs/>
                <w:i/>
                <w:iCs/>
                <w:sz w:val="22"/>
                <w:szCs w:val="22"/>
              </w:rPr>
            </w:pPr>
            <w:r>
              <w:rPr>
                <w:rFonts w:ascii="Arial" w:hAnsi="Arial" w:cs="Arial"/>
                <w:b/>
                <w:bCs/>
                <w:i/>
                <w:iCs/>
                <w:sz w:val="22"/>
                <w:szCs w:val="22"/>
              </w:rPr>
              <w:t>(doku</w:t>
            </w:r>
            <w:r w:rsidR="00F821B9">
              <w:rPr>
                <w:rFonts w:ascii="Arial" w:hAnsi="Arial" w:cs="Arial"/>
                <w:b/>
                <w:bCs/>
                <w:i/>
                <w:iCs/>
                <w:sz w:val="22"/>
                <w:szCs w:val="22"/>
              </w:rPr>
              <w:t>mentai teikiami Sutarties vykdymo metu)</w:t>
            </w:r>
          </w:p>
        </w:tc>
      </w:tr>
    </w:tbl>
    <w:p w14:paraId="724EFBE2" w14:textId="77777777" w:rsidR="00F56D90" w:rsidRPr="0067690C" w:rsidRDefault="00F56D90" w:rsidP="001164D5">
      <w:pPr>
        <w:jc w:val="both"/>
        <w:rPr>
          <w:rFonts w:ascii="Arial" w:hAnsi="Arial" w:cs="Arial"/>
          <w:b/>
          <w:snapToGrid w:val="0"/>
        </w:rPr>
      </w:pPr>
    </w:p>
    <w:p w14:paraId="69BB7A87" w14:textId="69E64B35" w:rsidR="00482CF9" w:rsidRPr="0067690C"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2" w:name="_Hlk158296136"/>
      <w:bookmarkStart w:id="3" w:name="_Hlk158296143"/>
      <w:r w:rsidRPr="0067690C">
        <w:rPr>
          <w:rFonts w:ascii="Arial" w:eastAsia="Calibri" w:hAnsi="Arial" w:cs="Arial"/>
          <w:b/>
        </w:rPr>
        <w:t>KITA INFORMACIJA</w:t>
      </w:r>
      <w:bookmarkEnd w:id="2"/>
    </w:p>
    <w:bookmarkEnd w:id="3"/>
    <w:p w14:paraId="15A37E2C" w14:textId="77777777" w:rsidR="00B715D6" w:rsidRPr="0067690C" w:rsidRDefault="00B715D6" w:rsidP="0073366B">
      <w:pPr>
        <w:pStyle w:val="paragraph"/>
        <w:spacing w:before="0" w:beforeAutospacing="0" w:after="0" w:afterAutospacing="0"/>
        <w:jc w:val="both"/>
        <w:textAlignment w:val="baseline"/>
        <w:rPr>
          <w:rStyle w:val="normaltextrun"/>
          <w:rFonts w:ascii="Arial" w:eastAsiaTheme="minorHAnsi" w:hAnsi="Arial" w:cs="Arial"/>
          <w:sz w:val="22"/>
          <w:szCs w:val="22"/>
          <w:lang w:eastAsia="en-US"/>
        </w:rPr>
      </w:pPr>
      <w:r w:rsidRPr="0067690C">
        <w:rPr>
          <w:rFonts w:ascii="Arial" w:hAnsi="Arial" w:cs="Arial"/>
          <w:bCs/>
          <w:snapToGrid w:val="0"/>
          <w:sz w:val="22"/>
          <w:szCs w:val="22"/>
        </w:rPr>
        <w:t>5.1</w:t>
      </w:r>
      <w:r w:rsidRPr="0067690C">
        <w:rPr>
          <w:rFonts w:ascii="Arial" w:hAnsi="Arial" w:cs="Arial"/>
          <w:b/>
          <w:snapToGrid w:val="0"/>
          <w:sz w:val="22"/>
          <w:szCs w:val="22"/>
        </w:rPr>
        <w:t xml:space="preserve"> </w:t>
      </w:r>
      <w:r w:rsidRPr="0067690C">
        <w:rPr>
          <w:rStyle w:val="normaltextrun"/>
          <w:rFonts w:ascii="Arial" w:hAnsi="Arial" w:cs="Arial"/>
          <w:sz w:val="22"/>
          <w:szCs w:val="22"/>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3C2C0A44" w14:textId="27CB75DD" w:rsidR="00B715D6" w:rsidRPr="0067690C" w:rsidRDefault="00B715D6" w:rsidP="0073366B">
      <w:pPr>
        <w:pStyle w:val="paragraph"/>
        <w:spacing w:before="0" w:beforeAutospacing="0" w:after="0" w:afterAutospacing="0"/>
        <w:jc w:val="both"/>
        <w:textAlignment w:val="baseline"/>
        <w:rPr>
          <w:rStyle w:val="normaltextrun"/>
          <w:rFonts w:ascii="Arial" w:hAnsi="Arial" w:cs="Arial"/>
          <w:sz w:val="22"/>
          <w:szCs w:val="22"/>
        </w:rPr>
      </w:pPr>
      <w:r w:rsidRPr="0067690C">
        <w:rPr>
          <w:rStyle w:val="normaltextrun"/>
          <w:rFonts w:ascii="Arial" w:hAnsi="Arial" w:cs="Arial"/>
          <w:sz w:val="22"/>
          <w:szCs w:val="22"/>
          <w:u w:val="single"/>
          <w:shd w:val="clear" w:color="auto" w:fill="FFFFFF"/>
        </w:rPr>
        <w:t xml:space="preserve">Tiekėjas </w:t>
      </w:r>
      <w:r w:rsidR="00342A76">
        <w:rPr>
          <w:rStyle w:val="normaltextrun"/>
          <w:rFonts w:ascii="Arial" w:hAnsi="Arial" w:cs="Arial"/>
          <w:sz w:val="22"/>
          <w:szCs w:val="22"/>
          <w:u w:val="single"/>
          <w:shd w:val="clear" w:color="auto" w:fill="FFFFFF"/>
        </w:rPr>
        <w:t>S</w:t>
      </w:r>
      <w:r w:rsidRPr="0067690C">
        <w:rPr>
          <w:rStyle w:val="normaltextrun"/>
          <w:rFonts w:ascii="Arial" w:hAnsi="Arial" w:cs="Arial"/>
          <w:sz w:val="22"/>
          <w:szCs w:val="22"/>
          <w:u w:val="single"/>
          <w:shd w:val="clear" w:color="auto" w:fill="FFFFFF"/>
        </w:rPr>
        <w:t>utarties vykdymo metu kartu su pristatomomis prekėmis privalo pateikti </w:t>
      </w:r>
      <w:r w:rsidRPr="0067690C">
        <w:rPr>
          <w:rStyle w:val="findhit"/>
          <w:rFonts w:ascii="Arial" w:hAnsi="Arial" w:cs="Arial"/>
          <w:sz w:val="22"/>
          <w:szCs w:val="22"/>
          <w:u w:val="single"/>
        </w:rPr>
        <w:t>CE</w:t>
      </w:r>
      <w:r w:rsidRPr="0067690C">
        <w:rPr>
          <w:rStyle w:val="normaltextrun"/>
          <w:rFonts w:ascii="Arial" w:hAnsi="Arial" w:cs="Arial"/>
          <w:sz w:val="22"/>
          <w:szCs w:val="22"/>
          <w:u w:val="single"/>
          <w:shd w:val="clear" w:color="auto" w:fill="FFFFFF"/>
        </w:rPr>
        <w:t xml:space="preserve"> sertifikato, </w:t>
      </w:r>
      <w:r w:rsidRPr="0067690C">
        <w:rPr>
          <w:rFonts w:ascii="Arial" w:eastAsia="Arial" w:hAnsi="Arial" w:cs="Arial"/>
          <w:kern w:val="2"/>
          <w:sz w:val="22"/>
          <w:szCs w:val="22"/>
          <w:u w:val="single"/>
        </w:rPr>
        <w:t>išduoto paskelbtosios (notifikuotos) įstaigos,</w:t>
      </w:r>
      <w:r w:rsidRPr="0067690C">
        <w:rPr>
          <w:rStyle w:val="normaltextrun"/>
          <w:rFonts w:ascii="Arial" w:hAnsi="Arial" w:cs="Arial"/>
          <w:sz w:val="22"/>
          <w:szCs w:val="22"/>
          <w:u w:val="single"/>
          <w:shd w:val="clear" w:color="auto" w:fill="FFFFFF"/>
        </w:rPr>
        <w:t xml:space="preserve"> arba EB deklaracijos, </w:t>
      </w:r>
      <w:r w:rsidRPr="0067690C">
        <w:rPr>
          <w:rFonts w:ascii="Arial" w:eastAsia="Arial" w:hAnsi="Arial" w:cs="Arial"/>
          <w:kern w:val="2"/>
          <w:sz w:val="22"/>
          <w:szCs w:val="22"/>
          <w:u w:val="single"/>
        </w:rPr>
        <w:t>arba gamintojo parengtos deklaracijos</w:t>
      </w:r>
      <w:r w:rsidRPr="0067690C">
        <w:rPr>
          <w:rStyle w:val="normaltextrun"/>
          <w:rFonts w:ascii="Arial" w:hAnsi="Arial" w:cs="Arial"/>
          <w:sz w:val="22"/>
          <w:szCs w:val="22"/>
          <w:u w:val="single"/>
          <w:shd w:val="clear" w:color="auto" w:fill="FFFFFF"/>
        </w:rPr>
        <w:t xml:space="preserve"> kopiją (pateikiama tai, kas taikoma pirkimo objektui pagal teisės aktų reikalavimus)</w:t>
      </w:r>
      <w:r w:rsidRPr="0067690C">
        <w:rPr>
          <w:rStyle w:val="normaltextrun"/>
          <w:rFonts w:ascii="Arial" w:hAnsi="Arial" w:cs="Arial"/>
          <w:sz w:val="22"/>
          <w:szCs w:val="22"/>
          <w:shd w:val="clear" w:color="auto" w:fill="FFFFFF"/>
        </w:rPr>
        <w:t xml:space="preserve">. Pateikiant EB deklaracijos </w:t>
      </w:r>
      <w:r w:rsidRPr="0067690C">
        <w:rPr>
          <w:rFonts w:ascii="Arial" w:eastAsia="Arial" w:hAnsi="Arial" w:cs="Arial"/>
          <w:kern w:val="2"/>
          <w:sz w:val="22"/>
          <w:szCs w:val="22"/>
        </w:rPr>
        <w:t>arba gamintojo parengtos deklaracijos</w:t>
      </w:r>
      <w:r w:rsidRPr="0067690C">
        <w:rPr>
          <w:rStyle w:val="normaltextrun"/>
          <w:rFonts w:ascii="Arial" w:hAnsi="Arial" w:cs="Arial"/>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Pr="0067690C">
        <w:rPr>
          <w:rStyle w:val="normaltextrun"/>
          <w:rFonts w:ascii="Arial" w:hAnsi="Arial" w:cs="Arial"/>
          <w:sz w:val="22"/>
          <w:szCs w:val="22"/>
        </w:rPr>
        <w:t xml:space="preserve">  </w:t>
      </w:r>
    </w:p>
    <w:p w14:paraId="0092B9F5" w14:textId="092BB422" w:rsidR="00B715D6" w:rsidRPr="0067690C" w:rsidRDefault="00B715D6" w:rsidP="0073366B">
      <w:pPr>
        <w:pStyle w:val="paragraph"/>
        <w:spacing w:before="0" w:beforeAutospacing="0" w:after="0" w:afterAutospacing="0"/>
        <w:jc w:val="both"/>
        <w:textAlignment w:val="baseline"/>
        <w:rPr>
          <w:rFonts w:ascii="Arial" w:eastAsia="Arial" w:hAnsi="Arial" w:cs="Arial"/>
          <w:kern w:val="2"/>
          <w:sz w:val="22"/>
          <w:szCs w:val="22"/>
        </w:rPr>
      </w:pPr>
      <w:r w:rsidRPr="0067690C">
        <w:rPr>
          <w:rFonts w:ascii="Arial" w:eastAsia="Arial" w:hAnsi="Arial" w:cs="Arial"/>
          <w:kern w:val="2"/>
          <w:sz w:val="22"/>
          <w:szCs w:val="22"/>
        </w:rPr>
        <w:t xml:space="preserve">Jei prekėms pagal Europos Sąjungos teisės aktų reikalavimus nėra privalomas CE ženklinimas – </w:t>
      </w:r>
      <w:r w:rsidR="007F38B6">
        <w:rPr>
          <w:rFonts w:ascii="Arial" w:eastAsia="Arial" w:hAnsi="Arial" w:cs="Arial"/>
          <w:kern w:val="2"/>
          <w:sz w:val="22"/>
          <w:szCs w:val="22"/>
        </w:rPr>
        <w:t>T</w:t>
      </w:r>
      <w:r w:rsidRPr="0067690C">
        <w:rPr>
          <w:rFonts w:ascii="Arial" w:eastAsia="Arial" w:hAnsi="Arial" w:cs="Arial"/>
          <w:kern w:val="2"/>
          <w:sz w:val="22"/>
          <w:szCs w:val="22"/>
        </w:rPr>
        <w:t>iekėjas laisva rašytine forma turi pagrįsti, kad prekių neprivaloma ženklinti CE ženklu pagal teisės aktų reikalavimus.</w:t>
      </w:r>
    </w:p>
    <w:p w14:paraId="58588A79" w14:textId="6E4E3D7B" w:rsidR="00482CF9" w:rsidRPr="0067690C" w:rsidRDefault="00482CF9" w:rsidP="00482CF9">
      <w:pPr>
        <w:spacing w:before="60" w:after="60" w:line="240" w:lineRule="auto"/>
        <w:jc w:val="both"/>
        <w:rPr>
          <w:rFonts w:ascii="Arial" w:eastAsia="Calibri" w:hAnsi="Arial" w:cs="Arial"/>
          <w:i/>
        </w:rPr>
      </w:pPr>
    </w:p>
    <w:p w14:paraId="381B50CB" w14:textId="7F314A8E" w:rsidR="006A442A" w:rsidRPr="0067690C" w:rsidRDefault="002E09D6">
      <w:pPr>
        <w:rPr>
          <w:rFonts w:ascii="Arial" w:hAnsi="Arial" w:cs="Arial"/>
        </w:rPr>
      </w:pPr>
      <w:r w:rsidRPr="0067690C">
        <w:rPr>
          <w:rFonts w:ascii="Arial" w:hAnsi="Arial" w:cs="Arial"/>
        </w:rPr>
        <w:t xml:space="preserve"> </w:t>
      </w:r>
    </w:p>
    <w:sectPr w:rsidR="006A442A" w:rsidRPr="0067690C" w:rsidSect="00F51EDF">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D5CE" w14:textId="77777777" w:rsidR="000B4EC3" w:rsidRDefault="000B4EC3" w:rsidP="00682323">
      <w:pPr>
        <w:spacing w:after="0" w:line="240" w:lineRule="auto"/>
      </w:pPr>
      <w:r>
        <w:separator/>
      </w:r>
    </w:p>
  </w:endnote>
  <w:endnote w:type="continuationSeparator" w:id="0">
    <w:p w14:paraId="794930CD" w14:textId="77777777" w:rsidR="000B4EC3" w:rsidRDefault="000B4EC3"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BCD5" w14:textId="77777777" w:rsidR="000B4EC3" w:rsidRDefault="000B4EC3" w:rsidP="00682323">
      <w:pPr>
        <w:spacing w:after="0" w:line="240" w:lineRule="auto"/>
      </w:pPr>
      <w:r>
        <w:separator/>
      </w:r>
    </w:p>
  </w:footnote>
  <w:footnote w:type="continuationSeparator" w:id="0">
    <w:p w14:paraId="1BD321C8" w14:textId="77777777" w:rsidR="000B4EC3" w:rsidRDefault="000B4EC3"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1C13" w14:textId="73C647CF" w:rsidR="008A6282" w:rsidRDefault="00FA6754" w:rsidP="00061045">
    <w:pPr>
      <w:pStyle w:val="Header"/>
      <w:jc w:val="right"/>
    </w:pPr>
    <w:r>
      <w:rPr>
        <w:rFonts w:ascii="Arial" w:eastAsia="Calibri" w:hAnsi="Arial" w:cs="Arial"/>
        <w:bCs/>
        <w:i/>
      </w:rPr>
      <w:t>Kvietimo priedas</w:t>
    </w:r>
    <w:r w:rsidR="008A6282">
      <w:rPr>
        <w:rFonts w:ascii="Arial" w:eastAsia="Calibri" w:hAnsi="Arial" w:cs="Arial"/>
        <w:bCs/>
        <w:i/>
      </w:rPr>
      <w:t xml:space="preserve"> Nr. 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284" w:hanging="360"/>
      </w:pPr>
      <w:rPr>
        <w:rFonts w:hint="default"/>
        <w:color w:val="auto"/>
      </w:rPr>
    </w:lvl>
    <w:lvl w:ilvl="1">
      <w:start w:val="5"/>
      <w:numFmt w:val="decimal"/>
      <w:lvlText w:val="%1.%2."/>
      <w:lvlJc w:val="left"/>
      <w:pPr>
        <w:ind w:left="284" w:hanging="360"/>
      </w:pPr>
      <w:rPr>
        <w:rFonts w:hint="default"/>
        <w:color w:val="auto"/>
      </w:rPr>
    </w:lvl>
    <w:lvl w:ilvl="2">
      <w:start w:val="1"/>
      <w:numFmt w:val="decimal"/>
      <w:lvlText w:val="%1.%2.%3."/>
      <w:lvlJc w:val="left"/>
      <w:pPr>
        <w:ind w:left="644" w:hanging="720"/>
      </w:pPr>
      <w:rPr>
        <w:rFonts w:hint="default"/>
        <w:color w:val="auto"/>
      </w:rPr>
    </w:lvl>
    <w:lvl w:ilvl="3">
      <w:start w:val="1"/>
      <w:numFmt w:val="decimal"/>
      <w:lvlText w:val="%1.%2.%3.%4."/>
      <w:lvlJc w:val="left"/>
      <w:pPr>
        <w:ind w:left="644" w:hanging="720"/>
      </w:pPr>
      <w:rPr>
        <w:rFonts w:hint="default"/>
        <w:color w:val="auto"/>
      </w:rPr>
    </w:lvl>
    <w:lvl w:ilvl="4">
      <w:start w:val="1"/>
      <w:numFmt w:val="decimal"/>
      <w:lvlText w:val="%1.%2.%3.%4.%5."/>
      <w:lvlJc w:val="left"/>
      <w:pPr>
        <w:ind w:left="1004" w:hanging="1080"/>
      </w:pPr>
      <w:rPr>
        <w:rFonts w:hint="default"/>
        <w:color w:val="auto"/>
      </w:rPr>
    </w:lvl>
    <w:lvl w:ilvl="5">
      <w:start w:val="1"/>
      <w:numFmt w:val="decimal"/>
      <w:lvlText w:val="%1.%2.%3.%4.%5.%6."/>
      <w:lvlJc w:val="left"/>
      <w:pPr>
        <w:ind w:left="1004" w:hanging="1080"/>
      </w:pPr>
      <w:rPr>
        <w:rFonts w:hint="default"/>
        <w:color w:val="auto"/>
      </w:rPr>
    </w:lvl>
    <w:lvl w:ilvl="6">
      <w:start w:val="1"/>
      <w:numFmt w:val="decimal"/>
      <w:lvlText w:val="%1.%2.%3.%4.%5.%6.%7."/>
      <w:lvlJc w:val="left"/>
      <w:pPr>
        <w:ind w:left="1364" w:hanging="1440"/>
      </w:pPr>
      <w:rPr>
        <w:rFonts w:hint="default"/>
        <w:color w:val="auto"/>
      </w:rPr>
    </w:lvl>
    <w:lvl w:ilvl="7">
      <w:start w:val="1"/>
      <w:numFmt w:val="decimal"/>
      <w:lvlText w:val="%1.%2.%3.%4.%5.%6.%7.%8."/>
      <w:lvlJc w:val="left"/>
      <w:pPr>
        <w:ind w:left="1364" w:hanging="1440"/>
      </w:pPr>
      <w:rPr>
        <w:rFonts w:hint="default"/>
        <w:color w:val="auto"/>
      </w:rPr>
    </w:lvl>
    <w:lvl w:ilvl="8">
      <w:start w:val="1"/>
      <w:numFmt w:val="decimal"/>
      <w:lvlText w:val="%1.%2.%3.%4.%5.%6.%7.%8.%9."/>
      <w:lvlJc w:val="left"/>
      <w:pPr>
        <w:ind w:left="1724"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D44798"/>
    <w:multiLevelType w:val="hybridMultilevel"/>
    <w:tmpl w:val="A40C0D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4D2EF3"/>
    <w:multiLevelType w:val="hybridMultilevel"/>
    <w:tmpl w:val="D526A2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F0834"/>
    <w:multiLevelType w:val="hybridMultilevel"/>
    <w:tmpl w:val="3E802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6546E0"/>
    <w:multiLevelType w:val="hybridMultilevel"/>
    <w:tmpl w:val="7E9CA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C027C8"/>
    <w:multiLevelType w:val="hybridMultilevel"/>
    <w:tmpl w:val="0F569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722CA2"/>
    <w:multiLevelType w:val="hybridMultilevel"/>
    <w:tmpl w:val="0644DD76"/>
    <w:lvl w:ilvl="0" w:tplc="EA1CD6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5C59CB"/>
    <w:multiLevelType w:val="hybridMultilevel"/>
    <w:tmpl w:val="FB3CF6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07787D"/>
    <w:multiLevelType w:val="hybridMultilevel"/>
    <w:tmpl w:val="0F5691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7"/>
  </w:num>
  <w:num w:numId="2">
    <w:abstractNumId w:val="24"/>
  </w:num>
  <w:num w:numId="3">
    <w:abstractNumId w:val="3"/>
  </w:num>
  <w:num w:numId="4">
    <w:abstractNumId w:val="28"/>
  </w:num>
  <w:num w:numId="5">
    <w:abstractNumId w:val="2"/>
  </w:num>
  <w:num w:numId="6">
    <w:abstractNumId w:val="13"/>
  </w:num>
  <w:num w:numId="7">
    <w:abstractNumId w:val="19"/>
  </w:num>
  <w:num w:numId="8">
    <w:abstractNumId w:val="0"/>
  </w:num>
  <w:num w:numId="9">
    <w:abstractNumId w:val="31"/>
  </w:num>
  <w:num w:numId="10">
    <w:abstractNumId w:val="9"/>
  </w:num>
  <w:num w:numId="11">
    <w:abstractNumId w:val="33"/>
  </w:num>
  <w:num w:numId="12">
    <w:abstractNumId w:val="18"/>
  </w:num>
  <w:num w:numId="13">
    <w:abstractNumId w:val="1"/>
  </w:num>
  <w:num w:numId="14">
    <w:abstractNumId w:val="5"/>
  </w:num>
  <w:num w:numId="15">
    <w:abstractNumId w:val="20"/>
  </w:num>
  <w:num w:numId="16">
    <w:abstractNumId w:val="32"/>
  </w:num>
  <w:num w:numId="17">
    <w:abstractNumId w:val="25"/>
  </w:num>
  <w:num w:numId="18">
    <w:abstractNumId w:val="29"/>
  </w:num>
  <w:num w:numId="19">
    <w:abstractNumId w:val="4"/>
  </w:num>
  <w:num w:numId="20">
    <w:abstractNumId w:val="26"/>
  </w:num>
  <w:num w:numId="21">
    <w:abstractNumId w:val="30"/>
  </w:num>
  <w:num w:numId="22">
    <w:abstractNumId w:val="15"/>
  </w:num>
  <w:num w:numId="23">
    <w:abstractNumId w:val="27"/>
  </w:num>
  <w:num w:numId="24">
    <w:abstractNumId w:val="10"/>
  </w:num>
  <w:num w:numId="25">
    <w:abstractNumId w:val="6"/>
  </w:num>
  <w:num w:numId="26">
    <w:abstractNumId w:val="23"/>
  </w:num>
  <w:num w:numId="27">
    <w:abstractNumId w:val="11"/>
  </w:num>
  <w:num w:numId="28">
    <w:abstractNumId w:val="22"/>
  </w:num>
  <w:num w:numId="29">
    <w:abstractNumId w:val="14"/>
  </w:num>
  <w:num w:numId="30">
    <w:abstractNumId w:val="8"/>
  </w:num>
  <w:num w:numId="31">
    <w:abstractNumId w:val="7"/>
  </w:num>
  <w:num w:numId="32">
    <w:abstractNumId w:val="12"/>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5A6"/>
    <w:rsid w:val="000113E6"/>
    <w:rsid w:val="000260A5"/>
    <w:rsid w:val="00026EF1"/>
    <w:rsid w:val="00031E6E"/>
    <w:rsid w:val="00032997"/>
    <w:rsid w:val="00043F27"/>
    <w:rsid w:val="0004663F"/>
    <w:rsid w:val="00046A16"/>
    <w:rsid w:val="000551C7"/>
    <w:rsid w:val="00061045"/>
    <w:rsid w:val="000636C4"/>
    <w:rsid w:val="00063876"/>
    <w:rsid w:val="0006779D"/>
    <w:rsid w:val="00070A2D"/>
    <w:rsid w:val="00071D9F"/>
    <w:rsid w:val="000734CF"/>
    <w:rsid w:val="000749F2"/>
    <w:rsid w:val="00094A35"/>
    <w:rsid w:val="000A21A4"/>
    <w:rsid w:val="000A21A7"/>
    <w:rsid w:val="000A41ED"/>
    <w:rsid w:val="000B2DF2"/>
    <w:rsid w:val="000B4EC3"/>
    <w:rsid w:val="000B55F1"/>
    <w:rsid w:val="000C1201"/>
    <w:rsid w:val="000C6126"/>
    <w:rsid w:val="000C6221"/>
    <w:rsid w:val="000D4B3C"/>
    <w:rsid w:val="000E12DB"/>
    <w:rsid w:val="000E1FDC"/>
    <w:rsid w:val="000F405C"/>
    <w:rsid w:val="00104578"/>
    <w:rsid w:val="001060AC"/>
    <w:rsid w:val="00114209"/>
    <w:rsid w:val="001164D5"/>
    <w:rsid w:val="001203FC"/>
    <w:rsid w:val="00121DF9"/>
    <w:rsid w:val="00130DCD"/>
    <w:rsid w:val="00133607"/>
    <w:rsid w:val="00133EFE"/>
    <w:rsid w:val="00134EB3"/>
    <w:rsid w:val="001470A4"/>
    <w:rsid w:val="00150722"/>
    <w:rsid w:val="00167EA2"/>
    <w:rsid w:val="001706C6"/>
    <w:rsid w:val="00183393"/>
    <w:rsid w:val="0018369D"/>
    <w:rsid w:val="00196007"/>
    <w:rsid w:val="001A3207"/>
    <w:rsid w:val="001A415C"/>
    <w:rsid w:val="001A7E68"/>
    <w:rsid w:val="001B12A5"/>
    <w:rsid w:val="001D18DB"/>
    <w:rsid w:val="001E161F"/>
    <w:rsid w:val="001E5C35"/>
    <w:rsid w:val="001F3DD7"/>
    <w:rsid w:val="001F6394"/>
    <w:rsid w:val="0020146D"/>
    <w:rsid w:val="00205386"/>
    <w:rsid w:val="00205ECD"/>
    <w:rsid w:val="00206CF9"/>
    <w:rsid w:val="00212FAB"/>
    <w:rsid w:val="00225AA6"/>
    <w:rsid w:val="00240028"/>
    <w:rsid w:val="00245CBF"/>
    <w:rsid w:val="002739B1"/>
    <w:rsid w:val="0027737D"/>
    <w:rsid w:val="00277AAE"/>
    <w:rsid w:val="00283715"/>
    <w:rsid w:val="00285F0C"/>
    <w:rsid w:val="00291187"/>
    <w:rsid w:val="002933C3"/>
    <w:rsid w:val="002948C9"/>
    <w:rsid w:val="002A2B39"/>
    <w:rsid w:val="002A4F01"/>
    <w:rsid w:val="002B02A0"/>
    <w:rsid w:val="002C4223"/>
    <w:rsid w:val="002C59F3"/>
    <w:rsid w:val="002D2F52"/>
    <w:rsid w:val="002D3492"/>
    <w:rsid w:val="002D4370"/>
    <w:rsid w:val="002D47ED"/>
    <w:rsid w:val="002D5BBD"/>
    <w:rsid w:val="002E09D6"/>
    <w:rsid w:val="002E1ADA"/>
    <w:rsid w:val="002F17E5"/>
    <w:rsid w:val="002F7B8C"/>
    <w:rsid w:val="00300CB6"/>
    <w:rsid w:val="003039B5"/>
    <w:rsid w:val="00305EC3"/>
    <w:rsid w:val="00305F3E"/>
    <w:rsid w:val="00306503"/>
    <w:rsid w:val="00306E9B"/>
    <w:rsid w:val="00313784"/>
    <w:rsid w:val="00314040"/>
    <w:rsid w:val="00321952"/>
    <w:rsid w:val="00325C64"/>
    <w:rsid w:val="00336583"/>
    <w:rsid w:val="00340A76"/>
    <w:rsid w:val="00340DE2"/>
    <w:rsid w:val="00342A76"/>
    <w:rsid w:val="00352BCE"/>
    <w:rsid w:val="00357C73"/>
    <w:rsid w:val="00366554"/>
    <w:rsid w:val="00370F44"/>
    <w:rsid w:val="0038363F"/>
    <w:rsid w:val="00387BEF"/>
    <w:rsid w:val="003A139E"/>
    <w:rsid w:val="003B12E3"/>
    <w:rsid w:val="003B4ED6"/>
    <w:rsid w:val="003B5471"/>
    <w:rsid w:val="003D1CE7"/>
    <w:rsid w:val="003D30F8"/>
    <w:rsid w:val="003D4EE1"/>
    <w:rsid w:val="003D51FE"/>
    <w:rsid w:val="003E22FA"/>
    <w:rsid w:val="003E257A"/>
    <w:rsid w:val="003E47D2"/>
    <w:rsid w:val="003F06DD"/>
    <w:rsid w:val="003F5827"/>
    <w:rsid w:val="0040681B"/>
    <w:rsid w:val="00417B22"/>
    <w:rsid w:val="0043073D"/>
    <w:rsid w:val="0043560F"/>
    <w:rsid w:val="004363DA"/>
    <w:rsid w:val="0043726E"/>
    <w:rsid w:val="00437E3B"/>
    <w:rsid w:val="00440052"/>
    <w:rsid w:val="0045065E"/>
    <w:rsid w:val="00455D3D"/>
    <w:rsid w:val="00457A38"/>
    <w:rsid w:val="004645D3"/>
    <w:rsid w:val="00482CF9"/>
    <w:rsid w:val="00483658"/>
    <w:rsid w:val="00487A0D"/>
    <w:rsid w:val="004A0C48"/>
    <w:rsid w:val="004A1950"/>
    <w:rsid w:val="004A5BDE"/>
    <w:rsid w:val="004A7824"/>
    <w:rsid w:val="004B241E"/>
    <w:rsid w:val="004B55FF"/>
    <w:rsid w:val="004C0120"/>
    <w:rsid w:val="004C22B2"/>
    <w:rsid w:val="004D322C"/>
    <w:rsid w:val="004D6148"/>
    <w:rsid w:val="004D7ECA"/>
    <w:rsid w:val="004F23CD"/>
    <w:rsid w:val="005021CB"/>
    <w:rsid w:val="00507F62"/>
    <w:rsid w:val="00531269"/>
    <w:rsid w:val="00534665"/>
    <w:rsid w:val="00547581"/>
    <w:rsid w:val="00554709"/>
    <w:rsid w:val="00574E5A"/>
    <w:rsid w:val="00575830"/>
    <w:rsid w:val="005837F6"/>
    <w:rsid w:val="00585401"/>
    <w:rsid w:val="005900D8"/>
    <w:rsid w:val="0059091D"/>
    <w:rsid w:val="00592B2C"/>
    <w:rsid w:val="00593AAB"/>
    <w:rsid w:val="00597075"/>
    <w:rsid w:val="005A0A62"/>
    <w:rsid w:val="005A377A"/>
    <w:rsid w:val="005B21AE"/>
    <w:rsid w:val="005C460D"/>
    <w:rsid w:val="005C65E4"/>
    <w:rsid w:val="005D18E8"/>
    <w:rsid w:val="005D2E10"/>
    <w:rsid w:val="005E0692"/>
    <w:rsid w:val="005F4D06"/>
    <w:rsid w:val="006019B0"/>
    <w:rsid w:val="00611FA7"/>
    <w:rsid w:val="00615413"/>
    <w:rsid w:val="00616F46"/>
    <w:rsid w:val="0061771B"/>
    <w:rsid w:val="006207B9"/>
    <w:rsid w:val="0062173D"/>
    <w:rsid w:val="0062273A"/>
    <w:rsid w:val="00631DCE"/>
    <w:rsid w:val="00643502"/>
    <w:rsid w:val="00644DEE"/>
    <w:rsid w:val="00652D6C"/>
    <w:rsid w:val="00653C6A"/>
    <w:rsid w:val="00670521"/>
    <w:rsid w:val="0067100D"/>
    <w:rsid w:val="0067690C"/>
    <w:rsid w:val="00682323"/>
    <w:rsid w:val="00692934"/>
    <w:rsid w:val="00696FEC"/>
    <w:rsid w:val="00697658"/>
    <w:rsid w:val="006A442A"/>
    <w:rsid w:val="006A4A07"/>
    <w:rsid w:val="006A6748"/>
    <w:rsid w:val="006B2B15"/>
    <w:rsid w:val="006B49C3"/>
    <w:rsid w:val="006B726E"/>
    <w:rsid w:val="006B796A"/>
    <w:rsid w:val="006C00A1"/>
    <w:rsid w:val="006C338F"/>
    <w:rsid w:val="006C3814"/>
    <w:rsid w:val="006C7A0E"/>
    <w:rsid w:val="006D44DE"/>
    <w:rsid w:val="006D7BCA"/>
    <w:rsid w:val="006E1D1A"/>
    <w:rsid w:val="006E302E"/>
    <w:rsid w:val="006E4064"/>
    <w:rsid w:val="006E5A26"/>
    <w:rsid w:val="006F032D"/>
    <w:rsid w:val="006F5D08"/>
    <w:rsid w:val="006F7F3C"/>
    <w:rsid w:val="007008CC"/>
    <w:rsid w:val="0070330A"/>
    <w:rsid w:val="007148D5"/>
    <w:rsid w:val="007249E8"/>
    <w:rsid w:val="00724B7C"/>
    <w:rsid w:val="0073022B"/>
    <w:rsid w:val="00731D3D"/>
    <w:rsid w:val="00733132"/>
    <w:rsid w:val="0073366B"/>
    <w:rsid w:val="00733FDA"/>
    <w:rsid w:val="00736515"/>
    <w:rsid w:val="007426A9"/>
    <w:rsid w:val="00762DE9"/>
    <w:rsid w:val="00770622"/>
    <w:rsid w:val="00774374"/>
    <w:rsid w:val="00776382"/>
    <w:rsid w:val="007828EC"/>
    <w:rsid w:val="007901C9"/>
    <w:rsid w:val="00796597"/>
    <w:rsid w:val="007A0250"/>
    <w:rsid w:val="007A7617"/>
    <w:rsid w:val="007B39A9"/>
    <w:rsid w:val="007B3EA2"/>
    <w:rsid w:val="007B5B1C"/>
    <w:rsid w:val="007C0D15"/>
    <w:rsid w:val="007C19E2"/>
    <w:rsid w:val="007C393A"/>
    <w:rsid w:val="007C6BAA"/>
    <w:rsid w:val="007C756E"/>
    <w:rsid w:val="007D0340"/>
    <w:rsid w:val="007D6F0A"/>
    <w:rsid w:val="007F38B6"/>
    <w:rsid w:val="007F38C4"/>
    <w:rsid w:val="007F58F0"/>
    <w:rsid w:val="00817878"/>
    <w:rsid w:val="00824419"/>
    <w:rsid w:val="00824BB5"/>
    <w:rsid w:val="00827519"/>
    <w:rsid w:val="00852573"/>
    <w:rsid w:val="00863653"/>
    <w:rsid w:val="00863CDA"/>
    <w:rsid w:val="00863FEA"/>
    <w:rsid w:val="00882F59"/>
    <w:rsid w:val="00886278"/>
    <w:rsid w:val="00890D83"/>
    <w:rsid w:val="00892CCD"/>
    <w:rsid w:val="008A238B"/>
    <w:rsid w:val="008A6282"/>
    <w:rsid w:val="008B56E2"/>
    <w:rsid w:val="008C5E93"/>
    <w:rsid w:val="008D5434"/>
    <w:rsid w:val="008E347B"/>
    <w:rsid w:val="008E3A46"/>
    <w:rsid w:val="008F6A45"/>
    <w:rsid w:val="0091154B"/>
    <w:rsid w:val="00917909"/>
    <w:rsid w:val="009206AE"/>
    <w:rsid w:val="009245E8"/>
    <w:rsid w:val="00930BFC"/>
    <w:rsid w:val="00942BD6"/>
    <w:rsid w:val="00944DAD"/>
    <w:rsid w:val="0095218E"/>
    <w:rsid w:val="009576E1"/>
    <w:rsid w:val="0096232B"/>
    <w:rsid w:val="0098149B"/>
    <w:rsid w:val="00983D23"/>
    <w:rsid w:val="00984F2A"/>
    <w:rsid w:val="0098508E"/>
    <w:rsid w:val="009869E6"/>
    <w:rsid w:val="0098726B"/>
    <w:rsid w:val="009A1A30"/>
    <w:rsid w:val="009A2F60"/>
    <w:rsid w:val="009A4D65"/>
    <w:rsid w:val="009B6D7A"/>
    <w:rsid w:val="009C47B0"/>
    <w:rsid w:val="009D4EF8"/>
    <w:rsid w:val="009D67CB"/>
    <w:rsid w:val="009E0A09"/>
    <w:rsid w:val="00A00C87"/>
    <w:rsid w:val="00A01C6F"/>
    <w:rsid w:val="00A0347D"/>
    <w:rsid w:val="00A03AB8"/>
    <w:rsid w:val="00A053B7"/>
    <w:rsid w:val="00A077F3"/>
    <w:rsid w:val="00A20D14"/>
    <w:rsid w:val="00A26BDA"/>
    <w:rsid w:val="00A34DC9"/>
    <w:rsid w:val="00A47DBB"/>
    <w:rsid w:val="00A53524"/>
    <w:rsid w:val="00A55480"/>
    <w:rsid w:val="00A62F67"/>
    <w:rsid w:val="00A650F4"/>
    <w:rsid w:val="00A729FB"/>
    <w:rsid w:val="00A73928"/>
    <w:rsid w:val="00A74143"/>
    <w:rsid w:val="00A7651F"/>
    <w:rsid w:val="00A82F07"/>
    <w:rsid w:val="00A9624F"/>
    <w:rsid w:val="00AB2842"/>
    <w:rsid w:val="00AB5D8E"/>
    <w:rsid w:val="00AC3972"/>
    <w:rsid w:val="00AC3FA3"/>
    <w:rsid w:val="00AC7603"/>
    <w:rsid w:val="00AF6B48"/>
    <w:rsid w:val="00B00883"/>
    <w:rsid w:val="00B00B02"/>
    <w:rsid w:val="00B06A26"/>
    <w:rsid w:val="00B12E41"/>
    <w:rsid w:val="00B1437B"/>
    <w:rsid w:val="00B264F0"/>
    <w:rsid w:val="00B31E80"/>
    <w:rsid w:val="00B426A2"/>
    <w:rsid w:val="00B466BC"/>
    <w:rsid w:val="00B50AE0"/>
    <w:rsid w:val="00B56BC8"/>
    <w:rsid w:val="00B56BD0"/>
    <w:rsid w:val="00B626A5"/>
    <w:rsid w:val="00B62F69"/>
    <w:rsid w:val="00B6580B"/>
    <w:rsid w:val="00B66FF7"/>
    <w:rsid w:val="00B715D6"/>
    <w:rsid w:val="00B71804"/>
    <w:rsid w:val="00B71ADC"/>
    <w:rsid w:val="00B72C03"/>
    <w:rsid w:val="00B745F9"/>
    <w:rsid w:val="00B776C0"/>
    <w:rsid w:val="00B833DB"/>
    <w:rsid w:val="00B86484"/>
    <w:rsid w:val="00B93CF9"/>
    <w:rsid w:val="00B961AA"/>
    <w:rsid w:val="00BA3683"/>
    <w:rsid w:val="00BA49F7"/>
    <w:rsid w:val="00BB242E"/>
    <w:rsid w:val="00BB3C98"/>
    <w:rsid w:val="00BB7D74"/>
    <w:rsid w:val="00BC28E9"/>
    <w:rsid w:val="00BC3719"/>
    <w:rsid w:val="00BD2464"/>
    <w:rsid w:val="00BE3CC7"/>
    <w:rsid w:val="00BF270C"/>
    <w:rsid w:val="00C04C19"/>
    <w:rsid w:val="00C15FD0"/>
    <w:rsid w:val="00C24D0D"/>
    <w:rsid w:val="00C31511"/>
    <w:rsid w:val="00C33CBD"/>
    <w:rsid w:val="00C344D3"/>
    <w:rsid w:val="00C438AC"/>
    <w:rsid w:val="00C55B15"/>
    <w:rsid w:val="00C622FC"/>
    <w:rsid w:val="00C71538"/>
    <w:rsid w:val="00C725AB"/>
    <w:rsid w:val="00C73886"/>
    <w:rsid w:val="00C81096"/>
    <w:rsid w:val="00C8387F"/>
    <w:rsid w:val="00C8758A"/>
    <w:rsid w:val="00C91EDF"/>
    <w:rsid w:val="00C92FED"/>
    <w:rsid w:val="00C961C8"/>
    <w:rsid w:val="00C96475"/>
    <w:rsid w:val="00CB0020"/>
    <w:rsid w:val="00CB497A"/>
    <w:rsid w:val="00CC3B99"/>
    <w:rsid w:val="00CC3CD4"/>
    <w:rsid w:val="00CD3BEB"/>
    <w:rsid w:val="00CD59C0"/>
    <w:rsid w:val="00CE13F7"/>
    <w:rsid w:val="00CF055E"/>
    <w:rsid w:val="00D050D6"/>
    <w:rsid w:val="00D0596B"/>
    <w:rsid w:val="00D111EF"/>
    <w:rsid w:val="00D16431"/>
    <w:rsid w:val="00D24275"/>
    <w:rsid w:val="00D40C45"/>
    <w:rsid w:val="00D415BE"/>
    <w:rsid w:val="00D42220"/>
    <w:rsid w:val="00D46FC4"/>
    <w:rsid w:val="00D652C3"/>
    <w:rsid w:val="00D728F0"/>
    <w:rsid w:val="00D72E76"/>
    <w:rsid w:val="00D83A64"/>
    <w:rsid w:val="00D92E2A"/>
    <w:rsid w:val="00D942D2"/>
    <w:rsid w:val="00DB0D52"/>
    <w:rsid w:val="00DB7B5F"/>
    <w:rsid w:val="00DC79E6"/>
    <w:rsid w:val="00DE0C61"/>
    <w:rsid w:val="00DE69DC"/>
    <w:rsid w:val="00DF47C3"/>
    <w:rsid w:val="00DF4815"/>
    <w:rsid w:val="00DF694C"/>
    <w:rsid w:val="00E17DA2"/>
    <w:rsid w:val="00E223CB"/>
    <w:rsid w:val="00E231AF"/>
    <w:rsid w:val="00E30C35"/>
    <w:rsid w:val="00E30CF3"/>
    <w:rsid w:val="00E330AD"/>
    <w:rsid w:val="00E35870"/>
    <w:rsid w:val="00E410FA"/>
    <w:rsid w:val="00E416AB"/>
    <w:rsid w:val="00E43611"/>
    <w:rsid w:val="00E51A27"/>
    <w:rsid w:val="00E53558"/>
    <w:rsid w:val="00E53871"/>
    <w:rsid w:val="00E66113"/>
    <w:rsid w:val="00E71818"/>
    <w:rsid w:val="00E733C2"/>
    <w:rsid w:val="00E76182"/>
    <w:rsid w:val="00E80B1A"/>
    <w:rsid w:val="00E857BE"/>
    <w:rsid w:val="00E861AD"/>
    <w:rsid w:val="00E862DF"/>
    <w:rsid w:val="00E8735F"/>
    <w:rsid w:val="00E9221E"/>
    <w:rsid w:val="00EA0353"/>
    <w:rsid w:val="00EA0B9A"/>
    <w:rsid w:val="00EA1265"/>
    <w:rsid w:val="00EB7752"/>
    <w:rsid w:val="00EC5975"/>
    <w:rsid w:val="00ED1C61"/>
    <w:rsid w:val="00EE29B1"/>
    <w:rsid w:val="00EE7C2C"/>
    <w:rsid w:val="00EF7DF5"/>
    <w:rsid w:val="00F03619"/>
    <w:rsid w:val="00F10687"/>
    <w:rsid w:val="00F23F4F"/>
    <w:rsid w:val="00F2412D"/>
    <w:rsid w:val="00F25C56"/>
    <w:rsid w:val="00F35E14"/>
    <w:rsid w:val="00F3723B"/>
    <w:rsid w:val="00F47659"/>
    <w:rsid w:val="00F51DF4"/>
    <w:rsid w:val="00F51EDF"/>
    <w:rsid w:val="00F558F0"/>
    <w:rsid w:val="00F56D90"/>
    <w:rsid w:val="00F63246"/>
    <w:rsid w:val="00F63A4D"/>
    <w:rsid w:val="00F65131"/>
    <w:rsid w:val="00F674FF"/>
    <w:rsid w:val="00F72159"/>
    <w:rsid w:val="00F7447C"/>
    <w:rsid w:val="00F80412"/>
    <w:rsid w:val="00F821B9"/>
    <w:rsid w:val="00F83FAA"/>
    <w:rsid w:val="00F84BF1"/>
    <w:rsid w:val="00F875F1"/>
    <w:rsid w:val="00FA6754"/>
    <w:rsid w:val="00FB221D"/>
    <w:rsid w:val="00FD52ED"/>
    <w:rsid w:val="00FF2032"/>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0C6126"/>
    <w:pPr>
      <w:spacing w:after="0" w:line="240" w:lineRule="auto"/>
    </w:pPr>
  </w:style>
  <w:style w:type="character" w:customStyle="1" w:styleId="findhit">
    <w:name w:val="findhit"/>
    <w:basedOn w:val="DefaultParagraphFont"/>
    <w:rsid w:val="00B715D6"/>
  </w:style>
  <w:style w:type="character" w:styleId="Hyperlink">
    <w:name w:val="Hyperlink"/>
    <w:basedOn w:val="DefaultParagraphFont"/>
    <w:uiPriority w:val="99"/>
    <w:unhideWhenUsed/>
    <w:rsid w:val="00B833DB"/>
    <w:rPr>
      <w:color w:val="0563C1" w:themeColor="hyperlink"/>
      <w:u w:val="single"/>
    </w:rPr>
  </w:style>
  <w:style w:type="character" w:customStyle="1" w:styleId="UnresolvedMention1">
    <w:name w:val="Unresolved Mention1"/>
    <w:basedOn w:val="DefaultParagraphFont"/>
    <w:uiPriority w:val="99"/>
    <w:semiHidden/>
    <w:unhideWhenUsed/>
    <w:rsid w:val="00B833DB"/>
    <w:rPr>
      <w:color w:val="605E5C"/>
      <w:shd w:val="clear" w:color="auto" w:fill="E1DFDD"/>
    </w:rPr>
  </w:style>
  <w:style w:type="character" w:styleId="FollowedHyperlink">
    <w:name w:val="FollowedHyperlink"/>
    <w:basedOn w:val="DefaultParagraphFont"/>
    <w:uiPriority w:val="99"/>
    <w:semiHidden/>
    <w:unhideWhenUsed/>
    <w:rsid w:val="00CE13F7"/>
    <w:rPr>
      <w:color w:val="954F72" w:themeColor="followedHyperlink"/>
      <w:u w:val="single"/>
    </w:rPr>
  </w:style>
  <w:style w:type="character" w:customStyle="1" w:styleId="contentcontrolboundarysink">
    <w:name w:val="contentcontrolboundarysink"/>
    <w:basedOn w:val="DefaultParagraphFont"/>
    <w:rsid w:val="00306E9B"/>
  </w:style>
  <w:style w:type="character" w:customStyle="1" w:styleId="xui-provider">
    <w:name w:val="x_ui-provider"/>
    <w:basedOn w:val="DefaultParagraphFont"/>
    <w:rsid w:val="00A650F4"/>
  </w:style>
  <w:style w:type="paragraph" w:customStyle="1" w:styleId="xmsonormal">
    <w:name w:val="x_msonormal"/>
    <w:basedOn w:val="Normal"/>
    <w:uiPriority w:val="99"/>
    <w:semiHidden/>
    <w:rsid w:val="00A650F4"/>
    <w:pPr>
      <w:spacing w:after="0" w:line="240" w:lineRule="auto"/>
    </w:pPr>
    <w:rPr>
      <w:rFonts w:ascii="Calibri" w:hAnsi="Calibri" w:cs="Calibri"/>
      <w:lang w:eastAsia="lt-LT"/>
    </w:rPr>
  </w:style>
  <w:style w:type="character" w:customStyle="1" w:styleId="fontstyle01">
    <w:name w:val="fontstyle01"/>
    <w:basedOn w:val="DefaultParagraphFont"/>
    <w:rsid w:val="00B466BC"/>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B466BC"/>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17267">
      <w:bodyDiv w:val="1"/>
      <w:marLeft w:val="0"/>
      <w:marRight w:val="0"/>
      <w:marTop w:val="0"/>
      <w:marBottom w:val="0"/>
      <w:divBdr>
        <w:top w:val="none" w:sz="0" w:space="0" w:color="auto"/>
        <w:left w:val="none" w:sz="0" w:space="0" w:color="auto"/>
        <w:bottom w:val="none" w:sz="0" w:space="0" w:color="auto"/>
        <w:right w:val="none" w:sz="0" w:space="0" w:color="auto"/>
      </w:divBdr>
      <w:divsChild>
        <w:div w:id="1138692249">
          <w:marLeft w:val="0"/>
          <w:marRight w:val="0"/>
          <w:marTop w:val="0"/>
          <w:marBottom w:val="0"/>
          <w:divBdr>
            <w:top w:val="none" w:sz="0" w:space="0" w:color="auto"/>
            <w:left w:val="none" w:sz="0" w:space="0" w:color="auto"/>
            <w:bottom w:val="none" w:sz="0" w:space="0" w:color="auto"/>
            <w:right w:val="none" w:sz="0" w:space="0" w:color="auto"/>
          </w:divBdr>
        </w:div>
        <w:div w:id="1503935897">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29239-9FAF-4D76-B1F6-348481A3F9BA}">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7D73D3B-2699-493E-B613-E8075DE3B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6682</Words>
  <Characters>3809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Viktorija Uzdilienė</cp:lastModifiedBy>
  <cp:revision>47</cp:revision>
  <dcterms:created xsi:type="dcterms:W3CDTF">2026-05-06T07:23:00Z</dcterms:created>
  <dcterms:modified xsi:type="dcterms:W3CDTF">2026-05-06T13:54:00Z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