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CE4D" w14:textId="77777777" w:rsidR="00217642" w:rsidRPr="00861445"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0305C34" w14:textId="77777777" w:rsidR="00217642" w:rsidRPr="00E52C9C"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2F3DC5"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2F3DC5">
        <w:rPr>
          <w:rFonts w:ascii="Times New Roman" w:hAnsi="Times New Roman"/>
          <w:b/>
          <w:bCs/>
          <w:color w:val="000000" w:themeColor="text1"/>
          <w:spacing w:val="0"/>
          <w:sz w:val="22"/>
          <w:szCs w:val="22"/>
          <w:lang w:val="lt-LT"/>
        </w:rPr>
        <w:t>VILNIAUS UNIVERSITE</w:t>
      </w:r>
      <w:r w:rsidR="00F63F6A" w:rsidRPr="002F3DC5">
        <w:rPr>
          <w:rFonts w:ascii="Times New Roman" w:hAnsi="Times New Roman"/>
          <w:b/>
          <w:bCs/>
          <w:color w:val="000000" w:themeColor="text1"/>
          <w:spacing w:val="0"/>
          <w:sz w:val="22"/>
          <w:szCs w:val="22"/>
          <w:lang w:val="lt-LT"/>
        </w:rPr>
        <w:t>TO LIGONINĖ SANTAROS KLINIKOS</w:t>
      </w:r>
    </w:p>
    <w:p w14:paraId="24188A2F" w14:textId="77777777" w:rsidR="009C5D91" w:rsidRPr="002F3DC5"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2F3DC5">
        <w:rPr>
          <w:rFonts w:ascii="Times New Roman" w:hAnsi="Times New Roman"/>
          <w:b/>
          <w:bCs/>
          <w:color w:val="000000" w:themeColor="text1"/>
          <w:spacing w:val="0"/>
          <w:sz w:val="22"/>
          <w:szCs w:val="22"/>
          <w:lang w:val="lt-LT"/>
        </w:rPr>
        <w:t>SPECIALIOSIOS</w:t>
      </w:r>
      <w:r w:rsidR="00F63F6A" w:rsidRPr="002F3DC5">
        <w:rPr>
          <w:rFonts w:ascii="Times New Roman" w:hAnsi="Times New Roman"/>
          <w:b/>
          <w:bCs/>
          <w:color w:val="000000" w:themeColor="text1"/>
          <w:spacing w:val="0"/>
          <w:sz w:val="22"/>
          <w:szCs w:val="22"/>
          <w:lang w:val="lt-LT"/>
        </w:rPr>
        <w:t xml:space="preserve"> PIRKIM</w:t>
      </w:r>
      <w:r w:rsidRPr="002F3DC5">
        <w:rPr>
          <w:rFonts w:ascii="Times New Roman" w:hAnsi="Times New Roman"/>
          <w:b/>
          <w:bCs/>
          <w:color w:val="000000" w:themeColor="text1"/>
          <w:spacing w:val="0"/>
          <w:sz w:val="22"/>
          <w:szCs w:val="22"/>
          <w:lang w:val="lt-LT"/>
        </w:rPr>
        <w:t>O</w:t>
      </w:r>
      <w:r w:rsidR="00F63F6A" w:rsidRPr="002F3DC5">
        <w:rPr>
          <w:rFonts w:ascii="Times New Roman" w:hAnsi="Times New Roman"/>
          <w:b/>
          <w:bCs/>
          <w:color w:val="000000" w:themeColor="text1"/>
          <w:spacing w:val="0"/>
          <w:sz w:val="22"/>
          <w:szCs w:val="22"/>
          <w:lang w:val="lt-LT"/>
        </w:rPr>
        <w:t xml:space="preserve"> SĄLYGOS</w:t>
      </w:r>
    </w:p>
    <w:p w14:paraId="641F6324" w14:textId="49925B1A" w:rsidR="00D82912" w:rsidRPr="002F3DC5" w:rsidRDefault="00C8507C" w:rsidP="00FE7398">
      <w:pPr>
        <w:pStyle w:val="Body2"/>
        <w:jc w:val="center"/>
        <w:rPr>
          <w:rFonts w:eastAsia="Times New Roman" w:cs="Times New Roman"/>
          <w:b/>
          <w:color w:val="auto"/>
          <w:lang w:val="lt-LT"/>
        </w:rPr>
      </w:pPr>
      <w:r w:rsidRPr="00C8507C">
        <w:rPr>
          <w:rFonts w:eastAsia="Times New Roman" w:cs="Times New Roman"/>
          <w:b/>
          <w:color w:val="auto"/>
          <w:lang w:val="lt-LT"/>
        </w:rPr>
        <w:t xml:space="preserve">REAGENTAI IR PRIEMONĖS AUTOMATIZUOTAI SKYSTOSIOS CITOLOGIJOS PARUOŠIMO  IR DAŽYMO SISTEMAI KARTU SU ĮRANGA SUTEIKIAMA PANAUDOS BŪDU </w:t>
      </w:r>
      <w:r w:rsidR="00370288" w:rsidRPr="002F3DC5">
        <w:rPr>
          <w:rFonts w:eastAsia="Times New Roman" w:cs="Times New Roman"/>
          <w:b/>
          <w:color w:val="auto"/>
          <w:lang w:val="lt-LT"/>
        </w:rPr>
        <w:t>(1</w:t>
      </w:r>
      <w:r w:rsidR="00036A8A" w:rsidRPr="002F3DC5">
        <w:rPr>
          <w:rFonts w:eastAsia="Times New Roman" w:cs="Times New Roman"/>
          <w:b/>
          <w:color w:val="auto"/>
          <w:lang w:val="lt-LT"/>
        </w:rPr>
        <w:t>1</w:t>
      </w:r>
      <w:r w:rsidR="005C7C3F" w:rsidRPr="002F3DC5">
        <w:rPr>
          <w:rFonts w:eastAsia="Times New Roman" w:cs="Times New Roman"/>
          <w:b/>
          <w:color w:val="auto"/>
          <w:lang w:val="lt-LT"/>
        </w:rPr>
        <w:t>7</w:t>
      </w:r>
      <w:r w:rsidR="002F3DC5">
        <w:rPr>
          <w:rFonts w:eastAsia="Times New Roman" w:cs="Times New Roman"/>
          <w:b/>
          <w:color w:val="auto"/>
          <w:lang w:val="lt-LT"/>
        </w:rPr>
        <w:t>5</w:t>
      </w:r>
      <w:r>
        <w:rPr>
          <w:rFonts w:eastAsia="Times New Roman" w:cs="Times New Roman"/>
          <w:b/>
          <w:color w:val="auto"/>
          <w:lang w:val="lt-LT"/>
        </w:rPr>
        <w:t>9</w:t>
      </w:r>
      <w:r w:rsidR="00B65A54" w:rsidRPr="002F3DC5">
        <w:rPr>
          <w:rFonts w:eastAsia="Times New Roman" w:cs="Times New Roman"/>
          <w:b/>
          <w:color w:val="auto"/>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30B03BCB"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C8507C">
        <w:rPr>
          <w:color w:val="000000" w:themeColor="text1"/>
          <w:lang w:val="lt-LT"/>
        </w:rPr>
        <w:t>r</w:t>
      </w:r>
      <w:r w:rsidR="00C8507C" w:rsidRPr="00C8507C">
        <w:rPr>
          <w:color w:val="000000" w:themeColor="text1"/>
          <w:lang w:val="lt-LT"/>
        </w:rPr>
        <w:t>eagent</w:t>
      </w:r>
      <w:r w:rsidR="00C8507C">
        <w:rPr>
          <w:color w:val="000000" w:themeColor="text1"/>
          <w:lang w:val="lt-LT"/>
        </w:rPr>
        <w:t xml:space="preserve">us </w:t>
      </w:r>
      <w:r w:rsidR="00C8507C" w:rsidRPr="00C8507C">
        <w:rPr>
          <w:color w:val="000000" w:themeColor="text1"/>
          <w:lang w:val="lt-LT"/>
        </w:rPr>
        <w:t>ir priemon</w:t>
      </w:r>
      <w:r w:rsidR="00C8507C">
        <w:rPr>
          <w:color w:val="000000" w:themeColor="text1"/>
          <w:lang w:val="lt-LT"/>
        </w:rPr>
        <w:t>e</w:t>
      </w:r>
      <w:r w:rsidR="00C8507C" w:rsidRPr="00C8507C">
        <w:rPr>
          <w:color w:val="000000" w:themeColor="text1"/>
          <w:lang w:val="lt-LT"/>
        </w:rPr>
        <w:t>s automatizuotai skystosios citologijos paruošimo  ir dažymo sistemai kartu su įranga suteikiama panaudos būdu</w:t>
      </w:r>
      <w:r w:rsidR="00C8507C" w:rsidRPr="00C8507C">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28D86E64" w14:textId="70744863" w:rsidR="00036A8A" w:rsidRDefault="004D35E3" w:rsidP="00036A8A">
      <w:pPr>
        <w:pStyle w:val="Body2"/>
        <w:spacing w:after="0"/>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C8507C" w:rsidRPr="00C8507C">
        <w:rPr>
          <w:color w:val="000000" w:themeColor="text1"/>
          <w:lang w:val="lt-LT"/>
        </w:rPr>
        <w:t>Reagentai ir priemonės automatizuotai skystosios citologijos paruošimo  ir dažymo sistemai</w:t>
      </w:r>
      <w:r w:rsidR="002F3DC5">
        <w:rPr>
          <w:color w:val="000000" w:themeColor="text1"/>
          <w:lang w:val="lt-LT"/>
        </w:rPr>
        <w:t>.</w:t>
      </w:r>
    </w:p>
    <w:p w14:paraId="740F587D" w14:textId="07AD290D" w:rsidR="002F3DC5" w:rsidRDefault="00B00ADE" w:rsidP="00C8507C">
      <w:pPr>
        <w:ind w:firstLine="720"/>
        <w:jc w:val="both"/>
        <w:rPr>
          <w:rFonts w:eastAsia="Calibri"/>
          <w:sz w:val="22"/>
          <w:szCs w:val="22"/>
          <w:bdr w:val="none" w:sz="0" w:space="0" w:color="auto"/>
          <w:lang w:val="lt-LT"/>
        </w:rPr>
      </w:pPr>
      <w:r w:rsidRPr="00563A47">
        <w:rPr>
          <w:color w:val="000000" w:themeColor="text1"/>
          <w:sz w:val="22"/>
          <w:szCs w:val="22"/>
          <w:lang w:val="lt-LT"/>
        </w:rPr>
        <w:t>6</w:t>
      </w:r>
      <w:bookmarkStart w:id="0" w:name="_Hlk224560726"/>
      <w:r w:rsidR="00E87DAD" w:rsidRPr="00563A47">
        <w:rPr>
          <w:color w:val="000000" w:themeColor="text1"/>
          <w:sz w:val="22"/>
          <w:szCs w:val="22"/>
          <w:lang w:val="lt-LT"/>
        </w:rPr>
        <w:t xml:space="preserve">. </w:t>
      </w:r>
      <w:r w:rsidR="00523BC3" w:rsidRPr="00563A47">
        <w:rPr>
          <w:rFonts w:eastAsia="Calibri"/>
          <w:sz w:val="22"/>
          <w:szCs w:val="22"/>
          <w:bdr w:val="none" w:sz="0" w:space="0" w:color="auto"/>
          <w:lang w:val="lt-LT"/>
        </w:rPr>
        <w:t>Pirkimo objektas į dalis neskaidomas, nes</w:t>
      </w:r>
      <w:r w:rsidR="00C8507C" w:rsidRPr="00C8507C">
        <w:rPr>
          <w:rFonts w:eastAsia="Calibri"/>
          <w:sz w:val="22"/>
          <w:szCs w:val="22"/>
          <w:bdr w:val="none" w:sz="0" w:space="0" w:color="auto"/>
          <w:lang w:val="lt-LT"/>
        </w:rPr>
        <w:t xml:space="preserve"> pirkimo objekto skaidymas techniniu požiūriu nėra </w:t>
      </w:r>
      <w:r w:rsidR="00C8507C">
        <w:rPr>
          <w:rFonts w:eastAsia="Calibri"/>
          <w:sz w:val="22"/>
          <w:szCs w:val="22"/>
          <w:bdr w:val="none" w:sz="0" w:space="0" w:color="auto"/>
          <w:lang w:val="lt-LT"/>
        </w:rPr>
        <w:t xml:space="preserve"> </w:t>
      </w:r>
      <w:r w:rsidR="00C8507C" w:rsidRPr="00C8507C">
        <w:rPr>
          <w:rFonts w:eastAsia="Calibri"/>
          <w:sz w:val="22"/>
          <w:szCs w:val="22"/>
          <w:bdr w:val="none" w:sz="0" w:space="0" w:color="auto"/>
          <w:lang w:val="lt-LT"/>
        </w:rPr>
        <w:t>galimas. Perkami reagentai, pagalbinės priemonės bei panaudos pagrindu tiekėjo suteikiami prietaisai yra tarpusavyje technologiškai suderinti ir sudaro vientisą diagnostinę sistemą, skirtą neginekologinės citologijos tyrimams atlikti. Atsižvelgiant į tai, pirkimo objekto skaidymas galėtų lemti skirtingų sistemų ar jų komponentų nesuderinamumą, kas galėtų neigiamai paveikti tyrimo atlikimo kokybę, patikimumą, sklandų sistemos veikimą bei diagnostinio proceso tęstinumą</w:t>
      </w:r>
      <w:r w:rsidR="00C8507C">
        <w:rPr>
          <w:rFonts w:eastAsia="Calibri"/>
          <w:sz w:val="22"/>
          <w:szCs w:val="22"/>
          <w:bdr w:val="none" w:sz="0" w:space="0" w:color="auto"/>
          <w:lang w:val="lt-LT"/>
        </w:rPr>
        <w:t>.</w:t>
      </w:r>
    </w:p>
    <w:bookmarkEnd w:id="0"/>
    <w:p w14:paraId="30D5CA00" w14:textId="4BA921E0" w:rsidR="00B65A54" w:rsidRPr="002F3DC5" w:rsidRDefault="00B65A54" w:rsidP="002F3DC5">
      <w:pPr>
        <w:ind w:firstLine="720"/>
        <w:jc w:val="both"/>
        <w:rPr>
          <w:color w:val="000000" w:themeColor="text1"/>
          <w:sz w:val="22"/>
          <w:szCs w:val="22"/>
          <w:lang w:val="lt-LT"/>
        </w:rPr>
      </w:pPr>
      <w:r w:rsidRPr="002F3DC5">
        <w:rPr>
          <w:color w:val="000000" w:themeColor="text1"/>
          <w:sz w:val="22"/>
          <w:szCs w:val="22"/>
          <w:lang w:val="lt-LT"/>
        </w:rPr>
        <w:t>7. Reikalavimai pirkimo objektui nurodyti SPS 1 priede „Techninė specifikacija ir įkainiai“ ir SPS 2 priede „Viešojo pirkimo</w:t>
      </w:r>
      <w:r w:rsidR="00B365B5" w:rsidRPr="002F3DC5">
        <w:rPr>
          <w:color w:val="000000" w:themeColor="text1"/>
          <w:sz w:val="22"/>
          <w:szCs w:val="22"/>
          <w:lang w:val="lt-LT"/>
        </w:rPr>
        <w:t xml:space="preserve"> - pardavimo</w:t>
      </w:r>
      <w:r w:rsidRPr="002F3DC5">
        <w:rPr>
          <w:color w:val="000000" w:themeColor="text1"/>
          <w:sz w:val="22"/>
          <w:szCs w:val="22"/>
          <w:lang w:val="lt-LT"/>
        </w:rPr>
        <w:t xml:space="preserve"> sutarties projektas“. </w:t>
      </w:r>
    </w:p>
    <w:p w14:paraId="2DA83F50" w14:textId="43DD14F1" w:rsidR="00116B0B" w:rsidRPr="00E52C9C" w:rsidRDefault="004D35E3" w:rsidP="00036A8A">
      <w:pPr>
        <w:pStyle w:val="Body2"/>
        <w:spacing w:after="0"/>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2F3DC5">
        <w:rPr>
          <w:color w:val="000000" w:themeColor="text1"/>
          <w:lang w:val="lt-LT"/>
        </w:rPr>
        <w:t>.</w:t>
      </w:r>
    </w:p>
    <w:p w14:paraId="2A91B99A" w14:textId="77777777" w:rsidR="009C5D91" w:rsidRPr="00E52C9C" w:rsidRDefault="00116B0B" w:rsidP="00036A8A">
      <w:pPr>
        <w:pStyle w:val="Body2"/>
        <w:spacing w:after="0"/>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1EC6FC37" w14:textId="2FBFC836" w:rsidR="00370288" w:rsidRPr="00FA2ECF" w:rsidRDefault="00D82912" w:rsidP="00036A8A">
      <w:pPr>
        <w:pStyle w:val="Body2"/>
        <w:ind w:firstLine="720"/>
        <w:rPr>
          <w:b/>
          <w:color w:val="000000" w:themeColor="text1"/>
          <w:lang w:val="lt-LT"/>
        </w:rPr>
      </w:pPr>
      <w:r>
        <w:rPr>
          <w:color w:val="000000" w:themeColor="text1"/>
          <w:lang w:val="lt-LT"/>
        </w:rPr>
        <w:t xml:space="preserve">18. </w:t>
      </w:r>
      <w:r w:rsidR="00892334" w:rsidRPr="00892334">
        <w:rPr>
          <w:color w:val="000000" w:themeColor="text1"/>
          <w:lang w:val="lt-LT"/>
        </w:rPr>
        <w:t xml:space="preserve">PO ekonomiškai naudingiausią pasiūlymą išrenka pagal </w:t>
      </w:r>
      <w:r w:rsidR="00514E7C">
        <w:rPr>
          <w:color w:val="000000" w:themeColor="text1"/>
          <w:lang w:val="lt-LT"/>
        </w:rPr>
        <w:t>mažiausią kainą</w:t>
      </w:r>
      <w:r w:rsidRPr="00E52C9C">
        <w:rPr>
          <w:color w:val="000000" w:themeColor="text1"/>
          <w:lang w:val="lt-LT"/>
        </w:rPr>
        <w:t xml:space="preserve">.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w:t>
      </w:r>
      <w:r w:rsidR="00036A8A">
        <w:rPr>
          <w:b/>
          <w:color w:val="000000" w:themeColor="text1"/>
          <w:lang w:val="lt-LT"/>
        </w:rPr>
        <w:t xml:space="preserve">yra </w:t>
      </w:r>
      <w:r w:rsidR="00C8507C" w:rsidRPr="00C8507C">
        <w:rPr>
          <w:b/>
          <w:color w:val="000000" w:themeColor="text1"/>
          <w:lang w:val="lt-LT"/>
        </w:rPr>
        <w:t xml:space="preserve">105 554,00 </w:t>
      </w:r>
      <w:r w:rsidR="00036A8A">
        <w:rPr>
          <w:b/>
          <w:color w:val="000000" w:themeColor="text1"/>
          <w:lang w:val="lt-LT"/>
        </w:rPr>
        <w:t xml:space="preserve">Eur be PVM ir </w:t>
      </w:r>
      <w:r w:rsidR="00C8507C" w:rsidRPr="00C8507C">
        <w:rPr>
          <w:b/>
          <w:color w:val="000000" w:themeColor="text1"/>
          <w:lang w:val="lt-LT"/>
        </w:rPr>
        <w:t>110 831,70</w:t>
      </w:r>
      <w:r w:rsidR="00C8507C">
        <w:rPr>
          <w:b/>
          <w:color w:val="000000" w:themeColor="text1"/>
          <w:lang w:val="lt-LT"/>
        </w:rPr>
        <w:t xml:space="preserve"> </w:t>
      </w:r>
      <w:r w:rsidR="00036A8A">
        <w:rPr>
          <w:b/>
          <w:color w:val="000000" w:themeColor="text1"/>
          <w:lang w:val="lt-LT"/>
        </w:rPr>
        <w:t>Eur su PVM.</w:t>
      </w:r>
    </w:p>
    <w:p w14:paraId="556F25AF" w14:textId="77777777" w:rsidR="005C7C3F" w:rsidRPr="006B111D" w:rsidRDefault="00DC3C9E" w:rsidP="005C7C3F">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w:t>
      </w:r>
      <w:r w:rsidR="005C7C3F" w:rsidRPr="00036A8A">
        <w:rPr>
          <w:i/>
          <w:iCs/>
          <w:color w:val="000000" w:themeColor="text1"/>
          <w:bdr w:val="none" w:sz="0" w:space="0" w:color="auto" w:frame="1"/>
          <w:shd w:val="clear" w:color="auto" w:fill="FFFFFF"/>
          <w:lang w:val="lt-LT"/>
        </w:rPr>
        <w:t>Vadovaujantis Pridėtinės vertės mokesčio įstatymo 19 str. 4 d. nuostatomis, PO kaina suplanuota taikant lengvatinį 5 proc. PVM tarifą</w:t>
      </w:r>
      <w:r w:rsidR="005C7C3F">
        <w:rPr>
          <w:i/>
          <w:iCs/>
          <w:color w:val="000000" w:themeColor="text1"/>
          <w:bdr w:val="none" w:sz="0" w:space="0" w:color="auto" w:frame="1"/>
          <w:shd w:val="clear" w:color="auto" w:fill="FFFFFF"/>
          <w:lang w:val="lt-LT"/>
        </w:rPr>
        <w:t xml:space="preserve">. </w:t>
      </w:r>
      <w:r w:rsidR="005C7C3F" w:rsidRPr="006B111D">
        <w:rPr>
          <w:i/>
          <w:iCs/>
          <w:color w:val="000000" w:themeColor="text1"/>
          <w:bdr w:val="none" w:sz="0" w:space="0" w:color="auto" w:frame="1"/>
          <w:shd w:val="clear" w:color="auto" w:fill="FFFFFF"/>
          <w:lang w:val="lt-LT"/>
        </w:rPr>
        <w:t>Tais atvejais, kai pasiūlymą teikia užsienio tiekėjas, kuriam pagal Pridėtinės vertės mokesčio  įstatymo 19 str. 5 d. taikomas 0 proc. </w:t>
      </w:r>
      <w:r w:rsidR="005C7C3F" w:rsidRPr="006B111D">
        <w:rPr>
          <w:i/>
          <w:iCs/>
          <w:color w:val="000000" w:themeColor="text1"/>
          <w:bdr w:val="none" w:sz="0" w:space="0" w:color="auto" w:frame="1"/>
          <w:lang w:val="lt-LT"/>
        </w:rPr>
        <w:t>PVM tarifas, arba pasiūlymą teikia PVM mokėtoju neįsiregistravęs Lietuvos Respublikos apmokestinamasis asmuo (ne PVM mokėtojas)</w:t>
      </w:r>
      <w:r w:rsidR="005C7C3F" w:rsidRPr="006B111D">
        <w:rPr>
          <w:i/>
          <w:iCs/>
          <w:color w:val="000000" w:themeColor="text1"/>
          <w:bdr w:val="none" w:sz="0" w:space="0" w:color="auto" w:frame="1"/>
          <w:shd w:val="clear" w:color="auto" w:fill="FFFFFF"/>
          <w:lang w:val="lt-LT"/>
        </w:rPr>
        <w:t>, tiekėjas kartu su pasiūlymu </w:t>
      </w:r>
      <w:r w:rsidR="005C7C3F"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5C7C3F">
        <w:rPr>
          <w:i/>
          <w:iCs/>
          <w:color w:val="000000" w:themeColor="text1"/>
          <w:u w:val="single"/>
          <w:bdr w:val="none" w:sz="0" w:space="0" w:color="auto" w:frame="1"/>
          <w:shd w:val="clear" w:color="auto" w:fill="FFFFFF"/>
          <w:lang w:val="lt-LT"/>
        </w:rPr>
        <w:t>.</w:t>
      </w:r>
      <w:r w:rsidR="005C7C3F" w:rsidRPr="006B111D">
        <w:rPr>
          <w:i/>
          <w:iCs/>
          <w:color w:val="000000" w:themeColor="text1"/>
          <w:u w:val="single"/>
          <w:bdr w:val="none" w:sz="0" w:space="0" w:color="auto" w:frame="1"/>
          <w:shd w:val="clear" w:color="auto" w:fill="FFFFFF"/>
          <w:lang w:val="lt-LT"/>
        </w:rPr>
        <w:t xml:space="preserve"> PVM tarifas arba PVM netaikomas.</w:t>
      </w:r>
    </w:p>
    <w:p w14:paraId="24057DD2" w14:textId="07D0EF57" w:rsidR="005C7C3F" w:rsidRPr="006B111D" w:rsidRDefault="005C7C3F" w:rsidP="005C7C3F">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002F3DC5" w:rsidRPr="002F3DC5">
        <w:t xml:space="preserve"> </w:t>
      </w:r>
      <w:r w:rsidR="002F3DC5" w:rsidRPr="002F3DC5">
        <w:rPr>
          <w:i/>
          <w:iCs/>
          <w:color w:val="000000" w:themeColor="text1"/>
          <w:bdr w:val="none" w:sz="0" w:space="0" w:color="auto" w:frame="1"/>
          <w:lang w:val="lt-LT"/>
        </w:rPr>
        <w:t xml:space="preserve">Pažymėtina, kad </w:t>
      </w:r>
      <w:r w:rsidR="002F3DC5" w:rsidRPr="002F3DC5">
        <w:rPr>
          <w:i/>
          <w:iCs/>
          <w:color w:val="000000" w:themeColor="text1"/>
          <w:bdr w:val="none" w:sz="0" w:space="0" w:color="auto" w:frame="1"/>
          <w:lang w:val="lt-LT"/>
        </w:rPr>
        <w:lastRenderedPageBreak/>
        <w:t xml:space="preserve">užsienio tiekėjų pasiūlymai bus vertinami pridėjus </w:t>
      </w:r>
      <w:r w:rsidR="002F3DC5">
        <w:rPr>
          <w:i/>
          <w:iCs/>
          <w:color w:val="000000" w:themeColor="text1"/>
          <w:bdr w:val="none" w:sz="0" w:space="0" w:color="auto" w:frame="1"/>
          <w:lang w:val="lt-LT"/>
        </w:rPr>
        <w:t>5</w:t>
      </w:r>
      <w:r w:rsidR="002F3DC5" w:rsidRPr="002F3DC5">
        <w:rPr>
          <w:i/>
          <w:iCs/>
          <w:color w:val="000000" w:themeColor="text1"/>
          <w:bdr w:val="none" w:sz="0" w:space="0" w:color="auto" w:frame="1"/>
          <w:lang w:val="lt-LT"/>
        </w:rPr>
        <w:t xml:space="preserve"> proc. PVM, nes  perkančioji organizacija  privalo apskaičiuoti ir į Lietuvos biudžetą sumokėti pardavimo PVM už jai šalies teritorijoje užsienio asmens suteiktas prekes</w:t>
      </w:r>
    </w:p>
    <w:p w14:paraId="34E02178" w14:textId="01B8B391" w:rsidR="00DD671A" w:rsidRPr="00E52C9C" w:rsidRDefault="00DD671A" w:rsidP="005C7C3F">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0ABC9E8"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139F3311"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sidR="00514E7C">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5D76E140"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xml:space="preserve">. </w:t>
      </w:r>
      <w:r w:rsidR="00514E7C">
        <w:rPr>
          <w:color w:val="000000"/>
          <w:sz w:val="22"/>
          <w:szCs w:val="22"/>
        </w:rPr>
        <w:t xml:space="preserve">  </w:t>
      </w:r>
      <w:r w:rsidR="00923E93">
        <w:rPr>
          <w:color w:val="000000"/>
          <w:sz w:val="22"/>
          <w:szCs w:val="22"/>
        </w:rPr>
        <w:t>„Pasiūlym</w:t>
      </w:r>
      <w:r w:rsidR="00512668">
        <w:rPr>
          <w:color w:val="000000"/>
          <w:sz w:val="22"/>
          <w:szCs w:val="22"/>
        </w:rPr>
        <w:t>o forma</w:t>
      </w:r>
      <w:r w:rsidR="00923E93">
        <w:rPr>
          <w:color w:val="000000"/>
          <w:sz w:val="22"/>
          <w:szCs w:val="22"/>
        </w:rPr>
        <w:t>“.</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FB90D" w14:textId="77777777" w:rsidR="000C3B45" w:rsidRDefault="000C3B45">
      <w:r>
        <w:separator/>
      </w:r>
    </w:p>
  </w:endnote>
  <w:endnote w:type="continuationSeparator" w:id="0">
    <w:p w14:paraId="2D18B157" w14:textId="77777777" w:rsidR="000C3B45" w:rsidRDefault="000C3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94FF7" w14:textId="77777777" w:rsidR="000C3B45" w:rsidRDefault="000C3B45">
      <w:r>
        <w:separator/>
      </w:r>
    </w:p>
  </w:footnote>
  <w:footnote w:type="continuationSeparator" w:id="0">
    <w:p w14:paraId="36FFAD97" w14:textId="77777777" w:rsidR="000C3B45" w:rsidRDefault="000C3B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6A8A"/>
    <w:rsid w:val="00041B22"/>
    <w:rsid w:val="00044802"/>
    <w:rsid w:val="00062829"/>
    <w:rsid w:val="0008148D"/>
    <w:rsid w:val="00082490"/>
    <w:rsid w:val="00092333"/>
    <w:rsid w:val="000958EE"/>
    <w:rsid w:val="000A2490"/>
    <w:rsid w:val="000A5E41"/>
    <w:rsid w:val="000C085F"/>
    <w:rsid w:val="000C3B45"/>
    <w:rsid w:val="000D0227"/>
    <w:rsid w:val="000E028C"/>
    <w:rsid w:val="000E0D87"/>
    <w:rsid w:val="000E4515"/>
    <w:rsid w:val="000F0BAD"/>
    <w:rsid w:val="000F1ABC"/>
    <w:rsid w:val="000F6DC7"/>
    <w:rsid w:val="000F7EA2"/>
    <w:rsid w:val="00116B0B"/>
    <w:rsid w:val="00120E4E"/>
    <w:rsid w:val="00125D87"/>
    <w:rsid w:val="00126661"/>
    <w:rsid w:val="00127DF1"/>
    <w:rsid w:val="00131C18"/>
    <w:rsid w:val="00133E2B"/>
    <w:rsid w:val="00134F00"/>
    <w:rsid w:val="001406FD"/>
    <w:rsid w:val="00141BB9"/>
    <w:rsid w:val="001428F9"/>
    <w:rsid w:val="001447EF"/>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642"/>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2F331F"/>
    <w:rsid w:val="002F3DC5"/>
    <w:rsid w:val="00314035"/>
    <w:rsid w:val="003201DF"/>
    <w:rsid w:val="00331E8A"/>
    <w:rsid w:val="00335B15"/>
    <w:rsid w:val="00345FDA"/>
    <w:rsid w:val="00351DB8"/>
    <w:rsid w:val="00353EBE"/>
    <w:rsid w:val="00357350"/>
    <w:rsid w:val="00370288"/>
    <w:rsid w:val="0037386C"/>
    <w:rsid w:val="003761E5"/>
    <w:rsid w:val="00377BDB"/>
    <w:rsid w:val="00382B06"/>
    <w:rsid w:val="00384B55"/>
    <w:rsid w:val="00390579"/>
    <w:rsid w:val="003B1E16"/>
    <w:rsid w:val="003C2B34"/>
    <w:rsid w:val="003C2FE6"/>
    <w:rsid w:val="003C673C"/>
    <w:rsid w:val="003C7703"/>
    <w:rsid w:val="003D51E4"/>
    <w:rsid w:val="003E4E2D"/>
    <w:rsid w:val="003E5822"/>
    <w:rsid w:val="003F1878"/>
    <w:rsid w:val="003F7207"/>
    <w:rsid w:val="004004F5"/>
    <w:rsid w:val="0040759E"/>
    <w:rsid w:val="00417E46"/>
    <w:rsid w:val="004208D8"/>
    <w:rsid w:val="004245A8"/>
    <w:rsid w:val="00446FA4"/>
    <w:rsid w:val="004472D3"/>
    <w:rsid w:val="0045220C"/>
    <w:rsid w:val="00453693"/>
    <w:rsid w:val="00466648"/>
    <w:rsid w:val="00467A31"/>
    <w:rsid w:val="00480179"/>
    <w:rsid w:val="00483F48"/>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3BC3"/>
    <w:rsid w:val="005253C8"/>
    <w:rsid w:val="00525FDA"/>
    <w:rsid w:val="00537719"/>
    <w:rsid w:val="005419D0"/>
    <w:rsid w:val="00545253"/>
    <w:rsid w:val="00545904"/>
    <w:rsid w:val="0054740D"/>
    <w:rsid w:val="00552F39"/>
    <w:rsid w:val="00553B2C"/>
    <w:rsid w:val="00563A47"/>
    <w:rsid w:val="00580C72"/>
    <w:rsid w:val="00580F1C"/>
    <w:rsid w:val="00586074"/>
    <w:rsid w:val="0058621E"/>
    <w:rsid w:val="00595819"/>
    <w:rsid w:val="005B1B4D"/>
    <w:rsid w:val="005B43DF"/>
    <w:rsid w:val="005C583C"/>
    <w:rsid w:val="005C7C3F"/>
    <w:rsid w:val="00601B14"/>
    <w:rsid w:val="00606694"/>
    <w:rsid w:val="006108E2"/>
    <w:rsid w:val="006124AA"/>
    <w:rsid w:val="006164EC"/>
    <w:rsid w:val="00621098"/>
    <w:rsid w:val="00627213"/>
    <w:rsid w:val="00632F9A"/>
    <w:rsid w:val="0063314B"/>
    <w:rsid w:val="006432B5"/>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4033"/>
    <w:rsid w:val="007756DF"/>
    <w:rsid w:val="00776ADC"/>
    <w:rsid w:val="00782EC8"/>
    <w:rsid w:val="00786CE7"/>
    <w:rsid w:val="007926DD"/>
    <w:rsid w:val="0079391A"/>
    <w:rsid w:val="00796387"/>
    <w:rsid w:val="00797F7B"/>
    <w:rsid w:val="007D1078"/>
    <w:rsid w:val="007D4B46"/>
    <w:rsid w:val="007D625E"/>
    <w:rsid w:val="007E4AC6"/>
    <w:rsid w:val="007F261B"/>
    <w:rsid w:val="007F4016"/>
    <w:rsid w:val="00812918"/>
    <w:rsid w:val="00814CE0"/>
    <w:rsid w:val="008167AE"/>
    <w:rsid w:val="00817F2D"/>
    <w:rsid w:val="0082227C"/>
    <w:rsid w:val="0083267C"/>
    <w:rsid w:val="00834DA7"/>
    <w:rsid w:val="008358AA"/>
    <w:rsid w:val="0084569D"/>
    <w:rsid w:val="00847F0A"/>
    <w:rsid w:val="00851EA1"/>
    <w:rsid w:val="0085529C"/>
    <w:rsid w:val="0085744B"/>
    <w:rsid w:val="00861445"/>
    <w:rsid w:val="00870D0D"/>
    <w:rsid w:val="00871D93"/>
    <w:rsid w:val="0088254A"/>
    <w:rsid w:val="00886469"/>
    <w:rsid w:val="00892334"/>
    <w:rsid w:val="008A1A7F"/>
    <w:rsid w:val="008A7B19"/>
    <w:rsid w:val="008B3D56"/>
    <w:rsid w:val="008B51F0"/>
    <w:rsid w:val="008C1E0B"/>
    <w:rsid w:val="008C2B8C"/>
    <w:rsid w:val="008D7AF7"/>
    <w:rsid w:val="008D7C97"/>
    <w:rsid w:val="008E21AD"/>
    <w:rsid w:val="008E4CA7"/>
    <w:rsid w:val="008F0143"/>
    <w:rsid w:val="008F64C5"/>
    <w:rsid w:val="009054BD"/>
    <w:rsid w:val="00907C5F"/>
    <w:rsid w:val="00923E93"/>
    <w:rsid w:val="009262FF"/>
    <w:rsid w:val="00963160"/>
    <w:rsid w:val="00966EF0"/>
    <w:rsid w:val="00970B38"/>
    <w:rsid w:val="009761EC"/>
    <w:rsid w:val="00987136"/>
    <w:rsid w:val="00993E6F"/>
    <w:rsid w:val="009B20DB"/>
    <w:rsid w:val="009B7B84"/>
    <w:rsid w:val="009C115F"/>
    <w:rsid w:val="009C1299"/>
    <w:rsid w:val="009C1BB8"/>
    <w:rsid w:val="009C3350"/>
    <w:rsid w:val="009C36FE"/>
    <w:rsid w:val="009C37CE"/>
    <w:rsid w:val="009C5D91"/>
    <w:rsid w:val="009C6CCB"/>
    <w:rsid w:val="009D2630"/>
    <w:rsid w:val="009D4D60"/>
    <w:rsid w:val="009D602E"/>
    <w:rsid w:val="009E3181"/>
    <w:rsid w:val="009F4C7C"/>
    <w:rsid w:val="00A04108"/>
    <w:rsid w:val="00A05A8E"/>
    <w:rsid w:val="00A21CEB"/>
    <w:rsid w:val="00A2460B"/>
    <w:rsid w:val="00A34470"/>
    <w:rsid w:val="00A5504C"/>
    <w:rsid w:val="00A57580"/>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37FB3"/>
    <w:rsid w:val="00B50F24"/>
    <w:rsid w:val="00B65A54"/>
    <w:rsid w:val="00B65B18"/>
    <w:rsid w:val="00B708EE"/>
    <w:rsid w:val="00B72716"/>
    <w:rsid w:val="00B97B40"/>
    <w:rsid w:val="00BA4ECB"/>
    <w:rsid w:val="00BC3AFF"/>
    <w:rsid w:val="00BC6DE0"/>
    <w:rsid w:val="00BD0585"/>
    <w:rsid w:val="00BD0B3D"/>
    <w:rsid w:val="00BE0A8E"/>
    <w:rsid w:val="00BE5828"/>
    <w:rsid w:val="00BE5B2F"/>
    <w:rsid w:val="00C206ED"/>
    <w:rsid w:val="00C429A4"/>
    <w:rsid w:val="00C8507C"/>
    <w:rsid w:val="00C9529E"/>
    <w:rsid w:val="00CA406C"/>
    <w:rsid w:val="00CB2544"/>
    <w:rsid w:val="00CC28AA"/>
    <w:rsid w:val="00CD7763"/>
    <w:rsid w:val="00CE1224"/>
    <w:rsid w:val="00CE4E42"/>
    <w:rsid w:val="00CF205C"/>
    <w:rsid w:val="00D004D5"/>
    <w:rsid w:val="00D02676"/>
    <w:rsid w:val="00D048E8"/>
    <w:rsid w:val="00D129EC"/>
    <w:rsid w:val="00D22B53"/>
    <w:rsid w:val="00D52A83"/>
    <w:rsid w:val="00D65203"/>
    <w:rsid w:val="00D65AB5"/>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12E1"/>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43BC"/>
    <w:rsid w:val="00F15430"/>
    <w:rsid w:val="00F23091"/>
    <w:rsid w:val="00F30977"/>
    <w:rsid w:val="00F332B8"/>
    <w:rsid w:val="00F43C60"/>
    <w:rsid w:val="00F5737D"/>
    <w:rsid w:val="00F63E59"/>
    <w:rsid w:val="00F63F6A"/>
    <w:rsid w:val="00F66A14"/>
    <w:rsid w:val="00F83F92"/>
    <w:rsid w:val="00F8470F"/>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55327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3291</Words>
  <Characters>1877</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22</cp:revision>
  <dcterms:created xsi:type="dcterms:W3CDTF">2025-10-15T06:14:00Z</dcterms:created>
  <dcterms:modified xsi:type="dcterms:W3CDTF">2026-05-06T07:59:00Z</dcterms:modified>
</cp:coreProperties>
</file>