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968A" w14:textId="77777777" w:rsidR="00694839" w:rsidRDefault="00694839" w:rsidP="002C1E9D">
      <w:pPr>
        <w:keepNext/>
        <w:keepLines/>
        <w:spacing w:after="0"/>
        <w:ind w:left="5103"/>
        <w:jc w:val="both"/>
        <w:outlineLvl w:val="1"/>
        <w:rPr>
          <w:rFonts w:ascii="Times New Roman" w:eastAsia="Calibri" w:hAnsi="Times New Roman"/>
          <w:snapToGrid/>
          <w:color w:val="0070C0"/>
          <w:sz w:val="24"/>
          <w:szCs w:val="24"/>
          <w:lang w:val="en-US" w:eastAsia="lt-LT"/>
        </w:rPr>
      </w:pPr>
      <w:bookmarkStart w:id="0" w:name="_Ref38539939"/>
      <w:bookmarkStart w:id="1" w:name="_Ref38541068"/>
      <w:bookmarkStart w:id="2" w:name="_Ref38885053"/>
      <w:bookmarkStart w:id="3" w:name="_Ref38899023"/>
      <w:bookmarkStart w:id="4" w:name="_Toc192844093"/>
      <w:bookmarkStart w:id="5" w:name="_Toc124404956"/>
      <w:bookmarkStart w:id="6" w:name="_Toc62361934"/>
      <w:bookmarkStart w:id="7" w:name="_Toc258475406"/>
    </w:p>
    <w:p w14:paraId="767317A9" w14:textId="03DD74EF" w:rsidR="002C1E9D" w:rsidRPr="002C1E9D" w:rsidRDefault="002C1E9D" w:rsidP="002C1E9D">
      <w:pPr>
        <w:keepNext/>
        <w:keepLines/>
        <w:spacing w:after="0"/>
        <w:ind w:left="5103"/>
        <w:jc w:val="both"/>
        <w:outlineLvl w:val="1"/>
        <w:rPr>
          <w:rFonts w:ascii="Times New Roman" w:eastAsia="Calibri" w:hAnsi="Times New Roman"/>
          <w:snapToGrid/>
          <w:color w:val="0070C0"/>
          <w:sz w:val="24"/>
          <w:szCs w:val="24"/>
          <w:lang w:eastAsia="lt-LT"/>
        </w:rPr>
      </w:pPr>
      <w:r w:rsidRPr="002C1E9D">
        <w:rPr>
          <w:rFonts w:ascii="Times New Roman" w:eastAsia="Calibri" w:hAnsi="Times New Roman"/>
          <w:snapToGrid/>
          <w:color w:val="0070C0"/>
          <w:sz w:val="24"/>
          <w:szCs w:val="24"/>
          <w:lang w:eastAsia="lt-LT"/>
        </w:rPr>
        <w:t>Pirkimo sąlygų 2 priedas „Techninė specifikacija“</w:t>
      </w:r>
      <w:bookmarkEnd w:id="0"/>
      <w:bookmarkEnd w:id="1"/>
      <w:bookmarkEnd w:id="2"/>
      <w:bookmarkEnd w:id="3"/>
      <w:bookmarkEnd w:id="4"/>
    </w:p>
    <w:bookmarkEnd w:id="5"/>
    <w:p w14:paraId="1E1C2A3D" w14:textId="77777777" w:rsidR="002C1E9D" w:rsidRDefault="002C1E9D" w:rsidP="00D66D90">
      <w:pPr>
        <w:pStyle w:val="Normal1"/>
        <w:jc w:val="center"/>
        <w:rPr>
          <w:b/>
          <w:lang w:val="lt-LT"/>
        </w:rPr>
      </w:pPr>
    </w:p>
    <w:p w14:paraId="7B87F054" w14:textId="20FCD24A" w:rsidR="00C35F0E" w:rsidRPr="00505DC2" w:rsidRDefault="00C25CF5" w:rsidP="00D66D90">
      <w:pPr>
        <w:pStyle w:val="Normal1"/>
        <w:jc w:val="center"/>
        <w:rPr>
          <w:b/>
          <w:lang w:val="lt-LT"/>
        </w:rPr>
      </w:pPr>
      <w:r w:rsidRPr="00505DC2">
        <w:rPr>
          <w:b/>
          <w:lang w:val="lt-LT"/>
        </w:rPr>
        <w:t>VIEŠŲJŲ PIRKIMŲ</w:t>
      </w:r>
    </w:p>
    <w:p w14:paraId="2CCEE184" w14:textId="41CFBACC" w:rsidR="00187E1E" w:rsidRPr="00505DC2" w:rsidRDefault="00922988" w:rsidP="00D66D90">
      <w:pPr>
        <w:pStyle w:val="Normal1"/>
        <w:jc w:val="center"/>
        <w:rPr>
          <w:b/>
          <w:lang w:val="lt-LT"/>
        </w:rPr>
      </w:pPr>
      <w:r w:rsidRPr="00505DC2">
        <w:rPr>
          <w:b/>
          <w:lang w:val="lt-LT"/>
        </w:rPr>
        <w:t>PLANAVIMO</w:t>
      </w:r>
      <w:r w:rsidR="005F2BB2" w:rsidRPr="00505DC2">
        <w:rPr>
          <w:b/>
          <w:lang w:val="lt-LT"/>
        </w:rPr>
        <w:t xml:space="preserve"> </w:t>
      </w:r>
      <w:r w:rsidR="003C1927" w:rsidRPr="00505DC2">
        <w:rPr>
          <w:b/>
          <w:lang w:val="lt-LT"/>
        </w:rPr>
        <w:t xml:space="preserve">IR VALDYMO </w:t>
      </w:r>
      <w:r w:rsidR="00BC2358" w:rsidRPr="00505DC2">
        <w:rPr>
          <w:b/>
          <w:lang w:val="lt-LT"/>
        </w:rPr>
        <w:t xml:space="preserve">PROGRAMINĖS ĮRANGOS </w:t>
      </w:r>
      <w:r w:rsidR="00F05031">
        <w:rPr>
          <w:b/>
          <w:lang w:val="lt-LT"/>
        </w:rPr>
        <w:t>SISTEMOS</w:t>
      </w:r>
      <w:r w:rsidR="0030049F">
        <w:rPr>
          <w:b/>
          <w:lang w:val="lt-LT"/>
        </w:rPr>
        <w:t xml:space="preserve"> </w:t>
      </w:r>
      <w:r w:rsidR="00187E1E" w:rsidRPr="00505DC2">
        <w:rPr>
          <w:b/>
          <w:lang w:val="lt-LT"/>
        </w:rPr>
        <w:t>L</w:t>
      </w:r>
      <w:r w:rsidR="0053646F" w:rsidRPr="00505DC2">
        <w:rPr>
          <w:b/>
          <w:lang w:val="lt-LT"/>
        </w:rPr>
        <w:t xml:space="preserve">ICENCIJŲ </w:t>
      </w:r>
      <w:r w:rsidR="00D16E8D" w:rsidRPr="00505DC2">
        <w:rPr>
          <w:b/>
          <w:lang w:val="lt-LT"/>
        </w:rPr>
        <w:t>NUOMOS</w:t>
      </w:r>
      <w:r w:rsidR="00187E1E" w:rsidRPr="00505DC2">
        <w:rPr>
          <w:b/>
          <w:lang w:val="lt-LT"/>
        </w:rPr>
        <w:t xml:space="preserve"> SU PRIEŽIŪR</w:t>
      </w:r>
      <w:r w:rsidR="006148A6" w:rsidRPr="00505DC2">
        <w:rPr>
          <w:b/>
          <w:lang w:val="lt-LT"/>
        </w:rPr>
        <w:t>OS</w:t>
      </w:r>
      <w:r w:rsidR="00187E1E" w:rsidRPr="00505DC2">
        <w:rPr>
          <w:b/>
          <w:lang w:val="lt-LT"/>
        </w:rPr>
        <w:t xml:space="preserve"> PASLAUG</w:t>
      </w:r>
      <w:r w:rsidR="006148A6" w:rsidRPr="00505DC2">
        <w:rPr>
          <w:b/>
          <w:lang w:val="lt-LT"/>
        </w:rPr>
        <w:t>OMIS</w:t>
      </w:r>
    </w:p>
    <w:p w14:paraId="79DD3D2E" w14:textId="77777777" w:rsidR="002C1E9D" w:rsidRDefault="002C1E9D" w:rsidP="00D66D90">
      <w:pPr>
        <w:pStyle w:val="Normal1"/>
        <w:jc w:val="center"/>
        <w:rPr>
          <w:b/>
          <w:caps/>
          <w:lang w:val="lt-LT"/>
        </w:rPr>
      </w:pPr>
    </w:p>
    <w:p w14:paraId="1D33B41B" w14:textId="398D3955" w:rsidR="00D66D90" w:rsidRPr="00505DC2" w:rsidRDefault="00D66D90" w:rsidP="00D66D90">
      <w:pPr>
        <w:pStyle w:val="Normal1"/>
        <w:jc w:val="center"/>
        <w:rPr>
          <w:b/>
          <w:caps/>
          <w:lang w:val="lt-LT"/>
        </w:rPr>
      </w:pPr>
      <w:r w:rsidRPr="00505DC2">
        <w:rPr>
          <w:b/>
          <w:caps/>
          <w:lang w:val="lt-LT"/>
        </w:rPr>
        <w:t>TECHNINĖ SPECIFIKACIJA</w:t>
      </w:r>
    </w:p>
    <w:p w14:paraId="6FC99EE4" w14:textId="19A2C946" w:rsidR="006A7880" w:rsidRPr="00505DC2" w:rsidRDefault="007D4EA0" w:rsidP="00812688">
      <w:pPr>
        <w:pStyle w:val="BodyText2"/>
        <w:numPr>
          <w:ilvl w:val="0"/>
          <w:numId w:val="2"/>
        </w:numPr>
        <w:spacing w:before="240" w:after="0" w:line="360" w:lineRule="auto"/>
        <w:ind w:left="181" w:hanging="181"/>
        <w:jc w:val="center"/>
        <w:rPr>
          <w:rFonts w:ascii="Times New Roman" w:hAnsi="Times New Roman"/>
          <w:b/>
          <w:bCs/>
          <w:sz w:val="24"/>
          <w:szCs w:val="24"/>
        </w:rPr>
      </w:pPr>
      <w:r w:rsidRPr="00505DC2">
        <w:rPr>
          <w:rFonts w:ascii="Times New Roman" w:hAnsi="Times New Roman"/>
          <w:b/>
          <w:bCs/>
          <w:sz w:val="24"/>
          <w:szCs w:val="24"/>
        </w:rPr>
        <w:t xml:space="preserve"> </w:t>
      </w:r>
      <w:r w:rsidR="006A7880" w:rsidRPr="00505DC2">
        <w:rPr>
          <w:rFonts w:ascii="Times New Roman" w:hAnsi="Times New Roman"/>
          <w:b/>
          <w:bCs/>
          <w:sz w:val="24"/>
          <w:szCs w:val="24"/>
        </w:rPr>
        <w:t>SĄVOKOS</w:t>
      </w:r>
    </w:p>
    <w:tbl>
      <w:tblPr>
        <w:tblW w:w="5134" w:type="pct"/>
        <w:tblInd w:w="-1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999999"/>
          <w:insideV w:val="single" w:sz="6" w:space="0" w:color="999999"/>
        </w:tblBorders>
        <w:tblLook w:val="01E0" w:firstRow="1" w:lastRow="1" w:firstColumn="1" w:lastColumn="1" w:noHBand="0" w:noVBand="0"/>
      </w:tblPr>
      <w:tblGrid>
        <w:gridCol w:w="2417"/>
        <w:gridCol w:w="7464"/>
      </w:tblGrid>
      <w:tr w:rsidR="000D29D0" w:rsidRPr="00505DC2" w14:paraId="3E3A990A" w14:textId="77777777" w:rsidTr="5E760DB2">
        <w:tc>
          <w:tcPr>
            <w:tcW w:w="1223" w:type="pct"/>
          </w:tcPr>
          <w:p w14:paraId="096FD144" w14:textId="0EE685E2" w:rsidR="00C75D2C" w:rsidRPr="00505DC2" w:rsidRDefault="008652DD" w:rsidP="000F1BF9">
            <w:pPr>
              <w:spacing w:before="20" w:after="20"/>
              <w:jc w:val="center"/>
              <w:rPr>
                <w:rFonts w:ascii="Times New Roman" w:hAnsi="Times New Roman"/>
                <w:sz w:val="24"/>
                <w:szCs w:val="24"/>
              </w:rPr>
            </w:pPr>
            <w:r w:rsidRPr="00505DC2">
              <w:rPr>
                <w:rFonts w:ascii="Times New Roman" w:hAnsi="Times New Roman"/>
                <w:sz w:val="24"/>
                <w:szCs w:val="24"/>
              </w:rPr>
              <w:t>Sąvokos t</w:t>
            </w:r>
            <w:r w:rsidR="008C7E58" w:rsidRPr="00505DC2">
              <w:rPr>
                <w:rFonts w:ascii="Times New Roman" w:hAnsi="Times New Roman"/>
                <w:sz w:val="24"/>
                <w:szCs w:val="24"/>
              </w:rPr>
              <w:t>rumpinys</w:t>
            </w:r>
          </w:p>
        </w:tc>
        <w:tc>
          <w:tcPr>
            <w:tcW w:w="3777" w:type="pct"/>
          </w:tcPr>
          <w:p w14:paraId="21BBD72D" w14:textId="051C97DA" w:rsidR="00C75D2C" w:rsidRPr="00505DC2" w:rsidRDefault="008C7E58" w:rsidP="000F1BF9">
            <w:pPr>
              <w:spacing w:before="20" w:after="20"/>
              <w:jc w:val="center"/>
              <w:rPr>
                <w:rFonts w:ascii="Times New Roman" w:hAnsi="Times New Roman"/>
                <w:sz w:val="24"/>
                <w:szCs w:val="24"/>
              </w:rPr>
            </w:pPr>
            <w:r w:rsidRPr="00505DC2">
              <w:rPr>
                <w:rFonts w:ascii="Times New Roman" w:hAnsi="Times New Roman"/>
                <w:sz w:val="24"/>
                <w:szCs w:val="24"/>
              </w:rPr>
              <w:t>Paaiškinimas</w:t>
            </w:r>
          </w:p>
        </w:tc>
      </w:tr>
      <w:tr w:rsidR="000D29D0" w:rsidRPr="00505DC2" w14:paraId="2209FBB1" w14:textId="77777777" w:rsidTr="5E760DB2">
        <w:tc>
          <w:tcPr>
            <w:tcW w:w="1223" w:type="pct"/>
          </w:tcPr>
          <w:p w14:paraId="4CDDB179" w14:textId="025D6C32" w:rsidR="0036354F" w:rsidRPr="00505DC2" w:rsidRDefault="00316FF1" w:rsidP="0036354F">
            <w:pPr>
              <w:spacing w:before="20" w:after="20"/>
              <w:rPr>
                <w:rFonts w:ascii="Times New Roman" w:hAnsi="Times New Roman"/>
                <w:sz w:val="24"/>
                <w:szCs w:val="24"/>
              </w:rPr>
            </w:pPr>
            <w:r w:rsidRPr="00505DC2">
              <w:rPr>
                <w:rFonts w:ascii="Times New Roman" w:hAnsi="Times New Roman"/>
                <w:sz w:val="24"/>
                <w:szCs w:val="24"/>
              </w:rPr>
              <w:t>Pirkėjas</w:t>
            </w:r>
            <w:r w:rsidR="0036354F" w:rsidRPr="00505DC2">
              <w:rPr>
                <w:rFonts w:ascii="Times New Roman" w:hAnsi="Times New Roman"/>
                <w:sz w:val="24"/>
                <w:szCs w:val="24"/>
              </w:rPr>
              <w:t>/Perkančioji organizacija</w:t>
            </w:r>
            <w:r w:rsidR="008652DD" w:rsidRPr="00505DC2">
              <w:rPr>
                <w:rFonts w:ascii="Times New Roman" w:hAnsi="Times New Roman"/>
                <w:sz w:val="24"/>
                <w:szCs w:val="24"/>
              </w:rPr>
              <w:t>/</w:t>
            </w:r>
          </w:p>
        </w:tc>
        <w:tc>
          <w:tcPr>
            <w:tcW w:w="3777" w:type="pct"/>
          </w:tcPr>
          <w:p w14:paraId="6FEE3F94" w14:textId="213864E6" w:rsidR="0036354F" w:rsidRPr="00505DC2" w:rsidRDefault="006762E3" w:rsidP="0036354F">
            <w:pPr>
              <w:spacing w:before="20" w:after="20"/>
              <w:rPr>
                <w:rFonts w:ascii="Times New Roman" w:hAnsi="Times New Roman"/>
                <w:sz w:val="24"/>
                <w:szCs w:val="24"/>
              </w:rPr>
            </w:pPr>
            <w:r w:rsidRPr="00505DC2">
              <w:rPr>
                <w:rFonts w:ascii="Times New Roman" w:hAnsi="Times New Roman"/>
                <w:sz w:val="24"/>
                <w:szCs w:val="24"/>
              </w:rPr>
              <w:t>Vytauto Didžiojo</w:t>
            </w:r>
            <w:r w:rsidR="0036354F" w:rsidRPr="00505DC2">
              <w:rPr>
                <w:rFonts w:ascii="Times New Roman" w:hAnsi="Times New Roman"/>
                <w:sz w:val="24"/>
                <w:szCs w:val="24"/>
              </w:rPr>
              <w:t xml:space="preserve"> universitetas </w:t>
            </w:r>
          </w:p>
        </w:tc>
      </w:tr>
      <w:tr w:rsidR="000D29D0" w:rsidRPr="00505DC2" w14:paraId="3FA6C0E6" w14:textId="77777777" w:rsidTr="5E760DB2">
        <w:tc>
          <w:tcPr>
            <w:tcW w:w="1223" w:type="pct"/>
          </w:tcPr>
          <w:p w14:paraId="74097091" w14:textId="4D7AEE45" w:rsidR="0036354F" w:rsidRPr="00505DC2" w:rsidRDefault="00347026" w:rsidP="0036354F">
            <w:pPr>
              <w:spacing w:before="20" w:after="20"/>
              <w:rPr>
                <w:rFonts w:ascii="Times New Roman" w:hAnsi="Times New Roman"/>
                <w:sz w:val="24"/>
                <w:szCs w:val="24"/>
              </w:rPr>
            </w:pPr>
            <w:r w:rsidRPr="00505DC2">
              <w:rPr>
                <w:rFonts w:ascii="Times New Roman" w:hAnsi="Times New Roman"/>
                <w:sz w:val="24"/>
                <w:szCs w:val="24"/>
              </w:rPr>
              <w:t>Tiekėjas</w:t>
            </w:r>
          </w:p>
        </w:tc>
        <w:tc>
          <w:tcPr>
            <w:tcW w:w="3777" w:type="pct"/>
          </w:tcPr>
          <w:p w14:paraId="29305E84" w14:textId="1EBBDED1" w:rsidR="0036354F" w:rsidRPr="00505DC2" w:rsidRDefault="00347026" w:rsidP="0036354F">
            <w:pPr>
              <w:spacing w:before="20" w:after="20"/>
              <w:rPr>
                <w:rFonts w:ascii="Times New Roman" w:hAnsi="Times New Roman"/>
                <w:sz w:val="24"/>
                <w:szCs w:val="24"/>
              </w:rPr>
            </w:pPr>
            <w:r w:rsidRPr="00505DC2">
              <w:rPr>
                <w:rFonts w:ascii="Times New Roman" w:hAnsi="Times New Roman"/>
                <w:sz w:val="24"/>
                <w:szCs w:val="24"/>
              </w:rPr>
              <w:t>Ūkio subjektas, fizinis asmuo, privatus juridinis asmuo</w:t>
            </w:r>
            <w:r w:rsidR="00DF4C43" w:rsidRPr="00505DC2">
              <w:rPr>
                <w:rFonts w:ascii="Times New Roman" w:hAnsi="Times New Roman"/>
                <w:sz w:val="24"/>
                <w:szCs w:val="24"/>
              </w:rPr>
              <w:t>, kitos organizacijos ir jų padaliniai ar tokių asmenų grupė, su kuriuo</w:t>
            </w:r>
            <w:r w:rsidR="00316FF1" w:rsidRPr="00505DC2">
              <w:rPr>
                <w:rFonts w:ascii="Times New Roman" w:hAnsi="Times New Roman"/>
                <w:sz w:val="24"/>
                <w:szCs w:val="24"/>
              </w:rPr>
              <w:t xml:space="preserve"> Pirkėjas</w:t>
            </w:r>
            <w:r w:rsidR="00DF4C43" w:rsidRPr="00505DC2">
              <w:rPr>
                <w:rFonts w:ascii="Times New Roman" w:hAnsi="Times New Roman"/>
                <w:sz w:val="24"/>
                <w:szCs w:val="24"/>
              </w:rPr>
              <w:t xml:space="preserve"> sudaro s</w:t>
            </w:r>
            <w:r w:rsidR="002830AD" w:rsidRPr="00505DC2">
              <w:rPr>
                <w:rFonts w:ascii="Times New Roman" w:hAnsi="Times New Roman"/>
                <w:sz w:val="24"/>
                <w:szCs w:val="24"/>
              </w:rPr>
              <w:t>utartį</w:t>
            </w:r>
          </w:p>
        </w:tc>
      </w:tr>
      <w:tr w:rsidR="000D29D0" w:rsidRPr="00505DC2" w14:paraId="6169E7FC" w14:textId="77777777" w:rsidTr="5E760DB2">
        <w:tc>
          <w:tcPr>
            <w:tcW w:w="1223" w:type="pct"/>
          </w:tcPr>
          <w:p w14:paraId="7B431450" w14:textId="48A1FEEC" w:rsidR="002830AD" w:rsidRPr="00505DC2" w:rsidRDefault="002830AD" w:rsidP="002830AD">
            <w:pPr>
              <w:spacing w:before="20" w:after="20"/>
              <w:rPr>
                <w:rFonts w:ascii="Times New Roman" w:hAnsi="Times New Roman"/>
                <w:sz w:val="24"/>
                <w:szCs w:val="24"/>
              </w:rPr>
            </w:pPr>
            <w:r w:rsidRPr="00505DC2">
              <w:rPr>
                <w:rFonts w:ascii="Times New Roman" w:hAnsi="Times New Roman"/>
                <w:sz w:val="24"/>
                <w:szCs w:val="24"/>
              </w:rPr>
              <w:t>Sistema</w:t>
            </w:r>
          </w:p>
        </w:tc>
        <w:tc>
          <w:tcPr>
            <w:tcW w:w="3777" w:type="pct"/>
          </w:tcPr>
          <w:p w14:paraId="576F3C52" w14:textId="17685646" w:rsidR="002830AD" w:rsidRPr="00505DC2" w:rsidRDefault="002830AD" w:rsidP="002830AD">
            <w:pPr>
              <w:spacing w:before="20" w:after="20"/>
              <w:rPr>
                <w:rFonts w:ascii="Times New Roman" w:hAnsi="Times New Roman"/>
                <w:sz w:val="24"/>
                <w:szCs w:val="24"/>
              </w:rPr>
            </w:pPr>
            <w:r w:rsidRPr="00505DC2">
              <w:rPr>
                <w:rFonts w:ascii="Times New Roman" w:hAnsi="Times New Roman"/>
                <w:iCs/>
                <w:sz w:val="24"/>
                <w:szCs w:val="24"/>
              </w:rPr>
              <w:t>Viešųjų pirkimų planavimo</w:t>
            </w:r>
            <w:r w:rsidR="00851188" w:rsidRPr="00505DC2">
              <w:rPr>
                <w:rFonts w:ascii="Times New Roman" w:hAnsi="Times New Roman"/>
                <w:iCs/>
                <w:sz w:val="24"/>
                <w:szCs w:val="24"/>
              </w:rPr>
              <w:t xml:space="preserve"> </w:t>
            </w:r>
            <w:r w:rsidR="00A15659" w:rsidRPr="00505DC2">
              <w:rPr>
                <w:rFonts w:ascii="Times New Roman" w:hAnsi="Times New Roman"/>
                <w:iCs/>
                <w:sz w:val="24"/>
                <w:szCs w:val="24"/>
              </w:rPr>
              <w:t xml:space="preserve">ir valdymo </w:t>
            </w:r>
            <w:r w:rsidR="00851188" w:rsidRPr="00505DC2">
              <w:rPr>
                <w:rFonts w:ascii="Times New Roman" w:hAnsi="Times New Roman"/>
                <w:iCs/>
                <w:sz w:val="24"/>
                <w:szCs w:val="24"/>
              </w:rPr>
              <w:t>programinė įranga</w:t>
            </w:r>
            <w:r w:rsidRPr="00505DC2">
              <w:rPr>
                <w:rFonts w:ascii="Times New Roman" w:hAnsi="Times New Roman"/>
                <w:iCs/>
                <w:sz w:val="24"/>
                <w:szCs w:val="24"/>
              </w:rPr>
              <w:t xml:space="preserve"> </w:t>
            </w:r>
          </w:p>
        </w:tc>
      </w:tr>
      <w:tr w:rsidR="000D29D0" w:rsidRPr="00505DC2" w14:paraId="1C5B0A17" w14:textId="77777777" w:rsidTr="5E760DB2">
        <w:tc>
          <w:tcPr>
            <w:tcW w:w="1223" w:type="pct"/>
          </w:tcPr>
          <w:p w14:paraId="27FA9D90" w14:textId="15816C91" w:rsidR="002830AD" w:rsidRPr="00505DC2" w:rsidRDefault="459EF2E8" w:rsidP="4D2B0380">
            <w:pPr>
              <w:keepNext/>
              <w:keepLines/>
              <w:spacing w:before="20" w:after="20" w:line="259" w:lineRule="auto"/>
              <w:rPr>
                <w:rFonts w:ascii="Times New Roman" w:hAnsi="Times New Roman"/>
                <w:sz w:val="24"/>
                <w:szCs w:val="24"/>
              </w:rPr>
            </w:pPr>
            <w:r w:rsidRPr="00505DC2">
              <w:rPr>
                <w:rFonts w:ascii="Times New Roman" w:hAnsi="Times New Roman"/>
                <w:sz w:val="24"/>
                <w:szCs w:val="24"/>
              </w:rPr>
              <w:t>FABIS</w:t>
            </w:r>
          </w:p>
        </w:tc>
        <w:tc>
          <w:tcPr>
            <w:tcW w:w="3777" w:type="pct"/>
          </w:tcPr>
          <w:p w14:paraId="547B6192" w14:textId="19A964A8" w:rsidR="002830AD" w:rsidRPr="00505DC2" w:rsidRDefault="3127E11B" w:rsidP="7C348314">
            <w:pPr>
              <w:spacing w:before="20" w:after="20" w:line="259" w:lineRule="auto"/>
              <w:rPr>
                <w:rFonts w:ascii="Times New Roman" w:hAnsi="Times New Roman"/>
                <w:sz w:val="24"/>
                <w:szCs w:val="24"/>
              </w:rPr>
            </w:pPr>
            <w:r w:rsidRPr="00505DC2">
              <w:rPr>
                <w:rFonts w:ascii="Times New Roman" w:hAnsi="Times New Roman"/>
                <w:sz w:val="24"/>
                <w:szCs w:val="24"/>
              </w:rPr>
              <w:t>Viešojo sektoriaus finansinės apskaitos bendrasis posistemis</w:t>
            </w:r>
          </w:p>
        </w:tc>
      </w:tr>
      <w:tr w:rsidR="000D29D0" w:rsidRPr="00505DC2" w14:paraId="42B9327E" w14:textId="77777777" w:rsidTr="5E760DB2">
        <w:tc>
          <w:tcPr>
            <w:tcW w:w="1223" w:type="pct"/>
          </w:tcPr>
          <w:p w14:paraId="2FA0A30E" w14:textId="77777777" w:rsidR="002830AD" w:rsidRPr="00505DC2" w:rsidRDefault="002830AD" w:rsidP="002830AD">
            <w:pPr>
              <w:keepNext/>
              <w:keepLines/>
              <w:spacing w:before="20" w:after="20"/>
              <w:rPr>
                <w:rFonts w:ascii="Times New Roman" w:hAnsi="Times New Roman"/>
                <w:sz w:val="24"/>
                <w:szCs w:val="24"/>
              </w:rPr>
            </w:pPr>
            <w:r w:rsidRPr="00505DC2">
              <w:rPr>
                <w:rFonts w:ascii="Times New Roman" w:hAnsi="Times New Roman"/>
                <w:sz w:val="24"/>
                <w:szCs w:val="24"/>
              </w:rPr>
              <w:t>LR</w:t>
            </w:r>
          </w:p>
        </w:tc>
        <w:tc>
          <w:tcPr>
            <w:tcW w:w="3777" w:type="pct"/>
          </w:tcPr>
          <w:p w14:paraId="409C2EB8" w14:textId="77777777" w:rsidR="002830AD" w:rsidRPr="00505DC2" w:rsidRDefault="002830AD" w:rsidP="002830AD">
            <w:pPr>
              <w:spacing w:before="20" w:after="20"/>
              <w:rPr>
                <w:rFonts w:ascii="Times New Roman" w:hAnsi="Times New Roman"/>
                <w:sz w:val="24"/>
                <w:szCs w:val="24"/>
              </w:rPr>
            </w:pPr>
            <w:r w:rsidRPr="00505DC2">
              <w:rPr>
                <w:rFonts w:ascii="Times New Roman" w:hAnsi="Times New Roman"/>
                <w:sz w:val="24"/>
                <w:szCs w:val="24"/>
              </w:rPr>
              <w:t>Lietuvos Respublika</w:t>
            </w:r>
          </w:p>
        </w:tc>
      </w:tr>
      <w:tr w:rsidR="000D29D0" w:rsidRPr="00505DC2" w14:paraId="7DC6C293" w14:textId="77777777" w:rsidTr="5E760DB2">
        <w:tc>
          <w:tcPr>
            <w:tcW w:w="1223" w:type="pct"/>
          </w:tcPr>
          <w:p w14:paraId="421AA9B1" w14:textId="77777777" w:rsidR="002830AD" w:rsidRPr="00505DC2" w:rsidRDefault="002830AD" w:rsidP="002830AD">
            <w:pPr>
              <w:keepNext/>
              <w:keepLines/>
              <w:spacing w:before="20" w:after="20"/>
              <w:rPr>
                <w:rFonts w:ascii="Times New Roman" w:hAnsi="Times New Roman"/>
                <w:sz w:val="24"/>
                <w:szCs w:val="24"/>
              </w:rPr>
            </w:pPr>
            <w:r w:rsidRPr="00505DC2">
              <w:rPr>
                <w:rFonts w:ascii="Times New Roman" w:hAnsi="Times New Roman"/>
                <w:sz w:val="24"/>
                <w:szCs w:val="24"/>
              </w:rPr>
              <w:t>VPĮ</w:t>
            </w:r>
          </w:p>
        </w:tc>
        <w:tc>
          <w:tcPr>
            <w:tcW w:w="3777" w:type="pct"/>
          </w:tcPr>
          <w:p w14:paraId="13ECC824" w14:textId="77777777" w:rsidR="002830AD" w:rsidRPr="00505DC2" w:rsidRDefault="002830AD" w:rsidP="002830AD">
            <w:pPr>
              <w:spacing w:before="20" w:after="20"/>
              <w:rPr>
                <w:rFonts w:ascii="Times New Roman" w:hAnsi="Times New Roman"/>
                <w:sz w:val="24"/>
                <w:szCs w:val="24"/>
              </w:rPr>
            </w:pPr>
            <w:r w:rsidRPr="00505DC2">
              <w:rPr>
                <w:rFonts w:ascii="Times New Roman" w:hAnsi="Times New Roman"/>
                <w:sz w:val="24"/>
                <w:szCs w:val="24"/>
              </w:rPr>
              <w:t>Viešųjų pirkimų įstatymas</w:t>
            </w:r>
          </w:p>
        </w:tc>
      </w:tr>
      <w:tr w:rsidR="000D29D0" w:rsidRPr="00505DC2" w14:paraId="479743B8" w14:textId="77777777" w:rsidTr="5E760DB2">
        <w:tc>
          <w:tcPr>
            <w:tcW w:w="1223" w:type="pct"/>
          </w:tcPr>
          <w:p w14:paraId="4D2375C4" w14:textId="77777777" w:rsidR="002830AD" w:rsidRPr="00505DC2" w:rsidRDefault="002830AD" w:rsidP="002830AD">
            <w:pPr>
              <w:keepNext/>
              <w:keepLines/>
              <w:spacing w:before="20" w:after="20"/>
              <w:rPr>
                <w:rFonts w:ascii="Times New Roman" w:hAnsi="Times New Roman"/>
                <w:sz w:val="24"/>
                <w:szCs w:val="24"/>
              </w:rPr>
            </w:pPr>
            <w:r w:rsidRPr="00505DC2">
              <w:rPr>
                <w:rFonts w:ascii="Times New Roman" w:hAnsi="Times New Roman"/>
                <w:sz w:val="24"/>
                <w:szCs w:val="24"/>
              </w:rPr>
              <w:t>VPP</w:t>
            </w:r>
          </w:p>
        </w:tc>
        <w:tc>
          <w:tcPr>
            <w:tcW w:w="3777" w:type="pct"/>
          </w:tcPr>
          <w:p w14:paraId="6469BD7D" w14:textId="77777777" w:rsidR="002830AD" w:rsidRPr="00505DC2" w:rsidRDefault="002830AD" w:rsidP="002830AD">
            <w:pPr>
              <w:spacing w:before="20" w:after="20"/>
              <w:rPr>
                <w:rFonts w:ascii="Times New Roman" w:hAnsi="Times New Roman"/>
                <w:sz w:val="24"/>
                <w:szCs w:val="24"/>
              </w:rPr>
            </w:pPr>
            <w:r w:rsidRPr="00505DC2">
              <w:rPr>
                <w:rFonts w:ascii="Times New Roman" w:hAnsi="Times New Roman"/>
                <w:sz w:val="24"/>
                <w:szCs w:val="24"/>
              </w:rPr>
              <w:t>Viešųjų pirkimų planas</w:t>
            </w:r>
          </w:p>
        </w:tc>
      </w:tr>
      <w:tr w:rsidR="000D29D0" w:rsidRPr="00505DC2" w14:paraId="244651A7" w14:textId="77777777" w:rsidTr="5E760DB2">
        <w:tc>
          <w:tcPr>
            <w:tcW w:w="1223" w:type="pct"/>
          </w:tcPr>
          <w:p w14:paraId="110DC57C" w14:textId="77777777" w:rsidR="002830AD" w:rsidRPr="00505DC2" w:rsidRDefault="002830AD" w:rsidP="002830AD">
            <w:pPr>
              <w:keepNext/>
              <w:keepLines/>
              <w:spacing w:before="20" w:after="20"/>
              <w:rPr>
                <w:rFonts w:ascii="Times New Roman" w:hAnsi="Times New Roman"/>
                <w:sz w:val="24"/>
                <w:szCs w:val="24"/>
              </w:rPr>
            </w:pPr>
            <w:r w:rsidRPr="00505DC2">
              <w:rPr>
                <w:rFonts w:ascii="Times New Roman" w:hAnsi="Times New Roman"/>
                <w:sz w:val="24"/>
                <w:szCs w:val="24"/>
              </w:rPr>
              <w:t>VPT</w:t>
            </w:r>
          </w:p>
        </w:tc>
        <w:tc>
          <w:tcPr>
            <w:tcW w:w="3777" w:type="pct"/>
          </w:tcPr>
          <w:p w14:paraId="585DDF24" w14:textId="77777777" w:rsidR="002830AD" w:rsidRPr="00505DC2" w:rsidRDefault="002830AD" w:rsidP="002830AD">
            <w:pPr>
              <w:spacing w:before="20" w:after="20"/>
              <w:rPr>
                <w:rFonts w:ascii="Times New Roman" w:hAnsi="Times New Roman"/>
                <w:sz w:val="24"/>
                <w:szCs w:val="24"/>
              </w:rPr>
            </w:pPr>
            <w:r w:rsidRPr="00505DC2">
              <w:rPr>
                <w:rFonts w:ascii="Times New Roman" w:hAnsi="Times New Roman"/>
                <w:sz w:val="24"/>
                <w:szCs w:val="24"/>
              </w:rPr>
              <w:t xml:space="preserve">Viešųjų pirkimų tarnyba </w:t>
            </w:r>
          </w:p>
        </w:tc>
      </w:tr>
      <w:tr w:rsidR="000D29D0" w:rsidRPr="00505DC2" w14:paraId="0EFB7FB7" w14:textId="77777777" w:rsidTr="5E760DB2">
        <w:tc>
          <w:tcPr>
            <w:tcW w:w="1223" w:type="pct"/>
          </w:tcPr>
          <w:p w14:paraId="04D6109A" w14:textId="5AC98A0F" w:rsidR="002D10AC" w:rsidRPr="00505DC2" w:rsidRDefault="002D10AC" w:rsidP="002D10AC">
            <w:pPr>
              <w:keepNext/>
              <w:keepLines/>
              <w:spacing w:before="20" w:after="20"/>
              <w:rPr>
                <w:rFonts w:ascii="Times New Roman" w:hAnsi="Times New Roman"/>
                <w:sz w:val="24"/>
                <w:szCs w:val="24"/>
              </w:rPr>
            </w:pPr>
            <w:r w:rsidRPr="00505DC2">
              <w:rPr>
                <w:rFonts w:ascii="Times New Roman" w:hAnsi="Times New Roman"/>
                <w:sz w:val="24"/>
                <w:szCs w:val="24"/>
              </w:rPr>
              <w:t>CVP IS</w:t>
            </w:r>
          </w:p>
        </w:tc>
        <w:tc>
          <w:tcPr>
            <w:tcW w:w="3777" w:type="pct"/>
          </w:tcPr>
          <w:p w14:paraId="2347A7C2" w14:textId="00C23F1D" w:rsidR="002D10AC" w:rsidRPr="00505DC2" w:rsidRDefault="002D10AC" w:rsidP="002D10AC">
            <w:pPr>
              <w:spacing w:before="20" w:after="20"/>
              <w:rPr>
                <w:rFonts w:ascii="Times New Roman" w:hAnsi="Times New Roman"/>
                <w:sz w:val="24"/>
                <w:szCs w:val="24"/>
              </w:rPr>
            </w:pPr>
            <w:r w:rsidRPr="00505DC2">
              <w:rPr>
                <w:rFonts w:ascii="Times New Roman" w:hAnsi="Times New Roman"/>
                <w:sz w:val="24"/>
                <w:szCs w:val="24"/>
              </w:rPr>
              <w:t>Centrinė viešųjų pirkimų informacinė sistema</w:t>
            </w:r>
          </w:p>
        </w:tc>
      </w:tr>
      <w:tr w:rsidR="2D5B8B4C" w14:paraId="6C70301D" w14:textId="77777777" w:rsidTr="5E760DB2">
        <w:trPr>
          <w:trHeight w:val="300"/>
        </w:trPr>
        <w:tc>
          <w:tcPr>
            <w:tcW w:w="2417" w:type="dxa"/>
          </w:tcPr>
          <w:p w14:paraId="327EE1E5" w14:textId="25AA4A8D" w:rsidR="3A789992" w:rsidRDefault="3A789992" w:rsidP="2D5B8B4C">
            <w:pPr>
              <w:rPr>
                <w:rFonts w:ascii="Times New Roman" w:hAnsi="Times New Roman"/>
                <w:sz w:val="24"/>
                <w:szCs w:val="24"/>
              </w:rPr>
            </w:pPr>
            <w:r w:rsidRPr="2D5B8B4C">
              <w:rPr>
                <w:rFonts w:ascii="Times New Roman" w:hAnsi="Times New Roman"/>
                <w:sz w:val="24"/>
                <w:szCs w:val="24"/>
              </w:rPr>
              <w:t>CPO</w:t>
            </w:r>
          </w:p>
        </w:tc>
        <w:tc>
          <w:tcPr>
            <w:tcW w:w="7464" w:type="dxa"/>
          </w:tcPr>
          <w:p w14:paraId="166A389D" w14:textId="11D8ECF1" w:rsidR="3A789992" w:rsidRDefault="3A789992" w:rsidP="2D5B8B4C">
            <w:pPr>
              <w:rPr>
                <w:rFonts w:ascii="Times New Roman" w:hAnsi="Times New Roman"/>
                <w:sz w:val="24"/>
                <w:szCs w:val="24"/>
              </w:rPr>
            </w:pPr>
            <w:r w:rsidRPr="2D5B8B4C">
              <w:rPr>
                <w:rFonts w:ascii="Times New Roman" w:hAnsi="Times New Roman"/>
                <w:sz w:val="24"/>
                <w:szCs w:val="24"/>
              </w:rPr>
              <w:t>Centrinė perkančioji organizacija</w:t>
            </w:r>
          </w:p>
        </w:tc>
      </w:tr>
      <w:tr w:rsidR="2D5B8B4C" w14:paraId="127F4DD0" w14:textId="77777777" w:rsidTr="5E760DB2">
        <w:trPr>
          <w:trHeight w:val="300"/>
        </w:trPr>
        <w:tc>
          <w:tcPr>
            <w:tcW w:w="2417" w:type="dxa"/>
          </w:tcPr>
          <w:p w14:paraId="6AB4EE28" w14:textId="3EA00007" w:rsidR="3A789992" w:rsidRDefault="3A789992" w:rsidP="2D5B8B4C">
            <w:pPr>
              <w:rPr>
                <w:rFonts w:ascii="Times New Roman" w:hAnsi="Times New Roman"/>
                <w:sz w:val="24"/>
                <w:szCs w:val="24"/>
              </w:rPr>
            </w:pPr>
            <w:r w:rsidRPr="2D5B8B4C">
              <w:rPr>
                <w:rFonts w:ascii="Times New Roman" w:hAnsi="Times New Roman"/>
                <w:sz w:val="24"/>
                <w:szCs w:val="24"/>
              </w:rPr>
              <w:t>SABIS</w:t>
            </w:r>
          </w:p>
        </w:tc>
        <w:tc>
          <w:tcPr>
            <w:tcW w:w="7464" w:type="dxa"/>
          </w:tcPr>
          <w:p w14:paraId="28A68656" w14:textId="427066F2" w:rsidR="2D5B8B4C" w:rsidRDefault="0ADA11B6" w:rsidP="5E760DB2">
            <w:r w:rsidRPr="5E760DB2">
              <w:rPr>
                <w:rFonts w:ascii="Times New Roman" w:hAnsi="Times New Roman"/>
                <w:sz w:val="24"/>
                <w:szCs w:val="24"/>
              </w:rPr>
              <w:t>Sąskaitų administravimo bendroji informacinė sistema</w:t>
            </w:r>
          </w:p>
        </w:tc>
      </w:tr>
    </w:tbl>
    <w:p w14:paraId="5297CA60" w14:textId="24E18BDD" w:rsidR="00D66D90" w:rsidRPr="00505DC2" w:rsidRDefault="006A7880" w:rsidP="00812688">
      <w:pPr>
        <w:pStyle w:val="BodyText2"/>
        <w:numPr>
          <w:ilvl w:val="0"/>
          <w:numId w:val="2"/>
        </w:numPr>
        <w:spacing w:before="240" w:after="0" w:line="360" w:lineRule="auto"/>
        <w:ind w:left="181" w:hanging="181"/>
        <w:jc w:val="center"/>
        <w:rPr>
          <w:rFonts w:ascii="Times New Roman" w:hAnsi="Times New Roman"/>
          <w:b/>
          <w:bCs/>
          <w:sz w:val="24"/>
          <w:szCs w:val="24"/>
        </w:rPr>
      </w:pPr>
      <w:r w:rsidRPr="00505DC2">
        <w:rPr>
          <w:rFonts w:ascii="Times New Roman" w:hAnsi="Times New Roman"/>
          <w:b/>
          <w:bCs/>
          <w:sz w:val="24"/>
          <w:szCs w:val="24"/>
        </w:rPr>
        <w:t xml:space="preserve"> </w:t>
      </w:r>
      <w:r w:rsidR="00435B66" w:rsidRPr="00505DC2">
        <w:rPr>
          <w:rFonts w:ascii="Times New Roman" w:hAnsi="Times New Roman"/>
          <w:b/>
          <w:bCs/>
          <w:sz w:val="24"/>
          <w:szCs w:val="24"/>
        </w:rPr>
        <w:t>PIRKIMO OBJEKTAS</w:t>
      </w:r>
    </w:p>
    <w:bookmarkEnd w:id="6"/>
    <w:bookmarkEnd w:id="7"/>
    <w:p w14:paraId="528E5292" w14:textId="77777777" w:rsidR="00540947" w:rsidRPr="00505DC2" w:rsidRDefault="00540947" w:rsidP="00812688">
      <w:pPr>
        <w:pStyle w:val="ListParagraph"/>
        <w:numPr>
          <w:ilvl w:val="0"/>
          <w:numId w:val="7"/>
        </w:numPr>
        <w:tabs>
          <w:tab w:val="left" w:pos="284"/>
          <w:tab w:val="left" w:pos="426"/>
        </w:tabs>
        <w:spacing w:before="0" w:after="0" w:line="276" w:lineRule="auto"/>
        <w:ind w:right="-142"/>
        <w:jc w:val="both"/>
        <w:rPr>
          <w:rFonts w:ascii="Times New Roman" w:hAnsi="Times New Roman"/>
          <w:vanish/>
          <w:sz w:val="24"/>
          <w:szCs w:val="24"/>
        </w:rPr>
      </w:pPr>
    </w:p>
    <w:p w14:paraId="33739D99" w14:textId="77777777" w:rsidR="00540947" w:rsidRPr="00505DC2" w:rsidRDefault="00540947" w:rsidP="00812688">
      <w:pPr>
        <w:pStyle w:val="ListParagraph"/>
        <w:numPr>
          <w:ilvl w:val="0"/>
          <w:numId w:val="7"/>
        </w:numPr>
        <w:tabs>
          <w:tab w:val="left" w:pos="284"/>
          <w:tab w:val="left" w:pos="426"/>
        </w:tabs>
        <w:spacing w:before="0" w:after="0" w:line="276" w:lineRule="auto"/>
        <w:ind w:right="-142"/>
        <w:jc w:val="both"/>
        <w:rPr>
          <w:rFonts w:ascii="Times New Roman" w:hAnsi="Times New Roman"/>
          <w:vanish/>
          <w:sz w:val="24"/>
          <w:szCs w:val="24"/>
        </w:rPr>
      </w:pPr>
    </w:p>
    <w:p w14:paraId="5F690F47" w14:textId="237AAEDC" w:rsidR="00897620" w:rsidRPr="00505DC2" w:rsidRDefault="00540947" w:rsidP="00D705E7">
      <w:pPr>
        <w:pStyle w:val="ListParagraph"/>
        <w:numPr>
          <w:ilvl w:val="1"/>
          <w:numId w:val="7"/>
        </w:numPr>
        <w:tabs>
          <w:tab w:val="left" w:pos="426"/>
          <w:tab w:val="left" w:pos="709"/>
          <w:tab w:val="left" w:pos="1134"/>
        </w:tabs>
        <w:spacing w:before="0" w:after="0" w:line="276" w:lineRule="auto"/>
        <w:ind w:left="0" w:right="-142" w:firstLine="709"/>
        <w:jc w:val="both"/>
        <w:rPr>
          <w:rFonts w:ascii="Times New Roman" w:hAnsi="Times New Roman"/>
          <w:sz w:val="24"/>
          <w:szCs w:val="24"/>
        </w:rPr>
      </w:pPr>
      <w:r w:rsidRPr="00505DC2">
        <w:rPr>
          <w:rFonts w:ascii="Times New Roman" w:hAnsi="Times New Roman"/>
          <w:sz w:val="24"/>
          <w:szCs w:val="24"/>
        </w:rPr>
        <w:t xml:space="preserve"> </w:t>
      </w:r>
      <w:r w:rsidR="005C43D9" w:rsidRPr="00505DC2">
        <w:rPr>
          <w:rFonts w:ascii="Times New Roman" w:hAnsi="Times New Roman"/>
          <w:sz w:val="24"/>
          <w:szCs w:val="24"/>
        </w:rPr>
        <w:t xml:space="preserve">Pirkimo objektas - </w:t>
      </w:r>
      <w:r w:rsidR="004F17CF" w:rsidRPr="00505DC2">
        <w:rPr>
          <w:rFonts w:ascii="Times New Roman" w:hAnsi="Times New Roman"/>
          <w:b/>
          <w:bCs/>
          <w:sz w:val="24"/>
          <w:szCs w:val="24"/>
        </w:rPr>
        <w:t>V</w:t>
      </w:r>
      <w:r w:rsidR="004F17CF" w:rsidRPr="00505DC2">
        <w:rPr>
          <w:rFonts w:ascii="Times New Roman" w:hAnsi="Times New Roman"/>
          <w:b/>
          <w:bCs/>
          <w:color w:val="000000" w:themeColor="text1"/>
          <w:sz w:val="24"/>
          <w:szCs w:val="24"/>
        </w:rPr>
        <w:t>iešųjų pirkimų planavimo</w:t>
      </w:r>
      <w:r w:rsidR="003C1927" w:rsidRPr="00505DC2">
        <w:rPr>
          <w:rFonts w:ascii="Times New Roman" w:hAnsi="Times New Roman"/>
          <w:b/>
          <w:bCs/>
          <w:color w:val="000000" w:themeColor="text1"/>
          <w:sz w:val="24"/>
          <w:szCs w:val="24"/>
        </w:rPr>
        <w:t xml:space="preserve"> ir valdymo</w:t>
      </w:r>
      <w:r w:rsidR="00EB4267" w:rsidRPr="00505DC2">
        <w:rPr>
          <w:rFonts w:ascii="Times New Roman" w:hAnsi="Times New Roman"/>
          <w:b/>
          <w:bCs/>
          <w:color w:val="000000" w:themeColor="text1"/>
          <w:sz w:val="24"/>
          <w:szCs w:val="24"/>
        </w:rPr>
        <w:t xml:space="preserve"> </w:t>
      </w:r>
      <w:r w:rsidR="004A4B5A" w:rsidRPr="00505DC2">
        <w:rPr>
          <w:rFonts w:ascii="Times New Roman" w:hAnsi="Times New Roman"/>
          <w:b/>
          <w:bCs/>
          <w:color w:val="000000" w:themeColor="text1"/>
          <w:sz w:val="24"/>
          <w:szCs w:val="24"/>
        </w:rPr>
        <w:t>programinės įrangos</w:t>
      </w:r>
      <w:r w:rsidR="004F17CF" w:rsidRPr="00505DC2">
        <w:rPr>
          <w:rFonts w:ascii="Times New Roman" w:hAnsi="Times New Roman"/>
          <w:b/>
          <w:bCs/>
          <w:color w:val="000000" w:themeColor="text1"/>
          <w:sz w:val="24"/>
          <w:szCs w:val="24"/>
        </w:rPr>
        <w:t xml:space="preserve"> </w:t>
      </w:r>
      <w:r w:rsidR="002C1E9D">
        <w:rPr>
          <w:rFonts w:ascii="Times New Roman" w:hAnsi="Times New Roman"/>
          <w:b/>
          <w:bCs/>
          <w:color w:val="000000" w:themeColor="text1"/>
          <w:sz w:val="24"/>
          <w:szCs w:val="24"/>
        </w:rPr>
        <w:t>s</w:t>
      </w:r>
      <w:r w:rsidR="00F05031">
        <w:rPr>
          <w:rFonts w:ascii="Times New Roman" w:hAnsi="Times New Roman"/>
          <w:b/>
          <w:bCs/>
          <w:color w:val="000000" w:themeColor="text1"/>
          <w:sz w:val="24"/>
          <w:szCs w:val="24"/>
        </w:rPr>
        <w:t>istemos</w:t>
      </w:r>
      <w:r w:rsidR="002C1E9D">
        <w:rPr>
          <w:rFonts w:ascii="Times New Roman" w:hAnsi="Times New Roman"/>
          <w:b/>
          <w:bCs/>
          <w:color w:val="000000" w:themeColor="text1"/>
          <w:sz w:val="24"/>
          <w:szCs w:val="24"/>
        </w:rPr>
        <w:t xml:space="preserve"> </w:t>
      </w:r>
      <w:r w:rsidR="004F17CF" w:rsidRPr="00505DC2">
        <w:rPr>
          <w:rFonts w:ascii="Times New Roman" w:hAnsi="Times New Roman"/>
          <w:b/>
          <w:bCs/>
          <w:color w:val="000000" w:themeColor="text1"/>
          <w:sz w:val="24"/>
          <w:szCs w:val="24"/>
        </w:rPr>
        <w:t>licencijų nuom</w:t>
      </w:r>
      <w:r w:rsidR="006148A6" w:rsidRPr="00505DC2">
        <w:rPr>
          <w:rFonts w:ascii="Times New Roman" w:hAnsi="Times New Roman"/>
          <w:b/>
          <w:bCs/>
          <w:color w:val="000000" w:themeColor="text1"/>
          <w:sz w:val="24"/>
          <w:szCs w:val="24"/>
        </w:rPr>
        <w:t>a</w:t>
      </w:r>
      <w:r w:rsidR="00BF619A" w:rsidRPr="00505DC2">
        <w:rPr>
          <w:rFonts w:ascii="Times New Roman" w:hAnsi="Times New Roman"/>
          <w:b/>
          <w:bCs/>
          <w:color w:val="000000" w:themeColor="text1"/>
          <w:sz w:val="24"/>
          <w:szCs w:val="24"/>
        </w:rPr>
        <w:t xml:space="preserve"> su priežiūr</w:t>
      </w:r>
      <w:r w:rsidR="006148A6" w:rsidRPr="00505DC2">
        <w:rPr>
          <w:rFonts w:ascii="Times New Roman" w:hAnsi="Times New Roman"/>
          <w:b/>
          <w:bCs/>
          <w:color w:val="000000" w:themeColor="text1"/>
          <w:sz w:val="24"/>
          <w:szCs w:val="24"/>
        </w:rPr>
        <w:t>os</w:t>
      </w:r>
      <w:r w:rsidR="00BF619A" w:rsidRPr="00505DC2">
        <w:rPr>
          <w:rFonts w:ascii="Times New Roman" w:hAnsi="Times New Roman"/>
          <w:b/>
          <w:bCs/>
          <w:color w:val="000000" w:themeColor="text1"/>
          <w:sz w:val="24"/>
          <w:szCs w:val="24"/>
        </w:rPr>
        <w:t xml:space="preserve"> paslaugo</w:t>
      </w:r>
      <w:r w:rsidR="006148A6" w:rsidRPr="00505DC2">
        <w:rPr>
          <w:rFonts w:ascii="Times New Roman" w:hAnsi="Times New Roman"/>
          <w:b/>
          <w:bCs/>
          <w:color w:val="000000" w:themeColor="text1"/>
          <w:sz w:val="24"/>
          <w:szCs w:val="24"/>
        </w:rPr>
        <w:t>mi</w:t>
      </w:r>
      <w:r w:rsidR="00BF619A" w:rsidRPr="00505DC2">
        <w:rPr>
          <w:rFonts w:ascii="Times New Roman" w:hAnsi="Times New Roman"/>
          <w:b/>
          <w:bCs/>
          <w:color w:val="000000" w:themeColor="text1"/>
          <w:sz w:val="24"/>
          <w:szCs w:val="24"/>
        </w:rPr>
        <w:t>s</w:t>
      </w:r>
      <w:r w:rsidR="004F17CF" w:rsidRPr="00505DC2">
        <w:rPr>
          <w:rFonts w:ascii="Times New Roman" w:hAnsi="Times New Roman"/>
          <w:sz w:val="24"/>
          <w:szCs w:val="24"/>
        </w:rPr>
        <w:t>.</w:t>
      </w:r>
    </w:p>
    <w:p w14:paraId="3EB5077F" w14:textId="3D73C7C2" w:rsidR="00BE1826" w:rsidRPr="00505DC2" w:rsidRDefault="00C075F1" w:rsidP="00D705E7">
      <w:pPr>
        <w:pStyle w:val="ListParagraph"/>
        <w:numPr>
          <w:ilvl w:val="1"/>
          <w:numId w:val="7"/>
        </w:numPr>
        <w:tabs>
          <w:tab w:val="left" w:pos="426"/>
          <w:tab w:val="left" w:pos="709"/>
          <w:tab w:val="left" w:pos="1134"/>
        </w:tabs>
        <w:spacing w:before="0" w:after="0" w:line="276" w:lineRule="auto"/>
        <w:ind w:left="0" w:right="-142" w:firstLine="709"/>
        <w:jc w:val="both"/>
        <w:rPr>
          <w:rFonts w:ascii="Times New Roman" w:hAnsi="Times New Roman"/>
          <w:sz w:val="24"/>
          <w:szCs w:val="24"/>
        </w:rPr>
      </w:pPr>
      <w:r w:rsidRPr="00505DC2">
        <w:rPr>
          <w:rFonts w:ascii="Times New Roman" w:hAnsi="Times New Roman"/>
          <w:sz w:val="24"/>
          <w:szCs w:val="24"/>
        </w:rPr>
        <w:t>BVPŽ kodas</w:t>
      </w:r>
      <w:r w:rsidR="00BE1826" w:rsidRPr="00505DC2">
        <w:rPr>
          <w:rFonts w:ascii="Times New Roman" w:hAnsi="Times New Roman"/>
          <w:color w:val="000000" w:themeColor="text1"/>
          <w:sz w:val="24"/>
          <w:szCs w:val="24"/>
        </w:rPr>
        <w:t xml:space="preserve">: </w:t>
      </w:r>
      <w:r w:rsidR="00556E93" w:rsidRPr="00505DC2">
        <w:rPr>
          <w:rFonts w:ascii="Times New Roman" w:hAnsi="Times New Roman"/>
          <w:sz w:val="24"/>
          <w:szCs w:val="24"/>
        </w:rPr>
        <w:t>p</w:t>
      </w:r>
      <w:r w:rsidR="00BE1826" w:rsidRPr="00505DC2">
        <w:rPr>
          <w:rFonts w:ascii="Times New Roman" w:hAnsi="Times New Roman"/>
          <w:sz w:val="24"/>
          <w:szCs w:val="24"/>
        </w:rPr>
        <w:t xml:space="preserve">agrindinis - 48490000-9 Pirkimo programinės įrangos paketai; </w:t>
      </w:r>
      <w:r w:rsidR="00556E93" w:rsidRPr="00505DC2">
        <w:rPr>
          <w:rFonts w:ascii="Times New Roman" w:hAnsi="Times New Roman"/>
          <w:sz w:val="24"/>
          <w:szCs w:val="24"/>
        </w:rPr>
        <w:t>p</w:t>
      </w:r>
      <w:r w:rsidR="00BE1826" w:rsidRPr="00505DC2">
        <w:rPr>
          <w:rFonts w:ascii="Times New Roman" w:hAnsi="Times New Roman"/>
          <w:sz w:val="24"/>
          <w:szCs w:val="24"/>
        </w:rPr>
        <w:t>apildomi: 72261000-2 Programinės įrangos palaikymo paslaugos ir 72212490-0 Pirkimo programinės įrangos kūrimo paslaugos.</w:t>
      </w:r>
    </w:p>
    <w:p w14:paraId="51C49EA5" w14:textId="77F4D7EC" w:rsidR="006762E3" w:rsidRPr="00505DC2" w:rsidRDefault="00067D5A" w:rsidP="00D705E7">
      <w:pPr>
        <w:pStyle w:val="ListParagraph"/>
        <w:numPr>
          <w:ilvl w:val="1"/>
          <w:numId w:val="7"/>
        </w:numPr>
        <w:tabs>
          <w:tab w:val="left" w:pos="426"/>
          <w:tab w:val="left" w:pos="709"/>
          <w:tab w:val="left" w:pos="1134"/>
        </w:tabs>
        <w:spacing w:before="0" w:after="0" w:line="276" w:lineRule="auto"/>
        <w:ind w:left="0" w:right="-142" w:firstLine="709"/>
        <w:jc w:val="both"/>
        <w:rPr>
          <w:rFonts w:ascii="Times New Roman" w:hAnsi="Times New Roman"/>
          <w:sz w:val="24"/>
          <w:szCs w:val="24"/>
        </w:rPr>
      </w:pPr>
      <w:r w:rsidRPr="00505DC2">
        <w:rPr>
          <w:rFonts w:ascii="Times New Roman" w:hAnsi="Times New Roman"/>
          <w:sz w:val="24"/>
          <w:szCs w:val="24"/>
        </w:rPr>
        <w:t xml:space="preserve">Tiekėjas </w:t>
      </w:r>
      <w:r w:rsidR="005C5C1A" w:rsidRPr="00505DC2">
        <w:rPr>
          <w:rFonts w:ascii="Times New Roman" w:hAnsi="Times New Roman"/>
          <w:sz w:val="24"/>
          <w:szCs w:val="24"/>
        </w:rPr>
        <w:t xml:space="preserve">prekes </w:t>
      </w:r>
      <w:r w:rsidR="00EE704E">
        <w:rPr>
          <w:rFonts w:ascii="Times New Roman" w:hAnsi="Times New Roman"/>
          <w:sz w:val="24"/>
          <w:szCs w:val="24"/>
        </w:rPr>
        <w:t>teikia nuotoliniu būdu.</w:t>
      </w:r>
    </w:p>
    <w:p w14:paraId="22930DD7" w14:textId="2958E136" w:rsidR="00D92540" w:rsidRPr="00505DC2" w:rsidRDefault="00B0351A" w:rsidP="00D705E7">
      <w:pPr>
        <w:pStyle w:val="ListParagraph"/>
        <w:numPr>
          <w:ilvl w:val="1"/>
          <w:numId w:val="7"/>
        </w:numPr>
        <w:tabs>
          <w:tab w:val="left" w:pos="426"/>
          <w:tab w:val="left" w:pos="709"/>
          <w:tab w:val="left" w:pos="1134"/>
        </w:tabs>
        <w:spacing w:before="0" w:after="0" w:line="276" w:lineRule="auto"/>
        <w:ind w:left="0" w:right="-142" w:firstLine="709"/>
        <w:jc w:val="both"/>
        <w:rPr>
          <w:rFonts w:ascii="Times New Roman" w:hAnsi="Times New Roman"/>
          <w:sz w:val="24"/>
          <w:szCs w:val="24"/>
        </w:rPr>
      </w:pPr>
      <w:r w:rsidRPr="00505DC2">
        <w:rPr>
          <w:rFonts w:ascii="Times New Roman" w:hAnsi="Times New Roman"/>
          <w:sz w:val="24"/>
          <w:szCs w:val="24"/>
        </w:rPr>
        <w:t xml:space="preserve">Sistemos funkcionalumų aprašymas yra pateiktas techninės specifikacijos </w:t>
      </w:r>
      <w:r w:rsidRPr="002C1E9D">
        <w:rPr>
          <w:rFonts w:ascii="Times New Roman" w:hAnsi="Times New Roman"/>
          <w:b/>
          <w:bCs/>
          <w:sz w:val="24"/>
          <w:szCs w:val="24"/>
        </w:rPr>
        <w:t>1 lentelėje.</w:t>
      </w:r>
      <w:r w:rsidRPr="00505DC2">
        <w:rPr>
          <w:rFonts w:ascii="Times New Roman" w:hAnsi="Times New Roman"/>
          <w:sz w:val="24"/>
          <w:szCs w:val="24"/>
        </w:rPr>
        <w:t xml:space="preserve"> </w:t>
      </w:r>
    </w:p>
    <w:p w14:paraId="315FCDE4" w14:textId="41FFCA52" w:rsidR="007D4EA0" w:rsidRPr="00505DC2" w:rsidRDefault="007D4EA0" w:rsidP="00812688">
      <w:pPr>
        <w:pStyle w:val="BodyText2"/>
        <w:numPr>
          <w:ilvl w:val="0"/>
          <w:numId w:val="2"/>
        </w:numPr>
        <w:spacing w:before="240" w:after="0" w:line="360" w:lineRule="auto"/>
        <w:ind w:left="181" w:hanging="181"/>
        <w:jc w:val="center"/>
        <w:rPr>
          <w:rFonts w:ascii="Times New Roman" w:hAnsi="Times New Roman"/>
          <w:b/>
          <w:bCs/>
          <w:sz w:val="24"/>
          <w:szCs w:val="24"/>
        </w:rPr>
      </w:pPr>
      <w:r w:rsidRPr="00505DC2">
        <w:rPr>
          <w:rFonts w:ascii="Times New Roman" w:hAnsi="Times New Roman"/>
          <w:b/>
          <w:bCs/>
          <w:sz w:val="24"/>
          <w:szCs w:val="24"/>
        </w:rPr>
        <w:t xml:space="preserve"> PREKIŲ APRAŠYMAS IR TIEKIMO APIMTIS</w:t>
      </w:r>
    </w:p>
    <w:tbl>
      <w:tblPr>
        <w:tblW w:w="977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02"/>
        <w:gridCol w:w="7375"/>
        <w:gridCol w:w="1701"/>
      </w:tblGrid>
      <w:tr w:rsidR="00D66D90" w:rsidRPr="00505DC2" w14:paraId="4CEBED26" w14:textId="77777777" w:rsidTr="15B7D1A1">
        <w:trPr>
          <w:jc w:val="center"/>
        </w:trPr>
        <w:tc>
          <w:tcPr>
            <w:tcW w:w="702" w:type="dxa"/>
            <w:vAlign w:val="center"/>
          </w:tcPr>
          <w:p w14:paraId="1A010EC8" w14:textId="77777777" w:rsidR="00D66D90" w:rsidRPr="00505DC2" w:rsidRDefault="00D66D90" w:rsidP="00296141">
            <w:pPr>
              <w:snapToGrid w:val="0"/>
              <w:spacing w:before="0" w:after="0"/>
              <w:jc w:val="center"/>
              <w:rPr>
                <w:rFonts w:ascii="Times New Roman" w:hAnsi="Times New Roman"/>
                <w:b/>
                <w:sz w:val="24"/>
                <w:szCs w:val="24"/>
              </w:rPr>
            </w:pPr>
            <w:r w:rsidRPr="00505DC2">
              <w:rPr>
                <w:rFonts w:ascii="Times New Roman" w:hAnsi="Times New Roman"/>
                <w:b/>
                <w:sz w:val="24"/>
                <w:szCs w:val="24"/>
              </w:rPr>
              <w:t>Eil. Nr.</w:t>
            </w:r>
          </w:p>
        </w:tc>
        <w:tc>
          <w:tcPr>
            <w:tcW w:w="7375" w:type="dxa"/>
            <w:vAlign w:val="center"/>
          </w:tcPr>
          <w:p w14:paraId="35A0C7E7" w14:textId="5CDA4905" w:rsidR="00D66D90" w:rsidRPr="00505DC2" w:rsidRDefault="003C6186" w:rsidP="00296141">
            <w:pPr>
              <w:snapToGrid w:val="0"/>
              <w:spacing w:before="0" w:after="0"/>
              <w:jc w:val="center"/>
              <w:rPr>
                <w:rFonts w:ascii="Times New Roman" w:hAnsi="Times New Roman"/>
                <w:b/>
                <w:sz w:val="24"/>
                <w:szCs w:val="24"/>
              </w:rPr>
            </w:pPr>
            <w:r w:rsidRPr="00505DC2">
              <w:rPr>
                <w:rFonts w:ascii="Times New Roman" w:hAnsi="Times New Roman"/>
                <w:b/>
                <w:sz w:val="24"/>
                <w:szCs w:val="24"/>
              </w:rPr>
              <w:t xml:space="preserve">Perkamo objekto </w:t>
            </w:r>
            <w:r w:rsidR="00D66D90" w:rsidRPr="00505DC2">
              <w:rPr>
                <w:rFonts w:ascii="Times New Roman" w:hAnsi="Times New Roman"/>
                <w:b/>
                <w:sz w:val="24"/>
                <w:szCs w:val="24"/>
              </w:rPr>
              <w:t xml:space="preserve"> pavadinimas</w:t>
            </w:r>
          </w:p>
        </w:tc>
        <w:tc>
          <w:tcPr>
            <w:tcW w:w="1701" w:type="dxa"/>
            <w:vAlign w:val="center"/>
          </w:tcPr>
          <w:p w14:paraId="7421BA10" w14:textId="33BDD29D" w:rsidR="00D66D90" w:rsidRPr="00505DC2" w:rsidRDefault="004A6368" w:rsidP="00296141">
            <w:pPr>
              <w:snapToGrid w:val="0"/>
              <w:spacing w:before="0" w:after="0"/>
              <w:jc w:val="center"/>
              <w:rPr>
                <w:rFonts w:ascii="Times New Roman" w:hAnsi="Times New Roman"/>
                <w:b/>
                <w:sz w:val="24"/>
                <w:szCs w:val="24"/>
              </w:rPr>
            </w:pPr>
            <w:r>
              <w:rPr>
                <w:rFonts w:ascii="Times New Roman" w:hAnsi="Times New Roman"/>
                <w:b/>
                <w:sz w:val="24"/>
                <w:szCs w:val="24"/>
              </w:rPr>
              <w:t>Preliminari a</w:t>
            </w:r>
            <w:r w:rsidR="00142297" w:rsidRPr="00505DC2">
              <w:rPr>
                <w:rFonts w:ascii="Times New Roman" w:hAnsi="Times New Roman"/>
                <w:b/>
                <w:sz w:val="24"/>
                <w:szCs w:val="24"/>
              </w:rPr>
              <w:t>pimtis</w:t>
            </w:r>
          </w:p>
        </w:tc>
      </w:tr>
      <w:tr w:rsidR="00D66D90" w:rsidRPr="00505DC2" w14:paraId="05C209DE" w14:textId="77777777" w:rsidTr="00686476">
        <w:trPr>
          <w:jc w:val="center"/>
        </w:trPr>
        <w:tc>
          <w:tcPr>
            <w:tcW w:w="702" w:type="dxa"/>
            <w:vAlign w:val="center"/>
          </w:tcPr>
          <w:p w14:paraId="11F5B608" w14:textId="37B4EF3B" w:rsidR="00D66D90" w:rsidRPr="00505DC2" w:rsidRDefault="00622985" w:rsidP="00D66D90">
            <w:pPr>
              <w:snapToGrid w:val="0"/>
              <w:spacing w:before="0" w:after="0" w:line="360" w:lineRule="auto"/>
              <w:jc w:val="center"/>
              <w:rPr>
                <w:rFonts w:ascii="Times New Roman" w:hAnsi="Times New Roman"/>
                <w:b/>
                <w:sz w:val="24"/>
                <w:szCs w:val="24"/>
              </w:rPr>
            </w:pPr>
            <w:r w:rsidRPr="00505DC2">
              <w:rPr>
                <w:rFonts w:ascii="Times New Roman" w:hAnsi="Times New Roman"/>
                <w:sz w:val="24"/>
                <w:szCs w:val="24"/>
              </w:rPr>
              <w:t>3.</w:t>
            </w:r>
            <w:r w:rsidR="00D66D90" w:rsidRPr="00505DC2">
              <w:rPr>
                <w:rFonts w:ascii="Times New Roman" w:hAnsi="Times New Roman"/>
                <w:sz w:val="24"/>
                <w:szCs w:val="24"/>
              </w:rPr>
              <w:t>1.</w:t>
            </w:r>
          </w:p>
        </w:tc>
        <w:tc>
          <w:tcPr>
            <w:tcW w:w="7375" w:type="dxa"/>
            <w:vAlign w:val="center"/>
          </w:tcPr>
          <w:p w14:paraId="1A55019D" w14:textId="31587DA9" w:rsidR="00D66D90" w:rsidRPr="00F65584" w:rsidRDefault="00F05031" w:rsidP="15B7D1A1">
            <w:pPr>
              <w:snapToGrid w:val="0"/>
              <w:spacing w:before="0" w:after="0"/>
              <w:jc w:val="both"/>
              <w:rPr>
                <w:rFonts w:ascii="Times New Roman" w:hAnsi="Times New Roman"/>
                <w:sz w:val="24"/>
                <w:szCs w:val="24"/>
              </w:rPr>
            </w:pPr>
            <w:r w:rsidRPr="00F65584">
              <w:rPr>
                <w:rFonts w:ascii="Times New Roman" w:hAnsi="Times New Roman"/>
                <w:sz w:val="24"/>
                <w:szCs w:val="24"/>
              </w:rPr>
              <w:t>Sistemos</w:t>
            </w:r>
            <w:r w:rsidR="006D1D08" w:rsidRPr="00F65584">
              <w:rPr>
                <w:rFonts w:ascii="Times New Roman" w:hAnsi="Times New Roman"/>
                <w:sz w:val="24"/>
                <w:szCs w:val="24"/>
              </w:rPr>
              <w:t xml:space="preserve"> N</w:t>
            </w:r>
            <w:r w:rsidR="080B01CE" w:rsidRPr="00F65584">
              <w:rPr>
                <w:rFonts w:ascii="Times New Roman" w:hAnsi="Times New Roman"/>
                <w:sz w:val="24"/>
                <w:szCs w:val="24"/>
              </w:rPr>
              <w:t xml:space="preserve">audotojo licencija, licencijos galiojimo terminas </w:t>
            </w:r>
            <w:r w:rsidR="00F65584">
              <w:rPr>
                <w:rFonts w:ascii="Times New Roman" w:hAnsi="Times New Roman"/>
                <w:sz w:val="24"/>
                <w:szCs w:val="24"/>
              </w:rPr>
              <w:t>36</w:t>
            </w:r>
            <w:r w:rsidR="00F65584" w:rsidRPr="00F65584">
              <w:rPr>
                <w:rFonts w:ascii="Times New Roman" w:hAnsi="Times New Roman"/>
                <w:sz w:val="24"/>
                <w:szCs w:val="24"/>
              </w:rPr>
              <w:t xml:space="preserve"> mėnesi</w:t>
            </w:r>
            <w:r w:rsidR="00F65584">
              <w:rPr>
                <w:rFonts w:ascii="Times New Roman" w:hAnsi="Times New Roman"/>
                <w:sz w:val="24"/>
                <w:szCs w:val="24"/>
              </w:rPr>
              <w:t xml:space="preserve">ai </w:t>
            </w:r>
            <w:r w:rsidR="080B01CE" w:rsidRPr="00F65584">
              <w:rPr>
                <w:rFonts w:ascii="Times New Roman" w:hAnsi="Times New Roman"/>
                <w:sz w:val="24"/>
                <w:szCs w:val="24"/>
              </w:rPr>
              <w:t>nuo</w:t>
            </w:r>
            <w:r w:rsidR="00F65584" w:rsidRPr="00F65584">
              <w:rPr>
                <w:rFonts w:ascii="Times New Roman" w:hAnsi="Times New Roman"/>
                <w:sz w:val="24"/>
                <w:szCs w:val="24"/>
              </w:rPr>
              <w:t xml:space="preserve"> </w:t>
            </w:r>
            <w:r w:rsidR="080B01CE" w:rsidRPr="00F65584">
              <w:rPr>
                <w:rFonts w:ascii="Times New Roman" w:hAnsi="Times New Roman"/>
                <w:sz w:val="24"/>
                <w:szCs w:val="24"/>
              </w:rPr>
              <w:t xml:space="preserve"> </w:t>
            </w:r>
            <w:r w:rsidR="00F65584" w:rsidRPr="00F65584">
              <w:rPr>
                <w:rFonts w:ascii="Times New Roman" w:hAnsi="Times New Roman"/>
                <w:sz w:val="24"/>
                <w:szCs w:val="24"/>
              </w:rPr>
              <w:t>sistemos įdiegimo ir jų aktyvavimo</w:t>
            </w:r>
            <w:r w:rsidR="0006208F">
              <w:rPr>
                <w:rFonts w:ascii="Times New Roman" w:hAnsi="Times New Roman"/>
                <w:sz w:val="24"/>
                <w:szCs w:val="24"/>
              </w:rPr>
              <w:t xml:space="preserve"> </w:t>
            </w:r>
            <w:r w:rsidR="080B01CE" w:rsidRPr="00F65584">
              <w:rPr>
                <w:rFonts w:ascii="Times New Roman" w:hAnsi="Times New Roman"/>
                <w:sz w:val="24"/>
                <w:szCs w:val="24"/>
              </w:rPr>
              <w:t xml:space="preserve">, </w:t>
            </w:r>
            <w:r w:rsidR="080B01CE" w:rsidRPr="00F65584">
              <w:rPr>
                <w:rFonts w:ascii="Times New Roman" w:hAnsi="Times New Roman"/>
                <w:b/>
                <w:bCs/>
                <w:sz w:val="24"/>
                <w:szCs w:val="24"/>
              </w:rPr>
              <w:t>darbo vietos licencija</w:t>
            </w:r>
            <w:r w:rsidR="0EDFCAC1" w:rsidRPr="00F65584">
              <w:rPr>
                <w:rFonts w:ascii="Times New Roman" w:hAnsi="Times New Roman"/>
                <w:b/>
                <w:bCs/>
                <w:sz w:val="24"/>
                <w:szCs w:val="24"/>
              </w:rPr>
              <w:t xml:space="preserve"> </w:t>
            </w:r>
            <w:r w:rsidR="0EDFCAC1" w:rsidRPr="00F65584">
              <w:rPr>
                <w:rFonts w:ascii="Times New Roman" w:hAnsi="Times New Roman"/>
                <w:sz w:val="24"/>
                <w:szCs w:val="24"/>
              </w:rPr>
              <w:t>(Planavim</w:t>
            </w:r>
            <w:r w:rsidR="00C2690E" w:rsidRPr="00F65584">
              <w:rPr>
                <w:rFonts w:ascii="Times New Roman" w:hAnsi="Times New Roman"/>
                <w:sz w:val="24"/>
                <w:szCs w:val="24"/>
              </w:rPr>
              <w:t>as</w:t>
            </w:r>
            <w:r w:rsidR="0EDFCAC1" w:rsidRPr="00F65584">
              <w:rPr>
                <w:rFonts w:ascii="Times New Roman" w:hAnsi="Times New Roman"/>
                <w:sz w:val="24"/>
                <w:szCs w:val="24"/>
              </w:rPr>
              <w:t>, Vykdym</w:t>
            </w:r>
            <w:r w:rsidR="00C2690E" w:rsidRPr="00F65584">
              <w:rPr>
                <w:rFonts w:ascii="Times New Roman" w:hAnsi="Times New Roman"/>
                <w:sz w:val="24"/>
                <w:szCs w:val="24"/>
              </w:rPr>
              <w:t>as</w:t>
            </w:r>
            <w:r w:rsidR="0EDFCAC1" w:rsidRPr="00F65584">
              <w:rPr>
                <w:rFonts w:ascii="Times New Roman" w:hAnsi="Times New Roman"/>
                <w:sz w:val="24"/>
                <w:szCs w:val="24"/>
              </w:rPr>
              <w:t xml:space="preserve">, </w:t>
            </w:r>
            <w:r w:rsidR="00A71080" w:rsidRPr="00F65584">
              <w:rPr>
                <w:rFonts w:ascii="Times New Roman" w:hAnsi="Times New Roman"/>
                <w:sz w:val="24"/>
                <w:szCs w:val="24"/>
              </w:rPr>
              <w:t xml:space="preserve">Sutarčių </w:t>
            </w:r>
            <w:r w:rsidR="00C2690E" w:rsidRPr="00F65584">
              <w:rPr>
                <w:rFonts w:ascii="Times New Roman" w:hAnsi="Times New Roman"/>
                <w:sz w:val="24"/>
                <w:szCs w:val="24"/>
              </w:rPr>
              <w:t>valdymas</w:t>
            </w:r>
            <w:r w:rsidR="00A71080" w:rsidRPr="00F65584">
              <w:rPr>
                <w:rFonts w:ascii="Times New Roman" w:hAnsi="Times New Roman"/>
                <w:sz w:val="24"/>
                <w:szCs w:val="24"/>
              </w:rPr>
              <w:t xml:space="preserve">, </w:t>
            </w:r>
            <w:r w:rsidR="00AC7340" w:rsidRPr="00F65584">
              <w:rPr>
                <w:rFonts w:ascii="Times New Roman" w:hAnsi="Times New Roman"/>
                <w:sz w:val="24"/>
                <w:szCs w:val="24"/>
              </w:rPr>
              <w:t xml:space="preserve">Biudžeto </w:t>
            </w:r>
            <w:r w:rsidR="00D30514" w:rsidRPr="00F65584">
              <w:rPr>
                <w:rFonts w:ascii="Times New Roman" w:hAnsi="Times New Roman"/>
                <w:sz w:val="24"/>
                <w:szCs w:val="24"/>
              </w:rPr>
              <w:t>modulis</w:t>
            </w:r>
            <w:r w:rsidR="0EDFCAC1" w:rsidRPr="00F65584">
              <w:rPr>
                <w:rFonts w:ascii="Times New Roman" w:hAnsi="Times New Roman"/>
                <w:sz w:val="24"/>
                <w:szCs w:val="24"/>
              </w:rPr>
              <w:t>)</w:t>
            </w:r>
          </w:p>
        </w:tc>
        <w:tc>
          <w:tcPr>
            <w:tcW w:w="1701" w:type="dxa"/>
            <w:vAlign w:val="center"/>
          </w:tcPr>
          <w:p w14:paraId="4A2B9A0F" w14:textId="1A7E33FF" w:rsidR="00D66D90" w:rsidRPr="00505DC2" w:rsidRDefault="005F6468" w:rsidP="00D66D90">
            <w:pPr>
              <w:snapToGrid w:val="0"/>
              <w:spacing w:before="0" w:after="0" w:line="360" w:lineRule="auto"/>
              <w:jc w:val="center"/>
              <w:rPr>
                <w:rFonts w:ascii="Times New Roman" w:hAnsi="Times New Roman"/>
                <w:b/>
                <w:sz w:val="24"/>
                <w:szCs w:val="24"/>
                <w:highlight w:val="yellow"/>
              </w:rPr>
            </w:pPr>
            <w:r w:rsidRPr="00686476">
              <w:rPr>
                <w:rFonts w:ascii="Times New Roman" w:hAnsi="Times New Roman"/>
                <w:b/>
                <w:sz w:val="24"/>
                <w:szCs w:val="24"/>
              </w:rPr>
              <w:t>1</w:t>
            </w:r>
            <w:r w:rsidR="00C97B31">
              <w:rPr>
                <w:rFonts w:ascii="Times New Roman" w:hAnsi="Times New Roman"/>
                <w:b/>
                <w:sz w:val="24"/>
                <w:szCs w:val="24"/>
              </w:rPr>
              <w:t>0</w:t>
            </w:r>
            <w:r w:rsidR="0002577E" w:rsidRPr="00686476">
              <w:rPr>
                <w:rFonts w:ascii="Times New Roman" w:hAnsi="Times New Roman"/>
                <w:b/>
                <w:sz w:val="24"/>
                <w:szCs w:val="24"/>
              </w:rPr>
              <w:t xml:space="preserve"> vnt.</w:t>
            </w:r>
          </w:p>
        </w:tc>
      </w:tr>
      <w:tr w:rsidR="003C5498" w:rsidRPr="00505DC2" w14:paraId="79E94CD5" w14:textId="77777777" w:rsidTr="15B7D1A1">
        <w:trPr>
          <w:jc w:val="center"/>
        </w:trPr>
        <w:tc>
          <w:tcPr>
            <w:tcW w:w="702" w:type="dxa"/>
            <w:vAlign w:val="center"/>
          </w:tcPr>
          <w:p w14:paraId="17C700E9" w14:textId="4E4B1162" w:rsidR="003C5498" w:rsidRPr="00505DC2" w:rsidRDefault="00622985" w:rsidP="00D66D90">
            <w:pPr>
              <w:snapToGrid w:val="0"/>
              <w:spacing w:before="0" w:after="0" w:line="360" w:lineRule="auto"/>
              <w:jc w:val="center"/>
              <w:rPr>
                <w:rFonts w:ascii="Times New Roman" w:hAnsi="Times New Roman"/>
                <w:sz w:val="24"/>
                <w:szCs w:val="24"/>
              </w:rPr>
            </w:pPr>
            <w:r w:rsidRPr="00505DC2">
              <w:rPr>
                <w:rFonts w:ascii="Times New Roman" w:hAnsi="Times New Roman"/>
                <w:sz w:val="24"/>
                <w:szCs w:val="24"/>
              </w:rPr>
              <w:t>3.</w:t>
            </w:r>
            <w:r w:rsidR="003C5498" w:rsidRPr="00505DC2">
              <w:rPr>
                <w:rFonts w:ascii="Times New Roman" w:hAnsi="Times New Roman"/>
                <w:sz w:val="24"/>
                <w:szCs w:val="24"/>
              </w:rPr>
              <w:t>2.</w:t>
            </w:r>
          </w:p>
        </w:tc>
        <w:tc>
          <w:tcPr>
            <w:tcW w:w="7375" w:type="dxa"/>
            <w:vAlign w:val="center"/>
          </w:tcPr>
          <w:p w14:paraId="487AB3A0" w14:textId="37AAF91B" w:rsidR="003C5498" w:rsidRPr="00F65584" w:rsidRDefault="00F05031" w:rsidP="008C0FF5">
            <w:pPr>
              <w:snapToGrid w:val="0"/>
              <w:spacing w:before="0" w:after="0"/>
              <w:jc w:val="both"/>
              <w:rPr>
                <w:rFonts w:ascii="Times New Roman" w:hAnsi="Times New Roman"/>
                <w:sz w:val="24"/>
                <w:szCs w:val="24"/>
              </w:rPr>
            </w:pPr>
            <w:r w:rsidRPr="00F65584">
              <w:rPr>
                <w:rFonts w:ascii="Times New Roman" w:hAnsi="Times New Roman"/>
                <w:sz w:val="24"/>
                <w:szCs w:val="24"/>
              </w:rPr>
              <w:t>Sistemos</w:t>
            </w:r>
            <w:r w:rsidR="006D1D08" w:rsidRPr="00F65584">
              <w:rPr>
                <w:rFonts w:ascii="Times New Roman" w:hAnsi="Times New Roman"/>
                <w:sz w:val="24"/>
                <w:szCs w:val="24"/>
              </w:rPr>
              <w:t xml:space="preserve"> </w:t>
            </w:r>
            <w:r w:rsidR="00A43ACA" w:rsidRPr="00F65584">
              <w:rPr>
                <w:rFonts w:ascii="Times New Roman" w:hAnsi="Times New Roman"/>
                <w:sz w:val="24"/>
                <w:szCs w:val="24"/>
              </w:rPr>
              <w:t>N</w:t>
            </w:r>
            <w:r w:rsidR="003C5498" w:rsidRPr="00F65584">
              <w:rPr>
                <w:rFonts w:ascii="Times New Roman" w:hAnsi="Times New Roman"/>
                <w:sz w:val="24"/>
                <w:szCs w:val="24"/>
              </w:rPr>
              <w:t xml:space="preserve">audotojo licencija, licencijos galiojimo terminas </w:t>
            </w:r>
            <w:r w:rsidR="00F65584">
              <w:rPr>
                <w:rFonts w:ascii="Times New Roman" w:hAnsi="Times New Roman"/>
                <w:sz w:val="24"/>
                <w:szCs w:val="24"/>
              </w:rPr>
              <w:t>36</w:t>
            </w:r>
            <w:r w:rsidR="00F65584" w:rsidRPr="00F65584">
              <w:rPr>
                <w:rFonts w:ascii="Times New Roman" w:hAnsi="Times New Roman"/>
                <w:sz w:val="24"/>
                <w:szCs w:val="24"/>
              </w:rPr>
              <w:t xml:space="preserve"> mėnesi</w:t>
            </w:r>
            <w:r w:rsidR="00F65584">
              <w:rPr>
                <w:rFonts w:ascii="Times New Roman" w:hAnsi="Times New Roman"/>
                <w:sz w:val="24"/>
                <w:szCs w:val="24"/>
              </w:rPr>
              <w:t>ai</w:t>
            </w:r>
            <w:r w:rsidR="00F65584" w:rsidRPr="00F65584">
              <w:rPr>
                <w:rFonts w:ascii="Times New Roman" w:hAnsi="Times New Roman"/>
                <w:sz w:val="24"/>
                <w:szCs w:val="24"/>
              </w:rPr>
              <w:t xml:space="preserve"> </w:t>
            </w:r>
            <w:r w:rsidR="003C5498" w:rsidRPr="00F65584">
              <w:rPr>
                <w:rFonts w:ascii="Times New Roman" w:hAnsi="Times New Roman"/>
                <w:sz w:val="24"/>
                <w:szCs w:val="24"/>
              </w:rPr>
              <w:t>nuo</w:t>
            </w:r>
            <w:r w:rsidR="00F65584">
              <w:rPr>
                <w:rFonts w:ascii="Times New Roman" w:hAnsi="Times New Roman"/>
                <w:sz w:val="24"/>
                <w:szCs w:val="24"/>
              </w:rPr>
              <w:t xml:space="preserve"> </w:t>
            </w:r>
            <w:r w:rsidR="00F65584" w:rsidRPr="00F65584">
              <w:rPr>
                <w:rFonts w:ascii="Times New Roman" w:hAnsi="Times New Roman"/>
                <w:sz w:val="24"/>
                <w:szCs w:val="24"/>
              </w:rPr>
              <w:t>sistemos įdiegimo ir jų aktyvavimo.</w:t>
            </w:r>
            <w:r w:rsidR="003C5498" w:rsidRPr="00F65584">
              <w:rPr>
                <w:rFonts w:ascii="Times New Roman" w:hAnsi="Times New Roman"/>
                <w:sz w:val="24"/>
                <w:szCs w:val="24"/>
              </w:rPr>
              <w:t xml:space="preserve">, </w:t>
            </w:r>
            <w:r w:rsidR="003C5498" w:rsidRPr="00F65584">
              <w:rPr>
                <w:rFonts w:ascii="Times New Roman" w:hAnsi="Times New Roman"/>
                <w:b/>
                <w:bCs/>
                <w:sz w:val="24"/>
                <w:szCs w:val="24"/>
              </w:rPr>
              <w:t>konkurencinė licencija</w:t>
            </w:r>
            <w:r w:rsidR="009E10CD" w:rsidRPr="00F65584">
              <w:rPr>
                <w:rFonts w:ascii="Times New Roman" w:hAnsi="Times New Roman"/>
                <w:b/>
                <w:bCs/>
                <w:sz w:val="24"/>
                <w:szCs w:val="24"/>
              </w:rPr>
              <w:t xml:space="preserve"> </w:t>
            </w:r>
            <w:r w:rsidR="009E10CD" w:rsidRPr="00F65584">
              <w:rPr>
                <w:rFonts w:ascii="Times New Roman" w:hAnsi="Times New Roman"/>
                <w:sz w:val="24"/>
                <w:szCs w:val="24"/>
              </w:rPr>
              <w:t>(Planavim</w:t>
            </w:r>
            <w:r w:rsidR="00C2690E" w:rsidRPr="00F65584">
              <w:rPr>
                <w:rFonts w:ascii="Times New Roman" w:hAnsi="Times New Roman"/>
                <w:sz w:val="24"/>
                <w:szCs w:val="24"/>
              </w:rPr>
              <w:t>as</w:t>
            </w:r>
            <w:r w:rsidR="009E10CD" w:rsidRPr="00F65584">
              <w:rPr>
                <w:rFonts w:ascii="Times New Roman" w:hAnsi="Times New Roman"/>
                <w:sz w:val="24"/>
                <w:szCs w:val="24"/>
              </w:rPr>
              <w:t>, Vykdym</w:t>
            </w:r>
            <w:r w:rsidR="00C2690E" w:rsidRPr="00F65584">
              <w:rPr>
                <w:rFonts w:ascii="Times New Roman" w:hAnsi="Times New Roman"/>
                <w:sz w:val="24"/>
                <w:szCs w:val="24"/>
              </w:rPr>
              <w:t>as</w:t>
            </w:r>
            <w:r w:rsidR="009E10CD" w:rsidRPr="00F65584">
              <w:rPr>
                <w:rFonts w:ascii="Times New Roman" w:hAnsi="Times New Roman"/>
                <w:sz w:val="24"/>
                <w:szCs w:val="24"/>
              </w:rPr>
              <w:t xml:space="preserve">, </w:t>
            </w:r>
            <w:r w:rsidR="005B4798" w:rsidRPr="00F65584">
              <w:rPr>
                <w:rFonts w:ascii="Times New Roman" w:hAnsi="Times New Roman"/>
                <w:sz w:val="24"/>
                <w:szCs w:val="24"/>
              </w:rPr>
              <w:t xml:space="preserve"> Sutarčių </w:t>
            </w:r>
            <w:r w:rsidR="00C2690E" w:rsidRPr="00F65584">
              <w:rPr>
                <w:rFonts w:ascii="Times New Roman" w:hAnsi="Times New Roman"/>
                <w:sz w:val="24"/>
                <w:szCs w:val="24"/>
              </w:rPr>
              <w:t>valdymas</w:t>
            </w:r>
            <w:r w:rsidR="005B4798" w:rsidRPr="00F65584">
              <w:rPr>
                <w:rFonts w:ascii="Times New Roman" w:hAnsi="Times New Roman"/>
                <w:sz w:val="24"/>
                <w:szCs w:val="24"/>
              </w:rPr>
              <w:t xml:space="preserve">, </w:t>
            </w:r>
            <w:r w:rsidR="00AC7340" w:rsidRPr="00F65584">
              <w:rPr>
                <w:rFonts w:ascii="Times New Roman" w:hAnsi="Times New Roman"/>
                <w:sz w:val="24"/>
                <w:szCs w:val="24"/>
              </w:rPr>
              <w:t xml:space="preserve">Biudžeto </w:t>
            </w:r>
            <w:r w:rsidR="002A183A" w:rsidRPr="00F65584">
              <w:rPr>
                <w:rFonts w:ascii="Times New Roman" w:hAnsi="Times New Roman"/>
                <w:sz w:val="24"/>
                <w:szCs w:val="24"/>
              </w:rPr>
              <w:t>modulis</w:t>
            </w:r>
            <w:r w:rsidR="009E10CD" w:rsidRPr="00F65584">
              <w:rPr>
                <w:rFonts w:ascii="Times New Roman" w:hAnsi="Times New Roman"/>
                <w:sz w:val="24"/>
                <w:szCs w:val="24"/>
              </w:rPr>
              <w:t>)</w:t>
            </w:r>
          </w:p>
        </w:tc>
        <w:tc>
          <w:tcPr>
            <w:tcW w:w="1701" w:type="dxa"/>
            <w:vAlign w:val="center"/>
          </w:tcPr>
          <w:p w14:paraId="2649D7D2" w14:textId="3748469E" w:rsidR="003C5498" w:rsidRPr="00505DC2" w:rsidRDefault="00075EF7" w:rsidP="00D66D90">
            <w:pPr>
              <w:snapToGrid w:val="0"/>
              <w:spacing w:before="0" w:after="0" w:line="360" w:lineRule="auto"/>
              <w:jc w:val="center"/>
              <w:rPr>
                <w:rFonts w:ascii="Times New Roman" w:hAnsi="Times New Roman"/>
                <w:b/>
                <w:sz w:val="24"/>
                <w:szCs w:val="24"/>
                <w:highlight w:val="yellow"/>
              </w:rPr>
            </w:pPr>
            <w:r>
              <w:rPr>
                <w:rFonts w:ascii="Times New Roman" w:hAnsi="Times New Roman"/>
                <w:b/>
                <w:sz w:val="24"/>
                <w:szCs w:val="24"/>
              </w:rPr>
              <w:t>20</w:t>
            </w:r>
            <w:r w:rsidR="00B12D6F">
              <w:rPr>
                <w:rFonts w:ascii="Times New Roman" w:hAnsi="Times New Roman"/>
                <w:b/>
                <w:sz w:val="24"/>
                <w:szCs w:val="24"/>
              </w:rPr>
              <w:t xml:space="preserve"> </w:t>
            </w:r>
            <w:r w:rsidR="0002577E" w:rsidRPr="000F704A">
              <w:rPr>
                <w:rFonts w:ascii="Times New Roman" w:hAnsi="Times New Roman"/>
                <w:b/>
                <w:sz w:val="24"/>
                <w:szCs w:val="24"/>
              </w:rPr>
              <w:t>vnt.</w:t>
            </w:r>
          </w:p>
        </w:tc>
      </w:tr>
      <w:tr w:rsidR="00AE74B8" w:rsidRPr="00505DC2" w14:paraId="7B54A3CE" w14:textId="77777777" w:rsidTr="15B7D1A1">
        <w:trPr>
          <w:jc w:val="center"/>
        </w:trPr>
        <w:tc>
          <w:tcPr>
            <w:tcW w:w="702" w:type="dxa"/>
            <w:vAlign w:val="center"/>
          </w:tcPr>
          <w:p w14:paraId="41589D82" w14:textId="477D7DEA" w:rsidR="00AE74B8" w:rsidRPr="00505DC2" w:rsidRDefault="00AE74B8" w:rsidP="00AE74B8">
            <w:pPr>
              <w:snapToGrid w:val="0"/>
              <w:spacing w:before="0" w:after="0" w:line="360" w:lineRule="auto"/>
              <w:jc w:val="center"/>
              <w:rPr>
                <w:rFonts w:ascii="Times New Roman" w:hAnsi="Times New Roman"/>
                <w:sz w:val="24"/>
                <w:szCs w:val="24"/>
              </w:rPr>
            </w:pPr>
            <w:r w:rsidRPr="00505DC2">
              <w:rPr>
                <w:rFonts w:ascii="Times New Roman" w:hAnsi="Times New Roman"/>
                <w:sz w:val="24"/>
                <w:szCs w:val="24"/>
              </w:rPr>
              <w:t>3.3.</w:t>
            </w:r>
          </w:p>
        </w:tc>
        <w:tc>
          <w:tcPr>
            <w:tcW w:w="7375" w:type="dxa"/>
            <w:vAlign w:val="center"/>
          </w:tcPr>
          <w:p w14:paraId="7F9F5153" w14:textId="7988B4C5" w:rsidR="00AE74B8" w:rsidRDefault="00AE74B8" w:rsidP="00AE74B8">
            <w:pPr>
              <w:snapToGrid w:val="0"/>
              <w:spacing w:before="0" w:after="0"/>
              <w:jc w:val="both"/>
              <w:rPr>
                <w:rFonts w:ascii="Times New Roman" w:hAnsi="Times New Roman"/>
                <w:sz w:val="24"/>
                <w:szCs w:val="24"/>
              </w:rPr>
            </w:pPr>
            <w:r w:rsidRPr="00505DC2">
              <w:rPr>
                <w:rFonts w:ascii="Times New Roman" w:hAnsi="Times New Roman"/>
                <w:sz w:val="24"/>
                <w:szCs w:val="24"/>
              </w:rPr>
              <w:t>Papildomos paslaugos</w:t>
            </w:r>
            <w:r w:rsidR="002B386B">
              <w:rPr>
                <w:rFonts w:ascii="Times New Roman" w:hAnsi="Times New Roman"/>
                <w:sz w:val="24"/>
                <w:szCs w:val="24"/>
              </w:rPr>
              <w:t xml:space="preserve"> </w:t>
            </w:r>
            <w:r w:rsidR="00DF684F">
              <w:rPr>
                <w:rFonts w:ascii="Times New Roman" w:hAnsi="Times New Roman"/>
                <w:sz w:val="24"/>
                <w:szCs w:val="24"/>
              </w:rPr>
              <w:t>pagal poreikį</w:t>
            </w:r>
            <w:r w:rsidRPr="00505DC2">
              <w:rPr>
                <w:rFonts w:ascii="Times New Roman" w:hAnsi="Times New Roman"/>
                <w:sz w:val="24"/>
                <w:szCs w:val="24"/>
              </w:rPr>
              <w:t xml:space="preserve"> (sistemos techninės paramos paslaugos negarantiniams sutrikimams šalinti, papildomi programavimo darbai, vartotojų specifinių ir sudėtingų funkcijų išpildymas). </w:t>
            </w:r>
          </w:p>
        </w:tc>
        <w:tc>
          <w:tcPr>
            <w:tcW w:w="1701" w:type="dxa"/>
            <w:vAlign w:val="center"/>
          </w:tcPr>
          <w:p w14:paraId="1DFFD9D6" w14:textId="7C3B809F" w:rsidR="00AE74B8" w:rsidDel="00075EF7" w:rsidRDefault="00AE74B8" w:rsidP="00AE74B8">
            <w:pPr>
              <w:snapToGrid w:val="0"/>
              <w:spacing w:before="0" w:after="0" w:line="360" w:lineRule="auto"/>
              <w:jc w:val="center"/>
              <w:rPr>
                <w:rFonts w:ascii="Times New Roman" w:hAnsi="Times New Roman"/>
                <w:b/>
                <w:sz w:val="24"/>
                <w:szCs w:val="24"/>
              </w:rPr>
            </w:pPr>
            <w:r>
              <w:rPr>
                <w:rFonts w:ascii="Times New Roman" w:hAnsi="Times New Roman"/>
                <w:b/>
                <w:sz w:val="24"/>
                <w:szCs w:val="24"/>
              </w:rPr>
              <w:t>200 va</w:t>
            </w:r>
            <w:r w:rsidR="00E12270">
              <w:rPr>
                <w:rFonts w:ascii="Times New Roman" w:hAnsi="Times New Roman"/>
                <w:b/>
                <w:sz w:val="24"/>
                <w:szCs w:val="24"/>
              </w:rPr>
              <w:t>l</w:t>
            </w:r>
            <w:r>
              <w:rPr>
                <w:rFonts w:ascii="Times New Roman" w:hAnsi="Times New Roman"/>
                <w:b/>
                <w:sz w:val="24"/>
                <w:szCs w:val="24"/>
              </w:rPr>
              <w:t>.</w:t>
            </w:r>
          </w:p>
        </w:tc>
      </w:tr>
      <w:tr w:rsidR="00164CCA" w:rsidRPr="00505DC2" w14:paraId="784AB55B" w14:textId="77777777" w:rsidTr="15B7D1A1">
        <w:trPr>
          <w:jc w:val="center"/>
        </w:trPr>
        <w:tc>
          <w:tcPr>
            <w:tcW w:w="702" w:type="dxa"/>
            <w:vAlign w:val="center"/>
          </w:tcPr>
          <w:p w14:paraId="52C541E4" w14:textId="266C4DCF" w:rsidR="00164CCA" w:rsidRPr="00505DC2" w:rsidRDefault="00B375B1" w:rsidP="00AE74B8">
            <w:pPr>
              <w:snapToGrid w:val="0"/>
              <w:spacing w:before="0" w:after="0" w:line="360" w:lineRule="auto"/>
              <w:jc w:val="center"/>
              <w:rPr>
                <w:rFonts w:ascii="Times New Roman" w:hAnsi="Times New Roman"/>
                <w:sz w:val="24"/>
                <w:szCs w:val="24"/>
              </w:rPr>
            </w:pPr>
            <w:r>
              <w:rPr>
                <w:rFonts w:ascii="Times New Roman" w:hAnsi="Times New Roman"/>
                <w:sz w:val="24"/>
                <w:szCs w:val="24"/>
              </w:rPr>
              <w:lastRenderedPageBreak/>
              <w:t>3.4.</w:t>
            </w:r>
          </w:p>
        </w:tc>
        <w:tc>
          <w:tcPr>
            <w:tcW w:w="7375" w:type="dxa"/>
            <w:vAlign w:val="center"/>
          </w:tcPr>
          <w:p w14:paraId="747DAC87" w14:textId="35234EE3" w:rsidR="00164CCA" w:rsidRPr="00505DC2" w:rsidRDefault="00DC29D2" w:rsidP="00DB7029">
            <w:pPr>
              <w:snapToGrid w:val="0"/>
              <w:spacing w:before="0" w:after="0"/>
              <w:jc w:val="both"/>
              <w:rPr>
                <w:rFonts w:ascii="Times New Roman" w:hAnsi="Times New Roman"/>
                <w:sz w:val="24"/>
                <w:szCs w:val="24"/>
              </w:rPr>
            </w:pPr>
            <w:r w:rsidRPr="00164CCA">
              <w:rPr>
                <w:rFonts w:ascii="Times New Roman" w:hAnsi="Times New Roman"/>
                <w:sz w:val="24"/>
                <w:szCs w:val="24"/>
              </w:rPr>
              <w:t>Pasirašymo kvalifikuotu elektroniniu parašu funkcij</w:t>
            </w:r>
            <w:r>
              <w:rPr>
                <w:rFonts w:ascii="Times New Roman" w:hAnsi="Times New Roman"/>
                <w:sz w:val="24"/>
                <w:szCs w:val="24"/>
              </w:rPr>
              <w:t xml:space="preserve">os </w:t>
            </w:r>
            <w:r w:rsidR="003D628C">
              <w:rPr>
                <w:rFonts w:ascii="Times New Roman" w:hAnsi="Times New Roman"/>
                <w:sz w:val="24"/>
                <w:szCs w:val="24"/>
              </w:rPr>
              <w:t>įdiegimas</w:t>
            </w:r>
          </w:p>
        </w:tc>
        <w:tc>
          <w:tcPr>
            <w:tcW w:w="1701" w:type="dxa"/>
            <w:vAlign w:val="center"/>
          </w:tcPr>
          <w:p w14:paraId="1450BC0B" w14:textId="0F9868A4" w:rsidR="00164CCA" w:rsidRDefault="00E12270" w:rsidP="00AE74B8">
            <w:pPr>
              <w:snapToGrid w:val="0"/>
              <w:spacing w:before="0" w:after="0" w:line="360" w:lineRule="auto"/>
              <w:jc w:val="center"/>
              <w:rPr>
                <w:rFonts w:ascii="Times New Roman" w:hAnsi="Times New Roman"/>
                <w:b/>
                <w:sz w:val="24"/>
                <w:szCs w:val="24"/>
              </w:rPr>
            </w:pPr>
            <w:r>
              <w:rPr>
                <w:rFonts w:ascii="Times New Roman" w:hAnsi="Times New Roman"/>
                <w:b/>
                <w:sz w:val="24"/>
                <w:szCs w:val="24"/>
              </w:rPr>
              <w:t>1 vnt</w:t>
            </w:r>
            <w:r w:rsidR="00DC5B4A">
              <w:rPr>
                <w:rFonts w:ascii="Times New Roman" w:hAnsi="Times New Roman"/>
                <w:b/>
                <w:sz w:val="24"/>
                <w:szCs w:val="24"/>
              </w:rPr>
              <w:t>.</w:t>
            </w:r>
          </w:p>
        </w:tc>
      </w:tr>
      <w:tr w:rsidR="00164CCA" w:rsidRPr="00505DC2" w14:paraId="275FF3BF" w14:textId="77777777" w:rsidTr="15B7D1A1">
        <w:trPr>
          <w:jc w:val="center"/>
        </w:trPr>
        <w:tc>
          <w:tcPr>
            <w:tcW w:w="702" w:type="dxa"/>
            <w:vAlign w:val="center"/>
          </w:tcPr>
          <w:p w14:paraId="005A7D56" w14:textId="28789935" w:rsidR="00164CCA" w:rsidRPr="00505DC2" w:rsidRDefault="00B375B1" w:rsidP="00AE74B8">
            <w:pPr>
              <w:snapToGrid w:val="0"/>
              <w:spacing w:before="0" w:after="0" w:line="360" w:lineRule="auto"/>
              <w:jc w:val="center"/>
              <w:rPr>
                <w:rFonts w:ascii="Times New Roman" w:hAnsi="Times New Roman"/>
                <w:sz w:val="24"/>
                <w:szCs w:val="24"/>
              </w:rPr>
            </w:pPr>
            <w:r>
              <w:rPr>
                <w:rFonts w:ascii="Times New Roman" w:hAnsi="Times New Roman"/>
                <w:sz w:val="24"/>
                <w:szCs w:val="24"/>
              </w:rPr>
              <w:t>3.5.</w:t>
            </w:r>
          </w:p>
        </w:tc>
        <w:tc>
          <w:tcPr>
            <w:tcW w:w="7375" w:type="dxa"/>
            <w:vAlign w:val="center"/>
          </w:tcPr>
          <w:p w14:paraId="2A870065" w14:textId="1B2F0DCB" w:rsidR="00164CCA" w:rsidRPr="00505DC2" w:rsidRDefault="00E12270" w:rsidP="00AE74B8">
            <w:pPr>
              <w:snapToGrid w:val="0"/>
              <w:spacing w:before="0" w:after="0"/>
              <w:jc w:val="both"/>
              <w:rPr>
                <w:rFonts w:ascii="Times New Roman" w:hAnsi="Times New Roman"/>
                <w:sz w:val="24"/>
                <w:szCs w:val="24"/>
              </w:rPr>
            </w:pPr>
            <w:r>
              <w:rPr>
                <w:rFonts w:ascii="Times New Roman" w:hAnsi="Times New Roman"/>
                <w:sz w:val="24"/>
                <w:szCs w:val="24"/>
              </w:rPr>
              <w:t>Duomenų analitikos</w:t>
            </w:r>
            <w:r w:rsidR="00DC5B4A">
              <w:rPr>
                <w:rFonts w:ascii="Times New Roman" w:hAnsi="Times New Roman"/>
                <w:sz w:val="24"/>
                <w:szCs w:val="24"/>
              </w:rPr>
              <w:t xml:space="preserve"> (Data cube)</w:t>
            </w:r>
            <w:r>
              <w:rPr>
                <w:rFonts w:ascii="Times New Roman" w:hAnsi="Times New Roman"/>
                <w:sz w:val="24"/>
                <w:szCs w:val="24"/>
              </w:rPr>
              <w:t xml:space="preserve"> funkcionalumo įdiegimas</w:t>
            </w:r>
          </w:p>
        </w:tc>
        <w:tc>
          <w:tcPr>
            <w:tcW w:w="1701" w:type="dxa"/>
            <w:vAlign w:val="center"/>
          </w:tcPr>
          <w:p w14:paraId="1826E65B" w14:textId="293F0B6C" w:rsidR="00164CCA" w:rsidRDefault="00E12270" w:rsidP="00AE74B8">
            <w:pPr>
              <w:snapToGrid w:val="0"/>
              <w:spacing w:before="0" w:after="0" w:line="360" w:lineRule="auto"/>
              <w:jc w:val="center"/>
              <w:rPr>
                <w:rFonts w:ascii="Times New Roman" w:hAnsi="Times New Roman"/>
                <w:b/>
                <w:sz w:val="24"/>
                <w:szCs w:val="24"/>
              </w:rPr>
            </w:pPr>
            <w:r>
              <w:rPr>
                <w:rFonts w:ascii="Times New Roman" w:hAnsi="Times New Roman"/>
                <w:b/>
                <w:sz w:val="24"/>
                <w:szCs w:val="24"/>
              </w:rPr>
              <w:t>1</w:t>
            </w:r>
            <w:r w:rsidR="00DC5B4A">
              <w:rPr>
                <w:rFonts w:ascii="Times New Roman" w:hAnsi="Times New Roman"/>
                <w:b/>
                <w:sz w:val="24"/>
                <w:szCs w:val="24"/>
              </w:rPr>
              <w:t xml:space="preserve"> vnt.</w:t>
            </w:r>
          </w:p>
        </w:tc>
      </w:tr>
      <w:tr w:rsidR="00AE74B8" w:rsidRPr="00505DC2" w14:paraId="378C6E20" w14:textId="77777777" w:rsidTr="15B7D1A1">
        <w:trPr>
          <w:jc w:val="center"/>
        </w:trPr>
        <w:tc>
          <w:tcPr>
            <w:tcW w:w="702" w:type="dxa"/>
            <w:vAlign w:val="center"/>
          </w:tcPr>
          <w:p w14:paraId="16C9ED37" w14:textId="4A12BBA0" w:rsidR="00AE74B8" w:rsidRPr="00505DC2" w:rsidRDefault="00B375B1" w:rsidP="00AE74B8">
            <w:pPr>
              <w:snapToGrid w:val="0"/>
              <w:spacing w:before="0" w:after="0" w:line="360" w:lineRule="auto"/>
              <w:jc w:val="center"/>
              <w:rPr>
                <w:rFonts w:ascii="Times New Roman" w:hAnsi="Times New Roman"/>
                <w:sz w:val="24"/>
                <w:szCs w:val="24"/>
              </w:rPr>
            </w:pPr>
            <w:r>
              <w:rPr>
                <w:rFonts w:ascii="Times New Roman" w:hAnsi="Times New Roman"/>
                <w:sz w:val="24"/>
                <w:szCs w:val="24"/>
              </w:rPr>
              <w:t>3.6.</w:t>
            </w:r>
          </w:p>
        </w:tc>
        <w:tc>
          <w:tcPr>
            <w:tcW w:w="7375" w:type="dxa"/>
            <w:vAlign w:val="center"/>
          </w:tcPr>
          <w:p w14:paraId="5B9E243B" w14:textId="51852B1F" w:rsidR="00AE74B8" w:rsidRPr="00505DC2" w:rsidRDefault="00BE4C64" w:rsidP="00AE74B8">
            <w:pPr>
              <w:snapToGrid w:val="0"/>
              <w:spacing w:before="0" w:after="0"/>
              <w:jc w:val="both"/>
              <w:rPr>
                <w:rFonts w:ascii="Times New Roman" w:hAnsi="Times New Roman"/>
                <w:sz w:val="24"/>
                <w:szCs w:val="24"/>
              </w:rPr>
            </w:pPr>
            <w:r>
              <w:rPr>
                <w:rFonts w:ascii="Times New Roman" w:hAnsi="Times New Roman"/>
                <w:sz w:val="24"/>
                <w:szCs w:val="24"/>
              </w:rPr>
              <w:t>Automatizuoto s</w:t>
            </w:r>
            <w:r w:rsidR="001E18A1">
              <w:rPr>
                <w:rFonts w:ascii="Times New Roman" w:hAnsi="Times New Roman"/>
                <w:sz w:val="24"/>
                <w:szCs w:val="24"/>
              </w:rPr>
              <w:t xml:space="preserve">utarčių viešinimo </w:t>
            </w:r>
            <w:r>
              <w:rPr>
                <w:rFonts w:ascii="Times New Roman" w:hAnsi="Times New Roman"/>
                <w:sz w:val="24"/>
                <w:szCs w:val="24"/>
              </w:rPr>
              <w:t>funkcionalum</w:t>
            </w:r>
            <w:r w:rsidR="00064331">
              <w:rPr>
                <w:rFonts w:ascii="Times New Roman" w:hAnsi="Times New Roman"/>
                <w:sz w:val="24"/>
                <w:szCs w:val="24"/>
              </w:rPr>
              <w:t>o</w:t>
            </w:r>
            <w:r>
              <w:rPr>
                <w:rFonts w:ascii="Times New Roman" w:hAnsi="Times New Roman"/>
                <w:sz w:val="24"/>
                <w:szCs w:val="24"/>
              </w:rPr>
              <w:t xml:space="preserve"> </w:t>
            </w:r>
            <w:r w:rsidR="00064331">
              <w:rPr>
                <w:rFonts w:ascii="Times New Roman" w:hAnsi="Times New Roman"/>
                <w:sz w:val="24"/>
                <w:szCs w:val="24"/>
              </w:rPr>
              <w:t>di</w:t>
            </w:r>
            <w:r w:rsidR="00B375B1">
              <w:rPr>
                <w:rFonts w:ascii="Times New Roman" w:hAnsi="Times New Roman"/>
                <w:sz w:val="24"/>
                <w:szCs w:val="24"/>
              </w:rPr>
              <w:t>egimas.</w:t>
            </w:r>
            <w:r w:rsidR="00B624C8">
              <w:rPr>
                <w:rFonts w:ascii="Times New Roman" w:hAnsi="Times New Roman"/>
                <w:sz w:val="24"/>
                <w:szCs w:val="24"/>
              </w:rPr>
              <w:t xml:space="preserve"> </w:t>
            </w:r>
            <w:r w:rsidR="00B375B1">
              <w:rPr>
                <w:rFonts w:ascii="Times New Roman" w:hAnsi="Times New Roman"/>
                <w:sz w:val="24"/>
                <w:szCs w:val="24"/>
              </w:rPr>
              <w:t>I</w:t>
            </w:r>
            <w:r w:rsidR="00B624C8">
              <w:rPr>
                <w:rFonts w:ascii="Times New Roman" w:hAnsi="Times New Roman"/>
                <w:sz w:val="24"/>
                <w:szCs w:val="24"/>
              </w:rPr>
              <w:t>ki 500 su</w:t>
            </w:r>
            <w:r w:rsidR="00064331">
              <w:rPr>
                <w:rFonts w:ascii="Times New Roman" w:hAnsi="Times New Roman"/>
                <w:sz w:val="24"/>
                <w:szCs w:val="24"/>
              </w:rPr>
              <w:t>tarčių per metus</w:t>
            </w:r>
          </w:p>
        </w:tc>
        <w:tc>
          <w:tcPr>
            <w:tcW w:w="1701" w:type="dxa"/>
            <w:vAlign w:val="center"/>
          </w:tcPr>
          <w:p w14:paraId="5CE0CFB0" w14:textId="5923A4C6" w:rsidR="00AE74B8" w:rsidRPr="00505DC2" w:rsidRDefault="009E70D4" w:rsidP="00AE74B8">
            <w:pPr>
              <w:snapToGrid w:val="0"/>
              <w:spacing w:before="0" w:after="0" w:line="360" w:lineRule="auto"/>
              <w:jc w:val="center"/>
              <w:rPr>
                <w:rFonts w:ascii="Times New Roman" w:hAnsi="Times New Roman"/>
                <w:b/>
                <w:sz w:val="24"/>
                <w:szCs w:val="24"/>
                <w:highlight w:val="yellow"/>
              </w:rPr>
            </w:pPr>
            <w:r>
              <w:rPr>
                <w:rFonts w:ascii="Times New Roman" w:hAnsi="Times New Roman"/>
                <w:b/>
                <w:sz w:val="24"/>
                <w:szCs w:val="24"/>
              </w:rPr>
              <w:t>3 metai</w:t>
            </w:r>
          </w:p>
        </w:tc>
      </w:tr>
      <w:tr w:rsidR="008B3AAF" w:rsidRPr="00505DC2" w14:paraId="0E5B8061" w14:textId="77777777" w:rsidTr="15B7D1A1">
        <w:trPr>
          <w:jc w:val="center"/>
        </w:trPr>
        <w:tc>
          <w:tcPr>
            <w:tcW w:w="702" w:type="dxa"/>
            <w:vAlign w:val="center"/>
          </w:tcPr>
          <w:p w14:paraId="7C70090E" w14:textId="0525DE59" w:rsidR="008B3AAF" w:rsidRDefault="00DD00E9" w:rsidP="00AE74B8">
            <w:pPr>
              <w:snapToGrid w:val="0"/>
              <w:spacing w:before="0" w:after="0" w:line="360" w:lineRule="auto"/>
              <w:jc w:val="center"/>
              <w:rPr>
                <w:rFonts w:ascii="Times New Roman" w:hAnsi="Times New Roman"/>
                <w:sz w:val="24"/>
                <w:szCs w:val="24"/>
              </w:rPr>
            </w:pPr>
            <w:r>
              <w:rPr>
                <w:rFonts w:ascii="Times New Roman" w:hAnsi="Times New Roman"/>
                <w:sz w:val="24"/>
                <w:szCs w:val="24"/>
              </w:rPr>
              <w:t>3.7</w:t>
            </w:r>
            <w:r w:rsidR="00FA6D59">
              <w:rPr>
                <w:rFonts w:ascii="Times New Roman" w:hAnsi="Times New Roman"/>
                <w:sz w:val="24"/>
                <w:szCs w:val="24"/>
              </w:rPr>
              <w:t>.</w:t>
            </w:r>
          </w:p>
        </w:tc>
        <w:tc>
          <w:tcPr>
            <w:tcW w:w="7375" w:type="dxa"/>
            <w:vAlign w:val="center"/>
          </w:tcPr>
          <w:p w14:paraId="71185944" w14:textId="2D981672" w:rsidR="008B3AAF" w:rsidRDefault="00143A9E" w:rsidP="00AE74B8">
            <w:pPr>
              <w:snapToGrid w:val="0"/>
              <w:spacing w:before="0" w:after="0"/>
              <w:jc w:val="both"/>
              <w:rPr>
                <w:rFonts w:ascii="Times New Roman" w:hAnsi="Times New Roman"/>
                <w:sz w:val="24"/>
                <w:szCs w:val="24"/>
              </w:rPr>
            </w:pPr>
            <w:r w:rsidRPr="00143A9E">
              <w:rPr>
                <w:rFonts w:ascii="Times New Roman" w:hAnsi="Times New Roman"/>
                <w:sz w:val="24"/>
                <w:szCs w:val="24"/>
              </w:rPr>
              <w:t>Integracija su Fabis</w:t>
            </w:r>
          </w:p>
        </w:tc>
        <w:tc>
          <w:tcPr>
            <w:tcW w:w="1701" w:type="dxa"/>
            <w:vAlign w:val="center"/>
          </w:tcPr>
          <w:p w14:paraId="4E257738" w14:textId="286591EF" w:rsidR="008B3AAF" w:rsidRPr="00991F0A" w:rsidRDefault="00FA6D59" w:rsidP="00AE74B8">
            <w:pPr>
              <w:snapToGrid w:val="0"/>
              <w:spacing w:before="0" w:after="0" w:line="360" w:lineRule="auto"/>
              <w:jc w:val="center"/>
              <w:rPr>
                <w:rFonts w:ascii="Times New Roman" w:hAnsi="Times New Roman"/>
                <w:b/>
                <w:sz w:val="24"/>
                <w:szCs w:val="24"/>
              </w:rPr>
            </w:pPr>
            <w:r>
              <w:rPr>
                <w:rFonts w:ascii="Times New Roman" w:hAnsi="Times New Roman"/>
                <w:b/>
                <w:sz w:val="24"/>
                <w:szCs w:val="24"/>
              </w:rPr>
              <w:t>1 vnt.</w:t>
            </w:r>
          </w:p>
        </w:tc>
      </w:tr>
      <w:tr w:rsidR="008B3AAF" w:rsidRPr="00505DC2" w14:paraId="4D0D10F4" w14:textId="77777777" w:rsidTr="15B7D1A1">
        <w:trPr>
          <w:jc w:val="center"/>
        </w:trPr>
        <w:tc>
          <w:tcPr>
            <w:tcW w:w="702" w:type="dxa"/>
            <w:vAlign w:val="center"/>
          </w:tcPr>
          <w:p w14:paraId="6EFA8FF4" w14:textId="615097CF" w:rsidR="008B3AAF" w:rsidRDefault="00FA6D59" w:rsidP="00AE74B8">
            <w:pPr>
              <w:snapToGrid w:val="0"/>
              <w:spacing w:before="0" w:after="0" w:line="360" w:lineRule="auto"/>
              <w:jc w:val="center"/>
              <w:rPr>
                <w:rFonts w:ascii="Times New Roman" w:hAnsi="Times New Roman"/>
                <w:sz w:val="24"/>
                <w:szCs w:val="24"/>
              </w:rPr>
            </w:pPr>
            <w:r>
              <w:rPr>
                <w:rFonts w:ascii="Times New Roman" w:hAnsi="Times New Roman"/>
                <w:sz w:val="24"/>
                <w:szCs w:val="24"/>
              </w:rPr>
              <w:t>3.8.</w:t>
            </w:r>
          </w:p>
        </w:tc>
        <w:tc>
          <w:tcPr>
            <w:tcW w:w="7375" w:type="dxa"/>
            <w:vAlign w:val="center"/>
          </w:tcPr>
          <w:p w14:paraId="1D7173A9" w14:textId="16D67E98" w:rsidR="008B3AAF" w:rsidRDefault="005F03BF" w:rsidP="00AE74B8">
            <w:pPr>
              <w:snapToGrid w:val="0"/>
              <w:spacing w:before="0" w:after="0"/>
              <w:jc w:val="both"/>
              <w:rPr>
                <w:rFonts w:ascii="Times New Roman" w:hAnsi="Times New Roman"/>
                <w:sz w:val="24"/>
                <w:szCs w:val="24"/>
              </w:rPr>
            </w:pPr>
            <w:r w:rsidRPr="005F03BF">
              <w:rPr>
                <w:rFonts w:ascii="Times New Roman" w:hAnsi="Times New Roman"/>
                <w:sz w:val="24"/>
                <w:szCs w:val="24"/>
              </w:rPr>
              <w:t>Integracija su Sabis</w:t>
            </w:r>
          </w:p>
        </w:tc>
        <w:tc>
          <w:tcPr>
            <w:tcW w:w="1701" w:type="dxa"/>
            <w:vAlign w:val="center"/>
          </w:tcPr>
          <w:p w14:paraId="246EE327" w14:textId="5CA7073E" w:rsidR="008B3AAF" w:rsidRPr="00991F0A" w:rsidRDefault="00FA6D59" w:rsidP="00AE74B8">
            <w:pPr>
              <w:snapToGrid w:val="0"/>
              <w:spacing w:before="0" w:after="0" w:line="360" w:lineRule="auto"/>
              <w:jc w:val="center"/>
              <w:rPr>
                <w:rFonts w:ascii="Times New Roman" w:hAnsi="Times New Roman"/>
                <w:b/>
                <w:sz w:val="24"/>
                <w:szCs w:val="24"/>
              </w:rPr>
            </w:pPr>
            <w:r>
              <w:rPr>
                <w:rFonts w:ascii="Times New Roman" w:hAnsi="Times New Roman"/>
                <w:b/>
                <w:sz w:val="24"/>
                <w:szCs w:val="24"/>
              </w:rPr>
              <w:t xml:space="preserve">1 vnt. </w:t>
            </w:r>
          </w:p>
        </w:tc>
      </w:tr>
      <w:tr w:rsidR="008B3AAF" w:rsidRPr="00505DC2" w14:paraId="6063BDAA" w14:textId="77777777" w:rsidTr="15B7D1A1">
        <w:trPr>
          <w:jc w:val="center"/>
        </w:trPr>
        <w:tc>
          <w:tcPr>
            <w:tcW w:w="702" w:type="dxa"/>
            <w:vAlign w:val="center"/>
          </w:tcPr>
          <w:p w14:paraId="495047EA" w14:textId="5A88D84E" w:rsidR="008B3AAF" w:rsidRDefault="00FA6D59" w:rsidP="00AE74B8">
            <w:pPr>
              <w:snapToGrid w:val="0"/>
              <w:spacing w:before="0" w:after="0" w:line="360" w:lineRule="auto"/>
              <w:jc w:val="center"/>
              <w:rPr>
                <w:rFonts w:ascii="Times New Roman" w:hAnsi="Times New Roman"/>
                <w:sz w:val="24"/>
                <w:szCs w:val="24"/>
              </w:rPr>
            </w:pPr>
            <w:r>
              <w:rPr>
                <w:rFonts w:ascii="Times New Roman" w:hAnsi="Times New Roman"/>
                <w:sz w:val="24"/>
                <w:szCs w:val="24"/>
              </w:rPr>
              <w:t>3.9.</w:t>
            </w:r>
          </w:p>
        </w:tc>
        <w:tc>
          <w:tcPr>
            <w:tcW w:w="7375" w:type="dxa"/>
            <w:vAlign w:val="center"/>
          </w:tcPr>
          <w:p w14:paraId="27E3A67D" w14:textId="01C1BF6E" w:rsidR="008B3AAF" w:rsidRDefault="003449EA" w:rsidP="00AE74B8">
            <w:pPr>
              <w:snapToGrid w:val="0"/>
              <w:spacing w:before="0" w:after="0"/>
              <w:jc w:val="both"/>
              <w:rPr>
                <w:rFonts w:ascii="Times New Roman" w:hAnsi="Times New Roman"/>
                <w:sz w:val="24"/>
                <w:szCs w:val="24"/>
              </w:rPr>
            </w:pPr>
            <w:r w:rsidRPr="003449EA">
              <w:rPr>
                <w:rFonts w:ascii="Times New Roman" w:hAnsi="Times New Roman"/>
                <w:sz w:val="24"/>
                <w:szCs w:val="24"/>
              </w:rPr>
              <w:t>Integracija su VDU ŽID informacin</w:t>
            </w:r>
            <w:r>
              <w:rPr>
                <w:rFonts w:ascii="Times New Roman" w:hAnsi="Times New Roman"/>
                <w:sz w:val="24"/>
                <w:szCs w:val="24"/>
              </w:rPr>
              <w:t xml:space="preserve">e </w:t>
            </w:r>
            <w:r w:rsidRPr="003449EA">
              <w:rPr>
                <w:rFonts w:ascii="Times New Roman" w:hAnsi="Times New Roman"/>
                <w:sz w:val="24"/>
                <w:szCs w:val="24"/>
              </w:rPr>
              <w:t>sistem</w:t>
            </w:r>
            <w:r w:rsidR="00DD00E9">
              <w:rPr>
                <w:rFonts w:ascii="Times New Roman" w:hAnsi="Times New Roman"/>
                <w:sz w:val="24"/>
                <w:szCs w:val="24"/>
              </w:rPr>
              <w:t>a</w:t>
            </w:r>
            <w:r w:rsidRPr="003449EA">
              <w:rPr>
                <w:rFonts w:ascii="Times New Roman" w:hAnsi="Times New Roman"/>
                <w:sz w:val="24"/>
                <w:szCs w:val="24"/>
              </w:rPr>
              <w:t xml:space="preserve"> Profit </w:t>
            </w:r>
            <w:r w:rsidRPr="003449EA">
              <w:rPr>
                <w:rFonts w:ascii="Times New Roman" w:hAnsi="Times New Roman"/>
                <w:sz w:val="24"/>
                <w:szCs w:val="24"/>
                <w:lang w:val="en-US"/>
              </w:rPr>
              <w:t>Web</w:t>
            </w:r>
          </w:p>
        </w:tc>
        <w:tc>
          <w:tcPr>
            <w:tcW w:w="1701" w:type="dxa"/>
            <w:vAlign w:val="center"/>
          </w:tcPr>
          <w:p w14:paraId="6376D204" w14:textId="0264A4C8" w:rsidR="008B3AAF" w:rsidRPr="00991F0A" w:rsidRDefault="00287A1C" w:rsidP="00AE74B8">
            <w:pPr>
              <w:snapToGrid w:val="0"/>
              <w:spacing w:before="0" w:after="0" w:line="360" w:lineRule="auto"/>
              <w:jc w:val="center"/>
              <w:rPr>
                <w:rFonts w:ascii="Times New Roman" w:hAnsi="Times New Roman"/>
                <w:b/>
                <w:sz w:val="24"/>
                <w:szCs w:val="24"/>
              </w:rPr>
            </w:pPr>
            <w:r>
              <w:rPr>
                <w:rFonts w:ascii="Times New Roman" w:hAnsi="Times New Roman"/>
                <w:b/>
                <w:sz w:val="24"/>
                <w:szCs w:val="24"/>
              </w:rPr>
              <w:t>1 vnt.</w:t>
            </w:r>
          </w:p>
        </w:tc>
      </w:tr>
    </w:tbl>
    <w:p w14:paraId="24D8ED3A" w14:textId="77777777" w:rsidR="003669CE" w:rsidRDefault="003669CE" w:rsidP="003669CE">
      <w:pPr>
        <w:pStyle w:val="ListParagraph"/>
        <w:tabs>
          <w:tab w:val="left" w:pos="6804"/>
        </w:tabs>
        <w:ind w:left="360" w:right="69"/>
        <w:rPr>
          <w:rFonts w:ascii="Times New Roman" w:hAnsi="Times New Roman"/>
          <w:b/>
          <w:bCs/>
          <w:sz w:val="24"/>
          <w:szCs w:val="24"/>
        </w:rPr>
      </w:pPr>
    </w:p>
    <w:p w14:paraId="0BD87E2F" w14:textId="77777777" w:rsidR="003669CE" w:rsidRDefault="003669CE" w:rsidP="003669CE">
      <w:pPr>
        <w:pStyle w:val="ListParagraph"/>
        <w:tabs>
          <w:tab w:val="left" w:pos="6804"/>
        </w:tabs>
        <w:ind w:left="360" w:right="69"/>
        <w:rPr>
          <w:rFonts w:ascii="Times New Roman" w:hAnsi="Times New Roman"/>
          <w:b/>
          <w:bCs/>
          <w:sz w:val="24"/>
          <w:szCs w:val="24"/>
        </w:rPr>
      </w:pPr>
    </w:p>
    <w:p w14:paraId="0394261F" w14:textId="77777777" w:rsidR="003669CE" w:rsidRDefault="003669CE" w:rsidP="003669CE">
      <w:pPr>
        <w:pStyle w:val="ListParagraph"/>
        <w:tabs>
          <w:tab w:val="left" w:pos="6804"/>
        </w:tabs>
        <w:ind w:left="360" w:right="69"/>
        <w:rPr>
          <w:rFonts w:ascii="Times New Roman" w:hAnsi="Times New Roman"/>
          <w:b/>
          <w:bCs/>
          <w:sz w:val="24"/>
          <w:szCs w:val="24"/>
        </w:rPr>
      </w:pPr>
    </w:p>
    <w:p w14:paraId="0EDFDB93" w14:textId="77777777" w:rsidR="003669CE" w:rsidRDefault="003669CE" w:rsidP="003669CE">
      <w:pPr>
        <w:pStyle w:val="ListParagraph"/>
        <w:tabs>
          <w:tab w:val="left" w:pos="6804"/>
        </w:tabs>
        <w:ind w:left="360" w:right="69"/>
        <w:rPr>
          <w:rFonts w:ascii="Times New Roman" w:hAnsi="Times New Roman"/>
          <w:b/>
          <w:bCs/>
          <w:sz w:val="24"/>
          <w:szCs w:val="24"/>
        </w:rPr>
      </w:pPr>
    </w:p>
    <w:p w14:paraId="4BBE3885" w14:textId="658733EC" w:rsidR="0030049F" w:rsidRPr="00582783" w:rsidRDefault="0030049F" w:rsidP="0030049F">
      <w:pPr>
        <w:pStyle w:val="ListParagraph"/>
        <w:numPr>
          <w:ilvl w:val="0"/>
          <w:numId w:val="4"/>
        </w:numPr>
        <w:tabs>
          <w:tab w:val="left" w:pos="6804"/>
        </w:tabs>
        <w:ind w:right="69"/>
        <w:jc w:val="center"/>
        <w:rPr>
          <w:rFonts w:ascii="Times New Roman" w:hAnsi="Times New Roman"/>
          <w:b/>
          <w:bCs/>
          <w:sz w:val="24"/>
          <w:szCs w:val="24"/>
        </w:rPr>
      </w:pPr>
      <w:r w:rsidRPr="00582783">
        <w:rPr>
          <w:rFonts w:ascii="Times New Roman" w:hAnsi="Times New Roman"/>
          <w:b/>
          <w:bCs/>
          <w:sz w:val="24"/>
          <w:szCs w:val="24"/>
        </w:rPr>
        <w:t>TECHNIN</w:t>
      </w:r>
      <w:r w:rsidR="005E6313">
        <w:rPr>
          <w:rFonts w:ascii="Times New Roman" w:hAnsi="Times New Roman"/>
          <w:b/>
          <w:bCs/>
          <w:sz w:val="24"/>
          <w:szCs w:val="24"/>
        </w:rPr>
        <w:t>Ė</w:t>
      </w:r>
      <w:r w:rsidRPr="00582783">
        <w:rPr>
          <w:rFonts w:ascii="Times New Roman" w:hAnsi="Times New Roman"/>
          <w:b/>
          <w:bCs/>
          <w:sz w:val="24"/>
          <w:szCs w:val="24"/>
        </w:rPr>
        <w:t xml:space="preserve"> ĮRANGA</w:t>
      </w:r>
      <w:r w:rsidR="003669CE">
        <w:rPr>
          <w:rFonts w:ascii="Times New Roman" w:hAnsi="Times New Roman"/>
          <w:b/>
          <w:bCs/>
          <w:sz w:val="24"/>
          <w:szCs w:val="24"/>
        </w:rPr>
        <w:t xml:space="preserve"> TURI VEIKTI SU UNIVERSITETO TURIMA ĮRANGA</w:t>
      </w:r>
      <w:r w:rsidRPr="00582783">
        <w:rPr>
          <w:rFonts w:ascii="Times New Roman" w:hAnsi="Times New Roman"/>
          <w:b/>
          <w:bCs/>
          <w:sz w:val="24"/>
          <w:szCs w:val="24"/>
        </w:rPr>
        <w:t xml:space="preserve"> </w:t>
      </w:r>
    </w:p>
    <w:p w14:paraId="5B8B2819" w14:textId="19023D16" w:rsidR="0030049F" w:rsidRPr="00B43AC9" w:rsidRDefault="0030049F" w:rsidP="0030049F">
      <w:pPr>
        <w:spacing w:after="80"/>
        <w:rPr>
          <w:rFonts w:ascii="Times New Roman" w:hAnsi="Times New Roman"/>
          <w:color w:val="000000" w:themeColor="text1"/>
          <w:sz w:val="24"/>
          <w:szCs w:val="24"/>
        </w:rPr>
      </w:pPr>
      <w:r w:rsidRPr="00B43AC9">
        <w:rPr>
          <w:rStyle w:val="h1-2-c"/>
          <w:rFonts w:ascii="Times New Roman" w:hAnsi="Times New Roman"/>
          <w:color w:val="000000" w:themeColor="text1"/>
          <w:sz w:val="24"/>
          <w:szCs w:val="24"/>
        </w:rPr>
        <w:t>Techniniai serveri</w:t>
      </w:r>
      <w:r w:rsidR="00392092">
        <w:rPr>
          <w:rStyle w:val="h1-2-c"/>
          <w:rFonts w:ascii="Times New Roman" w:hAnsi="Times New Roman"/>
          <w:color w:val="000000" w:themeColor="text1"/>
          <w:sz w:val="24"/>
          <w:szCs w:val="24"/>
        </w:rPr>
        <w:t>o duomenys</w:t>
      </w:r>
      <w:r w:rsidR="003669CE" w:rsidRPr="00B43AC9">
        <w:rPr>
          <w:rStyle w:val="h1-2-c"/>
          <w:rFonts w:ascii="Times New Roman" w:hAnsi="Times New Roman"/>
          <w:color w:val="000000" w:themeColor="text1"/>
          <w:sz w:val="24"/>
          <w:szCs w:val="24"/>
        </w:rPr>
        <w:t>:</w:t>
      </w:r>
    </w:p>
    <w:tbl>
      <w:tblPr>
        <w:tblStyle w:val="TableGrid"/>
        <w:tblW w:w="9634" w:type="dxa"/>
        <w:tblLayout w:type="fixed"/>
        <w:tblLook w:val="06A0" w:firstRow="1" w:lastRow="0" w:firstColumn="1" w:lastColumn="0" w:noHBand="1" w:noVBand="1"/>
      </w:tblPr>
      <w:tblGrid>
        <w:gridCol w:w="2040"/>
        <w:gridCol w:w="1783"/>
        <w:gridCol w:w="5811"/>
      </w:tblGrid>
      <w:tr w:rsidR="0030049F" w:rsidRPr="00B43AC9" w14:paraId="6E72D477" w14:textId="77777777" w:rsidTr="209B9309">
        <w:trPr>
          <w:trHeight w:val="300"/>
        </w:trPr>
        <w:tc>
          <w:tcPr>
            <w:tcW w:w="2040" w:type="dxa"/>
          </w:tcPr>
          <w:p w14:paraId="048E2280" w14:textId="05EE23FA" w:rsidR="0030049F" w:rsidRPr="00B43AC9" w:rsidRDefault="00E137C7" w:rsidP="002E6DB0">
            <w:pPr>
              <w:rPr>
                <w:rFonts w:ascii="Times New Roman" w:hAnsi="Times New Roman"/>
                <w:color w:val="000000" w:themeColor="text1"/>
              </w:rPr>
            </w:pPr>
            <w:r w:rsidRPr="00B43AC9">
              <w:rPr>
                <w:rFonts w:ascii="Times New Roman" w:hAnsi="Times New Roman"/>
                <w:b/>
                <w:bCs/>
                <w:color w:val="000000" w:themeColor="text1"/>
              </w:rPr>
              <w:t>Produ</w:t>
            </w:r>
            <w:r>
              <w:rPr>
                <w:rFonts w:ascii="Times New Roman" w:hAnsi="Times New Roman"/>
                <w:b/>
                <w:bCs/>
                <w:color w:val="000000" w:themeColor="text1"/>
              </w:rPr>
              <w:t>ktas</w:t>
            </w:r>
          </w:p>
        </w:tc>
        <w:tc>
          <w:tcPr>
            <w:tcW w:w="1783" w:type="dxa"/>
          </w:tcPr>
          <w:p w14:paraId="5BCE2CB0" w14:textId="7E83349E" w:rsidR="0030049F" w:rsidRPr="00B43AC9" w:rsidRDefault="0030049F" w:rsidP="002E6DB0">
            <w:pPr>
              <w:rPr>
                <w:rFonts w:ascii="Times New Roman" w:hAnsi="Times New Roman"/>
                <w:color w:val="000000" w:themeColor="text1"/>
              </w:rPr>
            </w:pPr>
            <w:r w:rsidRPr="00B43AC9">
              <w:rPr>
                <w:rFonts w:ascii="Times New Roman" w:hAnsi="Times New Roman"/>
                <w:b/>
                <w:bCs/>
                <w:color w:val="000000" w:themeColor="text1"/>
              </w:rPr>
              <w:t>Platform</w:t>
            </w:r>
            <w:r w:rsidR="00E137C7">
              <w:rPr>
                <w:rFonts w:ascii="Times New Roman" w:hAnsi="Times New Roman"/>
                <w:b/>
                <w:bCs/>
                <w:color w:val="000000" w:themeColor="text1"/>
              </w:rPr>
              <w:t>a</w:t>
            </w:r>
          </w:p>
        </w:tc>
        <w:tc>
          <w:tcPr>
            <w:tcW w:w="5811" w:type="dxa"/>
          </w:tcPr>
          <w:p w14:paraId="0F9551E1" w14:textId="1BE6DD07" w:rsidR="0030049F" w:rsidRPr="00B43AC9" w:rsidRDefault="00E137C7" w:rsidP="002E6DB0">
            <w:pPr>
              <w:rPr>
                <w:rFonts w:ascii="Times New Roman" w:hAnsi="Times New Roman"/>
                <w:color w:val="000000" w:themeColor="text1"/>
              </w:rPr>
            </w:pPr>
            <w:r>
              <w:rPr>
                <w:rFonts w:ascii="Times New Roman" w:hAnsi="Times New Roman"/>
                <w:b/>
                <w:bCs/>
                <w:color w:val="000000" w:themeColor="text1"/>
              </w:rPr>
              <w:t>Galimos operacinės sistemos</w:t>
            </w:r>
          </w:p>
        </w:tc>
      </w:tr>
      <w:tr w:rsidR="0030049F" w:rsidRPr="00B43AC9" w14:paraId="5EB86D95" w14:textId="77777777" w:rsidTr="209B9309">
        <w:trPr>
          <w:trHeight w:val="300"/>
        </w:trPr>
        <w:tc>
          <w:tcPr>
            <w:tcW w:w="2040" w:type="dxa"/>
          </w:tcPr>
          <w:p w14:paraId="464DCE1E" w14:textId="02BA19A8" w:rsidR="0030049F" w:rsidRPr="00B43AC9" w:rsidRDefault="00D333BD" w:rsidP="002E6DB0">
            <w:pPr>
              <w:rPr>
                <w:rFonts w:ascii="Times New Roman" w:hAnsi="Times New Roman"/>
                <w:color w:val="000000" w:themeColor="text1"/>
              </w:rPr>
            </w:pPr>
            <w:r>
              <w:rPr>
                <w:rFonts w:ascii="Times New Roman" w:hAnsi="Times New Roman"/>
                <w:color w:val="000000" w:themeColor="text1"/>
              </w:rPr>
              <w:t>Du</w:t>
            </w:r>
            <w:r w:rsidR="00E137C7">
              <w:rPr>
                <w:rFonts w:ascii="Times New Roman" w:hAnsi="Times New Roman"/>
                <w:color w:val="000000" w:themeColor="text1"/>
              </w:rPr>
              <w:t>omenų bazės serveris</w:t>
            </w:r>
          </w:p>
          <w:p w14:paraId="31E93C87" w14:textId="77777777" w:rsidR="0030049F" w:rsidRPr="00B43AC9" w:rsidRDefault="0030049F" w:rsidP="002E6DB0">
            <w:pPr>
              <w:rPr>
                <w:rFonts w:ascii="Times New Roman" w:hAnsi="Times New Roman"/>
                <w:color w:val="000000" w:themeColor="text1"/>
              </w:rPr>
            </w:pPr>
          </w:p>
        </w:tc>
        <w:tc>
          <w:tcPr>
            <w:tcW w:w="1783" w:type="dxa"/>
          </w:tcPr>
          <w:p w14:paraId="5BC3C289" w14:textId="77777777" w:rsidR="0030049F" w:rsidRPr="00B43AC9" w:rsidRDefault="0030049F" w:rsidP="002E6DB0">
            <w:pPr>
              <w:rPr>
                <w:rFonts w:ascii="Times New Roman" w:hAnsi="Times New Roman"/>
                <w:color w:val="000000" w:themeColor="text1"/>
                <w:highlight w:val="green"/>
              </w:rPr>
            </w:pPr>
            <w:r w:rsidRPr="00457FBE">
              <w:rPr>
                <w:rFonts w:ascii="Times New Roman" w:hAnsi="Times New Roman"/>
                <w:color w:val="000000" w:themeColor="text1"/>
              </w:rPr>
              <w:t>Ubuntu Linux</w:t>
            </w:r>
          </w:p>
        </w:tc>
        <w:tc>
          <w:tcPr>
            <w:tcW w:w="5811" w:type="dxa"/>
          </w:tcPr>
          <w:p w14:paraId="000AE428" w14:textId="77777777" w:rsidR="0030049F" w:rsidRPr="00457FBE" w:rsidRDefault="0030049F" w:rsidP="003669CE">
            <w:pPr>
              <w:pStyle w:val="ListParagraph"/>
              <w:numPr>
                <w:ilvl w:val="0"/>
                <w:numId w:val="17"/>
              </w:numPr>
              <w:tabs>
                <w:tab w:val="left" w:pos="77"/>
              </w:tabs>
              <w:spacing w:before="0" w:after="0"/>
              <w:ind w:left="-65" w:firstLine="0"/>
              <w:rPr>
                <w:rFonts w:ascii="Times New Roman" w:hAnsi="Times New Roman"/>
                <w:color w:val="000000" w:themeColor="text1"/>
              </w:rPr>
            </w:pPr>
            <w:r w:rsidRPr="209B9309">
              <w:rPr>
                <w:rFonts w:ascii="Times New Roman" w:hAnsi="Times New Roman"/>
                <w:color w:val="000000" w:themeColor="text1"/>
              </w:rPr>
              <w:t xml:space="preserve">Ubuntu 22.04 LTS (Long Term Support) Server AMD64 and ARM64 </w:t>
            </w:r>
          </w:p>
          <w:p w14:paraId="3CDF729A" w14:textId="77777777" w:rsidR="0030049F" w:rsidRPr="00457FBE" w:rsidRDefault="0030049F" w:rsidP="003669CE">
            <w:pPr>
              <w:pStyle w:val="ListParagraph"/>
              <w:numPr>
                <w:ilvl w:val="0"/>
                <w:numId w:val="16"/>
              </w:numPr>
              <w:tabs>
                <w:tab w:val="left" w:pos="77"/>
              </w:tabs>
              <w:spacing w:before="0" w:after="0"/>
              <w:ind w:left="-65" w:firstLine="0"/>
              <w:rPr>
                <w:rFonts w:ascii="Times New Roman" w:hAnsi="Times New Roman"/>
                <w:color w:val="000000" w:themeColor="text1"/>
              </w:rPr>
            </w:pPr>
            <w:r w:rsidRPr="00457FBE">
              <w:rPr>
                <w:rFonts w:ascii="Times New Roman" w:hAnsi="Times New Roman"/>
                <w:color w:val="000000" w:themeColor="text1"/>
              </w:rPr>
              <w:t xml:space="preserve">Ubuntu 22.04 LTS (Long Term Support) Desktop* AMD64 and ARM64 </w:t>
            </w:r>
          </w:p>
          <w:p w14:paraId="633C4DE5" w14:textId="77777777" w:rsidR="0030049F" w:rsidRPr="00457FBE" w:rsidRDefault="0030049F" w:rsidP="003669CE">
            <w:pPr>
              <w:pStyle w:val="ListParagraph"/>
              <w:numPr>
                <w:ilvl w:val="0"/>
                <w:numId w:val="15"/>
              </w:numPr>
              <w:tabs>
                <w:tab w:val="left" w:pos="77"/>
              </w:tabs>
              <w:spacing w:before="0" w:after="0"/>
              <w:ind w:left="-65" w:firstLine="0"/>
              <w:rPr>
                <w:rFonts w:ascii="Times New Roman" w:hAnsi="Times New Roman"/>
                <w:color w:val="000000" w:themeColor="text1"/>
              </w:rPr>
            </w:pPr>
            <w:r w:rsidRPr="00457FBE">
              <w:rPr>
                <w:rFonts w:ascii="Times New Roman" w:hAnsi="Times New Roman"/>
                <w:color w:val="000000" w:themeColor="text1"/>
              </w:rPr>
              <w:t xml:space="preserve">Ubuntu 20.04 LTS (Long Term Support) Server AMD64 </w:t>
            </w:r>
          </w:p>
          <w:p w14:paraId="1B852A67" w14:textId="77777777" w:rsidR="0030049F" w:rsidRPr="00457FBE" w:rsidRDefault="0030049F" w:rsidP="003669CE">
            <w:pPr>
              <w:pStyle w:val="ListParagraph"/>
              <w:numPr>
                <w:ilvl w:val="0"/>
                <w:numId w:val="14"/>
              </w:numPr>
              <w:tabs>
                <w:tab w:val="left" w:pos="77"/>
              </w:tabs>
              <w:spacing w:before="0" w:after="0"/>
              <w:ind w:left="-65" w:firstLine="0"/>
              <w:rPr>
                <w:rFonts w:ascii="Times New Roman" w:hAnsi="Times New Roman"/>
                <w:color w:val="000000" w:themeColor="text1"/>
              </w:rPr>
            </w:pPr>
            <w:r w:rsidRPr="00457FBE">
              <w:rPr>
                <w:rFonts w:ascii="Times New Roman" w:hAnsi="Times New Roman"/>
                <w:color w:val="000000" w:themeColor="text1"/>
              </w:rPr>
              <w:t>Ubuntu 20.04 LTS (Long Term Support) Desktop* AMD64 </w:t>
            </w:r>
          </w:p>
        </w:tc>
      </w:tr>
    </w:tbl>
    <w:p w14:paraId="0EDBD0FF" w14:textId="3876F9C7" w:rsidR="0030049F" w:rsidRPr="00B43AC9" w:rsidRDefault="0030049F" w:rsidP="0030049F">
      <w:pPr>
        <w:rPr>
          <w:rFonts w:ascii="Times New Roman" w:hAnsi="Times New Roman"/>
          <w:b/>
          <w:bCs/>
          <w:color w:val="000000" w:themeColor="text1"/>
          <w:sz w:val="24"/>
          <w:szCs w:val="24"/>
        </w:rPr>
      </w:pPr>
      <w:r w:rsidRPr="00B43AC9">
        <w:rPr>
          <w:rFonts w:ascii="Times New Roman" w:hAnsi="Times New Roman"/>
          <w:b/>
          <w:bCs/>
          <w:color w:val="000000" w:themeColor="text1"/>
          <w:sz w:val="24"/>
          <w:szCs w:val="24"/>
        </w:rPr>
        <w:t xml:space="preserve">Serverių įrangos </w:t>
      </w:r>
      <w:r w:rsidR="006040A6">
        <w:rPr>
          <w:rFonts w:ascii="Times New Roman" w:hAnsi="Times New Roman"/>
          <w:b/>
          <w:bCs/>
          <w:color w:val="000000" w:themeColor="text1"/>
          <w:sz w:val="24"/>
          <w:szCs w:val="24"/>
        </w:rPr>
        <w:t>duomenys</w:t>
      </w:r>
      <w:r w:rsidR="008143C7">
        <w:rPr>
          <w:rFonts w:ascii="Times New Roman" w:hAnsi="Times New Roman"/>
          <w:b/>
          <w:bCs/>
          <w:color w:val="000000" w:themeColor="text1"/>
          <w:sz w:val="24"/>
          <w:szCs w:val="24"/>
        </w:rPr>
        <w:t xml:space="preserve"> (galimi variantai)</w:t>
      </w:r>
      <w:r w:rsidR="003669CE" w:rsidRPr="00B43AC9">
        <w:rPr>
          <w:rFonts w:ascii="Times New Roman" w:hAnsi="Times New Roman"/>
          <w:b/>
          <w:bCs/>
          <w:color w:val="000000" w:themeColor="text1"/>
          <w:sz w:val="24"/>
          <w:szCs w:val="24"/>
        </w:rPr>
        <w:t>:</w:t>
      </w:r>
    </w:p>
    <w:tbl>
      <w:tblPr>
        <w:tblStyle w:val="TableGrid"/>
        <w:tblW w:w="9631"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631"/>
      </w:tblGrid>
      <w:tr w:rsidR="0030049F" w:rsidRPr="00B43AC9" w14:paraId="2D786776" w14:textId="77777777" w:rsidTr="00D162AE">
        <w:trPr>
          <w:trHeight w:val="300"/>
        </w:trPr>
        <w:tc>
          <w:tcPr>
            <w:tcW w:w="9631" w:type="dxa"/>
            <w:tcBorders>
              <w:top w:val="single" w:sz="6" w:space="0" w:color="808080" w:themeColor="background1" w:themeShade="80"/>
              <w:left w:val="single" w:sz="6" w:space="0" w:color="808080" w:themeColor="background1" w:themeShade="80"/>
              <w:bottom w:val="single" w:sz="6" w:space="0" w:color="000000" w:themeColor="text1"/>
              <w:right w:val="single" w:sz="6" w:space="0" w:color="808080" w:themeColor="background1" w:themeShade="80"/>
            </w:tcBorders>
            <w:shd w:val="clear" w:color="auto" w:fill="EEEEEE"/>
            <w:vAlign w:val="center"/>
          </w:tcPr>
          <w:p w14:paraId="21ED7399" w14:textId="63901DDC" w:rsidR="0030049F" w:rsidRPr="00B43AC9" w:rsidRDefault="00A51591" w:rsidP="002E6DB0">
            <w:pPr>
              <w:rPr>
                <w:rFonts w:ascii="Times New Roman" w:hAnsi="Times New Roman"/>
                <w:color w:val="000000" w:themeColor="text1"/>
              </w:rPr>
            </w:pPr>
            <w:r w:rsidRPr="0E3358D0">
              <w:rPr>
                <w:rFonts w:ascii="Times New Roman" w:hAnsi="Times New Roman"/>
                <w:b/>
                <w:bCs/>
                <w:color w:val="000000" w:themeColor="text1"/>
              </w:rPr>
              <w:t>Duomenų bazės serveris</w:t>
            </w:r>
            <w:r w:rsidR="0030049F" w:rsidRPr="0E3358D0">
              <w:rPr>
                <w:rFonts w:ascii="Times New Roman" w:hAnsi="Times New Roman"/>
                <w:b/>
                <w:bCs/>
                <w:color w:val="000000" w:themeColor="text1"/>
              </w:rPr>
              <w:t xml:space="preserve"> Linux Ubuntu 22.04</w:t>
            </w:r>
          </w:p>
        </w:tc>
      </w:tr>
      <w:tr w:rsidR="00494950" w:rsidRPr="00B43AC9" w14:paraId="108D5C47" w14:textId="77777777" w:rsidTr="00D162AE">
        <w:trPr>
          <w:trHeight w:val="2169"/>
        </w:trPr>
        <w:tc>
          <w:tcPr>
            <w:tcW w:w="96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993A77D" w14:textId="77777777" w:rsidR="00494950" w:rsidRPr="00B43AC9" w:rsidRDefault="00494950" w:rsidP="002E6DB0">
            <w:pPr>
              <w:rPr>
                <w:rFonts w:ascii="Times New Roman" w:hAnsi="Times New Roman"/>
                <w:color w:val="000000" w:themeColor="text1"/>
              </w:rPr>
            </w:pPr>
            <w:r w:rsidRPr="00B43AC9">
              <w:rPr>
                <w:rFonts w:ascii="Times New Roman" w:hAnsi="Times New Roman"/>
                <w:b/>
                <w:bCs/>
                <w:color w:val="000000" w:themeColor="text1"/>
              </w:rPr>
              <w:t>CPU</w:t>
            </w:r>
            <w:r w:rsidRPr="00B43AC9">
              <w:rPr>
                <w:rFonts w:ascii="Times New Roman" w:hAnsi="Times New Roman"/>
                <w:color w:val="000000" w:themeColor="text1"/>
              </w:rPr>
              <w:t>: 8 Core</w:t>
            </w:r>
            <w:r w:rsidRPr="00B43AC9">
              <w:rPr>
                <w:rFonts w:ascii="Times New Roman" w:hAnsi="Times New Roman"/>
                <w:color w:val="000000" w:themeColor="text1"/>
              </w:rPr>
              <w:br/>
            </w:r>
            <w:r w:rsidRPr="00B43AC9">
              <w:rPr>
                <w:rFonts w:ascii="Times New Roman" w:hAnsi="Times New Roman"/>
                <w:b/>
                <w:bCs/>
                <w:color w:val="000000" w:themeColor="text1"/>
              </w:rPr>
              <w:t>RAM</w:t>
            </w:r>
            <w:r w:rsidRPr="00B43AC9">
              <w:rPr>
                <w:rFonts w:ascii="Times New Roman" w:hAnsi="Times New Roman"/>
                <w:color w:val="000000" w:themeColor="text1"/>
              </w:rPr>
              <w:t>: 16 GB or more</w:t>
            </w:r>
            <w:r w:rsidRPr="00B43AC9">
              <w:rPr>
                <w:rFonts w:ascii="Times New Roman" w:hAnsi="Times New Roman"/>
                <w:color w:val="000000" w:themeColor="text1"/>
              </w:rPr>
              <w:br/>
            </w:r>
            <w:r w:rsidRPr="00B43AC9">
              <w:rPr>
                <w:rFonts w:ascii="Times New Roman" w:hAnsi="Times New Roman"/>
                <w:b/>
                <w:bCs/>
                <w:color w:val="000000" w:themeColor="text1"/>
              </w:rPr>
              <w:t>Hard Drive</w:t>
            </w:r>
            <w:r w:rsidRPr="00B43AC9">
              <w:rPr>
                <w:rFonts w:ascii="Times New Roman" w:hAnsi="Times New Roman"/>
                <w:color w:val="000000" w:themeColor="text1"/>
              </w:rPr>
              <w:t>: 512 GB Solid State Drives (SSD) Storage or more</w:t>
            </w:r>
            <w:r w:rsidRPr="00B43AC9">
              <w:rPr>
                <w:rFonts w:ascii="Times New Roman" w:hAnsi="Times New Roman"/>
                <w:color w:val="000000" w:themeColor="text1"/>
              </w:rPr>
              <w:br/>
            </w:r>
            <w:r w:rsidRPr="00B43AC9">
              <w:rPr>
                <w:rFonts w:ascii="Times New Roman" w:hAnsi="Times New Roman"/>
                <w:b/>
                <w:bCs/>
                <w:color w:val="000000" w:themeColor="text1"/>
              </w:rPr>
              <w:t>Network</w:t>
            </w:r>
            <w:r w:rsidRPr="00B43AC9">
              <w:rPr>
                <w:rFonts w:ascii="Times New Roman" w:hAnsi="Times New Roman"/>
                <w:color w:val="000000" w:themeColor="text1"/>
              </w:rPr>
              <w:t>: Gigabit Ethernet</w:t>
            </w:r>
            <w:r w:rsidRPr="00B43AC9">
              <w:rPr>
                <w:rFonts w:ascii="Times New Roman" w:hAnsi="Times New Roman"/>
                <w:color w:val="000000" w:themeColor="text1"/>
              </w:rPr>
              <w:br/>
            </w:r>
            <w:r w:rsidRPr="00B43AC9">
              <w:rPr>
                <w:rFonts w:ascii="Times New Roman" w:hAnsi="Times New Roman"/>
                <w:b/>
                <w:bCs/>
                <w:color w:val="000000" w:themeColor="text1"/>
              </w:rPr>
              <w:t>Number of WebDirect connections</w:t>
            </w:r>
            <w:r w:rsidRPr="00B43AC9">
              <w:rPr>
                <w:rFonts w:ascii="Times New Roman" w:hAnsi="Times New Roman"/>
                <w:color w:val="000000" w:themeColor="text1"/>
              </w:rPr>
              <w:t>: 150</w:t>
            </w:r>
          </w:p>
        </w:tc>
      </w:tr>
    </w:tbl>
    <w:p w14:paraId="67C9F23B" w14:textId="4A5ADA5F" w:rsidR="0030049F" w:rsidRPr="00B43AC9" w:rsidRDefault="0030049F" w:rsidP="0030049F">
      <w:pPr>
        <w:spacing w:after="80"/>
        <w:rPr>
          <w:rFonts w:ascii="Times New Roman" w:hAnsi="Times New Roman"/>
          <w:color w:val="000000" w:themeColor="text1"/>
          <w:sz w:val="24"/>
          <w:szCs w:val="24"/>
        </w:rPr>
      </w:pPr>
      <w:r w:rsidRPr="2D5B8B4C">
        <w:rPr>
          <w:rStyle w:val="h1-2-c"/>
          <w:rFonts w:ascii="Times New Roman" w:hAnsi="Times New Roman"/>
          <w:color w:val="000000" w:themeColor="text1"/>
          <w:sz w:val="24"/>
          <w:szCs w:val="24"/>
        </w:rPr>
        <w:t xml:space="preserve">Techniniai </w:t>
      </w:r>
      <w:r w:rsidR="1AE96A09" w:rsidRPr="2D5B8B4C">
        <w:rPr>
          <w:rStyle w:val="h1-2-c"/>
          <w:rFonts w:ascii="Times New Roman" w:hAnsi="Times New Roman"/>
          <w:color w:val="000000" w:themeColor="text1"/>
          <w:sz w:val="24"/>
          <w:szCs w:val="24"/>
        </w:rPr>
        <w:t xml:space="preserve">sistemos naudotojų </w:t>
      </w:r>
      <w:r w:rsidRPr="2D5B8B4C">
        <w:rPr>
          <w:rStyle w:val="h1-2-c"/>
          <w:rFonts w:ascii="Times New Roman" w:hAnsi="Times New Roman"/>
          <w:color w:val="000000" w:themeColor="text1"/>
          <w:sz w:val="24"/>
          <w:szCs w:val="24"/>
        </w:rPr>
        <w:t>kompiuteri</w:t>
      </w:r>
      <w:r w:rsidR="00F3735B" w:rsidRPr="2D5B8B4C">
        <w:rPr>
          <w:rStyle w:val="h1-2-c"/>
          <w:rFonts w:ascii="Times New Roman" w:hAnsi="Times New Roman"/>
          <w:color w:val="000000" w:themeColor="text1"/>
          <w:sz w:val="24"/>
          <w:szCs w:val="24"/>
        </w:rPr>
        <w:t>ų duomenys</w:t>
      </w:r>
      <w:r w:rsidR="003669CE" w:rsidRPr="2D5B8B4C">
        <w:rPr>
          <w:rStyle w:val="h1-2-c"/>
          <w:rFonts w:ascii="Times New Roman" w:hAnsi="Times New Roman"/>
          <w:color w:val="000000" w:themeColor="text1"/>
          <w:sz w:val="24"/>
          <w:szCs w:val="24"/>
        </w:rPr>
        <w:t>:</w:t>
      </w:r>
    </w:p>
    <w:p w14:paraId="495EA8AF" w14:textId="736DCA45" w:rsidR="0030049F" w:rsidRPr="00B43AC9" w:rsidRDefault="0030049F" w:rsidP="0030049F">
      <w:pPr>
        <w:rPr>
          <w:rFonts w:ascii="Times New Roman" w:hAnsi="Times New Roman"/>
          <w:color w:val="000000" w:themeColor="text1"/>
          <w:sz w:val="24"/>
          <w:szCs w:val="24"/>
        </w:rPr>
      </w:pPr>
      <w:r w:rsidRPr="00B43AC9">
        <w:rPr>
          <w:rStyle w:val="u-5-c"/>
          <w:rFonts w:ascii="Times New Roman" w:hAnsi="Times New Roman"/>
          <w:color w:val="000000" w:themeColor="text1"/>
          <w:u w:val="single"/>
        </w:rPr>
        <w:t xml:space="preserve">Operacinės sistemos </w:t>
      </w:r>
      <w:r w:rsidR="00A87D6E">
        <w:rPr>
          <w:rStyle w:val="u-5-c"/>
          <w:rFonts w:ascii="Times New Roman" w:hAnsi="Times New Roman"/>
          <w:color w:val="000000" w:themeColor="text1"/>
          <w:u w:val="single"/>
        </w:rPr>
        <w:t>kliento kompiuteriu</w:t>
      </w:r>
      <w:r w:rsidR="00F3735B">
        <w:rPr>
          <w:rStyle w:val="u-5-c"/>
          <w:rFonts w:ascii="Times New Roman" w:hAnsi="Times New Roman"/>
          <w:color w:val="000000" w:themeColor="text1"/>
          <w:u w:val="single"/>
        </w:rPr>
        <w:t>ose</w:t>
      </w:r>
      <w:r w:rsidR="003669CE" w:rsidRPr="00B43AC9">
        <w:rPr>
          <w:rStyle w:val="u-5-c"/>
          <w:rFonts w:ascii="Times New Roman" w:hAnsi="Times New Roman"/>
          <w:color w:val="000000" w:themeColor="text1"/>
          <w:u w:val="single"/>
        </w:rPr>
        <w:t>:</w:t>
      </w:r>
    </w:p>
    <w:tbl>
      <w:tblPr>
        <w:tblW w:w="806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7"/>
        <w:gridCol w:w="2372"/>
        <w:gridCol w:w="3515"/>
      </w:tblGrid>
      <w:tr w:rsidR="0030049F" w:rsidRPr="00B43AC9" w14:paraId="330DE510" w14:textId="77777777" w:rsidTr="00FB2351">
        <w:trPr>
          <w:trHeight w:val="300"/>
        </w:trPr>
        <w:tc>
          <w:tcPr>
            <w:tcW w:w="217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4F7A26F4" w14:textId="55F5B12D"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Produ</w:t>
            </w:r>
            <w:r w:rsidR="00124065">
              <w:rPr>
                <w:rFonts w:ascii="Times New Roman" w:eastAsia="Times New Roman" w:hAnsi="Times New Roman" w:cs="Times New Roman"/>
                <w:color w:val="000000" w:themeColor="text1"/>
                <w:lang w:val="lt-LT"/>
              </w:rPr>
              <w:t>ktas</w:t>
            </w:r>
          </w:p>
        </w:tc>
        <w:tc>
          <w:tcPr>
            <w:tcW w:w="2372"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3F630843"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Mac</w:t>
            </w:r>
          </w:p>
        </w:tc>
        <w:tc>
          <w:tcPr>
            <w:tcW w:w="3515"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5540D3E5"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Win</w:t>
            </w:r>
          </w:p>
        </w:tc>
      </w:tr>
      <w:tr w:rsidR="0030049F" w:rsidRPr="00B43AC9" w14:paraId="6DEF157F" w14:textId="77777777" w:rsidTr="00FB2351">
        <w:trPr>
          <w:trHeight w:val="300"/>
        </w:trPr>
        <w:tc>
          <w:tcPr>
            <w:tcW w:w="217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37196DBB" w14:textId="4B5428BA" w:rsidR="0030049F" w:rsidRPr="00425CE8" w:rsidRDefault="008143C7" w:rsidP="002E6DB0">
            <w:pPr>
              <w:spacing w:after="0"/>
              <w:rPr>
                <w:rFonts w:ascii="Times New Roman" w:hAnsi="Times New Roman"/>
                <w:color w:val="000000" w:themeColor="text1"/>
                <w:sz w:val="24"/>
                <w:szCs w:val="24"/>
              </w:rPr>
            </w:pPr>
            <w:hyperlink r:id="rId8">
              <w:r w:rsidRPr="000F704A">
                <w:rPr>
                  <w:rStyle w:val="Hyperlink"/>
                  <w:rFonts w:ascii="Times New Roman" w:hAnsi="Times New Roman"/>
                  <w:color w:val="000000" w:themeColor="text1"/>
                  <w:sz w:val="24"/>
                  <w:szCs w:val="24"/>
                  <w:u w:val="none"/>
                </w:rPr>
                <w:t>Duomenų</w:t>
              </w:r>
            </w:hyperlink>
            <w:r w:rsidRPr="000F704A">
              <w:rPr>
                <w:rFonts w:ascii="Times New Roman" w:hAnsi="Times New Roman"/>
                <w:sz w:val="24"/>
                <w:szCs w:val="24"/>
              </w:rPr>
              <w:t xml:space="preserve"> bazės klientas</w:t>
            </w:r>
          </w:p>
        </w:tc>
        <w:tc>
          <w:tcPr>
            <w:tcW w:w="2372"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63D82942" w14:textId="77777777" w:rsidR="0030049F" w:rsidRPr="00B43AC9" w:rsidRDefault="0030049F" w:rsidP="002E6DB0">
            <w:pPr>
              <w:pStyle w:val="li-35"/>
              <w:spacing w:after="0"/>
              <w:ind w:left="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macOS Sonoma 14.0</w:t>
            </w:r>
          </w:p>
          <w:p w14:paraId="76B3AEF3" w14:textId="77777777" w:rsidR="0030049F" w:rsidRPr="00B43AC9" w:rsidRDefault="0030049F" w:rsidP="002E6DB0">
            <w:pPr>
              <w:pStyle w:val="li-35"/>
              <w:spacing w:after="0"/>
              <w:rPr>
                <w:rFonts w:ascii="Times New Roman" w:eastAsia="Times New Roman" w:hAnsi="Times New Roman" w:cs="Times New Roman"/>
                <w:color w:val="000000" w:themeColor="text1"/>
                <w:lang w:val="lt-LT"/>
              </w:rPr>
            </w:pPr>
          </w:p>
          <w:p w14:paraId="664BA8A5" w14:textId="77777777" w:rsidR="0030049F" w:rsidRPr="00B43AC9" w:rsidRDefault="0030049F" w:rsidP="002E6DB0">
            <w:pPr>
              <w:pStyle w:val="li-35"/>
              <w:spacing w:after="0"/>
              <w:ind w:left="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macOS Ventura 13.0</w:t>
            </w:r>
          </w:p>
        </w:tc>
        <w:tc>
          <w:tcPr>
            <w:tcW w:w="3515"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7F91B241" w14:textId="77777777" w:rsidR="0030049F" w:rsidRPr="00B43AC9" w:rsidRDefault="0030049F" w:rsidP="002E6DB0">
            <w:pPr>
              <w:pStyle w:val="li-35"/>
              <w:spacing w:after="0"/>
              <w:ind w:left="0"/>
              <w:jc w:val="both"/>
              <w:rPr>
                <w:rFonts w:ascii="Times New Roman" w:eastAsia="Times New Roman" w:hAnsi="Times New Roman" w:cs="Times New Roman"/>
                <w:color w:val="000000" w:themeColor="text1"/>
                <w:lang w:val="lt-LT"/>
              </w:rPr>
            </w:pPr>
          </w:p>
          <w:p w14:paraId="13707289" w14:textId="77777777" w:rsidR="0030049F" w:rsidRPr="00457FBE" w:rsidRDefault="0030049F" w:rsidP="002E6DB0">
            <w:pPr>
              <w:pStyle w:val="li-35"/>
              <w:spacing w:after="0"/>
              <w:ind w:left="0"/>
              <w:jc w:val="both"/>
              <w:rPr>
                <w:rFonts w:ascii="Times New Roman" w:eastAsia="Times New Roman" w:hAnsi="Times New Roman" w:cs="Times New Roman"/>
                <w:color w:val="000000" w:themeColor="text1"/>
                <w:lang w:val="lt-LT"/>
              </w:rPr>
            </w:pPr>
            <w:r w:rsidRPr="00457FBE">
              <w:rPr>
                <w:rFonts w:ascii="Times New Roman" w:eastAsia="Times New Roman" w:hAnsi="Times New Roman" w:cs="Times New Roman"/>
                <w:color w:val="000000" w:themeColor="text1"/>
                <w:lang w:val="lt-LT"/>
              </w:rPr>
              <w:t>Windows 11 Enterprise and Pro Editions (23H2, 64-bit only)</w:t>
            </w:r>
          </w:p>
          <w:p w14:paraId="5BE69C41" w14:textId="77777777" w:rsidR="0030049F" w:rsidRPr="00457FBE" w:rsidRDefault="0030049F" w:rsidP="002E6DB0">
            <w:pPr>
              <w:pStyle w:val="li-35"/>
              <w:spacing w:after="0"/>
              <w:ind w:left="1080"/>
              <w:jc w:val="both"/>
              <w:rPr>
                <w:rFonts w:ascii="Times New Roman" w:eastAsia="Times New Roman" w:hAnsi="Times New Roman" w:cs="Times New Roman"/>
                <w:color w:val="000000" w:themeColor="text1"/>
                <w:lang w:val="lt-LT"/>
              </w:rPr>
            </w:pPr>
          </w:p>
          <w:p w14:paraId="19EB2B76" w14:textId="7E49419C" w:rsidR="0030049F" w:rsidRPr="00B43AC9" w:rsidRDefault="0030049F" w:rsidP="00B43AC9">
            <w:pPr>
              <w:pStyle w:val="li-35"/>
              <w:spacing w:after="0"/>
              <w:ind w:left="0"/>
              <w:jc w:val="both"/>
              <w:rPr>
                <w:rFonts w:ascii="Times New Roman" w:eastAsia="Times New Roman" w:hAnsi="Times New Roman" w:cs="Times New Roman"/>
                <w:color w:val="000000" w:themeColor="text1"/>
                <w:lang w:val="lt-LT"/>
              </w:rPr>
            </w:pPr>
            <w:r w:rsidRPr="00457FBE">
              <w:rPr>
                <w:rFonts w:ascii="Times New Roman" w:eastAsia="Times New Roman" w:hAnsi="Times New Roman" w:cs="Times New Roman"/>
                <w:color w:val="000000" w:themeColor="text1"/>
                <w:lang w:val="lt-LT"/>
              </w:rPr>
              <w:t>Windows 10 Enterprise and Pro Editions (22H2, 64-bit only)</w:t>
            </w:r>
          </w:p>
        </w:tc>
      </w:tr>
    </w:tbl>
    <w:p w14:paraId="331FD7A2" w14:textId="5349C35B" w:rsidR="0030049F" w:rsidRPr="00B43AC9" w:rsidRDefault="005E736F" w:rsidP="0030049F">
      <w:pPr>
        <w:rPr>
          <w:rFonts w:ascii="Times New Roman" w:hAnsi="Times New Roman"/>
          <w:color w:val="000000" w:themeColor="text1"/>
          <w:sz w:val="24"/>
          <w:szCs w:val="24"/>
        </w:rPr>
      </w:pPr>
      <w:r>
        <w:rPr>
          <w:rStyle w:val="u-5-c"/>
          <w:rFonts w:ascii="Times New Roman" w:hAnsi="Times New Roman"/>
          <w:color w:val="000000" w:themeColor="text1"/>
          <w:u w:val="single"/>
        </w:rPr>
        <w:t>K</w:t>
      </w:r>
      <w:r w:rsidR="00A87D6E">
        <w:rPr>
          <w:rStyle w:val="u-5-c"/>
          <w:rFonts w:ascii="Times New Roman" w:hAnsi="Times New Roman"/>
          <w:color w:val="000000" w:themeColor="text1"/>
          <w:u w:val="single"/>
        </w:rPr>
        <w:t>liento kompiuteri</w:t>
      </w:r>
      <w:r>
        <w:rPr>
          <w:rStyle w:val="u-5-c"/>
          <w:rFonts w:ascii="Times New Roman" w:hAnsi="Times New Roman"/>
          <w:color w:val="000000" w:themeColor="text1"/>
          <w:u w:val="single"/>
        </w:rPr>
        <w:t>ų techninė įranga</w:t>
      </w:r>
      <w:r w:rsidR="003669CE" w:rsidRPr="00B43AC9">
        <w:rPr>
          <w:rStyle w:val="u-5-c"/>
          <w:rFonts w:ascii="Times New Roman" w:hAnsi="Times New Roman"/>
          <w:color w:val="000000" w:themeColor="text1"/>
          <w:u w:val="single"/>
        </w:rPr>
        <w:t>:</w:t>
      </w:r>
    </w:p>
    <w:p w14:paraId="67A028BB" w14:textId="4FD86235" w:rsidR="0030049F" w:rsidRPr="00B43AC9" w:rsidRDefault="0030049F" w:rsidP="0030049F">
      <w:pPr>
        <w:pStyle w:val="p-18"/>
        <w:spacing w:after="0"/>
        <w:rPr>
          <w:rFonts w:ascii="Times New Roman" w:eastAsia="Times New Roman" w:hAnsi="Times New Roman" w:cs="Times New Roman"/>
          <w:color w:val="000000" w:themeColor="text1"/>
          <w:lang w:val="lt-LT"/>
        </w:rPr>
      </w:pPr>
    </w:p>
    <w:tbl>
      <w:tblPr>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77"/>
        <w:gridCol w:w="3789"/>
        <w:gridCol w:w="3065"/>
      </w:tblGrid>
      <w:tr w:rsidR="0030049F" w:rsidRPr="00B43AC9" w14:paraId="0BD468DA" w14:textId="77777777" w:rsidTr="003669CE">
        <w:trPr>
          <w:trHeight w:val="300"/>
        </w:trPr>
        <w:tc>
          <w:tcPr>
            <w:tcW w:w="277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064787B2"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 </w:t>
            </w:r>
          </w:p>
        </w:tc>
        <w:tc>
          <w:tcPr>
            <w:tcW w:w="3789"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012D7183" w14:textId="3B3C778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Minim</w:t>
            </w:r>
            <w:r w:rsidR="00DF4F77">
              <w:rPr>
                <w:rFonts w:ascii="Times New Roman" w:eastAsia="Times New Roman" w:hAnsi="Times New Roman" w:cs="Times New Roman"/>
                <w:b/>
                <w:bCs/>
                <w:color w:val="000000" w:themeColor="text1"/>
                <w:lang w:val="lt-LT"/>
              </w:rPr>
              <w:t>ali</w:t>
            </w:r>
          </w:p>
        </w:tc>
        <w:tc>
          <w:tcPr>
            <w:tcW w:w="3065"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47686AC2" w14:textId="19C23B94" w:rsidR="0030049F" w:rsidRPr="00B43AC9" w:rsidRDefault="00324468" w:rsidP="002E6DB0">
            <w:pPr>
              <w:pStyle w:val="p-18"/>
              <w:spacing w:after="0"/>
              <w:rPr>
                <w:rFonts w:ascii="Times New Roman" w:eastAsia="Times New Roman" w:hAnsi="Times New Roman" w:cs="Times New Roman"/>
                <w:color w:val="000000" w:themeColor="text1"/>
                <w:lang w:val="lt-LT"/>
              </w:rPr>
            </w:pPr>
            <w:r>
              <w:rPr>
                <w:rFonts w:ascii="Times New Roman" w:eastAsia="Times New Roman" w:hAnsi="Times New Roman" w:cs="Times New Roman"/>
                <w:b/>
                <w:bCs/>
                <w:color w:val="000000" w:themeColor="text1"/>
                <w:lang w:val="lt-LT"/>
              </w:rPr>
              <w:t>Dažniausia</w:t>
            </w:r>
          </w:p>
        </w:tc>
      </w:tr>
      <w:tr w:rsidR="0030049F" w:rsidRPr="00B43AC9" w14:paraId="60865AC8" w14:textId="77777777" w:rsidTr="003669CE">
        <w:trPr>
          <w:trHeight w:val="300"/>
        </w:trPr>
        <w:tc>
          <w:tcPr>
            <w:tcW w:w="277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6EC72000"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Windows</w:t>
            </w:r>
          </w:p>
        </w:tc>
        <w:tc>
          <w:tcPr>
            <w:tcW w:w="3789"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682391AA"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CPU</w:t>
            </w:r>
            <w:r w:rsidRPr="00B43AC9">
              <w:rPr>
                <w:rFonts w:ascii="Times New Roman" w:eastAsia="Times New Roman" w:hAnsi="Times New Roman" w:cs="Times New Roman"/>
                <w:color w:val="000000" w:themeColor="text1"/>
                <w:lang w:val="lt-LT"/>
              </w:rPr>
              <w:t xml:space="preserve"> : Intel or AMD</w:t>
            </w:r>
            <w:r w:rsidRPr="00B43AC9">
              <w:rPr>
                <w:rFonts w:ascii="Times New Roman" w:hAnsi="Times New Roman" w:cs="Times New Roman"/>
                <w:color w:val="000000" w:themeColor="text1"/>
                <w:lang w:val="lt-LT"/>
              </w:rPr>
              <w:br/>
            </w:r>
            <w:r w:rsidRPr="00B43AC9">
              <w:rPr>
                <w:rFonts w:ascii="Times New Roman" w:eastAsia="Times New Roman" w:hAnsi="Times New Roman" w:cs="Times New Roman"/>
                <w:b/>
                <w:bCs/>
                <w:color w:val="000000" w:themeColor="text1"/>
                <w:lang w:val="lt-LT"/>
              </w:rPr>
              <w:t>RAM</w:t>
            </w:r>
            <w:r w:rsidRPr="00B43AC9">
              <w:rPr>
                <w:rFonts w:ascii="Times New Roman" w:eastAsia="Times New Roman" w:hAnsi="Times New Roman" w:cs="Times New Roman"/>
                <w:color w:val="000000" w:themeColor="text1"/>
                <w:lang w:val="lt-LT"/>
              </w:rPr>
              <w:t xml:space="preserve"> : 4 GB</w:t>
            </w:r>
          </w:p>
        </w:tc>
        <w:tc>
          <w:tcPr>
            <w:tcW w:w="3065"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379815BA"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CPU</w:t>
            </w:r>
            <w:r w:rsidRPr="00B43AC9">
              <w:rPr>
                <w:rFonts w:ascii="Times New Roman" w:eastAsia="Times New Roman" w:hAnsi="Times New Roman" w:cs="Times New Roman"/>
                <w:color w:val="000000" w:themeColor="text1"/>
                <w:lang w:val="lt-LT"/>
              </w:rPr>
              <w:t xml:space="preserve"> : Intel or AMD</w:t>
            </w:r>
            <w:r w:rsidRPr="00B43AC9">
              <w:rPr>
                <w:rFonts w:ascii="Times New Roman" w:hAnsi="Times New Roman" w:cs="Times New Roman"/>
                <w:color w:val="000000" w:themeColor="text1"/>
                <w:lang w:val="lt-LT"/>
              </w:rPr>
              <w:br/>
            </w:r>
            <w:r w:rsidRPr="00B43AC9">
              <w:rPr>
                <w:rFonts w:ascii="Times New Roman" w:eastAsia="Times New Roman" w:hAnsi="Times New Roman" w:cs="Times New Roman"/>
                <w:b/>
                <w:bCs/>
                <w:color w:val="000000" w:themeColor="text1"/>
                <w:lang w:val="lt-LT"/>
              </w:rPr>
              <w:t>RAM</w:t>
            </w:r>
            <w:r w:rsidRPr="00B43AC9">
              <w:rPr>
                <w:rFonts w:ascii="Times New Roman" w:eastAsia="Times New Roman" w:hAnsi="Times New Roman" w:cs="Times New Roman"/>
                <w:color w:val="000000" w:themeColor="text1"/>
                <w:lang w:val="lt-LT"/>
              </w:rPr>
              <w:t xml:space="preserve"> : 8 GB or more</w:t>
            </w:r>
          </w:p>
        </w:tc>
      </w:tr>
      <w:tr w:rsidR="0030049F" w:rsidRPr="00B43AC9" w14:paraId="342D719A" w14:textId="77777777" w:rsidTr="003669CE">
        <w:trPr>
          <w:trHeight w:val="300"/>
        </w:trPr>
        <w:tc>
          <w:tcPr>
            <w:tcW w:w="277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1D559F2C"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lastRenderedPageBreak/>
              <w:t>macOS</w:t>
            </w:r>
          </w:p>
        </w:tc>
        <w:tc>
          <w:tcPr>
            <w:tcW w:w="3789"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78C81FC4"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CPU</w:t>
            </w:r>
            <w:r w:rsidRPr="00B43AC9">
              <w:rPr>
                <w:rFonts w:ascii="Times New Roman" w:eastAsia="Times New Roman" w:hAnsi="Times New Roman" w:cs="Times New Roman"/>
                <w:color w:val="000000" w:themeColor="text1"/>
                <w:lang w:val="lt-LT"/>
              </w:rPr>
              <w:t xml:space="preserve"> :</w:t>
            </w:r>
          </w:p>
          <w:p w14:paraId="307798AB" w14:textId="77777777" w:rsidR="0030049F" w:rsidRPr="00B43AC9" w:rsidRDefault="0030049F" w:rsidP="002E6DB0">
            <w:pPr>
              <w:pStyle w:val="li-35"/>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Intel/Apple Silicon M1, M2 or M3 </w:t>
            </w:r>
            <w:r w:rsidRPr="00B43AC9">
              <w:rPr>
                <w:rFonts w:ascii="Times New Roman" w:hAnsi="Times New Roman" w:cs="Times New Roman"/>
                <w:color w:val="000000" w:themeColor="text1"/>
                <w:lang w:val="lt-LT"/>
              </w:rPr>
              <w:br/>
            </w:r>
            <w:r w:rsidRPr="00B43AC9">
              <w:rPr>
                <w:rFonts w:ascii="Times New Roman" w:eastAsia="Times New Roman" w:hAnsi="Times New Roman" w:cs="Times New Roman"/>
                <w:color w:val="000000" w:themeColor="text1"/>
                <w:lang w:val="lt-LT"/>
              </w:rPr>
              <w:t>(added support in version 20.3)</w:t>
            </w:r>
          </w:p>
          <w:p w14:paraId="77289256" w14:textId="77777777" w:rsidR="0030049F" w:rsidRPr="00B43AC9" w:rsidRDefault="0030049F" w:rsidP="002E6DB0">
            <w:pPr>
              <w:pStyle w:val="li-35"/>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Intel/Apple chip</w:t>
            </w:r>
          </w:p>
          <w:p w14:paraId="6A82F29D" w14:textId="77777777" w:rsidR="0030049F" w:rsidRPr="00B43AC9" w:rsidRDefault="0030049F" w:rsidP="002E6DB0">
            <w:pPr>
              <w:spacing w:after="0"/>
              <w:rPr>
                <w:rFonts w:ascii="Times New Roman" w:hAnsi="Times New Roman"/>
                <w:color w:val="000000" w:themeColor="text1"/>
                <w:sz w:val="24"/>
                <w:szCs w:val="24"/>
              </w:rPr>
            </w:pPr>
          </w:p>
          <w:p w14:paraId="3CA2572A"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RAM</w:t>
            </w:r>
            <w:r w:rsidRPr="00B43AC9">
              <w:rPr>
                <w:rFonts w:ascii="Times New Roman" w:eastAsia="Times New Roman" w:hAnsi="Times New Roman" w:cs="Times New Roman"/>
                <w:color w:val="000000" w:themeColor="text1"/>
                <w:lang w:val="lt-LT"/>
              </w:rPr>
              <w:t xml:space="preserve"> : 4 GB</w:t>
            </w:r>
          </w:p>
        </w:tc>
        <w:tc>
          <w:tcPr>
            <w:tcW w:w="3065"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3AF6AFD7"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CPU</w:t>
            </w:r>
            <w:r w:rsidRPr="00B43AC9">
              <w:rPr>
                <w:rFonts w:ascii="Times New Roman" w:eastAsia="Times New Roman" w:hAnsi="Times New Roman" w:cs="Times New Roman"/>
                <w:color w:val="000000" w:themeColor="text1"/>
                <w:lang w:val="lt-LT"/>
              </w:rPr>
              <w:t xml:space="preserve"> :</w:t>
            </w:r>
          </w:p>
          <w:p w14:paraId="24C48CD2" w14:textId="77777777" w:rsidR="0030049F" w:rsidRPr="00B43AC9" w:rsidRDefault="0030049F" w:rsidP="002E6DB0">
            <w:pPr>
              <w:pStyle w:val="li-35"/>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Intel/Apple Silicon M1, M2 or M3 </w:t>
            </w:r>
            <w:r w:rsidRPr="00B43AC9">
              <w:rPr>
                <w:rFonts w:ascii="Times New Roman" w:hAnsi="Times New Roman" w:cs="Times New Roman"/>
                <w:color w:val="000000" w:themeColor="text1"/>
                <w:lang w:val="lt-LT"/>
              </w:rPr>
              <w:br/>
            </w:r>
            <w:r w:rsidRPr="00B43AC9">
              <w:rPr>
                <w:rFonts w:ascii="Times New Roman" w:eastAsia="Times New Roman" w:hAnsi="Times New Roman" w:cs="Times New Roman"/>
                <w:color w:val="000000" w:themeColor="text1"/>
                <w:lang w:val="lt-LT"/>
              </w:rPr>
              <w:t>(added support in version 20.3)</w:t>
            </w:r>
          </w:p>
          <w:p w14:paraId="235B133B" w14:textId="77777777" w:rsidR="0030049F" w:rsidRPr="00B43AC9" w:rsidRDefault="0030049F" w:rsidP="002E6DB0">
            <w:pPr>
              <w:pStyle w:val="li-35"/>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Intel/Apple chip</w:t>
            </w:r>
          </w:p>
          <w:p w14:paraId="77FD8816" w14:textId="77777777" w:rsidR="0030049F" w:rsidRPr="00B43AC9" w:rsidRDefault="0030049F" w:rsidP="002E6DB0">
            <w:pPr>
              <w:spacing w:after="0"/>
              <w:rPr>
                <w:rFonts w:ascii="Times New Roman" w:hAnsi="Times New Roman"/>
                <w:color w:val="000000" w:themeColor="text1"/>
                <w:sz w:val="24"/>
                <w:szCs w:val="24"/>
              </w:rPr>
            </w:pPr>
          </w:p>
          <w:p w14:paraId="545AA309" w14:textId="77777777" w:rsidR="0030049F" w:rsidRPr="00B43AC9" w:rsidRDefault="0030049F" w:rsidP="002E6DB0">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RAM</w:t>
            </w:r>
            <w:r w:rsidRPr="00B43AC9">
              <w:rPr>
                <w:rFonts w:ascii="Times New Roman" w:eastAsia="Times New Roman" w:hAnsi="Times New Roman" w:cs="Times New Roman"/>
                <w:color w:val="000000" w:themeColor="text1"/>
                <w:lang w:val="lt-LT"/>
              </w:rPr>
              <w:t xml:space="preserve"> : 8 GB or more</w:t>
            </w:r>
          </w:p>
        </w:tc>
      </w:tr>
    </w:tbl>
    <w:p w14:paraId="2CAF1C80" w14:textId="77777777" w:rsidR="00C96655" w:rsidRDefault="00C96655" w:rsidP="00B43AC9">
      <w:pPr>
        <w:spacing w:before="0" w:after="0"/>
        <w:ind w:firstLine="709"/>
        <w:rPr>
          <w:rFonts w:ascii="Times New Roman" w:hAnsi="Times New Roman"/>
          <w:b/>
          <w:bCs/>
          <w:color w:val="000000" w:themeColor="text1"/>
          <w:sz w:val="24"/>
          <w:szCs w:val="24"/>
        </w:rPr>
      </w:pPr>
    </w:p>
    <w:p w14:paraId="4C08AB48" w14:textId="77777777" w:rsidR="00194080" w:rsidRDefault="00194080" w:rsidP="00B43AC9">
      <w:pPr>
        <w:spacing w:before="0" w:after="0"/>
        <w:ind w:firstLine="709"/>
        <w:rPr>
          <w:rFonts w:ascii="Times New Roman" w:hAnsi="Times New Roman"/>
          <w:b/>
          <w:bCs/>
          <w:color w:val="000000" w:themeColor="text1"/>
          <w:sz w:val="24"/>
          <w:szCs w:val="24"/>
        </w:rPr>
      </w:pPr>
    </w:p>
    <w:p w14:paraId="73ED57A0" w14:textId="77777777" w:rsidR="00425CE8" w:rsidRDefault="00425CE8" w:rsidP="00B43AC9">
      <w:pPr>
        <w:spacing w:before="0" w:after="0"/>
        <w:ind w:firstLine="709"/>
        <w:rPr>
          <w:rFonts w:ascii="Times New Roman" w:hAnsi="Times New Roman"/>
          <w:b/>
          <w:bCs/>
          <w:color w:val="000000" w:themeColor="text1"/>
          <w:sz w:val="24"/>
          <w:szCs w:val="24"/>
        </w:rPr>
      </w:pPr>
    </w:p>
    <w:p w14:paraId="1F38E5ED" w14:textId="428A3B10" w:rsidR="0030049F" w:rsidRPr="00B43AC9" w:rsidRDefault="0030049F" w:rsidP="00B43AC9">
      <w:pPr>
        <w:spacing w:before="0" w:after="0"/>
        <w:ind w:firstLine="709"/>
        <w:rPr>
          <w:rFonts w:ascii="Times New Roman" w:hAnsi="Times New Roman"/>
          <w:b/>
          <w:bCs/>
          <w:color w:val="000000" w:themeColor="text1"/>
          <w:sz w:val="24"/>
          <w:szCs w:val="24"/>
        </w:rPr>
      </w:pPr>
      <w:r w:rsidRPr="00B43AC9">
        <w:rPr>
          <w:rFonts w:ascii="Times New Roman" w:hAnsi="Times New Roman"/>
          <w:b/>
          <w:bCs/>
          <w:color w:val="000000" w:themeColor="text1"/>
          <w:sz w:val="24"/>
          <w:szCs w:val="24"/>
        </w:rPr>
        <w:t xml:space="preserve">Tinklo prieigos </w:t>
      </w:r>
    </w:p>
    <w:p w14:paraId="64D9826C" w14:textId="77777777"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Į serverius (</w:t>
      </w:r>
      <w:r w:rsidRPr="00B43AC9">
        <w:rPr>
          <w:rFonts w:ascii="Times New Roman" w:hAnsi="Times New Roman"/>
          <w:b/>
          <w:bCs/>
          <w:color w:val="000000" w:themeColor="text1"/>
          <w:sz w:val="24"/>
          <w:szCs w:val="24"/>
        </w:rPr>
        <w:t>IN</w:t>
      </w:r>
      <w:r w:rsidRPr="00B43AC9">
        <w:rPr>
          <w:rFonts w:ascii="Times New Roman" w:hAnsi="Times New Roman"/>
          <w:color w:val="000000" w:themeColor="text1"/>
          <w:sz w:val="24"/>
          <w:szCs w:val="24"/>
        </w:rPr>
        <w:t xml:space="preserve">): </w:t>
      </w:r>
    </w:p>
    <w:p w14:paraId="076D5476" w14:textId="4B7465D2" w:rsidR="0030049F" w:rsidRPr="00B43AC9" w:rsidRDefault="0030049F" w:rsidP="00B43AC9">
      <w:pPr>
        <w:spacing w:before="0" w:after="0"/>
        <w:ind w:firstLine="709"/>
        <w:rPr>
          <w:rFonts w:ascii="Times New Roman" w:hAnsi="Times New Roman"/>
          <w:b/>
          <w:bCs/>
          <w:color w:val="000000" w:themeColor="text1"/>
          <w:sz w:val="24"/>
          <w:szCs w:val="24"/>
        </w:rPr>
      </w:pPr>
      <w:r w:rsidRPr="00B43AC9">
        <w:rPr>
          <w:rFonts w:ascii="Times New Roman" w:hAnsi="Times New Roman"/>
          <w:color w:val="000000" w:themeColor="text1"/>
          <w:sz w:val="24"/>
          <w:szCs w:val="24"/>
        </w:rPr>
        <w:t xml:space="preserve">Klientų prieigai </w:t>
      </w:r>
      <w:r w:rsidR="00DA2031">
        <w:rPr>
          <w:rFonts w:ascii="Times New Roman" w:hAnsi="Times New Roman"/>
          <w:color w:val="000000" w:themeColor="text1"/>
          <w:sz w:val="24"/>
          <w:szCs w:val="24"/>
        </w:rPr>
        <w:t>bus</w:t>
      </w:r>
      <w:r w:rsidRPr="00B43AC9">
        <w:rPr>
          <w:rFonts w:ascii="Times New Roman" w:hAnsi="Times New Roman"/>
          <w:color w:val="000000" w:themeColor="text1"/>
          <w:sz w:val="24"/>
          <w:szCs w:val="24"/>
        </w:rPr>
        <w:t xml:space="preserve"> atidaryti portai: </w:t>
      </w:r>
      <w:r w:rsidRPr="00B43AC9">
        <w:rPr>
          <w:rFonts w:ascii="Times New Roman" w:hAnsi="Times New Roman"/>
          <w:b/>
          <w:bCs/>
          <w:color w:val="000000" w:themeColor="text1"/>
          <w:sz w:val="24"/>
          <w:szCs w:val="24"/>
        </w:rPr>
        <w:t>80, 443, 5003, 24024</w:t>
      </w:r>
    </w:p>
    <w:p w14:paraId="084DE393" w14:textId="4B7306F3" w:rsidR="0030049F" w:rsidRPr="00B43AC9" w:rsidRDefault="0030049F" w:rsidP="00B43AC9">
      <w:pPr>
        <w:spacing w:before="0" w:after="0"/>
        <w:ind w:firstLine="709"/>
        <w:rPr>
          <w:rFonts w:ascii="Times New Roman" w:hAnsi="Times New Roman"/>
          <w:color w:val="000000" w:themeColor="text1"/>
          <w:sz w:val="24"/>
          <w:szCs w:val="24"/>
        </w:rPr>
      </w:pPr>
      <w:r w:rsidRPr="0E3358D0">
        <w:rPr>
          <w:rFonts w:ascii="Times New Roman" w:hAnsi="Times New Roman"/>
          <w:color w:val="000000" w:themeColor="text1"/>
          <w:sz w:val="24"/>
          <w:szCs w:val="24"/>
        </w:rPr>
        <w:t xml:space="preserve">Sistemos prieigai papildomai </w:t>
      </w:r>
      <w:r w:rsidR="00DA2031" w:rsidRPr="0E3358D0">
        <w:rPr>
          <w:rFonts w:ascii="Times New Roman" w:hAnsi="Times New Roman"/>
          <w:color w:val="000000" w:themeColor="text1"/>
          <w:sz w:val="24"/>
          <w:szCs w:val="24"/>
        </w:rPr>
        <w:t>bus</w:t>
      </w:r>
      <w:r w:rsidRPr="0E3358D0">
        <w:rPr>
          <w:rFonts w:ascii="Times New Roman" w:hAnsi="Times New Roman"/>
          <w:color w:val="000000" w:themeColor="text1"/>
          <w:sz w:val="24"/>
          <w:szCs w:val="24"/>
        </w:rPr>
        <w:t xml:space="preserve"> atidarytas </w:t>
      </w:r>
      <w:r w:rsidRPr="0E3358D0">
        <w:rPr>
          <w:rFonts w:ascii="Times New Roman" w:hAnsi="Times New Roman"/>
          <w:b/>
          <w:bCs/>
          <w:color w:val="000000" w:themeColor="text1"/>
          <w:sz w:val="24"/>
          <w:szCs w:val="24"/>
        </w:rPr>
        <w:t xml:space="preserve">22 </w:t>
      </w:r>
      <w:r w:rsidRPr="0E3358D0">
        <w:rPr>
          <w:rFonts w:ascii="Times New Roman" w:hAnsi="Times New Roman"/>
          <w:color w:val="000000" w:themeColor="text1"/>
          <w:sz w:val="24"/>
          <w:szCs w:val="24"/>
        </w:rPr>
        <w:t xml:space="preserve">(ssh) portas. </w:t>
      </w:r>
    </w:p>
    <w:p w14:paraId="2F20346D" w14:textId="77777777" w:rsidR="0030049F" w:rsidRPr="00B43AC9" w:rsidRDefault="0030049F" w:rsidP="00B43AC9">
      <w:pPr>
        <w:spacing w:before="0" w:after="0"/>
        <w:ind w:firstLine="709"/>
        <w:rPr>
          <w:rFonts w:ascii="Times New Roman" w:hAnsi="Times New Roman"/>
          <w:color w:val="000000" w:themeColor="text1"/>
          <w:sz w:val="24"/>
          <w:szCs w:val="24"/>
        </w:rPr>
      </w:pPr>
    </w:p>
    <w:p w14:paraId="01881204" w14:textId="6F177735" w:rsidR="0030049F" w:rsidRPr="00B43AC9" w:rsidRDefault="0030049F" w:rsidP="00B43AC9">
      <w:pPr>
        <w:spacing w:before="0" w:after="0"/>
        <w:ind w:firstLine="709"/>
        <w:rPr>
          <w:rFonts w:ascii="Times New Roman" w:hAnsi="Times New Roman"/>
          <w:b/>
          <w:bCs/>
          <w:color w:val="000000" w:themeColor="text1"/>
          <w:sz w:val="24"/>
          <w:szCs w:val="24"/>
        </w:rPr>
      </w:pPr>
      <w:r w:rsidRPr="00B43AC9">
        <w:rPr>
          <w:rFonts w:ascii="Times New Roman" w:hAnsi="Times New Roman"/>
          <w:color w:val="000000" w:themeColor="text1"/>
          <w:sz w:val="24"/>
          <w:szCs w:val="24"/>
        </w:rPr>
        <w:t>Iš serverių (</w:t>
      </w:r>
      <w:r w:rsidRPr="00B43AC9">
        <w:rPr>
          <w:rFonts w:ascii="Times New Roman" w:hAnsi="Times New Roman"/>
          <w:b/>
          <w:bCs/>
          <w:color w:val="000000" w:themeColor="text1"/>
          <w:sz w:val="24"/>
          <w:szCs w:val="24"/>
        </w:rPr>
        <w:t>OUT</w:t>
      </w:r>
      <w:r w:rsidRPr="00B43AC9">
        <w:rPr>
          <w:rFonts w:ascii="Times New Roman" w:hAnsi="Times New Roman"/>
          <w:color w:val="000000" w:themeColor="text1"/>
          <w:sz w:val="24"/>
          <w:szCs w:val="24"/>
        </w:rPr>
        <w:t xml:space="preserve">): </w:t>
      </w:r>
      <w:r w:rsidR="00DA2031">
        <w:rPr>
          <w:rFonts w:ascii="Times New Roman" w:hAnsi="Times New Roman"/>
          <w:color w:val="000000" w:themeColor="text1"/>
          <w:sz w:val="24"/>
          <w:szCs w:val="24"/>
        </w:rPr>
        <w:t>Bus</w:t>
      </w:r>
      <w:r w:rsidRPr="00B43AC9">
        <w:rPr>
          <w:rFonts w:ascii="Times New Roman" w:hAnsi="Times New Roman"/>
          <w:color w:val="000000" w:themeColor="text1"/>
          <w:sz w:val="24"/>
          <w:szCs w:val="24"/>
        </w:rPr>
        <w:t xml:space="preserve"> padarytas pasiekiamumas:  OS update'ams </w:t>
      </w:r>
      <w:r w:rsidR="00DA2031">
        <w:rPr>
          <w:rFonts w:ascii="Times New Roman" w:hAnsi="Times New Roman"/>
          <w:color w:val="000000" w:themeColor="text1"/>
          <w:sz w:val="24"/>
          <w:szCs w:val="24"/>
        </w:rPr>
        <w:t>bus</w:t>
      </w:r>
      <w:r w:rsidRPr="00B43AC9">
        <w:rPr>
          <w:rFonts w:ascii="Times New Roman" w:hAnsi="Times New Roman"/>
          <w:color w:val="000000" w:themeColor="text1"/>
          <w:sz w:val="24"/>
          <w:szCs w:val="24"/>
        </w:rPr>
        <w:t xml:space="preserve"> prieinami išoriniai portai </w:t>
      </w:r>
      <w:r w:rsidRPr="00B43AC9">
        <w:rPr>
          <w:rFonts w:ascii="Times New Roman" w:hAnsi="Times New Roman"/>
          <w:b/>
          <w:bCs/>
          <w:color w:val="000000" w:themeColor="text1"/>
          <w:sz w:val="24"/>
          <w:szCs w:val="24"/>
        </w:rPr>
        <w:t>80, 443</w:t>
      </w:r>
    </w:p>
    <w:p w14:paraId="5C27E3D1" w14:textId="72450D95"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DNS pasiekiamumui </w:t>
      </w:r>
      <w:r w:rsidR="00DA2031">
        <w:rPr>
          <w:rFonts w:ascii="Times New Roman" w:hAnsi="Times New Roman"/>
          <w:color w:val="000000" w:themeColor="text1"/>
          <w:sz w:val="24"/>
          <w:szCs w:val="24"/>
        </w:rPr>
        <w:t xml:space="preserve">bus </w:t>
      </w:r>
      <w:r w:rsidRPr="00B43AC9">
        <w:rPr>
          <w:rFonts w:ascii="Times New Roman" w:hAnsi="Times New Roman"/>
          <w:color w:val="000000" w:themeColor="text1"/>
          <w:sz w:val="24"/>
          <w:szCs w:val="24"/>
        </w:rPr>
        <w:t xml:space="preserve">prieinamas portas </w:t>
      </w:r>
      <w:r w:rsidRPr="00B43AC9">
        <w:rPr>
          <w:rFonts w:ascii="Times New Roman" w:hAnsi="Times New Roman"/>
          <w:b/>
          <w:bCs/>
          <w:color w:val="000000" w:themeColor="text1"/>
          <w:sz w:val="24"/>
          <w:szCs w:val="24"/>
        </w:rPr>
        <w:t>53</w:t>
      </w:r>
      <w:r w:rsidRPr="00B43AC9">
        <w:rPr>
          <w:rFonts w:ascii="Times New Roman" w:hAnsi="Times New Roman"/>
          <w:color w:val="000000" w:themeColor="text1"/>
          <w:sz w:val="24"/>
          <w:szCs w:val="24"/>
        </w:rPr>
        <w:t xml:space="preserve"> arba jei naudojamas vidinis DNS, tai prieiga prie jo. </w:t>
      </w:r>
    </w:p>
    <w:p w14:paraId="015BA3E5" w14:textId="5E270B88"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Sistemos </w:t>
      </w:r>
      <w:r w:rsidR="00194080">
        <w:rPr>
          <w:rFonts w:ascii="Times New Roman" w:hAnsi="Times New Roman"/>
          <w:color w:val="000000" w:themeColor="text1"/>
          <w:sz w:val="24"/>
          <w:szCs w:val="24"/>
        </w:rPr>
        <w:t>stebėjimui</w:t>
      </w:r>
      <w:r w:rsidRPr="00B43AC9">
        <w:rPr>
          <w:rFonts w:ascii="Times New Roman" w:hAnsi="Times New Roman"/>
          <w:color w:val="000000" w:themeColor="text1"/>
          <w:sz w:val="24"/>
          <w:szCs w:val="24"/>
        </w:rPr>
        <w:t xml:space="preserve"> Sistemos serverio zbx.</w:t>
      </w:r>
      <w:r w:rsidR="00DA2031">
        <w:rPr>
          <w:rFonts w:ascii="Times New Roman" w:hAnsi="Times New Roman"/>
          <w:color w:val="000000" w:themeColor="text1"/>
          <w:sz w:val="24"/>
          <w:szCs w:val="24"/>
        </w:rPr>
        <w:t xml:space="preserve"> </w:t>
      </w:r>
      <w:r w:rsidRPr="00B43AC9">
        <w:rPr>
          <w:rFonts w:ascii="Times New Roman" w:hAnsi="Times New Roman"/>
          <w:color w:val="000000" w:themeColor="text1"/>
          <w:sz w:val="24"/>
          <w:szCs w:val="24"/>
        </w:rPr>
        <w:t xml:space="preserve">Sistemos.lt port </w:t>
      </w:r>
      <w:r w:rsidRPr="00B43AC9">
        <w:rPr>
          <w:rFonts w:ascii="Times New Roman" w:hAnsi="Times New Roman"/>
          <w:b/>
          <w:bCs/>
          <w:color w:val="000000" w:themeColor="text1"/>
          <w:sz w:val="24"/>
          <w:szCs w:val="24"/>
        </w:rPr>
        <w:t>10051</w:t>
      </w:r>
      <w:r w:rsidRPr="00B43AC9">
        <w:rPr>
          <w:rFonts w:ascii="Times New Roman" w:hAnsi="Times New Roman"/>
          <w:color w:val="000000" w:themeColor="text1"/>
          <w:sz w:val="24"/>
          <w:szCs w:val="24"/>
        </w:rPr>
        <w:t xml:space="preserve"> pasiekiamumas.  </w:t>
      </w:r>
    </w:p>
    <w:p w14:paraId="33AB3466" w14:textId="5C29B81B"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b/>
          <w:bCs/>
          <w:color w:val="000000" w:themeColor="text1"/>
          <w:sz w:val="24"/>
          <w:szCs w:val="24"/>
        </w:rPr>
        <w:t xml:space="preserve">DNS </w:t>
      </w:r>
      <w:r w:rsidRPr="00B43AC9">
        <w:rPr>
          <w:rFonts w:ascii="Times New Roman" w:hAnsi="Times New Roman"/>
          <w:color w:val="000000" w:themeColor="text1"/>
          <w:sz w:val="24"/>
          <w:szCs w:val="24"/>
        </w:rPr>
        <w:br/>
        <w:t xml:space="preserve">Serveriui/-iams </w:t>
      </w:r>
      <w:r w:rsidR="004C7C19">
        <w:rPr>
          <w:rFonts w:ascii="Times New Roman" w:hAnsi="Times New Roman"/>
          <w:color w:val="000000" w:themeColor="text1"/>
          <w:sz w:val="24"/>
          <w:szCs w:val="24"/>
        </w:rPr>
        <w:t>pagal poreikį bus suteikti</w:t>
      </w:r>
      <w:r w:rsidR="004C7C19" w:rsidRPr="00B43AC9">
        <w:rPr>
          <w:rFonts w:ascii="Times New Roman" w:hAnsi="Times New Roman"/>
          <w:color w:val="000000" w:themeColor="text1"/>
          <w:sz w:val="24"/>
          <w:szCs w:val="24"/>
        </w:rPr>
        <w:t xml:space="preserve"> </w:t>
      </w:r>
      <w:r w:rsidRPr="00B43AC9">
        <w:rPr>
          <w:rFonts w:ascii="Times New Roman" w:hAnsi="Times New Roman"/>
          <w:color w:val="000000" w:themeColor="text1"/>
          <w:sz w:val="24"/>
          <w:szCs w:val="24"/>
        </w:rPr>
        <w:t>DNS vard</w:t>
      </w:r>
      <w:r w:rsidR="004C7C19">
        <w:rPr>
          <w:rFonts w:ascii="Times New Roman" w:hAnsi="Times New Roman"/>
          <w:color w:val="000000" w:themeColor="text1"/>
          <w:sz w:val="24"/>
          <w:szCs w:val="24"/>
        </w:rPr>
        <w:t>ai</w:t>
      </w:r>
      <w:r w:rsidRPr="00B43AC9">
        <w:rPr>
          <w:rFonts w:ascii="Times New Roman" w:hAnsi="Times New Roman"/>
          <w:color w:val="000000" w:themeColor="text1"/>
          <w:sz w:val="24"/>
          <w:szCs w:val="24"/>
        </w:rPr>
        <w:t xml:space="preserve">. Pvz. </w:t>
      </w:r>
      <w:r w:rsidRPr="00B43AC9">
        <w:rPr>
          <w:rFonts w:ascii="Times New Roman" w:hAnsi="Times New Roman"/>
          <w:i/>
          <w:iCs/>
          <w:color w:val="000000" w:themeColor="text1"/>
          <w:sz w:val="24"/>
          <w:szCs w:val="24"/>
        </w:rPr>
        <w:t xml:space="preserve">pirkimai.pavyzdys.lt, pirkimaiweb.pavyzdys.lt </w:t>
      </w:r>
    </w:p>
    <w:p w14:paraId="4A060D57" w14:textId="77777777"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 </w:t>
      </w:r>
    </w:p>
    <w:p w14:paraId="653A913E" w14:textId="77777777" w:rsidR="0030049F" w:rsidRPr="00B43AC9" w:rsidRDefault="0030049F" w:rsidP="00B43AC9">
      <w:pPr>
        <w:spacing w:before="0" w:after="0"/>
        <w:ind w:firstLine="709"/>
        <w:rPr>
          <w:rFonts w:ascii="Times New Roman" w:hAnsi="Times New Roman"/>
          <w:b/>
          <w:bCs/>
          <w:color w:val="000000" w:themeColor="text1"/>
          <w:sz w:val="24"/>
          <w:szCs w:val="24"/>
        </w:rPr>
      </w:pPr>
      <w:r w:rsidRPr="00B43AC9">
        <w:rPr>
          <w:rFonts w:ascii="Times New Roman" w:hAnsi="Times New Roman"/>
          <w:b/>
          <w:bCs/>
          <w:color w:val="000000" w:themeColor="text1"/>
          <w:sz w:val="24"/>
          <w:szCs w:val="24"/>
        </w:rPr>
        <w:t xml:space="preserve">SSL sertifikatas </w:t>
      </w:r>
    </w:p>
    <w:p w14:paraId="12E2D663" w14:textId="4788CB49"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Sistemos sklandžiam veikimui ir prisijungimams per web </w:t>
      </w:r>
      <w:r w:rsidR="004C7C19">
        <w:rPr>
          <w:rFonts w:ascii="Times New Roman" w:hAnsi="Times New Roman"/>
          <w:color w:val="000000" w:themeColor="text1"/>
          <w:sz w:val="24"/>
          <w:szCs w:val="24"/>
        </w:rPr>
        <w:t>bus suteiktas</w:t>
      </w:r>
      <w:r w:rsidR="004C7C19" w:rsidRPr="00B43AC9">
        <w:rPr>
          <w:rFonts w:ascii="Times New Roman" w:hAnsi="Times New Roman"/>
          <w:color w:val="000000" w:themeColor="text1"/>
          <w:sz w:val="24"/>
          <w:szCs w:val="24"/>
        </w:rPr>
        <w:t xml:space="preserve"> </w:t>
      </w:r>
      <w:r w:rsidRPr="00B43AC9">
        <w:rPr>
          <w:rFonts w:ascii="Times New Roman" w:hAnsi="Times New Roman"/>
          <w:color w:val="000000" w:themeColor="text1"/>
          <w:sz w:val="24"/>
          <w:szCs w:val="24"/>
        </w:rPr>
        <w:t xml:space="preserve">SSL sertifikatas: </w:t>
      </w:r>
    </w:p>
    <w:p w14:paraId="234745CB" w14:textId="77777777" w:rsidR="0030049F" w:rsidRPr="00B43AC9" w:rsidRDefault="0030049F" w:rsidP="00B43AC9">
      <w:pPr>
        <w:pStyle w:val="ListParagraph"/>
        <w:numPr>
          <w:ilvl w:val="0"/>
          <w:numId w:val="13"/>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Sertifikatas (.crt)</w:t>
      </w:r>
    </w:p>
    <w:p w14:paraId="004D4E92" w14:textId="77777777" w:rsidR="0030049F" w:rsidRPr="00B43AC9" w:rsidRDefault="0030049F" w:rsidP="00B43AC9">
      <w:pPr>
        <w:pStyle w:val="ListParagraph"/>
        <w:numPr>
          <w:ilvl w:val="0"/>
          <w:numId w:val="13"/>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Raktas (.key) </w:t>
      </w:r>
    </w:p>
    <w:p w14:paraId="30CBF801" w14:textId="77777777" w:rsidR="0030049F" w:rsidRDefault="0030049F" w:rsidP="00B43AC9">
      <w:pPr>
        <w:pStyle w:val="ListParagraph"/>
        <w:numPr>
          <w:ilvl w:val="0"/>
          <w:numId w:val="13"/>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Intermediate (.crt / .ca / .pem / kita)  </w:t>
      </w:r>
    </w:p>
    <w:p w14:paraId="3CC4FE37" w14:textId="77777777" w:rsidR="00425CE8" w:rsidRPr="00B43AC9" w:rsidRDefault="00425CE8" w:rsidP="000F704A">
      <w:pPr>
        <w:pStyle w:val="ListParagraph"/>
        <w:spacing w:before="0" w:after="0"/>
        <w:ind w:left="709"/>
        <w:rPr>
          <w:rFonts w:ascii="Times New Roman" w:hAnsi="Times New Roman"/>
          <w:color w:val="000000" w:themeColor="text1"/>
          <w:sz w:val="24"/>
          <w:szCs w:val="24"/>
        </w:rPr>
      </w:pPr>
    </w:p>
    <w:p w14:paraId="1BF6045A" w14:textId="77777777" w:rsidR="0030049F" w:rsidRPr="00B43AC9" w:rsidRDefault="0030049F" w:rsidP="00B43AC9">
      <w:pPr>
        <w:spacing w:before="0" w:after="0"/>
        <w:ind w:firstLine="709"/>
        <w:rPr>
          <w:rFonts w:ascii="Times New Roman" w:hAnsi="Times New Roman"/>
          <w:b/>
          <w:bCs/>
          <w:color w:val="000000" w:themeColor="text1"/>
          <w:sz w:val="24"/>
          <w:szCs w:val="24"/>
        </w:rPr>
      </w:pPr>
      <w:r w:rsidRPr="00B43AC9">
        <w:rPr>
          <w:rFonts w:ascii="Times New Roman" w:hAnsi="Times New Roman"/>
          <w:b/>
          <w:bCs/>
          <w:color w:val="000000" w:themeColor="text1"/>
          <w:sz w:val="24"/>
          <w:szCs w:val="24"/>
        </w:rPr>
        <w:t xml:space="preserve">Email/SMTP </w:t>
      </w:r>
    </w:p>
    <w:p w14:paraId="4811A538" w14:textId="65EB8370"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Sisteminiams el. pašto pranešimams siųsti Sistemos vartotojams </w:t>
      </w:r>
      <w:r w:rsidR="004C7C19">
        <w:rPr>
          <w:rFonts w:ascii="Times New Roman" w:hAnsi="Times New Roman"/>
          <w:color w:val="000000" w:themeColor="text1"/>
          <w:sz w:val="24"/>
          <w:szCs w:val="24"/>
        </w:rPr>
        <w:t xml:space="preserve">pagal poreikį </w:t>
      </w:r>
      <w:r w:rsidR="001B2681">
        <w:rPr>
          <w:rFonts w:ascii="Times New Roman" w:hAnsi="Times New Roman"/>
          <w:color w:val="000000" w:themeColor="text1"/>
          <w:sz w:val="24"/>
          <w:szCs w:val="24"/>
        </w:rPr>
        <w:t>bus suteikta</w:t>
      </w:r>
      <w:r w:rsidR="004C7C19" w:rsidRPr="00B43AC9">
        <w:rPr>
          <w:rFonts w:ascii="Times New Roman" w:hAnsi="Times New Roman"/>
          <w:color w:val="000000" w:themeColor="text1"/>
          <w:sz w:val="24"/>
          <w:szCs w:val="24"/>
        </w:rPr>
        <w:t xml:space="preserve"> </w:t>
      </w:r>
      <w:r w:rsidRPr="00B43AC9">
        <w:rPr>
          <w:rFonts w:ascii="Times New Roman" w:hAnsi="Times New Roman"/>
          <w:color w:val="000000" w:themeColor="text1"/>
          <w:sz w:val="24"/>
          <w:szCs w:val="24"/>
        </w:rPr>
        <w:t xml:space="preserve">el. pašto dėžutė. Reikės tokios informacijos:  </w:t>
      </w:r>
    </w:p>
    <w:p w14:paraId="67FC3BD8" w14:textId="77777777" w:rsidR="0030049F" w:rsidRPr="00B43AC9" w:rsidRDefault="0030049F" w:rsidP="00B43AC9">
      <w:pPr>
        <w:pStyle w:val="ListParagraph"/>
        <w:numPr>
          <w:ilvl w:val="0"/>
          <w:numId w:val="12"/>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El. pašto adresas</w:t>
      </w:r>
    </w:p>
    <w:p w14:paraId="5290B9E4" w14:textId="77777777" w:rsidR="0030049F" w:rsidRPr="00B43AC9" w:rsidRDefault="0030049F" w:rsidP="00B43AC9">
      <w:pPr>
        <w:pStyle w:val="ListParagraph"/>
        <w:numPr>
          <w:ilvl w:val="0"/>
          <w:numId w:val="12"/>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SMTP serveris ir portas</w:t>
      </w:r>
    </w:p>
    <w:p w14:paraId="1538334D" w14:textId="77777777" w:rsidR="0030049F" w:rsidRPr="00B43AC9" w:rsidRDefault="0030049F" w:rsidP="00B43AC9">
      <w:pPr>
        <w:pStyle w:val="ListParagraph"/>
        <w:numPr>
          <w:ilvl w:val="0"/>
          <w:numId w:val="12"/>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Vartotojo vardas ir slaptažodis</w:t>
      </w:r>
    </w:p>
    <w:p w14:paraId="2814D1CA" w14:textId="6E39DE21" w:rsidR="0030049F" w:rsidRPr="00B43AC9" w:rsidRDefault="0030049F" w:rsidP="00B43AC9">
      <w:pPr>
        <w:pStyle w:val="ListParagraph"/>
        <w:numPr>
          <w:ilvl w:val="0"/>
          <w:numId w:val="12"/>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Pasijungimo būdas (pvz. SSL / TLS)</w:t>
      </w:r>
      <w:r w:rsidR="00D22EC3">
        <w:rPr>
          <w:rFonts w:ascii="Times New Roman" w:hAnsi="Times New Roman"/>
          <w:color w:val="000000" w:themeColor="text1"/>
          <w:sz w:val="24"/>
          <w:szCs w:val="24"/>
        </w:rPr>
        <w:t>.</w:t>
      </w:r>
    </w:p>
    <w:p w14:paraId="105E2144" w14:textId="085E6527" w:rsidR="00D66D90" w:rsidRPr="00505DC2" w:rsidRDefault="00B72C6A" w:rsidP="003669CE">
      <w:pPr>
        <w:pStyle w:val="BodyText2"/>
        <w:numPr>
          <w:ilvl w:val="0"/>
          <w:numId w:val="4"/>
        </w:numPr>
        <w:spacing w:before="240" w:after="240" w:line="240" w:lineRule="auto"/>
        <w:ind w:left="0" w:firstLine="0"/>
        <w:jc w:val="center"/>
        <w:rPr>
          <w:rFonts w:ascii="Times New Roman" w:hAnsi="Times New Roman"/>
          <w:b/>
          <w:bCs/>
          <w:sz w:val="24"/>
          <w:szCs w:val="24"/>
        </w:rPr>
      </w:pPr>
      <w:r w:rsidRPr="00505DC2">
        <w:rPr>
          <w:rFonts w:ascii="Times New Roman" w:hAnsi="Times New Roman"/>
          <w:b/>
          <w:bCs/>
          <w:sz w:val="24"/>
          <w:szCs w:val="24"/>
        </w:rPr>
        <w:t xml:space="preserve">REIKALAVIMAI </w:t>
      </w:r>
      <w:r w:rsidR="004E2765" w:rsidRPr="00505DC2">
        <w:rPr>
          <w:rFonts w:ascii="Times New Roman" w:hAnsi="Times New Roman"/>
          <w:b/>
          <w:bCs/>
          <w:sz w:val="24"/>
          <w:szCs w:val="24"/>
        </w:rPr>
        <w:t xml:space="preserve">LICENCIJŲ NUOMAI IR </w:t>
      </w:r>
      <w:r w:rsidR="000C7A0D" w:rsidRPr="00505DC2">
        <w:rPr>
          <w:rFonts w:ascii="Times New Roman" w:hAnsi="Times New Roman"/>
          <w:b/>
          <w:bCs/>
          <w:sz w:val="24"/>
          <w:szCs w:val="24"/>
        </w:rPr>
        <w:t>PALAIKYMUI</w:t>
      </w:r>
    </w:p>
    <w:p w14:paraId="59DB5F20" w14:textId="2C2810FB" w:rsidR="00BD6ACE" w:rsidRPr="00686476" w:rsidRDefault="005F03E1" w:rsidP="2D5B8B4C">
      <w:pPr>
        <w:pStyle w:val="Normal1"/>
        <w:widowControl w:val="0"/>
        <w:numPr>
          <w:ilvl w:val="1"/>
          <w:numId w:val="4"/>
        </w:numPr>
        <w:tabs>
          <w:tab w:val="left" w:pos="1134"/>
        </w:tabs>
        <w:spacing w:line="288" w:lineRule="auto"/>
        <w:ind w:left="0" w:right="-164" w:firstLine="709"/>
        <w:contextualSpacing/>
        <w:rPr>
          <w:lang w:val="lt-LT"/>
        </w:rPr>
      </w:pPr>
      <w:bookmarkStart w:id="8" w:name="_Toc265756280"/>
      <w:bookmarkStart w:id="9" w:name="_Toc265756428"/>
      <w:r w:rsidRPr="2D5B8B4C">
        <w:rPr>
          <w:lang w:val="lt-LT"/>
        </w:rPr>
        <w:t>Tiekėjas turi užtikrinti</w:t>
      </w:r>
      <w:r w:rsidR="00424A51" w:rsidRPr="2D5B8B4C">
        <w:rPr>
          <w:lang w:val="lt-LT"/>
        </w:rPr>
        <w:t>, kad Perkančioji organizacija gaus</w:t>
      </w:r>
      <w:r w:rsidR="007E5CD7" w:rsidRPr="2D5B8B4C">
        <w:rPr>
          <w:lang w:val="lt-LT"/>
        </w:rPr>
        <w:t xml:space="preserve"> perkamų</w:t>
      </w:r>
      <w:r w:rsidR="00424A51" w:rsidRPr="2D5B8B4C">
        <w:rPr>
          <w:lang w:val="lt-LT"/>
        </w:rPr>
        <w:t xml:space="preserve"> Sistemos</w:t>
      </w:r>
      <w:r w:rsidR="003A6D37" w:rsidRPr="2D5B8B4C">
        <w:rPr>
          <w:lang w:val="lt-LT"/>
        </w:rPr>
        <w:t xml:space="preserve"> licencijų palaikymą</w:t>
      </w:r>
      <w:r w:rsidR="007E5CD7" w:rsidRPr="2D5B8B4C">
        <w:rPr>
          <w:lang w:val="lt-LT"/>
        </w:rPr>
        <w:t>, į kurį įeina</w:t>
      </w:r>
      <w:r w:rsidR="00B52F3A" w:rsidRPr="2D5B8B4C">
        <w:rPr>
          <w:lang w:val="lt-LT"/>
        </w:rPr>
        <w:t xml:space="preserve"> teisė </w:t>
      </w:r>
      <w:r w:rsidR="2F36CF85" w:rsidRPr="2D5B8B4C">
        <w:rPr>
          <w:lang w:val="lt-LT"/>
        </w:rPr>
        <w:t>gauti</w:t>
      </w:r>
      <w:r w:rsidR="00B52F3A" w:rsidRPr="2D5B8B4C">
        <w:rPr>
          <w:lang w:val="lt-LT"/>
        </w:rPr>
        <w:t xml:space="preserve"> Tiekėjo pateiktą naujausią Sistemos versiją. Sutarties vykdymo</w:t>
      </w:r>
      <w:r w:rsidR="00FE0AF8" w:rsidRPr="2D5B8B4C">
        <w:rPr>
          <w:lang w:val="lt-LT"/>
        </w:rPr>
        <w:t xml:space="preserve"> laikotarpiu Tiekėjas turi taisyti Sistemos platformos klaidas be papildomo mokesčio.</w:t>
      </w:r>
    </w:p>
    <w:p w14:paraId="6C422C2C" w14:textId="0D00093F" w:rsidR="00BD6ACE" w:rsidRPr="00686476" w:rsidRDefault="00BD6ACE" w:rsidP="00686476">
      <w:pPr>
        <w:pStyle w:val="Normal1"/>
        <w:widowControl w:val="0"/>
        <w:numPr>
          <w:ilvl w:val="1"/>
          <w:numId w:val="4"/>
        </w:numPr>
        <w:tabs>
          <w:tab w:val="left" w:pos="1134"/>
        </w:tabs>
        <w:spacing w:line="288" w:lineRule="auto"/>
        <w:ind w:left="0" w:right="-164" w:firstLine="709"/>
        <w:contextualSpacing/>
        <w:rPr>
          <w:bCs w:val="0"/>
          <w:lang w:val="lt-LT"/>
        </w:rPr>
      </w:pPr>
      <w:r w:rsidRPr="00686476">
        <w:rPr>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w:t>
      </w:r>
    </w:p>
    <w:p w14:paraId="062EDF62" w14:textId="59928F08" w:rsidR="00D66D90" w:rsidRPr="00686476" w:rsidRDefault="00D66D90" w:rsidP="00686476">
      <w:pPr>
        <w:pStyle w:val="Normal1"/>
        <w:widowControl w:val="0"/>
        <w:numPr>
          <w:ilvl w:val="1"/>
          <w:numId w:val="4"/>
        </w:numPr>
        <w:tabs>
          <w:tab w:val="left" w:pos="1134"/>
        </w:tabs>
        <w:spacing w:line="288" w:lineRule="auto"/>
        <w:ind w:left="0" w:right="-164" w:firstLine="709"/>
        <w:contextualSpacing/>
        <w:rPr>
          <w:bCs w:val="0"/>
          <w:lang w:val="lt-LT"/>
        </w:rPr>
      </w:pPr>
      <w:r w:rsidRPr="00686476">
        <w:rPr>
          <w:lang w:val="lt-LT"/>
        </w:rPr>
        <w:t>Kartu su pasiūlymu Tiekėjas turi:</w:t>
      </w:r>
    </w:p>
    <w:p w14:paraId="4F3C767C" w14:textId="1234EBAA" w:rsidR="00D66D90" w:rsidRPr="00686476" w:rsidRDefault="00D66D90" w:rsidP="00686476">
      <w:pPr>
        <w:pStyle w:val="Normal1"/>
        <w:widowControl w:val="0"/>
        <w:numPr>
          <w:ilvl w:val="2"/>
          <w:numId w:val="4"/>
        </w:numPr>
        <w:tabs>
          <w:tab w:val="left" w:pos="1134"/>
        </w:tabs>
        <w:spacing w:line="288" w:lineRule="auto"/>
        <w:ind w:left="0" w:right="-164" w:firstLine="709"/>
        <w:contextualSpacing/>
        <w:rPr>
          <w:bCs w:val="0"/>
          <w:lang w:val="lt-LT"/>
        </w:rPr>
      </w:pPr>
      <w:r w:rsidRPr="00686476">
        <w:rPr>
          <w:lang w:val="lt-LT"/>
        </w:rPr>
        <w:t xml:space="preserve">nurodyti </w:t>
      </w:r>
      <w:r w:rsidR="00EE2D79" w:rsidRPr="00686476">
        <w:rPr>
          <w:lang w:val="lt-LT"/>
        </w:rPr>
        <w:t>Sistemos</w:t>
      </w:r>
      <w:r w:rsidRPr="00686476">
        <w:rPr>
          <w:lang w:val="lt-LT"/>
        </w:rPr>
        <w:t xml:space="preserve"> gamintojus ir pavadinimus</w:t>
      </w:r>
      <w:r w:rsidR="00B43AC9">
        <w:rPr>
          <w:lang w:val="lt-LT"/>
        </w:rPr>
        <w:t>.</w:t>
      </w:r>
    </w:p>
    <w:p w14:paraId="093B2144" w14:textId="6B30ADC6" w:rsidR="00E032FC" w:rsidRPr="007B077C" w:rsidRDefault="00E314AA" w:rsidP="77E39FED">
      <w:pPr>
        <w:pStyle w:val="Normal1"/>
        <w:widowControl w:val="0"/>
        <w:numPr>
          <w:ilvl w:val="1"/>
          <w:numId w:val="4"/>
        </w:numPr>
        <w:tabs>
          <w:tab w:val="left" w:pos="1134"/>
        </w:tabs>
        <w:spacing w:line="288" w:lineRule="auto"/>
        <w:ind w:left="0" w:right="-164" w:firstLine="709"/>
        <w:contextualSpacing/>
        <w:rPr>
          <w:lang w:val="lt-LT"/>
        </w:rPr>
      </w:pPr>
      <w:r w:rsidRPr="00E77DC2">
        <w:rPr>
          <w:color w:val="000000" w:themeColor="text1"/>
          <w:lang w:val="lt-LT"/>
        </w:rPr>
        <w:t xml:space="preserve"> </w:t>
      </w:r>
      <w:r w:rsidR="00133E1B" w:rsidRPr="00E77DC2">
        <w:rPr>
          <w:color w:val="000000" w:themeColor="text1"/>
          <w:lang w:val="lt-LT"/>
        </w:rPr>
        <w:t>Galiojančių sutarčių</w:t>
      </w:r>
      <w:r w:rsidR="005B0D6C" w:rsidRPr="00E77DC2">
        <w:rPr>
          <w:color w:val="000000" w:themeColor="text1"/>
          <w:lang w:val="lt-LT"/>
        </w:rPr>
        <w:t>, jų pakeitimų ir papildymų</w:t>
      </w:r>
      <w:r w:rsidR="00844E85" w:rsidRPr="00E77DC2">
        <w:rPr>
          <w:color w:val="000000" w:themeColor="text1"/>
          <w:lang w:val="lt-LT"/>
        </w:rPr>
        <w:t xml:space="preserve">, tiekėjų </w:t>
      </w:r>
      <w:r w:rsidR="00BA4013" w:rsidRPr="00E77DC2">
        <w:rPr>
          <w:color w:val="000000" w:themeColor="text1"/>
          <w:lang w:val="lt-LT"/>
        </w:rPr>
        <w:t>kortelių, l</w:t>
      </w:r>
      <w:r w:rsidR="00EC633A" w:rsidRPr="00E77DC2">
        <w:rPr>
          <w:color w:val="000000" w:themeColor="text1"/>
          <w:lang w:val="lt-LT"/>
        </w:rPr>
        <w:t>ėšų šaltinių kortel</w:t>
      </w:r>
      <w:r w:rsidR="00D1328E" w:rsidRPr="00E77DC2">
        <w:rPr>
          <w:color w:val="000000" w:themeColor="text1"/>
          <w:lang w:val="lt-LT"/>
        </w:rPr>
        <w:t>ių</w:t>
      </w:r>
      <w:r w:rsidR="006D5CBA" w:rsidRPr="00E77DC2">
        <w:rPr>
          <w:color w:val="000000" w:themeColor="text1"/>
          <w:lang w:val="lt-LT"/>
        </w:rPr>
        <w:t>, pirkimo iniciatorių ir organizatorių informacija</w:t>
      </w:r>
      <w:r w:rsidR="005B0D6C" w:rsidRPr="00E77DC2">
        <w:rPr>
          <w:color w:val="000000" w:themeColor="text1"/>
          <w:lang w:val="lt-LT"/>
        </w:rPr>
        <w:t xml:space="preserve">, </w:t>
      </w:r>
      <w:r w:rsidR="005B0D6C" w:rsidRPr="00D162AE">
        <w:rPr>
          <w:rFonts w:eastAsia="Calibri"/>
          <w:lang w:val="lt-LT"/>
        </w:rPr>
        <w:t xml:space="preserve">visi klasifikatoriai: tiekėjai ir jų tipai, lėšų šaltiniai, </w:t>
      </w:r>
      <w:r w:rsidR="005B0D6C" w:rsidRPr="00D162AE">
        <w:rPr>
          <w:rFonts w:eastAsia="Calibri"/>
          <w:lang w:val="lt-LT"/>
        </w:rPr>
        <w:lastRenderedPageBreak/>
        <w:t>sutarčių tipai, iniciatorių sąrašai</w:t>
      </w:r>
      <w:r w:rsidR="000376D3" w:rsidRPr="00E77DC2">
        <w:rPr>
          <w:color w:val="000000" w:themeColor="text1"/>
          <w:lang w:val="lt-LT"/>
        </w:rPr>
        <w:t xml:space="preserve"> ir kiti</w:t>
      </w:r>
      <w:r w:rsidRPr="00E77DC2">
        <w:rPr>
          <w:color w:val="000000" w:themeColor="text1"/>
          <w:lang w:val="lt-LT"/>
        </w:rPr>
        <w:t xml:space="preserve"> </w:t>
      </w:r>
      <w:r w:rsidR="00A43ACA" w:rsidRPr="00E77DC2">
        <w:rPr>
          <w:color w:val="000000" w:themeColor="text1"/>
          <w:lang w:val="lt-LT"/>
        </w:rPr>
        <w:t>Perkančiosios organizacijos</w:t>
      </w:r>
      <w:r w:rsidR="00A43ACA" w:rsidRPr="4076C1A2">
        <w:rPr>
          <w:color w:val="000000" w:themeColor="text1"/>
          <w:lang w:val="lt-LT"/>
        </w:rPr>
        <w:t xml:space="preserve"> Pirkimų </w:t>
      </w:r>
      <w:r w:rsidR="615288A8" w:rsidRPr="4076C1A2">
        <w:rPr>
          <w:color w:val="000000" w:themeColor="text1"/>
          <w:lang w:val="lt-LT"/>
        </w:rPr>
        <w:t>duomenys turės būti perkelti Tiekėjo sąskaita į naują sistemą užtikrinant proceso nepertraukiamumą. Į kainą turi būti įskaičiuoti Sistemos naudotojų ir Sistemos administratorių mokymai.</w:t>
      </w:r>
    </w:p>
    <w:p w14:paraId="6395C50A" w14:textId="77777777" w:rsidR="00E03543" w:rsidRPr="00505DC2" w:rsidRDefault="00E03543" w:rsidP="006762E3">
      <w:pPr>
        <w:pStyle w:val="ListParagraph"/>
        <w:tabs>
          <w:tab w:val="left" w:pos="1701"/>
        </w:tabs>
        <w:spacing w:before="0" w:after="0" w:line="312" w:lineRule="auto"/>
        <w:ind w:left="360"/>
        <w:contextualSpacing w:val="0"/>
        <w:jc w:val="both"/>
        <w:rPr>
          <w:rFonts w:ascii="Times New Roman" w:hAnsi="Times New Roman"/>
          <w:bCs/>
          <w:snapToGrid/>
          <w:vanish/>
          <w:sz w:val="24"/>
          <w:szCs w:val="24"/>
          <w:lang w:eastAsia="ru-RU"/>
        </w:rPr>
      </w:pPr>
    </w:p>
    <w:bookmarkEnd w:id="8"/>
    <w:bookmarkEnd w:id="9"/>
    <w:p w14:paraId="04AF2D93" w14:textId="0F55C769" w:rsidR="00DE0E82" w:rsidRPr="00505DC2" w:rsidRDefault="001C3850" w:rsidP="003669CE">
      <w:pPr>
        <w:pStyle w:val="BodyText2"/>
        <w:numPr>
          <w:ilvl w:val="0"/>
          <w:numId w:val="4"/>
        </w:numPr>
        <w:spacing w:before="240" w:after="240" w:line="240" w:lineRule="auto"/>
        <w:ind w:left="181" w:hanging="181"/>
        <w:jc w:val="center"/>
        <w:rPr>
          <w:rFonts w:ascii="Times New Roman" w:hAnsi="Times New Roman"/>
          <w:b/>
          <w:bCs/>
          <w:sz w:val="24"/>
          <w:szCs w:val="24"/>
        </w:rPr>
      </w:pPr>
      <w:r w:rsidRPr="00505DC2">
        <w:rPr>
          <w:rFonts w:ascii="Times New Roman" w:hAnsi="Times New Roman"/>
          <w:b/>
          <w:bCs/>
          <w:sz w:val="24"/>
          <w:szCs w:val="24"/>
        </w:rPr>
        <w:t xml:space="preserve"> </w:t>
      </w:r>
      <w:r w:rsidR="00DE0E82" w:rsidRPr="00505DC2">
        <w:rPr>
          <w:rFonts w:ascii="Times New Roman" w:hAnsi="Times New Roman"/>
          <w:b/>
          <w:bCs/>
          <w:sz w:val="24"/>
          <w:szCs w:val="24"/>
        </w:rPr>
        <w:t>GARANTINIAI SISTEMOS ĮSIPAREIGOJIMAI</w:t>
      </w:r>
    </w:p>
    <w:p w14:paraId="4F741CDE" w14:textId="77777777" w:rsidR="00DE0E82" w:rsidRPr="00505DC2" w:rsidRDefault="00DE0E82" w:rsidP="00812688">
      <w:pPr>
        <w:pStyle w:val="ListParagraph"/>
        <w:numPr>
          <w:ilvl w:val="0"/>
          <w:numId w:val="4"/>
        </w:numPr>
        <w:tabs>
          <w:tab w:val="left" w:pos="1701"/>
        </w:tabs>
        <w:spacing w:before="0" w:after="0" w:line="312" w:lineRule="auto"/>
        <w:contextualSpacing w:val="0"/>
        <w:jc w:val="both"/>
        <w:rPr>
          <w:rFonts w:ascii="Times New Roman" w:hAnsi="Times New Roman"/>
          <w:bCs/>
          <w:snapToGrid/>
          <w:vanish/>
          <w:sz w:val="24"/>
          <w:szCs w:val="24"/>
          <w:lang w:eastAsia="ru-RU"/>
        </w:rPr>
      </w:pPr>
    </w:p>
    <w:p w14:paraId="348460E4" w14:textId="1B745FE6" w:rsidR="00DE0E82" w:rsidRPr="00A07A2F" w:rsidRDefault="00DE0E82" w:rsidP="003669CE">
      <w:pPr>
        <w:pStyle w:val="Normal1"/>
        <w:numPr>
          <w:ilvl w:val="1"/>
          <w:numId w:val="23"/>
        </w:numPr>
        <w:tabs>
          <w:tab w:val="left" w:pos="709"/>
          <w:tab w:val="left" w:pos="1134"/>
        </w:tabs>
        <w:spacing w:line="312" w:lineRule="auto"/>
        <w:ind w:left="0" w:firstLine="709"/>
        <w:rPr>
          <w:bCs w:val="0"/>
          <w:lang w:val="lt-LT"/>
        </w:rPr>
      </w:pPr>
      <w:r w:rsidRPr="00A07A2F">
        <w:rPr>
          <w:lang w:val="lt-LT"/>
        </w:rPr>
        <w:t>Licencijų galiojimo metu turi būti užtikrinamas garantinis aptarnavimas</w:t>
      </w:r>
      <w:r w:rsidR="006D1F21">
        <w:rPr>
          <w:lang w:val="lt-LT"/>
        </w:rPr>
        <w:t>, nemokama sistemos priežiūra</w:t>
      </w:r>
      <w:r w:rsidRPr="00A07A2F">
        <w:rPr>
          <w:lang w:val="lt-LT"/>
        </w:rPr>
        <w:t xml:space="preserve"> ir nemokamas Sistemos palaikymas (klaidų taisymas, klaidų ataskaitų formavimas, Sistemos naujesnių versijų diegimas), teisė kreiptis į gamintoją iškilus problemai.</w:t>
      </w:r>
    </w:p>
    <w:p w14:paraId="5585E86A"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Priežiūros paslaugos teikiamos visą licencijų galiojimo laikotarpį.</w:t>
      </w:r>
    </w:p>
    <w:p w14:paraId="0D31FF54" w14:textId="24383BEA"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 xml:space="preserve">Visi Pirkėjo kreipiniai registruojami el. paštu arba Tiekėjo užklausų registravimo sistemoje, o skubiais atvejais </w:t>
      </w:r>
      <w:r w:rsidR="00AD0B3C" w:rsidRPr="00A07A2F">
        <w:rPr>
          <w:bCs w:val="0"/>
          <w:lang w:val="lt-LT"/>
        </w:rPr>
        <w:t xml:space="preserve">– ir </w:t>
      </w:r>
      <w:r w:rsidRPr="00A07A2F">
        <w:rPr>
          <w:bCs w:val="0"/>
          <w:lang w:val="lt-LT"/>
        </w:rPr>
        <w:t>telefonu Tiekėjo atsakingam atstovui, kuris vėliau užfiksuoja įvykį rašytine forma anksčiau minėtais būdais.</w:t>
      </w:r>
    </w:p>
    <w:p w14:paraId="521D04AB"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Pirkėjo kreipiniai, kuriais pateikiamos užklausos Sistemos naudojimo klausimais, atsakomi ne vėliau kaip per 2 darbo dienas.</w:t>
      </w:r>
    </w:p>
    <w:p w14:paraId="3E48F514"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Pirkėjo kreipiniai, kuriais informuojama apie Sistemos sutrikimus, laikomi incidentais ir Tiekėjo šalinami pagal žemiau nurodytus parametrus.</w:t>
      </w:r>
    </w:p>
    <w:p w14:paraId="0FEEDBC2"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Priklausomai nuo Sistemos sutrikimų lygio, incidentai skirstomi į kritinio, aukšto, vidutinio ir žemo kritiškumo incidentus. Incidento kritiškumą nustato Pirkėjas ar jo įgaliotas atstovas ir perduoda Tiekėjui kreipinio platformoje.</w:t>
      </w:r>
    </w:p>
    <w:p w14:paraId="59714CA2"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Bendrieji incidentų lygio nustatymo principai:</w:t>
      </w:r>
    </w:p>
    <w:p w14:paraId="6A95D4AA" w14:textId="78BC9874" w:rsidR="00DE0E82" w:rsidRPr="00A07A2F" w:rsidRDefault="00DE0E82" w:rsidP="00A07A2F">
      <w:pPr>
        <w:pStyle w:val="Normal1"/>
        <w:numPr>
          <w:ilvl w:val="1"/>
          <w:numId w:val="5"/>
        </w:numPr>
        <w:tabs>
          <w:tab w:val="left" w:pos="993"/>
          <w:tab w:val="left" w:pos="1701"/>
        </w:tabs>
        <w:spacing w:line="312" w:lineRule="auto"/>
        <w:ind w:left="0" w:firstLine="709"/>
        <w:rPr>
          <w:bCs w:val="0"/>
          <w:lang w:val="lt-LT"/>
        </w:rPr>
      </w:pPr>
      <w:r w:rsidRPr="00A07A2F">
        <w:rPr>
          <w:b/>
          <w:lang w:val="lt-LT"/>
        </w:rPr>
        <w:t>Kritinis</w:t>
      </w:r>
      <w:r w:rsidRPr="00A07A2F">
        <w:rPr>
          <w:bCs w:val="0"/>
          <w:lang w:val="lt-LT"/>
        </w:rPr>
        <w:t xml:space="preserve"> </w:t>
      </w:r>
      <w:r w:rsidR="00AD0B3C" w:rsidRPr="00A07A2F">
        <w:rPr>
          <w:bCs w:val="0"/>
          <w:lang w:val="lt-LT"/>
        </w:rPr>
        <w:t xml:space="preserve">- </w:t>
      </w:r>
      <w:r w:rsidRPr="00A07A2F">
        <w:rPr>
          <w:bCs w:val="0"/>
          <w:lang w:val="lt-LT"/>
        </w:rPr>
        <w:t>tai incidentas, dėl kurio Sistema visiškai nepasiekiama ir/ar neveikia nė viena būtina funkcija.</w:t>
      </w:r>
    </w:p>
    <w:p w14:paraId="110C7A97" w14:textId="0520B091" w:rsidR="00DE0E82" w:rsidRPr="00A07A2F" w:rsidRDefault="00DE0E82" w:rsidP="00A07A2F">
      <w:pPr>
        <w:pStyle w:val="Normal1"/>
        <w:numPr>
          <w:ilvl w:val="1"/>
          <w:numId w:val="5"/>
        </w:numPr>
        <w:tabs>
          <w:tab w:val="left" w:pos="993"/>
          <w:tab w:val="left" w:pos="1701"/>
        </w:tabs>
        <w:spacing w:line="312" w:lineRule="auto"/>
        <w:ind w:left="0" w:firstLine="709"/>
        <w:rPr>
          <w:bCs w:val="0"/>
          <w:lang w:val="lt-LT"/>
        </w:rPr>
      </w:pPr>
      <w:r w:rsidRPr="00A07A2F">
        <w:rPr>
          <w:b/>
          <w:lang w:val="lt-LT"/>
        </w:rPr>
        <w:t>Aukštas</w:t>
      </w:r>
      <w:r w:rsidRPr="00A07A2F">
        <w:rPr>
          <w:bCs w:val="0"/>
          <w:lang w:val="lt-LT"/>
        </w:rPr>
        <w:t xml:space="preserve"> </w:t>
      </w:r>
      <w:r w:rsidR="00AD0B3C" w:rsidRPr="00A07A2F">
        <w:rPr>
          <w:bCs w:val="0"/>
          <w:lang w:val="lt-LT"/>
        </w:rPr>
        <w:t xml:space="preserve">- </w:t>
      </w:r>
      <w:r w:rsidRPr="00A07A2F">
        <w:rPr>
          <w:bCs w:val="0"/>
          <w:lang w:val="lt-LT"/>
        </w:rPr>
        <w:t>tai incidentas, dėl kurio naudotojas negali vykdyti numatytų būtinų funkcijų ir nežinomas joks kitas alternatyvus funkcijos vykdymas.</w:t>
      </w:r>
    </w:p>
    <w:p w14:paraId="26C7BDDC" w14:textId="082B50B2" w:rsidR="00DE0E82" w:rsidRPr="00A07A2F" w:rsidRDefault="00DE0E82" w:rsidP="00A07A2F">
      <w:pPr>
        <w:pStyle w:val="Normal1"/>
        <w:numPr>
          <w:ilvl w:val="1"/>
          <w:numId w:val="5"/>
        </w:numPr>
        <w:tabs>
          <w:tab w:val="left" w:pos="993"/>
          <w:tab w:val="left" w:pos="1701"/>
        </w:tabs>
        <w:spacing w:line="312" w:lineRule="auto"/>
        <w:ind w:left="0" w:firstLine="709"/>
        <w:rPr>
          <w:bCs w:val="0"/>
          <w:lang w:val="lt-LT"/>
        </w:rPr>
      </w:pPr>
      <w:r w:rsidRPr="00A07A2F">
        <w:rPr>
          <w:b/>
          <w:lang w:val="lt-LT"/>
        </w:rPr>
        <w:t>Vidutinis</w:t>
      </w:r>
      <w:r w:rsidRPr="00A07A2F">
        <w:rPr>
          <w:bCs w:val="0"/>
          <w:lang w:val="lt-LT"/>
        </w:rPr>
        <w:t xml:space="preserve"> </w:t>
      </w:r>
      <w:r w:rsidR="00AD0B3C" w:rsidRPr="00A07A2F">
        <w:rPr>
          <w:bCs w:val="0"/>
          <w:lang w:val="lt-LT"/>
        </w:rPr>
        <w:t xml:space="preserve">- </w:t>
      </w:r>
      <w:r w:rsidRPr="00A07A2F">
        <w:rPr>
          <w:bCs w:val="0"/>
          <w:lang w:val="lt-LT"/>
        </w:rPr>
        <w:t>tai incidentas, kuris kliudo vykdyti būtinas funkcijas, tačiau yra žinomas alternatyvus funkcijos vykdymas.</w:t>
      </w:r>
    </w:p>
    <w:p w14:paraId="57CB73F1" w14:textId="0696ECBE" w:rsidR="00DE0E82" w:rsidRPr="00A07A2F" w:rsidRDefault="00DE0E82" w:rsidP="00A07A2F">
      <w:pPr>
        <w:pStyle w:val="Normal1"/>
        <w:numPr>
          <w:ilvl w:val="1"/>
          <w:numId w:val="5"/>
        </w:numPr>
        <w:tabs>
          <w:tab w:val="left" w:pos="993"/>
          <w:tab w:val="left" w:pos="1701"/>
        </w:tabs>
        <w:spacing w:line="312" w:lineRule="auto"/>
        <w:ind w:left="0" w:firstLine="709"/>
        <w:rPr>
          <w:bCs w:val="0"/>
          <w:lang w:val="lt-LT"/>
        </w:rPr>
      </w:pPr>
      <w:r w:rsidRPr="00A07A2F">
        <w:rPr>
          <w:b/>
          <w:lang w:val="lt-LT"/>
        </w:rPr>
        <w:t xml:space="preserve">Žemas </w:t>
      </w:r>
      <w:r w:rsidR="00D06E3E">
        <w:rPr>
          <w:b/>
          <w:lang w:val="lt-LT"/>
        </w:rPr>
        <w:t xml:space="preserve">- </w:t>
      </w:r>
      <w:r w:rsidRPr="00A07A2F">
        <w:rPr>
          <w:bCs w:val="0"/>
          <w:lang w:val="lt-LT"/>
        </w:rPr>
        <w:t>tai incidentas, kuris sukelia sunkumus naudojantis Sistema, bet neįtakoja Sistemos funkcijų veikimo.</w:t>
      </w:r>
    </w:p>
    <w:p w14:paraId="332BC848"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Reagavimo laikas į užregistruotus incidentus:</w:t>
      </w:r>
    </w:p>
    <w:p w14:paraId="31AF42EE" w14:textId="77777777" w:rsidR="00DE0E82" w:rsidRPr="00A07A2F" w:rsidRDefault="00DE0E82" w:rsidP="00A07A2F">
      <w:pPr>
        <w:pStyle w:val="Normal1"/>
        <w:numPr>
          <w:ilvl w:val="1"/>
          <w:numId w:val="6"/>
        </w:numPr>
        <w:tabs>
          <w:tab w:val="left" w:pos="993"/>
          <w:tab w:val="left" w:pos="1701"/>
        </w:tabs>
        <w:spacing w:line="312" w:lineRule="auto"/>
        <w:ind w:left="0" w:firstLine="709"/>
        <w:rPr>
          <w:bCs w:val="0"/>
          <w:lang w:val="lt-LT"/>
        </w:rPr>
      </w:pPr>
      <w:r w:rsidRPr="00A07A2F">
        <w:rPr>
          <w:bCs w:val="0"/>
          <w:lang w:val="lt-LT"/>
        </w:rPr>
        <w:t>Kritinio lygio incidentams reagavimo laikas ne ilgiau kaip per 0,5 darbo val., sprendimo laikas ne ilgiau kaip per 2 darbo val.</w:t>
      </w:r>
    </w:p>
    <w:p w14:paraId="2BA776F5" w14:textId="77777777" w:rsidR="00DE0E82" w:rsidRPr="00A07A2F" w:rsidRDefault="00DE0E82" w:rsidP="00A07A2F">
      <w:pPr>
        <w:pStyle w:val="Normal1"/>
        <w:numPr>
          <w:ilvl w:val="1"/>
          <w:numId w:val="6"/>
        </w:numPr>
        <w:tabs>
          <w:tab w:val="left" w:pos="993"/>
          <w:tab w:val="left" w:pos="1701"/>
        </w:tabs>
        <w:spacing w:line="312" w:lineRule="auto"/>
        <w:ind w:left="0" w:firstLine="709"/>
        <w:rPr>
          <w:bCs w:val="0"/>
          <w:lang w:val="lt-LT"/>
        </w:rPr>
      </w:pPr>
      <w:r w:rsidRPr="00A07A2F">
        <w:rPr>
          <w:bCs w:val="0"/>
          <w:lang w:val="lt-LT"/>
        </w:rPr>
        <w:t>Aukšto lygio incidentams reagavimo laikas ne ilgiau kaip per 1 darbo val., sprendimo laikas ne ilgiau kaip per 8 darbo val.</w:t>
      </w:r>
    </w:p>
    <w:p w14:paraId="528B6E51" w14:textId="77777777" w:rsidR="00DE0E82" w:rsidRPr="00A07A2F" w:rsidRDefault="00DE0E82" w:rsidP="00A07A2F">
      <w:pPr>
        <w:pStyle w:val="Normal1"/>
        <w:numPr>
          <w:ilvl w:val="1"/>
          <w:numId w:val="6"/>
        </w:numPr>
        <w:tabs>
          <w:tab w:val="left" w:pos="993"/>
          <w:tab w:val="left" w:pos="1701"/>
        </w:tabs>
        <w:spacing w:line="312" w:lineRule="auto"/>
        <w:ind w:left="0" w:firstLine="709"/>
        <w:rPr>
          <w:bCs w:val="0"/>
          <w:lang w:val="lt-LT"/>
        </w:rPr>
      </w:pPr>
      <w:r w:rsidRPr="00A07A2F">
        <w:rPr>
          <w:bCs w:val="0"/>
          <w:lang w:val="lt-LT"/>
        </w:rPr>
        <w:t>Vidutinio lygio incidentams reagavimo laikas ne ilgiau kaip per 1,5 darbo val., sprendimo laikas ne ilgiau kaip per 2 darbo dienas.</w:t>
      </w:r>
    </w:p>
    <w:p w14:paraId="4A14070C" w14:textId="0EF23575" w:rsidR="00DE0E82" w:rsidRPr="00A07A2F" w:rsidRDefault="00DE0E82" w:rsidP="00A07A2F">
      <w:pPr>
        <w:pStyle w:val="Normal1"/>
        <w:numPr>
          <w:ilvl w:val="1"/>
          <w:numId w:val="6"/>
        </w:numPr>
        <w:tabs>
          <w:tab w:val="left" w:pos="993"/>
          <w:tab w:val="left" w:pos="1701"/>
        </w:tabs>
        <w:spacing w:line="312" w:lineRule="auto"/>
        <w:ind w:left="0" w:firstLine="709"/>
        <w:rPr>
          <w:bCs w:val="0"/>
          <w:lang w:val="lt-LT"/>
        </w:rPr>
      </w:pPr>
      <w:r w:rsidRPr="00A07A2F">
        <w:rPr>
          <w:bCs w:val="0"/>
          <w:lang w:val="lt-LT"/>
        </w:rPr>
        <w:t xml:space="preserve">Žemo lygio incidentams reagavimo laikas ne ilgiau kaip per 1,5 darbo val., sprendimo laikas ne ilgiau kaip per </w:t>
      </w:r>
      <w:r w:rsidR="00AD0B3C" w:rsidRPr="00A07A2F">
        <w:rPr>
          <w:bCs w:val="0"/>
          <w:lang w:val="lt-LT"/>
        </w:rPr>
        <w:t>10</w:t>
      </w:r>
      <w:r w:rsidRPr="00A07A2F">
        <w:rPr>
          <w:bCs w:val="0"/>
          <w:lang w:val="lt-LT"/>
        </w:rPr>
        <w:t xml:space="preserve"> darbo dien</w:t>
      </w:r>
      <w:r w:rsidR="00AD0B3C" w:rsidRPr="00A07A2F">
        <w:rPr>
          <w:bCs w:val="0"/>
          <w:lang w:val="lt-LT"/>
        </w:rPr>
        <w:t>ų.</w:t>
      </w:r>
    </w:p>
    <w:p w14:paraId="7D5F273B"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Paaiškėjus, kad sutrikimo šalinimo nepavyks atlikti laiku, privalo būti sudarytas incidento išsprendimo planas (grafikas) su konkrečiais terminais ir patvirtintas Šalių raštu. Terminas negali viršyti 10 darbo dienų.</w:t>
      </w:r>
    </w:p>
    <w:p w14:paraId="4670F466"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Garantinės priežiūros paslaugos turi būti atliekamos Pirkėjo darbo vietoje.</w:t>
      </w:r>
      <w:bookmarkStart w:id="10" w:name="_Toc225849406"/>
    </w:p>
    <w:p w14:paraId="765CD188" w14:textId="75841092" w:rsidR="00DE0E82" w:rsidRDefault="00DE0E82" w:rsidP="003669CE">
      <w:pPr>
        <w:pStyle w:val="Normal1"/>
        <w:numPr>
          <w:ilvl w:val="1"/>
          <w:numId w:val="23"/>
        </w:numPr>
        <w:tabs>
          <w:tab w:val="left" w:pos="993"/>
          <w:tab w:val="left" w:pos="1134"/>
        </w:tabs>
        <w:spacing w:line="312" w:lineRule="auto"/>
        <w:ind w:left="0" w:firstLine="709"/>
        <w:rPr>
          <w:lang w:val="lt-LT"/>
        </w:rPr>
      </w:pPr>
      <w:r w:rsidRPr="2D5B8B4C">
        <w:rPr>
          <w:lang w:val="lt-LT"/>
        </w:rPr>
        <w:lastRenderedPageBreak/>
        <w:t>Sistemos priežiūra apima įgyvendinimą funkcionalumų, galinčių atsirasti dėl išorinių veiksnių (pavyzdžiui tai būtų VPĮ  ir kitų LR, VPT teisinių dokumentų reglamentuojančių viešųjų pirkimų sritį bei CVP IS funkcionalumo pasikeitim</w:t>
      </w:r>
      <w:r w:rsidR="00AD0B3C" w:rsidRPr="2D5B8B4C">
        <w:rPr>
          <w:lang w:val="lt-LT"/>
        </w:rPr>
        <w:t>ų</w:t>
      </w:r>
      <w:r w:rsidRPr="2D5B8B4C">
        <w:rPr>
          <w:lang w:val="lt-LT"/>
        </w:rPr>
        <w:t xml:space="preserve">), nepriklausančių nuo Pirkėjo ir dėl to nenumatytų </w:t>
      </w:r>
      <w:r w:rsidR="003C05D0" w:rsidRPr="2D5B8B4C">
        <w:rPr>
          <w:lang w:val="lt-LT"/>
        </w:rPr>
        <w:t xml:space="preserve">Sistemos </w:t>
      </w:r>
      <w:r w:rsidRPr="2D5B8B4C">
        <w:rPr>
          <w:lang w:val="lt-LT"/>
        </w:rPr>
        <w:t>funkcinėje-techninėje užduotyje</w:t>
      </w:r>
      <w:r w:rsidR="00AE3675">
        <w:rPr>
          <w:lang w:val="lt-LT"/>
        </w:rPr>
        <w:t>.</w:t>
      </w:r>
      <w:r w:rsidRPr="2D5B8B4C">
        <w:rPr>
          <w:lang w:val="lt-LT"/>
        </w:rPr>
        <w:t xml:space="preserve"> </w:t>
      </w:r>
      <w:bookmarkEnd w:id="10"/>
    </w:p>
    <w:p w14:paraId="6ABD80FD" w14:textId="6A5D8BDF" w:rsidR="00CE4C79" w:rsidRPr="00A07A2F" w:rsidRDefault="00FD5F88" w:rsidP="003669CE">
      <w:pPr>
        <w:pStyle w:val="Normal1"/>
        <w:numPr>
          <w:ilvl w:val="1"/>
          <w:numId w:val="23"/>
        </w:numPr>
        <w:tabs>
          <w:tab w:val="left" w:pos="993"/>
          <w:tab w:val="left" w:pos="1134"/>
        </w:tabs>
        <w:spacing w:line="312" w:lineRule="auto"/>
        <w:ind w:left="0" w:firstLine="709"/>
        <w:rPr>
          <w:lang w:val="lt-LT"/>
        </w:rPr>
      </w:pPr>
      <w:r>
        <w:rPr>
          <w:lang w:val="lt-LT"/>
        </w:rPr>
        <w:t xml:space="preserve">Tiekėjas turi užtikrinti </w:t>
      </w:r>
      <w:r w:rsidR="00404911">
        <w:rPr>
          <w:lang w:val="lt-LT"/>
        </w:rPr>
        <w:t>pagal P</w:t>
      </w:r>
      <w:r w:rsidR="00B10D58">
        <w:rPr>
          <w:lang w:val="lt-LT"/>
        </w:rPr>
        <w:t>i</w:t>
      </w:r>
      <w:r w:rsidR="00404911">
        <w:rPr>
          <w:lang w:val="lt-LT"/>
        </w:rPr>
        <w:t xml:space="preserve">rkėjo </w:t>
      </w:r>
      <w:r w:rsidR="00BD3862">
        <w:rPr>
          <w:lang w:val="lt-LT"/>
        </w:rPr>
        <w:t xml:space="preserve">poreikius </w:t>
      </w:r>
      <w:r w:rsidR="000F562B">
        <w:rPr>
          <w:lang w:val="lt-LT"/>
        </w:rPr>
        <w:t>įgyvendinti pakeitim</w:t>
      </w:r>
      <w:r w:rsidR="00210B00">
        <w:rPr>
          <w:lang w:val="lt-LT"/>
        </w:rPr>
        <w:t xml:space="preserve">ų veikimą </w:t>
      </w:r>
      <w:r w:rsidR="004567C9">
        <w:rPr>
          <w:lang w:val="lt-LT"/>
        </w:rPr>
        <w:t xml:space="preserve">naujose </w:t>
      </w:r>
      <w:r w:rsidR="00D9680B">
        <w:rPr>
          <w:lang w:val="lt-LT"/>
        </w:rPr>
        <w:t>sistemos versijose.</w:t>
      </w:r>
    </w:p>
    <w:p w14:paraId="21F31708" w14:textId="556A353B" w:rsidR="00C46D52" w:rsidRPr="00505DC2" w:rsidRDefault="00BC3CCB" w:rsidP="003669CE">
      <w:pPr>
        <w:pStyle w:val="BodyText2"/>
        <w:numPr>
          <w:ilvl w:val="0"/>
          <w:numId w:val="23"/>
        </w:numPr>
        <w:spacing w:before="240" w:after="240" w:line="240" w:lineRule="auto"/>
        <w:ind w:left="181" w:hanging="181"/>
        <w:jc w:val="center"/>
        <w:rPr>
          <w:rFonts w:ascii="Times New Roman" w:hAnsi="Times New Roman"/>
          <w:b/>
          <w:bCs/>
          <w:sz w:val="24"/>
          <w:szCs w:val="24"/>
        </w:rPr>
      </w:pPr>
      <w:r w:rsidRPr="00505DC2">
        <w:rPr>
          <w:rFonts w:ascii="Times New Roman" w:hAnsi="Times New Roman"/>
          <w:b/>
          <w:bCs/>
          <w:sz w:val="24"/>
          <w:szCs w:val="24"/>
        </w:rPr>
        <w:t xml:space="preserve"> </w:t>
      </w:r>
      <w:r w:rsidR="00C01E67" w:rsidRPr="00505DC2">
        <w:rPr>
          <w:rFonts w:ascii="Times New Roman" w:hAnsi="Times New Roman"/>
          <w:b/>
          <w:bCs/>
          <w:sz w:val="24"/>
          <w:szCs w:val="24"/>
        </w:rPr>
        <w:t>PAPILDOMOS</w:t>
      </w:r>
      <w:r w:rsidR="00C46D52" w:rsidRPr="00505DC2">
        <w:rPr>
          <w:rFonts w:ascii="Times New Roman" w:hAnsi="Times New Roman"/>
          <w:b/>
          <w:bCs/>
          <w:sz w:val="24"/>
          <w:szCs w:val="24"/>
        </w:rPr>
        <w:t xml:space="preserve"> PASLAUGOS</w:t>
      </w:r>
    </w:p>
    <w:p w14:paraId="3004F3D8" w14:textId="77777777" w:rsidR="001C3850" w:rsidRPr="00505DC2" w:rsidRDefault="001C3850" w:rsidP="001338D9">
      <w:pPr>
        <w:pStyle w:val="ListParagraph"/>
        <w:spacing w:before="0" w:after="0" w:line="312" w:lineRule="auto"/>
        <w:ind w:left="360"/>
        <w:contextualSpacing w:val="0"/>
        <w:jc w:val="both"/>
        <w:rPr>
          <w:rFonts w:ascii="Times New Roman" w:hAnsi="Times New Roman"/>
          <w:bCs/>
          <w:snapToGrid/>
          <w:vanish/>
          <w:sz w:val="24"/>
          <w:szCs w:val="24"/>
          <w:lang w:eastAsia="ru-RU"/>
        </w:rPr>
      </w:pPr>
    </w:p>
    <w:p w14:paraId="5F21B3B9" w14:textId="257ACED0" w:rsidR="004A3AFA" w:rsidRPr="00505DC2" w:rsidRDefault="005B2421" w:rsidP="003669CE">
      <w:pPr>
        <w:pStyle w:val="Normal1"/>
        <w:numPr>
          <w:ilvl w:val="1"/>
          <w:numId w:val="4"/>
        </w:numPr>
        <w:tabs>
          <w:tab w:val="left" w:pos="1134"/>
        </w:tabs>
        <w:spacing w:line="312" w:lineRule="auto"/>
        <w:ind w:left="0" w:firstLine="709"/>
        <w:rPr>
          <w:bCs w:val="0"/>
          <w:lang w:val="lt-LT"/>
        </w:rPr>
      </w:pPr>
      <w:r w:rsidRPr="00505DC2">
        <w:rPr>
          <w:bCs w:val="0"/>
          <w:lang w:val="lt-LT"/>
        </w:rPr>
        <w:t>Papildomos p</w:t>
      </w:r>
      <w:r w:rsidR="00A13360" w:rsidRPr="00505DC2">
        <w:rPr>
          <w:bCs w:val="0"/>
          <w:lang w:val="lt-LT"/>
        </w:rPr>
        <w:t>aslaugos bus perkamos pagal poreikį</w:t>
      </w:r>
      <w:r w:rsidR="00CB2535" w:rsidRPr="00505DC2">
        <w:rPr>
          <w:bCs w:val="0"/>
          <w:lang w:val="lt-LT"/>
        </w:rPr>
        <w:t xml:space="preserve">, </w:t>
      </w:r>
      <w:r w:rsidR="00233372">
        <w:rPr>
          <w:bCs w:val="0"/>
          <w:lang w:val="lt-LT"/>
        </w:rPr>
        <w:t xml:space="preserve">preliminarus kiekis </w:t>
      </w:r>
      <w:r w:rsidR="00D9680B">
        <w:rPr>
          <w:bCs w:val="0"/>
          <w:lang w:val="lt-LT"/>
        </w:rPr>
        <w:t>200</w:t>
      </w:r>
      <w:r w:rsidR="00CB2535" w:rsidRPr="00505DC2">
        <w:rPr>
          <w:bCs w:val="0"/>
          <w:lang w:val="lt-LT"/>
        </w:rPr>
        <w:t xml:space="preserve"> val. per visą </w:t>
      </w:r>
      <w:r w:rsidR="00E04E4A" w:rsidRPr="00505DC2">
        <w:rPr>
          <w:bCs w:val="0"/>
          <w:lang w:val="lt-LT"/>
        </w:rPr>
        <w:t>sutarties galiojimo laikotarpį</w:t>
      </w:r>
      <w:r w:rsidR="00427387">
        <w:rPr>
          <w:bCs w:val="0"/>
          <w:lang w:val="lt-LT"/>
        </w:rPr>
        <w:t xml:space="preserve">. </w:t>
      </w:r>
      <w:r w:rsidR="00A2126D" w:rsidRPr="00505DC2">
        <w:rPr>
          <w:bCs w:val="0"/>
          <w:lang w:val="lt-LT"/>
        </w:rPr>
        <w:t xml:space="preserve">Su Tiekėju atsiskaitoma už faktiškai atliktas </w:t>
      </w:r>
      <w:r w:rsidR="00F26113" w:rsidRPr="00505DC2">
        <w:rPr>
          <w:bCs w:val="0"/>
          <w:lang w:val="lt-LT"/>
        </w:rPr>
        <w:t xml:space="preserve">papildomas </w:t>
      </w:r>
      <w:r w:rsidR="00A2126D" w:rsidRPr="00505DC2">
        <w:rPr>
          <w:bCs w:val="0"/>
          <w:lang w:val="lt-LT"/>
        </w:rPr>
        <w:t xml:space="preserve">paslaugas pagal pasiūlyme </w:t>
      </w:r>
      <w:r w:rsidR="00C43AF2" w:rsidRPr="00505DC2">
        <w:rPr>
          <w:bCs w:val="0"/>
          <w:lang w:val="lt-LT"/>
        </w:rPr>
        <w:t>nurodytą paslaugų įkainį.</w:t>
      </w:r>
    </w:p>
    <w:p w14:paraId="2816D5EF" w14:textId="72FAA10C" w:rsidR="00A9674F" w:rsidRPr="00505DC2" w:rsidRDefault="007B6BFB" w:rsidP="003669CE">
      <w:pPr>
        <w:pStyle w:val="Normal1"/>
        <w:numPr>
          <w:ilvl w:val="1"/>
          <w:numId w:val="4"/>
        </w:numPr>
        <w:tabs>
          <w:tab w:val="left" w:pos="1134"/>
        </w:tabs>
        <w:spacing w:line="312" w:lineRule="auto"/>
        <w:ind w:left="0" w:firstLine="709"/>
        <w:rPr>
          <w:bCs w:val="0"/>
          <w:lang w:val="lt-LT"/>
        </w:rPr>
      </w:pPr>
      <w:r w:rsidRPr="00505DC2">
        <w:rPr>
          <w:bCs w:val="0"/>
          <w:lang w:val="lt-LT"/>
        </w:rPr>
        <w:t>Visų atliktų</w:t>
      </w:r>
      <w:r w:rsidR="00256E5E" w:rsidRPr="00505DC2">
        <w:rPr>
          <w:bCs w:val="0"/>
          <w:lang w:val="lt-LT"/>
        </w:rPr>
        <w:t xml:space="preserve"> papildomų</w:t>
      </w:r>
      <w:r w:rsidRPr="00505DC2">
        <w:rPr>
          <w:bCs w:val="0"/>
          <w:lang w:val="lt-LT"/>
        </w:rPr>
        <w:t xml:space="preserve"> paslaugų valandų</w:t>
      </w:r>
      <w:r w:rsidR="00A147F1" w:rsidRPr="00505DC2">
        <w:rPr>
          <w:bCs w:val="0"/>
          <w:lang w:val="lt-LT"/>
        </w:rPr>
        <w:t xml:space="preserve"> apskaitą </w:t>
      </w:r>
      <w:r w:rsidR="00102012" w:rsidRPr="00505DC2">
        <w:rPr>
          <w:bCs w:val="0"/>
          <w:lang w:val="lt-LT"/>
        </w:rPr>
        <w:t xml:space="preserve">vykdo abi šalys (Tiekėjas ir Perkančioji organizacija). Už praėjusį mėnesį atliktas </w:t>
      </w:r>
      <w:r w:rsidR="002842AD" w:rsidRPr="00505DC2">
        <w:rPr>
          <w:bCs w:val="0"/>
          <w:lang w:val="lt-LT"/>
        </w:rPr>
        <w:t xml:space="preserve">papildomas </w:t>
      </w:r>
      <w:r w:rsidR="00102012" w:rsidRPr="00505DC2">
        <w:rPr>
          <w:bCs w:val="0"/>
          <w:lang w:val="lt-LT"/>
        </w:rPr>
        <w:t>paslaugas</w:t>
      </w:r>
      <w:r w:rsidR="008A72DD" w:rsidRPr="00505DC2">
        <w:rPr>
          <w:bCs w:val="0"/>
          <w:lang w:val="lt-LT"/>
        </w:rPr>
        <w:t xml:space="preserve">, Tiekėjas turi pateikti </w:t>
      </w:r>
      <w:r w:rsidR="002842AD" w:rsidRPr="00505DC2">
        <w:rPr>
          <w:bCs w:val="0"/>
          <w:lang w:val="lt-LT"/>
        </w:rPr>
        <w:t xml:space="preserve">papildomų </w:t>
      </w:r>
      <w:r w:rsidR="008A72DD" w:rsidRPr="00505DC2">
        <w:rPr>
          <w:bCs w:val="0"/>
          <w:lang w:val="lt-LT"/>
        </w:rPr>
        <w:t>paslaugų priėmimo-perdavimo aktą, kuriame nurodoma</w:t>
      </w:r>
      <w:r w:rsidR="00CC47B3" w:rsidRPr="00505DC2">
        <w:rPr>
          <w:bCs w:val="0"/>
          <w:lang w:val="lt-LT"/>
        </w:rPr>
        <w:t xml:space="preserve">: suteiktų </w:t>
      </w:r>
      <w:r w:rsidR="002842AD" w:rsidRPr="00505DC2">
        <w:rPr>
          <w:bCs w:val="0"/>
          <w:lang w:val="lt-LT"/>
        </w:rPr>
        <w:t xml:space="preserve">papildomų </w:t>
      </w:r>
      <w:r w:rsidR="00CC47B3" w:rsidRPr="00505DC2">
        <w:rPr>
          <w:bCs w:val="0"/>
          <w:lang w:val="lt-LT"/>
        </w:rPr>
        <w:t>paslaugų pavadinimas (nurodoma kas buvo atlikta), suteiktų valandų skaičius</w:t>
      </w:r>
      <w:r w:rsidR="00D51CE7" w:rsidRPr="00505DC2">
        <w:rPr>
          <w:bCs w:val="0"/>
          <w:lang w:val="lt-LT"/>
        </w:rPr>
        <w:t xml:space="preserve"> bei bendra atliktos </w:t>
      </w:r>
      <w:r w:rsidR="002842AD" w:rsidRPr="00505DC2">
        <w:rPr>
          <w:bCs w:val="0"/>
          <w:lang w:val="lt-LT"/>
        </w:rPr>
        <w:t xml:space="preserve">papildomos </w:t>
      </w:r>
      <w:r w:rsidR="00D51CE7" w:rsidRPr="00505DC2">
        <w:rPr>
          <w:bCs w:val="0"/>
          <w:lang w:val="lt-LT"/>
        </w:rPr>
        <w:t>paslaugos kaina.</w:t>
      </w:r>
    </w:p>
    <w:p w14:paraId="15766214" w14:textId="59CBFD68" w:rsidR="00C46D52" w:rsidRPr="00505DC2" w:rsidRDefault="00FD1937" w:rsidP="003669CE">
      <w:pPr>
        <w:pStyle w:val="Normal1"/>
        <w:numPr>
          <w:ilvl w:val="1"/>
          <w:numId w:val="4"/>
        </w:numPr>
        <w:tabs>
          <w:tab w:val="left" w:pos="1134"/>
        </w:tabs>
        <w:spacing w:line="312" w:lineRule="auto"/>
        <w:ind w:left="0" w:firstLine="709"/>
        <w:rPr>
          <w:bCs w:val="0"/>
          <w:lang w:val="lt-LT"/>
        </w:rPr>
      </w:pPr>
      <w:r w:rsidRPr="00505DC2">
        <w:rPr>
          <w:lang w:val="lt-LT"/>
        </w:rPr>
        <w:t>Papildomos p</w:t>
      </w:r>
      <w:r w:rsidR="00C46D52" w:rsidRPr="00505DC2">
        <w:rPr>
          <w:lang w:val="lt-LT"/>
        </w:rPr>
        <w:t>aslaugos vykdomos pagal atskirus užsakymus.</w:t>
      </w:r>
      <w:r w:rsidR="005C0F52" w:rsidRPr="00505DC2">
        <w:rPr>
          <w:lang w:val="lt-LT"/>
        </w:rPr>
        <w:t xml:space="preserve"> Visi užsakymai atlikti </w:t>
      </w:r>
      <w:r w:rsidRPr="00505DC2">
        <w:rPr>
          <w:lang w:val="lt-LT"/>
        </w:rPr>
        <w:t xml:space="preserve">papildomas </w:t>
      </w:r>
      <w:r w:rsidR="005C0F52" w:rsidRPr="00505DC2">
        <w:rPr>
          <w:lang w:val="lt-LT"/>
        </w:rPr>
        <w:t xml:space="preserve">paslaugas Tiekėjui bus </w:t>
      </w:r>
      <w:r w:rsidR="00FA7530" w:rsidRPr="00505DC2">
        <w:rPr>
          <w:lang w:val="lt-LT"/>
        </w:rPr>
        <w:t>pateikiami el. paštu</w:t>
      </w:r>
      <w:r w:rsidR="00AD0B3C" w:rsidRPr="00505DC2">
        <w:rPr>
          <w:lang w:val="lt-LT"/>
        </w:rPr>
        <w:t xml:space="preserve"> arba </w:t>
      </w:r>
      <w:r w:rsidR="00AD0B3C" w:rsidRPr="00505DC2">
        <w:rPr>
          <w:bCs w:val="0"/>
          <w:lang w:val="lt-LT"/>
        </w:rPr>
        <w:t xml:space="preserve">Tiekėjo </w:t>
      </w:r>
      <w:r w:rsidR="00F86B86" w:rsidRPr="00505DC2">
        <w:rPr>
          <w:bCs w:val="0"/>
          <w:lang w:val="lt-LT"/>
        </w:rPr>
        <w:t>papildomų</w:t>
      </w:r>
      <w:r w:rsidR="00AD0B3C" w:rsidRPr="00505DC2">
        <w:rPr>
          <w:bCs w:val="0"/>
          <w:lang w:val="lt-LT"/>
        </w:rPr>
        <w:t xml:space="preserve"> darbų užsakymų registravimo sistemoje.</w:t>
      </w:r>
    </w:p>
    <w:p w14:paraId="6AB88D6E" w14:textId="48120CCB" w:rsidR="00BF0332" w:rsidRPr="00505DC2" w:rsidRDefault="00BF0332" w:rsidP="003669CE">
      <w:pPr>
        <w:pStyle w:val="Normal1"/>
        <w:numPr>
          <w:ilvl w:val="1"/>
          <w:numId w:val="4"/>
        </w:numPr>
        <w:tabs>
          <w:tab w:val="left" w:pos="1134"/>
        </w:tabs>
        <w:spacing w:line="312" w:lineRule="auto"/>
        <w:ind w:left="0" w:firstLine="709"/>
        <w:rPr>
          <w:bCs w:val="0"/>
          <w:lang w:val="lt-LT"/>
        </w:rPr>
      </w:pPr>
      <w:r w:rsidRPr="00505DC2">
        <w:rPr>
          <w:lang w:val="lt-LT"/>
        </w:rPr>
        <w:t>Tiekėjas įsipareigoja ne vėliau kaip per 2 (dvi) darbo dienas</w:t>
      </w:r>
      <w:r w:rsidR="008F4065" w:rsidRPr="00505DC2">
        <w:rPr>
          <w:lang w:val="lt-LT"/>
        </w:rPr>
        <w:t xml:space="preserve"> nuo užsakymo pateikimo dienos neatlygintinai įvertinti </w:t>
      </w:r>
      <w:r w:rsidR="00FD1937" w:rsidRPr="00505DC2">
        <w:rPr>
          <w:lang w:val="lt-LT"/>
        </w:rPr>
        <w:t xml:space="preserve">papildomų </w:t>
      </w:r>
      <w:r w:rsidR="0036024D" w:rsidRPr="00505DC2">
        <w:rPr>
          <w:lang w:val="lt-LT"/>
        </w:rPr>
        <w:t>paslaugų</w:t>
      </w:r>
      <w:r w:rsidR="008F4065" w:rsidRPr="00505DC2">
        <w:rPr>
          <w:lang w:val="lt-LT"/>
        </w:rPr>
        <w:t xml:space="preserve"> </w:t>
      </w:r>
      <w:r w:rsidR="002A4046" w:rsidRPr="00505DC2">
        <w:rPr>
          <w:lang w:val="lt-LT"/>
        </w:rPr>
        <w:t>trukmę valandomis, įgyvendinimo datą, darbų apimtis, realizacijos būdą</w:t>
      </w:r>
      <w:r w:rsidR="00565284" w:rsidRPr="00505DC2">
        <w:rPr>
          <w:lang w:val="lt-LT"/>
        </w:rPr>
        <w:t>, techninius, saugumo ir kokybės reikalavimus, poveikį kitoms posiste</w:t>
      </w:r>
      <w:r w:rsidR="00674A9D" w:rsidRPr="00505DC2">
        <w:rPr>
          <w:lang w:val="lt-LT"/>
        </w:rPr>
        <w:t>mėms ir pateikti detalią sąmatą</w:t>
      </w:r>
      <w:r w:rsidR="00F11C48" w:rsidRPr="00505DC2">
        <w:rPr>
          <w:lang w:val="lt-LT"/>
        </w:rPr>
        <w:t xml:space="preserve"> Perkančiosios organizacijos atsakingam darbuotojui.</w:t>
      </w:r>
    </w:p>
    <w:p w14:paraId="2333FB96" w14:textId="78DA7573" w:rsidR="00F11C48" w:rsidRPr="00505DC2" w:rsidRDefault="00AE79DA" w:rsidP="003669CE">
      <w:pPr>
        <w:pStyle w:val="Normal1"/>
        <w:numPr>
          <w:ilvl w:val="1"/>
          <w:numId w:val="4"/>
        </w:numPr>
        <w:tabs>
          <w:tab w:val="left" w:pos="1134"/>
        </w:tabs>
        <w:spacing w:line="312" w:lineRule="auto"/>
        <w:ind w:left="0" w:firstLine="709"/>
        <w:rPr>
          <w:bCs w:val="0"/>
          <w:lang w:val="lt-LT"/>
        </w:rPr>
      </w:pPr>
      <w:r w:rsidRPr="00505DC2">
        <w:rPr>
          <w:lang w:val="lt-LT"/>
        </w:rPr>
        <w:t>Papildomos p</w:t>
      </w:r>
      <w:r w:rsidR="00F11C48" w:rsidRPr="00505DC2">
        <w:rPr>
          <w:lang w:val="lt-LT"/>
        </w:rPr>
        <w:t xml:space="preserve">aslaugos </w:t>
      </w:r>
      <w:r w:rsidR="00A02EC4" w:rsidRPr="00505DC2">
        <w:rPr>
          <w:lang w:val="lt-LT"/>
        </w:rPr>
        <w:t>turi būti atliktos per laiką Tiekėjo suderinta su Perkančiąja organizacija.</w:t>
      </w:r>
    </w:p>
    <w:p w14:paraId="3DAC3D47" w14:textId="01C56F8D" w:rsidR="00FD027C" w:rsidRPr="00505DC2" w:rsidRDefault="24301BF6" w:rsidP="003669CE">
      <w:pPr>
        <w:pStyle w:val="Normal1"/>
        <w:numPr>
          <w:ilvl w:val="1"/>
          <w:numId w:val="4"/>
        </w:numPr>
        <w:tabs>
          <w:tab w:val="left" w:pos="1134"/>
        </w:tabs>
        <w:spacing w:line="312" w:lineRule="auto"/>
        <w:ind w:left="0" w:firstLine="709"/>
        <w:rPr>
          <w:lang w:val="lt-LT"/>
        </w:rPr>
      </w:pPr>
      <w:r w:rsidRPr="00505DC2">
        <w:rPr>
          <w:lang w:val="lt-LT"/>
        </w:rPr>
        <w:t>K</w:t>
      </w:r>
      <w:r w:rsidR="7B7F8DE9" w:rsidRPr="00505DC2">
        <w:rPr>
          <w:lang w:val="lt-LT"/>
        </w:rPr>
        <w:t xml:space="preserve">onsultacijos dėl atliktų </w:t>
      </w:r>
      <w:r w:rsidR="14309103" w:rsidRPr="00505DC2">
        <w:rPr>
          <w:lang w:val="lt-LT"/>
        </w:rPr>
        <w:t xml:space="preserve">papildomų </w:t>
      </w:r>
      <w:r w:rsidR="1D70B391" w:rsidRPr="00505DC2">
        <w:rPr>
          <w:lang w:val="lt-LT"/>
        </w:rPr>
        <w:t>paslaug</w:t>
      </w:r>
      <w:r w:rsidR="7B7F8DE9" w:rsidRPr="00505DC2">
        <w:rPr>
          <w:lang w:val="lt-LT"/>
        </w:rPr>
        <w:t>ų</w:t>
      </w:r>
      <w:r w:rsidR="60920FC2" w:rsidRPr="00505DC2">
        <w:rPr>
          <w:lang w:val="lt-LT"/>
        </w:rPr>
        <w:t xml:space="preserve"> suteikiamos nemokamai. Per</w:t>
      </w:r>
      <w:r w:rsidR="3BC94BD6" w:rsidRPr="00505DC2">
        <w:rPr>
          <w:lang w:val="lt-LT"/>
        </w:rPr>
        <w:t xml:space="preserve">kančiosios organizacijos atsakingi darbuotojai nurodytais klausimais konsultuojami telefonu, el. </w:t>
      </w:r>
      <w:r w:rsidR="00AD0B3C" w:rsidRPr="00505DC2">
        <w:rPr>
          <w:lang w:val="lt-LT"/>
        </w:rPr>
        <w:t>p</w:t>
      </w:r>
      <w:r w:rsidR="3BC94BD6" w:rsidRPr="00505DC2">
        <w:rPr>
          <w:lang w:val="lt-LT"/>
        </w:rPr>
        <w:t>aštu</w:t>
      </w:r>
      <w:r w:rsidR="6B28BC89" w:rsidRPr="00505DC2">
        <w:rPr>
          <w:lang w:val="lt-LT"/>
        </w:rPr>
        <w:t>.</w:t>
      </w:r>
    </w:p>
    <w:p w14:paraId="11E5FDAC" w14:textId="0E5535DD" w:rsidR="299FFA78" w:rsidRPr="00505DC2" w:rsidRDefault="299FFA78" w:rsidP="003669CE">
      <w:pPr>
        <w:pStyle w:val="Normal1"/>
        <w:numPr>
          <w:ilvl w:val="1"/>
          <w:numId w:val="4"/>
        </w:numPr>
        <w:tabs>
          <w:tab w:val="left" w:pos="1134"/>
        </w:tabs>
        <w:spacing w:line="312" w:lineRule="auto"/>
        <w:ind w:left="0" w:firstLine="709"/>
        <w:rPr>
          <w:lang w:val="lt-LT"/>
        </w:rPr>
      </w:pPr>
      <w:r w:rsidRPr="00505DC2">
        <w:rPr>
          <w:lang w:val="lt-LT"/>
        </w:rPr>
        <w:t>Pagal papildomas paslaugas nupirkti funkcionalumai turi būti</w:t>
      </w:r>
      <w:r w:rsidR="69827DCA" w:rsidRPr="00505DC2">
        <w:rPr>
          <w:lang w:val="lt-LT"/>
        </w:rPr>
        <w:t xml:space="preserve"> tiekėjo </w:t>
      </w:r>
      <w:r w:rsidRPr="00505DC2">
        <w:rPr>
          <w:lang w:val="lt-LT"/>
        </w:rPr>
        <w:t>dokumentuojami, parengiamos vartotojams ir administratori</w:t>
      </w:r>
      <w:r w:rsidR="3861EB1D" w:rsidRPr="00505DC2">
        <w:rPr>
          <w:lang w:val="lt-LT"/>
        </w:rPr>
        <w:t>a</w:t>
      </w:r>
      <w:r w:rsidRPr="00505DC2">
        <w:rPr>
          <w:lang w:val="lt-LT"/>
        </w:rPr>
        <w:t>ms skirtos instrukcijos.</w:t>
      </w:r>
      <w:r w:rsidR="7CD3CB43" w:rsidRPr="00505DC2">
        <w:rPr>
          <w:lang w:val="lt-LT"/>
        </w:rPr>
        <w:t xml:space="preserve"> Dokumentac</w:t>
      </w:r>
      <w:r w:rsidR="38A25C3D" w:rsidRPr="00505DC2">
        <w:rPr>
          <w:lang w:val="lt-LT"/>
        </w:rPr>
        <w:t>i</w:t>
      </w:r>
      <w:r w:rsidR="7CD3CB43" w:rsidRPr="00505DC2">
        <w:rPr>
          <w:lang w:val="lt-LT"/>
        </w:rPr>
        <w:t>ja ir instrukcijos nerengiamos su</w:t>
      </w:r>
      <w:r w:rsidR="3F1FA168" w:rsidRPr="00505DC2">
        <w:rPr>
          <w:lang w:val="lt-LT"/>
        </w:rPr>
        <w:t xml:space="preserve"> pirkėju suderintais atvejais.</w:t>
      </w:r>
    </w:p>
    <w:p w14:paraId="0C3BB1C1" w14:textId="3E5CCD40" w:rsidR="00ED446A" w:rsidRPr="00505DC2" w:rsidRDefault="00B96416" w:rsidP="003669CE">
      <w:pPr>
        <w:pStyle w:val="Normal1"/>
        <w:numPr>
          <w:ilvl w:val="1"/>
          <w:numId w:val="4"/>
        </w:numPr>
        <w:tabs>
          <w:tab w:val="left" w:pos="1134"/>
        </w:tabs>
        <w:spacing w:line="312" w:lineRule="auto"/>
        <w:ind w:left="0" w:firstLine="709"/>
        <w:rPr>
          <w:bCs w:val="0"/>
          <w:lang w:val="lt-LT"/>
        </w:rPr>
      </w:pPr>
      <w:r w:rsidRPr="00505DC2">
        <w:rPr>
          <w:lang w:val="lt-LT"/>
        </w:rPr>
        <w:t>Atlikto</w:t>
      </w:r>
      <w:r w:rsidR="004A441C" w:rsidRPr="00505DC2">
        <w:rPr>
          <w:lang w:val="lt-LT"/>
        </w:rPr>
        <w:t>m</w:t>
      </w:r>
      <w:r w:rsidRPr="00505DC2">
        <w:rPr>
          <w:lang w:val="lt-LT"/>
        </w:rPr>
        <w:t>s</w:t>
      </w:r>
      <w:r w:rsidR="00AE79DA" w:rsidRPr="00505DC2">
        <w:rPr>
          <w:lang w:val="lt-LT"/>
        </w:rPr>
        <w:t xml:space="preserve"> papildomom</w:t>
      </w:r>
      <w:r w:rsidR="00D268D8" w:rsidRPr="00505DC2">
        <w:rPr>
          <w:lang w:val="lt-LT"/>
        </w:rPr>
        <w:t>s</w:t>
      </w:r>
      <w:r w:rsidRPr="00505DC2">
        <w:rPr>
          <w:lang w:val="lt-LT"/>
        </w:rPr>
        <w:t xml:space="preserve"> paslaugoms turi būti suteikiamas ne trumpesnis kaip 6 mėn. garantinis terminas</w:t>
      </w:r>
      <w:r w:rsidR="00BF77B8" w:rsidRPr="00505DC2">
        <w:rPr>
          <w:lang w:val="lt-LT"/>
        </w:rPr>
        <w:t xml:space="preserve">, per kurį Tiekėjas turi nemokamai pašalinti trūkumus, kurie atsirado po </w:t>
      </w:r>
      <w:r w:rsidR="006375B0" w:rsidRPr="00505DC2">
        <w:rPr>
          <w:lang w:val="lt-LT"/>
        </w:rPr>
        <w:t xml:space="preserve">atliktų </w:t>
      </w:r>
      <w:r w:rsidR="00D268D8" w:rsidRPr="00505DC2">
        <w:rPr>
          <w:lang w:val="lt-LT"/>
        </w:rPr>
        <w:t xml:space="preserve">papildomų </w:t>
      </w:r>
      <w:r w:rsidR="00260F27" w:rsidRPr="00505DC2">
        <w:rPr>
          <w:lang w:val="lt-LT"/>
        </w:rPr>
        <w:t>paslaugų</w:t>
      </w:r>
      <w:r w:rsidR="007F68C7" w:rsidRPr="00505DC2">
        <w:rPr>
          <w:lang w:val="lt-LT"/>
        </w:rPr>
        <w:t>.</w:t>
      </w:r>
      <w:r w:rsidR="003068A8" w:rsidRPr="00505DC2">
        <w:rPr>
          <w:lang w:val="lt-LT"/>
        </w:rPr>
        <w:t xml:space="preserve"> Garantinio aptarnavimo terminas kiekvienai </w:t>
      </w:r>
      <w:r w:rsidR="008B7252" w:rsidRPr="00505DC2">
        <w:rPr>
          <w:lang w:val="lt-LT"/>
        </w:rPr>
        <w:t xml:space="preserve">atliktai </w:t>
      </w:r>
      <w:r w:rsidR="00D268D8" w:rsidRPr="00505DC2">
        <w:rPr>
          <w:lang w:val="lt-LT"/>
        </w:rPr>
        <w:t xml:space="preserve">papildomai </w:t>
      </w:r>
      <w:r w:rsidR="008B7252" w:rsidRPr="00505DC2">
        <w:rPr>
          <w:lang w:val="lt-LT"/>
        </w:rPr>
        <w:t>paslaugai skaičiuojamas nuo</w:t>
      </w:r>
      <w:r w:rsidR="00D268D8" w:rsidRPr="00505DC2">
        <w:rPr>
          <w:lang w:val="lt-LT"/>
        </w:rPr>
        <w:t xml:space="preserve"> papildomų</w:t>
      </w:r>
      <w:r w:rsidR="008B7252" w:rsidRPr="00505DC2">
        <w:rPr>
          <w:lang w:val="lt-LT"/>
        </w:rPr>
        <w:t xml:space="preserve"> paslaugų priėmimo-perdavimo akto pasirašymo dienos.</w:t>
      </w:r>
      <w:r w:rsidR="00B51A0B" w:rsidRPr="00505DC2">
        <w:rPr>
          <w:lang w:val="lt-LT"/>
        </w:rPr>
        <w:t xml:space="preserve"> Per nurodytą terminą Perkančioji </w:t>
      </w:r>
      <w:r w:rsidR="00C24F3B" w:rsidRPr="00505DC2">
        <w:rPr>
          <w:lang w:val="lt-LT"/>
        </w:rPr>
        <w:t xml:space="preserve">organizacija turės kreiptis į Tiekėją dėl suteiktų </w:t>
      </w:r>
      <w:r w:rsidR="0002002D" w:rsidRPr="00505DC2">
        <w:rPr>
          <w:lang w:val="lt-LT"/>
        </w:rPr>
        <w:t>papildomų</w:t>
      </w:r>
      <w:r w:rsidR="00530A76" w:rsidRPr="00505DC2">
        <w:rPr>
          <w:lang w:val="lt-LT"/>
        </w:rPr>
        <w:t xml:space="preserve"> </w:t>
      </w:r>
      <w:r w:rsidR="004333EC" w:rsidRPr="00505DC2">
        <w:rPr>
          <w:lang w:val="lt-LT"/>
        </w:rPr>
        <w:t>paslaugų</w:t>
      </w:r>
      <w:r w:rsidR="00F96DE6" w:rsidRPr="00505DC2">
        <w:rPr>
          <w:lang w:val="lt-LT"/>
        </w:rPr>
        <w:t xml:space="preserve"> rezultato </w:t>
      </w:r>
      <w:r w:rsidR="00DE2A05" w:rsidRPr="00505DC2">
        <w:rPr>
          <w:lang w:val="lt-LT"/>
        </w:rPr>
        <w:t xml:space="preserve">trūkumo pašalinimo. Tiekėjas trūkumus privalo ištaisyti </w:t>
      </w:r>
      <w:r w:rsidR="009D0F26" w:rsidRPr="00505DC2">
        <w:rPr>
          <w:lang w:val="lt-LT"/>
        </w:rPr>
        <w:t xml:space="preserve">per protingą terminą, kuris negali viršyti 5 darbo </w:t>
      </w:r>
      <w:r w:rsidR="00F47D4B" w:rsidRPr="00505DC2">
        <w:rPr>
          <w:lang w:val="lt-LT"/>
        </w:rPr>
        <w:t>dienų nuo tada, kai Perkančioji organizacija apie juos praneša Tiekėjui.</w:t>
      </w:r>
      <w:r w:rsidR="008B687E" w:rsidRPr="00505DC2">
        <w:rPr>
          <w:lang w:val="lt-LT"/>
        </w:rPr>
        <w:t xml:space="preserve"> Esant</w:t>
      </w:r>
      <w:r w:rsidR="00321FEA" w:rsidRPr="00505DC2">
        <w:rPr>
          <w:lang w:val="lt-LT"/>
        </w:rPr>
        <w:t xml:space="preserve"> pagrį</w:t>
      </w:r>
      <w:r w:rsidR="00A642BF" w:rsidRPr="00505DC2">
        <w:rPr>
          <w:lang w:val="lt-LT"/>
        </w:rPr>
        <w:t>s</w:t>
      </w:r>
      <w:r w:rsidR="00321FEA" w:rsidRPr="00505DC2">
        <w:rPr>
          <w:lang w:val="lt-LT"/>
        </w:rPr>
        <w:t xml:space="preserve">toms aplinkybėms, </w:t>
      </w:r>
      <w:r w:rsidR="001E4392" w:rsidRPr="00505DC2">
        <w:rPr>
          <w:lang w:val="lt-LT"/>
        </w:rPr>
        <w:t xml:space="preserve">jeigu trūkumo per nurodytą laiką </w:t>
      </w:r>
      <w:r w:rsidR="008B687E" w:rsidRPr="00505DC2">
        <w:rPr>
          <w:lang w:val="lt-LT"/>
        </w:rPr>
        <w:t xml:space="preserve">išspręsti neįmanoma, su Perkančiąja </w:t>
      </w:r>
      <w:r w:rsidR="00A642BF" w:rsidRPr="00505DC2">
        <w:rPr>
          <w:lang w:val="lt-LT"/>
        </w:rPr>
        <w:t xml:space="preserve">organizacija turi būti suderintas atskiras </w:t>
      </w:r>
      <w:r w:rsidR="00D60147" w:rsidRPr="00505DC2">
        <w:rPr>
          <w:lang w:val="lt-LT"/>
        </w:rPr>
        <w:t>trūkumų sprendimo terminas. Tokiu atveju tiekėjas turi raštu nurodyti Perkančiajai organizacijai pagrįstas</w:t>
      </w:r>
      <w:r w:rsidR="00AA1031" w:rsidRPr="00505DC2">
        <w:rPr>
          <w:lang w:val="lt-LT"/>
        </w:rPr>
        <w:t xml:space="preserve"> priežastis ir atitinkamai siūlyti pakoreguoti terminus.</w:t>
      </w:r>
    </w:p>
    <w:p w14:paraId="18CD0D3F" w14:textId="76DB04D7" w:rsidR="00A92CDB" w:rsidRPr="00505DC2" w:rsidRDefault="00D268D8" w:rsidP="003669CE">
      <w:pPr>
        <w:pStyle w:val="Normal1"/>
        <w:numPr>
          <w:ilvl w:val="1"/>
          <w:numId w:val="4"/>
        </w:numPr>
        <w:tabs>
          <w:tab w:val="left" w:pos="1134"/>
        </w:tabs>
        <w:spacing w:line="312" w:lineRule="auto"/>
        <w:ind w:left="0" w:firstLine="709"/>
        <w:rPr>
          <w:lang w:val="lt-LT"/>
        </w:rPr>
      </w:pPr>
      <w:r w:rsidRPr="2D5B8B4C">
        <w:rPr>
          <w:lang w:val="lt-LT"/>
        </w:rPr>
        <w:t>Papildomos p</w:t>
      </w:r>
      <w:r w:rsidR="002D1D07" w:rsidRPr="2D5B8B4C">
        <w:rPr>
          <w:lang w:val="lt-LT"/>
        </w:rPr>
        <w:t xml:space="preserve">aslaugos teikiamos tiek nuotoliniu būdu, tiek </w:t>
      </w:r>
      <w:r w:rsidR="003C2FB3" w:rsidRPr="2D5B8B4C">
        <w:rPr>
          <w:lang w:val="lt-LT"/>
        </w:rPr>
        <w:t>atvykus į Perkančiosios organizacijos būstin</w:t>
      </w:r>
      <w:r w:rsidR="00EA1F79" w:rsidRPr="2D5B8B4C">
        <w:rPr>
          <w:lang w:val="lt-LT"/>
        </w:rPr>
        <w:t>ę, adresu</w:t>
      </w:r>
      <w:r w:rsidR="005B4798" w:rsidRPr="2D5B8B4C">
        <w:rPr>
          <w:lang w:val="lt-LT"/>
        </w:rPr>
        <w:t>: Studentų g. 11, Akademija, Kauno r</w:t>
      </w:r>
      <w:r w:rsidR="00EA1F79" w:rsidRPr="2D5B8B4C">
        <w:rPr>
          <w:lang w:val="lt-LT"/>
        </w:rPr>
        <w:t>.</w:t>
      </w:r>
    </w:p>
    <w:p w14:paraId="538DFE6A" w14:textId="3BE43AB5" w:rsidR="0029113F" w:rsidRPr="00C271BF" w:rsidRDefault="00C271BF" w:rsidP="00C271BF">
      <w:pPr>
        <w:jc w:val="center"/>
        <w:rPr>
          <w:rFonts w:ascii="Times New Roman" w:hAnsi="Times New Roman"/>
          <w:b/>
          <w:bCs/>
          <w:color w:val="000000" w:themeColor="text1"/>
          <w:szCs w:val="22"/>
        </w:rPr>
      </w:pPr>
      <w:r w:rsidRPr="00C271BF">
        <w:rPr>
          <w:rFonts w:ascii="Times New Roman" w:hAnsi="Times New Roman"/>
          <w:b/>
          <w:bCs/>
          <w:sz w:val="24"/>
          <w:szCs w:val="24"/>
        </w:rPr>
        <w:lastRenderedPageBreak/>
        <w:t>8. SISTEMOS FUNKCIONALUMŲ APRAŠYMAS</w:t>
      </w:r>
    </w:p>
    <w:p w14:paraId="2A399553" w14:textId="2E95A0FE" w:rsidR="00837405" w:rsidRPr="00D04150" w:rsidRDefault="0EF2E84E" w:rsidP="00A847CD">
      <w:pPr>
        <w:pStyle w:val="BodyText2"/>
        <w:spacing w:before="0" w:after="0" w:line="240" w:lineRule="auto"/>
        <w:jc w:val="right"/>
        <w:rPr>
          <w:rFonts w:ascii="Times New Roman" w:hAnsi="Times New Roman"/>
          <w:i/>
          <w:iCs/>
          <w:sz w:val="24"/>
          <w:szCs w:val="24"/>
        </w:rPr>
      </w:pPr>
      <w:r w:rsidRPr="00D04150">
        <w:rPr>
          <w:rFonts w:ascii="Times New Roman" w:hAnsi="Times New Roman"/>
          <w:i/>
          <w:iCs/>
          <w:sz w:val="24"/>
          <w:szCs w:val="24"/>
        </w:rPr>
        <w:t>1 lentelė</w:t>
      </w:r>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999999"/>
          <w:insideV w:val="single" w:sz="6" w:space="0" w:color="999999"/>
        </w:tblBorders>
        <w:tblLayout w:type="fixed"/>
        <w:tblLook w:val="01E0" w:firstRow="1" w:lastRow="1" w:firstColumn="1" w:lastColumn="1" w:noHBand="0" w:noVBand="0"/>
      </w:tblPr>
      <w:tblGrid>
        <w:gridCol w:w="817"/>
        <w:gridCol w:w="4704"/>
        <w:gridCol w:w="4110"/>
      </w:tblGrid>
      <w:tr w:rsidR="00A847CD" w:rsidRPr="00E41B22" w14:paraId="30DF17FB" w14:textId="6F7577B7" w:rsidTr="26851727">
        <w:tc>
          <w:tcPr>
            <w:tcW w:w="817" w:type="dxa"/>
            <w:tcBorders>
              <w:top w:val="single" w:sz="6" w:space="0" w:color="auto"/>
              <w:left w:val="single" w:sz="6" w:space="0" w:color="auto"/>
              <w:bottom w:val="double" w:sz="6" w:space="0" w:color="000000" w:themeColor="text1"/>
              <w:right w:val="single" w:sz="6" w:space="0" w:color="808080" w:themeColor="background1" w:themeShade="80"/>
              <w:tl2br w:val="nil"/>
              <w:tr2bl w:val="nil"/>
            </w:tcBorders>
          </w:tcPr>
          <w:p w14:paraId="075AAC68" w14:textId="713C90E6" w:rsidR="00A847CD" w:rsidRPr="00E41B22" w:rsidRDefault="00582783" w:rsidP="0065248D">
            <w:pPr>
              <w:spacing w:before="0" w:after="0"/>
              <w:jc w:val="center"/>
              <w:rPr>
                <w:rFonts w:ascii="Times New Roman" w:hAnsi="Times New Roman"/>
                <w:b/>
                <w:bCs/>
                <w:caps/>
                <w:sz w:val="24"/>
                <w:szCs w:val="24"/>
                <w:lang w:eastAsia="lt-LT"/>
              </w:rPr>
            </w:pPr>
            <w:r>
              <w:rPr>
                <w:rFonts w:ascii="Times New Roman" w:hAnsi="Times New Roman"/>
                <w:b/>
                <w:bCs/>
                <w:sz w:val="24"/>
                <w:szCs w:val="24"/>
                <w:lang w:eastAsia="lt-LT"/>
              </w:rPr>
              <w:t>Eil. Nr.</w:t>
            </w:r>
          </w:p>
        </w:tc>
        <w:tc>
          <w:tcPr>
            <w:tcW w:w="4704" w:type="dxa"/>
            <w:tcBorders>
              <w:top w:val="single" w:sz="6" w:space="0" w:color="auto"/>
              <w:left w:val="single" w:sz="6" w:space="0" w:color="808080" w:themeColor="background1" w:themeShade="80"/>
              <w:bottom w:val="double" w:sz="6" w:space="0" w:color="000000" w:themeColor="text1"/>
              <w:right w:val="single" w:sz="6" w:space="0" w:color="808080" w:themeColor="background1" w:themeShade="80"/>
              <w:tl2br w:val="nil"/>
              <w:tr2bl w:val="nil"/>
            </w:tcBorders>
          </w:tcPr>
          <w:p w14:paraId="3C94BB38" w14:textId="736FCB87" w:rsidR="00A847CD" w:rsidRPr="00E41B22" w:rsidRDefault="0019713F" w:rsidP="0065248D">
            <w:pPr>
              <w:spacing w:before="0" w:after="0"/>
              <w:jc w:val="center"/>
              <w:rPr>
                <w:rFonts w:ascii="Times New Roman" w:hAnsi="Times New Roman"/>
                <w:b/>
                <w:bCs/>
                <w:caps/>
                <w:sz w:val="24"/>
                <w:szCs w:val="24"/>
                <w:lang w:eastAsia="lt-LT"/>
              </w:rPr>
            </w:pPr>
            <w:r>
              <w:rPr>
                <w:rFonts w:ascii="Times New Roman" w:hAnsi="Times New Roman"/>
                <w:b/>
                <w:bCs/>
                <w:sz w:val="24"/>
                <w:szCs w:val="24"/>
                <w:lang w:eastAsia="lt-LT"/>
              </w:rPr>
              <w:t>Reikalavimas</w:t>
            </w:r>
            <w:r w:rsidR="0065248D">
              <w:rPr>
                <w:rFonts w:ascii="Times New Roman" w:hAnsi="Times New Roman"/>
                <w:b/>
                <w:bCs/>
                <w:sz w:val="24"/>
                <w:szCs w:val="24"/>
                <w:lang w:eastAsia="lt-LT"/>
              </w:rPr>
              <w:t>:</w:t>
            </w:r>
          </w:p>
        </w:tc>
        <w:tc>
          <w:tcPr>
            <w:tcW w:w="4110" w:type="dxa"/>
            <w:tcBorders>
              <w:top w:val="single" w:sz="6" w:space="0" w:color="auto"/>
              <w:left w:val="single" w:sz="6" w:space="0" w:color="808080" w:themeColor="background1" w:themeShade="80"/>
              <w:bottom w:val="double" w:sz="6" w:space="0" w:color="000000" w:themeColor="text1"/>
              <w:right w:val="single" w:sz="6" w:space="0" w:color="808080" w:themeColor="background1" w:themeShade="80"/>
              <w:tl2br w:val="nil"/>
              <w:tr2bl w:val="nil"/>
            </w:tcBorders>
          </w:tcPr>
          <w:p w14:paraId="1892EA4C" w14:textId="77777777" w:rsidR="00AB4120" w:rsidRDefault="00AB4120" w:rsidP="0065248D">
            <w:pPr>
              <w:spacing w:before="0" w:after="0"/>
              <w:jc w:val="center"/>
              <w:rPr>
                <w:rFonts w:ascii="Times New Roman" w:eastAsiaTheme="majorEastAsia" w:hAnsi="Times New Roman"/>
                <w:b/>
                <w:sz w:val="24"/>
                <w:szCs w:val="24"/>
              </w:rPr>
            </w:pPr>
            <w:r w:rsidRPr="00AB4120">
              <w:rPr>
                <w:rFonts w:ascii="Times New Roman" w:eastAsiaTheme="majorEastAsia" w:hAnsi="Times New Roman"/>
                <w:b/>
                <w:sz w:val="24"/>
                <w:szCs w:val="24"/>
              </w:rPr>
              <w:t xml:space="preserve">Atitikimas </w:t>
            </w:r>
          </w:p>
          <w:p w14:paraId="087E951B" w14:textId="16821CAE" w:rsidR="00A847CD" w:rsidRPr="00AB4120" w:rsidRDefault="00AB4120" w:rsidP="0065248D">
            <w:pPr>
              <w:spacing w:before="0" w:after="0"/>
              <w:jc w:val="center"/>
              <w:rPr>
                <w:rFonts w:ascii="Times New Roman" w:hAnsi="Times New Roman"/>
                <w:b/>
                <w:bCs/>
                <w:caps/>
                <w:sz w:val="24"/>
                <w:szCs w:val="24"/>
                <w:lang w:eastAsia="lt-LT"/>
              </w:rPr>
            </w:pPr>
            <w:r w:rsidRPr="00AB4120">
              <w:rPr>
                <w:rFonts w:ascii="Times New Roman" w:eastAsiaTheme="majorEastAsia" w:hAnsi="Times New Roman"/>
                <w:b/>
                <w:color w:val="FF0000"/>
                <w:sz w:val="24"/>
                <w:szCs w:val="24"/>
              </w:rPr>
              <w:t>(tiekėjas turi pažymėti ATITINKA/NEATITINKA ir pateikti atitikimo aprašymą)</w:t>
            </w:r>
          </w:p>
        </w:tc>
      </w:tr>
      <w:tr w:rsidR="00E52FFF" w:rsidRPr="00E41B22" w14:paraId="783CA027" w14:textId="77777777" w:rsidTr="26851727">
        <w:tc>
          <w:tcPr>
            <w:tcW w:w="817" w:type="dxa"/>
            <w:tcBorders>
              <w:top w:val="single" w:sz="6" w:space="0" w:color="auto"/>
              <w:left w:val="single" w:sz="6" w:space="0" w:color="auto"/>
              <w:bottom w:val="double" w:sz="6" w:space="0" w:color="000000" w:themeColor="text1"/>
              <w:right w:val="single" w:sz="6" w:space="0" w:color="808080" w:themeColor="background1" w:themeShade="80"/>
              <w:tl2br w:val="nil"/>
              <w:tr2bl w:val="nil"/>
            </w:tcBorders>
            <w:shd w:val="clear" w:color="auto" w:fill="D9D9D9" w:themeFill="background1" w:themeFillShade="D9"/>
          </w:tcPr>
          <w:p w14:paraId="7344BDF9" w14:textId="19FE8BBC" w:rsidR="00E52FFF" w:rsidRPr="00E41B22" w:rsidRDefault="00E52FF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w:t>
            </w:r>
          </w:p>
        </w:tc>
        <w:tc>
          <w:tcPr>
            <w:tcW w:w="8814" w:type="dxa"/>
            <w:gridSpan w:val="2"/>
            <w:tcBorders>
              <w:top w:val="single" w:sz="6" w:space="0" w:color="auto"/>
              <w:left w:val="single" w:sz="6" w:space="0" w:color="808080" w:themeColor="background1" w:themeShade="80"/>
              <w:bottom w:val="double" w:sz="6" w:space="0" w:color="000000" w:themeColor="text1"/>
              <w:right w:val="single" w:sz="6" w:space="0" w:color="808080" w:themeColor="background1" w:themeShade="80"/>
              <w:tl2br w:val="nil"/>
              <w:tr2bl w:val="nil"/>
            </w:tcBorders>
            <w:shd w:val="clear" w:color="auto" w:fill="D9D9D9" w:themeFill="background1" w:themeFillShade="D9"/>
          </w:tcPr>
          <w:p w14:paraId="3824D643" w14:textId="71C3E91E" w:rsidR="00E52FFF" w:rsidRPr="00E41B22" w:rsidRDefault="00E52FFF"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Sistemos architektūra</w:t>
            </w:r>
          </w:p>
        </w:tc>
      </w:tr>
      <w:tr w:rsidR="00A847CD" w:rsidRPr="00E41B22" w14:paraId="5F434542" w14:textId="193CF1C6" w:rsidTr="26851727">
        <w:tc>
          <w:tcPr>
            <w:tcW w:w="817" w:type="dxa"/>
            <w:vAlign w:val="center"/>
          </w:tcPr>
          <w:p w14:paraId="5FC2736E" w14:textId="49645F9C"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1.1</w:t>
            </w:r>
          </w:p>
        </w:tc>
        <w:tc>
          <w:tcPr>
            <w:tcW w:w="4704" w:type="dxa"/>
            <w:tcBorders>
              <w:bottom w:val="single" w:sz="6" w:space="0" w:color="999999"/>
            </w:tcBorders>
          </w:tcPr>
          <w:p w14:paraId="41D33920" w14:textId="76001742" w:rsidR="00A847CD" w:rsidRPr="00E41B22" w:rsidRDefault="00A847CD" w:rsidP="0019713F">
            <w:pPr>
              <w:spacing w:before="0" w:after="0"/>
              <w:jc w:val="both"/>
              <w:rPr>
                <w:rFonts w:ascii="Times New Roman" w:hAnsi="Times New Roman"/>
                <w:sz w:val="24"/>
                <w:szCs w:val="24"/>
              </w:rPr>
            </w:pPr>
            <w:r w:rsidRPr="00E41B22">
              <w:rPr>
                <w:rFonts w:ascii="Times New Roman" w:hAnsi="Times New Roman"/>
                <w:sz w:val="24"/>
                <w:szCs w:val="24"/>
              </w:rPr>
              <w:t>Taikomosios programos, duomenų bazių valdymo sistemos, kliento bei serverių operacinė sistema turi būti  nuolat atnaujinama diegiant klaidų ištaisymo paketus ir tai nekelia Sistemos darbo sutrikimų.</w:t>
            </w:r>
          </w:p>
        </w:tc>
        <w:tc>
          <w:tcPr>
            <w:tcW w:w="4110" w:type="dxa"/>
            <w:tcBorders>
              <w:bottom w:val="single" w:sz="6" w:space="0" w:color="999999"/>
            </w:tcBorders>
          </w:tcPr>
          <w:p w14:paraId="52140A00" w14:textId="77777777" w:rsidR="00A847CD" w:rsidRPr="00E41B22" w:rsidRDefault="00A847CD" w:rsidP="00A847CD">
            <w:pPr>
              <w:spacing w:before="0" w:after="0"/>
              <w:jc w:val="both"/>
              <w:rPr>
                <w:rFonts w:ascii="Times New Roman" w:hAnsi="Times New Roman"/>
                <w:sz w:val="24"/>
                <w:szCs w:val="24"/>
              </w:rPr>
            </w:pPr>
          </w:p>
        </w:tc>
      </w:tr>
      <w:tr w:rsidR="00A847CD" w:rsidRPr="00E41B22" w14:paraId="4FE34E8A" w14:textId="51B9D9B9" w:rsidTr="26851727">
        <w:tc>
          <w:tcPr>
            <w:tcW w:w="817" w:type="dxa"/>
            <w:vAlign w:val="center"/>
          </w:tcPr>
          <w:p w14:paraId="32C4DD81" w14:textId="2AB4CBAD"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1.2</w:t>
            </w:r>
          </w:p>
        </w:tc>
        <w:tc>
          <w:tcPr>
            <w:tcW w:w="4704" w:type="dxa"/>
            <w:tcBorders>
              <w:bottom w:val="single" w:sz="6" w:space="0" w:color="999999"/>
            </w:tcBorders>
          </w:tcPr>
          <w:p w14:paraId="45726040" w14:textId="7C8923C0" w:rsidR="00A847CD" w:rsidRPr="00E41B22" w:rsidRDefault="00A847CD" w:rsidP="0019713F">
            <w:pPr>
              <w:spacing w:before="0" w:after="0"/>
              <w:jc w:val="both"/>
              <w:rPr>
                <w:rFonts w:ascii="Times New Roman" w:hAnsi="Times New Roman"/>
                <w:sz w:val="24"/>
                <w:szCs w:val="24"/>
              </w:rPr>
            </w:pPr>
            <w:r w:rsidRPr="00E41B22">
              <w:rPr>
                <w:rFonts w:ascii="Times New Roman" w:hAnsi="Times New Roman"/>
                <w:sz w:val="24"/>
                <w:szCs w:val="24"/>
              </w:rPr>
              <w:t>Sistemos programinė įranga turi būti  reguliariai atnaujinama.</w:t>
            </w:r>
          </w:p>
        </w:tc>
        <w:tc>
          <w:tcPr>
            <w:tcW w:w="4110" w:type="dxa"/>
            <w:tcBorders>
              <w:bottom w:val="single" w:sz="6" w:space="0" w:color="999999"/>
            </w:tcBorders>
          </w:tcPr>
          <w:p w14:paraId="61E2765B" w14:textId="77777777" w:rsidR="00A847CD" w:rsidRPr="00E41B22" w:rsidRDefault="00A847CD" w:rsidP="00A847CD">
            <w:pPr>
              <w:spacing w:before="0" w:after="0"/>
              <w:jc w:val="both"/>
              <w:rPr>
                <w:rFonts w:ascii="Times New Roman" w:hAnsi="Times New Roman"/>
                <w:sz w:val="24"/>
                <w:szCs w:val="24"/>
              </w:rPr>
            </w:pPr>
          </w:p>
        </w:tc>
      </w:tr>
      <w:tr w:rsidR="00A847CD" w:rsidRPr="00E41B22" w14:paraId="76CA2227" w14:textId="68B67A90" w:rsidTr="26851727">
        <w:trPr>
          <w:trHeight w:val="235"/>
        </w:trPr>
        <w:tc>
          <w:tcPr>
            <w:tcW w:w="817" w:type="dxa"/>
            <w:vAlign w:val="center"/>
          </w:tcPr>
          <w:p w14:paraId="5E48F56C" w14:textId="74F663D1" w:rsidR="00A847CD" w:rsidRPr="00367224" w:rsidRDefault="00A847CD" w:rsidP="00A847CD">
            <w:pPr>
              <w:spacing w:before="0" w:after="0"/>
              <w:jc w:val="center"/>
              <w:rPr>
                <w:rFonts w:ascii="Times New Roman" w:hAnsi="Times New Roman"/>
                <w:sz w:val="24"/>
                <w:szCs w:val="24"/>
                <w:lang w:eastAsia="lt-LT"/>
              </w:rPr>
            </w:pPr>
            <w:r w:rsidRPr="00367224">
              <w:rPr>
                <w:rFonts w:ascii="Times New Roman" w:hAnsi="Times New Roman"/>
                <w:sz w:val="24"/>
                <w:szCs w:val="24"/>
              </w:rPr>
              <w:t>1.3</w:t>
            </w:r>
          </w:p>
        </w:tc>
        <w:tc>
          <w:tcPr>
            <w:tcW w:w="4704" w:type="dxa"/>
            <w:tcBorders>
              <w:bottom w:val="single" w:sz="6" w:space="0" w:color="999999"/>
            </w:tcBorders>
          </w:tcPr>
          <w:p w14:paraId="2FFC22A7" w14:textId="51E599F4" w:rsidR="00A847CD" w:rsidRPr="00367224" w:rsidRDefault="00A847CD" w:rsidP="0019713F">
            <w:pPr>
              <w:pStyle w:val="BodyText"/>
              <w:spacing w:after="0"/>
              <w:jc w:val="both"/>
            </w:pPr>
            <w:r w:rsidRPr="00367224">
              <w:t>Sistema turi turėti galimybę naudotis duomenimis iš išorės informacinių sistemų, registrų ir duomenų bazių.</w:t>
            </w:r>
          </w:p>
        </w:tc>
        <w:tc>
          <w:tcPr>
            <w:tcW w:w="4110" w:type="dxa"/>
            <w:tcBorders>
              <w:bottom w:val="single" w:sz="6" w:space="0" w:color="999999"/>
            </w:tcBorders>
          </w:tcPr>
          <w:p w14:paraId="3B88C40C" w14:textId="77777777" w:rsidR="00A847CD" w:rsidRPr="00E41B22" w:rsidRDefault="00A847CD" w:rsidP="00A847CD">
            <w:pPr>
              <w:pStyle w:val="BodyText"/>
              <w:spacing w:after="0"/>
            </w:pPr>
          </w:p>
        </w:tc>
      </w:tr>
      <w:tr w:rsidR="0019713F" w:rsidRPr="00E41B22" w14:paraId="471CFE1C" w14:textId="359CBEE8" w:rsidTr="26851727">
        <w:tc>
          <w:tcPr>
            <w:tcW w:w="817" w:type="dxa"/>
            <w:tcBorders>
              <w:top w:val="single" w:sz="6" w:space="0" w:color="999999"/>
              <w:bottom w:val="single" w:sz="6" w:space="0" w:color="999999"/>
            </w:tcBorders>
            <w:shd w:val="clear" w:color="auto" w:fill="D9D9D9" w:themeFill="background1" w:themeFillShade="D9"/>
          </w:tcPr>
          <w:p w14:paraId="438D28EE" w14:textId="682A4514"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w:t>
            </w:r>
          </w:p>
        </w:tc>
        <w:tc>
          <w:tcPr>
            <w:tcW w:w="8814" w:type="dxa"/>
            <w:gridSpan w:val="2"/>
            <w:tcBorders>
              <w:top w:val="single" w:sz="6" w:space="0" w:color="999999"/>
              <w:bottom w:val="single" w:sz="6" w:space="0" w:color="999999"/>
            </w:tcBorders>
            <w:shd w:val="clear" w:color="auto" w:fill="D9D9D9" w:themeFill="background1" w:themeFillShade="D9"/>
          </w:tcPr>
          <w:p w14:paraId="59549EB9" w14:textId="2CE461FF" w:rsidR="0019713F" w:rsidRPr="00E41B22" w:rsidRDefault="0019713F"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Bendrieji duomenų pateikimo ir apdorojimo principai</w:t>
            </w:r>
          </w:p>
        </w:tc>
      </w:tr>
      <w:tr w:rsidR="00A847CD" w:rsidRPr="00E41B22" w14:paraId="57EF441C" w14:textId="0123199C" w:rsidTr="26851727">
        <w:tc>
          <w:tcPr>
            <w:tcW w:w="817" w:type="dxa"/>
            <w:vAlign w:val="center"/>
          </w:tcPr>
          <w:p w14:paraId="3E4D5FCC" w14:textId="4D7F91BA"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2.1</w:t>
            </w:r>
          </w:p>
        </w:tc>
        <w:tc>
          <w:tcPr>
            <w:tcW w:w="4704" w:type="dxa"/>
          </w:tcPr>
          <w:p w14:paraId="3960F6F7" w14:textId="7050070B" w:rsidR="00A847CD" w:rsidRPr="00E41B22" w:rsidRDefault="00A847CD" w:rsidP="00A847CD">
            <w:pPr>
              <w:spacing w:before="0" w:after="0"/>
              <w:jc w:val="both"/>
              <w:rPr>
                <w:rFonts w:ascii="Times New Roman" w:hAnsi="Times New Roman"/>
                <w:sz w:val="24"/>
                <w:szCs w:val="24"/>
                <w:lang w:eastAsia="lt-LT"/>
              </w:rPr>
            </w:pPr>
            <w:r w:rsidRPr="00E41B22">
              <w:rPr>
                <w:rFonts w:ascii="Times New Roman" w:hAnsi="Times New Roman"/>
                <w:sz w:val="24"/>
                <w:szCs w:val="24"/>
                <w:lang w:eastAsia="lt-LT"/>
              </w:rPr>
              <w:t xml:space="preserve">Duomenų tvarkymas turi atitikti LR raštvedybos taisykles. </w:t>
            </w:r>
          </w:p>
        </w:tc>
        <w:tc>
          <w:tcPr>
            <w:tcW w:w="4110" w:type="dxa"/>
          </w:tcPr>
          <w:p w14:paraId="3A9A3271" w14:textId="77777777" w:rsidR="00A847CD" w:rsidRPr="00E41B22" w:rsidRDefault="00A847CD" w:rsidP="00A847CD">
            <w:pPr>
              <w:spacing w:before="0" w:after="0"/>
              <w:jc w:val="both"/>
              <w:rPr>
                <w:rFonts w:ascii="Times New Roman" w:hAnsi="Times New Roman"/>
                <w:sz w:val="24"/>
                <w:szCs w:val="24"/>
                <w:lang w:eastAsia="lt-LT"/>
              </w:rPr>
            </w:pPr>
          </w:p>
        </w:tc>
      </w:tr>
      <w:tr w:rsidR="00A847CD" w:rsidRPr="00E41B22" w14:paraId="3CAE0B1D" w14:textId="52660857" w:rsidTr="26851727">
        <w:tc>
          <w:tcPr>
            <w:tcW w:w="817" w:type="dxa"/>
            <w:tcBorders>
              <w:bottom w:val="single" w:sz="6" w:space="0" w:color="999999"/>
            </w:tcBorders>
            <w:vAlign w:val="center"/>
          </w:tcPr>
          <w:p w14:paraId="1114D2F9" w14:textId="3B993B83"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2.2</w:t>
            </w:r>
          </w:p>
        </w:tc>
        <w:tc>
          <w:tcPr>
            <w:tcW w:w="4704" w:type="dxa"/>
            <w:tcBorders>
              <w:bottom w:val="single" w:sz="6" w:space="0" w:color="999999"/>
            </w:tcBorders>
          </w:tcPr>
          <w:p w14:paraId="425B1E81" w14:textId="492B364B" w:rsidR="00A847CD" w:rsidRPr="00E41B22" w:rsidRDefault="00A847CD" w:rsidP="00A847CD">
            <w:pPr>
              <w:spacing w:before="0" w:after="0"/>
              <w:jc w:val="both"/>
              <w:rPr>
                <w:rFonts w:ascii="Times New Roman" w:hAnsi="Times New Roman"/>
                <w:sz w:val="24"/>
                <w:szCs w:val="24"/>
                <w:lang w:eastAsia="lt-LT"/>
              </w:rPr>
            </w:pPr>
            <w:r w:rsidRPr="00E41B22">
              <w:rPr>
                <w:rFonts w:ascii="Times New Roman" w:hAnsi="Times New Roman"/>
                <w:sz w:val="24"/>
                <w:szCs w:val="24"/>
                <w:lang w:eastAsia="lt-LT"/>
              </w:rPr>
              <w:t xml:space="preserve">Sistemoje pagal LR ir VDU teisės aktais nustatytas taisykles </w:t>
            </w:r>
            <w:r w:rsidRPr="00E41B22">
              <w:rPr>
                <w:rFonts w:ascii="Times New Roman" w:hAnsi="Times New Roman"/>
                <w:sz w:val="24"/>
                <w:szCs w:val="24"/>
              </w:rPr>
              <w:t xml:space="preserve">turi būti </w:t>
            </w:r>
            <w:r w:rsidRPr="00E41B22">
              <w:rPr>
                <w:rFonts w:ascii="Times New Roman" w:hAnsi="Times New Roman"/>
                <w:sz w:val="24"/>
                <w:szCs w:val="24"/>
                <w:lang w:eastAsia="lt-LT"/>
              </w:rPr>
              <w:t xml:space="preserve"> automatiškai pateikiami informaciniai pranešimai.</w:t>
            </w:r>
          </w:p>
        </w:tc>
        <w:tc>
          <w:tcPr>
            <w:tcW w:w="4110" w:type="dxa"/>
            <w:tcBorders>
              <w:bottom w:val="single" w:sz="6" w:space="0" w:color="999999"/>
            </w:tcBorders>
          </w:tcPr>
          <w:p w14:paraId="2F5AD21D" w14:textId="77777777" w:rsidR="00A847CD" w:rsidRPr="00E41B22" w:rsidRDefault="00A847CD" w:rsidP="00A847CD">
            <w:pPr>
              <w:spacing w:before="0" w:after="0"/>
              <w:jc w:val="both"/>
              <w:rPr>
                <w:rFonts w:ascii="Times New Roman" w:hAnsi="Times New Roman"/>
                <w:sz w:val="24"/>
                <w:szCs w:val="24"/>
                <w:lang w:eastAsia="lt-LT"/>
              </w:rPr>
            </w:pPr>
          </w:p>
        </w:tc>
      </w:tr>
      <w:tr w:rsidR="00A847CD" w:rsidRPr="00E41B22" w14:paraId="3965CD62" w14:textId="5E6226DF" w:rsidTr="26851727">
        <w:tc>
          <w:tcPr>
            <w:tcW w:w="817" w:type="dxa"/>
            <w:tcBorders>
              <w:bottom w:val="single" w:sz="6" w:space="0" w:color="999999"/>
            </w:tcBorders>
            <w:vAlign w:val="center"/>
          </w:tcPr>
          <w:p w14:paraId="34DED24B" w14:textId="5D15D580"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2.3</w:t>
            </w:r>
          </w:p>
        </w:tc>
        <w:tc>
          <w:tcPr>
            <w:tcW w:w="4704" w:type="dxa"/>
            <w:tcBorders>
              <w:bottom w:val="single" w:sz="6" w:space="0" w:color="999999"/>
            </w:tcBorders>
          </w:tcPr>
          <w:p w14:paraId="34158A42" w14:textId="007D24EB"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pirkimo vykdymo žingsniai turi būti nustatomi vadovaujantis VPĮ ir kitais LR, VPT teisiniais dokumentais, reglamentuojančiais viešųjų pirkimų sritį.</w:t>
            </w:r>
          </w:p>
        </w:tc>
        <w:tc>
          <w:tcPr>
            <w:tcW w:w="4110" w:type="dxa"/>
            <w:tcBorders>
              <w:bottom w:val="single" w:sz="6" w:space="0" w:color="999999"/>
            </w:tcBorders>
          </w:tcPr>
          <w:p w14:paraId="767A249B" w14:textId="77777777" w:rsidR="00A847CD" w:rsidRPr="00E41B22" w:rsidRDefault="00A847CD" w:rsidP="00A847CD">
            <w:pPr>
              <w:spacing w:before="0" w:after="0"/>
              <w:jc w:val="both"/>
              <w:rPr>
                <w:rFonts w:ascii="Times New Roman" w:hAnsi="Times New Roman"/>
                <w:sz w:val="24"/>
                <w:szCs w:val="24"/>
              </w:rPr>
            </w:pPr>
          </w:p>
        </w:tc>
      </w:tr>
      <w:tr w:rsidR="00A847CD" w:rsidRPr="00E41B22" w14:paraId="1A440DA9" w14:textId="54A109C9" w:rsidTr="26851727">
        <w:tc>
          <w:tcPr>
            <w:tcW w:w="817" w:type="dxa"/>
            <w:tcBorders>
              <w:bottom w:val="single" w:sz="6" w:space="0" w:color="999999"/>
            </w:tcBorders>
            <w:vAlign w:val="center"/>
          </w:tcPr>
          <w:p w14:paraId="159E2A8F" w14:textId="58A50581"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2.4</w:t>
            </w:r>
          </w:p>
        </w:tc>
        <w:tc>
          <w:tcPr>
            <w:tcW w:w="4704" w:type="dxa"/>
            <w:tcBorders>
              <w:bottom w:val="single" w:sz="6" w:space="0" w:color="999999"/>
            </w:tcBorders>
          </w:tcPr>
          <w:p w14:paraId="6FD35A82" w14:textId="19CEBA7C" w:rsidR="00A847CD" w:rsidRPr="00E41B22" w:rsidRDefault="0C7B13B7" w:rsidP="00A847CD">
            <w:pPr>
              <w:spacing w:before="0" w:after="0"/>
              <w:jc w:val="both"/>
              <w:rPr>
                <w:rFonts w:ascii="Times New Roman" w:hAnsi="Times New Roman"/>
                <w:sz w:val="24"/>
                <w:szCs w:val="24"/>
              </w:rPr>
            </w:pPr>
            <w:r w:rsidRPr="2D5B8B4C">
              <w:rPr>
                <w:rFonts w:ascii="Times New Roman" w:hAnsi="Times New Roman"/>
                <w:sz w:val="24"/>
                <w:szCs w:val="24"/>
              </w:rPr>
              <w:t>Rengiamo dokumento informacijos visuma turi būti  matoma Sistemos viename lange.</w:t>
            </w:r>
          </w:p>
        </w:tc>
        <w:tc>
          <w:tcPr>
            <w:tcW w:w="4110" w:type="dxa"/>
            <w:tcBorders>
              <w:bottom w:val="single" w:sz="6" w:space="0" w:color="999999"/>
            </w:tcBorders>
          </w:tcPr>
          <w:p w14:paraId="41013504" w14:textId="77777777" w:rsidR="00A847CD" w:rsidRPr="00E41B22" w:rsidRDefault="00A847CD" w:rsidP="00A847CD">
            <w:pPr>
              <w:spacing w:before="0" w:after="0"/>
              <w:jc w:val="both"/>
              <w:rPr>
                <w:rFonts w:ascii="Times New Roman" w:hAnsi="Times New Roman"/>
                <w:sz w:val="24"/>
                <w:szCs w:val="24"/>
              </w:rPr>
            </w:pPr>
          </w:p>
        </w:tc>
      </w:tr>
      <w:tr w:rsidR="0019713F" w:rsidRPr="00E41B22" w14:paraId="34EE0F9D" w14:textId="5AAE58F8" w:rsidTr="26851727">
        <w:tc>
          <w:tcPr>
            <w:tcW w:w="817" w:type="dxa"/>
            <w:tcBorders>
              <w:top w:val="single" w:sz="6" w:space="0" w:color="999999"/>
              <w:bottom w:val="single" w:sz="6" w:space="0" w:color="999999"/>
            </w:tcBorders>
            <w:shd w:val="clear" w:color="auto" w:fill="D9D9D9" w:themeFill="background1" w:themeFillShade="D9"/>
          </w:tcPr>
          <w:p w14:paraId="09AB3231" w14:textId="2D6332E0"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w:t>
            </w:r>
          </w:p>
        </w:tc>
        <w:tc>
          <w:tcPr>
            <w:tcW w:w="8814" w:type="dxa"/>
            <w:gridSpan w:val="2"/>
            <w:tcBorders>
              <w:top w:val="single" w:sz="6" w:space="0" w:color="999999"/>
              <w:bottom w:val="single" w:sz="6" w:space="0" w:color="999999"/>
            </w:tcBorders>
            <w:shd w:val="clear" w:color="auto" w:fill="D9D9D9" w:themeFill="background1" w:themeFillShade="D9"/>
          </w:tcPr>
          <w:p w14:paraId="6D980DC3" w14:textId="1FA017F9" w:rsidR="0019713F" w:rsidRPr="00E41B22" w:rsidRDefault="0019713F"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Sistemos sauga ir naudotojų administravimas</w:t>
            </w:r>
          </w:p>
        </w:tc>
      </w:tr>
      <w:tr w:rsidR="00A847CD" w:rsidRPr="00E41B22" w14:paraId="081CF539" w14:textId="21E76F9B" w:rsidTr="26851727">
        <w:tc>
          <w:tcPr>
            <w:tcW w:w="817" w:type="dxa"/>
            <w:vAlign w:val="center"/>
          </w:tcPr>
          <w:p w14:paraId="2BD9B8D4" w14:textId="25827449" w:rsidR="00A847CD" w:rsidRPr="00E41B22" w:rsidRDefault="00A847CD" w:rsidP="00A847CD">
            <w:pPr>
              <w:spacing w:before="0" w:after="0"/>
              <w:jc w:val="center"/>
              <w:rPr>
                <w:rFonts w:ascii="Times New Roman" w:hAnsi="Times New Roman"/>
                <w:b/>
                <w:sz w:val="24"/>
                <w:szCs w:val="24"/>
                <w:lang w:eastAsia="lt-LT"/>
              </w:rPr>
            </w:pPr>
            <w:r w:rsidRPr="00E41B22">
              <w:rPr>
                <w:rFonts w:ascii="Times New Roman" w:hAnsi="Times New Roman"/>
                <w:sz w:val="24"/>
                <w:szCs w:val="24"/>
              </w:rPr>
              <w:t>3.1</w:t>
            </w:r>
          </w:p>
        </w:tc>
        <w:tc>
          <w:tcPr>
            <w:tcW w:w="4704" w:type="dxa"/>
          </w:tcPr>
          <w:p w14:paraId="5A9458BB" w14:textId="2AD4D55B" w:rsidR="00A847CD" w:rsidRPr="00E41B22" w:rsidRDefault="00A847CD" w:rsidP="00A847CD">
            <w:pPr>
              <w:spacing w:before="0" w:after="0"/>
              <w:jc w:val="both"/>
              <w:rPr>
                <w:rFonts w:ascii="Times New Roman" w:hAnsi="Times New Roman"/>
                <w:b/>
                <w:sz w:val="24"/>
                <w:szCs w:val="24"/>
                <w:lang w:eastAsia="lt-LT"/>
              </w:rPr>
            </w:pPr>
            <w:r w:rsidRPr="00E41B22">
              <w:rPr>
                <w:rFonts w:ascii="Times New Roman" w:hAnsi="Times New Roman"/>
                <w:sz w:val="24"/>
                <w:szCs w:val="24"/>
              </w:rPr>
              <w:t>Sistemoje naudotojas turi patvirtinti savo tapatybę slaptažodžiu.</w:t>
            </w:r>
          </w:p>
        </w:tc>
        <w:tc>
          <w:tcPr>
            <w:tcW w:w="4110" w:type="dxa"/>
          </w:tcPr>
          <w:p w14:paraId="46B13F83" w14:textId="77777777" w:rsidR="00A847CD" w:rsidRPr="00E41B22" w:rsidRDefault="00A847CD" w:rsidP="00A847CD">
            <w:pPr>
              <w:spacing w:before="0" w:after="0"/>
              <w:jc w:val="both"/>
              <w:rPr>
                <w:rFonts w:ascii="Times New Roman" w:hAnsi="Times New Roman"/>
                <w:sz w:val="24"/>
                <w:szCs w:val="24"/>
              </w:rPr>
            </w:pPr>
          </w:p>
        </w:tc>
      </w:tr>
      <w:tr w:rsidR="00A847CD" w:rsidRPr="00E41B22" w14:paraId="37A94228" w14:textId="4BDA3414" w:rsidTr="26851727">
        <w:tc>
          <w:tcPr>
            <w:tcW w:w="817" w:type="dxa"/>
            <w:vAlign w:val="center"/>
          </w:tcPr>
          <w:p w14:paraId="59F845C6" w14:textId="499E2A2A"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3.2</w:t>
            </w:r>
          </w:p>
        </w:tc>
        <w:tc>
          <w:tcPr>
            <w:tcW w:w="4704" w:type="dxa"/>
          </w:tcPr>
          <w:p w14:paraId="2499B45E" w14:textId="2431113A" w:rsidR="00A847CD" w:rsidRPr="00E72DA0" w:rsidRDefault="00A847CD" w:rsidP="00A847CD">
            <w:pPr>
              <w:spacing w:before="0" w:after="0"/>
              <w:jc w:val="both"/>
              <w:rPr>
                <w:rFonts w:ascii="Times New Roman" w:hAnsi="Times New Roman"/>
                <w:sz w:val="24"/>
                <w:szCs w:val="24"/>
                <w:lang w:eastAsia="lt-LT"/>
              </w:rPr>
            </w:pPr>
            <w:r w:rsidRPr="26851727">
              <w:rPr>
                <w:rFonts w:ascii="Times New Roman" w:hAnsi="Times New Roman"/>
                <w:sz w:val="24"/>
                <w:szCs w:val="24"/>
                <w:lang w:eastAsia="lt-LT"/>
              </w:rPr>
              <w:t xml:space="preserve">Sistemos visi esami naudotojai ir administratoriai turi būti apmokyti dirbti su Sistema savo rolės funkcijoms atlikti. Mokymams yra paruošta dalinamoji mokymų medžiaga lietuvių kalba. </w:t>
            </w:r>
            <w:r w:rsidRPr="00E77DC2">
              <w:rPr>
                <w:rFonts w:ascii="Times New Roman" w:hAnsi="Times New Roman"/>
                <w:sz w:val="24"/>
                <w:szCs w:val="24"/>
                <w:lang w:eastAsia="lt-LT"/>
              </w:rPr>
              <w:t xml:space="preserve">Mokymai vyksta </w:t>
            </w:r>
            <w:r w:rsidRPr="26851727">
              <w:rPr>
                <w:rFonts w:ascii="Times New Roman" w:hAnsi="Times New Roman"/>
                <w:sz w:val="24"/>
                <w:szCs w:val="24"/>
                <w:lang w:eastAsia="lt-LT"/>
              </w:rPr>
              <w:t xml:space="preserve">naudojantis </w:t>
            </w:r>
            <w:r w:rsidR="00E77DC2">
              <w:rPr>
                <w:rFonts w:ascii="Times New Roman" w:hAnsi="Times New Roman"/>
                <w:sz w:val="24"/>
                <w:szCs w:val="24"/>
                <w:lang w:eastAsia="lt-LT"/>
              </w:rPr>
              <w:t xml:space="preserve">MS </w:t>
            </w:r>
            <w:r w:rsidRPr="26851727">
              <w:rPr>
                <w:rFonts w:ascii="Times New Roman" w:hAnsi="Times New Roman"/>
                <w:sz w:val="24"/>
                <w:szCs w:val="24"/>
                <w:lang w:eastAsia="lt-LT"/>
              </w:rPr>
              <w:t xml:space="preserve">Teams platforma, mokymams planuojamas 24 val. kursas. </w:t>
            </w:r>
            <w:r w:rsidR="0002765B">
              <w:rPr>
                <w:rFonts w:ascii="Times New Roman" w:hAnsi="Times New Roman"/>
                <w:sz w:val="24"/>
                <w:szCs w:val="24"/>
                <w:lang w:eastAsia="lt-LT"/>
              </w:rPr>
              <w:t xml:space="preserve">(Mokymai </w:t>
            </w:r>
            <w:r w:rsidR="00475075">
              <w:rPr>
                <w:rFonts w:ascii="Times New Roman" w:hAnsi="Times New Roman"/>
                <w:sz w:val="24"/>
                <w:szCs w:val="24"/>
                <w:lang w:eastAsia="lt-LT"/>
              </w:rPr>
              <w:t xml:space="preserve">vykdomi </w:t>
            </w:r>
            <w:r w:rsidR="003C3D73">
              <w:rPr>
                <w:rFonts w:ascii="Times New Roman" w:hAnsi="Times New Roman"/>
                <w:sz w:val="24"/>
                <w:szCs w:val="24"/>
                <w:lang w:eastAsia="lt-LT"/>
              </w:rPr>
              <w:t xml:space="preserve">suderinus grafiką </w:t>
            </w:r>
            <w:r w:rsidR="00C66779">
              <w:rPr>
                <w:rFonts w:ascii="Times New Roman" w:hAnsi="Times New Roman"/>
                <w:sz w:val="24"/>
                <w:szCs w:val="24"/>
                <w:lang w:eastAsia="lt-LT"/>
              </w:rPr>
              <w:t xml:space="preserve">su Perkančios organizacijos </w:t>
            </w:r>
            <w:r w:rsidR="003C3D73">
              <w:rPr>
                <w:rFonts w:ascii="Times New Roman" w:hAnsi="Times New Roman"/>
                <w:sz w:val="24"/>
                <w:szCs w:val="24"/>
                <w:lang w:eastAsia="lt-LT"/>
              </w:rPr>
              <w:t xml:space="preserve">asmeniu atsakingu už sutartį, </w:t>
            </w:r>
            <w:r w:rsidR="00C66779">
              <w:rPr>
                <w:rFonts w:ascii="Times New Roman" w:hAnsi="Times New Roman"/>
                <w:sz w:val="24"/>
                <w:szCs w:val="24"/>
                <w:lang w:eastAsia="lt-LT"/>
              </w:rPr>
              <w:t xml:space="preserve"> </w:t>
            </w:r>
            <w:r w:rsidR="00CD12E2">
              <w:rPr>
                <w:rFonts w:ascii="Times New Roman" w:hAnsi="Times New Roman"/>
                <w:sz w:val="24"/>
                <w:szCs w:val="24"/>
                <w:lang w:eastAsia="lt-LT"/>
              </w:rPr>
              <w:t xml:space="preserve">kurie </w:t>
            </w:r>
            <w:r w:rsidR="0002765B">
              <w:rPr>
                <w:rFonts w:ascii="Times New Roman" w:hAnsi="Times New Roman"/>
                <w:sz w:val="24"/>
                <w:szCs w:val="24"/>
                <w:lang w:eastAsia="lt-LT"/>
              </w:rPr>
              <w:t>prasideda nuo 2026-</w:t>
            </w:r>
            <w:r w:rsidR="000C4166">
              <w:rPr>
                <w:rFonts w:ascii="Times New Roman" w:hAnsi="Times New Roman"/>
                <w:sz w:val="24"/>
                <w:szCs w:val="24"/>
                <w:lang w:eastAsia="lt-LT"/>
              </w:rPr>
              <w:t>10</w:t>
            </w:r>
            <w:r w:rsidR="00475075">
              <w:rPr>
                <w:rFonts w:ascii="Times New Roman" w:hAnsi="Times New Roman"/>
                <w:sz w:val="24"/>
                <w:szCs w:val="24"/>
                <w:lang w:eastAsia="lt-LT"/>
              </w:rPr>
              <w:t>-15</w:t>
            </w:r>
            <w:r w:rsidR="002834B5">
              <w:rPr>
                <w:rFonts w:ascii="Times New Roman" w:hAnsi="Times New Roman"/>
                <w:sz w:val="24"/>
                <w:szCs w:val="24"/>
                <w:lang w:eastAsia="lt-LT"/>
              </w:rPr>
              <w:t>)</w:t>
            </w:r>
          </w:p>
        </w:tc>
        <w:tc>
          <w:tcPr>
            <w:tcW w:w="4110" w:type="dxa"/>
          </w:tcPr>
          <w:p w14:paraId="0D0CC487" w14:textId="77777777" w:rsidR="00A847CD" w:rsidRPr="00E41B22" w:rsidRDefault="00A847CD" w:rsidP="00A847CD">
            <w:pPr>
              <w:spacing w:before="0" w:after="0"/>
              <w:jc w:val="both"/>
              <w:rPr>
                <w:rFonts w:ascii="Times New Roman" w:hAnsi="Times New Roman"/>
                <w:sz w:val="24"/>
                <w:szCs w:val="24"/>
                <w:lang w:eastAsia="lt-LT"/>
              </w:rPr>
            </w:pPr>
          </w:p>
        </w:tc>
      </w:tr>
      <w:tr w:rsidR="00A847CD" w:rsidRPr="00E41B22" w14:paraId="30F6B863" w14:textId="72EE0933" w:rsidTr="26851727">
        <w:tc>
          <w:tcPr>
            <w:tcW w:w="817" w:type="dxa"/>
            <w:vAlign w:val="center"/>
          </w:tcPr>
          <w:p w14:paraId="735BC15C" w14:textId="3368BC96"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3.3</w:t>
            </w:r>
          </w:p>
        </w:tc>
        <w:tc>
          <w:tcPr>
            <w:tcW w:w="4704" w:type="dxa"/>
          </w:tcPr>
          <w:p w14:paraId="3EF7514C" w14:textId="4209C146" w:rsidR="00A847CD" w:rsidRPr="00E41B22" w:rsidRDefault="00A847CD" w:rsidP="00A847CD">
            <w:pPr>
              <w:spacing w:before="0" w:after="0"/>
              <w:jc w:val="both"/>
              <w:rPr>
                <w:rFonts w:ascii="Times New Roman" w:hAnsi="Times New Roman"/>
                <w:sz w:val="24"/>
                <w:szCs w:val="24"/>
                <w:lang w:eastAsia="lt-LT"/>
              </w:rPr>
            </w:pPr>
            <w:r w:rsidRPr="00E41B22">
              <w:rPr>
                <w:rFonts w:ascii="Times New Roman" w:hAnsi="Times New Roman"/>
                <w:sz w:val="24"/>
                <w:szCs w:val="24"/>
                <w:lang w:eastAsia="lt-LT"/>
              </w:rPr>
              <w:t xml:space="preserve">Naudotojų ir administratorių dokumentacija </w:t>
            </w:r>
            <w:r w:rsidRPr="00E41B22">
              <w:rPr>
                <w:rFonts w:ascii="Times New Roman" w:hAnsi="Times New Roman"/>
                <w:sz w:val="24"/>
                <w:szCs w:val="24"/>
              </w:rPr>
              <w:t xml:space="preserve">turi būti </w:t>
            </w:r>
            <w:r w:rsidRPr="00E41B22">
              <w:rPr>
                <w:rFonts w:ascii="Times New Roman" w:hAnsi="Times New Roman"/>
                <w:sz w:val="24"/>
                <w:szCs w:val="24"/>
                <w:lang w:eastAsia="lt-LT"/>
              </w:rPr>
              <w:t xml:space="preserve"> lietuvių kalba.</w:t>
            </w:r>
          </w:p>
        </w:tc>
        <w:tc>
          <w:tcPr>
            <w:tcW w:w="4110" w:type="dxa"/>
          </w:tcPr>
          <w:p w14:paraId="30E3D846" w14:textId="77777777" w:rsidR="00A847CD" w:rsidRPr="00E41B22" w:rsidRDefault="00A847CD" w:rsidP="00A847CD">
            <w:pPr>
              <w:spacing w:before="0" w:after="0"/>
              <w:jc w:val="both"/>
              <w:rPr>
                <w:rFonts w:ascii="Times New Roman" w:hAnsi="Times New Roman"/>
                <w:sz w:val="24"/>
                <w:szCs w:val="24"/>
                <w:lang w:eastAsia="lt-LT"/>
              </w:rPr>
            </w:pPr>
          </w:p>
        </w:tc>
      </w:tr>
      <w:tr w:rsidR="0019713F" w:rsidRPr="00E41B22" w14:paraId="59C68E23" w14:textId="1E73B8CB"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7906365D" w14:textId="106DFC42"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4.</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5884F8CB" w14:textId="53D1C707" w:rsidR="0019713F" w:rsidRPr="00E41B22" w:rsidRDefault="0019713F"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Pirkimų poreikių surinkimas</w:t>
            </w:r>
          </w:p>
        </w:tc>
      </w:tr>
      <w:tr w:rsidR="00A847CD" w:rsidRPr="00E41B22" w14:paraId="6352F75D" w14:textId="27282BFA"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3147A9C2" w14:textId="6D69D726"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4.1</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25485789" w14:textId="0B4883A2"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pateikti informaciją apie pirkimo poreikius iš iniciatorių tiesiai į Sistemą arba suvedant centralizuotai.</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4B2BCC5E"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39DC1C75" w14:textId="04286267"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00E88767" w14:textId="544CC808"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4.2</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739F1B02" w14:textId="166C93A3"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 xml:space="preserve">Sistemoje  turi būti  realizuota galimybė pirkimo poreikius suvesti keliais būdais: importuojant iš xlsx failo, kopijuojant esamus </w:t>
            </w:r>
            <w:r w:rsidRPr="00E41B22">
              <w:rPr>
                <w:rFonts w:ascii="Times New Roman" w:hAnsi="Times New Roman"/>
                <w:sz w:val="24"/>
                <w:szCs w:val="24"/>
              </w:rPr>
              <w:lastRenderedPageBreak/>
              <w:t>duomenis ar visus poreikio formos laukus užpildant ranka.</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1C53B7E0"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07E79BD5" w14:textId="5F28D67C"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4C3C75C4" w14:textId="1F6F78DE"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4.3</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467EC20F" w14:textId="6F35346A"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galimybė matyti pirkimų poreikių būsenas: nepradėtus, vykdomus, neįvykusius, baigtus pirkimus.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CB94B02"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36CC0A60" w14:textId="01CB658D"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58C9460F" w14:textId="077E44E7"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4.4.</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3C918C9C" w14:textId="5474F811"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galimybė pirkimo plano eilutę padaryti nevykdoma, nepašalinant jos iš pirkimo plano, tačiau netraukiant jos į pirkimų verčių skaičiavimo apimtį, jeigu pirkimo nebeplanuojama vykdyti.</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73037B5B"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4258EFDD" w14:textId="288DCC49"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32863C54" w14:textId="6277ABC4"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4.5</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62C53396" w14:textId="6728AC7C"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suformuotą viešųjų pirkimų planą eksportuoti *.xlsx formatu.</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62E2C83C" w14:textId="77777777" w:rsidR="00A847CD" w:rsidRPr="00E41B22" w:rsidRDefault="00A847CD" w:rsidP="00A847CD">
            <w:pPr>
              <w:suppressAutoHyphens/>
              <w:spacing w:before="0" w:after="0"/>
              <w:jc w:val="both"/>
              <w:rPr>
                <w:rFonts w:ascii="Times New Roman" w:hAnsi="Times New Roman"/>
                <w:sz w:val="24"/>
                <w:szCs w:val="24"/>
              </w:rPr>
            </w:pPr>
          </w:p>
        </w:tc>
      </w:tr>
      <w:tr w:rsidR="0019713F" w:rsidRPr="00E41B22" w14:paraId="5800C3D1" w14:textId="0891A9E3"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68F6BA1D" w14:textId="5FA31254"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5.</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572F319F" w14:textId="51965D5F" w:rsidR="0019713F" w:rsidRPr="00E41B22" w:rsidRDefault="0019713F"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BVPŽ klasifikatorius</w:t>
            </w:r>
          </w:p>
        </w:tc>
      </w:tr>
      <w:tr w:rsidR="00A847CD" w:rsidRPr="00E41B22" w14:paraId="44142DDE" w14:textId="0D9E8C46"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30651533" w14:textId="0A71E5AB"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5.1</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30EB0B10" w14:textId="1E6DF321"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įdiegtas BVPŽ kodų klasifikatorius.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1678184C" w14:textId="77777777" w:rsidR="00A847CD" w:rsidRPr="00E41B22" w:rsidRDefault="00A847CD" w:rsidP="00A847CD">
            <w:pPr>
              <w:suppressAutoHyphens/>
              <w:spacing w:before="0" w:after="0"/>
              <w:jc w:val="both"/>
              <w:rPr>
                <w:rFonts w:ascii="Times New Roman" w:hAnsi="Times New Roman"/>
                <w:sz w:val="24"/>
                <w:szCs w:val="24"/>
              </w:rPr>
            </w:pPr>
          </w:p>
        </w:tc>
      </w:tr>
      <w:tr w:rsidR="0019713F" w:rsidRPr="00E41B22" w14:paraId="4239CD20" w14:textId="09225AF5"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1C882F3F" w14:textId="083A0FB6"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6.</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06081032" w14:textId="0D527306" w:rsidR="0019713F" w:rsidRPr="00E41B22" w:rsidRDefault="0019713F"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grupavimas</w:t>
            </w:r>
          </w:p>
        </w:tc>
      </w:tr>
      <w:tr w:rsidR="00A847CD" w:rsidRPr="00E41B22" w14:paraId="02BD04A1" w14:textId="6B1380D2"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5B89E4D9" w14:textId="1421E74A" w:rsidR="00A847CD" w:rsidRPr="00E41B22" w:rsidRDefault="00A847CD" w:rsidP="00A847CD">
            <w:pPr>
              <w:spacing w:before="0" w:after="0"/>
              <w:jc w:val="center"/>
              <w:rPr>
                <w:rFonts w:ascii="Times New Roman" w:hAnsi="Times New Roman"/>
                <w:caps/>
                <w:sz w:val="24"/>
                <w:szCs w:val="24"/>
                <w:lang w:eastAsia="lt-LT"/>
              </w:rPr>
            </w:pPr>
            <w:bookmarkStart w:id="11" w:name="_Hlk171078843"/>
            <w:r w:rsidRPr="00E41B22">
              <w:rPr>
                <w:rFonts w:ascii="Times New Roman" w:hAnsi="Times New Roman"/>
                <w:caps/>
                <w:sz w:val="24"/>
                <w:szCs w:val="24"/>
                <w:lang w:eastAsia="lt-LT"/>
              </w:rPr>
              <w:t>6.1</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541D4A6C" w14:textId="776939E1" w:rsidR="00A847CD" w:rsidRPr="00E41B22" w:rsidRDefault="00A847CD" w:rsidP="00A847CD">
            <w:pPr>
              <w:suppressAutoHyphens/>
              <w:spacing w:before="0" w:after="0"/>
              <w:jc w:val="both"/>
              <w:rPr>
                <w:rFonts w:ascii="Times New Roman" w:hAnsi="Times New Roman"/>
                <w:caps/>
                <w:sz w:val="24"/>
                <w:szCs w:val="24"/>
                <w:lang w:eastAsia="lt-LT"/>
              </w:rPr>
            </w:pPr>
            <w:r w:rsidRPr="00E41B22">
              <w:rPr>
                <w:rFonts w:ascii="Times New Roman" w:hAnsi="Times New Roman"/>
                <w:sz w:val="24"/>
                <w:szCs w:val="24"/>
              </w:rPr>
              <w:t>Sistemoje turi būti realizuota galimybė automatiškai sugrupuoti pirkimus remiantis BVPŽ kodais.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6641F378"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1ACA0A3C" w14:textId="3A7A887A"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2D548293" w14:textId="6F0CBFD9"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6.2</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1E220943" w14:textId="712A1013"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prekes, paslaugas ir darbus grupuoti specifiškai.</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09D281D9"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7F0BEC3A" w14:textId="60EE300B"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131895C2" w14:textId="61B9C0D6"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6.3</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3135FBDC" w14:textId="75B7A069" w:rsidR="00A847CD" w:rsidRPr="00E41B22" w:rsidRDefault="0C7B13B7" w:rsidP="00A847CD">
            <w:pPr>
              <w:suppressAutoHyphens/>
              <w:spacing w:before="0" w:after="0"/>
              <w:jc w:val="both"/>
              <w:rPr>
                <w:rFonts w:ascii="Times New Roman" w:hAnsi="Times New Roman"/>
                <w:sz w:val="24"/>
                <w:szCs w:val="24"/>
              </w:rPr>
            </w:pPr>
            <w:r w:rsidRPr="2D5B8B4C">
              <w:rPr>
                <w:rFonts w:ascii="Times New Roman" w:hAnsi="Times New Roman"/>
                <w:sz w:val="24"/>
                <w:szCs w:val="24"/>
              </w:rPr>
              <w:t>Sistemoje turi būti realizuota galimybė išsieksportuoti pirkimo plano duomenis.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2CB5F6F4"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75A9D24E" w14:textId="47CDDE0B"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0324C1F7" w14:textId="34CD0F7D"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6.4.</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3431CD9D" w14:textId="5DDE0B9D"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pažymėti privalomus laukus kelių lygių informacijos pildymui (iniciatoriui, už pirkimo verčių skaičiavimą atsakingam asmeniui, kt.</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FCC2277"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67294BB3" w14:textId="35B10FA8"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6CAD61D8" w14:textId="4447C7F8"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6.5</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528F868A" w14:textId="39A21317"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vykdyti paiešką pagal pirkimo ID, pirkimo grupę (prekės, paslaugos, darbai), pavadinimą, iniciatorių, vykdytoją, pirkimo būdą, pirkimo etapą, centralizavimo tipą, pirkimo vertę, pirkimo plano eilutės patvirtinimo statusą, pirkimo vykdymo etapą, pirkimo pradžios ketvirtį, finansavimo šaltinį kt.</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64B270CD" w14:textId="77777777" w:rsidR="00A847CD" w:rsidRPr="00E41B22" w:rsidRDefault="00A847CD" w:rsidP="00A847CD">
            <w:pPr>
              <w:suppressAutoHyphens/>
              <w:spacing w:before="0" w:after="0"/>
              <w:jc w:val="both"/>
              <w:rPr>
                <w:rFonts w:ascii="Times New Roman" w:hAnsi="Times New Roman"/>
                <w:sz w:val="24"/>
                <w:szCs w:val="24"/>
              </w:rPr>
            </w:pPr>
          </w:p>
        </w:tc>
      </w:tr>
      <w:bookmarkEnd w:id="11"/>
      <w:tr w:rsidR="0019713F" w:rsidRPr="00E41B22" w14:paraId="3ED79917" w14:textId="149AEC6D"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5ABA326B" w14:textId="33E923AB"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7.</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166CBB1C" w14:textId="7F42C186" w:rsidR="0019713F" w:rsidRPr="00E41B22" w:rsidRDefault="0019713F"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Rekomendacijos dėl pirkimo būdo</w:t>
            </w:r>
          </w:p>
        </w:tc>
      </w:tr>
      <w:tr w:rsidR="00A847CD" w:rsidRPr="00E41B22" w14:paraId="75F0FF82" w14:textId="5C474200"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4158DDD7" w14:textId="59168158"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7.1</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09434D16" w14:textId="49E05E08" w:rsidR="00A847CD" w:rsidRPr="00E41B22" w:rsidRDefault="00A847CD" w:rsidP="00A847CD">
            <w:pPr>
              <w:suppressAutoHyphens/>
              <w:spacing w:before="0" w:after="0"/>
              <w:jc w:val="both"/>
              <w:rPr>
                <w:rFonts w:ascii="Times New Roman" w:hAnsi="Times New Roman"/>
                <w:caps/>
                <w:sz w:val="24"/>
                <w:szCs w:val="24"/>
                <w:lang w:eastAsia="lt-LT"/>
              </w:rPr>
            </w:pPr>
            <w:r w:rsidRPr="00E41B22">
              <w:rPr>
                <w:rFonts w:ascii="Times New Roman" w:hAnsi="Times New Roman"/>
                <w:sz w:val="24"/>
                <w:szCs w:val="24"/>
              </w:rPr>
              <w:t>Sistema turi grupuoti susijusius pirkimus ir sumuoja planuojamas ir faktines pirkimų vertes bei praneša apie neteisingą pirkimo būdo parinkimą.</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4BBF422"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4BD8029D" w14:textId="57085E31"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2EA5A44B" w14:textId="20A2DC14"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7.2</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239CA7A4" w14:textId="668F6EA9" w:rsidR="00A847CD" w:rsidRPr="00E41B22" w:rsidRDefault="0C7B13B7" w:rsidP="00A847CD">
            <w:pPr>
              <w:suppressAutoHyphens/>
              <w:spacing w:before="0" w:after="0"/>
              <w:jc w:val="both"/>
              <w:rPr>
                <w:rFonts w:ascii="Times New Roman" w:hAnsi="Times New Roman"/>
                <w:caps/>
                <w:sz w:val="24"/>
                <w:szCs w:val="24"/>
                <w:lang w:eastAsia="lt-LT"/>
              </w:rPr>
            </w:pPr>
            <w:r w:rsidRPr="2D5B8B4C">
              <w:rPr>
                <w:rFonts w:ascii="Times New Roman" w:hAnsi="Times New Roman"/>
                <w:sz w:val="24"/>
                <w:szCs w:val="24"/>
              </w:rPr>
              <w:t xml:space="preserve">Sistema turi turėti galimybę pateikti tokią informaciją: kokios verčių ribos yra taikomos perkančiajai organizacijai pagal teisės aktus; kokios planuojamos ir faktinės vertės susumuotos pagal tarptautinius, supaprastintus ir mažos vertės pirkimo būdus vienoje grupėje; kaip pasiskirsto aukščiau nurodytos sumos, jas lyginant su ribinėmis vertėmis, kokiais pirkimo būdais </w:t>
            </w:r>
            <w:r w:rsidR="2CD63AB9" w:rsidRPr="2D5B8B4C">
              <w:rPr>
                <w:rFonts w:ascii="Times New Roman" w:hAnsi="Times New Roman"/>
                <w:sz w:val="24"/>
                <w:szCs w:val="24"/>
              </w:rPr>
              <w:t>yra</w:t>
            </w:r>
            <w:r w:rsidRPr="2D5B8B4C">
              <w:rPr>
                <w:rFonts w:ascii="Times New Roman" w:hAnsi="Times New Roman"/>
                <w:sz w:val="24"/>
                <w:szCs w:val="24"/>
              </w:rPr>
              <w:t xml:space="preserve"> galimybė pirkti nepažeidžiant pirkimo verčių skaičiavimo taisyklių.</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77125A42"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08EB22B0" w14:textId="5D9EE8C5"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38E9182D" w14:textId="4881C36E"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7.3</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615159B3" w14:textId="6A26E08F" w:rsidR="00A847CD" w:rsidRPr="00E41B22" w:rsidRDefault="0C7B13B7" w:rsidP="00A847CD">
            <w:pPr>
              <w:suppressAutoHyphens/>
              <w:spacing w:before="0" w:after="0"/>
              <w:jc w:val="both"/>
              <w:rPr>
                <w:rFonts w:ascii="Times New Roman" w:hAnsi="Times New Roman"/>
                <w:caps/>
                <w:sz w:val="24"/>
                <w:szCs w:val="24"/>
                <w:lang w:eastAsia="lt-LT"/>
              </w:rPr>
            </w:pPr>
            <w:r w:rsidRPr="2D5B8B4C">
              <w:rPr>
                <w:rFonts w:ascii="Times New Roman" w:hAnsi="Times New Roman"/>
                <w:sz w:val="24"/>
                <w:szCs w:val="24"/>
              </w:rPr>
              <w:t>Sistema turi atskirti tuos BVPŽ kodus, kuriems yra taikomos kitokios  pirkimų vertės ribos.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454B365" w14:textId="77777777" w:rsidR="00A847CD" w:rsidRPr="00E41B22" w:rsidRDefault="00A847CD" w:rsidP="00A847CD">
            <w:pPr>
              <w:suppressAutoHyphens/>
              <w:spacing w:before="0" w:after="0"/>
              <w:jc w:val="both"/>
              <w:rPr>
                <w:rFonts w:ascii="Times New Roman" w:hAnsi="Times New Roman"/>
                <w:sz w:val="24"/>
                <w:szCs w:val="24"/>
              </w:rPr>
            </w:pPr>
          </w:p>
        </w:tc>
      </w:tr>
      <w:tr w:rsidR="0019713F" w:rsidRPr="00E41B22" w14:paraId="2CC04754" w14:textId="6907E112"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37C0CDBE" w14:textId="7E99F2FE"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lastRenderedPageBreak/>
              <w:t>8.</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6E526DA4" w14:textId="65F83FF0" w:rsidR="0019713F" w:rsidRPr="00E41B22" w:rsidRDefault="0019713F"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konsolidavimas</w:t>
            </w:r>
          </w:p>
        </w:tc>
      </w:tr>
      <w:tr w:rsidR="00A847CD" w:rsidRPr="00E41B22" w14:paraId="3AE0726D" w14:textId="0A5CD474"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07484C32" w14:textId="462AA67C"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rPr>
              <w:t>8.1</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7B9FC1F3" w14:textId="38AA32EF" w:rsidR="00A847CD" w:rsidRPr="00E41B22" w:rsidRDefault="00A847CD"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apjungti (konsoliduoti) keletą pirkimo plano eilučių.</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264F2023"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1291C3CF" w14:textId="05E56D55"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4F928FD8" w14:textId="52A64E51"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rPr>
              <w:t>8.2</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44A53FEA" w14:textId="7470DA6E" w:rsidR="00A847CD" w:rsidRPr="00E41B22" w:rsidRDefault="00A847CD"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sz w:val="24"/>
                <w:szCs w:val="24"/>
              </w:rPr>
              <w:t>Sistema turi formuoti konsoliduotų pirkimų ataskaitas (nurodant pirkimo pavadinimus, pirkimų vertes, iniciatorius, pirkimų skaičius) bei konsoliduotų pirkimų sąrašus bei konsolidavus pirkimą automatiškai uždeda konsolidavimo požymį.</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4D9FFBDE"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5119DEA0" w14:textId="09F51DE2"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4D9F9FB4" w14:textId="361A5ED8"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rPr>
              <w:t>8.3</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7FBEADAE" w14:textId="2878A579" w:rsidR="00A847CD" w:rsidRPr="00E41B22" w:rsidRDefault="0C7B13B7" w:rsidP="00A847CD">
            <w:pPr>
              <w:suppressAutoHyphens/>
              <w:spacing w:before="0" w:after="0"/>
              <w:jc w:val="both"/>
              <w:rPr>
                <w:rFonts w:ascii="Times New Roman" w:hAnsi="Times New Roman"/>
                <w:b/>
                <w:bCs/>
                <w:caps/>
                <w:sz w:val="24"/>
                <w:szCs w:val="24"/>
                <w:lang w:eastAsia="lt-LT"/>
              </w:rPr>
            </w:pPr>
            <w:r w:rsidRPr="2D5B8B4C">
              <w:rPr>
                <w:rFonts w:ascii="Times New Roman" w:hAnsi="Times New Roman"/>
                <w:sz w:val="24"/>
                <w:szCs w:val="24"/>
              </w:rPr>
              <w:t>Sistema turi leisti konsoliduoti pirkimus ir iš skirtingų perkančiųjų organizacijų.</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1B882093" w14:textId="77777777" w:rsidR="00A847CD" w:rsidRPr="00E41B22" w:rsidRDefault="00A847CD" w:rsidP="00A847CD">
            <w:pPr>
              <w:suppressAutoHyphens/>
              <w:spacing w:before="0" w:after="0"/>
              <w:jc w:val="both"/>
              <w:rPr>
                <w:rFonts w:ascii="Times New Roman" w:hAnsi="Times New Roman"/>
                <w:sz w:val="24"/>
                <w:szCs w:val="24"/>
              </w:rPr>
            </w:pPr>
          </w:p>
        </w:tc>
      </w:tr>
      <w:tr w:rsidR="0019713F" w:rsidRPr="00E41B22" w14:paraId="3506B254" w14:textId="146E70B7"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094965CB" w14:textId="0DEC1276"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9.</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6BE6DB0B" w14:textId="68FC055D" w:rsidR="0019713F" w:rsidRPr="00E41B22" w:rsidRDefault="0019713F"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PLANAS</w:t>
            </w:r>
            <w:r w:rsidRPr="00E41B22">
              <w:rPr>
                <w:rFonts w:ascii="Times New Roman" w:hAnsi="Times New Roman"/>
                <w:b/>
                <w:bCs/>
                <w:caps/>
                <w:sz w:val="24"/>
                <w:szCs w:val="24"/>
              </w:rPr>
              <w:t xml:space="preserve"> </w:t>
            </w:r>
            <w:r w:rsidRPr="00E41B22">
              <w:rPr>
                <w:rFonts w:ascii="Times New Roman" w:hAnsi="Times New Roman"/>
                <w:b/>
                <w:bCs/>
                <w:caps/>
                <w:sz w:val="24"/>
                <w:szCs w:val="24"/>
                <w:lang w:eastAsia="lt-LT"/>
              </w:rPr>
              <w:t>bei jo pakeitimų patvirtinimo dokumento paruošimas</w:t>
            </w:r>
          </w:p>
        </w:tc>
      </w:tr>
      <w:tr w:rsidR="00A847CD" w:rsidRPr="00E41B22" w14:paraId="77F08942" w14:textId="0F39D124"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5CF417A8" w14:textId="1E78F074" w:rsidR="00A847CD" w:rsidRPr="00E41B22" w:rsidRDefault="00A847CD" w:rsidP="00A847CD">
            <w:pPr>
              <w:suppressAutoHyphens/>
              <w:spacing w:before="0" w:after="0"/>
              <w:jc w:val="center"/>
              <w:rPr>
                <w:rFonts w:ascii="Times New Roman" w:hAnsi="Times New Roman"/>
                <w:sz w:val="24"/>
                <w:szCs w:val="24"/>
              </w:rPr>
            </w:pPr>
            <w:r w:rsidRPr="00E41B22">
              <w:rPr>
                <w:rFonts w:ascii="Times New Roman" w:hAnsi="Times New Roman"/>
                <w:sz w:val="24"/>
                <w:szCs w:val="24"/>
              </w:rPr>
              <w:t>9.1</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1B3C6B64" w14:textId="009B3269"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galimybė suformuoti ir išsiųsti derinimui viešųjų pirkimų planą. Taip pat galimybė suformuoti jį *.pdf, *.xlsx formatais.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818FF1C"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77012E8F" w14:textId="697A9DC6"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522317E1" w14:textId="32828E01" w:rsidR="00A847CD" w:rsidRPr="00E41B22" w:rsidRDefault="00A847CD" w:rsidP="00A847CD">
            <w:pPr>
              <w:suppressAutoHyphens/>
              <w:spacing w:before="0" w:after="0"/>
              <w:jc w:val="center"/>
              <w:rPr>
                <w:rFonts w:ascii="Times New Roman" w:hAnsi="Times New Roman"/>
                <w:sz w:val="24"/>
                <w:szCs w:val="24"/>
              </w:rPr>
            </w:pPr>
            <w:r w:rsidRPr="00E41B22">
              <w:rPr>
                <w:rFonts w:ascii="Times New Roman" w:hAnsi="Times New Roman"/>
                <w:sz w:val="24"/>
                <w:szCs w:val="24"/>
              </w:rPr>
              <w:t>9.2</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27580694" w14:textId="5CE984CA"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Sistema turi turėti galimybę išsaugoti įvairias metinio pirkimo plano (toliau – VPMP) keitimo versijas ir informaciją apie atliktus pokyčius.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20039909"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12141D26" w14:textId="69FED939"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6DA8D72F" w14:textId="29C7585D" w:rsidR="00A847CD" w:rsidRPr="00E41B22" w:rsidRDefault="00A847CD" w:rsidP="00A847CD">
            <w:pPr>
              <w:suppressAutoHyphens/>
              <w:spacing w:before="0" w:after="0"/>
              <w:jc w:val="center"/>
              <w:rPr>
                <w:rFonts w:ascii="Times New Roman" w:hAnsi="Times New Roman"/>
                <w:sz w:val="24"/>
                <w:szCs w:val="24"/>
              </w:rPr>
            </w:pPr>
            <w:r w:rsidRPr="00E41B22">
              <w:rPr>
                <w:rFonts w:ascii="Times New Roman" w:hAnsi="Times New Roman"/>
                <w:sz w:val="24"/>
                <w:szCs w:val="24"/>
              </w:rPr>
              <w:t xml:space="preserve">9.3. </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01541772" w14:textId="413CA022" w:rsidR="00A847CD" w:rsidRPr="00E41B22" w:rsidRDefault="0C7B13B7" w:rsidP="00A847CD">
            <w:pPr>
              <w:suppressAutoHyphens/>
              <w:spacing w:before="0" w:after="0"/>
              <w:jc w:val="both"/>
              <w:rPr>
                <w:rFonts w:ascii="Times New Roman" w:hAnsi="Times New Roman"/>
                <w:sz w:val="24"/>
                <w:szCs w:val="24"/>
              </w:rPr>
            </w:pPr>
            <w:r w:rsidRPr="2D5B8B4C">
              <w:rPr>
                <w:rFonts w:ascii="Times New Roman" w:hAnsi="Times New Roman"/>
                <w:sz w:val="24"/>
                <w:szCs w:val="24"/>
              </w:rPr>
              <w:t>Įvedus naują pirkimo poreikį, jį ištrynus arba pirkime pakeitus pirkimo būdą, vertę ar BVPŽ kodą, kt. Sistemoje nustatomus kriterijus - Sistemoje turi būti suformuojamas viešųjų pirkimų plano pakeitimas (*.pdf, *.xlsx formatais) bei pakeičiama pirkimo būsena iš „patvirtintas“ į „nepatvirtintas“ poreikis. Iš „nepatvirtinto“ poreikio neleidžiama atlikti jokių veiksmų</w:t>
            </w:r>
            <w:r w:rsidR="5EF22AC3" w:rsidRPr="2D5B8B4C">
              <w:rPr>
                <w:rFonts w:ascii="Times New Roman" w:hAnsi="Times New Roman"/>
                <w:sz w:val="24"/>
                <w:szCs w:val="24"/>
              </w:rPr>
              <w:t>, kol jo būsena nepasikeis į “patvirtintas”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70E06228" w14:textId="77777777" w:rsidR="00A847CD" w:rsidRPr="00E41B22" w:rsidRDefault="00A847CD" w:rsidP="00A847CD">
            <w:pPr>
              <w:suppressAutoHyphens/>
              <w:spacing w:before="0" w:after="0"/>
              <w:jc w:val="both"/>
              <w:rPr>
                <w:rFonts w:ascii="Times New Roman" w:hAnsi="Times New Roman"/>
                <w:sz w:val="24"/>
                <w:szCs w:val="24"/>
              </w:rPr>
            </w:pPr>
          </w:p>
        </w:tc>
      </w:tr>
      <w:tr w:rsidR="0019713F" w:rsidRPr="00E41B22" w14:paraId="55738B21" w14:textId="3179894F"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2D239D8B" w14:textId="0E815A90"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10.</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1E9577DD" w14:textId="61356915" w:rsidR="0019713F" w:rsidRPr="00E41B22" w:rsidRDefault="0019713F"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Automatizuotas plano perkėlimas į CVP IS (*.xlsx formatu)</w:t>
            </w:r>
          </w:p>
        </w:tc>
      </w:tr>
      <w:tr w:rsidR="00A847CD" w:rsidRPr="00E41B22" w14:paraId="763BB68F" w14:textId="71E80D94"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4CAD4B5A" w14:textId="39E1E930"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rPr>
              <w:t>10.1</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2F3097C9" w14:textId="37D29B93"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Sistema turi turėti galimybę suformuotą viešųjų pirkimų planą eksportuoti *.xlsx formatu, pritaikytu automatiniam importavimui į CVP IS.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6E5DDEE0" w14:textId="77777777" w:rsidR="00A847CD" w:rsidRPr="00E41B22" w:rsidRDefault="00A847CD" w:rsidP="00A847CD">
            <w:pPr>
              <w:spacing w:before="0" w:after="0"/>
              <w:jc w:val="both"/>
              <w:rPr>
                <w:rFonts w:ascii="Times New Roman" w:hAnsi="Times New Roman"/>
                <w:sz w:val="24"/>
                <w:szCs w:val="24"/>
              </w:rPr>
            </w:pPr>
          </w:p>
        </w:tc>
      </w:tr>
      <w:tr w:rsidR="00A847CD" w:rsidRPr="00E41B22" w14:paraId="47A49F90" w14:textId="62F3F24E"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6BD78328" w14:textId="40F43816"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rPr>
              <w:t>10.2</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45CF956F" w14:textId="25A7278D"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Eksportavimui turi būti galimybė parinkti visus pirkimus arba tik tuos,  kuriuos privaloma viešinti.</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43A3858F" w14:textId="77777777" w:rsidR="00A847CD" w:rsidRPr="00E41B22" w:rsidRDefault="00A847CD" w:rsidP="00A847CD">
            <w:pPr>
              <w:spacing w:before="0" w:after="0"/>
              <w:jc w:val="both"/>
              <w:rPr>
                <w:rFonts w:ascii="Times New Roman" w:hAnsi="Times New Roman"/>
                <w:sz w:val="24"/>
                <w:szCs w:val="24"/>
              </w:rPr>
            </w:pPr>
          </w:p>
        </w:tc>
      </w:tr>
      <w:tr w:rsidR="00C401CB" w:rsidRPr="00E41B22" w14:paraId="0F386CDE" w14:textId="35615799"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760092A5" w14:textId="4A90E971" w:rsidR="00C401CB" w:rsidRPr="00E41B22" w:rsidRDefault="00C401CB"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11.</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726A4FE9" w14:textId="5DA05219" w:rsidR="00C401CB" w:rsidRPr="00E41B22" w:rsidRDefault="00C401CB"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žurnalas</w:t>
            </w:r>
          </w:p>
        </w:tc>
      </w:tr>
      <w:tr w:rsidR="00A847CD" w:rsidRPr="00E41B22" w14:paraId="25BD9B26" w14:textId="2F8B0593"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02B53A33" w14:textId="02201771" w:rsidR="00A847CD" w:rsidRPr="00E41B22" w:rsidRDefault="00A847CD" w:rsidP="00A847CD">
            <w:pPr>
              <w:suppressAutoHyphens/>
              <w:spacing w:before="0" w:after="0"/>
              <w:jc w:val="center"/>
              <w:rPr>
                <w:rFonts w:ascii="Times New Roman" w:hAnsi="Times New Roman"/>
                <w:sz w:val="24"/>
                <w:szCs w:val="24"/>
              </w:rPr>
            </w:pPr>
            <w:r w:rsidRPr="00E41B22">
              <w:rPr>
                <w:rFonts w:ascii="Times New Roman" w:hAnsi="Times New Roman"/>
                <w:sz w:val="24"/>
                <w:szCs w:val="24"/>
              </w:rPr>
              <w:t>11.1</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7D8656D1" w14:textId="2B603D11"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Iš Sistemoje įvestų duomenų apie pirkimo pabaigos rezultatą turi būti  suformuojamas atliktų pirkimų žurnalas, kurį iš sistemos turi būti galimybė eksportuoti *.xlsx formatu.</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03619A7E"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14374861" w14:textId="75F0D688"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75F5B7B9" w14:textId="54350ECC" w:rsidR="00A847CD" w:rsidRPr="00E41B22" w:rsidRDefault="00A847CD" w:rsidP="00A847CD">
            <w:pPr>
              <w:suppressAutoHyphens/>
              <w:spacing w:before="0" w:after="0"/>
              <w:jc w:val="center"/>
              <w:rPr>
                <w:rFonts w:ascii="Times New Roman" w:hAnsi="Times New Roman"/>
                <w:sz w:val="24"/>
                <w:szCs w:val="24"/>
              </w:rPr>
            </w:pPr>
            <w:r w:rsidRPr="00E41B22">
              <w:rPr>
                <w:rFonts w:ascii="Times New Roman" w:hAnsi="Times New Roman"/>
                <w:sz w:val="24"/>
                <w:szCs w:val="24"/>
              </w:rPr>
              <w:t>11.2</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6E9639E0" w14:textId="5CA7454A" w:rsidR="00A847CD" w:rsidRPr="00E41B22" w:rsidRDefault="0C7B13B7" w:rsidP="00A847CD">
            <w:pPr>
              <w:suppressAutoHyphens/>
              <w:spacing w:before="0" w:after="0"/>
              <w:jc w:val="both"/>
              <w:rPr>
                <w:rFonts w:ascii="Times New Roman" w:hAnsi="Times New Roman"/>
                <w:sz w:val="24"/>
                <w:szCs w:val="24"/>
              </w:rPr>
            </w:pPr>
            <w:r w:rsidRPr="2D5B8B4C">
              <w:rPr>
                <w:rFonts w:ascii="Times New Roman" w:hAnsi="Times New Roman"/>
                <w:sz w:val="24"/>
                <w:szCs w:val="24"/>
              </w:rPr>
              <w:t>Sistemoje turi būti galimybė atlikti paiešką.</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3631558" w14:textId="77777777" w:rsidR="00A847CD" w:rsidRPr="00E41B22" w:rsidRDefault="00A847CD" w:rsidP="00A847CD">
            <w:pPr>
              <w:suppressAutoHyphens/>
              <w:spacing w:before="0" w:after="0"/>
              <w:jc w:val="both"/>
              <w:rPr>
                <w:rFonts w:ascii="Times New Roman" w:hAnsi="Times New Roman"/>
                <w:sz w:val="24"/>
                <w:szCs w:val="24"/>
              </w:rPr>
            </w:pPr>
          </w:p>
        </w:tc>
      </w:tr>
      <w:tr w:rsidR="00C401CB" w:rsidRPr="00E41B22" w14:paraId="7BCD7362" w14:textId="3E18A1CD"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7DBAFA95" w14:textId="06C92453" w:rsidR="00C401CB" w:rsidRPr="00E41B22" w:rsidRDefault="00C401CB"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12.</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5203FFBA" w14:textId="69987095" w:rsidR="00C401CB" w:rsidRPr="00E41B22" w:rsidRDefault="00C401CB"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Elektroninė byla</w:t>
            </w:r>
          </w:p>
        </w:tc>
      </w:tr>
      <w:tr w:rsidR="00A847CD" w:rsidRPr="00E41B22" w14:paraId="3E8B751C" w14:textId="4D26DE10" w:rsidTr="26851727">
        <w:tc>
          <w:tcPr>
            <w:tcW w:w="817" w:type="dxa"/>
            <w:tcBorders>
              <w:top w:val="single" w:sz="6" w:space="0" w:color="999999"/>
            </w:tcBorders>
            <w:vAlign w:val="center"/>
          </w:tcPr>
          <w:p w14:paraId="13D079BB" w14:textId="56636D6F"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12.1</w:t>
            </w:r>
          </w:p>
        </w:tc>
        <w:tc>
          <w:tcPr>
            <w:tcW w:w="4704" w:type="dxa"/>
            <w:tcBorders>
              <w:top w:val="single" w:sz="6" w:space="0" w:color="999999"/>
            </w:tcBorders>
          </w:tcPr>
          <w:p w14:paraId="7EA5ED3F" w14:textId="181A0C84" w:rsidR="00A847CD" w:rsidRPr="00E41B22" w:rsidRDefault="00A847CD" w:rsidP="00C401CB">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realizuota galimybė formuoti elektroninę bylą, kurioje būtų saugomi elektroniniai dokumentai ir jų rengimo metu sukurtos šių dokumentų elektroninės versijos. </w:t>
            </w:r>
          </w:p>
        </w:tc>
        <w:tc>
          <w:tcPr>
            <w:tcW w:w="4110" w:type="dxa"/>
            <w:tcBorders>
              <w:top w:val="single" w:sz="6" w:space="0" w:color="999999"/>
            </w:tcBorders>
          </w:tcPr>
          <w:p w14:paraId="6721E221" w14:textId="77777777" w:rsidR="00A847CD" w:rsidRPr="00E41B22" w:rsidRDefault="00A847CD" w:rsidP="00A847CD">
            <w:pPr>
              <w:spacing w:before="0" w:after="0"/>
              <w:jc w:val="both"/>
              <w:rPr>
                <w:rFonts w:ascii="Times New Roman" w:hAnsi="Times New Roman"/>
                <w:sz w:val="24"/>
                <w:szCs w:val="24"/>
              </w:rPr>
            </w:pPr>
          </w:p>
        </w:tc>
      </w:tr>
      <w:tr w:rsidR="00A847CD" w:rsidRPr="00E41B22" w14:paraId="6F2155B7" w14:textId="56E37655" w:rsidTr="26851727">
        <w:tc>
          <w:tcPr>
            <w:tcW w:w="817" w:type="dxa"/>
            <w:vAlign w:val="center"/>
          </w:tcPr>
          <w:p w14:paraId="07188A51" w14:textId="5ACF4E96"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12.2</w:t>
            </w:r>
          </w:p>
        </w:tc>
        <w:tc>
          <w:tcPr>
            <w:tcW w:w="4704" w:type="dxa"/>
          </w:tcPr>
          <w:p w14:paraId="2A4D361A" w14:textId="3A5ED542" w:rsidR="00A847CD" w:rsidRPr="00E41B22" w:rsidRDefault="00A847CD" w:rsidP="00C401CB">
            <w:pPr>
              <w:pStyle w:val="CommentText"/>
              <w:spacing w:before="0" w:after="0"/>
              <w:jc w:val="both"/>
              <w:rPr>
                <w:rFonts w:ascii="Times New Roman" w:hAnsi="Times New Roman"/>
                <w:sz w:val="24"/>
                <w:szCs w:val="24"/>
              </w:rPr>
            </w:pPr>
            <w:r w:rsidRPr="00E41B22">
              <w:rPr>
                <w:rFonts w:ascii="Times New Roman" w:hAnsi="Times New Roman"/>
                <w:sz w:val="24"/>
                <w:szCs w:val="24"/>
              </w:rPr>
              <w:t xml:space="preserve">Sistemoje turi būti  numatyta galimybė konkrečiame pirkime įkelti įvairaus formato </w:t>
            </w:r>
            <w:r w:rsidRPr="00E41B22">
              <w:rPr>
                <w:rFonts w:ascii="Times New Roman" w:hAnsi="Times New Roman"/>
                <w:sz w:val="24"/>
                <w:szCs w:val="24"/>
              </w:rPr>
              <w:lastRenderedPageBreak/>
              <w:t>dokumentus į elektroninėje byloje tam skirtas vietas ir aplankus.</w:t>
            </w:r>
          </w:p>
        </w:tc>
        <w:tc>
          <w:tcPr>
            <w:tcW w:w="4110" w:type="dxa"/>
          </w:tcPr>
          <w:p w14:paraId="6F3F72B1" w14:textId="77777777" w:rsidR="00A847CD" w:rsidRPr="00E41B22" w:rsidRDefault="00A847CD" w:rsidP="00A847CD">
            <w:pPr>
              <w:pStyle w:val="CommentText"/>
              <w:spacing w:before="0" w:after="0"/>
              <w:rPr>
                <w:rFonts w:ascii="Times New Roman" w:hAnsi="Times New Roman"/>
                <w:sz w:val="24"/>
                <w:szCs w:val="24"/>
              </w:rPr>
            </w:pPr>
          </w:p>
        </w:tc>
      </w:tr>
      <w:tr w:rsidR="001F7BF4" w:rsidRPr="00E41B22" w14:paraId="14C7517F" w14:textId="1038ADAB" w:rsidTr="26851727">
        <w:tc>
          <w:tcPr>
            <w:tcW w:w="817" w:type="dxa"/>
            <w:shd w:val="clear" w:color="auto" w:fill="D9D9D9" w:themeFill="background1" w:themeFillShade="D9"/>
          </w:tcPr>
          <w:p w14:paraId="6CE23840" w14:textId="0E3C963E"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13.</w:t>
            </w:r>
          </w:p>
        </w:tc>
        <w:tc>
          <w:tcPr>
            <w:tcW w:w="8814" w:type="dxa"/>
            <w:gridSpan w:val="2"/>
            <w:shd w:val="clear" w:color="auto" w:fill="D9D9D9" w:themeFill="background1" w:themeFillShade="D9"/>
          </w:tcPr>
          <w:p w14:paraId="696B33B6" w14:textId="19D68456"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Duomenų derinimas</w:t>
            </w:r>
          </w:p>
        </w:tc>
      </w:tr>
      <w:tr w:rsidR="00A847CD" w:rsidRPr="00E41B22" w14:paraId="3F8ACC59" w14:textId="478965DA" w:rsidTr="26851727">
        <w:tc>
          <w:tcPr>
            <w:tcW w:w="817" w:type="dxa"/>
            <w:vAlign w:val="center"/>
          </w:tcPr>
          <w:p w14:paraId="3D8E27CA" w14:textId="795E85F3"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13.1</w:t>
            </w:r>
          </w:p>
        </w:tc>
        <w:tc>
          <w:tcPr>
            <w:tcW w:w="4704" w:type="dxa"/>
          </w:tcPr>
          <w:p w14:paraId="11994222" w14:textId="7D7EEEF1" w:rsidR="00A847CD" w:rsidRPr="00E41B22" w:rsidRDefault="0C7B13B7" w:rsidP="00A847CD">
            <w:pPr>
              <w:spacing w:before="0" w:after="0"/>
              <w:jc w:val="both"/>
              <w:rPr>
                <w:rFonts w:ascii="Times New Roman" w:hAnsi="Times New Roman"/>
                <w:sz w:val="24"/>
                <w:szCs w:val="24"/>
              </w:rPr>
            </w:pPr>
            <w:r w:rsidRPr="2D5B8B4C">
              <w:rPr>
                <w:rFonts w:ascii="Times New Roman" w:hAnsi="Times New Roman"/>
                <w:sz w:val="24"/>
                <w:szCs w:val="24"/>
              </w:rPr>
              <w:t>Sistemoje derinimas/pasirašymas vyksta pagal pirminius nustatymus</w:t>
            </w:r>
            <w:r w:rsidR="00740C21">
              <w:rPr>
                <w:rFonts w:ascii="Times New Roman" w:hAnsi="Times New Roman"/>
                <w:sz w:val="24"/>
                <w:szCs w:val="24"/>
              </w:rPr>
              <w:t xml:space="preserve"> suderintus su Pirkėju</w:t>
            </w:r>
            <w:r w:rsidRPr="2D5B8B4C">
              <w:rPr>
                <w:rFonts w:ascii="Times New Roman" w:hAnsi="Times New Roman"/>
                <w:sz w:val="24"/>
                <w:szCs w:val="24"/>
              </w:rPr>
              <w:t>.</w:t>
            </w:r>
          </w:p>
        </w:tc>
        <w:tc>
          <w:tcPr>
            <w:tcW w:w="4110" w:type="dxa"/>
          </w:tcPr>
          <w:p w14:paraId="7D1532A9" w14:textId="77777777" w:rsidR="00A847CD" w:rsidRPr="00E41B22" w:rsidRDefault="00A847CD" w:rsidP="00A847CD">
            <w:pPr>
              <w:spacing w:before="0" w:after="0"/>
              <w:jc w:val="both"/>
              <w:rPr>
                <w:rFonts w:ascii="Times New Roman" w:hAnsi="Times New Roman"/>
                <w:sz w:val="24"/>
                <w:szCs w:val="24"/>
              </w:rPr>
            </w:pPr>
          </w:p>
        </w:tc>
      </w:tr>
      <w:tr w:rsidR="00A847CD" w:rsidRPr="00E41B22" w14:paraId="1B1BFA62" w14:textId="3AD21886" w:rsidTr="26851727">
        <w:tc>
          <w:tcPr>
            <w:tcW w:w="817" w:type="dxa"/>
            <w:vAlign w:val="center"/>
          </w:tcPr>
          <w:p w14:paraId="4ACE3C70" w14:textId="010763AB"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13.2</w:t>
            </w:r>
          </w:p>
        </w:tc>
        <w:tc>
          <w:tcPr>
            <w:tcW w:w="4704" w:type="dxa"/>
          </w:tcPr>
          <w:p w14:paraId="64F160D0" w14:textId="126FE96A"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nustatyti dokumento derinimą/pasirašymą pagal seką.</w:t>
            </w:r>
          </w:p>
        </w:tc>
        <w:tc>
          <w:tcPr>
            <w:tcW w:w="4110" w:type="dxa"/>
          </w:tcPr>
          <w:p w14:paraId="29039955" w14:textId="77777777" w:rsidR="00A847CD" w:rsidRPr="00E41B22" w:rsidRDefault="00A847CD" w:rsidP="00A847CD">
            <w:pPr>
              <w:spacing w:before="0" w:after="0"/>
              <w:jc w:val="both"/>
              <w:rPr>
                <w:rFonts w:ascii="Times New Roman" w:hAnsi="Times New Roman"/>
                <w:sz w:val="24"/>
                <w:szCs w:val="24"/>
              </w:rPr>
            </w:pPr>
          </w:p>
        </w:tc>
      </w:tr>
      <w:tr w:rsidR="00A847CD" w:rsidRPr="00E41B22" w14:paraId="0B07252A" w14:textId="347F4083" w:rsidTr="26851727">
        <w:tc>
          <w:tcPr>
            <w:tcW w:w="817" w:type="dxa"/>
            <w:vAlign w:val="center"/>
          </w:tcPr>
          <w:p w14:paraId="7AA9EA52" w14:textId="00CA0834"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13.3</w:t>
            </w:r>
          </w:p>
        </w:tc>
        <w:tc>
          <w:tcPr>
            <w:tcW w:w="4704" w:type="dxa"/>
          </w:tcPr>
          <w:p w14:paraId="638F4998" w14:textId="6A5A4ADE"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nutraukti derinimo ir pasirašymo procesą.</w:t>
            </w:r>
          </w:p>
        </w:tc>
        <w:tc>
          <w:tcPr>
            <w:tcW w:w="4110" w:type="dxa"/>
          </w:tcPr>
          <w:p w14:paraId="10DAB357" w14:textId="77777777" w:rsidR="00A847CD" w:rsidRPr="00E41B22" w:rsidRDefault="00A847CD" w:rsidP="00A847CD">
            <w:pPr>
              <w:spacing w:before="0" w:after="0"/>
              <w:jc w:val="both"/>
              <w:rPr>
                <w:rFonts w:ascii="Times New Roman" w:hAnsi="Times New Roman"/>
                <w:sz w:val="24"/>
                <w:szCs w:val="24"/>
              </w:rPr>
            </w:pPr>
          </w:p>
        </w:tc>
      </w:tr>
      <w:tr w:rsidR="00A847CD" w:rsidRPr="00E41B22" w14:paraId="0343EDDC" w14:textId="4C58FED9" w:rsidTr="26851727">
        <w:tc>
          <w:tcPr>
            <w:tcW w:w="817" w:type="dxa"/>
            <w:vAlign w:val="center"/>
          </w:tcPr>
          <w:p w14:paraId="63505184" w14:textId="62B44F15"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13.4</w:t>
            </w:r>
          </w:p>
        </w:tc>
        <w:tc>
          <w:tcPr>
            <w:tcW w:w="4704" w:type="dxa"/>
          </w:tcPr>
          <w:p w14:paraId="1B541204" w14:textId="24F70BCE"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įdiegtas elektroninis parašas.</w:t>
            </w:r>
          </w:p>
        </w:tc>
        <w:tc>
          <w:tcPr>
            <w:tcW w:w="4110" w:type="dxa"/>
          </w:tcPr>
          <w:p w14:paraId="0D35B9A8" w14:textId="77777777" w:rsidR="00A847CD" w:rsidRPr="00E41B22" w:rsidRDefault="00A847CD" w:rsidP="00A847CD">
            <w:pPr>
              <w:spacing w:before="0" w:after="0"/>
              <w:jc w:val="both"/>
              <w:rPr>
                <w:rFonts w:ascii="Times New Roman" w:hAnsi="Times New Roman"/>
                <w:sz w:val="24"/>
                <w:szCs w:val="24"/>
              </w:rPr>
            </w:pPr>
          </w:p>
        </w:tc>
      </w:tr>
      <w:tr w:rsidR="001F7BF4" w:rsidRPr="00E41B22" w14:paraId="71FB654E" w14:textId="661B8BBB" w:rsidTr="26851727">
        <w:tc>
          <w:tcPr>
            <w:tcW w:w="817" w:type="dxa"/>
            <w:shd w:val="clear" w:color="auto" w:fill="D9D9D9" w:themeFill="background1" w:themeFillShade="D9"/>
          </w:tcPr>
          <w:p w14:paraId="76D4E7A7" w14:textId="31D7F912"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14.</w:t>
            </w:r>
          </w:p>
        </w:tc>
        <w:tc>
          <w:tcPr>
            <w:tcW w:w="8814" w:type="dxa"/>
            <w:gridSpan w:val="2"/>
            <w:shd w:val="clear" w:color="auto" w:fill="D9D9D9" w:themeFill="background1" w:themeFillShade="D9"/>
          </w:tcPr>
          <w:p w14:paraId="49CC8270" w14:textId="4D228CC0"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statusai</w:t>
            </w:r>
          </w:p>
        </w:tc>
      </w:tr>
      <w:tr w:rsidR="00A847CD" w:rsidRPr="00E41B22" w14:paraId="1AA4ECA3" w14:textId="784CE5FB"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20724CB3" w14:textId="2167BD36"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14.1</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4AB847BD" w14:textId="348C998E"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sekti vykdomų pirkimų statusus.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91FCBFD" w14:textId="77777777" w:rsidR="00A847CD" w:rsidRPr="00E41B22" w:rsidRDefault="00A847CD" w:rsidP="00A847CD">
            <w:pPr>
              <w:spacing w:before="0" w:after="0"/>
              <w:jc w:val="both"/>
              <w:rPr>
                <w:rFonts w:ascii="Times New Roman" w:hAnsi="Times New Roman"/>
                <w:sz w:val="24"/>
                <w:szCs w:val="24"/>
              </w:rPr>
            </w:pPr>
          </w:p>
        </w:tc>
      </w:tr>
      <w:tr w:rsidR="00A847CD" w:rsidRPr="00E41B22" w14:paraId="5D08A3B3" w14:textId="115EFEF0"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4416EDED" w14:textId="6804D51B"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14.2</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3EB2663A" w14:textId="10EBAD83" w:rsidR="00A847CD" w:rsidRPr="00E41B22" w:rsidRDefault="0C7B13B7" w:rsidP="2D5B8B4C">
            <w:pPr>
              <w:pBdr>
                <w:top w:val="nil"/>
                <w:left w:val="nil"/>
                <w:bottom w:val="nil"/>
                <w:right w:val="nil"/>
                <w:between w:val="nil"/>
                <w:bar w:val="nil"/>
              </w:pBdr>
              <w:spacing w:before="0" w:after="0"/>
              <w:jc w:val="both"/>
              <w:rPr>
                <w:rFonts w:ascii="Times New Roman" w:hAnsi="Times New Roman"/>
                <w:sz w:val="24"/>
                <w:szCs w:val="24"/>
              </w:rPr>
            </w:pPr>
            <w:r w:rsidRPr="2D5B8B4C">
              <w:rPr>
                <w:rFonts w:ascii="Times New Roman" w:hAnsi="Times New Roman"/>
                <w:sz w:val="24"/>
                <w:szCs w:val="24"/>
              </w:rPr>
              <w:t xml:space="preserve">Sistemoje vykdomi pirkimai turi būti  rodomi viename lange, kiekvieną pirkimą atvaizduojant atskiroje kortelėje su pagrindiniais duomenimis apie pirkimą pagal statusus “Kanban” lentos principu. </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046706EC" w14:textId="77777777" w:rsidR="00A847CD" w:rsidRPr="00E41B22" w:rsidRDefault="00A847CD" w:rsidP="00A847CD">
            <w:pPr>
              <w:pBdr>
                <w:top w:val="nil"/>
                <w:left w:val="nil"/>
                <w:bottom w:val="nil"/>
                <w:right w:val="nil"/>
                <w:between w:val="nil"/>
                <w:bar w:val="nil"/>
              </w:pBdr>
              <w:spacing w:before="0" w:after="0"/>
              <w:jc w:val="both"/>
              <w:rPr>
                <w:rFonts w:ascii="Times New Roman" w:hAnsi="Times New Roman"/>
                <w:sz w:val="24"/>
                <w:szCs w:val="24"/>
              </w:rPr>
            </w:pPr>
          </w:p>
        </w:tc>
      </w:tr>
      <w:tr w:rsidR="00A847CD" w:rsidRPr="00E41B22" w14:paraId="25187674" w14:textId="7FDBCB4A" w:rsidTr="26851727">
        <w:tc>
          <w:tcPr>
            <w:tcW w:w="817" w:type="dxa"/>
            <w:tcBorders>
              <w:top w:val="single" w:sz="6" w:space="0" w:color="999999"/>
              <w:left w:val="single" w:sz="6" w:space="0" w:color="000000" w:themeColor="text1"/>
              <w:bottom w:val="single" w:sz="6" w:space="0" w:color="999999"/>
              <w:right w:val="single" w:sz="6" w:space="0" w:color="999999"/>
              <w:tl2br w:val="nil"/>
              <w:tr2bl w:val="nil"/>
            </w:tcBorders>
            <w:vAlign w:val="center"/>
          </w:tcPr>
          <w:p w14:paraId="6BA10DBA" w14:textId="16D30335"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14.3</w:t>
            </w:r>
          </w:p>
        </w:tc>
        <w:tc>
          <w:tcPr>
            <w:tcW w:w="4704" w:type="dxa"/>
            <w:tcBorders>
              <w:top w:val="single" w:sz="6" w:space="0" w:color="999999"/>
              <w:left w:val="single" w:sz="6" w:space="0" w:color="999999"/>
              <w:bottom w:val="single" w:sz="6" w:space="0" w:color="999999"/>
              <w:right w:val="single" w:sz="6" w:space="0" w:color="999999"/>
              <w:tl2br w:val="nil"/>
              <w:tr2bl w:val="nil"/>
            </w:tcBorders>
          </w:tcPr>
          <w:p w14:paraId="72A2D516" w14:textId="3C6C34A9" w:rsidR="00A847CD" w:rsidRPr="00E41B22" w:rsidRDefault="00A847CD" w:rsidP="00A847CD">
            <w:pPr>
              <w:pBdr>
                <w:top w:val="nil"/>
                <w:left w:val="nil"/>
                <w:bottom w:val="nil"/>
                <w:right w:val="nil"/>
                <w:between w:val="nil"/>
                <w:bar w:val="nil"/>
              </w:pBdr>
              <w:spacing w:before="0" w:after="0"/>
              <w:jc w:val="both"/>
              <w:rPr>
                <w:rFonts w:ascii="Times New Roman" w:hAnsi="Times New Roman"/>
                <w:sz w:val="24"/>
                <w:szCs w:val="24"/>
              </w:rPr>
            </w:pPr>
            <w:r w:rsidRPr="00E41B22">
              <w:rPr>
                <w:rFonts w:ascii="Times New Roman" w:hAnsi="Times New Roman"/>
                <w:sz w:val="24"/>
                <w:szCs w:val="24"/>
              </w:rPr>
              <w:t>Sistemoje turi būti galimybė ieškoti informacijos pagal šiuos kriterijus:</w:t>
            </w:r>
          </w:p>
          <w:p w14:paraId="6BD5ADF1"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Iniciatoriaus vardą, pavardę;</w:t>
            </w:r>
          </w:p>
          <w:p w14:paraId="7F7EE79D"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Iniciatoriaus skyrių, departamentą, organizaciją;</w:t>
            </w:r>
          </w:p>
          <w:p w14:paraId="428875FC"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Vykdytojo vardą, pavardę;</w:t>
            </w:r>
          </w:p>
          <w:p w14:paraId="08231972"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Vykdytojo skyrių, departamentą, organizaciją;</w:t>
            </w:r>
          </w:p>
          <w:p w14:paraId="4593D62C"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numerį;</w:t>
            </w:r>
          </w:p>
          <w:p w14:paraId="538C32D2" w14:textId="4DD804C7" w:rsidR="00A847CD" w:rsidRPr="00E41B22" w:rsidRDefault="0C7B13B7" w:rsidP="2D5B8B4C">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2D5B8B4C">
              <w:rPr>
                <w:rFonts w:ascii="Times New Roman" w:hAnsi="Times New Roman"/>
                <w:sz w:val="24"/>
                <w:szCs w:val="24"/>
              </w:rPr>
              <w:t>Pirkimo poreikio numerį;</w:t>
            </w:r>
          </w:p>
          <w:p w14:paraId="44867E27"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procedūros CVP IS numerį;</w:t>
            </w:r>
          </w:p>
          <w:p w14:paraId="76A26C2A"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tipą: paslaugos, prekės, darbai;</w:t>
            </w:r>
          </w:p>
          <w:p w14:paraId="501C8AD5" w14:textId="77777777" w:rsidR="00A847CD" w:rsidRPr="00E41B22" w:rsidRDefault="0C7B13B7" w:rsidP="2D5B8B4C">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2D5B8B4C">
              <w:rPr>
                <w:rFonts w:ascii="Times New Roman" w:hAnsi="Times New Roman"/>
                <w:sz w:val="24"/>
                <w:szCs w:val="24"/>
              </w:rPr>
              <w:t>Pirkimo būdo kategoriją: mažos vertės pirkimai, supaprastinti pirkimai, tarptautiniai pirkimai, pirkimai per CPO katalogą;</w:t>
            </w:r>
          </w:p>
          <w:p w14:paraId="7206E5B7"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būdą;</w:t>
            </w:r>
          </w:p>
          <w:p w14:paraId="0DA7A39B"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statusą: nepradėtas, vykdomas, baigtas, neįvykęs;</w:t>
            </w:r>
          </w:p>
          <w:p w14:paraId="733C2A2D"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Pasiūlymų vertinimo kriterijų: kaina, kainos/kokybės santykis, sąnaudos;</w:t>
            </w:r>
          </w:p>
          <w:p w14:paraId="662AFB61"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Spec. reglamentavimą: socialinis;</w:t>
            </w:r>
          </w:p>
          <w:p w14:paraId="19FA9BF8"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Centralizavimo tipą: centralizuotas, decentralizuotas;</w:t>
            </w:r>
          </w:p>
          <w:p w14:paraId="2FEE4659" w14:textId="3A15C20B"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BVPŽ kodą/BVPŽ grupę.</w:t>
            </w:r>
          </w:p>
          <w:p w14:paraId="1C989853" w14:textId="3993C72F"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Finansavimo lėšų šaltinį</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2E12CBD2" w14:textId="77777777" w:rsidR="00A847CD" w:rsidRPr="00E41B22" w:rsidRDefault="00A847CD" w:rsidP="00A847CD">
            <w:pPr>
              <w:pBdr>
                <w:top w:val="nil"/>
                <w:left w:val="nil"/>
                <w:bottom w:val="nil"/>
                <w:right w:val="nil"/>
                <w:between w:val="nil"/>
                <w:bar w:val="nil"/>
              </w:pBdr>
              <w:spacing w:before="0" w:after="0"/>
              <w:jc w:val="both"/>
              <w:rPr>
                <w:rFonts w:ascii="Times New Roman" w:hAnsi="Times New Roman"/>
                <w:sz w:val="24"/>
                <w:szCs w:val="24"/>
              </w:rPr>
            </w:pPr>
          </w:p>
        </w:tc>
      </w:tr>
      <w:tr w:rsidR="001F7BF4" w:rsidRPr="00E41B22" w14:paraId="74CD5425" w14:textId="08A48209" w:rsidTr="26851727">
        <w:tc>
          <w:tcPr>
            <w:tcW w:w="817" w:type="dxa"/>
            <w:shd w:val="clear" w:color="auto" w:fill="D9D9D9" w:themeFill="background1" w:themeFillShade="D9"/>
          </w:tcPr>
          <w:p w14:paraId="7E3D26F4" w14:textId="570A4680"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15.</w:t>
            </w:r>
          </w:p>
        </w:tc>
        <w:tc>
          <w:tcPr>
            <w:tcW w:w="8814" w:type="dxa"/>
            <w:gridSpan w:val="2"/>
            <w:shd w:val="clear" w:color="auto" w:fill="D9D9D9" w:themeFill="background1" w:themeFillShade="D9"/>
          </w:tcPr>
          <w:p w14:paraId="2A1D4F83" w14:textId="4E8E66D3"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inicijavimas</w:t>
            </w:r>
          </w:p>
        </w:tc>
      </w:tr>
      <w:tr w:rsidR="00A847CD" w:rsidRPr="00E41B22" w14:paraId="13F62AE5" w14:textId="4D527D0E" w:rsidTr="26851727">
        <w:tc>
          <w:tcPr>
            <w:tcW w:w="817" w:type="dxa"/>
            <w:vAlign w:val="center"/>
          </w:tcPr>
          <w:p w14:paraId="0421FA98" w14:textId="3D44C48C"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15.1</w:t>
            </w:r>
          </w:p>
        </w:tc>
        <w:tc>
          <w:tcPr>
            <w:tcW w:w="4704" w:type="dxa"/>
          </w:tcPr>
          <w:p w14:paraId="2697431B" w14:textId="1E2D0878"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padidinti pirkimui skirtas lėšas šį sprendimą derinant su atsakingais asmenimis.</w:t>
            </w:r>
          </w:p>
        </w:tc>
        <w:tc>
          <w:tcPr>
            <w:tcW w:w="4110" w:type="dxa"/>
          </w:tcPr>
          <w:p w14:paraId="709457E0" w14:textId="77777777" w:rsidR="00A847CD" w:rsidRPr="00E41B22" w:rsidRDefault="00A847CD" w:rsidP="00A847CD">
            <w:pPr>
              <w:spacing w:before="0" w:after="0"/>
              <w:jc w:val="both"/>
              <w:rPr>
                <w:rFonts w:ascii="Times New Roman" w:hAnsi="Times New Roman"/>
                <w:sz w:val="24"/>
                <w:szCs w:val="24"/>
              </w:rPr>
            </w:pPr>
          </w:p>
        </w:tc>
      </w:tr>
      <w:tr w:rsidR="00A847CD" w:rsidRPr="00E41B22" w14:paraId="5089DAC9" w14:textId="1F224448" w:rsidTr="26851727">
        <w:tc>
          <w:tcPr>
            <w:tcW w:w="817" w:type="dxa"/>
            <w:vAlign w:val="center"/>
          </w:tcPr>
          <w:p w14:paraId="65D83CA0" w14:textId="14F80B18"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15.2</w:t>
            </w:r>
          </w:p>
        </w:tc>
        <w:tc>
          <w:tcPr>
            <w:tcW w:w="4704" w:type="dxa"/>
          </w:tcPr>
          <w:p w14:paraId="339AB120" w14:textId="40AAAB9A"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pirkimo iniciatoriams inicijuoti pirkimus iš pirkimų plano.</w:t>
            </w:r>
          </w:p>
        </w:tc>
        <w:tc>
          <w:tcPr>
            <w:tcW w:w="4110" w:type="dxa"/>
          </w:tcPr>
          <w:p w14:paraId="00A24844" w14:textId="77777777" w:rsidR="00A847CD" w:rsidRPr="00E41B22" w:rsidRDefault="00A847CD" w:rsidP="00A847CD">
            <w:pPr>
              <w:spacing w:before="0" w:after="0"/>
              <w:jc w:val="both"/>
              <w:rPr>
                <w:rFonts w:ascii="Times New Roman" w:hAnsi="Times New Roman"/>
                <w:sz w:val="24"/>
                <w:szCs w:val="24"/>
              </w:rPr>
            </w:pPr>
          </w:p>
        </w:tc>
      </w:tr>
      <w:tr w:rsidR="00A847CD" w:rsidRPr="00E41B22" w14:paraId="053AFA2B" w14:textId="74AB6C9C" w:rsidTr="26851727">
        <w:tc>
          <w:tcPr>
            <w:tcW w:w="817" w:type="dxa"/>
            <w:vAlign w:val="center"/>
          </w:tcPr>
          <w:p w14:paraId="17D8B16C" w14:textId="556BE82E"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lastRenderedPageBreak/>
              <w:t>15.3</w:t>
            </w:r>
          </w:p>
        </w:tc>
        <w:tc>
          <w:tcPr>
            <w:tcW w:w="4704" w:type="dxa"/>
          </w:tcPr>
          <w:p w14:paraId="6F1B4BE1" w14:textId="6E85FBC6"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prie sisteminės pirkimo inicijavimo paraiškos prisegti papildomus dokumentus.</w:t>
            </w:r>
          </w:p>
        </w:tc>
        <w:tc>
          <w:tcPr>
            <w:tcW w:w="4110" w:type="dxa"/>
          </w:tcPr>
          <w:p w14:paraId="6F729F58" w14:textId="77777777" w:rsidR="00A847CD" w:rsidRPr="00E41B22" w:rsidRDefault="00A847CD" w:rsidP="00A847CD">
            <w:pPr>
              <w:spacing w:before="0" w:after="0"/>
              <w:jc w:val="both"/>
              <w:rPr>
                <w:rFonts w:ascii="Times New Roman" w:hAnsi="Times New Roman"/>
                <w:sz w:val="24"/>
                <w:szCs w:val="24"/>
              </w:rPr>
            </w:pPr>
          </w:p>
        </w:tc>
      </w:tr>
      <w:tr w:rsidR="00A847CD" w:rsidRPr="00E41B22" w14:paraId="359F3483" w14:textId="47728289" w:rsidTr="26851727">
        <w:tc>
          <w:tcPr>
            <w:tcW w:w="817" w:type="dxa"/>
            <w:vAlign w:val="center"/>
          </w:tcPr>
          <w:p w14:paraId="19FD2C21" w14:textId="3443B83B"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15.4</w:t>
            </w:r>
          </w:p>
        </w:tc>
        <w:tc>
          <w:tcPr>
            <w:tcW w:w="4704" w:type="dxa"/>
          </w:tcPr>
          <w:p w14:paraId="2092AA62" w14:textId="2518CA0D"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kartoti anksčiau įvestų inicijavimo paraiškų pasirinktus duomenis.</w:t>
            </w:r>
          </w:p>
        </w:tc>
        <w:tc>
          <w:tcPr>
            <w:tcW w:w="4110" w:type="dxa"/>
          </w:tcPr>
          <w:p w14:paraId="0F06AEA5" w14:textId="77777777" w:rsidR="00A847CD" w:rsidRPr="00E41B22" w:rsidRDefault="00A847CD" w:rsidP="00A847CD">
            <w:pPr>
              <w:spacing w:before="0" w:after="0"/>
              <w:jc w:val="both"/>
              <w:rPr>
                <w:rFonts w:ascii="Times New Roman" w:hAnsi="Times New Roman"/>
                <w:sz w:val="24"/>
                <w:szCs w:val="24"/>
              </w:rPr>
            </w:pPr>
          </w:p>
        </w:tc>
      </w:tr>
      <w:tr w:rsidR="001F7BF4" w:rsidRPr="00E41B22" w14:paraId="66AEF93D" w14:textId="45822387" w:rsidTr="26851727">
        <w:tc>
          <w:tcPr>
            <w:tcW w:w="817" w:type="dxa"/>
            <w:shd w:val="clear" w:color="auto" w:fill="D9D9D9" w:themeFill="background1" w:themeFillShade="D9"/>
          </w:tcPr>
          <w:p w14:paraId="28777688" w14:textId="41E51EFD"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w:t>
            </w:r>
            <w:r w:rsidR="004E51F4">
              <w:rPr>
                <w:rFonts w:ascii="Times New Roman" w:hAnsi="Times New Roman"/>
                <w:b/>
                <w:bCs/>
                <w:caps/>
                <w:sz w:val="24"/>
                <w:szCs w:val="24"/>
                <w:lang w:eastAsia="lt-LT"/>
              </w:rPr>
              <w:t>6</w:t>
            </w:r>
            <w:r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2C99DE3E" w14:textId="27CBAA4D" w:rsidR="001F7BF4" w:rsidRPr="00E41B22" w:rsidRDefault="001F7BF4"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Pirkimo sąlygos bei jų pakeitimai</w:t>
            </w:r>
          </w:p>
        </w:tc>
      </w:tr>
      <w:tr w:rsidR="00A847CD" w:rsidRPr="00E41B22" w14:paraId="2E3A0561" w14:textId="27C588B2" w:rsidTr="26851727">
        <w:tc>
          <w:tcPr>
            <w:tcW w:w="817" w:type="dxa"/>
            <w:vAlign w:val="center"/>
          </w:tcPr>
          <w:p w14:paraId="7E51898B" w14:textId="67F6FB30" w:rsidR="00A847CD" w:rsidRPr="00E41B22" w:rsidRDefault="00A847CD" w:rsidP="00A847CD">
            <w:pPr>
              <w:spacing w:before="0" w:after="0"/>
              <w:jc w:val="center"/>
              <w:rPr>
                <w:rFonts w:ascii="Times New Roman" w:hAnsi="Times New Roman"/>
                <w:sz w:val="24"/>
                <w:szCs w:val="24"/>
                <w:highlight w:val="yellow"/>
                <w:lang w:eastAsia="lt-LT"/>
              </w:rPr>
            </w:pPr>
            <w:r w:rsidRPr="00E41B22">
              <w:rPr>
                <w:rFonts w:ascii="Times New Roman" w:hAnsi="Times New Roman"/>
                <w:sz w:val="24"/>
                <w:szCs w:val="24"/>
                <w:lang w:eastAsia="lt-LT"/>
              </w:rPr>
              <w:t>1</w:t>
            </w:r>
            <w:r w:rsidR="004E51F4">
              <w:rPr>
                <w:rFonts w:ascii="Times New Roman" w:hAnsi="Times New Roman"/>
                <w:sz w:val="24"/>
                <w:szCs w:val="24"/>
                <w:lang w:eastAsia="lt-LT"/>
              </w:rPr>
              <w:t>6</w:t>
            </w:r>
            <w:r w:rsidRPr="00E41B22">
              <w:rPr>
                <w:rFonts w:ascii="Times New Roman" w:hAnsi="Times New Roman"/>
                <w:sz w:val="24"/>
                <w:szCs w:val="24"/>
                <w:lang w:eastAsia="lt-LT"/>
              </w:rPr>
              <w:t>.1</w:t>
            </w:r>
          </w:p>
        </w:tc>
        <w:tc>
          <w:tcPr>
            <w:tcW w:w="4704" w:type="dxa"/>
          </w:tcPr>
          <w:p w14:paraId="7A050913" w14:textId="702CD3C3"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Kiekvienam pirkimo būdui yra sukurta konfigūravimo aplinka. </w:t>
            </w:r>
          </w:p>
        </w:tc>
        <w:tc>
          <w:tcPr>
            <w:tcW w:w="4110" w:type="dxa"/>
          </w:tcPr>
          <w:p w14:paraId="6019CDAF" w14:textId="77777777" w:rsidR="00A847CD" w:rsidRPr="00E41B22" w:rsidRDefault="00A847CD" w:rsidP="00A847CD">
            <w:pPr>
              <w:spacing w:before="0" w:after="0"/>
              <w:jc w:val="both"/>
              <w:rPr>
                <w:rFonts w:ascii="Times New Roman" w:hAnsi="Times New Roman"/>
                <w:sz w:val="24"/>
                <w:szCs w:val="24"/>
              </w:rPr>
            </w:pPr>
          </w:p>
        </w:tc>
      </w:tr>
      <w:tr w:rsidR="00A847CD" w:rsidRPr="00E41B22" w14:paraId="6E147540" w14:textId="74C5734E" w:rsidTr="26851727">
        <w:tc>
          <w:tcPr>
            <w:tcW w:w="817" w:type="dxa"/>
            <w:vAlign w:val="center"/>
          </w:tcPr>
          <w:p w14:paraId="02ED2E3D" w14:textId="6BA04031" w:rsidR="00A847CD" w:rsidRPr="00E41B22" w:rsidRDefault="00A847CD" w:rsidP="00A847CD">
            <w:pPr>
              <w:spacing w:before="0" w:after="0"/>
              <w:jc w:val="center"/>
              <w:rPr>
                <w:rFonts w:ascii="Times New Roman" w:hAnsi="Times New Roman"/>
                <w:sz w:val="24"/>
                <w:szCs w:val="24"/>
                <w:highlight w:val="yellow"/>
                <w:lang w:eastAsia="lt-LT"/>
              </w:rPr>
            </w:pPr>
            <w:r w:rsidRPr="00E41B22">
              <w:rPr>
                <w:rFonts w:ascii="Times New Roman" w:hAnsi="Times New Roman"/>
                <w:sz w:val="24"/>
                <w:szCs w:val="24"/>
                <w:lang w:eastAsia="lt-LT"/>
              </w:rPr>
              <w:t>1</w:t>
            </w:r>
            <w:r w:rsidR="004E51F4">
              <w:rPr>
                <w:rFonts w:ascii="Times New Roman" w:hAnsi="Times New Roman"/>
                <w:sz w:val="24"/>
                <w:szCs w:val="24"/>
                <w:lang w:eastAsia="lt-LT"/>
              </w:rPr>
              <w:t>6</w:t>
            </w:r>
            <w:r w:rsidRPr="00E41B22">
              <w:rPr>
                <w:rFonts w:ascii="Times New Roman" w:hAnsi="Times New Roman"/>
                <w:sz w:val="24"/>
                <w:szCs w:val="24"/>
                <w:lang w:eastAsia="lt-LT"/>
              </w:rPr>
              <w:t>.2</w:t>
            </w:r>
          </w:p>
        </w:tc>
        <w:tc>
          <w:tcPr>
            <w:tcW w:w="4704" w:type="dxa"/>
          </w:tcPr>
          <w:p w14:paraId="5EE0B88A" w14:textId="2E310EED"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galimybė kaupti kvalifikacinių reikalavimų tiekėjams formuluotes. </w:t>
            </w:r>
          </w:p>
        </w:tc>
        <w:tc>
          <w:tcPr>
            <w:tcW w:w="4110" w:type="dxa"/>
          </w:tcPr>
          <w:p w14:paraId="55E57165" w14:textId="77777777" w:rsidR="00A847CD" w:rsidRPr="00E41B22" w:rsidRDefault="00A847CD" w:rsidP="00A847CD">
            <w:pPr>
              <w:spacing w:before="0" w:after="0"/>
              <w:jc w:val="both"/>
              <w:rPr>
                <w:rFonts w:ascii="Times New Roman" w:hAnsi="Times New Roman"/>
                <w:sz w:val="24"/>
                <w:szCs w:val="24"/>
              </w:rPr>
            </w:pPr>
          </w:p>
        </w:tc>
      </w:tr>
      <w:tr w:rsidR="00A847CD" w:rsidRPr="00E41B22" w14:paraId="5EEA3FCE" w14:textId="279F1A90" w:rsidTr="26851727">
        <w:tc>
          <w:tcPr>
            <w:tcW w:w="817" w:type="dxa"/>
            <w:vAlign w:val="center"/>
          </w:tcPr>
          <w:p w14:paraId="21E30067" w14:textId="23DF20EB"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w:t>
            </w:r>
            <w:r w:rsidR="004E51F4">
              <w:rPr>
                <w:rFonts w:ascii="Times New Roman" w:hAnsi="Times New Roman"/>
                <w:sz w:val="24"/>
                <w:szCs w:val="24"/>
                <w:lang w:eastAsia="lt-LT"/>
              </w:rPr>
              <w:t>6</w:t>
            </w:r>
            <w:r w:rsidRPr="00E41B22">
              <w:rPr>
                <w:rFonts w:ascii="Times New Roman" w:hAnsi="Times New Roman"/>
                <w:sz w:val="24"/>
                <w:szCs w:val="24"/>
                <w:lang w:eastAsia="lt-LT"/>
              </w:rPr>
              <w:t>.3</w:t>
            </w:r>
          </w:p>
        </w:tc>
        <w:tc>
          <w:tcPr>
            <w:tcW w:w="4704" w:type="dxa"/>
          </w:tcPr>
          <w:p w14:paraId="5A6E922A" w14:textId="2B166387"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kaupti kokybės vertinimo kriterijų formuluotes.</w:t>
            </w:r>
          </w:p>
        </w:tc>
        <w:tc>
          <w:tcPr>
            <w:tcW w:w="4110" w:type="dxa"/>
          </w:tcPr>
          <w:p w14:paraId="1DCAC04F" w14:textId="77777777" w:rsidR="00A847CD" w:rsidRPr="00E41B22" w:rsidRDefault="00A847CD" w:rsidP="00A847CD">
            <w:pPr>
              <w:spacing w:before="0" w:after="0"/>
              <w:jc w:val="both"/>
              <w:rPr>
                <w:rFonts w:ascii="Times New Roman" w:hAnsi="Times New Roman"/>
                <w:sz w:val="24"/>
                <w:szCs w:val="24"/>
              </w:rPr>
            </w:pPr>
          </w:p>
        </w:tc>
      </w:tr>
      <w:tr w:rsidR="00A847CD" w:rsidRPr="00E41B22" w14:paraId="2DF66BEB" w14:textId="04B5EE31" w:rsidTr="26851727">
        <w:tc>
          <w:tcPr>
            <w:tcW w:w="817" w:type="dxa"/>
            <w:vAlign w:val="center"/>
          </w:tcPr>
          <w:p w14:paraId="75A2BB0D" w14:textId="0CA2BF13"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w:t>
            </w:r>
            <w:r w:rsidR="004E51F4">
              <w:rPr>
                <w:rFonts w:ascii="Times New Roman" w:hAnsi="Times New Roman"/>
                <w:sz w:val="24"/>
                <w:szCs w:val="24"/>
                <w:lang w:eastAsia="lt-LT"/>
              </w:rPr>
              <w:t>6</w:t>
            </w:r>
            <w:r w:rsidRPr="00E41B22">
              <w:rPr>
                <w:rFonts w:ascii="Times New Roman" w:hAnsi="Times New Roman"/>
                <w:sz w:val="24"/>
                <w:szCs w:val="24"/>
                <w:lang w:eastAsia="lt-LT"/>
              </w:rPr>
              <w:t>.4</w:t>
            </w:r>
          </w:p>
        </w:tc>
        <w:tc>
          <w:tcPr>
            <w:tcW w:w="4704" w:type="dxa"/>
          </w:tcPr>
          <w:p w14:paraId="7EEEE5E5" w14:textId="34B862E2"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galimybė generuoti pirkimo sąlygas bei jų priedus </w:t>
            </w:r>
            <w:r w:rsidRPr="00E41B22">
              <w:rPr>
                <w:rFonts w:ascii="Times New Roman" w:hAnsi="Times New Roman"/>
                <w:i/>
                <w:iCs/>
                <w:sz w:val="24"/>
                <w:szCs w:val="24"/>
              </w:rPr>
              <w:t xml:space="preserve">*.docx </w:t>
            </w:r>
            <w:r w:rsidRPr="00E41B22">
              <w:rPr>
                <w:rFonts w:ascii="Times New Roman" w:hAnsi="Times New Roman"/>
                <w:sz w:val="24"/>
                <w:szCs w:val="24"/>
              </w:rPr>
              <w:t>ir</w:t>
            </w:r>
            <w:r w:rsidRPr="00E41B22">
              <w:rPr>
                <w:rFonts w:ascii="Times New Roman" w:hAnsi="Times New Roman"/>
                <w:i/>
                <w:iCs/>
                <w:sz w:val="24"/>
                <w:szCs w:val="24"/>
              </w:rPr>
              <w:t xml:space="preserve"> *.xlsx, *.xlsm </w:t>
            </w:r>
            <w:r w:rsidRPr="00E41B22">
              <w:rPr>
                <w:rFonts w:ascii="Times New Roman" w:hAnsi="Times New Roman"/>
                <w:sz w:val="24"/>
                <w:szCs w:val="24"/>
              </w:rPr>
              <w:t>formatais.</w:t>
            </w:r>
          </w:p>
        </w:tc>
        <w:tc>
          <w:tcPr>
            <w:tcW w:w="4110" w:type="dxa"/>
          </w:tcPr>
          <w:p w14:paraId="527F73CA" w14:textId="77777777" w:rsidR="00A847CD" w:rsidRPr="00E41B22" w:rsidRDefault="00A847CD" w:rsidP="00A847CD">
            <w:pPr>
              <w:spacing w:before="0" w:after="0"/>
              <w:jc w:val="both"/>
              <w:rPr>
                <w:rFonts w:ascii="Times New Roman" w:hAnsi="Times New Roman"/>
                <w:sz w:val="24"/>
                <w:szCs w:val="24"/>
              </w:rPr>
            </w:pPr>
          </w:p>
        </w:tc>
      </w:tr>
      <w:tr w:rsidR="00A847CD" w:rsidRPr="00E41B22" w14:paraId="18E8761F" w14:textId="1F86D591" w:rsidTr="26851727">
        <w:tc>
          <w:tcPr>
            <w:tcW w:w="817" w:type="dxa"/>
            <w:vAlign w:val="center"/>
          </w:tcPr>
          <w:p w14:paraId="0AFB53BD" w14:textId="4F15E04F"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w:t>
            </w:r>
            <w:r w:rsidR="004E51F4">
              <w:rPr>
                <w:rFonts w:ascii="Times New Roman" w:hAnsi="Times New Roman"/>
                <w:sz w:val="24"/>
                <w:szCs w:val="24"/>
                <w:lang w:eastAsia="lt-LT"/>
              </w:rPr>
              <w:t>6</w:t>
            </w:r>
            <w:r w:rsidRPr="00E41B22">
              <w:rPr>
                <w:rFonts w:ascii="Times New Roman" w:hAnsi="Times New Roman"/>
                <w:sz w:val="24"/>
                <w:szCs w:val="24"/>
                <w:lang w:eastAsia="lt-LT"/>
              </w:rPr>
              <w:t>.5</w:t>
            </w:r>
          </w:p>
        </w:tc>
        <w:tc>
          <w:tcPr>
            <w:tcW w:w="4704" w:type="dxa"/>
          </w:tcPr>
          <w:p w14:paraId="27AC5292" w14:textId="20B647D4"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galimybė generuoti pasiūlymo formą </w:t>
            </w:r>
            <w:r w:rsidRPr="00E41B22">
              <w:rPr>
                <w:rFonts w:ascii="Times New Roman" w:hAnsi="Times New Roman"/>
                <w:i/>
                <w:iCs/>
                <w:sz w:val="24"/>
                <w:szCs w:val="24"/>
              </w:rPr>
              <w:t>*.xlsx formatu</w:t>
            </w:r>
            <w:r w:rsidRPr="00E41B22">
              <w:rPr>
                <w:rFonts w:ascii="Times New Roman" w:hAnsi="Times New Roman"/>
                <w:sz w:val="24"/>
                <w:szCs w:val="24"/>
              </w:rPr>
              <w:t>.</w:t>
            </w:r>
          </w:p>
        </w:tc>
        <w:tc>
          <w:tcPr>
            <w:tcW w:w="4110" w:type="dxa"/>
          </w:tcPr>
          <w:p w14:paraId="12BBDC1E" w14:textId="77777777" w:rsidR="00A847CD" w:rsidRPr="00E41B22" w:rsidRDefault="00A847CD" w:rsidP="00A847CD">
            <w:pPr>
              <w:spacing w:before="0" w:after="0"/>
              <w:jc w:val="both"/>
              <w:rPr>
                <w:rFonts w:ascii="Times New Roman" w:hAnsi="Times New Roman"/>
                <w:sz w:val="24"/>
                <w:szCs w:val="24"/>
              </w:rPr>
            </w:pPr>
          </w:p>
        </w:tc>
      </w:tr>
      <w:tr w:rsidR="001F7BF4" w:rsidRPr="00E41B22" w14:paraId="3A57A322" w14:textId="3965F271" w:rsidTr="26851727">
        <w:tc>
          <w:tcPr>
            <w:tcW w:w="817" w:type="dxa"/>
            <w:shd w:val="clear" w:color="auto" w:fill="D9D9D9" w:themeFill="background1" w:themeFillShade="D9"/>
          </w:tcPr>
          <w:p w14:paraId="5FE6E94F" w14:textId="35E032AC"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w:t>
            </w:r>
            <w:r w:rsidR="004E51F4">
              <w:rPr>
                <w:rFonts w:ascii="Times New Roman" w:hAnsi="Times New Roman"/>
                <w:b/>
                <w:bCs/>
                <w:caps/>
                <w:sz w:val="24"/>
                <w:szCs w:val="24"/>
                <w:lang w:eastAsia="lt-LT"/>
              </w:rPr>
              <w:t>7</w:t>
            </w:r>
            <w:r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1712A960" w14:textId="346F43F9"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Pirkimo protokolai</w:t>
            </w:r>
          </w:p>
        </w:tc>
      </w:tr>
      <w:tr w:rsidR="00A847CD" w:rsidRPr="00E41B22" w14:paraId="08C0FFF2" w14:textId="645D104D" w:rsidTr="26851727">
        <w:tc>
          <w:tcPr>
            <w:tcW w:w="817" w:type="dxa"/>
            <w:vAlign w:val="center"/>
          </w:tcPr>
          <w:p w14:paraId="4F1A2631" w14:textId="36E0B17C"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w:t>
            </w:r>
            <w:r w:rsidR="004E51F4">
              <w:rPr>
                <w:rFonts w:ascii="Times New Roman" w:hAnsi="Times New Roman"/>
                <w:sz w:val="24"/>
                <w:szCs w:val="24"/>
                <w:lang w:eastAsia="lt-LT"/>
              </w:rPr>
              <w:t>7</w:t>
            </w:r>
            <w:r w:rsidRPr="00E41B22">
              <w:rPr>
                <w:rFonts w:ascii="Times New Roman" w:hAnsi="Times New Roman"/>
                <w:sz w:val="24"/>
                <w:szCs w:val="24"/>
                <w:lang w:eastAsia="lt-LT"/>
              </w:rPr>
              <w:t>.1</w:t>
            </w:r>
          </w:p>
        </w:tc>
        <w:tc>
          <w:tcPr>
            <w:tcW w:w="4704" w:type="dxa"/>
          </w:tcPr>
          <w:p w14:paraId="0D54C973" w14:textId="0BEE4DAF"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generuoti vokų atplėšimo protokolą pagal šabloną.</w:t>
            </w:r>
          </w:p>
        </w:tc>
        <w:tc>
          <w:tcPr>
            <w:tcW w:w="4110" w:type="dxa"/>
          </w:tcPr>
          <w:p w14:paraId="61473F0D" w14:textId="77777777" w:rsidR="00A847CD" w:rsidRPr="00E41B22" w:rsidRDefault="00A847CD" w:rsidP="00A847CD">
            <w:pPr>
              <w:spacing w:before="0" w:after="0"/>
              <w:jc w:val="both"/>
              <w:rPr>
                <w:rFonts w:ascii="Times New Roman" w:hAnsi="Times New Roman"/>
                <w:sz w:val="24"/>
                <w:szCs w:val="24"/>
              </w:rPr>
            </w:pPr>
          </w:p>
        </w:tc>
      </w:tr>
      <w:tr w:rsidR="00A847CD" w:rsidRPr="00E41B22" w14:paraId="02D61AE5" w14:textId="4032BD14" w:rsidTr="26851727">
        <w:tc>
          <w:tcPr>
            <w:tcW w:w="817" w:type="dxa"/>
            <w:vAlign w:val="center"/>
          </w:tcPr>
          <w:p w14:paraId="6F279F1C" w14:textId="7CE3D2DA"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w:t>
            </w:r>
            <w:r w:rsidR="004E51F4">
              <w:rPr>
                <w:rFonts w:ascii="Times New Roman" w:hAnsi="Times New Roman"/>
                <w:sz w:val="24"/>
                <w:szCs w:val="24"/>
                <w:lang w:eastAsia="lt-LT"/>
              </w:rPr>
              <w:t>7</w:t>
            </w:r>
            <w:r w:rsidRPr="00E41B22">
              <w:rPr>
                <w:rFonts w:ascii="Times New Roman" w:hAnsi="Times New Roman"/>
                <w:sz w:val="24"/>
                <w:szCs w:val="24"/>
                <w:lang w:eastAsia="lt-LT"/>
              </w:rPr>
              <w:t>.2</w:t>
            </w:r>
          </w:p>
        </w:tc>
        <w:tc>
          <w:tcPr>
            <w:tcW w:w="4704" w:type="dxa"/>
          </w:tcPr>
          <w:p w14:paraId="3D23007A" w14:textId="7FF398A2"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galimybė automatizuotai vertinti tiekėjų kvalifikaciją/pasiūlymus bei generuoti protokolus iš šablonų </w:t>
            </w:r>
            <w:r w:rsidRPr="00E41B22">
              <w:rPr>
                <w:rFonts w:ascii="Times New Roman" w:hAnsi="Times New Roman"/>
                <w:i/>
                <w:sz w:val="24"/>
                <w:szCs w:val="24"/>
              </w:rPr>
              <w:t>*.docx ir *.xlsx</w:t>
            </w:r>
            <w:r w:rsidRPr="00E41B22">
              <w:rPr>
                <w:rFonts w:ascii="Times New Roman" w:hAnsi="Times New Roman"/>
                <w:sz w:val="24"/>
                <w:szCs w:val="24"/>
              </w:rPr>
              <w:t xml:space="preserve"> formatu.</w:t>
            </w:r>
          </w:p>
        </w:tc>
        <w:tc>
          <w:tcPr>
            <w:tcW w:w="4110" w:type="dxa"/>
          </w:tcPr>
          <w:p w14:paraId="758C7CDB" w14:textId="77777777" w:rsidR="00A847CD" w:rsidRPr="00E41B22" w:rsidRDefault="00A847CD" w:rsidP="00A847CD">
            <w:pPr>
              <w:spacing w:before="0" w:after="0"/>
              <w:jc w:val="both"/>
              <w:rPr>
                <w:rFonts w:ascii="Times New Roman" w:hAnsi="Times New Roman"/>
                <w:sz w:val="24"/>
                <w:szCs w:val="24"/>
              </w:rPr>
            </w:pPr>
          </w:p>
        </w:tc>
      </w:tr>
      <w:tr w:rsidR="001F7BF4" w:rsidRPr="00E41B22" w14:paraId="582F7255" w14:textId="00F3EFF0" w:rsidTr="26851727">
        <w:tc>
          <w:tcPr>
            <w:tcW w:w="817" w:type="dxa"/>
            <w:shd w:val="clear" w:color="auto" w:fill="D9D9D9" w:themeFill="background1" w:themeFillShade="D9"/>
          </w:tcPr>
          <w:p w14:paraId="461793F0" w14:textId="0CBB824C"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w:t>
            </w:r>
            <w:r w:rsidR="004E51F4">
              <w:rPr>
                <w:rFonts w:ascii="Times New Roman" w:hAnsi="Times New Roman"/>
                <w:b/>
                <w:bCs/>
                <w:caps/>
                <w:sz w:val="24"/>
                <w:szCs w:val="24"/>
                <w:lang w:eastAsia="lt-LT"/>
              </w:rPr>
              <w:t>8</w:t>
            </w:r>
            <w:r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29487FEA" w14:textId="383307B4"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Ataskaitos</w:t>
            </w:r>
          </w:p>
        </w:tc>
      </w:tr>
      <w:tr w:rsidR="00A847CD" w:rsidRPr="00E41B22" w14:paraId="5B2EFDD5" w14:textId="368D2231" w:rsidTr="26851727">
        <w:tc>
          <w:tcPr>
            <w:tcW w:w="817" w:type="dxa"/>
            <w:vAlign w:val="center"/>
          </w:tcPr>
          <w:p w14:paraId="2F421E17" w14:textId="151C3A07"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w:t>
            </w:r>
            <w:r w:rsidR="004E51F4">
              <w:rPr>
                <w:rFonts w:ascii="Times New Roman" w:hAnsi="Times New Roman"/>
                <w:sz w:val="24"/>
                <w:szCs w:val="24"/>
                <w:lang w:eastAsia="lt-LT"/>
              </w:rPr>
              <w:t>8</w:t>
            </w:r>
            <w:r w:rsidRPr="00E41B22">
              <w:rPr>
                <w:rFonts w:ascii="Times New Roman" w:hAnsi="Times New Roman"/>
                <w:sz w:val="24"/>
                <w:szCs w:val="24"/>
                <w:lang w:eastAsia="lt-LT"/>
              </w:rPr>
              <w:t>.1</w:t>
            </w:r>
          </w:p>
        </w:tc>
        <w:tc>
          <w:tcPr>
            <w:tcW w:w="4704" w:type="dxa"/>
          </w:tcPr>
          <w:p w14:paraId="168931D3" w14:textId="3F3384C0" w:rsidR="00A847CD" w:rsidRPr="00E41B22" w:rsidRDefault="00A847CD" w:rsidP="001F7BF4">
            <w:pPr>
              <w:spacing w:before="0" w:after="0"/>
              <w:ind w:left="64"/>
              <w:jc w:val="both"/>
              <w:rPr>
                <w:rFonts w:ascii="Times New Roman" w:hAnsi="Times New Roman"/>
                <w:sz w:val="24"/>
                <w:szCs w:val="24"/>
              </w:rPr>
            </w:pPr>
            <w:r w:rsidRPr="00E41B22">
              <w:rPr>
                <w:rFonts w:ascii="Times New Roman" w:hAnsi="Times New Roman"/>
                <w:sz w:val="24"/>
                <w:szCs w:val="24"/>
              </w:rPr>
              <w:t>Sistemoje turi būti galimybė iš įvestų duomenų generuoti šias ataskaitas:</w:t>
            </w:r>
          </w:p>
          <w:p w14:paraId="28491A7C" w14:textId="632290FA"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Atn-3 ataskaita;</w:t>
            </w:r>
          </w:p>
          <w:p w14:paraId="1789CEAE" w14:textId="3F8C5BE2"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Mėnesinė mažos vertės pirkimų ataskaita;</w:t>
            </w:r>
          </w:p>
          <w:p w14:paraId="1CCAB591" w14:textId="4E3F51AB"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Galiojančių sutarčių ataskaita;</w:t>
            </w:r>
          </w:p>
          <w:p w14:paraId="27A432AD" w14:textId="6E2CFF16"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Planuotų ir faktinių pirkimo verčių ataskaita;</w:t>
            </w:r>
          </w:p>
          <w:p w14:paraId="18F27676" w14:textId="0833AE75" w:rsidR="00A847CD" w:rsidRPr="00E41B22" w:rsidRDefault="00A847CD" w:rsidP="001F7BF4">
            <w:pPr>
              <w:pStyle w:val="ListParagraph"/>
              <w:numPr>
                <w:ilvl w:val="0"/>
                <w:numId w:val="10"/>
              </w:numPr>
              <w:spacing w:before="0" w:after="0"/>
              <w:ind w:left="64" w:firstLine="0"/>
              <w:jc w:val="both"/>
              <w:rPr>
                <w:rFonts w:ascii="Times New Roman" w:hAnsi="Times New Roman"/>
                <w:sz w:val="24"/>
                <w:szCs w:val="24"/>
              </w:rPr>
            </w:pPr>
            <w:r w:rsidRPr="00E41B22">
              <w:rPr>
                <w:rFonts w:ascii="Times New Roman" w:hAnsi="Times New Roman"/>
                <w:sz w:val="24"/>
                <w:szCs w:val="24"/>
              </w:rPr>
              <w:t>Planuotų ir faktinių pirkimo verčių ataskaita pagal finansavimo lėšų šaltinius;</w:t>
            </w:r>
          </w:p>
          <w:p w14:paraId="6138D6C3" w14:textId="1C3CCFB3"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Pirkimų pagal pirkimo plano eilutes ataskaita;</w:t>
            </w:r>
          </w:p>
          <w:p w14:paraId="5C93CE5B" w14:textId="585E969F"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Pirkimų plano pakeitimų ataskaita;</w:t>
            </w:r>
          </w:p>
          <w:p w14:paraId="2D6058E5" w14:textId="0DC85876"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sz w:val="24"/>
                <w:szCs w:val="24"/>
              </w:rPr>
            </w:pPr>
            <w:r w:rsidRPr="00E41B22">
              <w:rPr>
                <w:rFonts w:ascii="Times New Roman" w:hAnsi="Times New Roman"/>
                <w:sz w:val="24"/>
                <w:szCs w:val="24"/>
              </w:rPr>
              <w:t>Atn-1 ataskaita;</w:t>
            </w:r>
          </w:p>
          <w:p w14:paraId="643F08E1" w14:textId="284ADD29"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Tiekėjų ataskaita;</w:t>
            </w:r>
          </w:p>
          <w:p w14:paraId="614488B6" w14:textId="56947EF4"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Pirkimų archyvo ataskaita;</w:t>
            </w:r>
          </w:p>
          <w:p w14:paraId="1D3D9A51" w14:textId="700CA91C"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Pirkimo procedūros vėlavimų ataskaita;</w:t>
            </w:r>
          </w:p>
          <w:p w14:paraId="5F55D3FD" w14:textId="30C09654"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 xml:space="preserve">Vykdomų pirkimų procedūrų; </w:t>
            </w:r>
          </w:p>
          <w:p w14:paraId="7AB28472" w14:textId="15965CA7"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Pirkimų žurnalo ataskaita;</w:t>
            </w:r>
          </w:p>
          <w:p w14:paraId="2D900D11" w14:textId="38AC8383"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Preliminarių sutarčių žurnalo ataskaita;</w:t>
            </w:r>
          </w:p>
          <w:p w14:paraId="0A51FE33" w14:textId="61983B09"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Rašytinių sutarčių žurnalo ataskaita;</w:t>
            </w:r>
          </w:p>
          <w:p w14:paraId="0691A6C6" w14:textId="0950A293"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Neįvykusių pirkimų priežasčių ataskaita;</w:t>
            </w:r>
          </w:p>
          <w:p w14:paraId="1CB7AEE8" w14:textId="33A468CA"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CPO pagrindimų ataskaita;</w:t>
            </w:r>
          </w:p>
          <w:p w14:paraId="4DBDBDDE" w14:textId="24A55E5A"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CPO BVPŽ ataskaita;</w:t>
            </w:r>
          </w:p>
          <w:p w14:paraId="0329C159" w14:textId="67DEFC4B"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Tiekėjų sąrašo ataskaita;</w:t>
            </w:r>
          </w:p>
          <w:p w14:paraId="73EB22AF" w14:textId="3CF4A114"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Vartotojų ataskaita;</w:t>
            </w:r>
          </w:p>
          <w:p w14:paraId="1E9E8BFD" w14:textId="74E649F2"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lastRenderedPageBreak/>
              <w:t>Rizikingų pirkimų ataskaita;</w:t>
            </w:r>
          </w:p>
          <w:p w14:paraId="28FCD11A" w14:textId="77777777"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sz w:val="24"/>
                <w:szCs w:val="24"/>
              </w:rPr>
            </w:pPr>
            <w:r w:rsidRPr="00E41B22">
              <w:rPr>
                <w:rFonts w:ascii="Times New Roman" w:hAnsi="Times New Roman"/>
                <w:color w:val="000000"/>
                <w:sz w:val="24"/>
                <w:szCs w:val="24"/>
                <w:lang w:eastAsia="en-GB"/>
              </w:rPr>
              <w:t>Socialinių pirkimų ataskaita;</w:t>
            </w:r>
          </w:p>
          <w:p w14:paraId="4EC0F2CA" w14:textId="663BF7EA" w:rsidR="00A847CD" w:rsidRPr="00E41B22" w:rsidRDefault="0C7B13B7"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sz w:val="24"/>
                <w:szCs w:val="24"/>
              </w:rPr>
            </w:pPr>
            <w:r w:rsidRPr="2D5B8B4C">
              <w:rPr>
                <w:rFonts w:ascii="Times New Roman" w:hAnsi="Times New Roman"/>
                <w:color w:val="000000" w:themeColor="text1"/>
                <w:sz w:val="24"/>
                <w:szCs w:val="24"/>
                <w:lang w:eastAsia="en-GB"/>
              </w:rPr>
              <w:t>Žodin</w:t>
            </w:r>
            <w:r w:rsidR="00176361">
              <w:rPr>
                <w:rFonts w:ascii="Times New Roman" w:hAnsi="Times New Roman"/>
                <w:color w:val="000000" w:themeColor="text1"/>
                <w:sz w:val="24"/>
                <w:szCs w:val="24"/>
                <w:lang w:eastAsia="en-GB"/>
              </w:rPr>
              <w:t>ių</w:t>
            </w:r>
            <w:r w:rsidRPr="2D5B8B4C">
              <w:rPr>
                <w:rFonts w:ascii="Times New Roman" w:hAnsi="Times New Roman"/>
                <w:color w:val="000000" w:themeColor="text1"/>
                <w:sz w:val="24"/>
                <w:szCs w:val="24"/>
                <w:lang w:eastAsia="en-GB"/>
              </w:rPr>
              <w:t xml:space="preserve"> sutar</w:t>
            </w:r>
            <w:r w:rsidR="00176361">
              <w:rPr>
                <w:rFonts w:ascii="Times New Roman" w:hAnsi="Times New Roman"/>
                <w:color w:val="000000" w:themeColor="text1"/>
                <w:sz w:val="24"/>
                <w:szCs w:val="24"/>
                <w:lang w:eastAsia="en-GB"/>
              </w:rPr>
              <w:t>čių</w:t>
            </w:r>
            <w:r w:rsidRPr="2D5B8B4C">
              <w:rPr>
                <w:rFonts w:ascii="Times New Roman" w:hAnsi="Times New Roman"/>
                <w:color w:val="000000" w:themeColor="text1"/>
                <w:sz w:val="24"/>
                <w:szCs w:val="24"/>
                <w:lang w:eastAsia="en-GB"/>
              </w:rPr>
              <w:t xml:space="preserve"> ataskaita.</w:t>
            </w:r>
          </w:p>
        </w:tc>
        <w:tc>
          <w:tcPr>
            <w:tcW w:w="4110" w:type="dxa"/>
          </w:tcPr>
          <w:p w14:paraId="5F6577B5" w14:textId="77777777" w:rsidR="00A847CD" w:rsidRPr="00E41B22" w:rsidRDefault="00A847CD" w:rsidP="00A847CD">
            <w:pPr>
              <w:spacing w:before="0" w:after="0"/>
              <w:ind w:left="360"/>
              <w:jc w:val="both"/>
              <w:rPr>
                <w:rFonts w:ascii="Times New Roman" w:hAnsi="Times New Roman"/>
                <w:sz w:val="24"/>
                <w:szCs w:val="24"/>
              </w:rPr>
            </w:pPr>
          </w:p>
        </w:tc>
      </w:tr>
      <w:tr w:rsidR="001F7BF4" w:rsidRPr="00E41B22" w14:paraId="2DF852E5" w14:textId="6321BFDE" w:rsidTr="26851727">
        <w:tc>
          <w:tcPr>
            <w:tcW w:w="817" w:type="dxa"/>
            <w:shd w:val="clear" w:color="auto" w:fill="D9D9D9" w:themeFill="background1" w:themeFillShade="D9"/>
          </w:tcPr>
          <w:p w14:paraId="34CCB50A" w14:textId="76EACA5F" w:rsidR="001F7BF4" w:rsidRPr="00E41B22" w:rsidRDefault="004E51F4" w:rsidP="00A847CD">
            <w:pPr>
              <w:spacing w:before="0" w:after="0"/>
              <w:jc w:val="center"/>
              <w:rPr>
                <w:rFonts w:ascii="Times New Roman" w:hAnsi="Times New Roman"/>
                <w:b/>
                <w:bCs/>
                <w:caps/>
                <w:sz w:val="24"/>
                <w:szCs w:val="24"/>
                <w:lang w:eastAsia="lt-LT"/>
              </w:rPr>
            </w:pPr>
            <w:r>
              <w:rPr>
                <w:rFonts w:ascii="Times New Roman" w:hAnsi="Times New Roman"/>
                <w:b/>
                <w:bCs/>
                <w:caps/>
                <w:sz w:val="24"/>
                <w:szCs w:val="24"/>
                <w:lang w:eastAsia="lt-LT"/>
              </w:rPr>
              <w:t>19</w:t>
            </w:r>
            <w:r w:rsidR="001F7BF4"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20CA8371" w14:textId="60FEB092"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Sutarčių vykdymas</w:t>
            </w:r>
          </w:p>
        </w:tc>
      </w:tr>
      <w:tr w:rsidR="00A847CD" w:rsidRPr="00E41B22" w14:paraId="751DC75D" w14:textId="59838CBF" w:rsidTr="26851727">
        <w:trPr>
          <w:trHeight w:val="300"/>
        </w:trPr>
        <w:tc>
          <w:tcPr>
            <w:tcW w:w="817" w:type="dxa"/>
            <w:vAlign w:val="center"/>
          </w:tcPr>
          <w:p w14:paraId="464512AD" w14:textId="2862A8AE" w:rsidR="00A847CD" w:rsidRPr="00E41B22" w:rsidRDefault="004E51F4" w:rsidP="00A847CD">
            <w:pPr>
              <w:spacing w:before="0" w:after="0"/>
              <w:jc w:val="center"/>
              <w:rPr>
                <w:rFonts w:ascii="Times New Roman" w:hAnsi="Times New Roman"/>
                <w:sz w:val="24"/>
                <w:szCs w:val="24"/>
                <w:lang w:eastAsia="lt-LT"/>
              </w:rPr>
            </w:pPr>
            <w:r>
              <w:rPr>
                <w:rFonts w:ascii="Times New Roman" w:hAnsi="Times New Roman"/>
                <w:sz w:val="24"/>
                <w:szCs w:val="24"/>
                <w:lang w:eastAsia="lt-LT"/>
              </w:rPr>
              <w:t>19</w:t>
            </w:r>
            <w:r w:rsidR="00A847CD" w:rsidRPr="00E41B22">
              <w:rPr>
                <w:rFonts w:ascii="Times New Roman" w:hAnsi="Times New Roman"/>
                <w:sz w:val="24"/>
                <w:szCs w:val="24"/>
                <w:lang w:eastAsia="lt-LT"/>
              </w:rPr>
              <w:t>.1</w:t>
            </w:r>
          </w:p>
        </w:tc>
        <w:tc>
          <w:tcPr>
            <w:tcW w:w="4704" w:type="dxa"/>
            <w:vAlign w:val="center"/>
          </w:tcPr>
          <w:p w14:paraId="56F51804" w14:textId="25A2CA6A" w:rsidR="00A847CD" w:rsidRPr="00E41B22" w:rsidRDefault="0C7B13B7" w:rsidP="00A847CD">
            <w:pPr>
              <w:spacing w:before="0" w:after="0"/>
              <w:jc w:val="both"/>
              <w:rPr>
                <w:rFonts w:ascii="Times New Roman" w:hAnsi="Times New Roman"/>
                <w:sz w:val="24"/>
                <w:szCs w:val="24"/>
              </w:rPr>
            </w:pPr>
            <w:r w:rsidRPr="2D5B8B4C">
              <w:rPr>
                <w:rFonts w:ascii="Times New Roman" w:hAnsi="Times New Roman"/>
                <w:sz w:val="24"/>
                <w:szCs w:val="24"/>
              </w:rPr>
              <w:t xml:space="preserve">Sistema turi turėti pirkimo sutarčių (su paslaugų priėmimo aktais ir </w:t>
            </w:r>
            <w:r w:rsidR="6D8FC276" w:rsidRPr="2D5B8B4C">
              <w:rPr>
                <w:rFonts w:ascii="Times New Roman" w:hAnsi="Times New Roman"/>
                <w:sz w:val="24"/>
                <w:szCs w:val="24"/>
              </w:rPr>
              <w:t>kitais vykdymo dokumentais</w:t>
            </w:r>
            <w:r w:rsidRPr="2D5B8B4C">
              <w:rPr>
                <w:rFonts w:ascii="Times New Roman" w:hAnsi="Times New Roman"/>
                <w:sz w:val="24"/>
                <w:szCs w:val="24"/>
              </w:rPr>
              <w:t xml:space="preserve">) inicijavimo, derinimo, administravimo, </w:t>
            </w:r>
            <w:r w:rsidRPr="00E77DC2">
              <w:rPr>
                <w:rFonts w:ascii="Times New Roman" w:hAnsi="Times New Roman"/>
                <w:sz w:val="24"/>
                <w:szCs w:val="24"/>
              </w:rPr>
              <w:t>saugojimo</w:t>
            </w:r>
            <w:r w:rsidR="00E77DC2">
              <w:rPr>
                <w:rFonts w:ascii="Times New Roman" w:hAnsi="Times New Roman"/>
                <w:sz w:val="24"/>
                <w:szCs w:val="24"/>
              </w:rPr>
              <w:t xml:space="preserve"> </w:t>
            </w:r>
            <w:r w:rsidRPr="00E77DC2">
              <w:rPr>
                <w:rFonts w:ascii="Times New Roman" w:hAnsi="Times New Roman"/>
                <w:sz w:val="24"/>
                <w:szCs w:val="24"/>
              </w:rPr>
              <w:t>funkcionalumus,</w:t>
            </w:r>
            <w:r w:rsidRPr="2D5B8B4C">
              <w:rPr>
                <w:rFonts w:ascii="Times New Roman" w:hAnsi="Times New Roman"/>
                <w:sz w:val="24"/>
                <w:szCs w:val="24"/>
              </w:rPr>
              <w:t xml:space="preserve"> registrą. Sutarčių derinimas turi turėti sekų konfigūravimo galimybę. Turi turėti įvairias sutarčių įsigaliojimo galimybes (pvz. Sutartis įsigalioja nuo garantinio rašto įsigaliojimo datos). Sistema turi turėti galimybę, inicijuoti, derinti administruoti, saugoti, pasirašyti ir pan., susijusius su pirkimo procesu ar pirkimo sutartimi susijusius lydinčius dokumentus (pvz. pirkimo užtikrinimo dokumentai, pirkimo sutarties pakeitimo, paslaugų atlikimo aktų ir pan.)</w:t>
            </w:r>
            <w:r w:rsidR="006C24E1">
              <w:rPr>
                <w:rFonts w:ascii="Times New Roman" w:hAnsi="Times New Roman"/>
                <w:sz w:val="24"/>
                <w:szCs w:val="24"/>
              </w:rPr>
              <w:t>. Sistema turi turėt</w:t>
            </w:r>
            <w:r w:rsidR="00347238">
              <w:rPr>
                <w:rFonts w:ascii="Times New Roman" w:hAnsi="Times New Roman"/>
                <w:sz w:val="24"/>
                <w:szCs w:val="24"/>
              </w:rPr>
              <w:t>i sutarčių papildymo, pakeitimo,</w:t>
            </w:r>
            <w:r w:rsidR="00622981">
              <w:rPr>
                <w:rFonts w:ascii="Times New Roman" w:hAnsi="Times New Roman"/>
                <w:sz w:val="24"/>
                <w:szCs w:val="24"/>
              </w:rPr>
              <w:t xml:space="preserve"> pratęsimo</w:t>
            </w:r>
            <w:r w:rsidR="006D5374">
              <w:rPr>
                <w:rFonts w:ascii="Times New Roman" w:hAnsi="Times New Roman"/>
                <w:sz w:val="24"/>
                <w:szCs w:val="24"/>
              </w:rPr>
              <w:t>, nutraukimo funkcionalumus.</w:t>
            </w:r>
          </w:p>
        </w:tc>
        <w:tc>
          <w:tcPr>
            <w:tcW w:w="4110" w:type="dxa"/>
          </w:tcPr>
          <w:p w14:paraId="26BB5E98" w14:textId="28E010A8" w:rsidR="00A847CD" w:rsidRPr="00E41B22" w:rsidRDefault="00A847CD" w:rsidP="00A847CD">
            <w:pPr>
              <w:spacing w:before="0" w:after="0"/>
              <w:jc w:val="both"/>
              <w:rPr>
                <w:rFonts w:ascii="Times New Roman" w:hAnsi="Times New Roman"/>
                <w:sz w:val="24"/>
                <w:szCs w:val="24"/>
              </w:rPr>
            </w:pPr>
          </w:p>
        </w:tc>
      </w:tr>
      <w:tr w:rsidR="00A847CD" w:rsidRPr="00E41B22" w14:paraId="6D342755" w14:textId="057C5F3C" w:rsidTr="26851727">
        <w:tc>
          <w:tcPr>
            <w:tcW w:w="817" w:type="dxa"/>
            <w:vAlign w:val="center"/>
          </w:tcPr>
          <w:p w14:paraId="2A90E526" w14:textId="6BEDF2F3" w:rsidR="00A847CD" w:rsidRPr="00E41B22" w:rsidRDefault="004E51F4" w:rsidP="00A847CD">
            <w:pPr>
              <w:spacing w:before="0" w:after="0"/>
              <w:jc w:val="center"/>
              <w:rPr>
                <w:rFonts w:ascii="Times New Roman" w:hAnsi="Times New Roman"/>
                <w:sz w:val="24"/>
                <w:szCs w:val="24"/>
                <w:lang w:eastAsia="lt-LT"/>
              </w:rPr>
            </w:pPr>
            <w:r>
              <w:rPr>
                <w:rFonts w:ascii="Times New Roman" w:hAnsi="Times New Roman"/>
                <w:sz w:val="24"/>
                <w:szCs w:val="24"/>
                <w:lang w:eastAsia="lt-LT"/>
              </w:rPr>
              <w:t>19</w:t>
            </w:r>
            <w:r w:rsidR="00A847CD" w:rsidRPr="00E41B22">
              <w:rPr>
                <w:rFonts w:ascii="Times New Roman" w:hAnsi="Times New Roman"/>
                <w:sz w:val="24"/>
                <w:szCs w:val="24"/>
                <w:lang w:eastAsia="lt-LT"/>
              </w:rPr>
              <w:t>.2</w:t>
            </w:r>
          </w:p>
        </w:tc>
        <w:tc>
          <w:tcPr>
            <w:tcW w:w="4704" w:type="dxa"/>
            <w:vAlign w:val="center"/>
          </w:tcPr>
          <w:p w14:paraId="13B3A100" w14:textId="0C190024"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galiojančių sutarčių sąrašas.</w:t>
            </w:r>
          </w:p>
        </w:tc>
        <w:tc>
          <w:tcPr>
            <w:tcW w:w="4110" w:type="dxa"/>
          </w:tcPr>
          <w:p w14:paraId="0F5E21EB" w14:textId="77777777" w:rsidR="00A847CD" w:rsidRPr="00E41B22" w:rsidRDefault="00A847CD" w:rsidP="00A847CD">
            <w:pPr>
              <w:spacing w:before="0" w:after="0"/>
              <w:jc w:val="both"/>
              <w:rPr>
                <w:rFonts w:ascii="Times New Roman" w:hAnsi="Times New Roman"/>
                <w:sz w:val="24"/>
                <w:szCs w:val="24"/>
              </w:rPr>
            </w:pPr>
          </w:p>
        </w:tc>
      </w:tr>
      <w:tr w:rsidR="00A847CD" w:rsidRPr="00E41B22" w14:paraId="5841453F" w14:textId="71842F49" w:rsidTr="26851727">
        <w:tc>
          <w:tcPr>
            <w:tcW w:w="817" w:type="dxa"/>
            <w:vAlign w:val="center"/>
          </w:tcPr>
          <w:p w14:paraId="04D5D9C6" w14:textId="228E4905" w:rsidR="00A847CD" w:rsidRPr="00E41B22" w:rsidRDefault="004E51F4" w:rsidP="00A847CD">
            <w:pPr>
              <w:spacing w:before="0" w:after="0"/>
              <w:jc w:val="center"/>
              <w:rPr>
                <w:rFonts w:ascii="Times New Roman" w:hAnsi="Times New Roman"/>
                <w:sz w:val="24"/>
                <w:szCs w:val="24"/>
                <w:lang w:eastAsia="lt-LT"/>
              </w:rPr>
            </w:pPr>
            <w:r>
              <w:rPr>
                <w:rFonts w:ascii="Times New Roman" w:hAnsi="Times New Roman"/>
                <w:sz w:val="24"/>
                <w:szCs w:val="24"/>
                <w:lang w:eastAsia="lt-LT"/>
              </w:rPr>
              <w:t>19</w:t>
            </w:r>
            <w:r w:rsidR="00A847CD" w:rsidRPr="00E41B22">
              <w:rPr>
                <w:rFonts w:ascii="Times New Roman" w:hAnsi="Times New Roman"/>
                <w:sz w:val="24"/>
                <w:szCs w:val="24"/>
                <w:lang w:eastAsia="lt-LT"/>
              </w:rPr>
              <w:t>.3</w:t>
            </w:r>
          </w:p>
        </w:tc>
        <w:tc>
          <w:tcPr>
            <w:tcW w:w="4704" w:type="dxa"/>
            <w:vAlign w:val="center"/>
          </w:tcPr>
          <w:p w14:paraId="1B103801" w14:textId="362718A1"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vykdyti sutarčių priežiūrą registruojant informaciją apie sutarties vykdymą.</w:t>
            </w:r>
          </w:p>
        </w:tc>
        <w:tc>
          <w:tcPr>
            <w:tcW w:w="4110" w:type="dxa"/>
          </w:tcPr>
          <w:p w14:paraId="77170870" w14:textId="77777777" w:rsidR="00A847CD" w:rsidRPr="00E41B22" w:rsidRDefault="00A847CD" w:rsidP="00A847CD">
            <w:pPr>
              <w:spacing w:before="0" w:after="0"/>
              <w:jc w:val="both"/>
              <w:rPr>
                <w:rFonts w:ascii="Times New Roman" w:hAnsi="Times New Roman"/>
                <w:sz w:val="24"/>
                <w:szCs w:val="24"/>
              </w:rPr>
            </w:pPr>
          </w:p>
        </w:tc>
      </w:tr>
      <w:tr w:rsidR="00A847CD" w:rsidRPr="00E41B22" w14:paraId="28A70F83" w14:textId="0E5B46A5" w:rsidTr="26851727">
        <w:tc>
          <w:tcPr>
            <w:tcW w:w="817" w:type="dxa"/>
            <w:vAlign w:val="center"/>
          </w:tcPr>
          <w:p w14:paraId="3C981C9E" w14:textId="4793F84B" w:rsidR="00A847CD" w:rsidRPr="00E41B22" w:rsidRDefault="004E51F4" w:rsidP="00A847CD">
            <w:pPr>
              <w:spacing w:before="0" w:after="0"/>
              <w:jc w:val="center"/>
              <w:rPr>
                <w:rFonts w:ascii="Times New Roman" w:hAnsi="Times New Roman"/>
                <w:sz w:val="24"/>
                <w:szCs w:val="24"/>
                <w:lang w:eastAsia="lt-LT"/>
              </w:rPr>
            </w:pPr>
            <w:r>
              <w:rPr>
                <w:rFonts w:ascii="Times New Roman" w:hAnsi="Times New Roman"/>
                <w:sz w:val="24"/>
                <w:szCs w:val="24"/>
                <w:lang w:eastAsia="lt-LT"/>
              </w:rPr>
              <w:t>19</w:t>
            </w:r>
            <w:r w:rsidR="00A847CD" w:rsidRPr="00E41B22">
              <w:rPr>
                <w:rFonts w:ascii="Times New Roman" w:hAnsi="Times New Roman"/>
                <w:sz w:val="24"/>
                <w:szCs w:val="24"/>
                <w:lang w:eastAsia="lt-LT"/>
              </w:rPr>
              <w:t>.4</w:t>
            </w:r>
          </w:p>
        </w:tc>
        <w:tc>
          <w:tcPr>
            <w:tcW w:w="4704" w:type="dxa"/>
            <w:vAlign w:val="center"/>
          </w:tcPr>
          <w:p w14:paraId="328EBAF5" w14:textId="14E8B122" w:rsidR="00A847CD" w:rsidRPr="00E41B22" w:rsidRDefault="0ACADF54" w:rsidP="00A847CD">
            <w:pPr>
              <w:spacing w:before="0" w:after="0"/>
              <w:jc w:val="both"/>
              <w:rPr>
                <w:rFonts w:ascii="Times New Roman" w:hAnsi="Times New Roman"/>
                <w:sz w:val="24"/>
                <w:szCs w:val="24"/>
              </w:rPr>
            </w:pPr>
            <w:r w:rsidRPr="5E760DB2">
              <w:rPr>
                <w:rFonts w:ascii="Times New Roman" w:hAnsi="Times New Roman"/>
                <w:sz w:val="24"/>
                <w:szCs w:val="24"/>
              </w:rPr>
              <w:t>Sistemoje turi būti  galimybė formuoti užsakymus iš sutarčių skirtų bendrai universiteto veiklai.</w:t>
            </w:r>
          </w:p>
        </w:tc>
        <w:tc>
          <w:tcPr>
            <w:tcW w:w="4110" w:type="dxa"/>
          </w:tcPr>
          <w:p w14:paraId="5EB1D246" w14:textId="77777777" w:rsidR="00A847CD" w:rsidRPr="00E41B22" w:rsidRDefault="00A847CD" w:rsidP="00A847CD">
            <w:pPr>
              <w:spacing w:before="0" w:after="0"/>
              <w:jc w:val="both"/>
              <w:rPr>
                <w:rFonts w:ascii="Times New Roman" w:hAnsi="Times New Roman"/>
                <w:sz w:val="24"/>
                <w:szCs w:val="24"/>
              </w:rPr>
            </w:pPr>
          </w:p>
        </w:tc>
      </w:tr>
      <w:tr w:rsidR="00A847CD" w:rsidRPr="00E41B22" w14:paraId="7CCD5150" w14:textId="6DE4E3F3" w:rsidTr="26851727">
        <w:tc>
          <w:tcPr>
            <w:tcW w:w="817" w:type="dxa"/>
            <w:vAlign w:val="center"/>
          </w:tcPr>
          <w:p w14:paraId="5B0A5548" w14:textId="12A926EC" w:rsidR="00A847CD" w:rsidRPr="00E41B22" w:rsidRDefault="004E51F4" w:rsidP="00A847CD">
            <w:pPr>
              <w:spacing w:before="0" w:after="0"/>
              <w:jc w:val="center"/>
              <w:rPr>
                <w:rFonts w:ascii="Times New Roman" w:hAnsi="Times New Roman"/>
                <w:sz w:val="24"/>
                <w:szCs w:val="24"/>
                <w:lang w:eastAsia="lt-LT"/>
              </w:rPr>
            </w:pPr>
            <w:r>
              <w:rPr>
                <w:rFonts w:ascii="Times New Roman" w:hAnsi="Times New Roman"/>
                <w:sz w:val="24"/>
                <w:szCs w:val="24"/>
                <w:lang w:eastAsia="lt-LT"/>
              </w:rPr>
              <w:t>19</w:t>
            </w:r>
            <w:r w:rsidR="00A847CD" w:rsidRPr="00E41B22">
              <w:rPr>
                <w:rFonts w:ascii="Times New Roman" w:hAnsi="Times New Roman"/>
                <w:sz w:val="24"/>
                <w:szCs w:val="24"/>
                <w:lang w:eastAsia="lt-LT"/>
              </w:rPr>
              <w:t>.5</w:t>
            </w:r>
          </w:p>
        </w:tc>
        <w:tc>
          <w:tcPr>
            <w:tcW w:w="4704" w:type="dxa"/>
            <w:vAlign w:val="center"/>
          </w:tcPr>
          <w:p w14:paraId="36768B5D" w14:textId="2D11CA68" w:rsidR="00A847CD" w:rsidRPr="00E41B22" w:rsidRDefault="0C7B13B7" w:rsidP="00A847CD">
            <w:pPr>
              <w:spacing w:before="0" w:after="0"/>
              <w:jc w:val="both"/>
              <w:rPr>
                <w:rFonts w:ascii="Times New Roman" w:hAnsi="Times New Roman"/>
                <w:sz w:val="24"/>
                <w:szCs w:val="24"/>
              </w:rPr>
            </w:pPr>
            <w:r w:rsidRPr="2D5B8B4C">
              <w:rPr>
                <w:rFonts w:ascii="Times New Roman" w:hAnsi="Times New Roman"/>
                <w:sz w:val="24"/>
                <w:szCs w:val="24"/>
              </w:rPr>
              <w:t xml:space="preserve">Sistema turi el. paštu signalizuoti apie </w:t>
            </w:r>
            <w:r w:rsidR="554C65EC" w:rsidRPr="2D5B8B4C">
              <w:rPr>
                <w:rFonts w:ascii="Times New Roman" w:hAnsi="Times New Roman"/>
                <w:sz w:val="24"/>
                <w:szCs w:val="24"/>
              </w:rPr>
              <w:t xml:space="preserve">artėjančią </w:t>
            </w:r>
            <w:r w:rsidRPr="2D5B8B4C">
              <w:rPr>
                <w:rFonts w:ascii="Times New Roman" w:hAnsi="Times New Roman"/>
                <w:sz w:val="24"/>
                <w:szCs w:val="24"/>
              </w:rPr>
              <w:t>sutarties galiojimo pabaigą</w:t>
            </w:r>
            <w:r w:rsidR="714A786B" w:rsidRPr="2D5B8B4C">
              <w:rPr>
                <w:rFonts w:ascii="Times New Roman" w:hAnsi="Times New Roman"/>
                <w:sz w:val="24"/>
                <w:szCs w:val="24"/>
              </w:rPr>
              <w:t xml:space="preserve"> ir/arba sutarties sum</w:t>
            </w:r>
            <w:r w:rsidR="64A2C566" w:rsidRPr="2D5B8B4C">
              <w:rPr>
                <w:rFonts w:ascii="Times New Roman" w:hAnsi="Times New Roman"/>
                <w:sz w:val="24"/>
                <w:szCs w:val="24"/>
              </w:rPr>
              <w:t>os išpirkimą</w:t>
            </w:r>
            <w:r w:rsidRPr="2D5B8B4C">
              <w:rPr>
                <w:rFonts w:ascii="Times New Roman" w:hAnsi="Times New Roman"/>
                <w:sz w:val="24"/>
                <w:szCs w:val="24"/>
              </w:rPr>
              <w:t>.</w:t>
            </w:r>
          </w:p>
        </w:tc>
        <w:tc>
          <w:tcPr>
            <w:tcW w:w="4110" w:type="dxa"/>
          </w:tcPr>
          <w:p w14:paraId="0109DB0A" w14:textId="77777777" w:rsidR="00A847CD" w:rsidRPr="00E41B22" w:rsidRDefault="00A847CD" w:rsidP="00A847CD">
            <w:pPr>
              <w:spacing w:before="0" w:after="0"/>
              <w:jc w:val="both"/>
              <w:rPr>
                <w:rFonts w:ascii="Times New Roman" w:hAnsi="Times New Roman"/>
                <w:sz w:val="24"/>
                <w:szCs w:val="24"/>
              </w:rPr>
            </w:pPr>
          </w:p>
        </w:tc>
      </w:tr>
      <w:tr w:rsidR="00A847CD" w:rsidRPr="00E41B22" w14:paraId="660B7A5D" w14:textId="028B3F00" w:rsidTr="26851727">
        <w:trPr>
          <w:trHeight w:val="300"/>
        </w:trPr>
        <w:tc>
          <w:tcPr>
            <w:tcW w:w="817" w:type="dxa"/>
            <w:vAlign w:val="center"/>
          </w:tcPr>
          <w:p w14:paraId="22FD5EB9" w14:textId="7E46DEC2" w:rsidR="00A847CD" w:rsidRPr="00E41B22" w:rsidRDefault="004E51F4" w:rsidP="00A847CD">
            <w:pPr>
              <w:spacing w:before="0" w:after="0"/>
              <w:jc w:val="center"/>
              <w:rPr>
                <w:rFonts w:ascii="Times New Roman" w:hAnsi="Times New Roman"/>
                <w:sz w:val="24"/>
                <w:szCs w:val="24"/>
                <w:lang w:eastAsia="lt-LT"/>
              </w:rPr>
            </w:pPr>
            <w:r>
              <w:rPr>
                <w:rFonts w:ascii="Times New Roman" w:hAnsi="Times New Roman"/>
                <w:sz w:val="24"/>
                <w:szCs w:val="24"/>
                <w:lang w:eastAsia="lt-LT"/>
              </w:rPr>
              <w:t>19</w:t>
            </w:r>
            <w:r w:rsidR="00A847CD" w:rsidRPr="00E41B22">
              <w:rPr>
                <w:rFonts w:ascii="Times New Roman" w:hAnsi="Times New Roman"/>
                <w:sz w:val="24"/>
                <w:szCs w:val="24"/>
                <w:lang w:eastAsia="lt-LT"/>
              </w:rPr>
              <w:t>.6.</w:t>
            </w:r>
          </w:p>
        </w:tc>
        <w:tc>
          <w:tcPr>
            <w:tcW w:w="4704" w:type="dxa"/>
            <w:vAlign w:val="center"/>
          </w:tcPr>
          <w:p w14:paraId="2C50EDB3" w14:textId="0973084D"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turėti sutarčių derinimo sekų konfigūravimo galimybę, sertifikuoto el. parašo galimybę.</w:t>
            </w:r>
          </w:p>
        </w:tc>
        <w:tc>
          <w:tcPr>
            <w:tcW w:w="4110" w:type="dxa"/>
          </w:tcPr>
          <w:p w14:paraId="32FC83AB" w14:textId="77777777" w:rsidR="00A847CD" w:rsidRPr="00E41B22" w:rsidRDefault="00A847CD" w:rsidP="00A847CD">
            <w:pPr>
              <w:spacing w:before="0" w:after="0"/>
              <w:jc w:val="both"/>
              <w:rPr>
                <w:rFonts w:ascii="Times New Roman" w:hAnsi="Times New Roman"/>
                <w:sz w:val="24"/>
                <w:szCs w:val="24"/>
              </w:rPr>
            </w:pPr>
          </w:p>
        </w:tc>
      </w:tr>
      <w:tr w:rsidR="00C7598D" w:rsidRPr="00E41B22" w14:paraId="0166BE11" w14:textId="30D95163" w:rsidTr="26851727">
        <w:tc>
          <w:tcPr>
            <w:tcW w:w="817" w:type="dxa"/>
            <w:shd w:val="clear" w:color="auto" w:fill="D9D9D9" w:themeFill="background1" w:themeFillShade="D9"/>
          </w:tcPr>
          <w:p w14:paraId="6BB564CB" w14:textId="7FDCAD10" w:rsidR="00C7598D"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w:t>
            </w:r>
            <w:r>
              <w:rPr>
                <w:rFonts w:ascii="Times New Roman" w:hAnsi="Times New Roman"/>
                <w:b/>
                <w:bCs/>
                <w:caps/>
                <w:sz w:val="24"/>
                <w:szCs w:val="24"/>
                <w:lang w:eastAsia="lt-LT"/>
              </w:rPr>
              <w:t>0</w:t>
            </w:r>
            <w:r w:rsidR="00C7598D"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1C14111E" w14:textId="38481821" w:rsidR="00C7598D" w:rsidRPr="00E41B22" w:rsidRDefault="00C7598D"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Pretenzijos</w:t>
            </w:r>
          </w:p>
        </w:tc>
      </w:tr>
      <w:tr w:rsidR="00A847CD" w:rsidRPr="00E41B22" w14:paraId="37F63C31" w14:textId="7C5BDBFD" w:rsidTr="26851727">
        <w:tc>
          <w:tcPr>
            <w:tcW w:w="817" w:type="dxa"/>
            <w:vAlign w:val="center"/>
          </w:tcPr>
          <w:p w14:paraId="5D9643C7" w14:textId="4FE830ED" w:rsidR="00A847CD" w:rsidRPr="00E41B22" w:rsidRDefault="004E51F4"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w:t>
            </w:r>
            <w:r>
              <w:rPr>
                <w:rFonts w:ascii="Times New Roman" w:hAnsi="Times New Roman"/>
                <w:sz w:val="24"/>
                <w:szCs w:val="24"/>
                <w:lang w:eastAsia="lt-LT"/>
              </w:rPr>
              <w:t>0</w:t>
            </w:r>
            <w:r w:rsidR="00A847CD" w:rsidRPr="00E41B22">
              <w:rPr>
                <w:rFonts w:ascii="Times New Roman" w:hAnsi="Times New Roman"/>
                <w:sz w:val="24"/>
                <w:szCs w:val="24"/>
                <w:lang w:eastAsia="lt-LT"/>
              </w:rPr>
              <w:t>.1</w:t>
            </w:r>
          </w:p>
        </w:tc>
        <w:tc>
          <w:tcPr>
            <w:tcW w:w="4704" w:type="dxa"/>
          </w:tcPr>
          <w:p w14:paraId="68B30C92" w14:textId="5875F693"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galimybė registruoti gautas pretenzijas bei automatizuotai rengti atsakymus į jas. </w:t>
            </w:r>
          </w:p>
        </w:tc>
        <w:tc>
          <w:tcPr>
            <w:tcW w:w="4110" w:type="dxa"/>
          </w:tcPr>
          <w:p w14:paraId="6B137750" w14:textId="77777777" w:rsidR="00A847CD" w:rsidRPr="00E41B22" w:rsidRDefault="00A847CD" w:rsidP="00A847CD">
            <w:pPr>
              <w:spacing w:before="0" w:after="0"/>
              <w:jc w:val="both"/>
              <w:rPr>
                <w:rFonts w:ascii="Times New Roman" w:hAnsi="Times New Roman"/>
                <w:sz w:val="24"/>
                <w:szCs w:val="24"/>
              </w:rPr>
            </w:pPr>
          </w:p>
        </w:tc>
      </w:tr>
      <w:tr w:rsidR="00A847CD" w:rsidRPr="00E41B22" w14:paraId="01C27B0D" w14:textId="7236060F" w:rsidTr="26851727">
        <w:tc>
          <w:tcPr>
            <w:tcW w:w="817" w:type="dxa"/>
            <w:vAlign w:val="center"/>
          </w:tcPr>
          <w:p w14:paraId="7C700701" w14:textId="0DD6429D"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w:t>
            </w:r>
            <w:r w:rsidR="004E51F4">
              <w:rPr>
                <w:rFonts w:ascii="Times New Roman" w:hAnsi="Times New Roman"/>
                <w:sz w:val="24"/>
                <w:szCs w:val="24"/>
                <w:lang w:eastAsia="lt-LT"/>
              </w:rPr>
              <w:t>0</w:t>
            </w:r>
            <w:r w:rsidRPr="00E41B22">
              <w:rPr>
                <w:rFonts w:ascii="Times New Roman" w:hAnsi="Times New Roman"/>
                <w:sz w:val="24"/>
                <w:szCs w:val="24"/>
                <w:lang w:eastAsia="lt-LT"/>
              </w:rPr>
              <w:t>1.2</w:t>
            </w:r>
          </w:p>
        </w:tc>
        <w:tc>
          <w:tcPr>
            <w:tcW w:w="4704" w:type="dxa"/>
          </w:tcPr>
          <w:p w14:paraId="70C99E15" w14:textId="408153FF"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matyti visas gautas pretenzijas viename lange.</w:t>
            </w:r>
          </w:p>
        </w:tc>
        <w:tc>
          <w:tcPr>
            <w:tcW w:w="4110" w:type="dxa"/>
          </w:tcPr>
          <w:p w14:paraId="1D93639D" w14:textId="77777777" w:rsidR="00A847CD" w:rsidRPr="00E41B22" w:rsidRDefault="00A847CD" w:rsidP="00A847CD">
            <w:pPr>
              <w:spacing w:before="0" w:after="0"/>
              <w:jc w:val="both"/>
              <w:rPr>
                <w:rFonts w:ascii="Times New Roman" w:hAnsi="Times New Roman"/>
                <w:sz w:val="24"/>
                <w:szCs w:val="24"/>
              </w:rPr>
            </w:pPr>
          </w:p>
        </w:tc>
      </w:tr>
      <w:tr w:rsidR="00A847CD" w:rsidRPr="00E41B22" w14:paraId="2447B23C" w14:textId="00B24696" w:rsidTr="26851727">
        <w:tc>
          <w:tcPr>
            <w:tcW w:w="817" w:type="dxa"/>
            <w:vAlign w:val="center"/>
          </w:tcPr>
          <w:p w14:paraId="1CF75919" w14:textId="19A9E684" w:rsidR="00A847CD" w:rsidRPr="00E41B22" w:rsidRDefault="004E51F4"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w:t>
            </w:r>
            <w:r>
              <w:rPr>
                <w:rFonts w:ascii="Times New Roman" w:hAnsi="Times New Roman"/>
                <w:sz w:val="24"/>
                <w:szCs w:val="24"/>
                <w:lang w:eastAsia="lt-LT"/>
              </w:rPr>
              <w:t>0</w:t>
            </w:r>
            <w:r w:rsidR="00A847CD" w:rsidRPr="00E41B22">
              <w:rPr>
                <w:rFonts w:ascii="Times New Roman" w:hAnsi="Times New Roman"/>
                <w:sz w:val="24"/>
                <w:szCs w:val="24"/>
                <w:lang w:eastAsia="lt-LT"/>
              </w:rPr>
              <w:t>.3</w:t>
            </w:r>
          </w:p>
        </w:tc>
        <w:tc>
          <w:tcPr>
            <w:tcW w:w="4704" w:type="dxa"/>
          </w:tcPr>
          <w:p w14:paraId="5821D07A" w14:textId="153E0853" w:rsidR="00A847CD" w:rsidRPr="00E41B22" w:rsidRDefault="3AD07648" w:rsidP="2D5B8B4C">
            <w:pPr>
              <w:spacing w:before="0" w:after="0"/>
              <w:jc w:val="both"/>
              <w:rPr>
                <w:rFonts w:ascii="Times New Roman" w:hAnsi="Times New Roman"/>
                <w:sz w:val="24"/>
                <w:szCs w:val="24"/>
              </w:rPr>
            </w:pPr>
            <w:r w:rsidRPr="2D5B8B4C">
              <w:rPr>
                <w:rFonts w:ascii="Times New Roman" w:hAnsi="Times New Roman"/>
                <w:sz w:val="24"/>
                <w:szCs w:val="24"/>
              </w:rPr>
              <w:t>Turi būti galimybė išsifiltruoti v</w:t>
            </w:r>
            <w:r w:rsidR="0C7B13B7" w:rsidRPr="2D5B8B4C">
              <w:rPr>
                <w:rFonts w:ascii="Times New Roman" w:hAnsi="Times New Roman"/>
                <w:sz w:val="24"/>
                <w:szCs w:val="24"/>
              </w:rPr>
              <w:t>ykstančius pirkimus, kuriuose gauta pretenzija</w:t>
            </w:r>
            <w:r w:rsidR="54E0B03E" w:rsidRPr="2D5B8B4C">
              <w:rPr>
                <w:rFonts w:ascii="Times New Roman" w:hAnsi="Times New Roman"/>
                <w:sz w:val="24"/>
                <w:szCs w:val="24"/>
              </w:rPr>
              <w:t>.</w:t>
            </w:r>
            <w:r w:rsidR="0C7B13B7" w:rsidRPr="2D5B8B4C">
              <w:rPr>
                <w:rFonts w:ascii="Times New Roman" w:hAnsi="Times New Roman"/>
                <w:sz w:val="24"/>
                <w:szCs w:val="24"/>
              </w:rPr>
              <w:t xml:space="preserve"> </w:t>
            </w:r>
          </w:p>
        </w:tc>
        <w:tc>
          <w:tcPr>
            <w:tcW w:w="4110" w:type="dxa"/>
          </w:tcPr>
          <w:p w14:paraId="524A99CB" w14:textId="77777777" w:rsidR="00A847CD" w:rsidRPr="00E41B22" w:rsidRDefault="00A847CD" w:rsidP="00A847CD">
            <w:pPr>
              <w:spacing w:before="0" w:after="0"/>
              <w:jc w:val="both"/>
              <w:rPr>
                <w:rFonts w:ascii="Times New Roman" w:hAnsi="Times New Roman"/>
                <w:sz w:val="24"/>
                <w:szCs w:val="24"/>
              </w:rPr>
            </w:pPr>
          </w:p>
        </w:tc>
      </w:tr>
      <w:tr w:rsidR="00C7598D" w:rsidRPr="00E41B22" w14:paraId="3B4B3351" w14:textId="0AF6BDC8" w:rsidTr="26851727">
        <w:tc>
          <w:tcPr>
            <w:tcW w:w="817" w:type="dxa"/>
            <w:shd w:val="clear" w:color="auto" w:fill="D9D9D9" w:themeFill="background1" w:themeFillShade="D9"/>
          </w:tcPr>
          <w:p w14:paraId="3E38455A" w14:textId="25FD1771" w:rsidR="00C7598D"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w:t>
            </w:r>
            <w:r>
              <w:rPr>
                <w:rFonts w:ascii="Times New Roman" w:hAnsi="Times New Roman"/>
                <w:b/>
                <w:bCs/>
                <w:caps/>
                <w:sz w:val="24"/>
                <w:szCs w:val="24"/>
                <w:lang w:eastAsia="lt-LT"/>
              </w:rPr>
              <w:t>1</w:t>
            </w:r>
            <w:r w:rsidR="00C7598D"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36DB4FBD" w14:textId="4723DC79" w:rsidR="00C7598D" w:rsidRPr="00E41B22" w:rsidRDefault="00C7598D"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Tiekėjų bazė</w:t>
            </w:r>
          </w:p>
        </w:tc>
      </w:tr>
      <w:tr w:rsidR="00A847CD" w:rsidRPr="00E41B22" w14:paraId="77D55FE5" w14:textId="1887E6AB" w:rsidTr="26851727">
        <w:tc>
          <w:tcPr>
            <w:tcW w:w="817" w:type="dxa"/>
            <w:vAlign w:val="center"/>
          </w:tcPr>
          <w:p w14:paraId="49DE447D" w14:textId="79791A72" w:rsidR="00A847CD"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2</w:t>
            </w:r>
            <w:r>
              <w:rPr>
                <w:rFonts w:ascii="Times New Roman" w:hAnsi="Times New Roman"/>
                <w:sz w:val="24"/>
                <w:szCs w:val="24"/>
                <w:lang w:eastAsia="lt-LT"/>
              </w:rPr>
              <w:t>1</w:t>
            </w:r>
            <w:r w:rsidR="00A847CD" w:rsidRPr="00E41B22">
              <w:rPr>
                <w:rFonts w:ascii="Times New Roman" w:hAnsi="Times New Roman"/>
                <w:sz w:val="24"/>
                <w:szCs w:val="24"/>
                <w:lang w:eastAsia="lt-LT"/>
              </w:rPr>
              <w:t>.1</w:t>
            </w:r>
          </w:p>
        </w:tc>
        <w:tc>
          <w:tcPr>
            <w:tcW w:w="4704" w:type="dxa"/>
          </w:tcPr>
          <w:p w14:paraId="6EF63ED5" w14:textId="1E728E45"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pildyti bei atnaujinti prekių, paslaugų ir darbų tiekėjų bazę.</w:t>
            </w:r>
          </w:p>
        </w:tc>
        <w:tc>
          <w:tcPr>
            <w:tcW w:w="4110" w:type="dxa"/>
          </w:tcPr>
          <w:p w14:paraId="30A8EAE4" w14:textId="77777777" w:rsidR="00A847CD" w:rsidRPr="00E41B22" w:rsidRDefault="00A847CD" w:rsidP="00A847CD">
            <w:pPr>
              <w:spacing w:before="0" w:after="0"/>
              <w:jc w:val="both"/>
              <w:rPr>
                <w:rFonts w:ascii="Times New Roman" w:hAnsi="Times New Roman"/>
                <w:sz w:val="24"/>
                <w:szCs w:val="24"/>
              </w:rPr>
            </w:pPr>
          </w:p>
        </w:tc>
      </w:tr>
      <w:tr w:rsidR="00A847CD" w:rsidRPr="00E41B22" w14:paraId="1FC9351D" w14:textId="0F0382FD" w:rsidTr="26851727">
        <w:tc>
          <w:tcPr>
            <w:tcW w:w="817" w:type="dxa"/>
            <w:vAlign w:val="center"/>
          </w:tcPr>
          <w:p w14:paraId="4EFC6B03" w14:textId="35F883CC" w:rsidR="00A847CD"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2</w:t>
            </w:r>
            <w:r>
              <w:rPr>
                <w:rFonts w:ascii="Times New Roman" w:hAnsi="Times New Roman"/>
                <w:sz w:val="24"/>
                <w:szCs w:val="24"/>
                <w:lang w:eastAsia="lt-LT"/>
              </w:rPr>
              <w:t>1</w:t>
            </w:r>
            <w:r w:rsidR="00A847CD" w:rsidRPr="00E41B22">
              <w:rPr>
                <w:rFonts w:ascii="Times New Roman" w:hAnsi="Times New Roman"/>
                <w:sz w:val="24"/>
                <w:szCs w:val="24"/>
                <w:lang w:eastAsia="lt-LT"/>
              </w:rPr>
              <w:t>.2</w:t>
            </w:r>
          </w:p>
        </w:tc>
        <w:tc>
          <w:tcPr>
            <w:tcW w:w="4704" w:type="dxa"/>
          </w:tcPr>
          <w:p w14:paraId="44A241F5" w14:textId="2BC8AFFB"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gauti ataskaitas apie tiekėjus.</w:t>
            </w:r>
          </w:p>
        </w:tc>
        <w:tc>
          <w:tcPr>
            <w:tcW w:w="4110" w:type="dxa"/>
          </w:tcPr>
          <w:p w14:paraId="14C4E494" w14:textId="77777777" w:rsidR="00A847CD" w:rsidRPr="00E41B22" w:rsidRDefault="00A847CD" w:rsidP="00A847CD">
            <w:pPr>
              <w:spacing w:before="0" w:after="0"/>
              <w:jc w:val="both"/>
              <w:rPr>
                <w:rFonts w:ascii="Times New Roman" w:hAnsi="Times New Roman"/>
                <w:sz w:val="24"/>
                <w:szCs w:val="24"/>
              </w:rPr>
            </w:pPr>
          </w:p>
        </w:tc>
      </w:tr>
      <w:tr w:rsidR="00C7598D" w:rsidRPr="00E41B22" w14:paraId="6103FFDB" w14:textId="755AEC38" w:rsidTr="26851727">
        <w:tc>
          <w:tcPr>
            <w:tcW w:w="817" w:type="dxa"/>
            <w:shd w:val="clear" w:color="auto" w:fill="D9D9D9" w:themeFill="background1" w:themeFillShade="D9"/>
          </w:tcPr>
          <w:p w14:paraId="4E30F5BB" w14:textId="19E4F0AB" w:rsidR="00C7598D"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w:t>
            </w:r>
            <w:r>
              <w:rPr>
                <w:rFonts w:ascii="Times New Roman" w:hAnsi="Times New Roman"/>
                <w:b/>
                <w:bCs/>
                <w:caps/>
                <w:sz w:val="24"/>
                <w:szCs w:val="24"/>
                <w:lang w:eastAsia="lt-LT"/>
              </w:rPr>
              <w:t>2</w:t>
            </w:r>
            <w:r w:rsidR="00C7598D"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3C250C77" w14:textId="2885B581" w:rsidR="00C7598D" w:rsidRPr="00E41B22" w:rsidRDefault="00C7598D"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Valdymas ir priežiūra</w:t>
            </w:r>
          </w:p>
        </w:tc>
      </w:tr>
      <w:tr w:rsidR="00A847CD" w:rsidRPr="00E41B22" w14:paraId="7C3BF95D" w14:textId="621AB208" w:rsidTr="26851727">
        <w:tc>
          <w:tcPr>
            <w:tcW w:w="817" w:type="dxa"/>
            <w:vAlign w:val="center"/>
          </w:tcPr>
          <w:p w14:paraId="717B592F" w14:textId="7EF19580" w:rsidR="00A847CD"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2</w:t>
            </w:r>
            <w:r>
              <w:rPr>
                <w:rFonts w:ascii="Times New Roman" w:hAnsi="Times New Roman"/>
                <w:sz w:val="24"/>
                <w:szCs w:val="24"/>
                <w:lang w:eastAsia="lt-LT"/>
              </w:rPr>
              <w:t>2</w:t>
            </w:r>
            <w:r w:rsidR="00A847CD" w:rsidRPr="00E41B22">
              <w:rPr>
                <w:rFonts w:ascii="Times New Roman" w:hAnsi="Times New Roman"/>
                <w:sz w:val="24"/>
                <w:szCs w:val="24"/>
                <w:lang w:eastAsia="lt-LT"/>
              </w:rPr>
              <w:t>.1</w:t>
            </w:r>
          </w:p>
        </w:tc>
        <w:tc>
          <w:tcPr>
            <w:tcW w:w="4704" w:type="dxa"/>
          </w:tcPr>
          <w:p w14:paraId="24195E1B" w14:textId="6362DDFF"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pirkimo vertinimo procedūros turi būti išskaidytos į užduotis</w:t>
            </w:r>
            <w:r w:rsidDel="009936F9">
              <w:rPr>
                <w:rFonts w:ascii="Times New Roman" w:hAnsi="Times New Roman"/>
                <w:sz w:val="24"/>
                <w:szCs w:val="24"/>
              </w:rPr>
              <w:t>.</w:t>
            </w:r>
          </w:p>
        </w:tc>
        <w:tc>
          <w:tcPr>
            <w:tcW w:w="4110" w:type="dxa"/>
          </w:tcPr>
          <w:p w14:paraId="352CCE0D" w14:textId="27F91B52" w:rsidR="00A847CD" w:rsidRPr="00E41B22" w:rsidRDefault="00A847CD" w:rsidP="00A847CD">
            <w:pPr>
              <w:spacing w:before="0" w:after="0"/>
              <w:jc w:val="both"/>
              <w:rPr>
                <w:rFonts w:ascii="Times New Roman" w:hAnsi="Times New Roman"/>
                <w:sz w:val="24"/>
                <w:szCs w:val="24"/>
              </w:rPr>
            </w:pPr>
          </w:p>
        </w:tc>
      </w:tr>
      <w:tr w:rsidR="00A847CD" w:rsidRPr="00E41B22" w14:paraId="6C5C203A" w14:textId="63F47464" w:rsidTr="26851727">
        <w:tc>
          <w:tcPr>
            <w:tcW w:w="817" w:type="dxa"/>
            <w:vAlign w:val="center"/>
          </w:tcPr>
          <w:p w14:paraId="02735410" w14:textId="15015759" w:rsidR="00A847CD"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2</w:t>
            </w:r>
            <w:r>
              <w:rPr>
                <w:rFonts w:ascii="Times New Roman" w:hAnsi="Times New Roman"/>
                <w:sz w:val="24"/>
                <w:szCs w:val="24"/>
                <w:lang w:eastAsia="lt-LT"/>
              </w:rPr>
              <w:t>2</w:t>
            </w:r>
            <w:r w:rsidR="00A847CD" w:rsidRPr="00E41B22">
              <w:rPr>
                <w:rFonts w:ascii="Times New Roman" w:hAnsi="Times New Roman"/>
                <w:sz w:val="24"/>
                <w:szCs w:val="24"/>
                <w:lang w:eastAsia="lt-LT"/>
              </w:rPr>
              <w:t>.2</w:t>
            </w:r>
          </w:p>
        </w:tc>
        <w:tc>
          <w:tcPr>
            <w:tcW w:w="4704" w:type="dxa"/>
          </w:tcPr>
          <w:p w14:paraId="512B9724" w14:textId="103F6E7E" w:rsidR="00A847CD" w:rsidRPr="00E41B22" w:rsidRDefault="00A847CD" w:rsidP="00C7598D">
            <w:pPr>
              <w:tabs>
                <w:tab w:val="left" w:pos="205"/>
              </w:tabs>
              <w:spacing w:before="0" w:after="0"/>
              <w:jc w:val="both"/>
              <w:rPr>
                <w:rFonts w:ascii="Times New Roman" w:hAnsi="Times New Roman"/>
                <w:sz w:val="24"/>
                <w:szCs w:val="24"/>
              </w:rPr>
            </w:pPr>
            <w:r w:rsidRPr="00E41B22">
              <w:rPr>
                <w:rFonts w:ascii="Times New Roman" w:hAnsi="Times New Roman"/>
                <w:sz w:val="24"/>
                <w:szCs w:val="24"/>
              </w:rPr>
              <w:t>Sistemoje turi būti galimybė:</w:t>
            </w:r>
          </w:p>
          <w:p w14:paraId="10522965" w14:textId="6A5E2D99" w:rsidR="00A847CD" w:rsidRPr="00E41B22" w:rsidRDefault="00A847CD" w:rsidP="00C7598D">
            <w:pPr>
              <w:pStyle w:val="ListParagraph"/>
              <w:widowControl w:val="0"/>
              <w:numPr>
                <w:ilvl w:val="0"/>
                <w:numId w:val="8"/>
              </w:numPr>
              <w:tabs>
                <w:tab w:val="left" w:pos="205"/>
              </w:tabs>
              <w:autoSpaceDE w:val="0"/>
              <w:autoSpaceDN w:val="0"/>
              <w:adjustRightInd w:val="0"/>
              <w:spacing w:before="0" w:after="0"/>
              <w:ind w:left="0" w:firstLine="0"/>
              <w:jc w:val="both"/>
              <w:rPr>
                <w:rFonts w:ascii="Times New Roman" w:hAnsi="Times New Roman"/>
                <w:sz w:val="24"/>
                <w:szCs w:val="24"/>
              </w:rPr>
            </w:pPr>
            <w:r w:rsidRPr="00E41B22">
              <w:rPr>
                <w:rFonts w:ascii="Times New Roman" w:hAnsi="Times New Roman"/>
                <w:sz w:val="24"/>
                <w:szCs w:val="24"/>
              </w:rPr>
              <w:t xml:space="preserve">Valdyti ne vienos savarankiškos </w:t>
            </w:r>
            <w:r w:rsidRPr="00E41B22">
              <w:rPr>
                <w:rFonts w:ascii="Times New Roman" w:hAnsi="Times New Roman"/>
                <w:sz w:val="24"/>
                <w:szCs w:val="24"/>
              </w:rPr>
              <w:lastRenderedPageBreak/>
              <w:t>organizacijos pirkimų duomenis;</w:t>
            </w:r>
          </w:p>
          <w:p w14:paraId="3B0ACA4E" w14:textId="77777777" w:rsidR="00A847CD" w:rsidRPr="00E41B22" w:rsidRDefault="00A847CD" w:rsidP="00C7598D">
            <w:pPr>
              <w:pStyle w:val="ListParagraph"/>
              <w:widowControl w:val="0"/>
              <w:numPr>
                <w:ilvl w:val="0"/>
                <w:numId w:val="8"/>
              </w:numPr>
              <w:tabs>
                <w:tab w:val="left" w:pos="205"/>
              </w:tabs>
              <w:autoSpaceDE w:val="0"/>
              <w:autoSpaceDN w:val="0"/>
              <w:adjustRightInd w:val="0"/>
              <w:spacing w:before="0" w:after="0"/>
              <w:ind w:left="0" w:firstLine="0"/>
              <w:jc w:val="both"/>
              <w:rPr>
                <w:rFonts w:ascii="Times New Roman" w:hAnsi="Times New Roman"/>
                <w:sz w:val="24"/>
                <w:szCs w:val="24"/>
              </w:rPr>
            </w:pPr>
            <w:r w:rsidRPr="00E41B22">
              <w:rPr>
                <w:rFonts w:ascii="Times New Roman" w:hAnsi="Times New Roman"/>
                <w:sz w:val="24"/>
                <w:szCs w:val="24"/>
              </w:rPr>
              <w:t>Inicijuoti tik patvirtintus (įtrauktus į metinį organizacijos pirkimų planą) pirkimus;</w:t>
            </w:r>
          </w:p>
          <w:p w14:paraId="27FFD82C" w14:textId="77777777" w:rsidR="00A847CD" w:rsidRPr="00E41B22" w:rsidRDefault="00A847CD" w:rsidP="00C7598D">
            <w:pPr>
              <w:pStyle w:val="ListParagraph"/>
              <w:widowControl w:val="0"/>
              <w:numPr>
                <w:ilvl w:val="0"/>
                <w:numId w:val="8"/>
              </w:numPr>
              <w:tabs>
                <w:tab w:val="left" w:pos="205"/>
              </w:tabs>
              <w:autoSpaceDE w:val="0"/>
              <w:autoSpaceDN w:val="0"/>
              <w:adjustRightInd w:val="0"/>
              <w:spacing w:before="0" w:after="0"/>
              <w:ind w:left="0" w:firstLine="0"/>
              <w:jc w:val="both"/>
              <w:rPr>
                <w:rFonts w:ascii="Times New Roman" w:hAnsi="Times New Roman"/>
                <w:sz w:val="24"/>
                <w:szCs w:val="24"/>
              </w:rPr>
            </w:pPr>
            <w:r w:rsidRPr="00E41B22">
              <w:rPr>
                <w:rFonts w:ascii="Times New Roman" w:hAnsi="Times New Roman"/>
                <w:sz w:val="24"/>
                <w:szCs w:val="24"/>
              </w:rPr>
              <w:t>Nustatyti privalomus pildyti laukus iniciatoriams, pirkimų vykdytojams;</w:t>
            </w:r>
          </w:p>
          <w:p w14:paraId="1D14CE8D" w14:textId="77777777" w:rsidR="00A847CD" w:rsidRPr="00E41B22" w:rsidRDefault="00A847CD" w:rsidP="00C7598D">
            <w:pPr>
              <w:pStyle w:val="ListParagraph"/>
              <w:widowControl w:val="0"/>
              <w:numPr>
                <w:ilvl w:val="0"/>
                <w:numId w:val="8"/>
              </w:numPr>
              <w:tabs>
                <w:tab w:val="left" w:pos="205"/>
              </w:tabs>
              <w:autoSpaceDE w:val="0"/>
              <w:autoSpaceDN w:val="0"/>
              <w:adjustRightInd w:val="0"/>
              <w:spacing w:before="0" w:after="0"/>
              <w:ind w:left="0" w:firstLine="0"/>
              <w:jc w:val="both"/>
              <w:rPr>
                <w:rFonts w:ascii="Times New Roman" w:hAnsi="Times New Roman"/>
                <w:sz w:val="24"/>
                <w:szCs w:val="24"/>
              </w:rPr>
            </w:pPr>
            <w:r w:rsidRPr="00E41B22">
              <w:rPr>
                <w:rFonts w:ascii="Times New Roman" w:hAnsi="Times New Roman"/>
                <w:sz w:val="24"/>
                <w:szCs w:val="24"/>
              </w:rPr>
              <w:t>Registruoti ne vieno pirkimo rezultatą pagal vieną inicijavimo pažymą kontroliuojant inicijavimo pažymos likutį;</w:t>
            </w:r>
          </w:p>
          <w:p w14:paraId="1D6CA755" w14:textId="425FC241" w:rsidR="00A847CD" w:rsidRPr="00E41B22" w:rsidRDefault="00A847CD" w:rsidP="00C7598D">
            <w:pPr>
              <w:pStyle w:val="ListParagraph"/>
              <w:widowControl w:val="0"/>
              <w:numPr>
                <w:ilvl w:val="0"/>
                <w:numId w:val="8"/>
              </w:numPr>
              <w:tabs>
                <w:tab w:val="left" w:pos="205"/>
              </w:tabs>
              <w:autoSpaceDE w:val="0"/>
              <w:autoSpaceDN w:val="0"/>
              <w:adjustRightInd w:val="0"/>
              <w:spacing w:before="0" w:after="0"/>
              <w:ind w:left="0" w:firstLine="0"/>
              <w:jc w:val="both"/>
              <w:rPr>
                <w:rFonts w:ascii="Times New Roman" w:hAnsi="Times New Roman"/>
                <w:sz w:val="24"/>
                <w:szCs w:val="24"/>
              </w:rPr>
            </w:pPr>
            <w:r w:rsidRPr="00E41B22">
              <w:rPr>
                <w:rFonts w:ascii="Times New Roman" w:hAnsi="Times New Roman"/>
                <w:sz w:val="24"/>
                <w:szCs w:val="24"/>
              </w:rPr>
              <w:t>Tvarkyti kvalifikacinių reikalavimus, ekonominio naudingumo kriterijų, pirkimo sąlygų nuostatų sąrašus bei generuojamų dokumentų šablonus.</w:t>
            </w:r>
          </w:p>
        </w:tc>
        <w:tc>
          <w:tcPr>
            <w:tcW w:w="4110" w:type="dxa"/>
          </w:tcPr>
          <w:p w14:paraId="3421FD64" w14:textId="77777777" w:rsidR="00A847CD" w:rsidRPr="00E41B22" w:rsidRDefault="00A847CD" w:rsidP="00A847CD">
            <w:pPr>
              <w:spacing w:before="0" w:after="0"/>
              <w:jc w:val="both"/>
              <w:rPr>
                <w:rFonts w:ascii="Times New Roman" w:hAnsi="Times New Roman"/>
                <w:sz w:val="24"/>
                <w:szCs w:val="24"/>
              </w:rPr>
            </w:pPr>
          </w:p>
        </w:tc>
      </w:tr>
      <w:tr w:rsidR="00B70D07" w:rsidRPr="00E41B22" w14:paraId="1F868F47" w14:textId="298B2F29" w:rsidTr="26851727">
        <w:tc>
          <w:tcPr>
            <w:tcW w:w="817" w:type="dxa"/>
            <w:shd w:val="clear" w:color="auto" w:fill="D9D9D9" w:themeFill="background1" w:themeFillShade="D9"/>
          </w:tcPr>
          <w:p w14:paraId="4842E4E1" w14:textId="6F80B0F2" w:rsidR="00B70D07"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w:t>
            </w:r>
            <w:r>
              <w:rPr>
                <w:rFonts w:ascii="Times New Roman" w:hAnsi="Times New Roman"/>
                <w:b/>
                <w:bCs/>
                <w:caps/>
                <w:sz w:val="24"/>
                <w:szCs w:val="24"/>
                <w:lang w:eastAsia="lt-LT"/>
              </w:rPr>
              <w:t>3</w:t>
            </w:r>
            <w:r w:rsidR="00B70D07"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5B9D05AB" w14:textId="4F1BBEFC" w:rsidR="00B70D07" w:rsidRPr="00E41B22" w:rsidRDefault="00B70D07"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KATALOGO SUDARYMAS. SUDARYTŲ SUTARČIŲ UŽSAKYMO OBJEKTO STRUKTŪROS NUSTATYMAS</w:t>
            </w:r>
          </w:p>
        </w:tc>
      </w:tr>
      <w:tr w:rsidR="00A847CD" w:rsidRPr="00E41B22" w14:paraId="433CFE38" w14:textId="310F03A1" w:rsidTr="26851727">
        <w:tc>
          <w:tcPr>
            <w:tcW w:w="817" w:type="dxa"/>
            <w:vAlign w:val="center"/>
          </w:tcPr>
          <w:p w14:paraId="08334B19" w14:textId="371115EC" w:rsidR="00A847CD" w:rsidRPr="00E41B22" w:rsidRDefault="004E51F4"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w:t>
            </w:r>
            <w:r>
              <w:rPr>
                <w:rFonts w:ascii="Times New Roman" w:hAnsi="Times New Roman"/>
                <w:sz w:val="24"/>
                <w:szCs w:val="24"/>
                <w:lang w:eastAsia="lt-LT"/>
              </w:rPr>
              <w:t>3</w:t>
            </w:r>
            <w:r w:rsidR="00A847CD" w:rsidRPr="00E41B22">
              <w:rPr>
                <w:rFonts w:ascii="Times New Roman" w:hAnsi="Times New Roman"/>
                <w:sz w:val="24"/>
                <w:szCs w:val="24"/>
                <w:lang w:eastAsia="lt-LT"/>
              </w:rPr>
              <w:t>.1</w:t>
            </w:r>
          </w:p>
        </w:tc>
        <w:tc>
          <w:tcPr>
            <w:tcW w:w="4704" w:type="dxa"/>
          </w:tcPr>
          <w:p w14:paraId="32D4A951" w14:textId="6C7E8015" w:rsidR="00A847CD" w:rsidRPr="00E41B22" w:rsidRDefault="00A847CD" w:rsidP="00A847CD">
            <w:pPr>
              <w:spacing w:before="0" w:after="0"/>
              <w:rPr>
                <w:rFonts w:ascii="Times New Roman" w:hAnsi="Times New Roman"/>
                <w:sz w:val="24"/>
                <w:szCs w:val="24"/>
              </w:rPr>
            </w:pPr>
            <w:r w:rsidRPr="00E41B22">
              <w:rPr>
                <w:rFonts w:ascii="Times New Roman" w:hAnsi="Times New Roman"/>
                <w:sz w:val="24"/>
                <w:szCs w:val="24"/>
              </w:rPr>
              <w:t>Sistemoje turi būti galimybė pildyti/atnaujinti prekių, paslaugų ir darbų katalogus.</w:t>
            </w:r>
          </w:p>
          <w:p w14:paraId="211EF517" w14:textId="4C049B31" w:rsidR="00A847CD" w:rsidRPr="00E41B22" w:rsidRDefault="00A847CD" w:rsidP="00A847CD">
            <w:pPr>
              <w:spacing w:before="0" w:after="0"/>
              <w:rPr>
                <w:rFonts w:ascii="Times New Roman" w:hAnsi="Times New Roman"/>
                <w:sz w:val="24"/>
                <w:szCs w:val="24"/>
              </w:rPr>
            </w:pPr>
            <w:r w:rsidRPr="00E41B22">
              <w:rPr>
                <w:rFonts w:ascii="Times New Roman" w:hAnsi="Times New Roman"/>
                <w:sz w:val="24"/>
                <w:szCs w:val="24"/>
              </w:rPr>
              <w:t>Turi būti galimybė sutarčių kategorijų matymą priskirti konkretiems vartotojams.</w:t>
            </w:r>
          </w:p>
          <w:p w14:paraId="3BAD42DB" w14:textId="67C2807D" w:rsidR="00A847CD" w:rsidRPr="00E41B22" w:rsidRDefault="00A847CD" w:rsidP="00A847CD">
            <w:pPr>
              <w:spacing w:before="0" w:after="0"/>
              <w:rPr>
                <w:rFonts w:ascii="Times New Roman" w:hAnsi="Times New Roman"/>
                <w:sz w:val="24"/>
                <w:szCs w:val="24"/>
              </w:rPr>
            </w:pPr>
            <w:r w:rsidRPr="00E41B22">
              <w:rPr>
                <w:rFonts w:ascii="Times New Roman" w:hAnsi="Times New Roman"/>
                <w:sz w:val="24"/>
                <w:szCs w:val="24"/>
              </w:rPr>
              <w:t>Turi būti sutarties administratoriaus aplinka.</w:t>
            </w:r>
          </w:p>
          <w:p w14:paraId="00EA9AB0" w14:textId="2BAEB2BB"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Turi būti galimybė deaktyvuoti/aktyvuoti sutartis.</w:t>
            </w:r>
          </w:p>
        </w:tc>
        <w:tc>
          <w:tcPr>
            <w:tcW w:w="4110" w:type="dxa"/>
          </w:tcPr>
          <w:p w14:paraId="280AFAC7" w14:textId="77777777" w:rsidR="00A847CD" w:rsidRPr="00E41B22" w:rsidRDefault="00A847CD" w:rsidP="00A847CD">
            <w:pPr>
              <w:spacing w:before="0" w:after="0"/>
              <w:rPr>
                <w:rFonts w:ascii="Times New Roman" w:hAnsi="Times New Roman"/>
                <w:sz w:val="24"/>
                <w:szCs w:val="24"/>
              </w:rPr>
            </w:pPr>
          </w:p>
        </w:tc>
      </w:tr>
      <w:tr w:rsidR="002F3D14" w:rsidRPr="00E41B22" w14:paraId="0610DF6C" w14:textId="1B6FE536" w:rsidTr="26851727">
        <w:tc>
          <w:tcPr>
            <w:tcW w:w="817" w:type="dxa"/>
            <w:shd w:val="clear" w:color="auto" w:fill="D9D9D9" w:themeFill="background1" w:themeFillShade="D9"/>
          </w:tcPr>
          <w:p w14:paraId="15F19199" w14:textId="2582C8B1" w:rsidR="002F3D14"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w:t>
            </w:r>
            <w:r>
              <w:rPr>
                <w:rFonts w:ascii="Times New Roman" w:hAnsi="Times New Roman"/>
                <w:b/>
                <w:bCs/>
                <w:caps/>
                <w:sz w:val="24"/>
                <w:szCs w:val="24"/>
                <w:lang w:eastAsia="lt-LT"/>
              </w:rPr>
              <w:t>4</w:t>
            </w:r>
            <w:r w:rsidR="002F3D14"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2EB90636" w14:textId="4BE8952B" w:rsidR="002F3D14" w:rsidRPr="00E41B22" w:rsidRDefault="002F3D14"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KREPŠELIO FORMAVIMAS</w:t>
            </w:r>
          </w:p>
        </w:tc>
      </w:tr>
      <w:tr w:rsidR="00A847CD" w:rsidRPr="00E41B22" w14:paraId="17972EAD" w14:textId="69C33371" w:rsidTr="26851727">
        <w:tc>
          <w:tcPr>
            <w:tcW w:w="817" w:type="dxa"/>
            <w:vAlign w:val="center"/>
          </w:tcPr>
          <w:p w14:paraId="5057E629" w14:textId="2559EC7E" w:rsidR="00A847CD" w:rsidRPr="00E41B22" w:rsidRDefault="004E51F4"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w:t>
            </w:r>
            <w:r>
              <w:rPr>
                <w:rFonts w:ascii="Times New Roman" w:hAnsi="Times New Roman"/>
                <w:sz w:val="24"/>
                <w:szCs w:val="24"/>
                <w:lang w:eastAsia="lt-LT"/>
              </w:rPr>
              <w:t>4</w:t>
            </w:r>
            <w:r w:rsidR="00A847CD" w:rsidRPr="00E41B22">
              <w:rPr>
                <w:rFonts w:ascii="Times New Roman" w:hAnsi="Times New Roman"/>
                <w:sz w:val="24"/>
                <w:szCs w:val="24"/>
                <w:lang w:eastAsia="lt-LT"/>
              </w:rPr>
              <w:t>.1</w:t>
            </w:r>
          </w:p>
        </w:tc>
        <w:tc>
          <w:tcPr>
            <w:tcW w:w="4704" w:type="dxa"/>
          </w:tcPr>
          <w:p w14:paraId="57258803" w14:textId="3853CDDC"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Sutarties užsakymo objektams pirkimo iniciatoriai turi turėti galimybę nustatyti užsakomą kiekį formuojant užsakymą krepšelio principu.</w:t>
            </w:r>
          </w:p>
          <w:p w14:paraId="5586D7EF" w14:textId="020D3E67"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Turi būti nustatyta, kad leidžiami užsakymai prekėms ir paslaugoms, kurių nėra kataloge.</w:t>
            </w:r>
          </w:p>
          <w:p w14:paraId="3116D7F2" w14:textId="4590F706"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Turi būti  sutarties likučių tikrinimas.</w:t>
            </w:r>
          </w:p>
          <w:p w14:paraId="54673CE0" w14:textId="65616EF4"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išskirstyti užsakomus objektus pagal sutartis ir suformuoja atskirus užsakymus tiekėjams.</w:t>
            </w:r>
          </w:p>
        </w:tc>
        <w:tc>
          <w:tcPr>
            <w:tcW w:w="4110" w:type="dxa"/>
          </w:tcPr>
          <w:p w14:paraId="0099591C" w14:textId="77777777" w:rsidR="00A847CD" w:rsidRPr="00E41B22" w:rsidRDefault="00A847CD" w:rsidP="00A847CD">
            <w:pPr>
              <w:spacing w:before="0" w:after="0"/>
              <w:jc w:val="both"/>
              <w:rPr>
                <w:rFonts w:ascii="Times New Roman" w:hAnsi="Times New Roman"/>
                <w:sz w:val="24"/>
                <w:szCs w:val="24"/>
              </w:rPr>
            </w:pPr>
          </w:p>
        </w:tc>
      </w:tr>
      <w:tr w:rsidR="002F3D14" w:rsidRPr="00E41B22" w14:paraId="70BF9B88" w14:textId="3E2C7F7F" w:rsidTr="26851727">
        <w:tc>
          <w:tcPr>
            <w:tcW w:w="817" w:type="dxa"/>
            <w:shd w:val="clear" w:color="auto" w:fill="D9D9D9" w:themeFill="background1" w:themeFillShade="D9"/>
          </w:tcPr>
          <w:p w14:paraId="1DE65966" w14:textId="05D26E7A" w:rsidR="002F3D14"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w:t>
            </w:r>
            <w:r>
              <w:rPr>
                <w:rFonts w:ascii="Times New Roman" w:hAnsi="Times New Roman"/>
                <w:b/>
                <w:bCs/>
                <w:caps/>
                <w:sz w:val="24"/>
                <w:szCs w:val="24"/>
                <w:lang w:eastAsia="lt-LT"/>
              </w:rPr>
              <w:t>5</w:t>
            </w:r>
            <w:r w:rsidR="002F3D14"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4C23FA5F" w14:textId="109E7A77" w:rsidR="002F3D14" w:rsidRPr="00E41B22" w:rsidRDefault="002F3D14"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UŽSAKYMŲ SIUNTIMAS TIEKĖJUI</w:t>
            </w:r>
          </w:p>
        </w:tc>
      </w:tr>
      <w:tr w:rsidR="00A847CD" w:rsidRPr="00E41B22" w14:paraId="0EEB00C6" w14:textId="7F011AD8" w:rsidTr="26851727">
        <w:tc>
          <w:tcPr>
            <w:tcW w:w="817" w:type="dxa"/>
            <w:vAlign w:val="center"/>
          </w:tcPr>
          <w:p w14:paraId="01BEAB98" w14:textId="349E3449"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26.1</w:t>
            </w:r>
          </w:p>
        </w:tc>
        <w:tc>
          <w:tcPr>
            <w:tcW w:w="4704" w:type="dxa"/>
          </w:tcPr>
          <w:p w14:paraId="0AC98B03" w14:textId="65EA754F"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Užsakymas tiekėjui turi būti suformuojamas ir išsiunčiamas el. paštu.</w:t>
            </w:r>
          </w:p>
          <w:p w14:paraId="5C7BA80E" w14:textId="07511A0E"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galima nustatyti, kad užsakymo duomenys yra pateikiami šiais formatais: xlsx, pdf. </w:t>
            </w:r>
          </w:p>
        </w:tc>
        <w:tc>
          <w:tcPr>
            <w:tcW w:w="4110" w:type="dxa"/>
          </w:tcPr>
          <w:p w14:paraId="686FC1FC" w14:textId="77777777" w:rsidR="00A847CD" w:rsidRPr="00E41B22" w:rsidRDefault="00A847CD" w:rsidP="00A847CD">
            <w:pPr>
              <w:spacing w:before="0" w:after="0"/>
              <w:rPr>
                <w:rFonts w:ascii="Times New Roman" w:hAnsi="Times New Roman"/>
                <w:sz w:val="24"/>
                <w:szCs w:val="24"/>
              </w:rPr>
            </w:pPr>
          </w:p>
        </w:tc>
      </w:tr>
      <w:tr w:rsidR="00291D3E" w:rsidRPr="00E41B22" w14:paraId="2364BA0C" w14:textId="30FFB11C" w:rsidTr="26851727">
        <w:tc>
          <w:tcPr>
            <w:tcW w:w="817" w:type="dxa"/>
            <w:shd w:val="clear" w:color="auto" w:fill="D9D9D9" w:themeFill="background1" w:themeFillShade="D9"/>
          </w:tcPr>
          <w:p w14:paraId="68895DAE" w14:textId="74E4E37B" w:rsidR="00291D3E"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w:t>
            </w:r>
            <w:r>
              <w:rPr>
                <w:rFonts w:ascii="Times New Roman" w:hAnsi="Times New Roman"/>
                <w:b/>
                <w:bCs/>
                <w:caps/>
                <w:sz w:val="24"/>
                <w:szCs w:val="24"/>
                <w:lang w:eastAsia="lt-LT"/>
              </w:rPr>
              <w:t>6</w:t>
            </w:r>
            <w:r w:rsidR="00291D3E"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5C3A4B00" w14:textId="6FCA5F8D" w:rsidR="00291D3E" w:rsidRPr="00E41B22" w:rsidRDefault="00291D3E"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SUTARTIES VYKDYMO STEBĖSENA IR KONTROLĖ</w:t>
            </w:r>
          </w:p>
        </w:tc>
      </w:tr>
      <w:tr w:rsidR="00A847CD" w:rsidRPr="00E41B22" w14:paraId="33226676" w14:textId="70CFA8E4" w:rsidTr="26851727">
        <w:tc>
          <w:tcPr>
            <w:tcW w:w="817" w:type="dxa"/>
            <w:vAlign w:val="center"/>
          </w:tcPr>
          <w:p w14:paraId="6A42241E" w14:textId="0BF7E97C" w:rsidR="00A847CD" w:rsidRPr="00E41B22" w:rsidRDefault="004E51F4"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w:t>
            </w:r>
            <w:r>
              <w:rPr>
                <w:rFonts w:ascii="Times New Roman" w:hAnsi="Times New Roman"/>
                <w:sz w:val="24"/>
                <w:szCs w:val="24"/>
                <w:lang w:eastAsia="lt-LT"/>
              </w:rPr>
              <w:t>6</w:t>
            </w:r>
            <w:r w:rsidR="00A847CD" w:rsidRPr="00E41B22">
              <w:rPr>
                <w:rFonts w:ascii="Times New Roman" w:hAnsi="Times New Roman"/>
                <w:sz w:val="24"/>
                <w:szCs w:val="24"/>
                <w:lang w:eastAsia="lt-LT"/>
              </w:rPr>
              <w:t>.1</w:t>
            </w:r>
          </w:p>
        </w:tc>
        <w:tc>
          <w:tcPr>
            <w:tcW w:w="4704" w:type="dxa"/>
          </w:tcPr>
          <w:p w14:paraId="00B36CAE" w14:textId="1E0512AA"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Sutarties nustatymuose turi būti galima nurodyti ribinius parametrus.</w:t>
            </w:r>
          </w:p>
          <w:p w14:paraId="56B9CBFB" w14:textId="747EF861"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Sistema turi būti praneša už sutarties vykdymą atsakingam asmeniu elektroniniu laišku apie sutarties vykdymo parametrų artėjimą prie kritinės ribos.</w:t>
            </w:r>
          </w:p>
          <w:p w14:paraId="30D33EF1" w14:textId="4D614E72"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Sistema turi neleisti pateikti užsakymo, jeigu pagal sistemos duomenis toks užsakymas viršytų maksimalius sutarties vykdymo parametrus.</w:t>
            </w:r>
          </w:p>
        </w:tc>
        <w:tc>
          <w:tcPr>
            <w:tcW w:w="4110" w:type="dxa"/>
          </w:tcPr>
          <w:p w14:paraId="698F2936" w14:textId="77777777" w:rsidR="00A847CD" w:rsidRPr="00E41B22" w:rsidRDefault="00A847CD" w:rsidP="00A847CD">
            <w:pPr>
              <w:spacing w:before="0" w:after="0"/>
              <w:rPr>
                <w:rFonts w:ascii="Times New Roman" w:hAnsi="Times New Roman"/>
                <w:sz w:val="24"/>
                <w:szCs w:val="24"/>
              </w:rPr>
            </w:pPr>
          </w:p>
        </w:tc>
      </w:tr>
      <w:tr w:rsidR="00291D3E" w:rsidRPr="00E41B22" w14:paraId="122E7A6E" w14:textId="05627033" w:rsidTr="26851727">
        <w:tc>
          <w:tcPr>
            <w:tcW w:w="817" w:type="dxa"/>
            <w:shd w:val="clear" w:color="auto" w:fill="D9D9D9" w:themeFill="background1" w:themeFillShade="D9"/>
          </w:tcPr>
          <w:p w14:paraId="49C19E93" w14:textId="40C50101" w:rsidR="00291D3E" w:rsidRPr="00E41B22" w:rsidRDefault="004E51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w:t>
            </w:r>
            <w:r>
              <w:rPr>
                <w:rFonts w:ascii="Times New Roman" w:hAnsi="Times New Roman"/>
                <w:b/>
                <w:bCs/>
                <w:caps/>
                <w:sz w:val="24"/>
                <w:szCs w:val="24"/>
                <w:lang w:eastAsia="lt-LT"/>
              </w:rPr>
              <w:t>7</w:t>
            </w:r>
            <w:r w:rsidR="00291D3E" w:rsidRPr="00E41B22">
              <w:rPr>
                <w:rFonts w:ascii="Times New Roman" w:hAnsi="Times New Roman"/>
                <w:b/>
                <w:bCs/>
                <w:caps/>
                <w:sz w:val="24"/>
                <w:szCs w:val="24"/>
                <w:lang w:eastAsia="lt-LT"/>
              </w:rPr>
              <w:t>.</w:t>
            </w:r>
          </w:p>
        </w:tc>
        <w:tc>
          <w:tcPr>
            <w:tcW w:w="8814" w:type="dxa"/>
            <w:gridSpan w:val="2"/>
            <w:shd w:val="clear" w:color="auto" w:fill="D9D9D9" w:themeFill="background1" w:themeFillShade="D9"/>
          </w:tcPr>
          <w:p w14:paraId="2C76FAE4" w14:textId="6D4FA52C" w:rsidR="00291D3E" w:rsidRPr="00E41B22" w:rsidRDefault="00291D3E"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SUTARTIES VYKDYMO ATASKAITOS</w:t>
            </w:r>
          </w:p>
        </w:tc>
      </w:tr>
      <w:tr w:rsidR="00A847CD" w:rsidRPr="00E41B22" w14:paraId="26CE40FA" w14:textId="1669584A" w:rsidTr="26851727">
        <w:tc>
          <w:tcPr>
            <w:tcW w:w="817" w:type="dxa"/>
            <w:vAlign w:val="center"/>
          </w:tcPr>
          <w:p w14:paraId="1C1B8137" w14:textId="60C45DBA" w:rsidR="00A847CD" w:rsidRPr="00E41B22" w:rsidRDefault="004E51F4"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w:t>
            </w:r>
            <w:r>
              <w:rPr>
                <w:rFonts w:ascii="Times New Roman" w:hAnsi="Times New Roman"/>
                <w:sz w:val="24"/>
                <w:szCs w:val="24"/>
                <w:lang w:eastAsia="lt-LT"/>
              </w:rPr>
              <w:t>7</w:t>
            </w:r>
            <w:r w:rsidR="00A847CD" w:rsidRPr="00E41B22">
              <w:rPr>
                <w:rFonts w:ascii="Times New Roman" w:hAnsi="Times New Roman"/>
                <w:sz w:val="24"/>
                <w:szCs w:val="24"/>
                <w:lang w:eastAsia="lt-LT"/>
              </w:rPr>
              <w:t>.1</w:t>
            </w:r>
          </w:p>
        </w:tc>
        <w:tc>
          <w:tcPr>
            <w:tcW w:w="4704" w:type="dxa"/>
          </w:tcPr>
          <w:p w14:paraId="6638D7BF" w14:textId="787BDE78"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Sistemoje turi būti generuojamos šios ataskaitos:</w:t>
            </w:r>
          </w:p>
          <w:p w14:paraId="2DB9A024" w14:textId="10BAB997"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 sutarties užsakymų sąrašas pagal iniciatorius;</w:t>
            </w:r>
          </w:p>
          <w:p w14:paraId="4541522E" w14:textId="38F93AAA"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lastRenderedPageBreak/>
              <w:t>- sutarties išpirkimo procentai pagal objektus;</w:t>
            </w:r>
          </w:p>
          <w:p w14:paraId="75FA8506" w14:textId="77777777"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 prekių ir paslaugų, kurių nėra kataloge, bet kurios buvo užsakytos, sąrašas.</w:t>
            </w:r>
          </w:p>
        </w:tc>
        <w:tc>
          <w:tcPr>
            <w:tcW w:w="4110" w:type="dxa"/>
          </w:tcPr>
          <w:p w14:paraId="626CC4AE" w14:textId="77777777" w:rsidR="00A847CD" w:rsidRPr="00E41B22" w:rsidRDefault="00A847CD" w:rsidP="00A847CD">
            <w:pPr>
              <w:spacing w:before="0" w:after="0"/>
              <w:rPr>
                <w:rFonts w:ascii="Times New Roman" w:hAnsi="Times New Roman"/>
                <w:sz w:val="24"/>
                <w:szCs w:val="24"/>
              </w:rPr>
            </w:pPr>
          </w:p>
        </w:tc>
      </w:tr>
      <w:tr w:rsidR="00291D3E" w:rsidRPr="00E41B22" w14:paraId="67EFF336" w14:textId="22369DB0" w:rsidTr="26851727">
        <w:tc>
          <w:tcPr>
            <w:tcW w:w="817" w:type="dxa"/>
            <w:shd w:val="clear" w:color="auto" w:fill="D9D9D9" w:themeFill="background1" w:themeFillShade="D9"/>
          </w:tcPr>
          <w:p w14:paraId="519F6BCB" w14:textId="1FBA219F" w:rsidR="00291D3E" w:rsidRPr="00E41B22" w:rsidRDefault="00291D3E"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29.</w:t>
            </w:r>
          </w:p>
        </w:tc>
        <w:tc>
          <w:tcPr>
            <w:tcW w:w="8814" w:type="dxa"/>
            <w:gridSpan w:val="2"/>
            <w:shd w:val="clear" w:color="auto" w:fill="D9D9D9" w:themeFill="background1" w:themeFillShade="D9"/>
          </w:tcPr>
          <w:p w14:paraId="244C2B40" w14:textId="6B61DC2C" w:rsidR="00291D3E" w:rsidRPr="00E41B22" w:rsidRDefault="00291D3E"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GAUTŲ UŽSAKYMŲ SUTIKRINIMAS IR REGISTRAVIMAS, SĄSKAITŲ VALDYMAS</w:t>
            </w:r>
          </w:p>
        </w:tc>
      </w:tr>
      <w:tr w:rsidR="00A847CD" w:rsidRPr="00E41B22" w14:paraId="7BC2604A" w14:textId="7240A1D1" w:rsidTr="26851727">
        <w:tc>
          <w:tcPr>
            <w:tcW w:w="817" w:type="dxa"/>
            <w:vAlign w:val="center"/>
          </w:tcPr>
          <w:p w14:paraId="7B525DFE" w14:textId="4EF7E231"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29.1</w:t>
            </w:r>
          </w:p>
        </w:tc>
        <w:tc>
          <w:tcPr>
            <w:tcW w:w="4704" w:type="dxa"/>
          </w:tcPr>
          <w:p w14:paraId="21ECD163" w14:textId="713C0864"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Gautų prekių informacija turi būti eksportuojama į Excel formato failus importavimui į kitas sistemas.</w:t>
            </w:r>
          </w:p>
          <w:p w14:paraId="15297D0A" w14:textId="321EACC2"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Sistemoje turi būti galimybė pažymėti gauto užsakymo būseną.</w:t>
            </w:r>
          </w:p>
          <w:p w14:paraId="31E365BA" w14:textId="5DD65F66"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Pažymėjus, kad užsakymo vykdymas yra baigtas, Sistema turi atlaisvinti rezervuotus kiekius.</w:t>
            </w:r>
          </w:p>
        </w:tc>
        <w:tc>
          <w:tcPr>
            <w:tcW w:w="4110" w:type="dxa"/>
          </w:tcPr>
          <w:p w14:paraId="348CBA4D" w14:textId="63F2A6ED" w:rsidR="00A847CD" w:rsidRPr="00E41B22" w:rsidRDefault="00A847CD" w:rsidP="00A847CD">
            <w:pPr>
              <w:spacing w:before="0" w:after="0"/>
              <w:rPr>
                <w:rFonts w:ascii="Times New Roman" w:hAnsi="Times New Roman"/>
                <w:sz w:val="24"/>
                <w:szCs w:val="24"/>
              </w:rPr>
            </w:pPr>
          </w:p>
        </w:tc>
      </w:tr>
      <w:tr w:rsidR="00A847CD" w:rsidRPr="00E41B22" w14:paraId="3EFC38AD" w14:textId="7C5960C3" w:rsidTr="26851727">
        <w:tc>
          <w:tcPr>
            <w:tcW w:w="817" w:type="dxa"/>
            <w:vAlign w:val="center"/>
          </w:tcPr>
          <w:p w14:paraId="6AF50146" w14:textId="138BC99D"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29.2</w:t>
            </w:r>
          </w:p>
        </w:tc>
        <w:tc>
          <w:tcPr>
            <w:tcW w:w="4704" w:type="dxa"/>
          </w:tcPr>
          <w:p w14:paraId="543EC726" w14:textId="77777777" w:rsidR="00A847CD" w:rsidRPr="00E41B22" w:rsidRDefault="00A847CD" w:rsidP="00CE34DF">
            <w:pPr>
              <w:spacing w:before="0" w:after="0"/>
              <w:ind w:left="205" w:hanging="205"/>
              <w:jc w:val="both"/>
              <w:rPr>
                <w:rFonts w:ascii="Times New Roman" w:hAnsi="Times New Roman"/>
                <w:sz w:val="24"/>
                <w:szCs w:val="24"/>
              </w:rPr>
            </w:pPr>
            <w:r w:rsidRPr="00E41B22">
              <w:rPr>
                <w:rFonts w:ascii="Times New Roman" w:hAnsi="Times New Roman"/>
                <w:sz w:val="24"/>
                <w:szCs w:val="24"/>
              </w:rPr>
              <w:t>Sąskaitų valdymas:</w:t>
            </w:r>
          </w:p>
          <w:p w14:paraId="076AEC3A" w14:textId="2218AE76" w:rsidR="00A847CD" w:rsidRPr="00CE34DF" w:rsidRDefault="00CE34DF" w:rsidP="00CE34DF">
            <w:pPr>
              <w:pStyle w:val="ListParagraph"/>
              <w:numPr>
                <w:ilvl w:val="0"/>
                <w:numId w:val="11"/>
              </w:numPr>
              <w:spacing w:before="0" w:after="0"/>
              <w:ind w:left="205" w:hanging="205"/>
              <w:jc w:val="both"/>
              <w:rPr>
                <w:rFonts w:ascii="Times New Roman" w:hAnsi="Times New Roman"/>
                <w:sz w:val="24"/>
                <w:szCs w:val="24"/>
              </w:rPr>
            </w:pPr>
            <w:r w:rsidRPr="00CE34DF">
              <w:rPr>
                <w:rFonts w:ascii="Times New Roman" w:hAnsi="Times New Roman"/>
                <w:sz w:val="24"/>
                <w:szCs w:val="24"/>
              </w:rPr>
              <w:t>Gautų sąskaitų derinimas, vizavimas, tvirtinimas skirtingomis sekomis, atsižvelgiant į sąskaitų tipą;</w:t>
            </w:r>
          </w:p>
          <w:p w14:paraId="2BF5245E" w14:textId="77777777" w:rsidR="00A847CD" w:rsidRPr="00E41B22" w:rsidRDefault="00A847CD" w:rsidP="00CE34DF">
            <w:pPr>
              <w:pStyle w:val="ListParagraph"/>
              <w:numPr>
                <w:ilvl w:val="0"/>
                <w:numId w:val="11"/>
              </w:numPr>
              <w:spacing w:before="0" w:after="0"/>
              <w:ind w:left="205" w:hanging="205"/>
              <w:jc w:val="both"/>
              <w:rPr>
                <w:rFonts w:ascii="Times New Roman" w:hAnsi="Times New Roman"/>
                <w:sz w:val="24"/>
                <w:szCs w:val="24"/>
              </w:rPr>
            </w:pPr>
            <w:r w:rsidRPr="00E41B22">
              <w:rPr>
                <w:rFonts w:ascii="Times New Roman" w:hAnsi="Times New Roman"/>
                <w:sz w:val="24"/>
                <w:szCs w:val="24"/>
              </w:rPr>
              <w:t>Gautos sąskaitos informacijos sutikrinimas su egzistuojančia sutartimi;</w:t>
            </w:r>
          </w:p>
          <w:p w14:paraId="768105EF" w14:textId="77777777" w:rsidR="00A847CD" w:rsidRPr="00E41B22" w:rsidRDefault="00A847CD" w:rsidP="00CE34DF">
            <w:pPr>
              <w:pStyle w:val="ListParagraph"/>
              <w:numPr>
                <w:ilvl w:val="0"/>
                <w:numId w:val="11"/>
              </w:numPr>
              <w:spacing w:before="0" w:after="0"/>
              <w:ind w:left="205" w:hanging="205"/>
              <w:jc w:val="both"/>
              <w:rPr>
                <w:rFonts w:ascii="Times New Roman" w:hAnsi="Times New Roman"/>
                <w:sz w:val="24"/>
                <w:szCs w:val="24"/>
              </w:rPr>
            </w:pPr>
            <w:r w:rsidRPr="00E41B22">
              <w:rPr>
                <w:rFonts w:ascii="Times New Roman" w:hAnsi="Times New Roman"/>
                <w:sz w:val="24"/>
                <w:szCs w:val="24"/>
              </w:rPr>
              <w:t>Gautų sąskaitų priskyrimas sudarytoms sutartims;</w:t>
            </w:r>
          </w:p>
          <w:p w14:paraId="4ECD8F38" w14:textId="3D2D3F69" w:rsidR="00A847CD" w:rsidRPr="00E41B22" w:rsidRDefault="00A847CD" w:rsidP="00CE34DF">
            <w:pPr>
              <w:pStyle w:val="ListParagraph"/>
              <w:numPr>
                <w:ilvl w:val="0"/>
                <w:numId w:val="11"/>
              </w:numPr>
              <w:spacing w:before="0" w:after="0"/>
              <w:ind w:left="205" w:hanging="205"/>
              <w:jc w:val="both"/>
              <w:rPr>
                <w:rFonts w:ascii="Times New Roman" w:hAnsi="Times New Roman"/>
                <w:sz w:val="24"/>
                <w:szCs w:val="24"/>
              </w:rPr>
            </w:pPr>
            <w:r w:rsidRPr="00E41B22">
              <w:rPr>
                <w:rFonts w:ascii="Times New Roman" w:hAnsi="Times New Roman"/>
                <w:sz w:val="24"/>
                <w:szCs w:val="24"/>
              </w:rPr>
              <w:t>Sutarčių išpirkimo kontrolė pagal sutarties galiojimo, vykdymo datą bei sutarties vertę.</w:t>
            </w:r>
          </w:p>
        </w:tc>
        <w:tc>
          <w:tcPr>
            <w:tcW w:w="4110" w:type="dxa"/>
          </w:tcPr>
          <w:p w14:paraId="0BE21F57" w14:textId="77777777" w:rsidR="00A847CD" w:rsidRPr="00E41B22" w:rsidRDefault="00A847CD" w:rsidP="00A847CD">
            <w:pPr>
              <w:spacing w:before="0" w:after="0"/>
              <w:rPr>
                <w:rFonts w:ascii="Times New Roman" w:hAnsi="Times New Roman"/>
                <w:sz w:val="24"/>
                <w:szCs w:val="24"/>
              </w:rPr>
            </w:pPr>
          </w:p>
        </w:tc>
      </w:tr>
      <w:tr w:rsidR="00A847CD" w:rsidRPr="00E41B22" w14:paraId="40395FD7" w14:textId="608A0BE3" w:rsidTr="26851727">
        <w:tc>
          <w:tcPr>
            <w:tcW w:w="817" w:type="dxa"/>
            <w:vAlign w:val="center"/>
          </w:tcPr>
          <w:p w14:paraId="6D171CD0" w14:textId="5A3C5F92"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29.3</w:t>
            </w:r>
          </w:p>
        </w:tc>
        <w:tc>
          <w:tcPr>
            <w:tcW w:w="4704" w:type="dxa"/>
          </w:tcPr>
          <w:p w14:paraId="1F133DDF" w14:textId="74E4087B"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Turi būti modulio integracija su SABIS sistema.</w:t>
            </w:r>
          </w:p>
        </w:tc>
        <w:tc>
          <w:tcPr>
            <w:tcW w:w="4110" w:type="dxa"/>
          </w:tcPr>
          <w:p w14:paraId="2AF6E89F" w14:textId="77777777" w:rsidR="00A847CD" w:rsidRPr="00E41B22" w:rsidRDefault="00A847CD" w:rsidP="00A847CD">
            <w:pPr>
              <w:spacing w:before="0" w:after="0"/>
              <w:rPr>
                <w:rFonts w:ascii="Times New Roman" w:hAnsi="Times New Roman"/>
                <w:sz w:val="24"/>
                <w:szCs w:val="24"/>
              </w:rPr>
            </w:pPr>
          </w:p>
        </w:tc>
      </w:tr>
      <w:tr w:rsidR="00BB5BB9" w:rsidRPr="00E41B22" w14:paraId="4F0E1B17" w14:textId="0B31CCBF" w:rsidTr="26851727">
        <w:tc>
          <w:tcPr>
            <w:tcW w:w="817" w:type="dxa"/>
            <w:shd w:val="clear" w:color="auto" w:fill="D9D9D9" w:themeFill="background1" w:themeFillShade="D9"/>
          </w:tcPr>
          <w:p w14:paraId="741E8E0C" w14:textId="33B4C480" w:rsidR="00BB5BB9" w:rsidRPr="00E41B22" w:rsidRDefault="00BB5BB9"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30.</w:t>
            </w:r>
          </w:p>
        </w:tc>
        <w:tc>
          <w:tcPr>
            <w:tcW w:w="8814" w:type="dxa"/>
            <w:gridSpan w:val="2"/>
            <w:shd w:val="clear" w:color="auto" w:fill="D9D9D9" w:themeFill="background1" w:themeFillShade="D9"/>
          </w:tcPr>
          <w:p w14:paraId="1088661A" w14:textId="4CEFC0DA" w:rsidR="00BB5BB9" w:rsidRPr="00E41B22" w:rsidRDefault="00BB5BB9" w:rsidP="00BB5BB9">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BIUDŽETO MODULIO NUSTATYMAI</w:t>
            </w:r>
          </w:p>
        </w:tc>
      </w:tr>
      <w:tr w:rsidR="00A847CD" w:rsidRPr="00E41B22" w14:paraId="3B55D869" w14:textId="2A62F157" w:rsidTr="26851727">
        <w:tc>
          <w:tcPr>
            <w:tcW w:w="817" w:type="dxa"/>
            <w:vAlign w:val="center"/>
          </w:tcPr>
          <w:p w14:paraId="6B322169" w14:textId="157CCEC7"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30.1</w:t>
            </w:r>
          </w:p>
        </w:tc>
        <w:tc>
          <w:tcPr>
            <w:tcW w:w="4704" w:type="dxa"/>
          </w:tcPr>
          <w:p w14:paraId="7D38B419" w14:textId="6B26450D"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Sistemoje turi būti galimybė įvesti arba redaguoti neribotą galimų dimensijų skaičių.</w:t>
            </w:r>
          </w:p>
          <w:p w14:paraId="675DB45A" w14:textId="7DAB077D"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Finansų valdytojus sistemoje turi būti galima įvesti, redaguoti ir deaktyvuoti.</w:t>
            </w:r>
          </w:p>
          <w:p w14:paraId="4471C485" w14:textId="04CBA11B"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Sistemoje kiekvienam organizacijos skyriui galima priskirti vieną ar daugiau finansinių kodų.</w:t>
            </w:r>
          </w:p>
          <w:p w14:paraId="4B8152E4" w14:textId="4EAAC776"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Sistemoje galima įvesti biudžeto straipsnius.</w:t>
            </w:r>
          </w:p>
        </w:tc>
        <w:tc>
          <w:tcPr>
            <w:tcW w:w="4110" w:type="dxa"/>
          </w:tcPr>
          <w:p w14:paraId="30D14F7A" w14:textId="77777777" w:rsidR="00A847CD" w:rsidRPr="00E41B22" w:rsidRDefault="00A847CD" w:rsidP="00A847CD">
            <w:pPr>
              <w:spacing w:before="0" w:after="0"/>
              <w:rPr>
                <w:rFonts w:ascii="Times New Roman" w:hAnsi="Times New Roman"/>
                <w:sz w:val="24"/>
                <w:szCs w:val="24"/>
              </w:rPr>
            </w:pPr>
          </w:p>
        </w:tc>
      </w:tr>
      <w:tr w:rsidR="00BB5BB9" w:rsidRPr="00E41B22" w14:paraId="1001974E" w14:textId="44E9A49C" w:rsidTr="26851727">
        <w:tc>
          <w:tcPr>
            <w:tcW w:w="817" w:type="dxa"/>
            <w:shd w:val="clear" w:color="auto" w:fill="D9D9D9" w:themeFill="background1" w:themeFillShade="D9"/>
          </w:tcPr>
          <w:p w14:paraId="675BF6FA" w14:textId="287F064E" w:rsidR="00BB5BB9" w:rsidRPr="00E41B22" w:rsidRDefault="00BB5BB9"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31.</w:t>
            </w:r>
          </w:p>
        </w:tc>
        <w:tc>
          <w:tcPr>
            <w:tcW w:w="8814" w:type="dxa"/>
            <w:gridSpan w:val="2"/>
            <w:shd w:val="clear" w:color="auto" w:fill="D9D9D9" w:themeFill="background1" w:themeFillShade="D9"/>
          </w:tcPr>
          <w:p w14:paraId="525CCF69" w14:textId="19CE83C4" w:rsidR="00BB5BB9" w:rsidRPr="00E41B22" w:rsidRDefault="00BB5BB9"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METINIO BIUDŽETO PINIGŲ PRISKYRIMAS PIRKIMO POREIKIAMS/SUTARTIMS</w:t>
            </w:r>
          </w:p>
        </w:tc>
      </w:tr>
      <w:tr w:rsidR="00A847CD" w:rsidRPr="00E41B22" w14:paraId="03E8E2FA" w14:textId="74E05E97" w:rsidTr="26851727">
        <w:tc>
          <w:tcPr>
            <w:tcW w:w="817" w:type="dxa"/>
            <w:vAlign w:val="center"/>
          </w:tcPr>
          <w:p w14:paraId="28163346" w14:textId="6629BC6C"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31.1</w:t>
            </w:r>
          </w:p>
        </w:tc>
        <w:tc>
          <w:tcPr>
            <w:tcW w:w="4704" w:type="dxa"/>
          </w:tcPr>
          <w:p w14:paraId="62DA7CD2" w14:textId="77777777" w:rsidR="00227E87" w:rsidRPr="00E41B22" w:rsidRDefault="00227E87" w:rsidP="00227E87">
            <w:pPr>
              <w:spacing w:before="0" w:after="0"/>
              <w:jc w:val="both"/>
              <w:rPr>
                <w:rFonts w:ascii="Times New Roman" w:hAnsi="Times New Roman"/>
                <w:sz w:val="24"/>
                <w:szCs w:val="24"/>
              </w:rPr>
            </w:pPr>
            <w:r w:rsidRPr="00E41B22">
              <w:rPr>
                <w:rFonts w:ascii="Times New Roman" w:hAnsi="Times New Roman"/>
                <w:sz w:val="24"/>
                <w:szCs w:val="24"/>
              </w:rPr>
              <w:t>Pirkimo iniciatoriai poreikio formoje turi turėti galimybę paskirstyti pirkimo vertę.</w:t>
            </w:r>
          </w:p>
          <w:p w14:paraId="323705DE" w14:textId="595FBE56"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Pirkimo iniciatorius/finansininkas/sutarties administratorius, esant poreikiui, turi gali</w:t>
            </w:r>
            <w:r w:rsidR="008A0547">
              <w:rPr>
                <w:rFonts w:ascii="Times New Roman" w:hAnsi="Times New Roman"/>
                <w:sz w:val="24"/>
                <w:szCs w:val="24"/>
              </w:rPr>
              <w:t>mybę</w:t>
            </w:r>
            <w:r w:rsidRPr="00E41B22">
              <w:rPr>
                <w:rFonts w:ascii="Times New Roman" w:hAnsi="Times New Roman"/>
                <w:sz w:val="24"/>
                <w:szCs w:val="24"/>
              </w:rPr>
              <w:t xml:space="preserve"> priskirti kiekvienam metų ketvirčiui finansinį kodą, organizacijos padalinį, skyrių (iš kurio biudžeto naudojami pinigai), biudžeto straipsnį.</w:t>
            </w:r>
          </w:p>
        </w:tc>
        <w:tc>
          <w:tcPr>
            <w:tcW w:w="4110" w:type="dxa"/>
          </w:tcPr>
          <w:p w14:paraId="5E99B513" w14:textId="77777777" w:rsidR="00A847CD" w:rsidRPr="00E41B22" w:rsidRDefault="00A847CD" w:rsidP="00A847CD">
            <w:pPr>
              <w:spacing w:before="0" w:after="0"/>
              <w:rPr>
                <w:rFonts w:ascii="Times New Roman" w:hAnsi="Times New Roman"/>
                <w:sz w:val="24"/>
                <w:szCs w:val="24"/>
              </w:rPr>
            </w:pPr>
          </w:p>
        </w:tc>
      </w:tr>
      <w:tr w:rsidR="008A0547" w:rsidRPr="00E41B22" w14:paraId="7E123F2D" w14:textId="6ECA101E" w:rsidTr="26851727">
        <w:tc>
          <w:tcPr>
            <w:tcW w:w="817" w:type="dxa"/>
            <w:shd w:val="clear" w:color="auto" w:fill="D9D9D9" w:themeFill="background1" w:themeFillShade="D9"/>
          </w:tcPr>
          <w:p w14:paraId="185855AF" w14:textId="2E871553" w:rsidR="008A0547" w:rsidRPr="00E41B22" w:rsidRDefault="008A0547"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32.</w:t>
            </w:r>
          </w:p>
        </w:tc>
        <w:tc>
          <w:tcPr>
            <w:tcW w:w="8814" w:type="dxa"/>
            <w:gridSpan w:val="2"/>
            <w:shd w:val="clear" w:color="auto" w:fill="D9D9D9" w:themeFill="background1" w:themeFillShade="D9"/>
          </w:tcPr>
          <w:p w14:paraId="58D94296" w14:textId="6314EBD8" w:rsidR="008A0547" w:rsidRPr="00E41B22" w:rsidRDefault="008A0547"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FINANSŲ VALDYTOJO METINIO BIUDŽETO PLANO SUDARYMAS/BIUDŽETO PASKIRSTYMAS</w:t>
            </w:r>
          </w:p>
        </w:tc>
      </w:tr>
      <w:tr w:rsidR="00A847CD" w:rsidRPr="00E41B22" w14:paraId="0D3A1C29" w14:textId="1BDDC540" w:rsidTr="26851727">
        <w:tc>
          <w:tcPr>
            <w:tcW w:w="817" w:type="dxa"/>
            <w:vAlign w:val="center"/>
          </w:tcPr>
          <w:p w14:paraId="1D0EA021" w14:textId="4CF9C0DD"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32.1</w:t>
            </w:r>
          </w:p>
        </w:tc>
        <w:tc>
          <w:tcPr>
            <w:tcW w:w="4704" w:type="dxa"/>
          </w:tcPr>
          <w:p w14:paraId="5521D25A" w14:textId="03F1D462"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Sistema finansų valdytojui turi surinkti visus įvestus pirkimo poreikius ir galiojančias sutartis.</w:t>
            </w:r>
          </w:p>
          <w:p w14:paraId="5A399780" w14:textId="003DFF8A"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Sistema  turi identifikuoti būsimas/esamas sutartis ir finansų valdytojas turi galėti naujai priskirti/keisti finansavimo duomenis.</w:t>
            </w:r>
          </w:p>
          <w:p w14:paraId="3DCA1951" w14:textId="6581134B"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Sistema turi rodyti, kokiu procentu galiojanti sutartis yra išpirkta ir kiek daryta užsakymų.</w:t>
            </w:r>
          </w:p>
        </w:tc>
        <w:tc>
          <w:tcPr>
            <w:tcW w:w="4110" w:type="dxa"/>
          </w:tcPr>
          <w:p w14:paraId="25E4DA4E" w14:textId="77777777" w:rsidR="00A847CD" w:rsidRPr="00E41B22" w:rsidRDefault="00A847CD" w:rsidP="00A847CD">
            <w:pPr>
              <w:spacing w:before="0" w:after="0"/>
              <w:rPr>
                <w:rFonts w:ascii="Times New Roman" w:hAnsi="Times New Roman"/>
                <w:sz w:val="24"/>
                <w:szCs w:val="24"/>
              </w:rPr>
            </w:pPr>
          </w:p>
        </w:tc>
      </w:tr>
      <w:tr w:rsidR="008A0547" w:rsidRPr="00E41B22" w14:paraId="67FA11B1" w14:textId="72F2E261" w:rsidTr="26851727">
        <w:tc>
          <w:tcPr>
            <w:tcW w:w="817" w:type="dxa"/>
            <w:shd w:val="clear" w:color="auto" w:fill="D9D9D9" w:themeFill="background1" w:themeFillShade="D9"/>
          </w:tcPr>
          <w:p w14:paraId="0956FB4F" w14:textId="17ADFB29" w:rsidR="008A0547" w:rsidRPr="00E41B22" w:rsidRDefault="008A0547" w:rsidP="00A847CD">
            <w:pPr>
              <w:spacing w:before="0" w:after="0"/>
              <w:jc w:val="center"/>
              <w:rPr>
                <w:rFonts w:ascii="Times New Roman" w:hAnsi="Times New Roman"/>
                <w:b/>
                <w:bCs/>
                <w:caps/>
                <w:sz w:val="24"/>
                <w:szCs w:val="24"/>
                <w:highlight w:val="lightGray"/>
                <w:lang w:eastAsia="lt-LT"/>
              </w:rPr>
            </w:pPr>
            <w:r w:rsidRPr="00E41B22">
              <w:rPr>
                <w:rFonts w:ascii="Times New Roman" w:hAnsi="Times New Roman"/>
                <w:b/>
                <w:bCs/>
                <w:caps/>
                <w:sz w:val="24"/>
                <w:szCs w:val="24"/>
                <w:highlight w:val="lightGray"/>
                <w:lang w:eastAsia="lt-LT"/>
              </w:rPr>
              <w:lastRenderedPageBreak/>
              <w:t>33.</w:t>
            </w:r>
          </w:p>
        </w:tc>
        <w:tc>
          <w:tcPr>
            <w:tcW w:w="8814" w:type="dxa"/>
            <w:gridSpan w:val="2"/>
            <w:shd w:val="clear" w:color="auto" w:fill="D9D9D9" w:themeFill="background1" w:themeFillShade="D9"/>
          </w:tcPr>
          <w:p w14:paraId="6AE38B9C" w14:textId="1661ED10" w:rsidR="008A0547" w:rsidRPr="00E41B22" w:rsidRDefault="008A0547" w:rsidP="008A0547">
            <w:pPr>
              <w:spacing w:before="0" w:after="0"/>
              <w:jc w:val="both"/>
              <w:rPr>
                <w:rFonts w:ascii="Times New Roman" w:hAnsi="Times New Roman"/>
                <w:b/>
                <w:bCs/>
                <w:caps/>
                <w:sz w:val="24"/>
                <w:szCs w:val="24"/>
                <w:highlight w:val="lightGray"/>
                <w:lang w:eastAsia="lt-LT"/>
              </w:rPr>
            </w:pPr>
            <w:r w:rsidRPr="00E41B22">
              <w:rPr>
                <w:rFonts w:ascii="Times New Roman" w:hAnsi="Times New Roman"/>
                <w:b/>
                <w:bCs/>
                <w:caps/>
                <w:sz w:val="24"/>
                <w:szCs w:val="24"/>
                <w:highlight w:val="lightGray"/>
                <w:lang w:eastAsia="lt-LT"/>
              </w:rPr>
              <w:t>BIUDŽETO SĄMATOS SUDARYMAS IR DERINIMAS</w:t>
            </w:r>
          </w:p>
        </w:tc>
      </w:tr>
      <w:tr w:rsidR="00A847CD" w:rsidRPr="00E41B22" w14:paraId="05AD1A44" w14:textId="1BF05E17" w:rsidTr="26851727">
        <w:tc>
          <w:tcPr>
            <w:tcW w:w="817" w:type="dxa"/>
            <w:vAlign w:val="center"/>
          </w:tcPr>
          <w:p w14:paraId="7F85A0EB" w14:textId="231AD945"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33.1</w:t>
            </w:r>
          </w:p>
        </w:tc>
        <w:tc>
          <w:tcPr>
            <w:tcW w:w="4704" w:type="dxa"/>
          </w:tcPr>
          <w:p w14:paraId="495D256D" w14:textId="23CE23FF"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Biudžeto sąmata turi būti sudaroma kiekvienam finansų valdytojui pagal biudžeto straipsnių hierarchiją.</w:t>
            </w:r>
          </w:p>
          <w:p w14:paraId="4110F249" w14:textId="6BAE1E7B"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Sistemoje turi būti sudarytos galimybės analizuoti biudžeto lėšų paskirstymą pagal organizacijos padalinius ir dimensijas.</w:t>
            </w:r>
          </w:p>
          <w:p w14:paraId="5569B6DF" w14:textId="7BEEFE12"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Sistemoje turi būti sudarytos galimybės derintojams suderinti biudžeto sąmatą, perduoti derinti kitam darbuotojui, deleguoti derinimą.</w:t>
            </w:r>
          </w:p>
          <w:p w14:paraId="1670EFD2" w14:textId="3647AB9A"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Sistemoje turi būti sudaryta galimybė biudžeto sąmatą generuoti pdf, xlsx formatais.</w:t>
            </w:r>
          </w:p>
        </w:tc>
        <w:tc>
          <w:tcPr>
            <w:tcW w:w="4110" w:type="dxa"/>
          </w:tcPr>
          <w:p w14:paraId="6F5667B4" w14:textId="77777777" w:rsidR="00A847CD" w:rsidRPr="00E41B22" w:rsidRDefault="00A847CD" w:rsidP="00A847CD">
            <w:pPr>
              <w:spacing w:before="0" w:after="0"/>
              <w:rPr>
                <w:rFonts w:ascii="Times New Roman" w:hAnsi="Times New Roman"/>
                <w:sz w:val="24"/>
                <w:szCs w:val="24"/>
              </w:rPr>
            </w:pPr>
          </w:p>
        </w:tc>
      </w:tr>
      <w:tr w:rsidR="008A0547" w:rsidRPr="00E41B22" w14:paraId="7F8A4FD7" w14:textId="359469EF" w:rsidTr="26851727">
        <w:tc>
          <w:tcPr>
            <w:tcW w:w="817" w:type="dxa"/>
            <w:shd w:val="clear" w:color="auto" w:fill="D9D9D9" w:themeFill="background1" w:themeFillShade="D9"/>
          </w:tcPr>
          <w:p w14:paraId="5CD56769" w14:textId="6932CCE4" w:rsidR="008A0547" w:rsidRPr="00E41B22" w:rsidRDefault="008A0547"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34.</w:t>
            </w:r>
          </w:p>
        </w:tc>
        <w:tc>
          <w:tcPr>
            <w:tcW w:w="8814" w:type="dxa"/>
            <w:gridSpan w:val="2"/>
            <w:shd w:val="clear" w:color="auto" w:fill="D9D9D9" w:themeFill="background1" w:themeFillShade="D9"/>
          </w:tcPr>
          <w:p w14:paraId="19B0B3CB" w14:textId="4DB2A4EB" w:rsidR="008A0547" w:rsidRPr="00E41B22" w:rsidRDefault="008A0547"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BIUDŽETO LIMITAI</w:t>
            </w:r>
          </w:p>
        </w:tc>
      </w:tr>
      <w:tr w:rsidR="00A847CD" w:rsidRPr="00E41B22" w14:paraId="1834B5D7" w14:textId="4F178E7E" w:rsidTr="26851727">
        <w:tc>
          <w:tcPr>
            <w:tcW w:w="817" w:type="dxa"/>
            <w:vAlign w:val="center"/>
          </w:tcPr>
          <w:p w14:paraId="7825E922" w14:textId="43E3465A"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34.1</w:t>
            </w:r>
          </w:p>
        </w:tc>
        <w:tc>
          <w:tcPr>
            <w:tcW w:w="4704" w:type="dxa"/>
          </w:tcPr>
          <w:p w14:paraId="4ABFFA50" w14:textId="32D41C63"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Sistemoje turi būti galima nustatyti biudžeto limitus metų ketvirčiams, dimensijoms, finansų valdytojams, struktūriniams padaliniams ir finansiniams kodams.</w:t>
            </w:r>
          </w:p>
          <w:p w14:paraId="41F2BC75" w14:textId="05F12B59"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Sistemoje turi būti galima matyti biudžeto paskirstymą būsimoms sutartims, esamoms sutartims.</w:t>
            </w:r>
          </w:p>
        </w:tc>
        <w:tc>
          <w:tcPr>
            <w:tcW w:w="4110" w:type="dxa"/>
          </w:tcPr>
          <w:p w14:paraId="55C24938" w14:textId="77777777" w:rsidR="00A847CD" w:rsidRPr="00E41B22" w:rsidRDefault="00A847CD" w:rsidP="00A847CD">
            <w:pPr>
              <w:spacing w:before="0" w:after="0"/>
              <w:rPr>
                <w:rFonts w:ascii="Times New Roman" w:hAnsi="Times New Roman"/>
                <w:sz w:val="24"/>
                <w:szCs w:val="24"/>
              </w:rPr>
            </w:pPr>
          </w:p>
        </w:tc>
      </w:tr>
      <w:tr w:rsidR="008A0547" w:rsidRPr="00E41B22" w14:paraId="1E047FE5" w14:textId="01BF64F6" w:rsidTr="26851727">
        <w:tc>
          <w:tcPr>
            <w:tcW w:w="817" w:type="dxa"/>
            <w:shd w:val="clear" w:color="auto" w:fill="D9D9D9" w:themeFill="background1" w:themeFillShade="D9"/>
          </w:tcPr>
          <w:p w14:paraId="6409DEA9" w14:textId="09760218" w:rsidR="008A0547" w:rsidRPr="00E41B22" w:rsidRDefault="008A0547"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35.</w:t>
            </w:r>
          </w:p>
        </w:tc>
        <w:tc>
          <w:tcPr>
            <w:tcW w:w="8814" w:type="dxa"/>
            <w:gridSpan w:val="2"/>
            <w:shd w:val="clear" w:color="auto" w:fill="D9D9D9" w:themeFill="background1" w:themeFillShade="D9"/>
          </w:tcPr>
          <w:p w14:paraId="2690E18C" w14:textId="4EC3ABE1" w:rsidR="008A0547" w:rsidRPr="00E41B22" w:rsidRDefault="008A0547"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IŠORINIAI ĮEINANTYS IR IŠEINANTYS INFORMACINIAI SRAUTAI</w:t>
            </w:r>
          </w:p>
        </w:tc>
      </w:tr>
      <w:tr w:rsidR="00A847CD" w:rsidRPr="00E41B22" w14:paraId="00C48A96" w14:textId="7A272331" w:rsidTr="26851727">
        <w:tc>
          <w:tcPr>
            <w:tcW w:w="817" w:type="dxa"/>
            <w:vAlign w:val="center"/>
          </w:tcPr>
          <w:p w14:paraId="315046C7" w14:textId="12F6D45C" w:rsidR="00A847CD" w:rsidRPr="00800D15" w:rsidRDefault="00A847CD" w:rsidP="00A847CD">
            <w:pPr>
              <w:spacing w:before="0" w:after="0"/>
              <w:jc w:val="center"/>
              <w:rPr>
                <w:rFonts w:ascii="Times New Roman" w:hAnsi="Times New Roman"/>
                <w:sz w:val="24"/>
                <w:szCs w:val="24"/>
                <w:lang w:eastAsia="lt-LT"/>
              </w:rPr>
            </w:pPr>
            <w:r w:rsidRPr="00800D15">
              <w:rPr>
                <w:rFonts w:ascii="Times New Roman" w:hAnsi="Times New Roman"/>
                <w:sz w:val="24"/>
                <w:szCs w:val="24"/>
                <w:lang w:eastAsia="lt-LT"/>
              </w:rPr>
              <w:t>35.1.</w:t>
            </w:r>
          </w:p>
        </w:tc>
        <w:tc>
          <w:tcPr>
            <w:tcW w:w="4704" w:type="dxa"/>
          </w:tcPr>
          <w:p w14:paraId="543722B8" w14:textId="768F1519" w:rsidR="00A847CD" w:rsidRPr="00800D15" w:rsidRDefault="00A847CD" w:rsidP="00A847CD">
            <w:pPr>
              <w:spacing w:before="0" w:after="0"/>
              <w:jc w:val="both"/>
              <w:rPr>
                <w:rFonts w:ascii="Times New Roman" w:hAnsi="Times New Roman"/>
                <w:sz w:val="24"/>
                <w:szCs w:val="24"/>
              </w:rPr>
            </w:pPr>
            <w:r w:rsidRPr="00800D15">
              <w:rPr>
                <w:rFonts w:ascii="Times New Roman" w:hAnsi="Times New Roman"/>
                <w:sz w:val="24"/>
                <w:szCs w:val="24"/>
              </w:rPr>
              <w:t>Sistema turi turėti galimybę iš FABIS paimti ir reguliariai atnaujinti duomenis apie Finansų ir buhalterinės apskaitos posistemyje naudojamus dimensijų rinkinius (FABIS trumpinius).</w:t>
            </w:r>
          </w:p>
          <w:p w14:paraId="1000AFF2" w14:textId="0F2C0642" w:rsidR="00A847CD" w:rsidRPr="00800D15" w:rsidRDefault="00A847CD" w:rsidP="00A847CD">
            <w:pPr>
              <w:spacing w:before="0" w:after="0"/>
              <w:jc w:val="both"/>
              <w:rPr>
                <w:rFonts w:ascii="Times New Roman" w:hAnsi="Times New Roman"/>
                <w:sz w:val="24"/>
                <w:szCs w:val="24"/>
              </w:rPr>
            </w:pPr>
            <w:r w:rsidRPr="00331D24">
              <w:rPr>
                <w:rFonts w:ascii="Times New Roman" w:hAnsi="Times New Roman"/>
                <w:sz w:val="24"/>
                <w:szCs w:val="24"/>
              </w:rPr>
              <w:t xml:space="preserve">Sistema turi turėti galimybę iš Personalo valdymo programos </w:t>
            </w:r>
            <w:r w:rsidR="005F7F29" w:rsidRPr="00331D24">
              <w:rPr>
                <w:rFonts w:ascii="Times New Roman" w:hAnsi="Times New Roman"/>
                <w:sz w:val="24"/>
                <w:szCs w:val="24"/>
              </w:rPr>
              <w:t xml:space="preserve">ProfitWeb </w:t>
            </w:r>
            <w:r w:rsidRPr="00331D24">
              <w:rPr>
                <w:rFonts w:ascii="Times New Roman" w:hAnsi="Times New Roman"/>
                <w:sz w:val="24"/>
                <w:szCs w:val="24"/>
              </w:rPr>
              <w:t>paimti ir reguliariai atnaujinti duomenis apie VDU padalinių organizacinę struktūrą ir darbuotojus bei jų pareigas.</w:t>
            </w:r>
          </w:p>
          <w:p w14:paraId="0B23443A" w14:textId="4E6FB9E7" w:rsidR="00A847CD" w:rsidRPr="00800D15" w:rsidRDefault="00A847CD" w:rsidP="00A847CD">
            <w:pPr>
              <w:spacing w:before="0" w:after="0"/>
              <w:jc w:val="both"/>
              <w:rPr>
                <w:rFonts w:ascii="Times New Roman" w:hAnsi="Times New Roman"/>
                <w:sz w:val="24"/>
                <w:szCs w:val="24"/>
              </w:rPr>
            </w:pPr>
            <w:r w:rsidRPr="00800D15">
              <w:rPr>
                <w:rFonts w:ascii="Times New Roman" w:hAnsi="Times New Roman"/>
                <w:sz w:val="24"/>
                <w:szCs w:val="24"/>
              </w:rPr>
              <w:t xml:space="preserve">Sistema turi turėti galimybę sudarant pirkimų planą nurodyti perkantį padalinį, finansavimo šaltinį ir pan. </w:t>
            </w:r>
          </w:p>
          <w:p w14:paraId="34AEEA31" w14:textId="2F3BC064" w:rsidR="00A847CD" w:rsidRPr="00800D15" w:rsidRDefault="00A847CD" w:rsidP="00A847CD">
            <w:pPr>
              <w:spacing w:before="0" w:after="0"/>
              <w:jc w:val="both"/>
              <w:rPr>
                <w:rFonts w:ascii="Times New Roman" w:hAnsi="Times New Roman"/>
                <w:sz w:val="24"/>
                <w:szCs w:val="24"/>
              </w:rPr>
            </w:pPr>
            <w:r w:rsidRPr="00800D15">
              <w:rPr>
                <w:rFonts w:ascii="Times New Roman" w:hAnsi="Times New Roman"/>
                <w:sz w:val="24"/>
                <w:szCs w:val="24"/>
              </w:rPr>
              <w:t>Sistema turi turėti galimybę į FABIS perduoti informaciją apie pirkimo sutartį.</w:t>
            </w:r>
          </w:p>
          <w:p w14:paraId="29CFD679" w14:textId="77777777" w:rsidR="00A847CD" w:rsidRPr="00800D15" w:rsidRDefault="00A847CD" w:rsidP="00A847CD">
            <w:pPr>
              <w:spacing w:before="0" w:after="0"/>
              <w:jc w:val="both"/>
              <w:rPr>
                <w:rFonts w:ascii="Times New Roman" w:hAnsi="Times New Roman"/>
                <w:sz w:val="24"/>
                <w:szCs w:val="24"/>
              </w:rPr>
            </w:pPr>
            <w:r w:rsidRPr="00800D15">
              <w:rPr>
                <w:rFonts w:ascii="Times New Roman" w:hAnsi="Times New Roman"/>
                <w:sz w:val="24"/>
                <w:szCs w:val="24"/>
              </w:rPr>
              <w:t>Sistema turi turėti galimybę į Finansų ministerijos FABIS perduoti ir reguliariai atnaujinti  sutarčių informaciją.</w:t>
            </w:r>
          </w:p>
          <w:p w14:paraId="6FB7FF28" w14:textId="6F97A650" w:rsidR="00A847CD" w:rsidRPr="00800D15" w:rsidRDefault="0C7B13B7" w:rsidP="00A847CD">
            <w:pPr>
              <w:spacing w:before="0" w:after="0"/>
              <w:jc w:val="both"/>
              <w:rPr>
                <w:rFonts w:ascii="Times New Roman" w:hAnsi="Times New Roman"/>
                <w:sz w:val="24"/>
                <w:szCs w:val="24"/>
              </w:rPr>
            </w:pPr>
            <w:r w:rsidRPr="00800D15">
              <w:rPr>
                <w:rFonts w:ascii="Times New Roman" w:hAnsi="Times New Roman"/>
                <w:sz w:val="24"/>
                <w:szCs w:val="24"/>
              </w:rPr>
              <w:t xml:space="preserve">Turi būti integracija su kvalifikuoto elektroninio parašo </w:t>
            </w:r>
            <w:r w:rsidR="39D9CBD2" w:rsidRPr="00800D15">
              <w:rPr>
                <w:rFonts w:ascii="Times New Roman" w:hAnsi="Times New Roman"/>
                <w:sz w:val="24"/>
                <w:szCs w:val="24"/>
              </w:rPr>
              <w:t xml:space="preserve">paslaugų </w:t>
            </w:r>
            <w:r w:rsidRPr="00800D15">
              <w:rPr>
                <w:rFonts w:ascii="Times New Roman" w:hAnsi="Times New Roman"/>
                <w:sz w:val="24"/>
                <w:szCs w:val="24"/>
              </w:rPr>
              <w:t xml:space="preserve"> </w:t>
            </w:r>
            <w:r w:rsidR="51E6E702" w:rsidRPr="00800D15">
              <w:rPr>
                <w:rFonts w:ascii="Times New Roman" w:hAnsi="Times New Roman"/>
                <w:sz w:val="24"/>
                <w:szCs w:val="24"/>
              </w:rPr>
              <w:t>tiekėju/</w:t>
            </w:r>
            <w:r w:rsidRPr="00800D15">
              <w:rPr>
                <w:rFonts w:ascii="Times New Roman" w:hAnsi="Times New Roman"/>
                <w:sz w:val="24"/>
                <w:szCs w:val="24"/>
              </w:rPr>
              <w:t>tiekėjais</w:t>
            </w:r>
          </w:p>
        </w:tc>
        <w:tc>
          <w:tcPr>
            <w:tcW w:w="4110" w:type="dxa"/>
          </w:tcPr>
          <w:p w14:paraId="4A7E033D" w14:textId="77777777" w:rsidR="00A847CD" w:rsidRPr="00E41B22" w:rsidRDefault="00A847CD" w:rsidP="00A847CD">
            <w:pPr>
              <w:spacing w:before="0" w:after="0"/>
              <w:jc w:val="both"/>
              <w:rPr>
                <w:rFonts w:ascii="Times New Roman" w:hAnsi="Times New Roman"/>
                <w:sz w:val="24"/>
                <w:szCs w:val="24"/>
              </w:rPr>
            </w:pPr>
          </w:p>
        </w:tc>
      </w:tr>
      <w:tr w:rsidR="008A0547" w:rsidRPr="00E41B22" w14:paraId="2CCEA35B" w14:textId="06EEF292" w:rsidTr="26851727">
        <w:trPr>
          <w:trHeight w:val="300"/>
        </w:trPr>
        <w:tc>
          <w:tcPr>
            <w:tcW w:w="817" w:type="dxa"/>
            <w:vAlign w:val="center"/>
          </w:tcPr>
          <w:p w14:paraId="06899C08" w14:textId="4B9F315E" w:rsidR="008A0547" w:rsidRPr="008A0547" w:rsidRDefault="008A0547" w:rsidP="00A847CD">
            <w:pPr>
              <w:spacing w:before="0" w:after="0"/>
              <w:jc w:val="center"/>
              <w:rPr>
                <w:rFonts w:ascii="Times New Roman" w:hAnsi="Times New Roman"/>
                <w:b/>
                <w:bCs/>
                <w:sz w:val="24"/>
                <w:szCs w:val="24"/>
                <w:lang w:eastAsia="lt-LT"/>
              </w:rPr>
            </w:pPr>
            <w:r w:rsidRPr="008A0547">
              <w:rPr>
                <w:rFonts w:ascii="Times New Roman" w:hAnsi="Times New Roman"/>
                <w:b/>
                <w:bCs/>
                <w:sz w:val="24"/>
                <w:szCs w:val="24"/>
                <w:lang w:eastAsia="lt-LT"/>
              </w:rPr>
              <w:t xml:space="preserve">36. </w:t>
            </w:r>
          </w:p>
        </w:tc>
        <w:tc>
          <w:tcPr>
            <w:tcW w:w="8814" w:type="dxa"/>
            <w:gridSpan w:val="2"/>
          </w:tcPr>
          <w:p w14:paraId="17DC8111" w14:textId="73AD8978" w:rsidR="008A0547" w:rsidRPr="00E41B22" w:rsidRDefault="008A0547" w:rsidP="00A847CD">
            <w:pPr>
              <w:spacing w:before="0" w:after="0"/>
              <w:jc w:val="both"/>
              <w:rPr>
                <w:rFonts w:ascii="Times New Roman" w:hAnsi="Times New Roman"/>
                <w:sz w:val="24"/>
                <w:szCs w:val="24"/>
              </w:rPr>
            </w:pPr>
            <w:r w:rsidRPr="008A0547">
              <w:rPr>
                <w:rFonts w:ascii="Times New Roman" w:hAnsi="Times New Roman"/>
                <w:b/>
                <w:bCs/>
                <w:sz w:val="24"/>
                <w:szCs w:val="24"/>
              </w:rPr>
              <w:t>NEVIEŠIEJI PIRKIMAI</w:t>
            </w:r>
          </w:p>
        </w:tc>
      </w:tr>
      <w:tr w:rsidR="00A847CD" w:rsidRPr="00E41B22" w14:paraId="29ED3061" w14:textId="77417B12" w:rsidTr="26851727">
        <w:trPr>
          <w:trHeight w:val="300"/>
        </w:trPr>
        <w:tc>
          <w:tcPr>
            <w:tcW w:w="817" w:type="dxa"/>
            <w:vAlign w:val="center"/>
          </w:tcPr>
          <w:p w14:paraId="52BBF542" w14:textId="5B7BCDAE" w:rsidR="00A847CD" w:rsidRPr="00E41B22" w:rsidRDefault="008A0547" w:rsidP="00A847CD">
            <w:pPr>
              <w:spacing w:before="0" w:after="0"/>
              <w:jc w:val="center"/>
              <w:rPr>
                <w:rFonts w:ascii="Times New Roman" w:hAnsi="Times New Roman"/>
                <w:sz w:val="24"/>
                <w:szCs w:val="24"/>
                <w:lang w:eastAsia="lt-LT"/>
              </w:rPr>
            </w:pPr>
            <w:r>
              <w:rPr>
                <w:rFonts w:ascii="Times New Roman" w:hAnsi="Times New Roman"/>
                <w:sz w:val="24"/>
                <w:szCs w:val="24"/>
                <w:lang w:eastAsia="lt-LT"/>
              </w:rPr>
              <w:t>36</w:t>
            </w:r>
            <w:r w:rsidR="00F8486D">
              <w:rPr>
                <w:rFonts w:ascii="Times New Roman" w:hAnsi="Times New Roman"/>
                <w:sz w:val="24"/>
                <w:szCs w:val="24"/>
                <w:lang w:eastAsia="lt-LT"/>
              </w:rPr>
              <w:t>.1.</w:t>
            </w:r>
          </w:p>
        </w:tc>
        <w:tc>
          <w:tcPr>
            <w:tcW w:w="4704" w:type="dxa"/>
          </w:tcPr>
          <w:p w14:paraId="2C00C29C" w14:textId="63E8682B" w:rsidR="00A847CD" w:rsidRPr="006432AD" w:rsidRDefault="0C7B13B7" w:rsidP="00A847CD">
            <w:pPr>
              <w:spacing w:before="0" w:after="0"/>
              <w:jc w:val="both"/>
              <w:rPr>
                <w:rFonts w:ascii="Times New Roman" w:hAnsi="Times New Roman"/>
                <w:sz w:val="24"/>
                <w:szCs w:val="24"/>
              </w:rPr>
            </w:pPr>
            <w:r w:rsidRPr="006432AD">
              <w:rPr>
                <w:rFonts w:ascii="Times New Roman" w:hAnsi="Times New Roman"/>
                <w:sz w:val="24"/>
                <w:szCs w:val="24"/>
              </w:rPr>
              <w:t>Sistema turi turėti neviešųjų pirkimų funkcionalumą įskaitant pirkimo paraiškas, pirkimo sutartis, sąskaitų  funkcionalumą, integracijos su SABIS funkcionalumą.</w:t>
            </w:r>
          </w:p>
        </w:tc>
        <w:tc>
          <w:tcPr>
            <w:tcW w:w="4110" w:type="dxa"/>
          </w:tcPr>
          <w:p w14:paraId="261B5A8D" w14:textId="77777777" w:rsidR="00A847CD" w:rsidRPr="006432AD" w:rsidRDefault="00A847CD" w:rsidP="00A847CD">
            <w:pPr>
              <w:spacing w:before="0" w:after="0"/>
              <w:jc w:val="both"/>
              <w:rPr>
                <w:rFonts w:ascii="Times New Roman" w:hAnsi="Times New Roman"/>
                <w:sz w:val="24"/>
                <w:szCs w:val="24"/>
              </w:rPr>
            </w:pPr>
          </w:p>
        </w:tc>
      </w:tr>
    </w:tbl>
    <w:tbl>
      <w:tblPr>
        <w:tblStyle w:val="TableGrid"/>
        <w:tblW w:w="0" w:type="auto"/>
        <w:tblLook w:val="04A0" w:firstRow="1" w:lastRow="0" w:firstColumn="1" w:lastColumn="0" w:noHBand="0" w:noVBand="1"/>
      </w:tblPr>
      <w:tblGrid>
        <w:gridCol w:w="846"/>
        <w:gridCol w:w="4678"/>
        <w:gridCol w:w="4105"/>
      </w:tblGrid>
      <w:tr w:rsidR="00BF772E" w14:paraId="2D96D93C" w14:textId="77777777" w:rsidTr="20AA62FE">
        <w:tc>
          <w:tcPr>
            <w:tcW w:w="846" w:type="dxa"/>
          </w:tcPr>
          <w:p w14:paraId="448C6B7B" w14:textId="1524037D" w:rsidR="00BF772E" w:rsidRDefault="00BF772E" w:rsidP="00D66D90">
            <w:pPr>
              <w:pStyle w:val="BodyText2"/>
              <w:spacing w:before="0" w:after="0" w:line="240" w:lineRule="auto"/>
              <w:jc w:val="both"/>
              <w:rPr>
                <w:rFonts w:ascii="Times New Roman" w:hAnsi="Times New Roman"/>
                <w:b/>
                <w:bCs/>
              </w:rPr>
            </w:pPr>
            <w:r>
              <w:rPr>
                <w:rFonts w:ascii="Times New Roman" w:hAnsi="Times New Roman"/>
                <w:b/>
                <w:bCs/>
              </w:rPr>
              <w:t>37.</w:t>
            </w:r>
          </w:p>
        </w:tc>
        <w:tc>
          <w:tcPr>
            <w:tcW w:w="8783" w:type="dxa"/>
            <w:gridSpan w:val="2"/>
          </w:tcPr>
          <w:p w14:paraId="6A8FE6D1" w14:textId="0A93419D" w:rsidR="00BF772E" w:rsidRDefault="00BF772E" w:rsidP="00D66D90">
            <w:pPr>
              <w:pStyle w:val="BodyText2"/>
              <w:spacing w:before="0" w:after="0" w:line="240" w:lineRule="auto"/>
              <w:jc w:val="both"/>
              <w:rPr>
                <w:rFonts w:ascii="Times New Roman" w:hAnsi="Times New Roman"/>
                <w:b/>
                <w:bCs/>
              </w:rPr>
            </w:pPr>
            <w:r>
              <w:rPr>
                <w:rFonts w:ascii="Times New Roman" w:hAnsi="Times New Roman"/>
                <w:b/>
                <w:bCs/>
              </w:rPr>
              <w:t>KITI REIKALAVIMAI</w:t>
            </w:r>
          </w:p>
        </w:tc>
      </w:tr>
      <w:tr w:rsidR="00FA55FF" w14:paraId="57812AB1" w14:textId="77777777" w:rsidTr="20AA62FE">
        <w:tc>
          <w:tcPr>
            <w:tcW w:w="846" w:type="dxa"/>
            <w:vAlign w:val="center"/>
          </w:tcPr>
          <w:p w14:paraId="0F18AF90" w14:textId="7D402D6B" w:rsidR="00FA55FF" w:rsidRPr="00BF772E" w:rsidRDefault="00BF772E" w:rsidP="00D66D90">
            <w:pPr>
              <w:pStyle w:val="BodyText2"/>
              <w:spacing w:before="0" w:after="0" w:line="240" w:lineRule="auto"/>
              <w:jc w:val="both"/>
              <w:rPr>
                <w:rFonts w:ascii="Times New Roman" w:hAnsi="Times New Roman"/>
              </w:rPr>
            </w:pPr>
            <w:r w:rsidRPr="00BF772E">
              <w:rPr>
                <w:rFonts w:ascii="Times New Roman" w:hAnsi="Times New Roman"/>
              </w:rPr>
              <w:t>37.1.</w:t>
            </w:r>
          </w:p>
        </w:tc>
        <w:tc>
          <w:tcPr>
            <w:tcW w:w="4678" w:type="dxa"/>
          </w:tcPr>
          <w:p w14:paraId="4113D5D8" w14:textId="097510BB" w:rsidR="00FA55FF" w:rsidRDefault="3603555C" w:rsidP="00BF772E">
            <w:pPr>
              <w:pStyle w:val="ListParagraph"/>
              <w:spacing w:before="0" w:after="0"/>
              <w:ind w:left="0"/>
              <w:jc w:val="both"/>
              <w:rPr>
                <w:rFonts w:ascii="Times New Roman" w:hAnsi="Times New Roman"/>
                <w:b/>
                <w:bCs/>
              </w:rPr>
            </w:pPr>
            <w:r w:rsidRPr="2D5B8B4C">
              <w:rPr>
                <w:rFonts w:ascii="Times New Roman" w:eastAsia="Calibri" w:hAnsi="Times New Roman"/>
              </w:rPr>
              <w:t>Tiekėjas diegiant sistemą turi sukonfigūruoti pagal Perkančiosios organizacijos poreikius: Perkančiosios organizacijos organizacinę struktūrą, bylas ir registrus, naudotojus ir jų teises, dokumentų rūšis ir šablonus, tvirtinimo sekas, integracines sąsajas, lėšų šaltinių</w:t>
            </w:r>
            <w:r w:rsidR="005F495B">
              <w:rPr>
                <w:rFonts w:ascii="Times New Roman" w:eastAsia="Calibri" w:hAnsi="Times New Roman"/>
              </w:rPr>
              <w:t>,</w:t>
            </w:r>
            <w:r w:rsidRPr="2D5B8B4C">
              <w:rPr>
                <w:rFonts w:ascii="Times New Roman" w:eastAsia="Calibri" w:hAnsi="Times New Roman"/>
              </w:rPr>
              <w:t xml:space="preserve"> bei </w:t>
            </w:r>
            <w:r w:rsidR="233FAF48" w:rsidRPr="7734DCFC">
              <w:rPr>
                <w:rFonts w:ascii="Times New Roman" w:eastAsia="Calibri" w:hAnsi="Times New Roman"/>
              </w:rPr>
              <w:lastRenderedPageBreak/>
              <w:t xml:space="preserve">NT </w:t>
            </w:r>
            <w:r w:rsidRPr="2D5B8B4C">
              <w:rPr>
                <w:rFonts w:ascii="Times New Roman" w:eastAsia="Calibri" w:hAnsi="Times New Roman"/>
              </w:rPr>
              <w:t xml:space="preserve">objektų su unikaliais numeriais sukėlimas į </w:t>
            </w:r>
            <w:r w:rsidRPr="7734DCFC">
              <w:rPr>
                <w:rFonts w:ascii="Times New Roman" w:eastAsia="Calibri" w:hAnsi="Times New Roman"/>
              </w:rPr>
              <w:t>Sistem</w:t>
            </w:r>
            <w:r w:rsidR="05775B75" w:rsidRPr="7734DCFC">
              <w:rPr>
                <w:rFonts w:ascii="Times New Roman" w:eastAsia="Calibri" w:hAnsi="Times New Roman"/>
              </w:rPr>
              <w:t>ą</w:t>
            </w:r>
          </w:p>
        </w:tc>
        <w:tc>
          <w:tcPr>
            <w:tcW w:w="4105" w:type="dxa"/>
          </w:tcPr>
          <w:p w14:paraId="30FF9197" w14:textId="77777777" w:rsidR="00FA55FF" w:rsidRDefault="00FA55FF" w:rsidP="00D66D90">
            <w:pPr>
              <w:pStyle w:val="BodyText2"/>
              <w:spacing w:before="0" w:after="0" w:line="240" w:lineRule="auto"/>
              <w:jc w:val="both"/>
              <w:rPr>
                <w:rFonts w:ascii="Times New Roman" w:hAnsi="Times New Roman"/>
                <w:b/>
                <w:bCs/>
              </w:rPr>
            </w:pPr>
          </w:p>
        </w:tc>
      </w:tr>
      <w:tr w:rsidR="00FA55FF" w14:paraId="101FFBC8" w14:textId="77777777" w:rsidTr="20AA62FE">
        <w:tc>
          <w:tcPr>
            <w:tcW w:w="846" w:type="dxa"/>
          </w:tcPr>
          <w:p w14:paraId="114FA42B" w14:textId="0A01BDE1" w:rsidR="00FA55FF" w:rsidRPr="00FF0462" w:rsidRDefault="00FF0462" w:rsidP="00D66D90">
            <w:pPr>
              <w:pStyle w:val="BodyText2"/>
              <w:spacing w:before="0" w:after="0" w:line="240" w:lineRule="auto"/>
              <w:jc w:val="both"/>
              <w:rPr>
                <w:rFonts w:ascii="Times New Roman" w:hAnsi="Times New Roman"/>
              </w:rPr>
            </w:pPr>
            <w:r>
              <w:rPr>
                <w:rFonts w:ascii="Times New Roman" w:hAnsi="Times New Roman"/>
              </w:rPr>
              <w:t>37.2.</w:t>
            </w:r>
          </w:p>
        </w:tc>
        <w:tc>
          <w:tcPr>
            <w:tcW w:w="4678" w:type="dxa"/>
          </w:tcPr>
          <w:p w14:paraId="3759AD42" w14:textId="531A5DDF" w:rsidR="00FA55FF" w:rsidRPr="00FF0462" w:rsidRDefault="00FF0462" w:rsidP="00FF0462">
            <w:pPr>
              <w:spacing w:before="0" w:after="0"/>
              <w:jc w:val="both"/>
              <w:rPr>
                <w:rFonts w:ascii="Times New Roman" w:hAnsi="Times New Roman"/>
              </w:rPr>
            </w:pPr>
            <w:r w:rsidRPr="00532312">
              <w:rPr>
                <w:rFonts w:ascii="Times New Roman" w:eastAsia="Calibri" w:hAnsi="Times New Roman"/>
              </w:rPr>
              <w:t xml:space="preserve">Turi būti numatytas diegimas, duomenų perkėlimas iš esamos Perkančiosios organizacijos dokumentų valdymo sistemos į </w:t>
            </w:r>
            <w:r w:rsidR="00532312" w:rsidRPr="00AD0BD3">
              <w:rPr>
                <w:rFonts w:ascii="Times New Roman" w:eastAsia="Calibri" w:hAnsi="Times New Roman"/>
              </w:rPr>
              <w:t>S</w:t>
            </w:r>
            <w:r w:rsidRPr="00532312">
              <w:rPr>
                <w:rFonts w:ascii="Times New Roman" w:eastAsia="Calibri" w:hAnsi="Times New Roman"/>
              </w:rPr>
              <w:t>istemą, konfigūravimas ir pritaikymas Perkančiosios organizacijos reikalavimams, pateiktiems specifikacijoje, bei testavimas.</w:t>
            </w:r>
          </w:p>
        </w:tc>
        <w:tc>
          <w:tcPr>
            <w:tcW w:w="4105" w:type="dxa"/>
          </w:tcPr>
          <w:p w14:paraId="06589A31" w14:textId="77777777" w:rsidR="00FA55FF" w:rsidRPr="00FF0462" w:rsidRDefault="00FA55FF" w:rsidP="00D66D90">
            <w:pPr>
              <w:pStyle w:val="BodyText2"/>
              <w:spacing w:before="0" w:after="0" w:line="240" w:lineRule="auto"/>
              <w:jc w:val="both"/>
              <w:rPr>
                <w:rFonts w:ascii="Times New Roman" w:hAnsi="Times New Roman"/>
              </w:rPr>
            </w:pPr>
          </w:p>
        </w:tc>
      </w:tr>
      <w:tr w:rsidR="00FF0462" w14:paraId="453AA514" w14:textId="77777777" w:rsidTr="20AA62FE">
        <w:tc>
          <w:tcPr>
            <w:tcW w:w="846" w:type="dxa"/>
          </w:tcPr>
          <w:p w14:paraId="5DB80A1F" w14:textId="64CC47D1" w:rsidR="00FF0462" w:rsidRDefault="00FF0462" w:rsidP="00D66D90">
            <w:pPr>
              <w:pStyle w:val="BodyText2"/>
              <w:spacing w:before="0" w:after="0" w:line="240" w:lineRule="auto"/>
              <w:jc w:val="both"/>
              <w:rPr>
                <w:rFonts w:ascii="Times New Roman" w:hAnsi="Times New Roman"/>
              </w:rPr>
            </w:pPr>
            <w:r>
              <w:rPr>
                <w:rFonts w:ascii="Times New Roman" w:hAnsi="Times New Roman"/>
              </w:rPr>
              <w:t>37.3.</w:t>
            </w:r>
          </w:p>
        </w:tc>
        <w:tc>
          <w:tcPr>
            <w:tcW w:w="4678" w:type="dxa"/>
          </w:tcPr>
          <w:p w14:paraId="37C1266B" w14:textId="77777777" w:rsidR="00AE6CBC" w:rsidRPr="00800D15" w:rsidRDefault="00AE6CBC" w:rsidP="00AE6CBC">
            <w:pPr>
              <w:tabs>
                <w:tab w:val="left" w:pos="175"/>
              </w:tabs>
              <w:spacing w:before="0" w:after="0"/>
              <w:jc w:val="both"/>
              <w:rPr>
                <w:rFonts w:ascii="Times New Roman" w:eastAsia="Calibri" w:hAnsi="Times New Roman"/>
              </w:rPr>
            </w:pPr>
            <w:r w:rsidRPr="00800D15">
              <w:rPr>
                <w:rFonts w:ascii="Times New Roman" w:eastAsia="Calibri" w:hAnsi="Times New Roman"/>
              </w:rPr>
              <w:t>Iš DVS į Sistemą turi būti perkeliami šie duomenys: </w:t>
            </w:r>
          </w:p>
          <w:p w14:paraId="07EBA34D" w14:textId="77777777" w:rsidR="00AE6CBC" w:rsidRPr="00800D15" w:rsidRDefault="00AE6CBC" w:rsidP="00AE6CBC">
            <w:pPr>
              <w:tabs>
                <w:tab w:val="left" w:pos="175"/>
              </w:tabs>
              <w:spacing w:before="0" w:after="0"/>
              <w:jc w:val="both"/>
              <w:rPr>
                <w:rFonts w:ascii="Times New Roman" w:eastAsia="Calibri" w:hAnsi="Times New Roman"/>
              </w:rPr>
            </w:pPr>
            <w:r w:rsidRPr="00800D15">
              <w:rPr>
                <w:rFonts w:ascii="Times New Roman" w:eastAsia="Calibri" w:hAnsi="Times New Roman"/>
              </w:rPr>
              <w:t>- visos galiojančios sutartys; </w:t>
            </w:r>
          </w:p>
          <w:p w14:paraId="75E47EEF" w14:textId="0C8BEEDE" w:rsidR="00AE6CBC" w:rsidRPr="00800D15" w:rsidRDefault="00AE6CBC" w:rsidP="00AE6CBC">
            <w:pPr>
              <w:tabs>
                <w:tab w:val="left" w:pos="175"/>
              </w:tabs>
              <w:spacing w:before="0" w:after="0"/>
              <w:jc w:val="both"/>
              <w:rPr>
                <w:rFonts w:ascii="Times New Roman" w:eastAsia="Calibri" w:hAnsi="Times New Roman"/>
              </w:rPr>
            </w:pPr>
            <w:r w:rsidRPr="00800D15">
              <w:rPr>
                <w:rFonts w:ascii="Times New Roman" w:eastAsia="Calibri" w:hAnsi="Times New Roman"/>
              </w:rPr>
              <w:t>-</w:t>
            </w:r>
            <w:r w:rsidR="00FF0462" w:rsidRPr="00800D15">
              <w:rPr>
                <w:rFonts w:ascii="Times New Roman" w:eastAsia="Calibri" w:hAnsi="Times New Roman"/>
              </w:rPr>
              <w:t xml:space="preserve"> klasifikatoriai: tiekėjai ir jų tipai, lėšų šaltiniai, sutarčių tipai</w:t>
            </w:r>
            <w:r w:rsidRPr="00800D15">
              <w:rPr>
                <w:rFonts w:ascii="Times New Roman" w:eastAsia="Calibri" w:hAnsi="Times New Roman"/>
              </w:rPr>
              <w:t>,</w:t>
            </w:r>
            <w:r w:rsidR="00FF0462" w:rsidRPr="00800D15">
              <w:rPr>
                <w:rFonts w:ascii="Times New Roman" w:eastAsia="Calibri" w:hAnsi="Times New Roman"/>
              </w:rPr>
              <w:t xml:space="preserve"> iniciatorių sąrašai</w:t>
            </w:r>
            <w:r w:rsidR="70E3990F" w:rsidRPr="00800D15">
              <w:rPr>
                <w:rFonts w:ascii="Times New Roman" w:eastAsia="Calibri" w:hAnsi="Times New Roman"/>
              </w:rPr>
              <w:t>, priemonės, finansavimo šaltiniai, ekonominiai išlaidų straipsniai</w:t>
            </w:r>
            <w:r w:rsidRPr="00800D15">
              <w:rPr>
                <w:rFonts w:ascii="Times New Roman" w:eastAsia="Calibri" w:hAnsi="Times New Roman"/>
              </w:rPr>
              <w:t>. </w:t>
            </w:r>
          </w:p>
          <w:p w14:paraId="59E69F58" w14:textId="77777777" w:rsidR="00AE6CBC" w:rsidRPr="00800D15" w:rsidRDefault="00AE6CBC" w:rsidP="00AE6CBC">
            <w:pPr>
              <w:tabs>
                <w:tab w:val="left" w:pos="175"/>
              </w:tabs>
              <w:spacing w:before="0" w:after="0"/>
              <w:jc w:val="both"/>
              <w:rPr>
                <w:rFonts w:ascii="Times New Roman" w:eastAsia="Calibri" w:hAnsi="Times New Roman"/>
              </w:rPr>
            </w:pPr>
            <w:r w:rsidRPr="00800D15">
              <w:rPr>
                <w:rFonts w:ascii="Times New Roman" w:eastAsia="Calibri" w:hAnsi="Times New Roman"/>
              </w:rPr>
              <w:t>Perkėlimas vykdomas Užsakovui pateikus informaciją iš turimų sistemų Excel formatu.</w:t>
            </w:r>
          </w:p>
          <w:p w14:paraId="78693C12" w14:textId="0C397BA1" w:rsidR="00FF0462" w:rsidRPr="00800D15" w:rsidRDefault="00FF0462" w:rsidP="00004CF9">
            <w:pPr>
              <w:pStyle w:val="ListParagraph"/>
              <w:tabs>
                <w:tab w:val="left" w:pos="175"/>
              </w:tabs>
              <w:spacing w:before="0" w:after="0"/>
              <w:ind w:left="0"/>
              <w:jc w:val="both"/>
              <w:rPr>
                <w:rFonts w:ascii="Times New Roman" w:eastAsia="Calibri" w:hAnsi="Times New Roman"/>
              </w:rPr>
            </w:pPr>
          </w:p>
        </w:tc>
        <w:tc>
          <w:tcPr>
            <w:tcW w:w="4105" w:type="dxa"/>
          </w:tcPr>
          <w:p w14:paraId="7832858F" w14:textId="2AEA7CE0" w:rsidR="00FF0462" w:rsidRPr="00AE6CBC" w:rsidRDefault="00FF0462" w:rsidP="00D66D90">
            <w:pPr>
              <w:pStyle w:val="BodyText2"/>
              <w:spacing w:before="0" w:after="0" w:line="240" w:lineRule="auto"/>
              <w:jc w:val="both"/>
              <w:rPr>
                <w:rFonts w:ascii="Times New Roman" w:hAnsi="Times New Roman"/>
                <w:i/>
                <w:lang w:val="en-US"/>
              </w:rPr>
            </w:pPr>
          </w:p>
        </w:tc>
      </w:tr>
      <w:tr w:rsidR="00A36E19" w14:paraId="0A7A87B4" w14:textId="77777777" w:rsidTr="20AA62FE">
        <w:tc>
          <w:tcPr>
            <w:tcW w:w="846" w:type="dxa"/>
          </w:tcPr>
          <w:p w14:paraId="52F77286" w14:textId="07D97C74" w:rsidR="00A36E19" w:rsidRDefault="00A36E19" w:rsidP="00D66D90">
            <w:pPr>
              <w:pStyle w:val="BodyText2"/>
              <w:spacing w:before="0" w:after="0" w:line="240" w:lineRule="auto"/>
              <w:jc w:val="both"/>
              <w:rPr>
                <w:rFonts w:ascii="Times New Roman" w:hAnsi="Times New Roman"/>
              </w:rPr>
            </w:pPr>
            <w:r>
              <w:rPr>
                <w:rFonts w:ascii="Times New Roman" w:hAnsi="Times New Roman"/>
              </w:rPr>
              <w:t>37.4.</w:t>
            </w:r>
          </w:p>
        </w:tc>
        <w:tc>
          <w:tcPr>
            <w:tcW w:w="4678" w:type="dxa"/>
          </w:tcPr>
          <w:p w14:paraId="77E9816F" w14:textId="77777777" w:rsidR="00967E71" w:rsidRPr="00800D15" w:rsidRDefault="00967E71" w:rsidP="00967E71">
            <w:pPr>
              <w:pStyle w:val="ListParagraph"/>
              <w:numPr>
                <w:ilvl w:val="0"/>
                <w:numId w:val="1"/>
              </w:numPr>
              <w:tabs>
                <w:tab w:val="left" w:pos="317"/>
              </w:tabs>
              <w:spacing w:before="0" w:after="0"/>
              <w:ind w:left="0" w:firstLine="34"/>
              <w:jc w:val="both"/>
              <w:rPr>
                <w:rFonts w:ascii="Times New Roman" w:eastAsia="Calibri" w:hAnsi="Times New Roman"/>
              </w:rPr>
            </w:pPr>
            <w:r w:rsidRPr="00800D15">
              <w:rPr>
                <w:rFonts w:ascii="Times New Roman" w:eastAsia="Calibri" w:hAnsi="Times New Roman"/>
              </w:rPr>
              <w:t xml:space="preserve">Turi būti įdiegtos visos pirkimo dokumentų tvirtinimo sekos </w:t>
            </w:r>
            <w:r w:rsidRPr="00331D24">
              <w:rPr>
                <w:rFonts w:ascii="Times New Roman" w:eastAsia="Calibri" w:hAnsi="Times New Roman"/>
              </w:rPr>
              <w:t>pagal Perkančiosios organizacijos egzistuojančius procesus</w:t>
            </w:r>
            <w:r w:rsidRPr="00800D15">
              <w:rPr>
                <w:rFonts w:ascii="Times New Roman" w:eastAsia="Calibri" w:hAnsi="Times New Roman"/>
              </w:rPr>
              <w:t>; Taip pat tvirtinimo eiga turi būti matoma dokumento kortelėje.</w:t>
            </w:r>
          </w:p>
          <w:p w14:paraId="541768D3" w14:textId="19CE426A" w:rsidR="00967E71" w:rsidRPr="00800D15" w:rsidRDefault="00967E71" w:rsidP="00967E71">
            <w:pPr>
              <w:pStyle w:val="ListParagraph"/>
              <w:numPr>
                <w:ilvl w:val="0"/>
                <w:numId w:val="1"/>
              </w:numPr>
              <w:tabs>
                <w:tab w:val="left" w:pos="317"/>
              </w:tabs>
              <w:spacing w:before="0" w:after="0" w:line="259" w:lineRule="auto"/>
              <w:ind w:left="0" w:firstLine="34"/>
              <w:jc w:val="both"/>
              <w:rPr>
                <w:rFonts w:ascii="Times New Roman" w:eastAsia="Calibri" w:hAnsi="Times New Roman"/>
              </w:rPr>
            </w:pPr>
            <w:r w:rsidRPr="00800D15">
              <w:rPr>
                <w:rFonts w:ascii="Times New Roman" w:eastAsia="Calibri" w:hAnsi="Times New Roman"/>
              </w:rPr>
              <w:t>Turi būti galimybė diferencijuoti matomus dokumentus (pvz.: iniciatori</w:t>
            </w:r>
            <w:r w:rsidR="00AD739A" w:rsidRPr="00800D15">
              <w:rPr>
                <w:rFonts w:ascii="Times New Roman" w:eastAsia="Calibri" w:hAnsi="Times New Roman"/>
              </w:rPr>
              <w:t>a</w:t>
            </w:r>
            <w:r w:rsidRPr="00800D15">
              <w:rPr>
                <w:rFonts w:ascii="Times New Roman" w:eastAsia="Calibri" w:hAnsi="Times New Roman"/>
              </w:rPr>
              <w:t>us visus departamento, fakulteto pirkimo dokumentus), teisių koregavimo galimybės.</w:t>
            </w:r>
          </w:p>
          <w:p w14:paraId="211D36E7" w14:textId="77777777" w:rsidR="00967E71" w:rsidRPr="00800D15" w:rsidRDefault="00967E71" w:rsidP="00967E71">
            <w:pPr>
              <w:pStyle w:val="ListParagraph"/>
              <w:numPr>
                <w:ilvl w:val="0"/>
                <w:numId w:val="1"/>
              </w:numPr>
              <w:tabs>
                <w:tab w:val="left" w:pos="317"/>
              </w:tabs>
              <w:spacing w:before="0" w:after="0"/>
              <w:ind w:left="0" w:firstLine="34"/>
              <w:jc w:val="both"/>
              <w:rPr>
                <w:rFonts w:ascii="Times New Roman" w:eastAsia="Calibri" w:hAnsi="Times New Roman"/>
              </w:rPr>
            </w:pPr>
            <w:r w:rsidRPr="00800D15">
              <w:rPr>
                <w:rFonts w:ascii="Times New Roman" w:eastAsia="Calibri" w:hAnsi="Times New Roman"/>
              </w:rPr>
              <w:t>Turi būti pavadavimų funkcionalumas.</w:t>
            </w:r>
          </w:p>
          <w:p w14:paraId="78D003FF" w14:textId="425D489B" w:rsidR="00967E71" w:rsidRPr="00800D15" w:rsidRDefault="1438CA2A" w:rsidP="00967E71">
            <w:pPr>
              <w:pStyle w:val="ListParagraph"/>
              <w:numPr>
                <w:ilvl w:val="0"/>
                <w:numId w:val="1"/>
              </w:numPr>
              <w:tabs>
                <w:tab w:val="left" w:pos="317"/>
              </w:tabs>
              <w:spacing w:before="0" w:after="0"/>
              <w:ind w:left="0" w:firstLine="34"/>
              <w:jc w:val="both"/>
              <w:rPr>
                <w:rFonts w:ascii="Times New Roman" w:eastAsia="Calibri" w:hAnsi="Times New Roman"/>
              </w:rPr>
            </w:pPr>
            <w:r w:rsidRPr="00800D15">
              <w:rPr>
                <w:rFonts w:ascii="Times New Roman" w:eastAsia="Calibri" w:hAnsi="Times New Roman"/>
              </w:rPr>
              <w:t xml:space="preserve">Turi būti galimybė atsispausdinti pasirašytą dokumentą su metaduomenimis ir </w:t>
            </w:r>
            <w:r w:rsidR="00967E71" w:rsidRPr="00800D15" w:rsidDel="1438CA2A">
              <w:rPr>
                <w:rFonts w:ascii="Times New Roman" w:eastAsia="Calibri" w:hAnsi="Times New Roman"/>
              </w:rPr>
              <w:t>pagal teisės aktų reikalavimus</w:t>
            </w:r>
            <w:r w:rsidR="2578FE04" w:rsidRPr="00800D15">
              <w:rPr>
                <w:rFonts w:ascii="Times New Roman" w:eastAsia="Calibri" w:hAnsi="Times New Roman"/>
              </w:rPr>
              <w:t xml:space="preserve"> </w:t>
            </w:r>
            <w:r w:rsidR="35CC86D2" w:rsidRPr="00800D15">
              <w:rPr>
                <w:rFonts w:ascii="Times New Roman" w:eastAsia="Calibri" w:hAnsi="Times New Roman"/>
              </w:rPr>
              <w:t>specifikuotas</w:t>
            </w:r>
            <w:r w:rsidRPr="00800D15">
              <w:rPr>
                <w:rFonts w:ascii="Times New Roman" w:eastAsia="Calibri" w:hAnsi="Times New Roman"/>
              </w:rPr>
              <w:t xml:space="preserve"> metaduomenų turinys, ;</w:t>
            </w:r>
          </w:p>
          <w:p w14:paraId="5F3643CC" w14:textId="4246BFC0" w:rsidR="00967E71" w:rsidRPr="00331D24" w:rsidRDefault="00967E71" w:rsidP="00967E71">
            <w:pPr>
              <w:pStyle w:val="ListParagraph"/>
              <w:numPr>
                <w:ilvl w:val="0"/>
                <w:numId w:val="1"/>
              </w:numPr>
              <w:tabs>
                <w:tab w:val="left" w:pos="317"/>
              </w:tabs>
              <w:spacing w:before="0" w:after="0"/>
              <w:ind w:left="0" w:firstLine="34"/>
              <w:jc w:val="both"/>
              <w:rPr>
                <w:rFonts w:ascii="Times New Roman" w:eastAsia="Calibri" w:hAnsi="Times New Roman"/>
                <w:b/>
                <w:u w:val="single"/>
              </w:rPr>
            </w:pPr>
            <w:r w:rsidRPr="00331D24">
              <w:rPr>
                <w:rFonts w:ascii="Times New Roman" w:eastAsia="Calibri" w:hAnsi="Times New Roman"/>
              </w:rPr>
              <w:t>Turi palaikyti *adoc ir *pdf tipo sertifikuotus elektroninius parašus</w:t>
            </w:r>
            <w:r w:rsidR="00B66B99" w:rsidRPr="00331D24">
              <w:rPr>
                <w:rFonts w:ascii="Times New Roman" w:eastAsia="Calibri" w:hAnsi="Times New Roman"/>
                <w:b/>
                <w:bCs/>
                <w:u w:val="single"/>
              </w:rPr>
              <w:t xml:space="preserve">. </w:t>
            </w:r>
          </w:p>
          <w:p w14:paraId="3FD3D42F" w14:textId="271AD3E6" w:rsidR="00967E71" w:rsidRPr="00800D15" w:rsidRDefault="1438CA2A" w:rsidP="00967E71">
            <w:pPr>
              <w:pStyle w:val="ListParagraph"/>
              <w:numPr>
                <w:ilvl w:val="0"/>
                <w:numId w:val="1"/>
              </w:numPr>
              <w:tabs>
                <w:tab w:val="left" w:pos="317"/>
              </w:tabs>
              <w:spacing w:before="0" w:after="0"/>
              <w:ind w:left="0" w:firstLine="34"/>
              <w:jc w:val="both"/>
              <w:rPr>
                <w:rFonts w:ascii="Times New Roman" w:eastAsia="Calibri" w:hAnsi="Times New Roman"/>
              </w:rPr>
            </w:pPr>
            <w:r w:rsidRPr="00800D15">
              <w:rPr>
                <w:rFonts w:ascii="Times New Roman" w:eastAsia="Calibri" w:hAnsi="Times New Roman"/>
              </w:rPr>
              <w:t>Turi turėti galimybę įkelti ir registruoti pasirašyt</w:t>
            </w:r>
            <w:r w:rsidR="20DE6AFD" w:rsidRPr="00800D15">
              <w:rPr>
                <w:rFonts w:ascii="Times New Roman" w:eastAsia="Calibri" w:hAnsi="Times New Roman"/>
              </w:rPr>
              <w:t>ų</w:t>
            </w:r>
            <w:r w:rsidRPr="00800D15">
              <w:rPr>
                <w:rFonts w:ascii="Times New Roman" w:eastAsia="Calibri" w:hAnsi="Times New Roman"/>
              </w:rPr>
              <w:t xml:space="preserve"> popieriniu formatu sutarčių kopijas;</w:t>
            </w:r>
          </w:p>
          <w:p w14:paraId="13124A4D" w14:textId="0B76EA1A" w:rsidR="00A36E19" w:rsidRPr="00800D15" w:rsidRDefault="01F0070E" w:rsidP="00E323C7">
            <w:pPr>
              <w:pStyle w:val="ListParagraph"/>
              <w:numPr>
                <w:ilvl w:val="0"/>
                <w:numId w:val="1"/>
              </w:numPr>
              <w:tabs>
                <w:tab w:val="left" w:pos="317"/>
              </w:tabs>
              <w:spacing w:before="0" w:after="0"/>
              <w:ind w:left="0" w:firstLine="34"/>
              <w:jc w:val="both"/>
              <w:rPr>
                <w:rFonts w:ascii="Times New Roman" w:eastAsia="Calibri" w:hAnsi="Times New Roman"/>
              </w:rPr>
            </w:pPr>
            <w:r w:rsidRPr="00800D15">
              <w:rPr>
                <w:rFonts w:ascii="Times New Roman" w:eastAsia="Calibri" w:hAnsi="Times New Roman"/>
              </w:rPr>
              <w:t>Vartotojų veiksmai turi būti protokoluojami</w:t>
            </w:r>
            <w:r w:rsidR="0E804F68" w:rsidRPr="00800D15">
              <w:rPr>
                <w:rFonts w:ascii="Times New Roman" w:eastAsia="Calibri" w:hAnsi="Times New Roman"/>
              </w:rPr>
              <w:t>.</w:t>
            </w:r>
          </w:p>
          <w:p w14:paraId="79F1537F" w14:textId="069EFE6F" w:rsidR="00A36E19" w:rsidRPr="00800D15" w:rsidRDefault="004E72F8" w:rsidP="00E323C7">
            <w:pPr>
              <w:pStyle w:val="ListParagraph"/>
              <w:numPr>
                <w:ilvl w:val="0"/>
                <w:numId w:val="1"/>
              </w:numPr>
              <w:tabs>
                <w:tab w:val="left" w:pos="317"/>
              </w:tabs>
              <w:spacing w:before="0" w:after="0"/>
              <w:ind w:left="0" w:firstLine="34"/>
              <w:jc w:val="both"/>
              <w:rPr>
                <w:rFonts w:ascii="Times New Roman" w:eastAsia="Calibri" w:hAnsi="Times New Roman"/>
              </w:rPr>
            </w:pPr>
            <w:r w:rsidRPr="00800D15">
              <w:rPr>
                <w:rFonts w:ascii="Times New Roman" w:eastAsia="Calibri" w:hAnsi="Times New Roman"/>
              </w:rPr>
              <w:t xml:space="preserve">Tiekėjas turi užtikrinti, kad Sistemoje </w:t>
            </w:r>
            <w:r w:rsidR="00D62432" w:rsidRPr="00800D15">
              <w:rPr>
                <w:rFonts w:ascii="Times New Roman" w:eastAsia="Calibri" w:hAnsi="Times New Roman"/>
              </w:rPr>
              <w:t>nebūtų loginių klaidų</w:t>
            </w:r>
            <w:r w:rsidR="00406ADD" w:rsidRPr="00800D15">
              <w:rPr>
                <w:rFonts w:ascii="Times New Roman" w:eastAsia="Calibri" w:hAnsi="Times New Roman"/>
              </w:rPr>
              <w:t xml:space="preserve">, </w:t>
            </w:r>
            <w:r w:rsidR="00917C73" w:rsidRPr="00800D15">
              <w:rPr>
                <w:rFonts w:ascii="Times New Roman" w:eastAsia="Calibri" w:hAnsi="Times New Roman"/>
              </w:rPr>
              <w:t>pirkimo procedūros veiktų pagal te</w:t>
            </w:r>
            <w:r w:rsidR="001404E8" w:rsidRPr="00800D15">
              <w:rPr>
                <w:rFonts w:ascii="Times New Roman" w:eastAsia="Calibri" w:hAnsi="Times New Roman"/>
              </w:rPr>
              <w:t>i</w:t>
            </w:r>
            <w:r w:rsidR="00917C73" w:rsidRPr="00800D15">
              <w:rPr>
                <w:rFonts w:ascii="Times New Roman" w:eastAsia="Calibri" w:hAnsi="Times New Roman"/>
              </w:rPr>
              <w:t>sės aktus</w:t>
            </w:r>
            <w:r w:rsidR="001404E8" w:rsidRPr="00800D15">
              <w:rPr>
                <w:rFonts w:ascii="Times New Roman" w:eastAsia="Calibri" w:hAnsi="Times New Roman"/>
              </w:rPr>
              <w:t>. Nustačiu</w:t>
            </w:r>
            <w:r w:rsidR="003D6BA9" w:rsidRPr="00800D15">
              <w:rPr>
                <w:rFonts w:ascii="Times New Roman" w:eastAsia="Calibri" w:hAnsi="Times New Roman"/>
              </w:rPr>
              <w:t>s</w:t>
            </w:r>
            <w:r w:rsidR="006176AC" w:rsidRPr="00800D15">
              <w:rPr>
                <w:rFonts w:ascii="Times New Roman" w:eastAsia="Calibri" w:hAnsi="Times New Roman"/>
              </w:rPr>
              <w:t xml:space="preserve"> trūkumus, Tiekėjas nedelsiant juos turi pašalinti.</w:t>
            </w:r>
          </w:p>
        </w:tc>
        <w:tc>
          <w:tcPr>
            <w:tcW w:w="4105" w:type="dxa"/>
          </w:tcPr>
          <w:p w14:paraId="3A1D20A7" w14:textId="77777777" w:rsidR="00A36E19" w:rsidRPr="00D7609F" w:rsidRDefault="00A36E19" w:rsidP="00D66D90">
            <w:pPr>
              <w:pStyle w:val="BodyText2"/>
              <w:spacing w:before="0" w:after="0" w:line="240" w:lineRule="auto"/>
              <w:jc w:val="both"/>
              <w:rPr>
                <w:rFonts w:ascii="Times New Roman" w:hAnsi="Times New Roman"/>
                <w:i/>
                <w:iCs/>
                <w:color w:val="FF0000"/>
              </w:rPr>
            </w:pPr>
          </w:p>
        </w:tc>
      </w:tr>
      <w:tr w:rsidR="00AD739A" w14:paraId="23173795" w14:textId="77777777" w:rsidTr="20AA62FE">
        <w:tc>
          <w:tcPr>
            <w:tcW w:w="846" w:type="dxa"/>
          </w:tcPr>
          <w:p w14:paraId="395E3FE0" w14:textId="4A970A24" w:rsidR="00AD739A" w:rsidRDefault="00204AA3" w:rsidP="00D66D90">
            <w:pPr>
              <w:pStyle w:val="BodyText2"/>
              <w:spacing w:before="0" w:after="0" w:line="240" w:lineRule="auto"/>
              <w:jc w:val="both"/>
              <w:rPr>
                <w:rFonts w:ascii="Times New Roman" w:hAnsi="Times New Roman"/>
              </w:rPr>
            </w:pPr>
            <w:r>
              <w:rPr>
                <w:rFonts w:ascii="Times New Roman" w:hAnsi="Times New Roman"/>
              </w:rPr>
              <w:t>37.5.</w:t>
            </w:r>
          </w:p>
        </w:tc>
        <w:tc>
          <w:tcPr>
            <w:tcW w:w="4678" w:type="dxa"/>
          </w:tcPr>
          <w:p w14:paraId="7D4ED96F" w14:textId="77777777" w:rsidR="00204AA3" w:rsidRPr="00204AA3" w:rsidRDefault="31A54AF0" w:rsidP="00204AA3">
            <w:pPr>
              <w:tabs>
                <w:tab w:val="left" w:pos="317"/>
              </w:tabs>
              <w:spacing w:before="0" w:after="0" w:line="288" w:lineRule="auto"/>
              <w:jc w:val="both"/>
              <w:rPr>
                <w:rFonts w:ascii="Times New Roman" w:hAnsi="Times New Roman"/>
                <w:b/>
                <w:bCs/>
              </w:rPr>
            </w:pPr>
            <w:r w:rsidRPr="0E3358D0">
              <w:rPr>
                <w:rFonts w:ascii="Times New Roman" w:hAnsi="Times New Roman"/>
                <w:b/>
                <w:bCs/>
              </w:rPr>
              <w:t>Darbuotojų duomenų administravimas</w:t>
            </w:r>
          </w:p>
          <w:p w14:paraId="54F86984" w14:textId="241B8B09" w:rsidR="00204AA3" w:rsidRPr="00204AA3" w:rsidRDefault="5CF5E9E0" w:rsidP="00204AA3">
            <w:pPr>
              <w:tabs>
                <w:tab w:val="left" w:pos="317"/>
              </w:tabs>
              <w:spacing w:before="0" w:after="0" w:line="288" w:lineRule="auto"/>
              <w:jc w:val="both"/>
              <w:rPr>
                <w:rFonts w:ascii="Times New Roman" w:hAnsi="Times New Roman"/>
              </w:rPr>
            </w:pPr>
            <w:r w:rsidRPr="2D5B8B4C">
              <w:rPr>
                <w:rFonts w:ascii="Times New Roman" w:hAnsi="Times New Roman"/>
              </w:rPr>
              <w:t xml:space="preserve">Sistemos darbuotojų duomenis turi naujinti iš VDU ŽID </w:t>
            </w:r>
            <w:r w:rsidR="005B69A5">
              <w:rPr>
                <w:rFonts w:ascii="Times New Roman" w:hAnsi="Times New Roman"/>
              </w:rPr>
              <w:t xml:space="preserve">informacinės sistemos Profit </w:t>
            </w:r>
            <w:r w:rsidR="005B69A5">
              <w:rPr>
                <w:rFonts w:ascii="Times New Roman" w:hAnsi="Times New Roman"/>
                <w:lang w:val="en-US"/>
              </w:rPr>
              <w:t xml:space="preserve">Web </w:t>
            </w:r>
            <w:r w:rsidRPr="2D5B8B4C">
              <w:rPr>
                <w:rFonts w:ascii="Times New Roman" w:hAnsi="Times New Roman"/>
              </w:rPr>
              <w:t>duomenų bazės :</w:t>
            </w:r>
          </w:p>
          <w:p w14:paraId="58F4BFE6" w14:textId="7CDBC6FD" w:rsidR="00204AA3" w:rsidRPr="00204AA3" w:rsidRDefault="005B69A5" w:rsidP="00204AA3">
            <w:pPr>
              <w:pStyle w:val="ListParagraph"/>
              <w:numPr>
                <w:ilvl w:val="0"/>
                <w:numId w:val="18"/>
              </w:numPr>
              <w:tabs>
                <w:tab w:val="left" w:pos="317"/>
              </w:tabs>
              <w:spacing w:before="0" w:after="0" w:line="288" w:lineRule="auto"/>
              <w:ind w:left="0" w:firstLine="0"/>
              <w:jc w:val="both"/>
              <w:rPr>
                <w:rFonts w:ascii="Times New Roman" w:hAnsi="Times New Roman"/>
              </w:rPr>
            </w:pPr>
            <w:r>
              <w:rPr>
                <w:rFonts w:ascii="Times New Roman" w:hAnsi="Times New Roman"/>
              </w:rPr>
              <w:t>Pagal nustatytą tvarkaraštį</w:t>
            </w:r>
            <w:r w:rsidR="001E6E2B">
              <w:rPr>
                <w:rFonts w:ascii="Times New Roman" w:hAnsi="Times New Roman"/>
              </w:rPr>
              <w:t xml:space="preserve"> arba rankiniu būdu</w:t>
            </w:r>
            <w:r w:rsidR="00204AA3" w:rsidRPr="00204AA3">
              <w:rPr>
                <w:rFonts w:ascii="Times New Roman" w:hAnsi="Times New Roman"/>
              </w:rPr>
              <w:t xml:space="preserve"> į Sistemą sinchronizuoti ir/ar atnaujinti visus darbuotojus ir visas jų turimas pareigas, struktūrinį vienetą kuriame dirba konkrečiose </w:t>
            </w:r>
            <w:r w:rsidR="00204AA3" w:rsidRPr="00204AA3">
              <w:rPr>
                <w:rFonts w:ascii="Times New Roman" w:hAnsi="Times New Roman"/>
              </w:rPr>
              <w:lastRenderedPageBreak/>
              <w:t xml:space="preserve">pareigose, darbuotojų tel. numerius, pagrindinių pareigų požymį. </w:t>
            </w:r>
          </w:p>
          <w:p w14:paraId="4072B751" w14:textId="77777777" w:rsidR="00204AA3" w:rsidRPr="00204AA3" w:rsidRDefault="00204AA3" w:rsidP="00204AA3">
            <w:pPr>
              <w:pStyle w:val="ListParagraph"/>
              <w:numPr>
                <w:ilvl w:val="0"/>
                <w:numId w:val="18"/>
              </w:numPr>
              <w:tabs>
                <w:tab w:val="left" w:pos="317"/>
              </w:tabs>
              <w:spacing w:before="0" w:after="0" w:line="288" w:lineRule="auto"/>
              <w:ind w:left="0" w:firstLine="0"/>
              <w:jc w:val="both"/>
              <w:rPr>
                <w:rFonts w:ascii="Times New Roman" w:hAnsi="Times New Roman"/>
              </w:rPr>
            </w:pPr>
            <w:r w:rsidRPr="00204AA3">
              <w:rPr>
                <w:rFonts w:ascii="Times New Roman" w:hAnsi="Times New Roman"/>
              </w:rPr>
              <w:t>Sistemoje darbuotojams priskirti roles pagal VDU VPD pateiktus duomenis (pirkimų iniciatoriai, pirkimų organizatoriai ir pan.)</w:t>
            </w:r>
          </w:p>
          <w:p w14:paraId="0BEF7353" w14:textId="77777777" w:rsidR="00204AA3" w:rsidRPr="00204AA3" w:rsidRDefault="00204AA3" w:rsidP="00204AA3">
            <w:pPr>
              <w:pStyle w:val="ListParagraph"/>
              <w:numPr>
                <w:ilvl w:val="0"/>
                <w:numId w:val="18"/>
              </w:numPr>
              <w:tabs>
                <w:tab w:val="left" w:pos="317"/>
              </w:tabs>
              <w:spacing w:before="0" w:after="0" w:line="288" w:lineRule="auto"/>
              <w:ind w:left="0" w:firstLine="0"/>
              <w:jc w:val="both"/>
              <w:rPr>
                <w:rFonts w:ascii="Times New Roman" w:hAnsi="Times New Roman"/>
              </w:rPr>
            </w:pPr>
            <w:r w:rsidRPr="00204AA3">
              <w:rPr>
                <w:rFonts w:ascii="Times New Roman" w:hAnsi="Times New Roman"/>
              </w:rPr>
              <w:t>Sinchronizuoti visus padalinius ir struktūrinius vienetus bei jų vadovus.</w:t>
            </w:r>
          </w:p>
          <w:p w14:paraId="7C27E2E8" w14:textId="40E56F89" w:rsidR="00204AA3" w:rsidRPr="00204AA3" w:rsidRDefault="00204AA3" w:rsidP="00204AA3">
            <w:pPr>
              <w:pStyle w:val="ListParagraph"/>
              <w:numPr>
                <w:ilvl w:val="0"/>
                <w:numId w:val="18"/>
              </w:numPr>
              <w:tabs>
                <w:tab w:val="left" w:pos="317"/>
              </w:tabs>
              <w:spacing w:before="0" w:after="0" w:line="288" w:lineRule="auto"/>
              <w:ind w:left="0" w:firstLine="0"/>
              <w:jc w:val="both"/>
              <w:rPr>
                <w:rFonts w:ascii="Times New Roman" w:hAnsi="Times New Roman"/>
              </w:rPr>
            </w:pPr>
            <w:r w:rsidRPr="00204AA3">
              <w:rPr>
                <w:rFonts w:ascii="Times New Roman" w:hAnsi="Times New Roman"/>
              </w:rPr>
              <w:t>Darbuotoj</w:t>
            </w:r>
            <w:r w:rsidR="003B18AA">
              <w:rPr>
                <w:rFonts w:ascii="Times New Roman" w:hAnsi="Times New Roman"/>
              </w:rPr>
              <w:t>as</w:t>
            </w:r>
            <w:r w:rsidRPr="00204AA3" w:rsidDel="003B18AA">
              <w:rPr>
                <w:rFonts w:ascii="Times New Roman" w:hAnsi="Times New Roman"/>
              </w:rPr>
              <w:t xml:space="preserve"> </w:t>
            </w:r>
            <w:r w:rsidRPr="00204AA3">
              <w:rPr>
                <w:rFonts w:ascii="Times New Roman" w:hAnsi="Times New Roman"/>
              </w:rPr>
              <w:t>autentifikuojamas LDAP arba MS Azure iš anksto suderinus su Pirkėju.</w:t>
            </w:r>
          </w:p>
          <w:p w14:paraId="0D81AEE4" w14:textId="77777777" w:rsidR="00AD739A" w:rsidRPr="00141D78" w:rsidRDefault="3D21D32E" w:rsidP="001D6429">
            <w:pPr>
              <w:pStyle w:val="ListParagraph"/>
              <w:numPr>
                <w:ilvl w:val="0"/>
                <w:numId w:val="18"/>
              </w:numPr>
              <w:tabs>
                <w:tab w:val="left" w:pos="317"/>
              </w:tabs>
              <w:spacing w:before="0" w:after="0" w:line="288" w:lineRule="auto"/>
              <w:ind w:left="0" w:firstLine="0"/>
              <w:jc w:val="both"/>
              <w:rPr>
                <w:rFonts w:ascii="Times New Roman" w:eastAsia="Calibri" w:hAnsi="Times New Roman"/>
              </w:rPr>
            </w:pPr>
            <w:r w:rsidRPr="0E3358D0">
              <w:rPr>
                <w:rFonts w:ascii="Times New Roman" w:hAnsi="Times New Roman"/>
              </w:rPr>
              <w:t>Pasikeitus pareigoms ir/ar struktūriniam vienetui, darbuotojas netenka prieigos prie turėtų dokumentų.</w:t>
            </w:r>
          </w:p>
          <w:p w14:paraId="6FC54033" w14:textId="49908B96" w:rsidR="004E102F" w:rsidRPr="00D9784A" w:rsidRDefault="004E102F" w:rsidP="001D6429">
            <w:pPr>
              <w:pStyle w:val="ListParagraph"/>
              <w:numPr>
                <w:ilvl w:val="0"/>
                <w:numId w:val="18"/>
              </w:numPr>
              <w:tabs>
                <w:tab w:val="left" w:pos="317"/>
              </w:tabs>
              <w:spacing w:before="0" w:after="0" w:line="288" w:lineRule="auto"/>
              <w:ind w:left="0" w:firstLine="0"/>
              <w:jc w:val="both"/>
              <w:rPr>
                <w:rFonts w:ascii="Times New Roman" w:eastAsia="Calibri" w:hAnsi="Times New Roman"/>
              </w:rPr>
            </w:pPr>
            <w:r>
              <w:rPr>
                <w:rFonts w:ascii="Times New Roman" w:eastAsia="Calibri" w:hAnsi="Times New Roman"/>
              </w:rPr>
              <w:t xml:space="preserve">Sistema turi turėti teisių perdavimo </w:t>
            </w:r>
            <w:r w:rsidR="007D243A">
              <w:rPr>
                <w:rFonts w:ascii="Times New Roman" w:eastAsia="Calibri" w:hAnsi="Times New Roman"/>
              </w:rPr>
              <w:t xml:space="preserve">pasidalinimo </w:t>
            </w:r>
            <w:r w:rsidR="006B698A">
              <w:rPr>
                <w:rFonts w:ascii="Times New Roman" w:eastAsia="Calibri" w:hAnsi="Times New Roman"/>
              </w:rPr>
              <w:t>darbuotoj-ui/-ams funkcionalumą.</w:t>
            </w:r>
          </w:p>
        </w:tc>
        <w:tc>
          <w:tcPr>
            <w:tcW w:w="4105" w:type="dxa"/>
          </w:tcPr>
          <w:p w14:paraId="7D3CDDD5" w14:textId="77777777" w:rsidR="00AD739A" w:rsidRPr="00D7609F" w:rsidRDefault="00AD739A" w:rsidP="00D66D90">
            <w:pPr>
              <w:pStyle w:val="BodyText2"/>
              <w:spacing w:before="0" w:after="0" w:line="240" w:lineRule="auto"/>
              <w:jc w:val="both"/>
              <w:rPr>
                <w:rFonts w:ascii="Times New Roman" w:hAnsi="Times New Roman"/>
                <w:i/>
                <w:iCs/>
                <w:color w:val="FF0000"/>
              </w:rPr>
            </w:pPr>
          </w:p>
        </w:tc>
      </w:tr>
      <w:tr w:rsidR="00853C2D" w14:paraId="14F81A6D" w14:textId="77777777" w:rsidTr="20AA62FE">
        <w:tc>
          <w:tcPr>
            <w:tcW w:w="846" w:type="dxa"/>
          </w:tcPr>
          <w:p w14:paraId="37AFE988" w14:textId="4B3FE3DD" w:rsidR="00853C2D" w:rsidRDefault="00853C2D" w:rsidP="00D66D90">
            <w:pPr>
              <w:pStyle w:val="BodyText2"/>
              <w:spacing w:before="0" w:after="0" w:line="240" w:lineRule="auto"/>
              <w:jc w:val="both"/>
              <w:rPr>
                <w:rFonts w:ascii="Times New Roman" w:hAnsi="Times New Roman"/>
              </w:rPr>
            </w:pPr>
            <w:r>
              <w:rPr>
                <w:rFonts w:ascii="Times New Roman" w:hAnsi="Times New Roman"/>
              </w:rPr>
              <w:t>37.</w:t>
            </w:r>
            <w:r w:rsidR="00901B48">
              <w:rPr>
                <w:rFonts w:ascii="Times New Roman" w:hAnsi="Times New Roman"/>
              </w:rPr>
              <w:t>6</w:t>
            </w:r>
            <w:r>
              <w:rPr>
                <w:rFonts w:ascii="Times New Roman" w:hAnsi="Times New Roman"/>
              </w:rPr>
              <w:t>.</w:t>
            </w:r>
          </w:p>
        </w:tc>
        <w:tc>
          <w:tcPr>
            <w:tcW w:w="4678" w:type="dxa"/>
          </w:tcPr>
          <w:p w14:paraId="00CA0CEE" w14:textId="2E87325B" w:rsidR="004A260E" w:rsidRPr="004A260E" w:rsidRDefault="00A1335D" w:rsidP="004A260E">
            <w:pPr>
              <w:tabs>
                <w:tab w:val="left" w:pos="317"/>
              </w:tabs>
              <w:spacing w:before="0" w:after="0" w:line="288" w:lineRule="auto"/>
              <w:jc w:val="both"/>
              <w:rPr>
                <w:rFonts w:ascii="Times New Roman" w:hAnsi="Times New Roman"/>
              </w:rPr>
            </w:pPr>
            <w:r w:rsidRPr="00141D78">
              <w:rPr>
                <w:rFonts w:ascii="Times New Roman" w:hAnsi="Times New Roman"/>
              </w:rPr>
              <w:t xml:space="preserve">Tiekėjas </w:t>
            </w:r>
            <w:r>
              <w:rPr>
                <w:rFonts w:ascii="Times New Roman" w:hAnsi="Times New Roman"/>
              </w:rPr>
              <w:t xml:space="preserve">turi </w:t>
            </w:r>
            <w:r w:rsidR="00291DC0">
              <w:rPr>
                <w:rFonts w:ascii="Times New Roman" w:hAnsi="Times New Roman"/>
              </w:rPr>
              <w:t>aptarnauti</w:t>
            </w:r>
            <w:r w:rsidR="00FE6547">
              <w:rPr>
                <w:rFonts w:ascii="Times New Roman" w:hAnsi="Times New Roman"/>
              </w:rPr>
              <w:t xml:space="preserve"> </w:t>
            </w:r>
            <w:r w:rsidR="00881F16">
              <w:rPr>
                <w:rFonts w:ascii="Times New Roman" w:hAnsi="Times New Roman"/>
              </w:rPr>
              <w:t xml:space="preserve">perkamą programą, </w:t>
            </w:r>
            <w:r w:rsidR="0055159B">
              <w:rPr>
                <w:rFonts w:ascii="Times New Roman" w:hAnsi="Times New Roman"/>
              </w:rPr>
              <w:t xml:space="preserve">jos duomenų bazę bei serverio operacinę sistemą, įskaitant, bet neapsiribojant </w:t>
            </w:r>
            <w:r w:rsidR="003A28F3">
              <w:rPr>
                <w:rFonts w:ascii="Times New Roman" w:hAnsi="Times New Roman"/>
              </w:rPr>
              <w:t>programų paketų</w:t>
            </w:r>
            <w:r w:rsidR="004A260E">
              <w:rPr>
                <w:rFonts w:ascii="Times New Roman" w:hAnsi="Times New Roman"/>
              </w:rPr>
              <w:t xml:space="preserve"> diegimą,</w:t>
            </w:r>
            <w:r w:rsidR="003A28F3">
              <w:rPr>
                <w:rFonts w:ascii="Times New Roman" w:hAnsi="Times New Roman"/>
              </w:rPr>
              <w:t xml:space="preserve"> atnaujinim</w:t>
            </w:r>
            <w:r w:rsidR="000E552B">
              <w:rPr>
                <w:rFonts w:ascii="Times New Roman" w:hAnsi="Times New Roman"/>
              </w:rPr>
              <w:t>us</w:t>
            </w:r>
            <w:r w:rsidR="00CA63DE">
              <w:rPr>
                <w:rFonts w:ascii="Times New Roman" w:hAnsi="Times New Roman"/>
              </w:rPr>
              <w:t xml:space="preserve"> (tame tarpe susijusi</w:t>
            </w:r>
            <w:r w:rsidR="000E552B">
              <w:rPr>
                <w:rFonts w:ascii="Times New Roman" w:hAnsi="Times New Roman"/>
              </w:rPr>
              <w:t>us su saugumu)</w:t>
            </w:r>
            <w:r w:rsidR="00000491">
              <w:rPr>
                <w:rFonts w:ascii="Times New Roman" w:hAnsi="Times New Roman"/>
              </w:rPr>
              <w:t>,</w:t>
            </w:r>
            <w:r w:rsidR="004A260E">
              <w:rPr>
                <w:rFonts w:ascii="Times New Roman" w:hAnsi="Times New Roman"/>
              </w:rPr>
              <w:t xml:space="preserve"> p</w:t>
            </w:r>
            <w:r w:rsidR="004A260E" w:rsidRPr="004A260E">
              <w:rPr>
                <w:rFonts w:ascii="Times New Roman" w:hAnsi="Times New Roman"/>
              </w:rPr>
              <w:t>eriodin</w:t>
            </w:r>
            <w:r w:rsidR="00F1488E">
              <w:rPr>
                <w:rFonts w:ascii="Times New Roman" w:hAnsi="Times New Roman"/>
              </w:rPr>
              <w:t>į</w:t>
            </w:r>
            <w:r w:rsidR="004A260E" w:rsidRPr="004A260E">
              <w:rPr>
                <w:rFonts w:ascii="Times New Roman" w:hAnsi="Times New Roman"/>
              </w:rPr>
              <w:t xml:space="preserve"> aptarnavim</w:t>
            </w:r>
            <w:r w:rsidR="00F1488E">
              <w:rPr>
                <w:rFonts w:ascii="Times New Roman" w:hAnsi="Times New Roman"/>
              </w:rPr>
              <w:t>ą</w:t>
            </w:r>
            <w:r w:rsidR="004A260E" w:rsidRPr="004A260E">
              <w:rPr>
                <w:rFonts w:ascii="Times New Roman" w:hAnsi="Times New Roman"/>
              </w:rPr>
              <w:t>, problemų sprendim</w:t>
            </w:r>
            <w:r w:rsidR="00F1488E">
              <w:rPr>
                <w:rFonts w:ascii="Times New Roman" w:hAnsi="Times New Roman"/>
              </w:rPr>
              <w:t>ą</w:t>
            </w:r>
            <w:r w:rsidR="004A260E" w:rsidRPr="004A260E">
              <w:rPr>
                <w:rFonts w:ascii="Times New Roman" w:hAnsi="Times New Roman"/>
              </w:rPr>
              <w:t xml:space="preserve"> ir pan.</w:t>
            </w:r>
          </w:p>
          <w:p w14:paraId="729ECC50" w14:textId="625EBA89" w:rsidR="00853C2D" w:rsidRPr="00141D78" w:rsidRDefault="00853C2D" w:rsidP="00204AA3">
            <w:pPr>
              <w:tabs>
                <w:tab w:val="left" w:pos="317"/>
              </w:tabs>
              <w:spacing w:before="0" w:after="0" w:line="288" w:lineRule="auto"/>
              <w:jc w:val="both"/>
              <w:rPr>
                <w:rFonts w:ascii="Times New Roman" w:hAnsi="Times New Roman"/>
              </w:rPr>
            </w:pPr>
          </w:p>
        </w:tc>
        <w:tc>
          <w:tcPr>
            <w:tcW w:w="4105" w:type="dxa"/>
          </w:tcPr>
          <w:p w14:paraId="511104F5" w14:textId="77777777" w:rsidR="00853C2D" w:rsidRPr="00D7609F" w:rsidRDefault="00853C2D" w:rsidP="00D66D90">
            <w:pPr>
              <w:pStyle w:val="BodyText2"/>
              <w:spacing w:before="0" w:after="0" w:line="240" w:lineRule="auto"/>
              <w:jc w:val="both"/>
              <w:rPr>
                <w:rFonts w:ascii="Times New Roman" w:hAnsi="Times New Roman"/>
                <w:i/>
                <w:iCs/>
                <w:color w:val="FF0000"/>
              </w:rPr>
            </w:pPr>
          </w:p>
        </w:tc>
      </w:tr>
    </w:tbl>
    <w:p w14:paraId="60F2A2D4" w14:textId="77777777" w:rsidR="00FA55FF" w:rsidRPr="00505DC2" w:rsidRDefault="00FA55FF" w:rsidP="00D66D90">
      <w:pPr>
        <w:pStyle w:val="BodyText2"/>
        <w:spacing w:before="0" w:after="0" w:line="240" w:lineRule="auto"/>
        <w:jc w:val="both"/>
        <w:rPr>
          <w:rFonts w:ascii="Times New Roman" w:hAnsi="Times New Roman"/>
          <w:b/>
          <w:bCs/>
          <w:sz w:val="24"/>
          <w:szCs w:val="24"/>
        </w:rPr>
      </w:pPr>
    </w:p>
    <w:p w14:paraId="001CFA09" w14:textId="078BAF37" w:rsidR="00BF4245" w:rsidRDefault="00BF4245" w:rsidP="00BF4245">
      <w:pPr>
        <w:ind w:right="-53"/>
        <w:jc w:val="center"/>
        <w:rPr>
          <w:rFonts w:ascii="Times New Roman" w:hAnsi="Times New Roman"/>
          <w:b/>
          <w:color w:val="000000" w:themeColor="text1"/>
          <w:sz w:val="24"/>
          <w:szCs w:val="24"/>
        </w:rPr>
      </w:pPr>
      <w:r w:rsidRPr="001D6429">
        <w:rPr>
          <w:rFonts w:ascii="Times New Roman" w:hAnsi="Times New Roman"/>
          <w:b/>
          <w:color w:val="000000" w:themeColor="text1"/>
          <w:sz w:val="24"/>
          <w:szCs w:val="24"/>
        </w:rPr>
        <w:t xml:space="preserve">Reikalavimai </w:t>
      </w:r>
      <w:r w:rsidR="001B49C2">
        <w:rPr>
          <w:rFonts w:ascii="Times New Roman" w:hAnsi="Times New Roman"/>
          <w:b/>
          <w:color w:val="000000" w:themeColor="text1"/>
          <w:sz w:val="24"/>
          <w:szCs w:val="24"/>
        </w:rPr>
        <w:t xml:space="preserve">programinės įrangos </w:t>
      </w:r>
      <w:r w:rsidRPr="001D6429">
        <w:rPr>
          <w:rFonts w:ascii="Times New Roman" w:hAnsi="Times New Roman"/>
          <w:b/>
          <w:color w:val="000000" w:themeColor="text1"/>
          <w:sz w:val="24"/>
          <w:szCs w:val="24"/>
        </w:rPr>
        <w:t>integracijai su SABIS</w:t>
      </w:r>
    </w:p>
    <w:p w14:paraId="2699564F" w14:textId="30ACBD19" w:rsidR="00D04150" w:rsidRPr="00D04150" w:rsidRDefault="00D04150" w:rsidP="00D04150">
      <w:pPr>
        <w:ind w:right="-53"/>
        <w:jc w:val="right"/>
        <w:rPr>
          <w:rFonts w:ascii="Times New Roman" w:hAnsi="Times New Roman"/>
          <w:bCs/>
          <w:i/>
          <w:iCs/>
          <w:color w:val="000000" w:themeColor="text1"/>
          <w:sz w:val="24"/>
          <w:szCs w:val="24"/>
        </w:rPr>
      </w:pPr>
      <w:r w:rsidRPr="00D04150">
        <w:rPr>
          <w:rFonts w:ascii="Times New Roman" w:hAnsi="Times New Roman"/>
          <w:bCs/>
          <w:i/>
          <w:iCs/>
          <w:color w:val="000000" w:themeColor="text1"/>
          <w:sz w:val="24"/>
          <w:szCs w:val="24"/>
        </w:rPr>
        <w:t>2 lentelė</w:t>
      </w:r>
    </w:p>
    <w:tbl>
      <w:tblPr>
        <w:tblStyle w:val="TableGrid"/>
        <w:tblW w:w="9923" w:type="dxa"/>
        <w:tblInd w:w="-147" w:type="dxa"/>
        <w:tblLook w:val="04A0" w:firstRow="1" w:lastRow="0" w:firstColumn="1" w:lastColumn="0" w:noHBand="0" w:noVBand="1"/>
      </w:tblPr>
      <w:tblGrid>
        <w:gridCol w:w="556"/>
        <w:gridCol w:w="1854"/>
        <w:gridCol w:w="3969"/>
        <w:gridCol w:w="3544"/>
      </w:tblGrid>
      <w:tr w:rsidR="00CD2B68" w:rsidRPr="00505DC2" w14:paraId="7DCF378B" w14:textId="2E11EF29" w:rsidTr="26F4EB2F">
        <w:tc>
          <w:tcPr>
            <w:tcW w:w="556" w:type="dxa"/>
            <w:shd w:val="clear" w:color="auto" w:fill="BFBFBF" w:themeFill="background1" w:themeFillShade="BF"/>
          </w:tcPr>
          <w:p w14:paraId="059A9FDC" w14:textId="2C4AF479" w:rsidR="00CD2B68" w:rsidRPr="001D6429" w:rsidRDefault="00CD2B68" w:rsidP="00CD2B68">
            <w:pPr>
              <w:spacing w:before="0" w:after="0"/>
              <w:ind w:right="-51"/>
              <w:jc w:val="center"/>
              <w:rPr>
                <w:rFonts w:ascii="Times New Roman" w:hAnsi="Times New Roman"/>
                <w:bCs/>
              </w:rPr>
            </w:pPr>
            <w:r>
              <w:rPr>
                <w:rFonts w:ascii="Times New Roman" w:hAnsi="Times New Roman"/>
                <w:bCs/>
              </w:rPr>
              <w:t xml:space="preserve">Eil. </w:t>
            </w:r>
            <w:r w:rsidRPr="001D6429">
              <w:rPr>
                <w:rFonts w:ascii="Times New Roman" w:hAnsi="Times New Roman"/>
                <w:bCs/>
              </w:rPr>
              <w:t>Nr.</w:t>
            </w:r>
          </w:p>
        </w:tc>
        <w:tc>
          <w:tcPr>
            <w:tcW w:w="1854" w:type="dxa"/>
            <w:shd w:val="clear" w:color="auto" w:fill="BFBFBF" w:themeFill="background1" w:themeFillShade="BF"/>
            <w:vAlign w:val="center"/>
          </w:tcPr>
          <w:p w14:paraId="17F361AA" w14:textId="77777777" w:rsidR="00CD2B68" w:rsidRPr="001D6429" w:rsidRDefault="00CD2B68" w:rsidP="00CD2B68">
            <w:pPr>
              <w:spacing w:before="0" w:after="0"/>
              <w:ind w:right="-51"/>
              <w:jc w:val="center"/>
              <w:rPr>
                <w:rFonts w:ascii="Times New Roman" w:hAnsi="Times New Roman"/>
                <w:bCs/>
              </w:rPr>
            </w:pPr>
            <w:r w:rsidRPr="001D6429">
              <w:rPr>
                <w:rFonts w:ascii="Times New Roman" w:hAnsi="Times New Roman"/>
                <w:bCs/>
              </w:rPr>
              <w:t>Funkcionalumas</w:t>
            </w:r>
          </w:p>
        </w:tc>
        <w:tc>
          <w:tcPr>
            <w:tcW w:w="3969" w:type="dxa"/>
            <w:shd w:val="clear" w:color="auto" w:fill="BFBFBF" w:themeFill="background1" w:themeFillShade="BF"/>
            <w:vAlign w:val="center"/>
          </w:tcPr>
          <w:p w14:paraId="6EF666B6" w14:textId="77777777" w:rsidR="00CD2B68" w:rsidRPr="001D6429" w:rsidRDefault="00CD2B68" w:rsidP="00CD2B68">
            <w:pPr>
              <w:spacing w:before="0" w:after="0"/>
              <w:ind w:right="-51"/>
              <w:jc w:val="center"/>
              <w:rPr>
                <w:rFonts w:ascii="Times New Roman" w:hAnsi="Times New Roman"/>
                <w:bCs/>
              </w:rPr>
            </w:pPr>
            <w:r w:rsidRPr="001D6429">
              <w:rPr>
                <w:rFonts w:ascii="Times New Roman" w:hAnsi="Times New Roman"/>
                <w:bCs/>
              </w:rPr>
              <w:t>Funkcionalumo aprašymas</w:t>
            </w:r>
          </w:p>
        </w:tc>
        <w:tc>
          <w:tcPr>
            <w:tcW w:w="3544" w:type="dxa"/>
            <w:shd w:val="clear" w:color="auto" w:fill="BFBFBF" w:themeFill="background1" w:themeFillShade="BF"/>
          </w:tcPr>
          <w:p w14:paraId="08FD516D" w14:textId="3E7BA0A1" w:rsidR="00CD2B68" w:rsidRDefault="00CD2B68" w:rsidP="00CD2B68">
            <w:pPr>
              <w:spacing w:before="0" w:after="0"/>
              <w:jc w:val="center"/>
              <w:rPr>
                <w:rFonts w:ascii="Times New Roman" w:eastAsiaTheme="majorEastAsia" w:hAnsi="Times New Roman"/>
                <w:b/>
              </w:rPr>
            </w:pPr>
            <w:r w:rsidRPr="00AB4120">
              <w:rPr>
                <w:rFonts w:ascii="Times New Roman" w:eastAsiaTheme="majorEastAsia" w:hAnsi="Times New Roman"/>
                <w:b/>
              </w:rPr>
              <w:t>Atitikimas</w:t>
            </w:r>
          </w:p>
          <w:p w14:paraId="0110CAEB" w14:textId="79297D57" w:rsidR="00CD2B68" w:rsidRPr="001D6429" w:rsidRDefault="00CD2B68" w:rsidP="00CD2B68">
            <w:pPr>
              <w:spacing w:before="0" w:after="0"/>
              <w:ind w:right="-51"/>
              <w:jc w:val="center"/>
              <w:rPr>
                <w:rFonts w:ascii="Times New Roman" w:hAnsi="Times New Roman"/>
                <w:bCs/>
              </w:rPr>
            </w:pPr>
            <w:r w:rsidRPr="00AB4120">
              <w:rPr>
                <w:rFonts w:ascii="Times New Roman" w:eastAsiaTheme="majorEastAsia" w:hAnsi="Times New Roman"/>
                <w:b/>
                <w:color w:val="FF0000"/>
              </w:rPr>
              <w:t>(tiekėjas turi pažymėti ATITINKA/NEATITINKA ir pateikti atitikimo aprašymą)</w:t>
            </w:r>
          </w:p>
        </w:tc>
      </w:tr>
      <w:tr w:rsidR="00CD2B68" w:rsidRPr="00505DC2" w14:paraId="671D8471" w14:textId="44FEA51C" w:rsidTr="26F4EB2F">
        <w:tc>
          <w:tcPr>
            <w:tcW w:w="556" w:type="dxa"/>
            <w:shd w:val="clear" w:color="auto" w:fill="FFFFFF" w:themeFill="background1"/>
          </w:tcPr>
          <w:p w14:paraId="1192D133" w14:textId="529192D5" w:rsidR="00CD2B68" w:rsidRPr="001D6429" w:rsidRDefault="00CD2B68" w:rsidP="001D6429">
            <w:pPr>
              <w:spacing w:before="0" w:after="0"/>
              <w:ind w:right="-51"/>
              <w:rPr>
                <w:rFonts w:ascii="Times New Roman" w:hAnsi="Times New Roman"/>
                <w:bCs/>
              </w:rPr>
            </w:pPr>
            <w:r w:rsidRPr="001D6429">
              <w:rPr>
                <w:rFonts w:ascii="Times New Roman" w:hAnsi="Times New Roman"/>
                <w:bCs/>
              </w:rPr>
              <w:t>1</w:t>
            </w:r>
            <w:r>
              <w:rPr>
                <w:rFonts w:ascii="Times New Roman" w:hAnsi="Times New Roman"/>
                <w:bCs/>
              </w:rPr>
              <w:t>.</w:t>
            </w:r>
          </w:p>
        </w:tc>
        <w:tc>
          <w:tcPr>
            <w:tcW w:w="1854" w:type="dxa"/>
            <w:shd w:val="clear" w:color="auto" w:fill="FFFFFF" w:themeFill="background1"/>
          </w:tcPr>
          <w:p w14:paraId="48705530" w14:textId="77777777" w:rsidR="00CD2B68" w:rsidRPr="001D6429" w:rsidRDefault="00CD2B68" w:rsidP="001D6429">
            <w:pPr>
              <w:spacing w:before="0" w:after="0"/>
              <w:ind w:right="-51"/>
              <w:rPr>
                <w:rFonts w:ascii="Times New Roman" w:hAnsi="Times New Roman"/>
                <w:bCs/>
              </w:rPr>
            </w:pPr>
            <w:r w:rsidRPr="001D6429">
              <w:rPr>
                <w:rFonts w:ascii="Times New Roman" w:hAnsi="Times New Roman"/>
                <w:bCs/>
              </w:rPr>
              <w:t>Sąskaitų atsisiuntimas</w:t>
            </w:r>
          </w:p>
        </w:tc>
        <w:tc>
          <w:tcPr>
            <w:tcW w:w="3969" w:type="dxa"/>
            <w:shd w:val="clear" w:color="auto" w:fill="FFFFFF" w:themeFill="background1"/>
            <w:vAlign w:val="center"/>
          </w:tcPr>
          <w:p w14:paraId="1880ED1A" w14:textId="79BED7D4" w:rsidR="00CD2B68" w:rsidRPr="001D6429" w:rsidRDefault="00CD2B68" w:rsidP="001D6429">
            <w:pPr>
              <w:tabs>
                <w:tab w:val="left" w:pos="325"/>
              </w:tabs>
              <w:spacing w:before="0" w:after="0"/>
              <w:ind w:right="-51"/>
              <w:jc w:val="both"/>
              <w:rPr>
                <w:rFonts w:ascii="Times New Roman" w:hAnsi="Times New Roman"/>
                <w:bCs/>
              </w:rPr>
            </w:pPr>
            <w:r w:rsidRPr="001D6429">
              <w:rPr>
                <w:rFonts w:ascii="Times New Roman" w:hAnsi="Times New Roman"/>
                <w:bCs/>
              </w:rPr>
              <w:t>Sąskaitos - faktūros (toliau - sąskaitos) iš SABIS sistemos į  pirkimų valdymo sistemoje integruotą </w:t>
            </w:r>
            <w:r w:rsidRPr="001D6429">
              <w:rPr>
                <w:rFonts w:ascii="Times New Roman" w:hAnsi="Times New Roman"/>
                <w:bCs/>
                <w:i/>
                <w:iCs/>
              </w:rPr>
              <w:t xml:space="preserve">Sąskaitų modulį </w:t>
            </w:r>
            <w:r w:rsidRPr="001D6429">
              <w:rPr>
                <w:rFonts w:ascii="Times New Roman" w:hAnsi="Times New Roman"/>
                <w:bCs/>
              </w:rPr>
              <w:t>turi būti</w:t>
            </w:r>
            <w:r w:rsidRPr="001D6429">
              <w:rPr>
                <w:rFonts w:ascii="Times New Roman" w:hAnsi="Times New Roman"/>
                <w:bCs/>
                <w:i/>
                <w:iCs/>
              </w:rPr>
              <w:t> </w:t>
            </w:r>
            <w:r w:rsidRPr="001D6429">
              <w:rPr>
                <w:rFonts w:ascii="Times New Roman" w:hAnsi="Times New Roman"/>
                <w:bCs/>
              </w:rPr>
              <w:t>atsiunčiamos dviem būdais - automatiškai ir rankiniu būdu:</w:t>
            </w:r>
          </w:p>
          <w:p w14:paraId="2514D00B" w14:textId="4FAE8EC8" w:rsidR="00CD2B68" w:rsidRPr="001D6429" w:rsidRDefault="61CD1790" w:rsidP="2D5B8B4C">
            <w:pPr>
              <w:numPr>
                <w:ilvl w:val="0"/>
                <w:numId w:val="19"/>
              </w:numPr>
              <w:tabs>
                <w:tab w:val="left" w:pos="325"/>
              </w:tabs>
              <w:spacing w:before="0" w:after="0"/>
              <w:ind w:left="0" w:right="-51" w:firstLine="0"/>
              <w:jc w:val="both"/>
              <w:rPr>
                <w:rFonts w:ascii="Times New Roman" w:hAnsi="Times New Roman"/>
              </w:rPr>
            </w:pPr>
            <w:r w:rsidRPr="26F4EB2F">
              <w:rPr>
                <w:rFonts w:ascii="Times New Roman" w:hAnsi="Times New Roman"/>
              </w:rPr>
              <w:t xml:space="preserve">Automatiškai sąskaitos atsiunčiamos </w:t>
            </w:r>
            <w:r w:rsidR="0055523C">
              <w:rPr>
                <w:rFonts w:ascii="Times New Roman" w:hAnsi="Times New Roman"/>
              </w:rPr>
              <w:t>kas 1 valandą</w:t>
            </w:r>
            <w:r w:rsidR="0087712B">
              <w:rPr>
                <w:rFonts w:ascii="Times New Roman" w:hAnsi="Times New Roman"/>
              </w:rPr>
              <w:t>.</w:t>
            </w:r>
          </w:p>
          <w:p w14:paraId="4015C338" w14:textId="5D0CB533" w:rsidR="00CD2B68" w:rsidRPr="00C32F42" w:rsidRDefault="1BBEA60C" w:rsidP="00141D78">
            <w:pPr>
              <w:numPr>
                <w:ilvl w:val="0"/>
                <w:numId w:val="19"/>
              </w:numPr>
              <w:tabs>
                <w:tab w:val="left" w:pos="325"/>
              </w:tabs>
              <w:spacing w:before="0" w:after="0"/>
              <w:ind w:left="0" w:right="-51" w:firstLine="0"/>
              <w:jc w:val="both"/>
              <w:rPr>
                <w:rFonts w:ascii="Times New Roman" w:hAnsi="Times New Roman"/>
                <w:bCs/>
              </w:rPr>
            </w:pPr>
            <w:r w:rsidRPr="00C32F42">
              <w:rPr>
                <w:rFonts w:ascii="Times New Roman" w:hAnsi="Times New Roman"/>
              </w:rPr>
              <w:t>Pagal poreikį, sistemos vartotojas (turintis sąskaitų tvarkymo funkciją) atsiųsti sąskaitas turi galėti bet kuriuo metu, paspaudus mygtuką </w:t>
            </w:r>
            <w:r w:rsidRPr="00C32F42">
              <w:rPr>
                <w:rFonts w:ascii="Times New Roman" w:hAnsi="Times New Roman"/>
                <w:i/>
                <w:iCs/>
              </w:rPr>
              <w:t>“SABIS sąskaitų atsisiuntimas”. </w:t>
            </w:r>
            <w:r w:rsidRPr="00C32F42">
              <w:rPr>
                <w:rFonts w:ascii="Times New Roman" w:hAnsi="Times New Roman"/>
              </w:rPr>
              <w:t xml:space="preserve">Tokiu atveju atsiunčiamos visos </w:t>
            </w:r>
            <w:r w:rsidR="0087712B" w:rsidRPr="00C32F42">
              <w:rPr>
                <w:rFonts w:ascii="Times New Roman" w:hAnsi="Times New Roman"/>
              </w:rPr>
              <w:t>naujos</w:t>
            </w:r>
            <w:r w:rsidR="00C32F42" w:rsidRPr="00C32F42">
              <w:rPr>
                <w:rFonts w:ascii="Times New Roman" w:hAnsi="Times New Roman"/>
              </w:rPr>
              <w:t xml:space="preserve"> ar atnaujintos</w:t>
            </w:r>
            <w:r w:rsidR="00901B48">
              <w:rPr>
                <w:rFonts w:ascii="Times New Roman" w:hAnsi="Times New Roman"/>
              </w:rPr>
              <w:t xml:space="preserve"> sąskaitos.</w:t>
            </w:r>
            <w:r w:rsidR="00C32F42" w:rsidRPr="00C32F42">
              <w:rPr>
                <w:rFonts w:ascii="Times New Roman" w:hAnsi="Times New Roman"/>
              </w:rPr>
              <w:t xml:space="preserve"> </w:t>
            </w:r>
            <w:r w:rsidR="00CD2B68" w:rsidRPr="00C32F42">
              <w:rPr>
                <w:rFonts w:ascii="Times New Roman" w:hAnsi="Times New Roman"/>
                <w:bCs/>
              </w:rPr>
              <w:t>Sąskaitos, priklausomai nuo jų statuso, pirkimų valdymo sistemoje turi būti rūšiuojamos į:</w:t>
            </w:r>
          </w:p>
          <w:p w14:paraId="1DEF06B9" w14:textId="77777777" w:rsidR="00CD2B68" w:rsidRPr="001D6429" w:rsidRDefault="00CD2B68" w:rsidP="001D6429">
            <w:pPr>
              <w:numPr>
                <w:ilvl w:val="0"/>
                <w:numId w:val="20"/>
              </w:numPr>
              <w:tabs>
                <w:tab w:val="left" w:pos="325"/>
              </w:tabs>
              <w:spacing w:before="0" w:after="0"/>
              <w:ind w:left="0" w:right="-51" w:firstLine="0"/>
              <w:jc w:val="both"/>
              <w:rPr>
                <w:rFonts w:ascii="Times New Roman" w:hAnsi="Times New Roman"/>
                <w:bCs/>
              </w:rPr>
            </w:pPr>
            <w:r w:rsidRPr="001D6429">
              <w:rPr>
                <w:rFonts w:ascii="Times New Roman" w:hAnsi="Times New Roman"/>
                <w:bCs/>
              </w:rPr>
              <w:t>Gautas - sąskaita yra parsiųsta iš SABIS, nepradėta derinti;</w:t>
            </w:r>
          </w:p>
          <w:p w14:paraId="75E1B6B4" w14:textId="77777777" w:rsidR="00CD2B68" w:rsidRPr="001D6429" w:rsidRDefault="00CD2B68" w:rsidP="001D6429">
            <w:pPr>
              <w:numPr>
                <w:ilvl w:val="0"/>
                <w:numId w:val="20"/>
              </w:numPr>
              <w:tabs>
                <w:tab w:val="left" w:pos="325"/>
              </w:tabs>
              <w:spacing w:before="0" w:after="0"/>
              <w:ind w:left="0" w:right="-51" w:firstLine="0"/>
              <w:jc w:val="both"/>
              <w:rPr>
                <w:rFonts w:ascii="Times New Roman" w:hAnsi="Times New Roman"/>
                <w:bCs/>
              </w:rPr>
            </w:pPr>
            <w:r w:rsidRPr="001D6429">
              <w:rPr>
                <w:rFonts w:ascii="Times New Roman" w:hAnsi="Times New Roman"/>
                <w:bCs/>
              </w:rPr>
              <w:lastRenderedPageBreak/>
              <w:t>Tvarkomas - sąskaita pradėta derinti;</w:t>
            </w:r>
          </w:p>
          <w:p w14:paraId="6F2B0CE0" w14:textId="0E0D840B" w:rsidR="00CD2B68" w:rsidRPr="001D6429" w:rsidRDefault="1B444B47" w:rsidP="2D5B8B4C">
            <w:pPr>
              <w:numPr>
                <w:ilvl w:val="0"/>
                <w:numId w:val="20"/>
              </w:numPr>
              <w:tabs>
                <w:tab w:val="left" w:pos="325"/>
              </w:tabs>
              <w:spacing w:before="0" w:after="0"/>
              <w:ind w:left="0" w:right="-51" w:firstLine="0"/>
              <w:jc w:val="both"/>
              <w:rPr>
                <w:rFonts w:ascii="Times New Roman" w:hAnsi="Times New Roman"/>
              </w:rPr>
            </w:pPr>
            <w:r w:rsidRPr="2D5B8B4C">
              <w:rPr>
                <w:rFonts w:ascii="Times New Roman" w:hAnsi="Times New Roman"/>
              </w:rPr>
              <w:t>Priimtas - sąskaita suderinta, gali būti tvarkoma apskaitoje.</w:t>
            </w:r>
          </w:p>
          <w:p w14:paraId="6199E662" w14:textId="6D156FCC" w:rsidR="00CD2B68" w:rsidRDefault="1B444B47" w:rsidP="2D5B8B4C">
            <w:pPr>
              <w:tabs>
                <w:tab w:val="left" w:pos="325"/>
              </w:tabs>
              <w:spacing w:before="0" w:after="0"/>
              <w:ind w:right="-51"/>
              <w:jc w:val="both"/>
              <w:rPr>
                <w:rFonts w:ascii="Times New Roman" w:hAnsi="Times New Roman"/>
              </w:rPr>
            </w:pPr>
            <w:r w:rsidRPr="2D5B8B4C">
              <w:rPr>
                <w:rFonts w:ascii="Times New Roman" w:hAnsi="Times New Roman"/>
              </w:rPr>
              <w:t>Prie konkrečios sąskaitos sistema turi atvaizduoti sąskaitos integracijos tipą (SABIS) ir būseną toje aplinkoje bei būseną pirkimų valdymo sistemoje;</w:t>
            </w:r>
          </w:p>
          <w:p w14:paraId="04E0125D" w14:textId="75EA8FF8" w:rsidR="003C4809" w:rsidRPr="00141D78" w:rsidRDefault="007E0709" w:rsidP="00141D78">
            <w:pPr>
              <w:pStyle w:val="ListParagraph"/>
              <w:numPr>
                <w:ilvl w:val="0"/>
                <w:numId w:val="24"/>
              </w:numPr>
              <w:tabs>
                <w:tab w:val="left" w:pos="325"/>
              </w:tabs>
              <w:spacing w:before="0" w:after="0"/>
              <w:ind w:right="-51"/>
              <w:jc w:val="both"/>
              <w:rPr>
                <w:rFonts w:ascii="Times New Roman" w:hAnsi="Times New Roman"/>
              </w:rPr>
            </w:pPr>
            <w:r>
              <w:rPr>
                <w:rFonts w:ascii="Times New Roman" w:hAnsi="Times New Roman"/>
              </w:rPr>
              <w:t>Atmestas</w:t>
            </w:r>
            <w:r w:rsidR="00704225">
              <w:rPr>
                <w:rFonts w:ascii="Times New Roman" w:hAnsi="Times New Roman"/>
              </w:rPr>
              <w:t xml:space="preserve">- </w:t>
            </w:r>
            <w:r w:rsidR="005D4ACB">
              <w:rPr>
                <w:rFonts w:ascii="Times New Roman" w:hAnsi="Times New Roman"/>
              </w:rPr>
              <w:t>statusas turi atsinaujinti SABIS sistemoje</w:t>
            </w:r>
            <w:r w:rsidR="00561CA9">
              <w:rPr>
                <w:rFonts w:ascii="Times New Roman" w:hAnsi="Times New Roman"/>
              </w:rPr>
              <w:t>;</w:t>
            </w:r>
          </w:p>
          <w:p w14:paraId="682824ED" w14:textId="10E2A2D9" w:rsidR="00CD2B68" w:rsidRPr="001D6429" w:rsidRDefault="00CD2B68" w:rsidP="001D6429">
            <w:pPr>
              <w:tabs>
                <w:tab w:val="left" w:pos="325"/>
              </w:tabs>
              <w:spacing w:before="0" w:after="0"/>
              <w:ind w:right="-51"/>
              <w:jc w:val="both"/>
              <w:rPr>
                <w:rFonts w:ascii="Times New Roman" w:hAnsi="Times New Roman"/>
                <w:bCs/>
              </w:rPr>
            </w:pPr>
            <w:r w:rsidRPr="001D6429">
              <w:rPr>
                <w:rFonts w:ascii="Times New Roman" w:hAnsi="Times New Roman"/>
                <w:bCs/>
              </w:rPr>
              <w:t>Sąskaitos </w:t>
            </w:r>
            <w:r w:rsidRPr="001D6429">
              <w:rPr>
                <w:rFonts w:ascii="Times New Roman" w:hAnsi="Times New Roman"/>
                <w:bCs/>
                <w:i/>
                <w:iCs/>
              </w:rPr>
              <w:t>“Būsenos” skiltyje</w:t>
            </w:r>
            <w:r w:rsidRPr="001D6429">
              <w:rPr>
                <w:rFonts w:ascii="Times New Roman" w:hAnsi="Times New Roman"/>
                <w:bCs/>
              </w:rPr>
              <w:t>, turi būti sudaryta galimybė stebėti būsenos suteikimo laiką sąskaitai SABIS aplinkoje.</w:t>
            </w:r>
          </w:p>
        </w:tc>
        <w:tc>
          <w:tcPr>
            <w:tcW w:w="3544" w:type="dxa"/>
            <w:shd w:val="clear" w:color="auto" w:fill="FFFFFF" w:themeFill="background1"/>
          </w:tcPr>
          <w:p w14:paraId="7810EED9" w14:textId="77777777" w:rsidR="00CD2B68" w:rsidRPr="001D6429" w:rsidRDefault="00CD2B68" w:rsidP="001D6429">
            <w:pPr>
              <w:tabs>
                <w:tab w:val="left" w:pos="325"/>
              </w:tabs>
              <w:spacing w:before="0" w:after="0"/>
              <w:ind w:right="-51"/>
              <w:jc w:val="both"/>
              <w:rPr>
                <w:rFonts w:ascii="Times New Roman" w:hAnsi="Times New Roman"/>
                <w:bCs/>
              </w:rPr>
            </w:pPr>
          </w:p>
        </w:tc>
      </w:tr>
      <w:tr w:rsidR="00CD2B68" w:rsidRPr="00505DC2" w14:paraId="39A36E1A" w14:textId="32512E35" w:rsidTr="26F4EB2F">
        <w:tc>
          <w:tcPr>
            <w:tcW w:w="556" w:type="dxa"/>
            <w:shd w:val="clear" w:color="auto" w:fill="FFFFFF" w:themeFill="background1"/>
          </w:tcPr>
          <w:p w14:paraId="726ED5EA" w14:textId="35BADD28" w:rsidR="00CD2B68" w:rsidRPr="001D6429" w:rsidRDefault="00CD2B68" w:rsidP="001D6429">
            <w:pPr>
              <w:spacing w:before="0" w:after="0"/>
              <w:ind w:right="-51"/>
              <w:rPr>
                <w:rFonts w:ascii="Times New Roman" w:hAnsi="Times New Roman"/>
                <w:bCs/>
              </w:rPr>
            </w:pPr>
            <w:r w:rsidRPr="001D6429">
              <w:rPr>
                <w:rFonts w:ascii="Times New Roman" w:hAnsi="Times New Roman"/>
                <w:bCs/>
              </w:rPr>
              <w:t>2</w:t>
            </w:r>
            <w:r>
              <w:rPr>
                <w:rFonts w:ascii="Times New Roman" w:hAnsi="Times New Roman"/>
                <w:bCs/>
              </w:rPr>
              <w:t>.</w:t>
            </w:r>
          </w:p>
        </w:tc>
        <w:tc>
          <w:tcPr>
            <w:tcW w:w="1854" w:type="dxa"/>
            <w:shd w:val="clear" w:color="auto" w:fill="FFFFFF" w:themeFill="background1"/>
          </w:tcPr>
          <w:p w14:paraId="21115D4F" w14:textId="77777777" w:rsidR="00CD2B68" w:rsidRPr="001D6429" w:rsidRDefault="00CD2B68" w:rsidP="001D6429">
            <w:pPr>
              <w:spacing w:before="0" w:after="0"/>
              <w:ind w:right="-51"/>
              <w:rPr>
                <w:rFonts w:ascii="Times New Roman" w:hAnsi="Times New Roman"/>
                <w:bCs/>
              </w:rPr>
            </w:pPr>
            <w:r w:rsidRPr="001D6429">
              <w:rPr>
                <w:rFonts w:ascii="Times New Roman" w:hAnsi="Times New Roman"/>
                <w:bCs/>
              </w:rPr>
              <w:t>Sąskaitų paskirstymas</w:t>
            </w:r>
          </w:p>
        </w:tc>
        <w:tc>
          <w:tcPr>
            <w:tcW w:w="3969" w:type="dxa"/>
            <w:shd w:val="clear" w:color="auto" w:fill="FFFFFF" w:themeFill="background1"/>
            <w:vAlign w:val="center"/>
          </w:tcPr>
          <w:p w14:paraId="3235575F" w14:textId="6E43285D" w:rsidR="00CD2B68" w:rsidRPr="001D6429" w:rsidRDefault="61CD1790" w:rsidP="2D5B8B4C">
            <w:pPr>
              <w:spacing w:before="0" w:after="0"/>
              <w:ind w:right="-51"/>
              <w:jc w:val="both"/>
              <w:rPr>
                <w:rFonts w:ascii="Times New Roman" w:hAnsi="Times New Roman"/>
              </w:rPr>
            </w:pPr>
            <w:r w:rsidRPr="26F4EB2F">
              <w:rPr>
                <w:rFonts w:ascii="Times New Roman" w:hAnsi="Times New Roman"/>
              </w:rPr>
              <w:t>Jeigu atsiųstoje sąskaitoje nurodytas sutarties numeris</w:t>
            </w:r>
            <w:r w:rsidR="00BB705D">
              <w:rPr>
                <w:rFonts w:ascii="Times New Roman" w:hAnsi="Times New Roman"/>
              </w:rPr>
              <w:t xml:space="preserve">, arba </w:t>
            </w:r>
            <w:r w:rsidR="0030212E">
              <w:rPr>
                <w:rFonts w:ascii="Times New Roman" w:hAnsi="Times New Roman"/>
              </w:rPr>
              <w:t>pirkimo užsakymo</w:t>
            </w:r>
            <w:r w:rsidRPr="26F4EB2F">
              <w:rPr>
                <w:rFonts w:ascii="Times New Roman" w:hAnsi="Times New Roman"/>
              </w:rPr>
              <w:t xml:space="preserve"> sutaps su Sistemoje įvesta sutarties informacija - sistema automatiškai atsaking</w:t>
            </w:r>
            <w:r w:rsidR="5C3D24ED" w:rsidRPr="26F4EB2F">
              <w:rPr>
                <w:rFonts w:ascii="Times New Roman" w:hAnsi="Times New Roman"/>
              </w:rPr>
              <w:t>u</w:t>
            </w:r>
            <w:r w:rsidRPr="26F4EB2F">
              <w:rPr>
                <w:rFonts w:ascii="Times New Roman" w:hAnsi="Times New Roman"/>
              </w:rPr>
              <w:t xml:space="preserve"> už sąskaitos tvarkymą turi nurodyti</w:t>
            </w:r>
            <w:r w:rsidR="004B4393">
              <w:rPr>
                <w:rFonts w:ascii="Times New Roman" w:hAnsi="Times New Roman"/>
              </w:rPr>
              <w:t xml:space="preserve"> atsakingą už sutartį ar pirkimo užsakymą asmenį</w:t>
            </w:r>
            <w:r w:rsidR="007E6E61">
              <w:rPr>
                <w:rFonts w:ascii="Times New Roman" w:hAnsi="Times New Roman"/>
              </w:rPr>
              <w:t>.</w:t>
            </w:r>
            <w:r w:rsidRPr="26F4EB2F">
              <w:rPr>
                <w:rFonts w:ascii="Times New Roman" w:hAnsi="Times New Roman"/>
              </w:rPr>
              <w:t xml:space="preserve"> </w:t>
            </w:r>
          </w:p>
          <w:p w14:paraId="4365AFC7" w14:textId="00952074" w:rsidR="00CD2B68" w:rsidRPr="001D6429" w:rsidRDefault="00CD2B68" w:rsidP="001D6429">
            <w:pPr>
              <w:spacing w:before="0" w:after="0"/>
              <w:ind w:right="-51"/>
              <w:jc w:val="both"/>
              <w:rPr>
                <w:rFonts w:ascii="Times New Roman" w:hAnsi="Times New Roman"/>
                <w:bCs/>
              </w:rPr>
            </w:pPr>
            <w:r w:rsidRPr="001D6429">
              <w:rPr>
                <w:rFonts w:ascii="Times New Roman" w:hAnsi="Times New Roman"/>
                <w:bCs/>
              </w:rPr>
              <w:t xml:space="preserve">Jeigu atitikmuo pagal </w:t>
            </w:r>
            <w:r w:rsidR="007E6E61">
              <w:rPr>
                <w:rFonts w:ascii="Times New Roman" w:hAnsi="Times New Roman"/>
                <w:bCs/>
              </w:rPr>
              <w:t>numerius</w:t>
            </w:r>
            <w:r w:rsidRPr="001D6429">
              <w:rPr>
                <w:rFonts w:ascii="Times New Roman" w:hAnsi="Times New Roman"/>
                <w:bCs/>
              </w:rPr>
              <w:t xml:space="preserve">  Sistemoje nebus rastas - automatiškai už sąskaitos tvarkymą Sistema</w:t>
            </w:r>
            <w:r w:rsidR="00E25774">
              <w:rPr>
                <w:rFonts w:ascii="Times New Roman" w:hAnsi="Times New Roman"/>
                <w:bCs/>
              </w:rPr>
              <w:t xml:space="preserve"> sąskaitą</w:t>
            </w:r>
            <w:r w:rsidRPr="001D6429">
              <w:rPr>
                <w:rFonts w:ascii="Times New Roman" w:hAnsi="Times New Roman"/>
                <w:bCs/>
              </w:rPr>
              <w:t xml:space="preserve"> turi priskirti</w:t>
            </w:r>
            <w:r w:rsidR="00E25774">
              <w:rPr>
                <w:rFonts w:ascii="Times New Roman" w:hAnsi="Times New Roman"/>
                <w:bCs/>
              </w:rPr>
              <w:t xml:space="preserve"> sąskaitų administratoriui.</w:t>
            </w:r>
            <w:r w:rsidRPr="001D6429">
              <w:rPr>
                <w:rFonts w:ascii="Times New Roman" w:hAnsi="Times New Roman"/>
                <w:bCs/>
              </w:rPr>
              <w:t xml:space="preserve"> </w:t>
            </w:r>
            <w:r w:rsidR="00287C1B">
              <w:rPr>
                <w:rFonts w:ascii="Times New Roman" w:hAnsi="Times New Roman"/>
                <w:bCs/>
              </w:rPr>
              <w:t>s</w:t>
            </w:r>
            <w:r w:rsidR="00887B15">
              <w:rPr>
                <w:rFonts w:ascii="Times New Roman" w:hAnsi="Times New Roman"/>
                <w:bCs/>
              </w:rPr>
              <w:t>.</w:t>
            </w:r>
          </w:p>
          <w:p w14:paraId="2F153E16" w14:textId="76087D75" w:rsidR="00CD2B68" w:rsidRPr="001D6429" w:rsidRDefault="00CD2B68" w:rsidP="001D6429">
            <w:pPr>
              <w:spacing w:before="0" w:after="0"/>
              <w:ind w:right="-51"/>
              <w:jc w:val="both"/>
              <w:rPr>
                <w:rFonts w:ascii="Times New Roman" w:hAnsi="Times New Roman"/>
                <w:bCs/>
              </w:rPr>
            </w:pPr>
            <w:r w:rsidRPr="001D6429">
              <w:rPr>
                <w:rFonts w:ascii="Times New Roman" w:hAnsi="Times New Roman"/>
                <w:bCs/>
              </w:rPr>
              <w:t>Kiekvieną kartą sąskaitoje nustačius už jos tvarkymą atsakingą asmenį (automatiniu ar rankiniu būdu) jis turi gauti elektroninį laišką apie jam priskirtą sąskaitą. Prisijungęs prie pirkimų valdymo sistemos šią informaciją turi matyti pirminiame lange;</w:t>
            </w:r>
          </w:p>
          <w:p w14:paraId="5CFB8ED5" w14:textId="740AB7F0" w:rsidR="00CD2B68" w:rsidRPr="001D6429" w:rsidRDefault="1B444B47" w:rsidP="2D5B8B4C">
            <w:pPr>
              <w:spacing w:before="0" w:after="0"/>
              <w:ind w:right="-51"/>
              <w:jc w:val="both"/>
              <w:rPr>
                <w:rFonts w:ascii="Times New Roman" w:hAnsi="Times New Roman"/>
              </w:rPr>
            </w:pPr>
            <w:r w:rsidRPr="2D5B8B4C">
              <w:rPr>
                <w:rFonts w:ascii="Times New Roman" w:hAnsi="Times New Roman"/>
              </w:rPr>
              <w:t xml:space="preserve">Sąskaita, neturinti šeimininko </w:t>
            </w:r>
            <w:r w:rsidR="000E10BB">
              <w:rPr>
                <w:rFonts w:ascii="Times New Roman" w:hAnsi="Times New Roman"/>
              </w:rPr>
              <w:t>ir</w:t>
            </w:r>
            <w:r w:rsidRPr="2D5B8B4C">
              <w:rPr>
                <w:rFonts w:ascii="Times New Roman" w:hAnsi="Times New Roman"/>
              </w:rPr>
              <w:t xml:space="preserve"> priskirta už sąskaitų paskirstymą atsakingam asmeniui</w:t>
            </w:r>
            <w:r w:rsidR="73C14DA9" w:rsidRPr="2D5B8B4C">
              <w:rPr>
                <w:rFonts w:ascii="Times New Roman" w:hAnsi="Times New Roman"/>
              </w:rPr>
              <w:t>,</w:t>
            </w:r>
            <w:r w:rsidRPr="2D5B8B4C">
              <w:rPr>
                <w:rFonts w:ascii="Times New Roman" w:hAnsi="Times New Roman"/>
              </w:rPr>
              <w:t xml:space="preserve"> turi būti matoma nepaskirstytų sąskaitų sąraše. </w:t>
            </w:r>
          </w:p>
        </w:tc>
        <w:tc>
          <w:tcPr>
            <w:tcW w:w="3544" w:type="dxa"/>
            <w:shd w:val="clear" w:color="auto" w:fill="FFFFFF" w:themeFill="background1"/>
          </w:tcPr>
          <w:p w14:paraId="6F667C4C" w14:textId="77777777" w:rsidR="00CD2B68" w:rsidRPr="001D6429" w:rsidRDefault="00CD2B68" w:rsidP="001D6429">
            <w:pPr>
              <w:spacing w:before="0" w:after="0"/>
              <w:ind w:right="-51"/>
              <w:jc w:val="both"/>
              <w:rPr>
                <w:rFonts w:ascii="Times New Roman" w:hAnsi="Times New Roman"/>
                <w:bCs/>
              </w:rPr>
            </w:pPr>
          </w:p>
        </w:tc>
      </w:tr>
      <w:tr w:rsidR="00CD2B68" w:rsidRPr="00505DC2" w14:paraId="58085A4C" w14:textId="4BC233D5" w:rsidTr="26F4EB2F">
        <w:tc>
          <w:tcPr>
            <w:tcW w:w="556" w:type="dxa"/>
            <w:shd w:val="clear" w:color="auto" w:fill="FFFFFF" w:themeFill="background1"/>
          </w:tcPr>
          <w:p w14:paraId="4DC3A46D" w14:textId="5CC310F6" w:rsidR="00CD2B68" w:rsidRPr="001D6429" w:rsidRDefault="00CD2B68" w:rsidP="001D6429">
            <w:pPr>
              <w:spacing w:before="0" w:after="0"/>
              <w:ind w:right="-51"/>
              <w:rPr>
                <w:rFonts w:ascii="Times New Roman" w:hAnsi="Times New Roman"/>
                <w:bCs/>
              </w:rPr>
            </w:pPr>
            <w:r w:rsidRPr="001D6429">
              <w:rPr>
                <w:rFonts w:ascii="Times New Roman" w:hAnsi="Times New Roman"/>
                <w:bCs/>
              </w:rPr>
              <w:t>3</w:t>
            </w:r>
            <w:r>
              <w:rPr>
                <w:rFonts w:ascii="Times New Roman" w:hAnsi="Times New Roman"/>
                <w:bCs/>
              </w:rPr>
              <w:t>.</w:t>
            </w:r>
          </w:p>
        </w:tc>
        <w:tc>
          <w:tcPr>
            <w:tcW w:w="1854" w:type="dxa"/>
            <w:shd w:val="clear" w:color="auto" w:fill="FFFFFF" w:themeFill="background1"/>
          </w:tcPr>
          <w:p w14:paraId="6587C04A" w14:textId="77777777" w:rsidR="00CD2B68" w:rsidRPr="001D6429" w:rsidRDefault="00CD2B68" w:rsidP="001D6429">
            <w:pPr>
              <w:spacing w:before="0" w:after="0"/>
              <w:ind w:right="-51"/>
              <w:rPr>
                <w:rFonts w:ascii="Times New Roman" w:hAnsi="Times New Roman"/>
                <w:bCs/>
              </w:rPr>
            </w:pPr>
            <w:r w:rsidRPr="001D6429">
              <w:rPr>
                <w:rFonts w:ascii="Times New Roman" w:hAnsi="Times New Roman"/>
                <w:bCs/>
              </w:rPr>
              <w:t>Sąskaitų tvarkymas</w:t>
            </w:r>
          </w:p>
        </w:tc>
        <w:tc>
          <w:tcPr>
            <w:tcW w:w="3969" w:type="dxa"/>
            <w:shd w:val="clear" w:color="auto" w:fill="FFFFFF" w:themeFill="background1"/>
            <w:vAlign w:val="center"/>
          </w:tcPr>
          <w:p w14:paraId="4AC7BE33" w14:textId="6A6ECF21" w:rsidR="00AD0BD3" w:rsidRDefault="00AD0BD3" w:rsidP="001D6429">
            <w:pPr>
              <w:tabs>
                <w:tab w:val="left" w:pos="183"/>
              </w:tabs>
              <w:spacing w:before="0" w:after="0"/>
              <w:ind w:right="-51"/>
              <w:jc w:val="both"/>
              <w:rPr>
                <w:rFonts w:ascii="Times New Roman" w:hAnsi="Times New Roman"/>
                <w:bCs/>
              </w:rPr>
            </w:pPr>
            <w:r w:rsidRPr="00AD0BD3">
              <w:rPr>
                <w:rFonts w:ascii="Times New Roman" w:hAnsi="Times New Roman"/>
                <w:bCs/>
              </w:rPr>
              <w:t>Sąskaitų administratorius turi turėti galimybę priskirti arba pakeisti už sąskaitą atsakingą asmenį toms sąskaitoms, kurios nėra priskirtos jokiam atsakingam asmeniui.</w:t>
            </w:r>
          </w:p>
          <w:p w14:paraId="23E8B6CB" w14:textId="35459DE9" w:rsidR="00CD2B68" w:rsidRPr="001D6429" w:rsidRDefault="00CD2B68" w:rsidP="001D6429">
            <w:pPr>
              <w:tabs>
                <w:tab w:val="left" w:pos="183"/>
              </w:tabs>
              <w:spacing w:before="0" w:after="0"/>
              <w:ind w:right="-51"/>
              <w:jc w:val="both"/>
              <w:rPr>
                <w:rFonts w:ascii="Times New Roman" w:hAnsi="Times New Roman"/>
                <w:bCs/>
              </w:rPr>
            </w:pPr>
            <w:r w:rsidRPr="001D6429">
              <w:rPr>
                <w:rFonts w:ascii="Times New Roman" w:hAnsi="Times New Roman"/>
                <w:bCs/>
              </w:rPr>
              <w:t>Vartotojas, nurodytas atsakingu už sąskaitos tvarkymą, sąskaitą turi galėti:</w:t>
            </w:r>
          </w:p>
          <w:p w14:paraId="31B95068" w14:textId="67773B95" w:rsidR="00CD2B68" w:rsidRPr="001D6429" w:rsidRDefault="1B444B47" w:rsidP="2D5B8B4C">
            <w:pPr>
              <w:numPr>
                <w:ilvl w:val="0"/>
                <w:numId w:val="21"/>
              </w:numPr>
              <w:tabs>
                <w:tab w:val="left" w:pos="183"/>
              </w:tabs>
              <w:spacing w:before="0" w:after="0"/>
              <w:ind w:left="0" w:right="-51" w:firstLine="0"/>
              <w:jc w:val="both"/>
              <w:rPr>
                <w:rFonts w:ascii="Times New Roman" w:hAnsi="Times New Roman"/>
              </w:rPr>
            </w:pPr>
            <w:r w:rsidRPr="2D5B8B4C">
              <w:rPr>
                <w:rFonts w:ascii="Times New Roman" w:hAnsi="Times New Roman"/>
                <w:b/>
                <w:bCs/>
              </w:rPr>
              <w:t>Grąžinti  pagrindiniam atsakingam asmeniui</w:t>
            </w:r>
            <w:r w:rsidRPr="2D5B8B4C">
              <w:rPr>
                <w:rFonts w:ascii="Times New Roman" w:hAnsi="Times New Roman"/>
              </w:rPr>
              <w:t xml:space="preserve"> - jeigu sąskaita buvo paskirta ne tam asmeniui - vartotojas ją gali grąžinti pagrindiniam už sąskaitos tvarkymą atsakingam asmeniui, nurodydamas grąžinimo priežastį. Grąžinta sąskaita turi vėl sugrįžti į nepaskirstytų sąskaitų sąrašą. Vartotojas šį mygtuką turi matyti tik tuo atveju, jeigu sąskaita jam buvo priskirta </w:t>
            </w:r>
            <w:r w:rsidRPr="2D5B8B4C">
              <w:rPr>
                <w:rFonts w:ascii="Times New Roman" w:hAnsi="Times New Roman"/>
              </w:rPr>
              <w:lastRenderedPageBreak/>
              <w:t>automatiškai arba pagrindinio už sąskaitos tvarkymą atsakingo asmens;</w:t>
            </w:r>
          </w:p>
          <w:p w14:paraId="2D4E6446" w14:textId="4240D764" w:rsidR="00CD2B68" w:rsidRPr="001D6429" w:rsidRDefault="00CD2B68" w:rsidP="001D6429">
            <w:pPr>
              <w:numPr>
                <w:ilvl w:val="0"/>
                <w:numId w:val="21"/>
              </w:numPr>
              <w:tabs>
                <w:tab w:val="left" w:pos="183"/>
              </w:tabs>
              <w:spacing w:before="0" w:after="0"/>
              <w:ind w:left="0" w:right="-51" w:firstLine="0"/>
              <w:jc w:val="both"/>
              <w:rPr>
                <w:rFonts w:ascii="Times New Roman" w:hAnsi="Times New Roman"/>
                <w:bCs/>
              </w:rPr>
            </w:pPr>
            <w:r w:rsidRPr="001D6429">
              <w:rPr>
                <w:rFonts w:ascii="Times New Roman" w:hAnsi="Times New Roman"/>
                <w:b/>
                <w:bCs/>
              </w:rPr>
              <w:t>Atmesti</w:t>
            </w:r>
            <w:r w:rsidRPr="001D6429">
              <w:rPr>
                <w:rFonts w:ascii="Times New Roman" w:hAnsi="Times New Roman"/>
                <w:bCs/>
              </w:rPr>
              <w:t> - jeigu sąskaita pateikta ne tai organizacijai arba turi trūkumų, kurie negali būti pataisyti sąskaitą tikslinant (pvz. nurodyta ne ta sutartis, nurodyta netinkama sąskaitos data, kt.);</w:t>
            </w:r>
          </w:p>
          <w:p w14:paraId="336997A3" w14:textId="77777777" w:rsidR="00CD2B68" w:rsidRPr="001D6429" w:rsidRDefault="00CD2B68" w:rsidP="001D6429">
            <w:pPr>
              <w:numPr>
                <w:ilvl w:val="0"/>
                <w:numId w:val="21"/>
              </w:numPr>
              <w:tabs>
                <w:tab w:val="left" w:pos="183"/>
              </w:tabs>
              <w:spacing w:before="0" w:after="0"/>
              <w:ind w:left="0" w:right="-51" w:firstLine="0"/>
              <w:jc w:val="both"/>
              <w:rPr>
                <w:rFonts w:ascii="Times New Roman" w:hAnsi="Times New Roman"/>
                <w:bCs/>
              </w:rPr>
            </w:pPr>
            <w:r w:rsidRPr="001D6429">
              <w:rPr>
                <w:rFonts w:ascii="Times New Roman" w:hAnsi="Times New Roman"/>
                <w:b/>
                <w:bCs/>
              </w:rPr>
              <w:t>Grąžinti tikslinimui</w:t>
            </w:r>
            <w:r w:rsidRPr="001D6429">
              <w:rPr>
                <w:rFonts w:ascii="Times New Roman" w:hAnsi="Times New Roman"/>
                <w:bCs/>
              </w:rPr>
              <w:t> - jeigu reikia patikslinti sąskaitoje nurodytus kiekius, objektą, įkainius;</w:t>
            </w:r>
          </w:p>
          <w:p w14:paraId="74EB299E" w14:textId="77CEF33C" w:rsidR="00CD2B68" w:rsidRPr="001D6429" w:rsidRDefault="1BBEA60C" w:rsidP="26F4EB2F">
            <w:pPr>
              <w:numPr>
                <w:ilvl w:val="0"/>
                <w:numId w:val="21"/>
              </w:numPr>
              <w:tabs>
                <w:tab w:val="left" w:pos="183"/>
              </w:tabs>
              <w:spacing w:before="0" w:after="0"/>
              <w:ind w:left="0" w:right="-51" w:firstLine="0"/>
              <w:jc w:val="both"/>
              <w:rPr>
                <w:rFonts w:ascii="Times New Roman" w:hAnsi="Times New Roman"/>
              </w:rPr>
            </w:pPr>
            <w:r w:rsidRPr="26F4EB2F">
              <w:rPr>
                <w:rFonts w:ascii="Times New Roman" w:hAnsi="Times New Roman"/>
                <w:b/>
                <w:bCs/>
              </w:rPr>
              <w:t>Neregistruoti </w:t>
            </w:r>
            <w:r w:rsidRPr="26F4EB2F">
              <w:rPr>
                <w:rFonts w:ascii="Times New Roman" w:hAnsi="Times New Roman"/>
              </w:rPr>
              <w:t>-</w:t>
            </w:r>
            <w:r w:rsidRPr="26F4EB2F">
              <w:rPr>
                <w:rFonts w:ascii="Times New Roman" w:hAnsi="Times New Roman"/>
                <w:b/>
                <w:bCs/>
              </w:rPr>
              <w:t> </w:t>
            </w:r>
            <w:r w:rsidRPr="26F4EB2F">
              <w:rPr>
                <w:rFonts w:ascii="Times New Roman" w:hAnsi="Times New Roman"/>
              </w:rPr>
              <w:t>jeigu gauta sąskaita yra priskiriame ne viešųjų pirkimų sutarčiai ir ne viešojo pirkimo sutarčių išpirkimas yra vykdomas kitoje sistemoje. Paspaudus šį mygtuką sąskaitos būsena neturi būti perduodama į SABIS ir turi būti galimybė ją pakeisti pačioje SABIS sistemoje.</w:t>
            </w:r>
          </w:p>
          <w:p w14:paraId="7CA897B1" w14:textId="77777777" w:rsidR="00CD2B68" w:rsidRPr="001D6429" w:rsidRDefault="00CD2B68" w:rsidP="001D6429">
            <w:pPr>
              <w:numPr>
                <w:ilvl w:val="0"/>
                <w:numId w:val="21"/>
              </w:numPr>
              <w:tabs>
                <w:tab w:val="left" w:pos="183"/>
              </w:tabs>
              <w:spacing w:before="0" w:after="0"/>
              <w:ind w:left="0" w:right="-51" w:firstLine="0"/>
              <w:jc w:val="both"/>
              <w:rPr>
                <w:rFonts w:ascii="Times New Roman" w:hAnsi="Times New Roman"/>
                <w:bCs/>
              </w:rPr>
            </w:pPr>
            <w:r w:rsidRPr="001D6429">
              <w:rPr>
                <w:rFonts w:ascii="Times New Roman" w:hAnsi="Times New Roman"/>
                <w:b/>
                <w:bCs/>
              </w:rPr>
              <w:t>Registruoti</w:t>
            </w:r>
            <w:r w:rsidRPr="001D6429">
              <w:rPr>
                <w:rFonts w:ascii="Times New Roman" w:hAnsi="Times New Roman"/>
                <w:bCs/>
              </w:rPr>
              <w:t>. Pradėjus sąskaitos registravimo procesą turi būti nurodomas sąskaitos išrašymo pagrindas (sutartis/procedūra), patvirtinamas sąskaitos objekto atitikimas užsakymui ir esant poreikiui nurodomas už turtą atsakingas asmuo.</w:t>
            </w:r>
          </w:p>
          <w:p w14:paraId="6AD066E5" w14:textId="1872B5C0" w:rsidR="00CD2B68" w:rsidRPr="001D6429" w:rsidRDefault="1B444B47" w:rsidP="2D5B8B4C">
            <w:pPr>
              <w:tabs>
                <w:tab w:val="left" w:pos="183"/>
              </w:tabs>
              <w:spacing w:before="0" w:after="0"/>
              <w:ind w:right="-51"/>
              <w:jc w:val="both"/>
              <w:rPr>
                <w:rFonts w:ascii="Times New Roman" w:hAnsi="Times New Roman"/>
              </w:rPr>
            </w:pPr>
            <w:r w:rsidRPr="2D5B8B4C">
              <w:rPr>
                <w:rFonts w:ascii="Times New Roman" w:hAnsi="Times New Roman"/>
              </w:rPr>
              <w:t>Įjungus SABIS funkcionalumą -  Sistemoje turi aktyvuotis privalomas sąskaitų - faktūrų derinimas. Organizacijos derinimo schemų nustatymuose galimybės išjungti sąskaitų prie sutarties derinimą galimybės neturi būti.</w:t>
            </w:r>
          </w:p>
        </w:tc>
        <w:tc>
          <w:tcPr>
            <w:tcW w:w="3544" w:type="dxa"/>
            <w:shd w:val="clear" w:color="auto" w:fill="FFFFFF" w:themeFill="background1"/>
          </w:tcPr>
          <w:p w14:paraId="744B5774" w14:textId="77777777" w:rsidR="00CD2B68" w:rsidRPr="001D6429" w:rsidRDefault="00CD2B68" w:rsidP="001D6429">
            <w:pPr>
              <w:tabs>
                <w:tab w:val="left" w:pos="183"/>
              </w:tabs>
              <w:spacing w:before="0" w:after="0"/>
              <w:ind w:right="-51"/>
              <w:jc w:val="both"/>
              <w:rPr>
                <w:rFonts w:ascii="Times New Roman" w:hAnsi="Times New Roman"/>
                <w:bCs/>
              </w:rPr>
            </w:pPr>
          </w:p>
        </w:tc>
      </w:tr>
      <w:tr w:rsidR="00CD2B68" w:rsidRPr="00505DC2" w14:paraId="4B6C4441" w14:textId="5010771C" w:rsidTr="26F4EB2F">
        <w:tc>
          <w:tcPr>
            <w:tcW w:w="556" w:type="dxa"/>
            <w:shd w:val="clear" w:color="auto" w:fill="FFFFFF" w:themeFill="background1"/>
          </w:tcPr>
          <w:p w14:paraId="537D003B" w14:textId="426E8782" w:rsidR="00CD2B68" w:rsidRPr="001D6429" w:rsidRDefault="00CD2B68" w:rsidP="001D6429">
            <w:pPr>
              <w:spacing w:before="0" w:after="0"/>
              <w:ind w:right="-51"/>
              <w:rPr>
                <w:rFonts w:ascii="Times New Roman" w:hAnsi="Times New Roman"/>
                <w:bCs/>
              </w:rPr>
            </w:pPr>
            <w:r w:rsidRPr="001D6429">
              <w:rPr>
                <w:rFonts w:ascii="Times New Roman" w:hAnsi="Times New Roman"/>
                <w:bCs/>
              </w:rPr>
              <w:t>4</w:t>
            </w:r>
            <w:r>
              <w:rPr>
                <w:rFonts w:ascii="Times New Roman" w:hAnsi="Times New Roman"/>
                <w:bCs/>
              </w:rPr>
              <w:t>.</w:t>
            </w:r>
          </w:p>
        </w:tc>
        <w:tc>
          <w:tcPr>
            <w:tcW w:w="1854" w:type="dxa"/>
            <w:shd w:val="clear" w:color="auto" w:fill="FFFFFF" w:themeFill="background1"/>
          </w:tcPr>
          <w:p w14:paraId="7D7EC37A" w14:textId="77777777" w:rsidR="00CD2B68" w:rsidRPr="001D6429" w:rsidRDefault="00CD2B68" w:rsidP="001D6429">
            <w:pPr>
              <w:spacing w:before="0" w:after="0"/>
              <w:ind w:right="-51"/>
              <w:rPr>
                <w:rFonts w:ascii="Times New Roman" w:hAnsi="Times New Roman"/>
                <w:bCs/>
              </w:rPr>
            </w:pPr>
            <w:r w:rsidRPr="001D6429">
              <w:rPr>
                <w:rFonts w:ascii="Times New Roman" w:hAnsi="Times New Roman"/>
                <w:bCs/>
              </w:rPr>
              <w:t>Informacijos perdavimas į SABIS</w:t>
            </w:r>
          </w:p>
        </w:tc>
        <w:tc>
          <w:tcPr>
            <w:tcW w:w="3969" w:type="dxa"/>
            <w:shd w:val="clear" w:color="auto" w:fill="FFFFFF" w:themeFill="background1"/>
            <w:vAlign w:val="center"/>
          </w:tcPr>
          <w:p w14:paraId="031E1CAE" w14:textId="03B34638" w:rsidR="00CD2B68" w:rsidRPr="001D6429" w:rsidRDefault="00CD2B68" w:rsidP="001D6429">
            <w:pPr>
              <w:tabs>
                <w:tab w:val="left" w:pos="325"/>
              </w:tabs>
              <w:spacing w:before="0" w:after="0"/>
              <w:ind w:right="-51"/>
              <w:rPr>
                <w:rFonts w:ascii="Times New Roman" w:hAnsi="Times New Roman"/>
                <w:bCs/>
              </w:rPr>
            </w:pPr>
            <w:r w:rsidRPr="001D6429">
              <w:rPr>
                <w:rFonts w:ascii="Times New Roman" w:hAnsi="Times New Roman"/>
                <w:bCs/>
              </w:rPr>
              <w:t>Tarp Sistemos ir SABIS turi būti keičiamasi sąskaitų - faktūrų informacija ir būsenomis.</w:t>
            </w:r>
          </w:p>
          <w:p w14:paraId="353EEE58" w14:textId="380D2617" w:rsidR="00CD2B68" w:rsidRPr="001D6429" w:rsidRDefault="00CD2B68" w:rsidP="001D6429">
            <w:pPr>
              <w:numPr>
                <w:ilvl w:val="0"/>
                <w:numId w:val="22"/>
              </w:numPr>
              <w:tabs>
                <w:tab w:val="left" w:pos="325"/>
              </w:tabs>
              <w:spacing w:before="0" w:after="0"/>
              <w:ind w:left="0" w:right="-51" w:firstLine="0"/>
              <w:rPr>
                <w:rFonts w:ascii="Times New Roman" w:hAnsi="Times New Roman"/>
                <w:bCs/>
              </w:rPr>
            </w:pPr>
            <w:r w:rsidRPr="001D6429">
              <w:rPr>
                <w:rFonts w:ascii="Times New Roman" w:hAnsi="Times New Roman"/>
                <w:b/>
                <w:bCs/>
              </w:rPr>
              <w:t>Iš SABIS į Sistem</w:t>
            </w:r>
            <w:r w:rsidR="007B436D">
              <w:rPr>
                <w:rFonts w:ascii="Times New Roman" w:hAnsi="Times New Roman"/>
                <w:b/>
                <w:bCs/>
              </w:rPr>
              <w:t>ą</w:t>
            </w:r>
            <w:r w:rsidRPr="001D6429">
              <w:rPr>
                <w:rFonts w:ascii="Times New Roman" w:hAnsi="Times New Roman"/>
                <w:b/>
                <w:bCs/>
              </w:rPr>
              <w:t xml:space="preserve"> atsiunčiama:</w:t>
            </w:r>
          </w:p>
          <w:p w14:paraId="4A4A631D" w14:textId="77777777" w:rsidR="00CD2B68" w:rsidRPr="001D6429" w:rsidRDefault="00CD2B68" w:rsidP="001D6429">
            <w:pPr>
              <w:numPr>
                <w:ilvl w:val="1"/>
                <w:numId w:val="22"/>
              </w:numPr>
              <w:tabs>
                <w:tab w:val="left" w:pos="325"/>
              </w:tabs>
              <w:spacing w:before="0" w:after="0"/>
              <w:ind w:left="0" w:right="-51" w:firstLine="0"/>
              <w:rPr>
                <w:rFonts w:ascii="Times New Roman" w:hAnsi="Times New Roman"/>
                <w:bCs/>
              </w:rPr>
            </w:pPr>
            <w:r w:rsidRPr="001D6429">
              <w:rPr>
                <w:rFonts w:ascii="Times New Roman" w:hAnsi="Times New Roman"/>
                <w:bCs/>
              </w:rPr>
              <w:t>Sąskaitos informacija</w:t>
            </w:r>
          </w:p>
          <w:p w14:paraId="22C92268" w14:textId="77777777" w:rsidR="00CD2B68" w:rsidRPr="001D6429" w:rsidRDefault="00CD2B68" w:rsidP="001D6429">
            <w:pPr>
              <w:numPr>
                <w:ilvl w:val="1"/>
                <w:numId w:val="22"/>
              </w:numPr>
              <w:tabs>
                <w:tab w:val="left" w:pos="325"/>
              </w:tabs>
              <w:spacing w:before="0" w:after="0"/>
              <w:ind w:left="0" w:right="-51" w:firstLine="0"/>
              <w:rPr>
                <w:rFonts w:ascii="Times New Roman" w:hAnsi="Times New Roman"/>
                <w:bCs/>
              </w:rPr>
            </w:pPr>
            <w:r w:rsidRPr="001D6429">
              <w:rPr>
                <w:rFonts w:ascii="Times New Roman" w:hAnsi="Times New Roman"/>
                <w:bCs/>
              </w:rPr>
              <w:t>Sąskaitų būsenos</w:t>
            </w:r>
          </w:p>
          <w:p w14:paraId="1939C594" w14:textId="0ED244EC" w:rsidR="00CD2B68" w:rsidRPr="001D6429" w:rsidRDefault="00CD2B68" w:rsidP="001D6429">
            <w:pPr>
              <w:numPr>
                <w:ilvl w:val="0"/>
                <w:numId w:val="22"/>
              </w:numPr>
              <w:tabs>
                <w:tab w:val="left" w:pos="325"/>
              </w:tabs>
              <w:spacing w:before="0" w:after="0"/>
              <w:ind w:left="0" w:right="-51" w:firstLine="0"/>
              <w:rPr>
                <w:rFonts w:ascii="Times New Roman" w:hAnsi="Times New Roman"/>
                <w:bCs/>
              </w:rPr>
            </w:pPr>
            <w:r w:rsidRPr="001D6429">
              <w:rPr>
                <w:rFonts w:ascii="Times New Roman" w:hAnsi="Times New Roman"/>
                <w:b/>
                <w:bCs/>
              </w:rPr>
              <w:t>Iš Sistemos į SABIS išsiunčiama:</w:t>
            </w:r>
          </w:p>
          <w:p w14:paraId="585D716A" w14:textId="77777777" w:rsidR="00CD2B68" w:rsidRPr="001D6429" w:rsidRDefault="00CD2B68" w:rsidP="001D6429">
            <w:pPr>
              <w:numPr>
                <w:ilvl w:val="1"/>
                <w:numId w:val="22"/>
              </w:numPr>
              <w:tabs>
                <w:tab w:val="left" w:pos="325"/>
              </w:tabs>
              <w:spacing w:before="0" w:after="0"/>
              <w:ind w:left="0" w:right="-51" w:firstLine="0"/>
              <w:rPr>
                <w:rFonts w:ascii="Times New Roman" w:hAnsi="Times New Roman"/>
                <w:bCs/>
              </w:rPr>
            </w:pPr>
            <w:r w:rsidRPr="001D6429">
              <w:rPr>
                <w:rFonts w:ascii="Times New Roman" w:hAnsi="Times New Roman"/>
                <w:bCs/>
              </w:rPr>
              <w:t>Sąskaitų būsenos</w:t>
            </w:r>
          </w:p>
          <w:p w14:paraId="13D4E79F" w14:textId="710D5F34" w:rsidR="00CD2B68" w:rsidRPr="001D6429" w:rsidRDefault="1B444B47" w:rsidP="2D5B8B4C">
            <w:pPr>
              <w:numPr>
                <w:ilvl w:val="1"/>
                <w:numId w:val="22"/>
              </w:numPr>
              <w:tabs>
                <w:tab w:val="left" w:pos="325"/>
              </w:tabs>
              <w:spacing w:before="0" w:after="0"/>
              <w:ind w:left="0" w:right="-51" w:firstLine="0"/>
              <w:rPr>
                <w:rFonts w:ascii="Times New Roman" w:hAnsi="Times New Roman"/>
              </w:rPr>
            </w:pPr>
            <w:r w:rsidRPr="2D5B8B4C">
              <w:rPr>
                <w:rFonts w:ascii="Times New Roman" w:hAnsi="Times New Roman"/>
              </w:rPr>
              <w:t>žodinės sutarties  BVPŽ kodas</w:t>
            </w:r>
          </w:p>
          <w:p w14:paraId="69C678C1" w14:textId="58B9F54D" w:rsidR="00CD2B68" w:rsidRPr="001D6429" w:rsidRDefault="1B444B47" w:rsidP="2D5B8B4C">
            <w:pPr>
              <w:numPr>
                <w:ilvl w:val="1"/>
                <w:numId w:val="22"/>
              </w:numPr>
              <w:tabs>
                <w:tab w:val="left" w:pos="325"/>
              </w:tabs>
              <w:spacing w:before="0" w:after="0"/>
              <w:ind w:left="0" w:right="-51" w:firstLine="0"/>
              <w:rPr>
                <w:rFonts w:ascii="Times New Roman" w:hAnsi="Times New Roman"/>
              </w:rPr>
            </w:pPr>
            <w:r w:rsidRPr="2D5B8B4C">
              <w:rPr>
                <w:rFonts w:ascii="Times New Roman" w:hAnsi="Times New Roman"/>
              </w:rPr>
              <w:t>sukuriama SABIS nesanti sąskaita</w:t>
            </w:r>
          </w:p>
          <w:p w14:paraId="7E137494" w14:textId="0485B23A" w:rsidR="00CD2B68" w:rsidRPr="001D6429" w:rsidRDefault="1B444B47" w:rsidP="2D5B8B4C">
            <w:pPr>
              <w:tabs>
                <w:tab w:val="left" w:pos="325"/>
              </w:tabs>
              <w:spacing w:before="0" w:after="0"/>
              <w:ind w:right="-51"/>
              <w:rPr>
                <w:rFonts w:ascii="Times New Roman" w:hAnsi="Times New Roman"/>
              </w:rPr>
            </w:pPr>
            <w:r w:rsidRPr="2D5B8B4C">
              <w:rPr>
                <w:rFonts w:ascii="Times New Roman" w:hAnsi="Times New Roman"/>
              </w:rPr>
              <w:t xml:space="preserve">Jeigu SABIS aplinkoje sąskaita - faktūra nebuvo įvesta, tokiu atveju  Sistemoje turi būti sudaryta galimybė pirkėjui už tiekėją sukurti elektroninę sąskaitą </w:t>
            </w:r>
            <w:r w:rsidR="0EEE7979" w:rsidRPr="2D5B8B4C">
              <w:rPr>
                <w:rFonts w:ascii="Times New Roman" w:hAnsi="Times New Roman"/>
              </w:rPr>
              <w:t xml:space="preserve">pirkimų valdymo sistemoje </w:t>
            </w:r>
            <w:r w:rsidRPr="2D5B8B4C">
              <w:rPr>
                <w:rFonts w:ascii="Times New Roman" w:hAnsi="Times New Roman"/>
              </w:rPr>
              <w:t>ir ją užregistruoti SABIS.</w:t>
            </w:r>
          </w:p>
        </w:tc>
        <w:tc>
          <w:tcPr>
            <w:tcW w:w="3544" w:type="dxa"/>
            <w:shd w:val="clear" w:color="auto" w:fill="FFFFFF" w:themeFill="background1"/>
          </w:tcPr>
          <w:p w14:paraId="22B641C5" w14:textId="77777777" w:rsidR="00CD2B68" w:rsidRPr="001D6429" w:rsidRDefault="00CD2B68" w:rsidP="001D6429">
            <w:pPr>
              <w:tabs>
                <w:tab w:val="left" w:pos="325"/>
              </w:tabs>
              <w:spacing w:before="0" w:after="0"/>
              <w:ind w:right="-51"/>
              <w:rPr>
                <w:rFonts w:ascii="Times New Roman" w:hAnsi="Times New Roman"/>
                <w:bCs/>
              </w:rPr>
            </w:pPr>
          </w:p>
        </w:tc>
      </w:tr>
      <w:tr w:rsidR="00CD2B68" w:rsidRPr="00505DC2" w14:paraId="2A4C23B9" w14:textId="2FD20877" w:rsidTr="26F4EB2F">
        <w:tc>
          <w:tcPr>
            <w:tcW w:w="556" w:type="dxa"/>
            <w:shd w:val="clear" w:color="auto" w:fill="FFFFFF" w:themeFill="background1"/>
          </w:tcPr>
          <w:p w14:paraId="1383606F" w14:textId="25514D69" w:rsidR="00CD2B68" w:rsidRPr="001D6429" w:rsidRDefault="00CD2B68" w:rsidP="001D6429">
            <w:pPr>
              <w:spacing w:before="0" w:after="0"/>
              <w:ind w:right="-51"/>
              <w:rPr>
                <w:rFonts w:ascii="Times New Roman" w:hAnsi="Times New Roman"/>
                <w:bCs/>
              </w:rPr>
            </w:pPr>
            <w:r w:rsidRPr="001D6429">
              <w:rPr>
                <w:rFonts w:ascii="Times New Roman" w:hAnsi="Times New Roman"/>
                <w:bCs/>
              </w:rPr>
              <w:t>5</w:t>
            </w:r>
            <w:r>
              <w:rPr>
                <w:rFonts w:ascii="Times New Roman" w:hAnsi="Times New Roman"/>
                <w:bCs/>
              </w:rPr>
              <w:t>.</w:t>
            </w:r>
          </w:p>
        </w:tc>
        <w:tc>
          <w:tcPr>
            <w:tcW w:w="1854" w:type="dxa"/>
            <w:shd w:val="clear" w:color="auto" w:fill="FFFFFF" w:themeFill="background1"/>
          </w:tcPr>
          <w:p w14:paraId="32174E9A" w14:textId="77777777" w:rsidR="00CD2B68" w:rsidRPr="001D6429" w:rsidRDefault="00CD2B68" w:rsidP="001D6429">
            <w:pPr>
              <w:spacing w:before="0" w:after="0"/>
              <w:ind w:right="-51"/>
              <w:rPr>
                <w:rFonts w:ascii="Times New Roman" w:hAnsi="Times New Roman"/>
                <w:bCs/>
              </w:rPr>
            </w:pPr>
            <w:r w:rsidRPr="001D6429">
              <w:rPr>
                <w:rFonts w:ascii="Times New Roman" w:hAnsi="Times New Roman"/>
                <w:bCs/>
              </w:rPr>
              <w:t>Sąskaitų ataskaita</w:t>
            </w:r>
          </w:p>
        </w:tc>
        <w:tc>
          <w:tcPr>
            <w:tcW w:w="3969" w:type="dxa"/>
            <w:shd w:val="clear" w:color="auto" w:fill="FFFFFF" w:themeFill="background1"/>
            <w:vAlign w:val="center"/>
          </w:tcPr>
          <w:p w14:paraId="1BCA5B31" w14:textId="77777777" w:rsidR="00CD2B68" w:rsidRDefault="00CD2B68" w:rsidP="00457FBE">
            <w:pPr>
              <w:spacing w:before="0" w:after="0"/>
              <w:ind w:right="-51"/>
              <w:jc w:val="both"/>
              <w:rPr>
                <w:rFonts w:ascii="Times New Roman" w:hAnsi="Times New Roman"/>
                <w:bCs/>
              </w:rPr>
            </w:pPr>
            <w:r w:rsidRPr="001D6429">
              <w:rPr>
                <w:rFonts w:ascii="Times New Roman" w:hAnsi="Times New Roman"/>
                <w:bCs/>
              </w:rPr>
              <w:t>Sistemoje turi būti sudaryta galimybė susigeneruoti ataskaitą, paspaudus ataskaitos generavimo ikoną.</w:t>
            </w:r>
          </w:p>
          <w:p w14:paraId="5D9515CC" w14:textId="77777777" w:rsidR="006A596D" w:rsidRDefault="006A596D" w:rsidP="00457FBE">
            <w:pPr>
              <w:spacing w:before="0" w:after="0"/>
              <w:ind w:right="-51"/>
              <w:jc w:val="both"/>
              <w:rPr>
                <w:rFonts w:ascii="Times New Roman" w:hAnsi="Times New Roman"/>
                <w:b/>
                <w:i/>
                <w:iCs/>
              </w:rPr>
            </w:pPr>
          </w:p>
          <w:p w14:paraId="06C40DA5" w14:textId="08346861" w:rsidR="00457FBE" w:rsidRPr="00457FBE" w:rsidRDefault="006A596D" w:rsidP="00457FBE">
            <w:pPr>
              <w:spacing w:before="0" w:after="0"/>
              <w:ind w:right="-51"/>
              <w:jc w:val="both"/>
              <w:rPr>
                <w:rFonts w:ascii="Times New Roman" w:hAnsi="Times New Roman"/>
                <w:b/>
                <w:i/>
                <w:iCs/>
              </w:rPr>
            </w:pPr>
            <w:r>
              <w:rPr>
                <w:rFonts w:ascii="Times New Roman" w:hAnsi="Times New Roman"/>
                <w:b/>
                <w:i/>
                <w:iCs/>
              </w:rPr>
              <w:lastRenderedPageBreak/>
              <w:t>S</w:t>
            </w:r>
            <w:r w:rsidR="00457FBE">
              <w:rPr>
                <w:rFonts w:ascii="Times New Roman" w:hAnsi="Times New Roman"/>
                <w:b/>
                <w:i/>
                <w:iCs/>
              </w:rPr>
              <w:t>ąskaitos ataskaitos pavyzdys, t.y. kokia informacija turi būti pateikta</w:t>
            </w:r>
            <w:r>
              <w:rPr>
                <w:rFonts w:ascii="Times New Roman" w:hAnsi="Times New Roman"/>
                <w:b/>
                <w:i/>
                <w:iCs/>
              </w:rPr>
              <w:t xml:space="preserve"> nurodyta Priede Nr. 1 </w:t>
            </w:r>
            <w:r w:rsidR="00457FBE">
              <w:rPr>
                <w:rFonts w:ascii="Times New Roman" w:hAnsi="Times New Roman"/>
                <w:b/>
                <w:i/>
                <w:iCs/>
              </w:rPr>
              <w:t>(pridedama).</w:t>
            </w:r>
          </w:p>
        </w:tc>
        <w:tc>
          <w:tcPr>
            <w:tcW w:w="3544" w:type="dxa"/>
            <w:shd w:val="clear" w:color="auto" w:fill="FFFFFF" w:themeFill="background1"/>
          </w:tcPr>
          <w:p w14:paraId="279B9952" w14:textId="77777777" w:rsidR="00CD2B68" w:rsidRPr="001D6429" w:rsidRDefault="00CD2B68" w:rsidP="001D6429">
            <w:pPr>
              <w:spacing w:before="0" w:after="0"/>
              <w:ind w:right="-51"/>
              <w:rPr>
                <w:rFonts w:ascii="Times New Roman" w:hAnsi="Times New Roman"/>
                <w:bCs/>
              </w:rPr>
            </w:pPr>
          </w:p>
        </w:tc>
      </w:tr>
    </w:tbl>
    <w:p w14:paraId="19D9988F" w14:textId="77777777" w:rsidR="00876868" w:rsidRDefault="00876868" w:rsidP="00BF4245">
      <w:pPr>
        <w:tabs>
          <w:tab w:val="left" w:pos="1134"/>
        </w:tabs>
        <w:spacing w:before="0" w:after="0"/>
        <w:jc w:val="center"/>
        <w:rPr>
          <w:rFonts w:ascii="Times New Roman" w:hAnsi="Times New Roman"/>
          <w:sz w:val="24"/>
          <w:szCs w:val="24"/>
        </w:rPr>
      </w:pPr>
    </w:p>
    <w:p w14:paraId="502A6C7F" w14:textId="77777777" w:rsidR="00876868" w:rsidRPr="001063B7" w:rsidRDefault="00876868" w:rsidP="00876868">
      <w:pPr>
        <w:tabs>
          <w:tab w:val="left" w:pos="851"/>
        </w:tabs>
        <w:spacing w:after="160" w:line="259" w:lineRule="auto"/>
        <w:contextualSpacing/>
        <w:rPr>
          <w:color w:val="000000"/>
          <w:sz w:val="24"/>
          <w:szCs w:val="24"/>
        </w:rPr>
      </w:pPr>
    </w:p>
    <w:p w14:paraId="069133C9" w14:textId="77777777" w:rsidR="00876868" w:rsidRPr="001063B7" w:rsidRDefault="00876868" w:rsidP="00876868">
      <w:pPr>
        <w:rPr>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6868" w:rsidRPr="001063B7" w14:paraId="6BD2999B" w14:textId="77777777" w:rsidTr="002E6DB0">
        <w:trPr>
          <w:trHeight w:val="186"/>
        </w:trPr>
        <w:tc>
          <w:tcPr>
            <w:tcW w:w="3870" w:type="dxa"/>
            <w:tcBorders>
              <w:top w:val="single" w:sz="4" w:space="0" w:color="auto"/>
              <w:left w:val="nil"/>
              <w:bottom w:val="nil"/>
              <w:right w:val="nil"/>
            </w:tcBorders>
          </w:tcPr>
          <w:p w14:paraId="0B7C4BDD" w14:textId="77777777" w:rsidR="00876868" w:rsidRPr="00F141DF" w:rsidRDefault="00876868" w:rsidP="002E6DB0">
            <w:pPr>
              <w:rPr>
                <w:rFonts w:ascii="Times New Roman" w:hAnsi="Times New Roman"/>
                <w:color w:val="808080"/>
                <w:sz w:val="24"/>
                <w:szCs w:val="24"/>
                <w:vertAlign w:val="superscript"/>
              </w:rPr>
            </w:pPr>
            <w:r w:rsidRPr="00F141DF">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3A770659" w14:textId="77777777" w:rsidR="00876868" w:rsidRPr="00F141DF" w:rsidRDefault="00876868" w:rsidP="002E6DB0">
            <w:pPr>
              <w:rPr>
                <w:rFonts w:ascii="Times New Roman" w:hAnsi="Times New Roman"/>
                <w:color w:val="808080"/>
                <w:sz w:val="24"/>
                <w:szCs w:val="24"/>
                <w:vertAlign w:val="superscript"/>
              </w:rPr>
            </w:pPr>
          </w:p>
        </w:tc>
        <w:tc>
          <w:tcPr>
            <w:tcW w:w="1980" w:type="dxa"/>
            <w:tcBorders>
              <w:top w:val="single" w:sz="4" w:space="0" w:color="auto"/>
              <w:left w:val="nil"/>
              <w:bottom w:val="nil"/>
              <w:right w:val="nil"/>
            </w:tcBorders>
            <w:hideMark/>
          </w:tcPr>
          <w:p w14:paraId="033B4C7E" w14:textId="77777777" w:rsidR="00876868" w:rsidRPr="00F141DF" w:rsidRDefault="00876868" w:rsidP="002E6DB0">
            <w:pPr>
              <w:jc w:val="center"/>
              <w:rPr>
                <w:rFonts w:ascii="Times New Roman" w:hAnsi="Times New Roman"/>
                <w:color w:val="808080"/>
                <w:sz w:val="24"/>
                <w:szCs w:val="24"/>
                <w:vertAlign w:val="superscript"/>
              </w:rPr>
            </w:pPr>
            <w:r w:rsidRPr="00F141DF">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14F22E2E" w14:textId="77777777" w:rsidR="00876868" w:rsidRPr="00F141DF" w:rsidRDefault="00876868" w:rsidP="002E6DB0">
            <w:pPr>
              <w:rPr>
                <w:rFonts w:ascii="Times New Roman" w:hAnsi="Times New Roman"/>
                <w:color w:val="808080"/>
                <w:sz w:val="24"/>
                <w:szCs w:val="24"/>
                <w:vertAlign w:val="superscript"/>
              </w:rPr>
            </w:pPr>
          </w:p>
        </w:tc>
        <w:tc>
          <w:tcPr>
            <w:tcW w:w="2655" w:type="dxa"/>
            <w:tcBorders>
              <w:top w:val="single" w:sz="4" w:space="0" w:color="auto"/>
              <w:left w:val="nil"/>
              <w:bottom w:val="nil"/>
              <w:right w:val="nil"/>
            </w:tcBorders>
            <w:hideMark/>
          </w:tcPr>
          <w:p w14:paraId="29E25B3A" w14:textId="77777777" w:rsidR="00876868" w:rsidRPr="00F141DF" w:rsidRDefault="00876868" w:rsidP="002E6DB0">
            <w:pPr>
              <w:jc w:val="center"/>
              <w:rPr>
                <w:rFonts w:ascii="Times New Roman" w:hAnsi="Times New Roman"/>
                <w:color w:val="808080"/>
                <w:sz w:val="24"/>
                <w:szCs w:val="24"/>
                <w:vertAlign w:val="superscript"/>
              </w:rPr>
            </w:pPr>
            <w:r w:rsidRPr="00F141DF">
              <w:rPr>
                <w:rFonts w:ascii="Times New Roman" w:hAnsi="Times New Roman"/>
                <w:i/>
                <w:color w:val="808080"/>
                <w:sz w:val="24"/>
                <w:szCs w:val="24"/>
                <w:vertAlign w:val="superscript"/>
              </w:rPr>
              <w:t>(Vardas, pavardė)</w:t>
            </w:r>
          </w:p>
        </w:tc>
      </w:tr>
    </w:tbl>
    <w:p w14:paraId="5FE402FE" w14:textId="77777777" w:rsidR="00876868" w:rsidRDefault="00876868" w:rsidP="00BF4245">
      <w:pPr>
        <w:tabs>
          <w:tab w:val="left" w:pos="1134"/>
        </w:tabs>
        <w:spacing w:before="0" w:after="0"/>
        <w:jc w:val="center"/>
        <w:rPr>
          <w:rFonts w:ascii="Times New Roman" w:hAnsi="Times New Roman"/>
          <w:sz w:val="24"/>
          <w:szCs w:val="24"/>
        </w:rPr>
      </w:pPr>
    </w:p>
    <w:p w14:paraId="2C18D830" w14:textId="77777777" w:rsidR="00876868" w:rsidRDefault="00876868" w:rsidP="00BF4245">
      <w:pPr>
        <w:tabs>
          <w:tab w:val="left" w:pos="1134"/>
        </w:tabs>
        <w:spacing w:before="0" w:after="0"/>
        <w:jc w:val="center"/>
        <w:rPr>
          <w:rFonts w:ascii="Times New Roman" w:hAnsi="Times New Roman"/>
          <w:sz w:val="24"/>
          <w:szCs w:val="24"/>
        </w:rPr>
      </w:pPr>
    </w:p>
    <w:p w14:paraId="5AC70462" w14:textId="77777777" w:rsidR="00BF4245" w:rsidRDefault="00BF4245" w:rsidP="00BF4245">
      <w:pPr>
        <w:spacing w:before="0" w:after="0"/>
        <w:rPr>
          <w:rFonts w:ascii="Times New Roman" w:hAnsi="Times New Roman"/>
          <w:sz w:val="24"/>
          <w:szCs w:val="24"/>
        </w:rPr>
      </w:pPr>
    </w:p>
    <w:p w14:paraId="0635CA83" w14:textId="77777777" w:rsidR="00876868" w:rsidRDefault="00876868" w:rsidP="00BF4245">
      <w:pPr>
        <w:spacing w:before="0" w:after="0"/>
        <w:rPr>
          <w:rFonts w:ascii="Times New Roman" w:hAnsi="Times New Roman"/>
          <w:sz w:val="24"/>
          <w:szCs w:val="24"/>
        </w:rPr>
      </w:pPr>
    </w:p>
    <w:p w14:paraId="0EE0D7D1" w14:textId="77777777" w:rsidR="00876868" w:rsidRPr="00505DC2" w:rsidRDefault="00876868" w:rsidP="00BF4245">
      <w:pPr>
        <w:spacing w:before="0" w:after="0"/>
        <w:rPr>
          <w:rFonts w:ascii="Times New Roman" w:hAnsi="Times New Roman"/>
          <w:sz w:val="24"/>
          <w:szCs w:val="24"/>
        </w:rPr>
      </w:pPr>
    </w:p>
    <w:p w14:paraId="2000133F" w14:textId="77777777" w:rsidR="00BF4245" w:rsidRPr="00505DC2" w:rsidRDefault="00BF4245" w:rsidP="00BF4245">
      <w:pPr>
        <w:spacing w:before="0" w:after="0"/>
        <w:rPr>
          <w:rFonts w:ascii="Times New Roman" w:hAnsi="Times New Roman"/>
          <w:sz w:val="24"/>
          <w:szCs w:val="24"/>
        </w:rPr>
      </w:pPr>
    </w:p>
    <w:p w14:paraId="3DEF2417" w14:textId="77777777" w:rsidR="00BF4245" w:rsidRPr="00505DC2" w:rsidRDefault="00BF4245" w:rsidP="00BF4245">
      <w:pPr>
        <w:spacing w:before="0" w:after="0"/>
        <w:rPr>
          <w:rFonts w:ascii="Times New Roman" w:hAnsi="Times New Roman"/>
          <w:sz w:val="24"/>
          <w:szCs w:val="24"/>
        </w:rPr>
      </w:pPr>
    </w:p>
    <w:p w14:paraId="1A4855C8" w14:textId="77777777" w:rsidR="00BF4245" w:rsidRPr="00505DC2" w:rsidRDefault="00BF4245" w:rsidP="00BF4245">
      <w:pPr>
        <w:spacing w:before="0" w:after="0"/>
        <w:rPr>
          <w:rFonts w:ascii="Times New Roman" w:hAnsi="Times New Roman"/>
          <w:sz w:val="24"/>
          <w:szCs w:val="24"/>
        </w:rPr>
      </w:pPr>
    </w:p>
    <w:p w14:paraId="7D6D6669" w14:textId="77777777" w:rsidR="00F910D2" w:rsidRPr="00505DC2" w:rsidRDefault="00F910D2" w:rsidP="3A1B1497">
      <w:pPr>
        <w:tabs>
          <w:tab w:val="left" w:pos="1134"/>
        </w:tabs>
        <w:spacing w:before="0" w:after="0"/>
        <w:jc w:val="center"/>
        <w:rPr>
          <w:rFonts w:ascii="Times New Roman" w:hAnsi="Times New Roman"/>
          <w:sz w:val="24"/>
          <w:szCs w:val="24"/>
        </w:rPr>
      </w:pPr>
    </w:p>
    <w:sectPr w:rsidR="00F910D2" w:rsidRPr="00505DC2" w:rsidSect="00E667B4">
      <w:headerReference w:type="even" r:id="rId9"/>
      <w:headerReference w:type="default" r:id="rId10"/>
      <w:headerReference w:type="first" r:id="rId11"/>
      <w:footerReference w:type="first" r:id="rId12"/>
      <w:pgSz w:w="11907" w:h="16840" w:code="9"/>
      <w:pgMar w:top="567" w:right="567" w:bottom="680" w:left="170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6847" w14:textId="77777777" w:rsidR="00F0304D" w:rsidRDefault="00F0304D">
      <w:r>
        <w:separator/>
      </w:r>
    </w:p>
  </w:endnote>
  <w:endnote w:type="continuationSeparator" w:id="0">
    <w:p w14:paraId="46AF4BDA" w14:textId="77777777" w:rsidR="00F0304D" w:rsidRDefault="00F0304D">
      <w:r>
        <w:continuationSeparator/>
      </w:r>
    </w:p>
  </w:endnote>
  <w:endnote w:type="continuationNotice" w:id="1">
    <w:p w14:paraId="1DFFA04B" w14:textId="77777777" w:rsidR="00F0304D" w:rsidRDefault="00F030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UI"/>
    <w:charset w:val="00"/>
    <w:family w:val="auto"/>
    <w:pitch w:val="variable"/>
    <w:sig w:usb0="80000067"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B05A" w14:textId="77777777" w:rsidR="00A17838" w:rsidRDefault="00A17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5DAE" w14:textId="77777777" w:rsidR="00F0304D" w:rsidRDefault="00F0304D">
      <w:r>
        <w:separator/>
      </w:r>
    </w:p>
  </w:footnote>
  <w:footnote w:type="continuationSeparator" w:id="0">
    <w:p w14:paraId="2BA3E9A3" w14:textId="77777777" w:rsidR="00F0304D" w:rsidRDefault="00F0304D">
      <w:r>
        <w:continuationSeparator/>
      </w:r>
    </w:p>
  </w:footnote>
  <w:footnote w:type="continuationNotice" w:id="1">
    <w:p w14:paraId="1DE06680" w14:textId="77777777" w:rsidR="00F0304D" w:rsidRDefault="00F0304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A5CB" w14:textId="77777777" w:rsidR="004E300C" w:rsidRDefault="004E30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940C6" w14:textId="77777777" w:rsidR="004E300C" w:rsidRDefault="004E3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67EE" w14:textId="77777777" w:rsidR="004E300C" w:rsidRDefault="004E300C">
    <w:pPr>
      <w:pStyle w:val="Header"/>
      <w:framePr w:wrap="around" w:vAnchor="text" w:hAnchor="margin" w:xAlign="center" w:y="1"/>
      <w:tabs>
        <w:tab w:val="clear" w:pos="4677"/>
        <w:tab w:val="clear" w:pos="9355"/>
      </w:tabs>
      <w:spacing w:before="0" w:after="0"/>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D7F50">
      <w:rPr>
        <w:rStyle w:val="PageNumber"/>
        <w:rFonts w:ascii="Times New Roman" w:hAnsi="Times New Roman"/>
        <w:noProof/>
        <w:sz w:val="24"/>
      </w:rPr>
      <w:t>9</w:t>
    </w:r>
    <w:r>
      <w:rPr>
        <w:rStyle w:val="PageNumber"/>
        <w:rFonts w:ascii="Times New Roman" w:hAnsi="Times New Roman"/>
        <w:sz w:val="24"/>
      </w:rPr>
      <w:fldChar w:fldCharType="end"/>
    </w:r>
  </w:p>
  <w:p w14:paraId="7C62D7D8" w14:textId="77777777" w:rsidR="004E300C" w:rsidRDefault="004E3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94B0" w14:textId="77777777" w:rsidR="000125CA" w:rsidRDefault="00012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5FD"/>
    <w:multiLevelType w:val="multilevel"/>
    <w:tmpl w:val="45AA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81AD7"/>
    <w:multiLevelType w:val="multilevel"/>
    <w:tmpl w:val="BFF4ACB8"/>
    <w:lvl w:ilvl="0">
      <w:start w:val="6"/>
      <w:numFmt w:val="decimal"/>
      <w:lvlText w:val="%1."/>
      <w:lvlJc w:val="left"/>
      <w:pPr>
        <w:ind w:left="347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7F47E2"/>
    <w:multiLevelType w:val="hybridMultilevel"/>
    <w:tmpl w:val="FE6C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E6829"/>
    <w:multiLevelType w:val="hybridMultilevel"/>
    <w:tmpl w:val="6A5A5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E82004"/>
    <w:multiLevelType w:val="hybridMultilevel"/>
    <w:tmpl w:val="95AA49F2"/>
    <w:lvl w:ilvl="0" w:tplc="4BE63426">
      <w:start w:val="1"/>
      <w:numFmt w:val="bullet"/>
      <w:lvlText w:val=""/>
      <w:lvlJc w:val="left"/>
      <w:pPr>
        <w:ind w:left="720" w:hanging="360"/>
      </w:pPr>
      <w:rPr>
        <w:rFonts w:ascii="Symbol" w:hAnsi="Symbol" w:hint="default"/>
      </w:rPr>
    </w:lvl>
    <w:lvl w:ilvl="1" w:tplc="E77E6EF8">
      <w:start w:val="1"/>
      <w:numFmt w:val="bullet"/>
      <w:lvlText w:val="o"/>
      <w:lvlJc w:val="left"/>
      <w:pPr>
        <w:ind w:left="1440" w:hanging="360"/>
      </w:pPr>
      <w:rPr>
        <w:rFonts w:ascii="Courier New" w:hAnsi="Courier New" w:hint="default"/>
      </w:rPr>
    </w:lvl>
    <w:lvl w:ilvl="2" w:tplc="BB344D90">
      <w:start w:val="1"/>
      <w:numFmt w:val="bullet"/>
      <w:lvlText w:val=""/>
      <w:lvlJc w:val="left"/>
      <w:pPr>
        <w:ind w:left="2160" w:hanging="360"/>
      </w:pPr>
      <w:rPr>
        <w:rFonts w:ascii="Wingdings" w:hAnsi="Wingdings" w:hint="default"/>
      </w:rPr>
    </w:lvl>
    <w:lvl w:ilvl="3" w:tplc="DF5ECAFE">
      <w:start w:val="1"/>
      <w:numFmt w:val="bullet"/>
      <w:lvlText w:val=""/>
      <w:lvlJc w:val="left"/>
      <w:pPr>
        <w:ind w:left="2880" w:hanging="360"/>
      </w:pPr>
      <w:rPr>
        <w:rFonts w:ascii="Symbol" w:hAnsi="Symbol" w:hint="default"/>
      </w:rPr>
    </w:lvl>
    <w:lvl w:ilvl="4" w:tplc="05D03A0A">
      <w:start w:val="1"/>
      <w:numFmt w:val="bullet"/>
      <w:lvlText w:val="o"/>
      <w:lvlJc w:val="left"/>
      <w:pPr>
        <w:ind w:left="3600" w:hanging="360"/>
      </w:pPr>
      <w:rPr>
        <w:rFonts w:ascii="Courier New" w:hAnsi="Courier New" w:hint="default"/>
      </w:rPr>
    </w:lvl>
    <w:lvl w:ilvl="5" w:tplc="DE34FEA8">
      <w:start w:val="1"/>
      <w:numFmt w:val="bullet"/>
      <w:lvlText w:val=""/>
      <w:lvlJc w:val="left"/>
      <w:pPr>
        <w:ind w:left="4320" w:hanging="360"/>
      </w:pPr>
      <w:rPr>
        <w:rFonts w:ascii="Wingdings" w:hAnsi="Wingdings" w:hint="default"/>
      </w:rPr>
    </w:lvl>
    <w:lvl w:ilvl="6" w:tplc="0A6AF68A">
      <w:start w:val="1"/>
      <w:numFmt w:val="bullet"/>
      <w:lvlText w:val=""/>
      <w:lvlJc w:val="left"/>
      <w:pPr>
        <w:ind w:left="5040" w:hanging="360"/>
      </w:pPr>
      <w:rPr>
        <w:rFonts w:ascii="Symbol" w:hAnsi="Symbol" w:hint="default"/>
      </w:rPr>
    </w:lvl>
    <w:lvl w:ilvl="7" w:tplc="AF44372E">
      <w:start w:val="1"/>
      <w:numFmt w:val="bullet"/>
      <w:lvlText w:val="o"/>
      <w:lvlJc w:val="left"/>
      <w:pPr>
        <w:ind w:left="5760" w:hanging="360"/>
      </w:pPr>
      <w:rPr>
        <w:rFonts w:ascii="Courier New" w:hAnsi="Courier New" w:hint="default"/>
      </w:rPr>
    </w:lvl>
    <w:lvl w:ilvl="8" w:tplc="451CA992">
      <w:start w:val="1"/>
      <w:numFmt w:val="bullet"/>
      <w:lvlText w:val=""/>
      <w:lvlJc w:val="left"/>
      <w:pPr>
        <w:ind w:left="6480" w:hanging="360"/>
      </w:pPr>
      <w:rPr>
        <w:rFonts w:ascii="Wingdings" w:hAnsi="Wingdings" w:hint="default"/>
      </w:rPr>
    </w:lvl>
  </w:abstractNum>
  <w:abstractNum w:abstractNumId="5" w15:restartNumberingAfterBreak="0">
    <w:nsid w:val="252D655D"/>
    <w:multiLevelType w:val="hybridMultilevel"/>
    <w:tmpl w:val="EB82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62F7"/>
    <w:multiLevelType w:val="hybridMultilevel"/>
    <w:tmpl w:val="7FBCD034"/>
    <w:lvl w:ilvl="0" w:tplc="1EAAD51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090D0"/>
    <w:multiLevelType w:val="hybridMultilevel"/>
    <w:tmpl w:val="F98CFDE2"/>
    <w:lvl w:ilvl="0" w:tplc="71542830">
      <w:start w:val="1"/>
      <w:numFmt w:val="bullet"/>
      <w:lvlText w:val=""/>
      <w:lvlJc w:val="left"/>
      <w:pPr>
        <w:ind w:left="720" w:hanging="360"/>
      </w:pPr>
      <w:rPr>
        <w:rFonts w:ascii="Symbol" w:hAnsi="Symbol" w:hint="default"/>
      </w:rPr>
    </w:lvl>
    <w:lvl w:ilvl="1" w:tplc="47DC0F5C">
      <w:start w:val="1"/>
      <w:numFmt w:val="bullet"/>
      <w:lvlText w:val="o"/>
      <w:lvlJc w:val="left"/>
      <w:pPr>
        <w:ind w:left="1440" w:hanging="360"/>
      </w:pPr>
      <w:rPr>
        <w:rFonts w:ascii="Courier New" w:hAnsi="Courier New" w:hint="default"/>
      </w:rPr>
    </w:lvl>
    <w:lvl w:ilvl="2" w:tplc="8E026F0C">
      <w:start w:val="1"/>
      <w:numFmt w:val="bullet"/>
      <w:lvlText w:val=""/>
      <w:lvlJc w:val="left"/>
      <w:pPr>
        <w:ind w:left="2160" w:hanging="360"/>
      </w:pPr>
      <w:rPr>
        <w:rFonts w:ascii="Wingdings" w:hAnsi="Wingdings" w:hint="default"/>
      </w:rPr>
    </w:lvl>
    <w:lvl w:ilvl="3" w:tplc="A1EC7536">
      <w:start w:val="1"/>
      <w:numFmt w:val="bullet"/>
      <w:lvlText w:val=""/>
      <w:lvlJc w:val="left"/>
      <w:pPr>
        <w:ind w:left="2880" w:hanging="360"/>
      </w:pPr>
      <w:rPr>
        <w:rFonts w:ascii="Symbol" w:hAnsi="Symbol" w:hint="default"/>
      </w:rPr>
    </w:lvl>
    <w:lvl w:ilvl="4" w:tplc="27FE85D6">
      <w:start w:val="1"/>
      <w:numFmt w:val="bullet"/>
      <w:lvlText w:val="o"/>
      <w:lvlJc w:val="left"/>
      <w:pPr>
        <w:ind w:left="3600" w:hanging="360"/>
      </w:pPr>
      <w:rPr>
        <w:rFonts w:ascii="Courier New" w:hAnsi="Courier New" w:hint="default"/>
      </w:rPr>
    </w:lvl>
    <w:lvl w:ilvl="5" w:tplc="EB9EAB86">
      <w:start w:val="1"/>
      <w:numFmt w:val="bullet"/>
      <w:lvlText w:val=""/>
      <w:lvlJc w:val="left"/>
      <w:pPr>
        <w:ind w:left="4320" w:hanging="360"/>
      </w:pPr>
      <w:rPr>
        <w:rFonts w:ascii="Wingdings" w:hAnsi="Wingdings" w:hint="default"/>
      </w:rPr>
    </w:lvl>
    <w:lvl w:ilvl="6" w:tplc="B308C904">
      <w:start w:val="1"/>
      <w:numFmt w:val="bullet"/>
      <w:lvlText w:val=""/>
      <w:lvlJc w:val="left"/>
      <w:pPr>
        <w:ind w:left="5040" w:hanging="360"/>
      </w:pPr>
      <w:rPr>
        <w:rFonts w:ascii="Symbol" w:hAnsi="Symbol" w:hint="default"/>
      </w:rPr>
    </w:lvl>
    <w:lvl w:ilvl="7" w:tplc="1BC82D64">
      <w:start w:val="1"/>
      <w:numFmt w:val="bullet"/>
      <w:lvlText w:val="o"/>
      <w:lvlJc w:val="left"/>
      <w:pPr>
        <w:ind w:left="5760" w:hanging="360"/>
      </w:pPr>
      <w:rPr>
        <w:rFonts w:ascii="Courier New" w:hAnsi="Courier New" w:hint="default"/>
      </w:rPr>
    </w:lvl>
    <w:lvl w:ilvl="8" w:tplc="BCACCDCE">
      <w:start w:val="1"/>
      <w:numFmt w:val="bullet"/>
      <w:lvlText w:val=""/>
      <w:lvlJc w:val="left"/>
      <w:pPr>
        <w:ind w:left="6480" w:hanging="360"/>
      </w:pPr>
      <w:rPr>
        <w:rFonts w:ascii="Wingdings" w:hAnsi="Wingdings" w:hint="default"/>
      </w:rPr>
    </w:lvl>
  </w:abstractNum>
  <w:abstractNum w:abstractNumId="8" w15:restartNumberingAfterBreak="0">
    <w:nsid w:val="2AD317B3"/>
    <w:multiLevelType w:val="hybridMultilevel"/>
    <w:tmpl w:val="DFDEF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F7D965"/>
    <w:multiLevelType w:val="hybridMultilevel"/>
    <w:tmpl w:val="78443A30"/>
    <w:lvl w:ilvl="0" w:tplc="C9A44352">
      <w:start w:val="1"/>
      <w:numFmt w:val="bullet"/>
      <w:lvlText w:val=""/>
      <w:lvlJc w:val="left"/>
      <w:pPr>
        <w:ind w:left="720" w:hanging="360"/>
      </w:pPr>
      <w:rPr>
        <w:rFonts w:ascii="Symbol" w:hAnsi="Symbol" w:hint="default"/>
      </w:rPr>
    </w:lvl>
    <w:lvl w:ilvl="1" w:tplc="22601D88">
      <w:start w:val="1"/>
      <w:numFmt w:val="bullet"/>
      <w:lvlText w:val="o"/>
      <w:lvlJc w:val="left"/>
      <w:pPr>
        <w:ind w:left="1440" w:hanging="360"/>
      </w:pPr>
      <w:rPr>
        <w:rFonts w:ascii="Courier New" w:hAnsi="Courier New" w:hint="default"/>
      </w:rPr>
    </w:lvl>
    <w:lvl w:ilvl="2" w:tplc="441674B0">
      <w:start w:val="1"/>
      <w:numFmt w:val="bullet"/>
      <w:lvlText w:val=""/>
      <w:lvlJc w:val="left"/>
      <w:pPr>
        <w:ind w:left="2160" w:hanging="360"/>
      </w:pPr>
      <w:rPr>
        <w:rFonts w:ascii="Wingdings" w:hAnsi="Wingdings" w:hint="default"/>
      </w:rPr>
    </w:lvl>
    <w:lvl w:ilvl="3" w:tplc="120A4FC0">
      <w:start w:val="1"/>
      <w:numFmt w:val="bullet"/>
      <w:lvlText w:val=""/>
      <w:lvlJc w:val="left"/>
      <w:pPr>
        <w:ind w:left="2880" w:hanging="360"/>
      </w:pPr>
      <w:rPr>
        <w:rFonts w:ascii="Symbol" w:hAnsi="Symbol" w:hint="default"/>
      </w:rPr>
    </w:lvl>
    <w:lvl w:ilvl="4" w:tplc="D674C40E">
      <w:start w:val="1"/>
      <w:numFmt w:val="bullet"/>
      <w:lvlText w:val="o"/>
      <w:lvlJc w:val="left"/>
      <w:pPr>
        <w:ind w:left="3600" w:hanging="360"/>
      </w:pPr>
      <w:rPr>
        <w:rFonts w:ascii="Courier New" w:hAnsi="Courier New" w:hint="default"/>
      </w:rPr>
    </w:lvl>
    <w:lvl w:ilvl="5" w:tplc="0564442C">
      <w:start w:val="1"/>
      <w:numFmt w:val="bullet"/>
      <w:lvlText w:val=""/>
      <w:lvlJc w:val="left"/>
      <w:pPr>
        <w:ind w:left="4320" w:hanging="360"/>
      </w:pPr>
      <w:rPr>
        <w:rFonts w:ascii="Wingdings" w:hAnsi="Wingdings" w:hint="default"/>
      </w:rPr>
    </w:lvl>
    <w:lvl w:ilvl="6" w:tplc="CC60278C">
      <w:start w:val="1"/>
      <w:numFmt w:val="bullet"/>
      <w:lvlText w:val=""/>
      <w:lvlJc w:val="left"/>
      <w:pPr>
        <w:ind w:left="5040" w:hanging="360"/>
      </w:pPr>
      <w:rPr>
        <w:rFonts w:ascii="Symbol" w:hAnsi="Symbol" w:hint="default"/>
      </w:rPr>
    </w:lvl>
    <w:lvl w:ilvl="7" w:tplc="8CBEDB38">
      <w:start w:val="1"/>
      <w:numFmt w:val="bullet"/>
      <w:lvlText w:val="o"/>
      <w:lvlJc w:val="left"/>
      <w:pPr>
        <w:ind w:left="5760" w:hanging="360"/>
      </w:pPr>
      <w:rPr>
        <w:rFonts w:ascii="Courier New" w:hAnsi="Courier New" w:hint="default"/>
      </w:rPr>
    </w:lvl>
    <w:lvl w:ilvl="8" w:tplc="A1FCC326">
      <w:start w:val="1"/>
      <w:numFmt w:val="bullet"/>
      <w:lvlText w:val=""/>
      <w:lvlJc w:val="left"/>
      <w:pPr>
        <w:ind w:left="6480" w:hanging="360"/>
      </w:pPr>
      <w:rPr>
        <w:rFonts w:ascii="Wingdings" w:hAnsi="Wingdings" w:hint="default"/>
      </w:rPr>
    </w:lvl>
  </w:abstractNum>
  <w:abstractNum w:abstractNumId="10" w15:restartNumberingAfterBreak="0">
    <w:nsid w:val="2C7A0B87"/>
    <w:multiLevelType w:val="hybridMultilevel"/>
    <w:tmpl w:val="5F941C5E"/>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13692B"/>
    <w:multiLevelType w:val="multilevel"/>
    <w:tmpl w:val="D2ACA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B93CF"/>
    <w:multiLevelType w:val="hybridMultilevel"/>
    <w:tmpl w:val="031ED4A8"/>
    <w:lvl w:ilvl="0" w:tplc="D3A601FC">
      <w:start w:val="1"/>
      <w:numFmt w:val="bullet"/>
      <w:lvlText w:val=""/>
      <w:lvlJc w:val="left"/>
      <w:pPr>
        <w:ind w:left="720" w:hanging="360"/>
      </w:pPr>
      <w:rPr>
        <w:rFonts w:ascii="Symbol" w:hAnsi="Symbol" w:hint="default"/>
      </w:rPr>
    </w:lvl>
    <w:lvl w:ilvl="1" w:tplc="6CE4EF70">
      <w:start w:val="1"/>
      <w:numFmt w:val="bullet"/>
      <w:lvlText w:val="o"/>
      <w:lvlJc w:val="left"/>
      <w:pPr>
        <w:ind w:left="1440" w:hanging="360"/>
      </w:pPr>
      <w:rPr>
        <w:rFonts w:ascii="Courier New" w:hAnsi="Courier New" w:hint="default"/>
      </w:rPr>
    </w:lvl>
    <w:lvl w:ilvl="2" w:tplc="2F9E34AA">
      <w:start w:val="1"/>
      <w:numFmt w:val="bullet"/>
      <w:lvlText w:val=""/>
      <w:lvlJc w:val="left"/>
      <w:pPr>
        <w:ind w:left="2160" w:hanging="360"/>
      </w:pPr>
      <w:rPr>
        <w:rFonts w:ascii="Wingdings" w:hAnsi="Wingdings" w:hint="default"/>
      </w:rPr>
    </w:lvl>
    <w:lvl w:ilvl="3" w:tplc="E1680570">
      <w:start w:val="1"/>
      <w:numFmt w:val="bullet"/>
      <w:lvlText w:val=""/>
      <w:lvlJc w:val="left"/>
      <w:pPr>
        <w:ind w:left="2880" w:hanging="360"/>
      </w:pPr>
      <w:rPr>
        <w:rFonts w:ascii="Symbol" w:hAnsi="Symbol" w:hint="default"/>
      </w:rPr>
    </w:lvl>
    <w:lvl w:ilvl="4" w:tplc="05FCD25E">
      <w:start w:val="1"/>
      <w:numFmt w:val="bullet"/>
      <w:lvlText w:val="o"/>
      <w:lvlJc w:val="left"/>
      <w:pPr>
        <w:ind w:left="3600" w:hanging="360"/>
      </w:pPr>
      <w:rPr>
        <w:rFonts w:ascii="Courier New" w:hAnsi="Courier New" w:hint="default"/>
      </w:rPr>
    </w:lvl>
    <w:lvl w:ilvl="5" w:tplc="DFDED510">
      <w:start w:val="1"/>
      <w:numFmt w:val="bullet"/>
      <w:lvlText w:val=""/>
      <w:lvlJc w:val="left"/>
      <w:pPr>
        <w:ind w:left="4320" w:hanging="360"/>
      </w:pPr>
      <w:rPr>
        <w:rFonts w:ascii="Wingdings" w:hAnsi="Wingdings" w:hint="default"/>
      </w:rPr>
    </w:lvl>
    <w:lvl w:ilvl="6" w:tplc="730E74B0">
      <w:start w:val="1"/>
      <w:numFmt w:val="bullet"/>
      <w:lvlText w:val=""/>
      <w:lvlJc w:val="left"/>
      <w:pPr>
        <w:ind w:left="5040" w:hanging="360"/>
      </w:pPr>
      <w:rPr>
        <w:rFonts w:ascii="Symbol" w:hAnsi="Symbol" w:hint="default"/>
      </w:rPr>
    </w:lvl>
    <w:lvl w:ilvl="7" w:tplc="DF4E4A1C">
      <w:start w:val="1"/>
      <w:numFmt w:val="bullet"/>
      <w:lvlText w:val="o"/>
      <w:lvlJc w:val="left"/>
      <w:pPr>
        <w:ind w:left="5760" w:hanging="360"/>
      </w:pPr>
      <w:rPr>
        <w:rFonts w:ascii="Courier New" w:hAnsi="Courier New" w:hint="default"/>
      </w:rPr>
    </w:lvl>
    <w:lvl w:ilvl="8" w:tplc="7F3EE350">
      <w:start w:val="1"/>
      <w:numFmt w:val="bullet"/>
      <w:lvlText w:val=""/>
      <w:lvlJc w:val="left"/>
      <w:pPr>
        <w:ind w:left="6480" w:hanging="360"/>
      </w:pPr>
      <w:rPr>
        <w:rFonts w:ascii="Wingdings" w:hAnsi="Wingdings" w:hint="default"/>
      </w:rPr>
    </w:lvl>
  </w:abstractNum>
  <w:abstractNum w:abstractNumId="13" w15:restartNumberingAfterBreak="0">
    <w:nsid w:val="4CEF6328"/>
    <w:multiLevelType w:val="hybridMultilevel"/>
    <w:tmpl w:val="CA1AF22A"/>
    <w:lvl w:ilvl="0" w:tplc="B40CDD06">
      <w:start w:val="1"/>
      <w:numFmt w:val="bullet"/>
      <w:lvlText w:val=""/>
      <w:lvlJc w:val="left"/>
      <w:pPr>
        <w:ind w:left="720" w:hanging="360"/>
      </w:pPr>
      <w:rPr>
        <w:rFonts w:ascii="Symbol" w:hAnsi="Symbol" w:hint="default"/>
      </w:rPr>
    </w:lvl>
    <w:lvl w:ilvl="1" w:tplc="D1765640">
      <w:start w:val="1"/>
      <w:numFmt w:val="bullet"/>
      <w:lvlText w:val="o"/>
      <w:lvlJc w:val="left"/>
      <w:pPr>
        <w:ind w:left="1440" w:hanging="360"/>
      </w:pPr>
      <w:rPr>
        <w:rFonts w:ascii="Courier New" w:hAnsi="Courier New" w:hint="default"/>
      </w:rPr>
    </w:lvl>
    <w:lvl w:ilvl="2" w:tplc="3D986DA8">
      <w:start w:val="1"/>
      <w:numFmt w:val="bullet"/>
      <w:lvlText w:val=""/>
      <w:lvlJc w:val="left"/>
      <w:pPr>
        <w:ind w:left="2160" w:hanging="360"/>
      </w:pPr>
      <w:rPr>
        <w:rFonts w:ascii="Wingdings" w:hAnsi="Wingdings" w:hint="default"/>
      </w:rPr>
    </w:lvl>
    <w:lvl w:ilvl="3" w:tplc="3638849C">
      <w:start w:val="1"/>
      <w:numFmt w:val="bullet"/>
      <w:lvlText w:val=""/>
      <w:lvlJc w:val="left"/>
      <w:pPr>
        <w:ind w:left="2880" w:hanging="360"/>
      </w:pPr>
      <w:rPr>
        <w:rFonts w:ascii="Symbol" w:hAnsi="Symbol" w:hint="default"/>
      </w:rPr>
    </w:lvl>
    <w:lvl w:ilvl="4" w:tplc="FDC8A1A2">
      <w:start w:val="1"/>
      <w:numFmt w:val="bullet"/>
      <w:lvlText w:val="o"/>
      <w:lvlJc w:val="left"/>
      <w:pPr>
        <w:ind w:left="3600" w:hanging="360"/>
      </w:pPr>
      <w:rPr>
        <w:rFonts w:ascii="Courier New" w:hAnsi="Courier New" w:hint="default"/>
      </w:rPr>
    </w:lvl>
    <w:lvl w:ilvl="5" w:tplc="5A8C4898">
      <w:start w:val="1"/>
      <w:numFmt w:val="bullet"/>
      <w:lvlText w:val=""/>
      <w:lvlJc w:val="left"/>
      <w:pPr>
        <w:ind w:left="4320" w:hanging="360"/>
      </w:pPr>
      <w:rPr>
        <w:rFonts w:ascii="Wingdings" w:hAnsi="Wingdings" w:hint="default"/>
      </w:rPr>
    </w:lvl>
    <w:lvl w:ilvl="6" w:tplc="6818E480">
      <w:start w:val="1"/>
      <w:numFmt w:val="bullet"/>
      <w:lvlText w:val=""/>
      <w:lvlJc w:val="left"/>
      <w:pPr>
        <w:ind w:left="5040" w:hanging="360"/>
      </w:pPr>
      <w:rPr>
        <w:rFonts w:ascii="Symbol" w:hAnsi="Symbol" w:hint="default"/>
      </w:rPr>
    </w:lvl>
    <w:lvl w:ilvl="7" w:tplc="9B0EE730">
      <w:start w:val="1"/>
      <w:numFmt w:val="bullet"/>
      <w:lvlText w:val="o"/>
      <w:lvlJc w:val="left"/>
      <w:pPr>
        <w:ind w:left="5760" w:hanging="360"/>
      </w:pPr>
      <w:rPr>
        <w:rFonts w:ascii="Courier New" w:hAnsi="Courier New" w:hint="default"/>
      </w:rPr>
    </w:lvl>
    <w:lvl w:ilvl="8" w:tplc="B0BCC8D0">
      <w:start w:val="1"/>
      <w:numFmt w:val="bullet"/>
      <w:lvlText w:val=""/>
      <w:lvlJc w:val="left"/>
      <w:pPr>
        <w:ind w:left="6480" w:hanging="360"/>
      </w:pPr>
      <w:rPr>
        <w:rFonts w:ascii="Wingdings" w:hAnsi="Wingdings" w:hint="default"/>
      </w:rPr>
    </w:lvl>
  </w:abstractNum>
  <w:abstractNum w:abstractNumId="14" w15:restartNumberingAfterBreak="0">
    <w:nsid w:val="4FF075D0"/>
    <w:multiLevelType w:val="hybridMultilevel"/>
    <w:tmpl w:val="0B006A74"/>
    <w:lvl w:ilvl="0" w:tplc="0427000F">
      <w:start w:val="1"/>
      <w:numFmt w:val="decimal"/>
      <w:lvlText w:val="%1."/>
      <w:lvlJc w:val="left"/>
      <w:pPr>
        <w:tabs>
          <w:tab w:val="num" w:pos="1740"/>
        </w:tabs>
        <w:ind w:left="1740" w:hanging="180"/>
      </w:pPr>
    </w:lvl>
    <w:lvl w:ilvl="1" w:tplc="04190001">
      <w:start w:val="1"/>
      <w:numFmt w:val="bullet"/>
      <w:lvlText w:val=""/>
      <w:lvlJc w:val="left"/>
      <w:pPr>
        <w:tabs>
          <w:tab w:val="num" w:pos="1454"/>
        </w:tabs>
        <w:ind w:left="1454" w:hanging="360"/>
      </w:pPr>
      <w:rPr>
        <w:rFonts w:ascii="Symbol" w:hAnsi="Symbol" w:hint="default"/>
      </w:rPr>
    </w:lvl>
    <w:lvl w:ilvl="2" w:tplc="04090001">
      <w:start w:val="1"/>
      <w:numFmt w:val="bullet"/>
      <w:lvlText w:val=""/>
      <w:lvlJc w:val="left"/>
      <w:pPr>
        <w:tabs>
          <w:tab w:val="num" w:pos="2354"/>
        </w:tabs>
        <w:ind w:left="2354" w:hanging="360"/>
      </w:pPr>
      <w:rPr>
        <w:rFonts w:ascii="Symbol" w:hAnsi="Symbol" w:hint="default"/>
      </w:rPr>
    </w:lvl>
    <w:lvl w:ilvl="3" w:tplc="0419000F">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5" w15:restartNumberingAfterBreak="0">
    <w:nsid w:val="507F70D9"/>
    <w:multiLevelType w:val="hybridMultilevel"/>
    <w:tmpl w:val="F38C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80401"/>
    <w:multiLevelType w:val="multilevel"/>
    <w:tmpl w:val="8B3C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B2FA1"/>
    <w:multiLevelType w:val="multilevel"/>
    <w:tmpl w:val="D1FE8BC0"/>
    <w:lvl w:ilvl="0">
      <w:start w:val="4"/>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2BA38F4"/>
    <w:multiLevelType w:val="hybridMultilevel"/>
    <w:tmpl w:val="B5AC0F7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223E0C"/>
    <w:multiLevelType w:val="multilevel"/>
    <w:tmpl w:val="3B8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E9DBAB"/>
    <w:multiLevelType w:val="hybridMultilevel"/>
    <w:tmpl w:val="C0CCDC04"/>
    <w:lvl w:ilvl="0" w:tplc="43B49D60">
      <w:start w:val="1"/>
      <w:numFmt w:val="bullet"/>
      <w:lvlText w:val=""/>
      <w:lvlJc w:val="left"/>
      <w:pPr>
        <w:ind w:left="720" w:hanging="360"/>
      </w:pPr>
      <w:rPr>
        <w:rFonts w:ascii="Symbol" w:hAnsi="Symbol" w:hint="default"/>
      </w:rPr>
    </w:lvl>
    <w:lvl w:ilvl="1" w:tplc="05EA257E">
      <w:start w:val="1"/>
      <w:numFmt w:val="bullet"/>
      <w:lvlText w:val="o"/>
      <w:lvlJc w:val="left"/>
      <w:pPr>
        <w:ind w:left="1440" w:hanging="360"/>
      </w:pPr>
      <w:rPr>
        <w:rFonts w:ascii="Courier New" w:hAnsi="Courier New" w:hint="default"/>
      </w:rPr>
    </w:lvl>
    <w:lvl w:ilvl="2" w:tplc="9C68EE48">
      <w:start w:val="1"/>
      <w:numFmt w:val="bullet"/>
      <w:lvlText w:val=""/>
      <w:lvlJc w:val="left"/>
      <w:pPr>
        <w:ind w:left="2160" w:hanging="360"/>
      </w:pPr>
      <w:rPr>
        <w:rFonts w:ascii="Wingdings" w:hAnsi="Wingdings" w:hint="default"/>
      </w:rPr>
    </w:lvl>
    <w:lvl w:ilvl="3" w:tplc="F6D289F2">
      <w:start w:val="1"/>
      <w:numFmt w:val="bullet"/>
      <w:lvlText w:val=""/>
      <w:lvlJc w:val="left"/>
      <w:pPr>
        <w:ind w:left="2880" w:hanging="360"/>
      </w:pPr>
      <w:rPr>
        <w:rFonts w:ascii="Symbol" w:hAnsi="Symbol" w:hint="default"/>
      </w:rPr>
    </w:lvl>
    <w:lvl w:ilvl="4" w:tplc="A37E928A">
      <w:start w:val="1"/>
      <w:numFmt w:val="bullet"/>
      <w:lvlText w:val="o"/>
      <w:lvlJc w:val="left"/>
      <w:pPr>
        <w:ind w:left="3600" w:hanging="360"/>
      </w:pPr>
      <w:rPr>
        <w:rFonts w:ascii="Courier New" w:hAnsi="Courier New" w:hint="default"/>
      </w:rPr>
    </w:lvl>
    <w:lvl w:ilvl="5" w:tplc="664869B0">
      <w:start w:val="1"/>
      <w:numFmt w:val="bullet"/>
      <w:lvlText w:val=""/>
      <w:lvlJc w:val="left"/>
      <w:pPr>
        <w:ind w:left="4320" w:hanging="360"/>
      </w:pPr>
      <w:rPr>
        <w:rFonts w:ascii="Wingdings" w:hAnsi="Wingdings" w:hint="default"/>
      </w:rPr>
    </w:lvl>
    <w:lvl w:ilvl="6" w:tplc="1430B7C0">
      <w:start w:val="1"/>
      <w:numFmt w:val="bullet"/>
      <w:lvlText w:val=""/>
      <w:lvlJc w:val="left"/>
      <w:pPr>
        <w:ind w:left="5040" w:hanging="360"/>
      </w:pPr>
      <w:rPr>
        <w:rFonts w:ascii="Symbol" w:hAnsi="Symbol" w:hint="default"/>
      </w:rPr>
    </w:lvl>
    <w:lvl w:ilvl="7" w:tplc="C3FE5896">
      <w:start w:val="1"/>
      <w:numFmt w:val="bullet"/>
      <w:lvlText w:val="o"/>
      <w:lvlJc w:val="left"/>
      <w:pPr>
        <w:ind w:left="5760" w:hanging="360"/>
      </w:pPr>
      <w:rPr>
        <w:rFonts w:ascii="Courier New" w:hAnsi="Courier New" w:hint="default"/>
      </w:rPr>
    </w:lvl>
    <w:lvl w:ilvl="8" w:tplc="D304FA1E">
      <w:start w:val="1"/>
      <w:numFmt w:val="bullet"/>
      <w:lvlText w:val=""/>
      <w:lvlJc w:val="left"/>
      <w:pPr>
        <w:ind w:left="6480" w:hanging="360"/>
      </w:pPr>
      <w:rPr>
        <w:rFonts w:ascii="Wingdings" w:hAnsi="Wingdings" w:hint="default"/>
      </w:rPr>
    </w:lvl>
  </w:abstractNum>
  <w:abstractNum w:abstractNumId="21" w15:restartNumberingAfterBreak="0">
    <w:nsid w:val="764212AC"/>
    <w:multiLevelType w:val="hybridMultilevel"/>
    <w:tmpl w:val="DEA4C4AE"/>
    <w:lvl w:ilvl="0" w:tplc="C0FC2AEE">
      <w:start w:val="1"/>
      <w:numFmt w:val="bullet"/>
      <w:lvlText w:val="·"/>
      <w:lvlJc w:val="left"/>
      <w:pPr>
        <w:ind w:left="720" w:hanging="360"/>
      </w:pPr>
      <w:rPr>
        <w:rFonts w:ascii="Symbol" w:hAnsi="Symbol" w:hint="default"/>
      </w:rPr>
    </w:lvl>
    <w:lvl w:ilvl="1" w:tplc="3536BF86">
      <w:start w:val="1"/>
      <w:numFmt w:val="bullet"/>
      <w:lvlText w:val="o"/>
      <w:lvlJc w:val="left"/>
      <w:pPr>
        <w:ind w:left="1440" w:hanging="360"/>
      </w:pPr>
      <w:rPr>
        <w:rFonts w:ascii="Courier New" w:hAnsi="Courier New" w:hint="default"/>
      </w:rPr>
    </w:lvl>
    <w:lvl w:ilvl="2" w:tplc="FF68EA4C">
      <w:start w:val="1"/>
      <w:numFmt w:val="bullet"/>
      <w:lvlText w:val=""/>
      <w:lvlJc w:val="left"/>
      <w:pPr>
        <w:ind w:left="2160" w:hanging="360"/>
      </w:pPr>
      <w:rPr>
        <w:rFonts w:ascii="Wingdings" w:hAnsi="Wingdings" w:hint="default"/>
      </w:rPr>
    </w:lvl>
    <w:lvl w:ilvl="3" w:tplc="2C82E1AE">
      <w:start w:val="1"/>
      <w:numFmt w:val="bullet"/>
      <w:lvlText w:val=""/>
      <w:lvlJc w:val="left"/>
      <w:pPr>
        <w:ind w:left="2880" w:hanging="360"/>
      </w:pPr>
      <w:rPr>
        <w:rFonts w:ascii="Symbol" w:hAnsi="Symbol" w:hint="default"/>
      </w:rPr>
    </w:lvl>
    <w:lvl w:ilvl="4" w:tplc="935483DC">
      <w:start w:val="1"/>
      <w:numFmt w:val="bullet"/>
      <w:lvlText w:val="o"/>
      <w:lvlJc w:val="left"/>
      <w:pPr>
        <w:ind w:left="3600" w:hanging="360"/>
      </w:pPr>
      <w:rPr>
        <w:rFonts w:ascii="Courier New" w:hAnsi="Courier New" w:hint="default"/>
      </w:rPr>
    </w:lvl>
    <w:lvl w:ilvl="5" w:tplc="FC168EAE">
      <w:start w:val="1"/>
      <w:numFmt w:val="bullet"/>
      <w:lvlText w:val=""/>
      <w:lvlJc w:val="left"/>
      <w:pPr>
        <w:ind w:left="4320" w:hanging="360"/>
      </w:pPr>
      <w:rPr>
        <w:rFonts w:ascii="Wingdings" w:hAnsi="Wingdings" w:hint="default"/>
      </w:rPr>
    </w:lvl>
    <w:lvl w:ilvl="6" w:tplc="54B4DEDE">
      <w:start w:val="1"/>
      <w:numFmt w:val="bullet"/>
      <w:lvlText w:val=""/>
      <w:lvlJc w:val="left"/>
      <w:pPr>
        <w:ind w:left="5040" w:hanging="360"/>
      </w:pPr>
      <w:rPr>
        <w:rFonts w:ascii="Symbol" w:hAnsi="Symbol" w:hint="default"/>
      </w:rPr>
    </w:lvl>
    <w:lvl w:ilvl="7" w:tplc="73B687EC">
      <w:start w:val="1"/>
      <w:numFmt w:val="bullet"/>
      <w:lvlText w:val="o"/>
      <w:lvlJc w:val="left"/>
      <w:pPr>
        <w:ind w:left="5760" w:hanging="360"/>
      </w:pPr>
      <w:rPr>
        <w:rFonts w:ascii="Courier New" w:hAnsi="Courier New" w:hint="default"/>
      </w:rPr>
    </w:lvl>
    <w:lvl w:ilvl="8" w:tplc="D652AE08">
      <w:start w:val="1"/>
      <w:numFmt w:val="bullet"/>
      <w:lvlText w:val=""/>
      <w:lvlJc w:val="left"/>
      <w:pPr>
        <w:ind w:left="6480" w:hanging="360"/>
      </w:pPr>
      <w:rPr>
        <w:rFonts w:ascii="Wingdings" w:hAnsi="Wingdings" w:hint="default"/>
      </w:rPr>
    </w:lvl>
  </w:abstractNum>
  <w:abstractNum w:abstractNumId="22" w15:restartNumberingAfterBreak="0">
    <w:nsid w:val="7B2639F9"/>
    <w:multiLevelType w:val="multilevel"/>
    <w:tmpl w:val="8530F610"/>
    <w:lvl w:ilvl="0">
      <w:start w:val="1"/>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23" w15:restartNumberingAfterBreak="0">
    <w:nsid w:val="7D54416E"/>
    <w:multiLevelType w:val="multilevel"/>
    <w:tmpl w:val="2EE0B466"/>
    <w:lvl w:ilvl="0">
      <w:start w:val="1"/>
      <w:numFmt w:val="decimal"/>
      <w:pStyle w:val="a"/>
      <w:isLgl/>
      <w:lvlText w:val="%1"/>
      <w:lvlJc w:val="left"/>
      <w:pPr>
        <w:tabs>
          <w:tab w:val="num" w:pos="851"/>
        </w:tabs>
        <w:ind w:left="851" w:hanging="851"/>
      </w:pPr>
      <w:rPr>
        <w:rFonts w:ascii="Times New Roman" w:hAnsi="Times New Roman" w:hint="default"/>
        <w:b/>
        <w:i w:val="0"/>
        <w:sz w:val="24"/>
      </w:rPr>
    </w:lvl>
    <w:lvl w:ilvl="1">
      <w:start w:val="1"/>
      <w:numFmt w:val="decimal"/>
      <w:pStyle w:val="2-"/>
      <w:isLgl/>
      <w:lvlText w:val="%1.%2"/>
      <w:lvlJc w:val="left"/>
      <w:pPr>
        <w:tabs>
          <w:tab w:val="num" w:pos="851"/>
        </w:tabs>
        <w:ind w:left="851" w:hanging="851"/>
      </w:pPr>
      <w:rPr>
        <w:rFonts w:ascii="Times New Roman" w:hAnsi="Times New Roman" w:hint="default"/>
        <w:b w:val="0"/>
        <w:i w:val="0"/>
        <w:sz w:val="24"/>
      </w:rPr>
    </w:lvl>
    <w:lvl w:ilvl="2">
      <w:start w:val="1"/>
      <w:numFmt w:val="decimal"/>
      <w:isLgl/>
      <w:lvlText w:val="%1.%2.%3"/>
      <w:lvlJc w:val="left"/>
      <w:pPr>
        <w:tabs>
          <w:tab w:val="num" w:pos="851"/>
        </w:tabs>
        <w:ind w:left="851" w:hanging="851"/>
      </w:pPr>
      <w:rPr>
        <w:rFonts w:ascii="Times New Roman" w:hAnsi="Times New Roman" w:hint="default"/>
      </w:rPr>
    </w:lvl>
    <w:lvl w:ilvl="3">
      <w:start w:val="1"/>
      <w:numFmt w:val="decimal"/>
      <w:isLgl/>
      <w:lvlText w:val="%1.%2.%3.%4"/>
      <w:lvlJc w:val="left"/>
      <w:pPr>
        <w:tabs>
          <w:tab w:val="num" w:pos="851"/>
        </w:tabs>
        <w:ind w:left="851" w:hanging="851"/>
      </w:pPr>
      <w:rPr>
        <w:rFonts w:ascii="Times New Roman" w:hAnsi="Times New Roman" w:hint="default"/>
      </w:rPr>
    </w:lvl>
    <w:lvl w:ilvl="4">
      <w:start w:val="1"/>
      <w:numFmt w:val="decimal"/>
      <w:isLgl/>
      <w:lvlText w:val="%1.%2.%3.%4.%5"/>
      <w:lvlJc w:val="left"/>
      <w:pPr>
        <w:tabs>
          <w:tab w:val="num" w:pos="851"/>
        </w:tabs>
        <w:ind w:left="851" w:hanging="851"/>
      </w:pPr>
      <w:rPr>
        <w:rFonts w:ascii="Times New Roman" w:hAnsi="Times New Roman" w:hint="default"/>
      </w:rPr>
    </w:lvl>
    <w:lvl w:ilvl="5">
      <w:start w:val="1"/>
      <w:numFmt w:val="decimal"/>
      <w:isLgl/>
      <w:lvlText w:val="%1.%2.%3.%4.%5.%6"/>
      <w:lvlJc w:val="left"/>
      <w:pPr>
        <w:tabs>
          <w:tab w:val="num" w:pos="1080"/>
        </w:tabs>
        <w:ind w:left="851" w:hanging="851"/>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num w:numId="1" w16cid:durableId="685983871">
    <w:abstractNumId w:val="21"/>
  </w:num>
  <w:num w:numId="2" w16cid:durableId="1385520633">
    <w:abstractNumId w:val="14"/>
  </w:num>
  <w:num w:numId="3" w16cid:durableId="673462903">
    <w:abstractNumId w:val="23"/>
  </w:num>
  <w:num w:numId="4" w16cid:durableId="1031684046">
    <w:abstractNumId w:val="17"/>
  </w:num>
  <w:num w:numId="5" w16cid:durableId="1193154405">
    <w:abstractNumId w:val="10"/>
  </w:num>
  <w:num w:numId="6" w16cid:durableId="1092898536">
    <w:abstractNumId w:val="18"/>
  </w:num>
  <w:num w:numId="7" w16cid:durableId="717126420">
    <w:abstractNumId w:val="22"/>
  </w:num>
  <w:num w:numId="8" w16cid:durableId="528567515">
    <w:abstractNumId w:val="2"/>
  </w:num>
  <w:num w:numId="9" w16cid:durableId="1382484724">
    <w:abstractNumId w:val="15"/>
  </w:num>
  <w:num w:numId="10" w16cid:durableId="1885553541">
    <w:abstractNumId w:val="5"/>
  </w:num>
  <w:num w:numId="11" w16cid:durableId="926503954">
    <w:abstractNumId w:val="6"/>
  </w:num>
  <w:num w:numId="12" w16cid:durableId="1598563585">
    <w:abstractNumId w:val="12"/>
  </w:num>
  <w:num w:numId="13" w16cid:durableId="2032563893">
    <w:abstractNumId w:val="7"/>
  </w:num>
  <w:num w:numId="14" w16cid:durableId="876309112">
    <w:abstractNumId w:val="20"/>
  </w:num>
  <w:num w:numId="15" w16cid:durableId="839389249">
    <w:abstractNumId w:val="13"/>
  </w:num>
  <w:num w:numId="16" w16cid:durableId="690883868">
    <w:abstractNumId w:val="9"/>
  </w:num>
  <w:num w:numId="17" w16cid:durableId="2013528800">
    <w:abstractNumId w:val="4"/>
  </w:num>
  <w:num w:numId="18" w16cid:durableId="1365596372">
    <w:abstractNumId w:val="3"/>
  </w:num>
  <w:num w:numId="19" w16cid:durableId="1804082834">
    <w:abstractNumId w:val="16"/>
  </w:num>
  <w:num w:numId="20" w16cid:durableId="1989360589">
    <w:abstractNumId w:val="19"/>
  </w:num>
  <w:num w:numId="21" w16cid:durableId="372197555">
    <w:abstractNumId w:val="0"/>
  </w:num>
  <w:num w:numId="22" w16cid:durableId="885482714">
    <w:abstractNumId w:val="11"/>
  </w:num>
  <w:num w:numId="23" w16cid:durableId="1210652455">
    <w:abstractNumId w:val="1"/>
  </w:num>
  <w:num w:numId="24" w16cid:durableId="213440076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45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AE"/>
    <w:rsid w:val="00000491"/>
    <w:rsid w:val="000019E7"/>
    <w:rsid w:val="00001B94"/>
    <w:rsid w:val="0000277C"/>
    <w:rsid w:val="000027BF"/>
    <w:rsid w:val="00002B06"/>
    <w:rsid w:val="00004CF9"/>
    <w:rsid w:val="00005ADC"/>
    <w:rsid w:val="000075CF"/>
    <w:rsid w:val="000125CA"/>
    <w:rsid w:val="0001352C"/>
    <w:rsid w:val="000142EC"/>
    <w:rsid w:val="00015EA2"/>
    <w:rsid w:val="00016475"/>
    <w:rsid w:val="00017404"/>
    <w:rsid w:val="00017AC4"/>
    <w:rsid w:val="0002002D"/>
    <w:rsid w:val="00020185"/>
    <w:rsid w:val="00020567"/>
    <w:rsid w:val="00020719"/>
    <w:rsid w:val="000212D5"/>
    <w:rsid w:val="000216BC"/>
    <w:rsid w:val="00021B60"/>
    <w:rsid w:val="00022849"/>
    <w:rsid w:val="00024108"/>
    <w:rsid w:val="000245EC"/>
    <w:rsid w:val="00024C53"/>
    <w:rsid w:val="00024EED"/>
    <w:rsid w:val="0002577E"/>
    <w:rsid w:val="00026D25"/>
    <w:rsid w:val="000275EA"/>
    <w:rsid w:val="0002765B"/>
    <w:rsid w:val="00030467"/>
    <w:rsid w:val="000304DD"/>
    <w:rsid w:val="00031583"/>
    <w:rsid w:val="00031CEA"/>
    <w:rsid w:val="00031EA0"/>
    <w:rsid w:val="0003320A"/>
    <w:rsid w:val="0003377C"/>
    <w:rsid w:val="00034B3A"/>
    <w:rsid w:val="0003562D"/>
    <w:rsid w:val="00035812"/>
    <w:rsid w:val="00036A48"/>
    <w:rsid w:val="00036E9F"/>
    <w:rsid w:val="00036F09"/>
    <w:rsid w:val="000376D3"/>
    <w:rsid w:val="00037C90"/>
    <w:rsid w:val="000403C4"/>
    <w:rsid w:val="000404CA"/>
    <w:rsid w:val="00041510"/>
    <w:rsid w:val="0004372E"/>
    <w:rsid w:val="00043CCE"/>
    <w:rsid w:val="00044005"/>
    <w:rsid w:val="00044394"/>
    <w:rsid w:val="00044EA8"/>
    <w:rsid w:val="000458C0"/>
    <w:rsid w:val="00045A4D"/>
    <w:rsid w:val="0004797E"/>
    <w:rsid w:val="00050DD6"/>
    <w:rsid w:val="000525B0"/>
    <w:rsid w:val="00053418"/>
    <w:rsid w:val="000538CC"/>
    <w:rsid w:val="000542E6"/>
    <w:rsid w:val="000546B2"/>
    <w:rsid w:val="000554DC"/>
    <w:rsid w:val="00055AB9"/>
    <w:rsid w:val="0005635F"/>
    <w:rsid w:val="000567F4"/>
    <w:rsid w:val="00057180"/>
    <w:rsid w:val="0006208F"/>
    <w:rsid w:val="00062642"/>
    <w:rsid w:val="00062A61"/>
    <w:rsid w:val="00063843"/>
    <w:rsid w:val="00063AB1"/>
    <w:rsid w:val="00063C11"/>
    <w:rsid w:val="00063F8D"/>
    <w:rsid w:val="00064331"/>
    <w:rsid w:val="000654A7"/>
    <w:rsid w:val="00066D05"/>
    <w:rsid w:val="00066E76"/>
    <w:rsid w:val="00067859"/>
    <w:rsid w:val="00067D5A"/>
    <w:rsid w:val="00071B63"/>
    <w:rsid w:val="00072561"/>
    <w:rsid w:val="00072F11"/>
    <w:rsid w:val="00075EF7"/>
    <w:rsid w:val="00077730"/>
    <w:rsid w:val="00077DC8"/>
    <w:rsid w:val="00080064"/>
    <w:rsid w:val="000816C1"/>
    <w:rsid w:val="00085078"/>
    <w:rsid w:val="00087C09"/>
    <w:rsid w:val="00091524"/>
    <w:rsid w:val="00094496"/>
    <w:rsid w:val="00096171"/>
    <w:rsid w:val="00097B3B"/>
    <w:rsid w:val="000A04CD"/>
    <w:rsid w:val="000A08A1"/>
    <w:rsid w:val="000A0C2D"/>
    <w:rsid w:val="000A1C29"/>
    <w:rsid w:val="000A22F3"/>
    <w:rsid w:val="000A23C1"/>
    <w:rsid w:val="000A3714"/>
    <w:rsid w:val="000A374A"/>
    <w:rsid w:val="000A3DA3"/>
    <w:rsid w:val="000A6A2C"/>
    <w:rsid w:val="000A6EB8"/>
    <w:rsid w:val="000A7933"/>
    <w:rsid w:val="000B0200"/>
    <w:rsid w:val="000B06FD"/>
    <w:rsid w:val="000B0A42"/>
    <w:rsid w:val="000B248C"/>
    <w:rsid w:val="000B303C"/>
    <w:rsid w:val="000B3704"/>
    <w:rsid w:val="000B416D"/>
    <w:rsid w:val="000B44F3"/>
    <w:rsid w:val="000B4768"/>
    <w:rsid w:val="000B4993"/>
    <w:rsid w:val="000B4B0A"/>
    <w:rsid w:val="000B5925"/>
    <w:rsid w:val="000B6054"/>
    <w:rsid w:val="000B61D2"/>
    <w:rsid w:val="000B65E9"/>
    <w:rsid w:val="000B74D3"/>
    <w:rsid w:val="000B79A0"/>
    <w:rsid w:val="000C0839"/>
    <w:rsid w:val="000C333B"/>
    <w:rsid w:val="000C40E1"/>
    <w:rsid w:val="000C4166"/>
    <w:rsid w:val="000C4B02"/>
    <w:rsid w:val="000C55D8"/>
    <w:rsid w:val="000C6231"/>
    <w:rsid w:val="000C6A42"/>
    <w:rsid w:val="000C6F1D"/>
    <w:rsid w:val="000C7515"/>
    <w:rsid w:val="000C7A0D"/>
    <w:rsid w:val="000D0330"/>
    <w:rsid w:val="000D0AAB"/>
    <w:rsid w:val="000D0E5B"/>
    <w:rsid w:val="000D0EF2"/>
    <w:rsid w:val="000D27D0"/>
    <w:rsid w:val="000D29D0"/>
    <w:rsid w:val="000D3AD1"/>
    <w:rsid w:val="000D79FD"/>
    <w:rsid w:val="000E10BB"/>
    <w:rsid w:val="000E12DF"/>
    <w:rsid w:val="000E331E"/>
    <w:rsid w:val="000E3DB0"/>
    <w:rsid w:val="000E3F81"/>
    <w:rsid w:val="000E4649"/>
    <w:rsid w:val="000E4755"/>
    <w:rsid w:val="000E4E74"/>
    <w:rsid w:val="000E552B"/>
    <w:rsid w:val="000E637D"/>
    <w:rsid w:val="000E7A9B"/>
    <w:rsid w:val="000F1BF9"/>
    <w:rsid w:val="000F1D90"/>
    <w:rsid w:val="000F2004"/>
    <w:rsid w:val="000F225A"/>
    <w:rsid w:val="000F36A4"/>
    <w:rsid w:val="000F389F"/>
    <w:rsid w:val="000F3A33"/>
    <w:rsid w:val="000F3B45"/>
    <w:rsid w:val="000F562B"/>
    <w:rsid w:val="000F57B1"/>
    <w:rsid w:val="000F6053"/>
    <w:rsid w:val="000F696D"/>
    <w:rsid w:val="000F704A"/>
    <w:rsid w:val="000F7BC9"/>
    <w:rsid w:val="0010062B"/>
    <w:rsid w:val="001007FA"/>
    <w:rsid w:val="00101455"/>
    <w:rsid w:val="00102012"/>
    <w:rsid w:val="00103B1B"/>
    <w:rsid w:val="00104867"/>
    <w:rsid w:val="001052F8"/>
    <w:rsid w:val="00107FC0"/>
    <w:rsid w:val="00112D4A"/>
    <w:rsid w:val="00112E7E"/>
    <w:rsid w:val="00112FAB"/>
    <w:rsid w:val="00113789"/>
    <w:rsid w:val="0011378C"/>
    <w:rsid w:val="00114EBF"/>
    <w:rsid w:val="0011583E"/>
    <w:rsid w:val="00115CB7"/>
    <w:rsid w:val="00116387"/>
    <w:rsid w:val="00116DA0"/>
    <w:rsid w:val="00117F7A"/>
    <w:rsid w:val="001200D8"/>
    <w:rsid w:val="00120A0C"/>
    <w:rsid w:val="00122053"/>
    <w:rsid w:val="0012290D"/>
    <w:rsid w:val="00124065"/>
    <w:rsid w:val="001240D6"/>
    <w:rsid w:val="001254EE"/>
    <w:rsid w:val="00125CDB"/>
    <w:rsid w:val="001268BD"/>
    <w:rsid w:val="00127D3E"/>
    <w:rsid w:val="001303A2"/>
    <w:rsid w:val="00130AE7"/>
    <w:rsid w:val="00130BB4"/>
    <w:rsid w:val="00130D5F"/>
    <w:rsid w:val="0013223D"/>
    <w:rsid w:val="001338D9"/>
    <w:rsid w:val="00133BC1"/>
    <w:rsid w:val="00133E1B"/>
    <w:rsid w:val="00134F01"/>
    <w:rsid w:val="00134FBC"/>
    <w:rsid w:val="00135FA2"/>
    <w:rsid w:val="00137FBA"/>
    <w:rsid w:val="0014046B"/>
    <w:rsid w:val="001404E8"/>
    <w:rsid w:val="00141302"/>
    <w:rsid w:val="00141D78"/>
    <w:rsid w:val="00142297"/>
    <w:rsid w:val="00142B1C"/>
    <w:rsid w:val="00143429"/>
    <w:rsid w:val="00143A9E"/>
    <w:rsid w:val="00144AE5"/>
    <w:rsid w:val="001453B0"/>
    <w:rsid w:val="00146254"/>
    <w:rsid w:val="001462B5"/>
    <w:rsid w:val="00147C82"/>
    <w:rsid w:val="00147F10"/>
    <w:rsid w:val="00150FE0"/>
    <w:rsid w:val="00151729"/>
    <w:rsid w:val="00154FEB"/>
    <w:rsid w:val="001558CF"/>
    <w:rsid w:val="0015630D"/>
    <w:rsid w:val="00156714"/>
    <w:rsid w:val="0016140C"/>
    <w:rsid w:val="00162387"/>
    <w:rsid w:val="00162D5C"/>
    <w:rsid w:val="00163258"/>
    <w:rsid w:val="00163618"/>
    <w:rsid w:val="00164CCA"/>
    <w:rsid w:val="00165B89"/>
    <w:rsid w:val="001664C5"/>
    <w:rsid w:val="0016763D"/>
    <w:rsid w:val="00167A49"/>
    <w:rsid w:val="00167D5D"/>
    <w:rsid w:val="001716BC"/>
    <w:rsid w:val="00172E63"/>
    <w:rsid w:val="00174D17"/>
    <w:rsid w:val="001750EA"/>
    <w:rsid w:val="00175E6B"/>
    <w:rsid w:val="00176361"/>
    <w:rsid w:val="001768AF"/>
    <w:rsid w:val="00176A11"/>
    <w:rsid w:val="00177D47"/>
    <w:rsid w:val="00180262"/>
    <w:rsid w:val="00180720"/>
    <w:rsid w:val="001834E7"/>
    <w:rsid w:val="001839FA"/>
    <w:rsid w:val="00183D49"/>
    <w:rsid w:val="001842EF"/>
    <w:rsid w:val="00185AAA"/>
    <w:rsid w:val="0018602F"/>
    <w:rsid w:val="00186CBF"/>
    <w:rsid w:val="00187835"/>
    <w:rsid w:val="001878AB"/>
    <w:rsid w:val="00187E1E"/>
    <w:rsid w:val="001908D3"/>
    <w:rsid w:val="001914E6"/>
    <w:rsid w:val="00194080"/>
    <w:rsid w:val="0019713F"/>
    <w:rsid w:val="001A0336"/>
    <w:rsid w:val="001A3113"/>
    <w:rsid w:val="001A697E"/>
    <w:rsid w:val="001A75C3"/>
    <w:rsid w:val="001A791F"/>
    <w:rsid w:val="001B18D8"/>
    <w:rsid w:val="001B2681"/>
    <w:rsid w:val="001B2AF9"/>
    <w:rsid w:val="001B49C2"/>
    <w:rsid w:val="001B5952"/>
    <w:rsid w:val="001B5AD6"/>
    <w:rsid w:val="001B5B87"/>
    <w:rsid w:val="001B612E"/>
    <w:rsid w:val="001B61DE"/>
    <w:rsid w:val="001B65DC"/>
    <w:rsid w:val="001B68D9"/>
    <w:rsid w:val="001B7434"/>
    <w:rsid w:val="001B7AB6"/>
    <w:rsid w:val="001C06AB"/>
    <w:rsid w:val="001C0C89"/>
    <w:rsid w:val="001C1A18"/>
    <w:rsid w:val="001C2BF5"/>
    <w:rsid w:val="001C3850"/>
    <w:rsid w:val="001C587A"/>
    <w:rsid w:val="001C595E"/>
    <w:rsid w:val="001C5BE1"/>
    <w:rsid w:val="001C5C57"/>
    <w:rsid w:val="001C7454"/>
    <w:rsid w:val="001D0D72"/>
    <w:rsid w:val="001D13C4"/>
    <w:rsid w:val="001D14E7"/>
    <w:rsid w:val="001D1E2B"/>
    <w:rsid w:val="001D281D"/>
    <w:rsid w:val="001D3911"/>
    <w:rsid w:val="001D6429"/>
    <w:rsid w:val="001D6547"/>
    <w:rsid w:val="001D770D"/>
    <w:rsid w:val="001D7D30"/>
    <w:rsid w:val="001E024C"/>
    <w:rsid w:val="001E18A1"/>
    <w:rsid w:val="001E206F"/>
    <w:rsid w:val="001E2EBA"/>
    <w:rsid w:val="001E3F08"/>
    <w:rsid w:val="001E4392"/>
    <w:rsid w:val="001E46C4"/>
    <w:rsid w:val="001E6E2B"/>
    <w:rsid w:val="001E7A2D"/>
    <w:rsid w:val="001E947D"/>
    <w:rsid w:val="001F093A"/>
    <w:rsid w:val="001F0D61"/>
    <w:rsid w:val="001F1128"/>
    <w:rsid w:val="001F2D2E"/>
    <w:rsid w:val="001F31E1"/>
    <w:rsid w:val="001F3D2B"/>
    <w:rsid w:val="001F5B8B"/>
    <w:rsid w:val="001F6887"/>
    <w:rsid w:val="001F6B7F"/>
    <w:rsid w:val="001F7BF4"/>
    <w:rsid w:val="002000D3"/>
    <w:rsid w:val="002024E7"/>
    <w:rsid w:val="002027EE"/>
    <w:rsid w:val="00203E44"/>
    <w:rsid w:val="0020460B"/>
    <w:rsid w:val="00204AA3"/>
    <w:rsid w:val="002054F4"/>
    <w:rsid w:val="002060E9"/>
    <w:rsid w:val="00206211"/>
    <w:rsid w:val="0020626C"/>
    <w:rsid w:val="00210062"/>
    <w:rsid w:val="00210B00"/>
    <w:rsid w:val="0021148A"/>
    <w:rsid w:val="00212FEC"/>
    <w:rsid w:val="002135C8"/>
    <w:rsid w:val="002155EE"/>
    <w:rsid w:val="00215B50"/>
    <w:rsid w:val="00216C3A"/>
    <w:rsid w:val="00216FCB"/>
    <w:rsid w:val="00217534"/>
    <w:rsid w:val="00217766"/>
    <w:rsid w:val="002178F1"/>
    <w:rsid w:val="00217A63"/>
    <w:rsid w:val="00221FBA"/>
    <w:rsid w:val="002229F0"/>
    <w:rsid w:val="002237CA"/>
    <w:rsid w:val="00224009"/>
    <w:rsid w:val="00224907"/>
    <w:rsid w:val="00224C46"/>
    <w:rsid w:val="00225164"/>
    <w:rsid w:val="00225273"/>
    <w:rsid w:val="00226DB1"/>
    <w:rsid w:val="002274F1"/>
    <w:rsid w:val="00227E87"/>
    <w:rsid w:val="00232093"/>
    <w:rsid w:val="00232BB7"/>
    <w:rsid w:val="00233195"/>
    <w:rsid w:val="00233372"/>
    <w:rsid w:val="00234FD8"/>
    <w:rsid w:val="0023664C"/>
    <w:rsid w:val="00236DAB"/>
    <w:rsid w:val="0023790F"/>
    <w:rsid w:val="00237A9C"/>
    <w:rsid w:val="0024002D"/>
    <w:rsid w:val="00240030"/>
    <w:rsid w:val="00240F7F"/>
    <w:rsid w:val="0024426F"/>
    <w:rsid w:val="002445AF"/>
    <w:rsid w:val="00244E33"/>
    <w:rsid w:val="002454F0"/>
    <w:rsid w:val="00245B78"/>
    <w:rsid w:val="00247054"/>
    <w:rsid w:val="0024792C"/>
    <w:rsid w:val="00247E81"/>
    <w:rsid w:val="002506F4"/>
    <w:rsid w:val="00251250"/>
    <w:rsid w:val="00251A86"/>
    <w:rsid w:val="00251D99"/>
    <w:rsid w:val="002528E3"/>
    <w:rsid w:val="0025585A"/>
    <w:rsid w:val="00255D2A"/>
    <w:rsid w:val="00256608"/>
    <w:rsid w:val="00256E5E"/>
    <w:rsid w:val="00260F27"/>
    <w:rsid w:val="002619AC"/>
    <w:rsid w:val="0026200A"/>
    <w:rsid w:val="002649D3"/>
    <w:rsid w:val="002650AE"/>
    <w:rsid w:val="00266014"/>
    <w:rsid w:val="00272C18"/>
    <w:rsid w:val="002731B5"/>
    <w:rsid w:val="002734D3"/>
    <w:rsid w:val="00274057"/>
    <w:rsid w:val="00275DC0"/>
    <w:rsid w:val="00275EE1"/>
    <w:rsid w:val="00276866"/>
    <w:rsid w:val="00280607"/>
    <w:rsid w:val="00280863"/>
    <w:rsid w:val="00281C7E"/>
    <w:rsid w:val="00282564"/>
    <w:rsid w:val="00282B10"/>
    <w:rsid w:val="00282E47"/>
    <w:rsid w:val="002830AD"/>
    <w:rsid w:val="002833C0"/>
    <w:rsid w:val="002834B5"/>
    <w:rsid w:val="00283921"/>
    <w:rsid w:val="002842AD"/>
    <w:rsid w:val="00284E21"/>
    <w:rsid w:val="00286276"/>
    <w:rsid w:val="00286AD9"/>
    <w:rsid w:val="0028777A"/>
    <w:rsid w:val="00287A1C"/>
    <w:rsid w:val="00287C1B"/>
    <w:rsid w:val="00287CEA"/>
    <w:rsid w:val="0029113F"/>
    <w:rsid w:val="00291D3E"/>
    <w:rsid w:val="00291DC0"/>
    <w:rsid w:val="00293084"/>
    <w:rsid w:val="00293DAC"/>
    <w:rsid w:val="002941D9"/>
    <w:rsid w:val="00295234"/>
    <w:rsid w:val="00296036"/>
    <w:rsid w:val="00296141"/>
    <w:rsid w:val="002977E4"/>
    <w:rsid w:val="002A183A"/>
    <w:rsid w:val="002A1D11"/>
    <w:rsid w:val="002A2355"/>
    <w:rsid w:val="002A365E"/>
    <w:rsid w:val="002A4046"/>
    <w:rsid w:val="002A76EE"/>
    <w:rsid w:val="002B0DB7"/>
    <w:rsid w:val="002B1B50"/>
    <w:rsid w:val="002B2FDD"/>
    <w:rsid w:val="002B386B"/>
    <w:rsid w:val="002B408C"/>
    <w:rsid w:val="002B6C0B"/>
    <w:rsid w:val="002B6CC0"/>
    <w:rsid w:val="002B6FCB"/>
    <w:rsid w:val="002B778A"/>
    <w:rsid w:val="002B7F02"/>
    <w:rsid w:val="002C1532"/>
    <w:rsid w:val="002C168C"/>
    <w:rsid w:val="002C1E9D"/>
    <w:rsid w:val="002C20AC"/>
    <w:rsid w:val="002C2F08"/>
    <w:rsid w:val="002C32CD"/>
    <w:rsid w:val="002C3F01"/>
    <w:rsid w:val="002C5304"/>
    <w:rsid w:val="002C5352"/>
    <w:rsid w:val="002C58EF"/>
    <w:rsid w:val="002C5BF4"/>
    <w:rsid w:val="002C6AA3"/>
    <w:rsid w:val="002D02F9"/>
    <w:rsid w:val="002D10AC"/>
    <w:rsid w:val="002D1BF6"/>
    <w:rsid w:val="002D1D07"/>
    <w:rsid w:val="002D235E"/>
    <w:rsid w:val="002D2CC2"/>
    <w:rsid w:val="002D4050"/>
    <w:rsid w:val="002D4627"/>
    <w:rsid w:val="002D4E50"/>
    <w:rsid w:val="002D5C7F"/>
    <w:rsid w:val="002D6BD6"/>
    <w:rsid w:val="002E1035"/>
    <w:rsid w:val="002E1539"/>
    <w:rsid w:val="002E28DE"/>
    <w:rsid w:val="002E3C3B"/>
    <w:rsid w:val="002E3DAD"/>
    <w:rsid w:val="002E617C"/>
    <w:rsid w:val="002E6DB0"/>
    <w:rsid w:val="002F0180"/>
    <w:rsid w:val="002F22B1"/>
    <w:rsid w:val="002F27A7"/>
    <w:rsid w:val="002F3D14"/>
    <w:rsid w:val="002F4277"/>
    <w:rsid w:val="002F7720"/>
    <w:rsid w:val="0030049F"/>
    <w:rsid w:val="00300620"/>
    <w:rsid w:val="00300711"/>
    <w:rsid w:val="00301EBE"/>
    <w:rsid w:val="0030212E"/>
    <w:rsid w:val="00302A5B"/>
    <w:rsid w:val="00302AB1"/>
    <w:rsid w:val="003037DB"/>
    <w:rsid w:val="0030433D"/>
    <w:rsid w:val="00304718"/>
    <w:rsid w:val="003068A8"/>
    <w:rsid w:val="00310891"/>
    <w:rsid w:val="00311340"/>
    <w:rsid w:val="00311C3F"/>
    <w:rsid w:val="0031262E"/>
    <w:rsid w:val="00313ABA"/>
    <w:rsid w:val="00315141"/>
    <w:rsid w:val="00316FD1"/>
    <w:rsid w:val="00316FF1"/>
    <w:rsid w:val="00317730"/>
    <w:rsid w:val="003206DF"/>
    <w:rsid w:val="003206FF"/>
    <w:rsid w:val="00320E3D"/>
    <w:rsid w:val="00321FEA"/>
    <w:rsid w:val="0032210D"/>
    <w:rsid w:val="003237D4"/>
    <w:rsid w:val="00323DCE"/>
    <w:rsid w:val="00324468"/>
    <w:rsid w:val="00325B42"/>
    <w:rsid w:val="0033027E"/>
    <w:rsid w:val="00331D24"/>
    <w:rsid w:val="00331F58"/>
    <w:rsid w:val="00332F8C"/>
    <w:rsid w:val="00333C1F"/>
    <w:rsid w:val="00334E3F"/>
    <w:rsid w:val="0033507A"/>
    <w:rsid w:val="00337007"/>
    <w:rsid w:val="003400B9"/>
    <w:rsid w:val="003402C0"/>
    <w:rsid w:val="00340974"/>
    <w:rsid w:val="003409D8"/>
    <w:rsid w:val="0034232E"/>
    <w:rsid w:val="00342E68"/>
    <w:rsid w:val="003431B6"/>
    <w:rsid w:val="003449EA"/>
    <w:rsid w:val="0034532C"/>
    <w:rsid w:val="00345927"/>
    <w:rsid w:val="00345FB4"/>
    <w:rsid w:val="00346231"/>
    <w:rsid w:val="00346A01"/>
    <w:rsid w:val="00347026"/>
    <w:rsid w:val="00347238"/>
    <w:rsid w:val="00352254"/>
    <w:rsid w:val="003524FB"/>
    <w:rsid w:val="00352EC9"/>
    <w:rsid w:val="003530B2"/>
    <w:rsid w:val="003539C7"/>
    <w:rsid w:val="00353A11"/>
    <w:rsid w:val="003546A2"/>
    <w:rsid w:val="00354F6D"/>
    <w:rsid w:val="00355277"/>
    <w:rsid w:val="0035594E"/>
    <w:rsid w:val="00355A2F"/>
    <w:rsid w:val="0036024D"/>
    <w:rsid w:val="00360DF6"/>
    <w:rsid w:val="00361274"/>
    <w:rsid w:val="00361445"/>
    <w:rsid w:val="00362B55"/>
    <w:rsid w:val="0036354F"/>
    <w:rsid w:val="00365A9A"/>
    <w:rsid w:val="00365E9B"/>
    <w:rsid w:val="003668D5"/>
    <w:rsid w:val="003669CE"/>
    <w:rsid w:val="00366F06"/>
    <w:rsid w:val="00367224"/>
    <w:rsid w:val="00367697"/>
    <w:rsid w:val="0037298D"/>
    <w:rsid w:val="00374204"/>
    <w:rsid w:val="00375BE9"/>
    <w:rsid w:val="00376E4B"/>
    <w:rsid w:val="00376EA0"/>
    <w:rsid w:val="00380A0E"/>
    <w:rsid w:val="00384607"/>
    <w:rsid w:val="00384EEA"/>
    <w:rsid w:val="003866F0"/>
    <w:rsid w:val="003876B0"/>
    <w:rsid w:val="00390549"/>
    <w:rsid w:val="00390604"/>
    <w:rsid w:val="00390B69"/>
    <w:rsid w:val="00390C72"/>
    <w:rsid w:val="00392092"/>
    <w:rsid w:val="00392A24"/>
    <w:rsid w:val="003930E9"/>
    <w:rsid w:val="00393805"/>
    <w:rsid w:val="00393D66"/>
    <w:rsid w:val="00394432"/>
    <w:rsid w:val="003973E5"/>
    <w:rsid w:val="003A0B28"/>
    <w:rsid w:val="003A0FE5"/>
    <w:rsid w:val="003A14B2"/>
    <w:rsid w:val="003A28F3"/>
    <w:rsid w:val="003A35F8"/>
    <w:rsid w:val="003A4B7E"/>
    <w:rsid w:val="003A59F1"/>
    <w:rsid w:val="003A6D37"/>
    <w:rsid w:val="003A7893"/>
    <w:rsid w:val="003A7C49"/>
    <w:rsid w:val="003A7F18"/>
    <w:rsid w:val="003B0981"/>
    <w:rsid w:val="003B12B0"/>
    <w:rsid w:val="003B18AA"/>
    <w:rsid w:val="003B38D4"/>
    <w:rsid w:val="003B3CBB"/>
    <w:rsid w:val="003B4ACF"/>
    <w:rsid w:val="003B504F"/>
    <w:rsid w:val="003B5804"/>
    <w:rsid w:val="003B62C2"/>
    <w:rsid w:val="003B7816"/>
    <w:rsid w:val="003C0205"/>
    <w:rsid w:val="003C05D0"/>
    <w:rsid w:val="003C079E"/>
    <w:rsid w:val="003C1927"/>
    <w:rsid w:val="003C196B"/>
    <w:rsid w:val="003C2498"/>
    <w:rsid w:val="003C26F5"/>
    <w:rsid w:val="003C27C8"/>
    <w:rsid w:val="003C2A67"/>
    <w:rsid w:val="003C2DAF"/>
    <w:rsid w:val="003C2FB3"/>
    <w:rsid w:val="003C3D73"/>
    <w:rsid w:val="003C4708"/>
    <w:rsid w:val="003C4809"/>
    <w:rsid w:val="003C545F"/>
    <w:rsid w:val="003C5498"/>
    <w:rsid w:val="003C59C3"/>
    <w:rsid w:val="003C5E98"/>
    <w:rsid w:val="003C6029"/>
    <w:rsid w:val="003C6186"/>
    <w:rsid w:val="003C7533"/>
    <w:rsid w:val="003D01C3"/>
    <w:rsid w:val="003D0C0A"/>
    <w:rsid w:val="003D0CA1"/>
    <w:rsid w:val="003D1306"/>
    <w:rsid w:val="003D236A"/>
    <w:rsid w:val="003D5874"/>
    <w:rsid w:val="003D598B"/>
    <w:rsid w:val="003D628C"/>
    <w:rsid w:val="003D65A5"/>
    <w:rsid w:val="003D6BA9"/>
    <w:rsid w:val="003E07B9"/>
    <w:rsid w:val="003E1010"/>
    <w:rsid w:val="003E21F9"/>
    <w:rsid w:val="003E23D0"/>
    <w:rsid w:val="003E3D6E"/>
    <w:rsid w:val="003E6A2B"/>
    <w:rsid w:val="003F038F"/>
    <w:rsid w:val="003F1BEF"/>
    <w:rsid w:val="003F20B5"/>
    <w:rsid w:val="003F48F5"/>
    <w:rsid w:val="003F576B"/>
    <w:rsid w:val="003F65A0"/>
    <w:rsid w:val="004000E6"/>
    <w:rsid w:val="00401A5D"/>
    <w:rsid w:val="004031FD"/>
    <w:rsid w:val="00403EF2"/>
    <w:rsid w:val="00404093"/>
    <w:rsid w:val="00404911"/>
    <w:rsid w:val="00404C88"/>
    <w:rsid w:val="00405B85"/>
    <w:rsid w:val="004062A1"/>
    <w:rsid w:val="00406ADD"/>
    <w:rsid w:val="00407786"/>
    <w:rsid w:val="00410F57"/>
    <w:rsid w:val="004119D3"/>
    <w:rsid w:val="00412468"/>
    <w:rsid w:val="0041392A"/>
    <w:rsid w:val="00414A03"/>
    <w:rsid w:val="0041662A"/>
    <w:rsid w:val="004168A1"/>
    <w:rsid w:val="004175F1"/>
    <w:rsid w:val="004178C2"/>
    <w:rsid w:val="00417C81"/>
    <w:rsid w:val="0042051F"/>
    <w:rsid w:val="00420E83"/>
    <w:rsid w:val="00423170"/>
    <w:rsid w:val="00424100"/>
    <w:rsid w:val="004248E4"/>
    <w:rsid w:val="00424A51"/>
    <w:rsid w:val="00425CE8"/>
    <w:rsid w:val="00425FBF"/>
    <w:rsid w:val="004262C5"/>
    <w:rsid w:val="004262FA"/>
    <w:rsid w:val="00427387"/>
    <w:rsid w:val="004309EF"/>
    <w:rsid w:val="00430C69"/>
    <w:rsid w:val="00430E45"/>
    <w:rsid w:val="00431A12"/>
    <w:rsid w:val="00431F36"/>
    <w:rsid w:val="004333EC"/>
    <w:rsid w:val="0043349A"/>
    <w:rsid w:val="004348A7"/>
    <w:rsid w:val="004348C3"/>
    <w:rsid w:val="004348DB"/>
    <w:rsid w:val="00434BB2"/>
    <w:rsid w:val="004354AC"/>
    <w:rsid w:val="00435764"/>
    <w:rsid w:val="00435795"/>
    <w:rsid w:val="00435B66"/>
    <w:rsid w:val="004368BE"/>
    <w:rsid w:val="004375EE"/>
    <w:rsid w:val="00437784"/>
    <w:rsid w:val="00437FA5"/>
    <w:rsid w:val="00440B91"/>
    <w:rsid w:val="00441405"/>
    <w:rsid w:val="00443906"/>
    <w:rsid w:val="0044558D"/>
    <w:rsid w:val="0044615F"/>
    <w:rsid w:val="00446AB2"/>
    <w:rsid w:val="00446B74"/>
    <w:rsid w:val="00447290"/>
    <w:rsid w:val="00447652"/>
    <w:rsid w:val="00447D6E"/>
    <w:rsid w:val="004515B1"/>
    <w:rsid w:val="00451FCD"/>
    <w:rsid w:val="0045269D"/>
    <w:rsid w:val="00452E89"/>
    <w:rsid w:val="004547A1"/>
    <w:rsid w:val="004567C9"/>
    <w:rsid w:val="0045745D"/>
    <w:rsid w:val="00457719"/>
    <w:rsid w:val="00457FBE"/>
    <w:rsid w:val="00460495"/>
    <w:rsid w:val="00462868"/>
    <w:rsid w:val="00462E12"/>
    <w:rsid w:val="00464A45"/>
    <w:rsid w:val="00464C16"/>
    <w:rsid w:val="00466F46"/>
    <w:rsid w:val="00467216"/>
    <w:rsid w:val="00467B61"/>
    <w:rsid w:val="004703FF"/>
    <w:rsid w:val="00470637"/>
    <w:rsid w:val="004707EA"/>
    <w:rsid w:val="00470BA7"/>
    <w:rsid w:val="0047281E"/>
    <w:rsid w:val="00472B8D"/>
    <w:rsid w:val="00473F6B"/>
    <w:rsid w:val="00475075"/>
    <w:rsid w:val="00475B55"/>
    <w:rsid w:val="004763DB"/>
    <w:rsid w:val="00480EBE"/>
    <w:rsid w:val="00481A5D"/>
    <w:rsid w:val="0048457B"/>
    <w:rsid w:val="004848C0"/>
    <w:rsid w:val="004856E3"/>
    <w:rsid w:val="00487114"/>
    <w:rsid w:val="00487DBB"/>
    <w:rsid w:val="00490E8D"/>
    <w:rsid w:val="00490EE1"/>
    <w:rsid w:val="00491AFD"/>
    <w:rsid w:val="00491C20"/>
    <w:rsid w:val="00492529"/>
    <w:rsid w:val="00494950"/>
    <w:rsid w:val="004963D9"/>
    <w:rsid w:val="00496CE8"/>
    <w:rsid w:val="00496E2B"/>
    <w:rsid w:val="004972B6"/>
    <w:rsid w:val="004975EE"/>
    <w:rsid w:val="004A04F5"/>
    <w:rsid w:val="004A184E"/>
    <w:rsid w:val="004A260E"/>
    <w:rsid w:val="004A2E32"/>
    <w:rsid w:val="004A2FCC"/>
    <w:rsid w:val="004A32BA"/>
    <w:rsid w:val="004A3AFA"/>
    <w:rsid w:val="004A3FA3"/>
    <w:rsid w:val="004A441C"/>
    <w:rsid w:val="004A4B5A"/>
    <w:rsid w:val="004A4C0F"/>
    <w:rsid w:val="004A5C59"/>
    <w:rsid w:val="004A6368"/>
    <w:rsid w:val="004A7200"/>
    <w:rsid w:val="004A7741"/>
    <w:rsid w:val="004B0906"/>
    <w:rsid w:val="004B179C"/>
    <w:rsid w:val="004B250A"/>
    <w:rsid w:val="004B4393"/>
    <w:rsid w:val="004B5347"/>
    <w:rsid w:val="004B693C"/>
    <w:rsid w:val="004C061B"/>
    <w:rsid w:val="004C08DC"/>
    <w:rsid w:val="004C321C"/>
    <w:rsid w:val="004C361D"/>
    <w:rsid w:val="004C3E44"/>
    <w:rsid w:val="004C7462"/>
    <w:rsid w:val="004C7C19"/>
    <w:rsid w:val="004D0B71"/>
    <w:rsid w:val="004D0D7A"/>
    <w:rsid w:val="004D2D62"/>
    <w:rsid w:val="004D33EA"/>
    <w:rsid w:val="004D3A52"/>
    <w:rsid w:val="004D470F"/>
    <w:rsid w:val="004D4A9D"/>
    <w:rsid w:val="004D6849"/>
    <w:rsid w:val="004E102F"/>
    <w:rsid w:val="004E1F1D"/>
    <w:rsid w:val="004E2765"/>
    <w:rsid w:val="004E29FE"/>
    <w:rsid w:val="004E2FF2"/>
    <w:rsid w:val="004E300C"/>
    <w:rsid w:val="004E51F4"/>
    <w:rsid w:val="004E6F34"/>
    <w:rsid w:val="004E72F8"/>
    <w:rsid w:val="004E78F9"/>
    <w:rsid w:val="004E7D8F"/>
    <w:rsid w:val="004F0442"/>
    <w:rsid w:val="004F12FB"/>
    <w:rsid w:val="004F17CF"/>
    <w:rsid w:val="004F1D59"/>
    <w:rsid w:val="004F2063"/>
    <w:rsid w:val="004F255E"/>
    <w:rsid w:val="004F38B0"/>
    <w:rsid w:val="004F4809"/>
    <w:rsid w:val="004F48BE"/>
    <w:rsid w:val="004F4FA1"/>
    <w:rsid w:val="004F50DF"/>
    <w:rsid w:val="004F5B39"/>
    <w:rsid w:val="004F69B1"/>
    <w:rsid w:val="004F7DBE"/>
    <w:rsid w:val="00500211"/>
    <w:rsid w:val="005004F5"/>
    <w:rsid w:val="005045D1"/>
    <w:rsid w:val="00505DC2"/>
    <w:rsid w:val="00506E89"/>
    <w:rsid w:val="00507C4F"/>
    <w:rsid w:val="005109F4"/>
    <w:rsid w:val="00511059"/>
    <w:rsid w:val="00511786"/>
    <w:rsid w:val="00511C9A"/>
    <w:rsid w:val="005131A3"/>
    <w:rsid w:val="005148C9"/>
    <w:rsid w:val="00514B2E"/>
    <w:rsid w:val="00515A52"/>
    <w:rsid w:val="00515F82"/>
    <w:rsid w:val="005174F5"/>
    <w:rsid w:val="00520CDA"/>
    <w:rsid w:val="00523BF0"/>
    <w:rsid w:val="0052412E"/>
    <w:rsid w:val="005251BC"/>
    <w:rsid w:val="00525C3C"/>
    <w:rsid w:val="00525E34"/>
    <w:rsid w:val="005305F9"/>
    <w:rsid w:val="00530A76"/>
    <w:rsid w:val="00532312"/>
    <w:rsid w:val="00532A0C"/>
    <w:rsid w:val="00533BDA"/>
    <w:rsid w:val="00534ABD"/>
    <w:rsid w:val="0053646F"/>
    <w:rsid w:val="0053652F"/>
    <w:rsid w:val="00536DAD"/>
    <w:rsid w:val="00540472"/>
    <w:rsid w:val="00540947"/>
    <w:rsid w:val="00540D47"/>
    <w:rsid w:val="00540FB1"/>
    <w:rsid w:val="00541392"/>
    <w:rsid w:val="00541C9F"/>
    <w:rsid w:val="005430C9"/>
    <w:rsid w:val="00543F5E"/>
    <w:rsid w:val="005442E9"/>
    <w:rsid w:val="00545A7C"/>
    <w:rsid w:val="00547EE1"/>
    <w:rsid w:val="00550AF5"/>
    <w:rsid w:val="0055159B"/>
    <w:rsid w:val="005532B8"/>
    <w:rsid w:val="0055523C"/>
    <w:rsid w:val="00556E93"/>
    <w:rsid w:val="00557166"/>
    <w:rsid w:val="00557611"/>
    <w:rsid w:val="00557F35"/>
    <w:rsid w:val="00561CA9"/>
    <w:rsid w:val="005625C1"/>
    <w:rsid w:val="005626C7"/>
    <w:rsid w:val="00563555"/>
    <w:rsid w:val="00563FBC"/>
    <w:rsid w:val="00565284"/>
    <w:rsid w:val="00565900"/>
    <w:rsid w:val="0056651E"/>
    <w:rsid w:val="00566B5F"/>
    <w:rsid w:val="00567C07"/>
    <w:rsid w:val="00570B27"/>
    <w:rsid w:val="0057219F"/>
    <w:rsid w:val="00572F94"/>
    <w:rsid w:val="00573CC3"/>
    <w:rsid w:val="005752D6"/>
    <w:rsid w:val="005755C6"/>
    <w:rsid w:val="00575C41"/>
    <w:rsid w:val="0057602F"/>
    <w:rsid w:val="00580162"/>
    <w:rsid w:val="00580CF0"/>
    <w:rsid w:val="005811B1"/>
    <w:rsid w:val="005813DC"/>
    <w:rsid w:val="00582783"/>
    <w:rsid w:val="0058321B"/>
    <w:rsid w:val="00583FC0"/>
    <w:rsid w:val="00584892"/>
    <w:rsid w:val="005850EF"/>
    <w:rsid w:val="00585E54"/>
    <w:rsid w:val="00585F40"/>
    <w:rsid w:val="00587AB8"/>
    <w:rsid w:val="00587C3D"/>
    <w:rsid w:val="0059006D"/>
    <w:rsid w:val="00590114"/>
    <w:rsid w:val="0059025A"/>
    <w:rsid w:val="005921F9"/>
    <w:rsid w:val="0059447F"/>
    <w:rsid w:val="00595195"/>
    <w:rsid w:val="00595198"/>
    <w:rsid w:val="005954CE"/>
    <w:rsid w:val="00595CCF"/>
    <w:rsid w:val="00595FA0"/>
    <w:rsid w:val="005977E2"/>
    <w:rsid w:val="00597E96"/>
    <w:rsid w:val="005A1420"/>
    <w:rsid w:val="005A1465"/>
    <w:rsid w:val="005A1723"/>
    <w:rsid w:val="005A65DB"/>
    <w:rsid w:val="005A6FB9"/>
    <w:rsid w:val="005B02CE"/>
    <w:rsid w:val="005B0D6C"/>
    <w:rsid w:val="005B15A3"/>
    <w:rsid w:val="005B177E"/>
    <w:rsid w:val="005B1BCC"/>
    <w:rsid w:val="005B2421"/>
    <w:rsid w:val="005B3279"/>
    <w:rsid w:val="005B4087"/>
    <w:rsid w:val="005B4575"/>
    <w:rsid w:val="005B4798"/>
    <w:rsid w:val="005B6352"/>
    <w:rsid w:val="005B69A5"/>
    <w:rsid w:val="005B78D3"/>
    <w:rsid w:val="005C08D8"/>
    <w:rsid w:val="005C0F52"/>
    <w:rsid w:val="005C1868"/>
    <w:rsid w:val="005C26B9"/>
    <w:rsid w:val="005C2741"/>
    <w:rsid w:val="005C2ACE"/>
    <w:rsid w:val="005C2C82"/>
    <w:rsid w:val="005C2E97"/>
    <w:rsid w:val="005C43D9"/>
    <w:rsid w:val="005C4CD3"/>
    <w:rsid w:val="005C540A"/>
    <w:rsid w:val="005C5C1A"/>
    <w:rsid w:val="005C605D"/>
    <w:rsid w:val="005C66AF"/>
    <w:rsid w:val="005C73B2"/>
    <w:rsid w:val="005D1159"/>
    <w:rsid w:val="005D1300"/>
    <w:rsid w:val="005D3957"/>
    <w:rsid w:val="005D4ACB"/>
    <w:rsid w:val="005D5923"/>
    <w:rsid w:val="005D64E7"/>
    <w:rsid w:val="005D6548"/>
    <w:rsid w:val="005D66AB"/>
    <w:rsid w:val="005D67F4"/>
    <w:rsid w:val="005D7BCC"/>
    <w:rsid w:val="005E025D"/>
    <w:rsid w:val="005E23EE"/>
    <w:rsid w:val="005E2A3F"/>
    <w:rsid w:val="005E35CB"/>
    <w:rsid w:val="005E44CF"/>
    <w:rsid w:val="005E6313"/>
    <w:rsid w:val="005E6618"/>
    <w:rsid w:val="005E72BF"/>
    <w:rsid w:val="005E736F"/>
    <w:rsid w:val="005F009E"/>
    <w:rsid w:val="005F00D8"/>
    <w:rsid w:val="005F03BF"/>
    <w:rsid w:val="005F03E1"/>
    <w:rsid w:val="005F061D"/>
    <w:rsid w:val="005F064A"/>
    <w:rsid w:val="005F06A7"/>
    <w:rsid w:val="005F1861"/>
    <w:rsid w:val="005F2677"/>
    <w:rsid w:val="005F2BB2"/>
    <w:rsid w:val="005F41EE"/>
    <w:rsid w:val="005F425E"/>
    <w:rsid w:val="005F4461"/>
    <w:rsid w:val="005F474B"/>
    <w:rsid w:val="005F4927"/>
    <w:rsid w:val="005F495B"/>
    <w:rsid w:val="005F539C"/>
    <w:rsid w:val="005F6468"/>
    <w:rsid w:val="005F6915"/>
    <w:rsid w:val="005F7077"/>
    <w:rsid w:val="005F7F29"/>
    <w:rsid w:val="00600CEA"/>
    <w:rsid w:val="006018AC"/>
    <w:rsid w:val="00602407"/>
    <w:rsid w:val="006037CC"/>
    <w:rsid w:val="006040A6"/>
    <w:rsid w:val="00604A6A"/>
    <w:rsid w:val="00604E48"/>
    <w:rsid w:val="00604FF8"/>
    <w:rsid w:val="00605D32"/>
    <w:rsid w:val="006060E1"/>
    <w:rsid w:val="00606D13"/>
    <w:rsid w:val="00611CA7"/>
    <w:rsid w:val="00611FC7"/>
    <w:rsid w:val="006124F5"/>
    <w:rsid w:val="00613104"/>
    <w:rsid w:val="0061368D"/>
    <w:rsid w:val="0061374A"/>
    <w:rsid w:val="00614224"/>
    <w:rsid w:val="00614439"/>
    <w:rsid w:val="006148A6"/>
    <w:rsid w:val="006150C4"/>
    <w:rsid w:val="006153BE"/>
    <w:rsid w:val="0061543B"/>
    <w:rsid w:val="006172A9"/>
    <w:rsid w:val="006176AC"/>
    <w:rsid w:val="00622981"/>
    <w:rsid w:val="00622985"/>
    <w:rsid w:val="006246DB"/>
    <w:rsid w:val="00624768"/>
    <w:rsid w:val="006257EC"/>
    <w:rsid w:val="00625DE2"/>
    <w:rsid w:val="006267D4"/>
    <w:rsid w:val="006316FD"/>
    <w:rsid w:val="0063213D"/>
    <w:rsid w:val="00632214"/>
    <w:rsid w:val="00633F2C"/>
    <w:rsid w:val="00634FBB"/>
    <w:rsid w:val="00635F30"/>
    <w:rsid w:val="00636D01"/>
    <w:rsid w:val="006375B0"/>
    <w:rsid w:val="0064011E"/>
    <w:rsid w:val="006414E8"/>
    <w:rsid w:val="00642247"/>
    <w:rsid w:val="006430AC"/>
    <w:rsid w:val="006432AD"/>
    <w:rsid w:val="00643FB7"/>
    <w:rsid w:val="006448E0"/>
    <w:rsid w:val="006451FE"/>
    <w:rsid w:val="006459D4"/>
    <w:rsid w:val="00645A88"/>
    <w:rsid w:val="00645EA2"/>
    <w:rsid w:val="006465AC"/>
    <w:rsid w:val="00647214"/>
    <w:rsid w:val="006501BB"/>
    <w:rsid w:val="00650388"/>
    <w:rsid w:val="00650938"/>
    <w:rsid w:val="00650945"/>
    <w:rsid w:val="00650BB2"/>
    <w:rsid w:val="00651634"/>
    <w:rsid w:val="00651F22"/>
    <w:rsid w:val="0065248D"/>
    <w:rsid w:val="00653320"/>
    <w:rsid w:val="00654460"/>
    <w:rsid w:val="006554A1"/>
    <w:rsid w:val="006555D8"/>
    <w:rsid w:val="00655942"/>
    <w:rsid w:val="006561AB"/>
    <w:rsid w:val="00656936"/>
    <w:rsid w:val="00656F3C"/>
    <w:rsid w:val="00657112"/>
    <w:rsid w:val="00657BCA"/>
    <w:rsid w:val="006613A4"/>
    <w:rsid w:val="006624C8"/>
    <w:rsid w:val="00663E0D"/>
    <w:rsid w:val="006649A9"/>
    <w:rsid w:val="00665BC5"/>
    <w:rsid w:val="00665E24"/>
    <w:rsid w:val="00665E3B"/>
    <w:rsid w:val="00667D71"/>
    <w:rsid w:val="0067075B"/>
    <w:rsid w:val="00672F9F"/>
    <w:rsid w:val="00673248"/>
    <w:rsid w:val="00673FC6"/>
    <w:rsid w:val="0067467F"/>
    <w:rsid w:val="00674A9D"/>
    <w:rsid w:val="00674E6F"/>
    <w:rsid w:val="006762E3"/>
    <w:rsid w:val="00676948"/>
    <w:rsid w:val="006769AD"/>
    <w:rsid w:val="00676A90"/>
    <w:rsid w:val="006818AF"/>
    <w:rsid w:val="00683207"/>
    <w:rsid w:val="00686476"/>
    <w:rsid w:val="0068785E"/>
    <w:rsid w:val="006903CC"/>
    <w:rsid w:val="0069217B"/>
    <w:rsid w:val="00692351"/>
    <w:rsid w:val="006928BF"/>
    <w:rsid w:val="00692CFC"/>
    <w:rsid w:val="006934A7"/>
    <w:rsid w:val="00694376"/>
    <w:rsid w:val="00694839"/>
    <w:rsid w:val="0069563E"/>
    <w:rsid w:val="0069593C"/>
    <w:rsid w:val="006959BA"/>
    <w:rsid w:val="006A0460"/>
    <w:rsid w:val="006A12E2"/>
    <w:rsid w:val="006A2B0E"/>
    <w:rsid w:val="006A32E8"/>
    <w:rsid w:val="006A3B84"/>
    <w:rsid w:val="006A411D"/>
    <w:rsid w:val="006A436C"/>
    <w:rsid w:val="006A4CBF"/>
    <w:rsid w:val="006A575F"/>
    <w:rsid w:val="006A596D"/>
    <w:rsid w:val="006A754F"/>
    <w:rsid w:val="006A7880"/>
    <w:rsid w:val="006B0DC3"/>
    <w:rsid w:val="006B23F7"/>
    <w:rsid w:val="006B698A"/>
    <w:rsid w:val="006B7013"/>
    <w:rsid w:val="006B7B97"/>
    <w:rsid w:val="006C169A"/>
    <w:rsid w:val="006C18D8"/>
    <w:rsid w:val="006C1B9C"/>
    <w:rsid w:val="006C24E1"/>
    <w:rsid w:val="006C2A8D"/>
    <w:rsid w:val="006C39CA"/>
    <w:rsid w:val="006C4206"/>
    <w:rsid w:val="006C47C6"/>
    <w:rsid w:val="006C541E"/>
    <w:rsid w:val="006C5971"/>
    <w:rsid w:val="006C5EB0"/>
    <w:rsid w:val="006C60AA"/>
    <w:rsid w:val="006C745F"/>
    <w:rsid w:val="006C74EC"/>
    <w:rsid w:val="006C7810"/>
    <w:rsid w:val="006D034A"/>
    <w:rsid w:val="006D195F"/>
    <w:rsid w:val="006D1D08"/>
    <w:rsid w:val="006D1F21"/>
    <w:rsid w:val="006D220B"/>
    <w:rsid w:val="006D2BCE"/>
    <w:rsid w:val="006D5374"/>
    <w:rsid w:val="006D5773"/>
    <w:rsid w:val="006D583F"/>
    <w:rsid w:val="006D5878"/>
    <w:rsid w:val="006D5CBA"/>
    <w:rsid w:val="006D641D"/>
    <w:rsid w:val="006D6F16"/>
    <w:rsid w:val="006E0F04"/>
    <w:rsid w:val="006E22C2"/>
    <w:rsid w:val="006E4529"/>
    <w:rsid w:val="006E5060"/>
    <w:rsid w:val="006E6F17"/>
    <w:rsid w:val="006E7155"/>
    <w:rsid w:val="006F1400"/>
    <w:rsid w:val="006F1F52"/>
    <w:rsid w:val="006F3A14"/>
    <w:rsid w:val="006F4B03"/>
    <w:rsid w:val="006F4B42"/>
    <w:rsid w:val="006F524E"/>
    <w:rsid w:val="006F6201"/>
    <w:rsid w:val="006F7483"/>
    <w:rsid w:val="007029BF"/>
    <w:rsid w:val="00703382"/>
    <w:rsid w:val="00703897"/>
    <w:rsid w:val="00703EFF"/>
    <w:rsid w:val="00704225"/>
    <w:rsid w:val="00704575"/>
    <w:rsid w:val="0070458C"/>
    <w:rsid w:val="00705139"/>
    <w:rsid w:val="0070615E"/>
    <w:rsid w:val="007073AB"/>
    <w:rsid w:val="007106CC"/>
    <w:rsid w:val="0071191B"/>
    <w:rsid w:val="00712C45"/>
    <w:rsid w:val="007141B4"/>
    <w:rsid w:val="007177FB"/>
    <w:rsid w:val="00717E05"/>
    <w:rsid w:val="00717FE6"/>
    <w:rsid w:val="0072156C"/>
    <w:rsid w:val="00721BBB"/>
    <w:rsid w:val="00722F60"/>
    <w:rsid w:val="007241CC"/>
    <w:rsid w:val="00724C2F"/>
    <w:rsid w:val="00726575"/>
    <w:rsid w:val="007270DE"/>
    <w:rsid w:val="00727D69"/>
    <w:rsid w:val="0073285B"/>
    <w:rsid w:val="0073318E"/>
    <w:rsid w:val="00733712"/>
    <w:rsid w:val="007342ED"/>
    <w:rsid w:val="00735181"/>
    <w:rsid w:val="00736287"/>
    <w:rsid w:val="0073689B"/>
    <w:rsid w:val="00736EEB"/>
    <w:rsid w:val="00737E3B"/>
    <w:rsid w:val="00737F19"/>
    <w:rsid w:val="00740166"/>
    <w:rsid w:val="00740520"/>
    <w:rsid w:val="00740C21"/>
    <w:rsid w:val="00741926"/>
    <w:rsid w:val="00742A10"/>
    <w:rsid w:val="00742E84"/>
    <w:rsid w:val="007431F6"/>
    <w:rsid w:val="007439EB"/>
    <w:rsid w:val="00743BE6"/>
    <w:rsid w:val="00744C33"/>
    <w:rsid w:val="00744CDB"/>
    <w:rsid w:val="007452D0"/>
    <w:rsid w:val="00747149"/>
    <w:rsid w:val="007477EA"/>
    <w:rsid w:val="00750B22"/>
    <w:rsid w:val="0075129D"/>
    <w:rsid w:val="00751362"/>
    <w:rsid w:val="007517FE"/>
    <w:rsid w:val="00751B10"/>
    <w:rsid w:val="00751CB6"/>
    <w:rsid w:val="007554A2"/>
    <w:rsid w:val="00756E52"/>
    <w:rsid w:val="00757088"/>
    <w:rsid w:val="00757C4E"/>
    <w:rsid w:val="00760022"/>
    <w:rsid w:val="0076099D"/>
    <w:rsid w:val="00761FBD"/>
    <w:rsid w:val="00762370"/>
    <w:rsid w:val="007659E9"/>
    <w:rsid w:val="007675ED"/>
    <w:rsid w:val="00770165"/>
    <w:rsid w:val="007736C1"/>
    <w:rsid w:val="00773862"/>
    <w:rsid w:val="00773C8C"/>
    <w:rsid w:val="00774756"/>
    <w:rsid w:val="00774A2B"/>
    <w:rsid w:val="00775332"/>
    <w:rsid w:val="00775B19"/>
    <w:rsid w:val="00775F35"/>
    <w:rsid w:val="007764A4"/>
    <w:rsid w:val="0077E590"/>
    <w:rsid w:val="00780371"/>
    <w:rsid w:val="007815CD"/>
    <w:rsid w:val="00782DBD"/>
    <w:rsid w:val="00784BE5"/>
    <w:rsid w:val="00784F18"/>
    <w:rsid w:val="0078694F"/>
    <w:rsid w:val="0078701C"/>
    <w:rsid w:val="00790B4E"/>
    <w:rsid w:val="00793370"/>
    <w:rsid w:val="00793B0E"/>
    <w:rsid w:val="007941B9"/>
    <w:rsid w:val="00794D46"/>
    <w:rsid w:val="00794D77"/>
    <w:rsid w:val="00795919"/>
    <w:rsid w:val="007959DF"/>
    <w:rsid w:val="007959F8"/>
    <w:rsid w:val="007975EE"/>
    <w:rsid w:val="007A04F4"/>
    <w:rsid w:val="007A24F9"/>
    <w:rsid w:val="007A368C"/>
    <w:rsid w:val="007A3CDA"/>
    <w:rsid w:val="007A4443"/>
    <w:rsid w:val="007A45EA"/>
    <w:rsid w:val="007A4A56"/>
    <w:rsid w:val="007A6DF3"/>
    <w:rsid w:val="007A744F"/>
    <w:rsid w:val="007A7734"/>
    <w:rsid w:val="007B077C"/>
    <w:rsid w:val="007B0D43"/>
    <w:rsid w:val="007B1F23"/>
    <w:rsid w:val="007B2614"/>
    <w:rsid w:val="007B28DC"/>
    <w:rsid w:val="007B436D"/>
    <w:rsid w:val="007B451A"/>
    <w:rsid w:val="007B5F37"/>
    <w:rsid w:val="007B6550"/>
    <w:rsid w:val="007B69AD"/>
    <w:rsid w:val="007B6BFB"/>
    <w:rsid w:val="007C0079"/>
    <w:rsid w:val="007C01B2"/>
    <w:rsid w:val="007C082B"/>
    <w:rsid w:val="007C0DAB"/>
    <w:rsid w:val="007C4230"/>
    <w:rsid w:val="007C4512"/>
    <w:rsid w:val="007C596F"/>
    <w:rsid w:val="007C6871"/>
    <w:rsid w:val="007C6A2A"/>
    <w:rsid w:val="007C6DE2"/>
    <w:rsid w:val="007C7178"/>
    <w:rsid w:val="007C7365"/>
    <w:rsid w:val="007C7614"/>
    <w:rsid w:val="007C7F7E"/>
    <w:rsid w:val="007D18FA"/>
    <w:rsid w:val="007D1F34"/>
    <w:rsid w:val="007D243A"/>
    <w:rsid w:val="007D3256"/>
    <w:rsid w:val="007D39EC"/>
    <w:rsid w:val="007D4BF0"/>
    <w:rsid w:val="007D4EA0"/>
    <w:rsid w:val="007D5392"/>
    <w:rsid w:val="007D5C07"/>
    <w:rsid w:val="007D69FB"/>
    <w:rsid w:val="007D7148"/>
    <w:rsid w:val="007D7166"/>
    <w:rsid w:val="007D7C31"/>
    <w:rsid w:val="007E0709"/>
    <w:rsid w:val="007E1A75"/>
    <w:rsid w:val="007E1A89"/>
    <w:rsid w:val="007E2F7F"/>
    <w:rsid w:val="007E3997"/>
    <w:rsid w:val="007E5A24"/>
    <w:rsid w:val="007E5B4B"/>
    <w:rsid w:val="007E5CD7"/>
    <w:rsid w:val="007E5FEB"/>
    <w:rsid w:val="007E6723"/>
    <w:rsid w:val="007E6E61"/>
    <w:rsid w:val="007E71D6"/>
    <w:rsid w:val="007F00BA"/>
    <w:rsid w:val="007F06E1"/>
    <w:rsid w:val="007F1E54"/>
    <w:rsid w:val="007F306C"/>
    <w:rsid w:val="007F317C"/>
    <w:rsid w:val="007F3F11"/>
    <w:rsid w:val="007F46C3"/>
    <w:rsid w:val="007F68C7"/>
    <w:rsid w:val="007F7145"/>
    <w:rsid w:val="00800D15"/>
    <w:rsid w:val="008011EE"/>
    <w:rsid w:val="00801849"/>
    <w:rsid w:val="00801A0B"/>
    <w:rsid w:val="00801ED0"/>
    <w:rsid w:val="00803BD4"/>
    <w:rsid w:val="00803F7C"/>
    <w:rsid w:val="00805D2B"/>
    <w:rsid w:val="0080611A"/>
    <w:rsid w:val="008075B3"/>
    <w:rsid w:val="0080767A"/>
    <w:rsid w:val="008111F4"/>
    <w:rsid w:val="008112FE"/>
    <w:rsid w:val="00811CD1"/>
    <w:rsid w:val="00811E96"/>
    <w:rsid w:val="00812688"/>
    <w:rsid w:val="00812EA8"/>
    <w:rsid w:val="0081357B"/>
    <w:rsid w:val="00813677"/>
    <w:rsid w:val="00813865"/>
    <w:rsid w:val="00813C39"/>
    <w:rsid w:val="00813C85"/>
    <w:rsid w:val="008143C7"/>
    <w:rsid w:val="00814728"/>
    <w:rsid w:val="008149ED"/>
    <w:rsid w:val="008153BE"/>
    <w:rsid w:val="00815F2C"/>
    <w:rsid w:val="0081645D"/>
    <w:rsid w:val="00816F5D"/>
    <w:rsid w:val="00817C9D"/>
    <w:rsid w:val="00817FE1"/>
    <w:rsid w:val="00820933"/>
    <w:rsid w:val="0082190F"/>
    <w:rsid w:val="00821D16"/>
    <w:rsid w:val="00823E74"/>
    <w:rsid w:val="00823F09"/>
    <w:rsid w:val="00826808"/>
    <w:rsid w:val="00830F1D"/>
    <w:rsid w:val="00830F35"/>
    <w:rsid w:val="008312D0"/>
    <w:rsid w:val="00831437"/>
    <w:rsid w:val="00831C0F"/>
    <w:rsid w:val="00835337"/>
    <w:rsid w:val="0083619A"/>
    <w:rsid w:val="00836BD2"/>
    <w:rsid w:val="00837405"/>
    <w:rsid w:val="00837954"/>
    <w:rsid w:val="008403C7"/>
    <w:rsid w:val="008404C1"/>
    <w:rsid w:val="00841D63"/>
    <w:rsid w:val="0084396C"/>
    <w:rsid w:val="00844518"/>
    <w:rsid w:val="00844E85"/>
    <w:rsid w:val="008455FE"/>
    <w:rsid w:val="008457E4"/>
    <w:rsid w:val="00845CF0"/>
    <w:rsid w:val="00846AED"/>
    <w:rsid w:val="00847CE1"/>
    <w:rsid w:val="00850A58"/>
    <w:rsid w:val="008510E4"/>
    <w:rsid w:val="00851188"/>
    <w:rsid w:val="00851ECA"/>
    <w:rsid w:val="00852D69"/>
    <w:rsid w:val="00852D8A"/>
    <w:rsid w:val="00852DB3"/>
    <w:rsid w:val="0085364C"/>
    <w:rsid w:val="00853C2D"/>
    <w:rsid w:val="00855348"/>
    <w:rsid w:val="00855EA0"/>
    <w:rsid w:val="00857140"/>
    <w:rsid w:val="00857C24"/>
    <w:rsid w:val="008611D8"/>
    <w:rsid w:val="008623D7"/>
    <w:rsid w:val="0086248B"/>
    <w:rsid w:val="00863732"/>
    <w:rsid w:val="00863884"/>
    <w:rsid w:val="0086407B"/>
    <w:rsid w:val="008652DD"/>
    <w:rsid w:val="00867051"/>
    <w:rsid w:val="00867164"/>
    <w:rsid w:val="008673CE"/>
    <w:rsid w:val="008673FB"/>
    <w:rsid w:val="008712CD"/>
    <w:rsid w:val="00871C6A"/>
    <w:rsid w:val="00872274"/>
    <w:rsid w:val="00872C09"/>
    <w:rsid w:val="00872EF5"/>
    <w:rsid w:val="00873482"/>
    <w:rsid w:val="00873B7F"/>
    <w:rsid w:val="00874FB6"/>
    <w:rsid w:val="00875499"/>
    <w:rsid w:val="00875719"/>
    <w:rsid w:val="00875BA4"/>
    <w:rsid w:val="00876868"/>
    <w:rsid w:val="0087712B"/>
    <w:rsid w:val="008776F0"/>
    <w:rsid w:val="00877ABC"/>
    <w:rsid w:val="00877C6A"/>
    <w:rsid w:val="00880D3F"/>
    <w:rsid w:val="0088171C"/>
    <w:rsid w:val="00881A36"/>
    <w:rsid w:val="00881F16"/>
    <w:rsid w:val="00883E34"/>
    <w:rsid w:val="00884087"/>
    <w:rsid w:val="00885044"/>
    <w:rsid w:val="00885EDD"/>
    <w:rsid w:val="0088650B"/>
    <w:rsid w:val="008871B8"/>
    <w:rsid w:val="00887B15"/>
    <w:rsid w:val="0089001D"/>
    <w:rsid w:val="00890901"/>
    <w:rsid w:val="00892756"/>
    <w:rsid w:val="008939DB"/>
    <w:rsid w:val="00894057"/>
    <w:rsid w:val="00894612"/>
    <w:rsid w:val="00894C97"/>
    <w:rsid w:val="00896292"/>
    <w:rsid w:val="00897459"/>
    <w:rsid w:val="00897620"/>
    <w:rsid w:val="00897F50"/>
    <w:rsid w:val="008A03E2"/>
    <w:rsid w:val="008A0547"/>
    <w:rsid w:val="008A0674"/>
    <w:rsid w:val="008A1461"/>
    <w:rsid w:val="008A30E9"/>
    <w:rsid w:val="008A3BB1"/>
    <w:rsid w:val="008A6700"/>
    <w:rsid w:val="008A7072"/>
    <w:rsid w:val="008A72DD"/>
    <w:rsid w:val="008B0C95"/>
    <w:rsid w:val="008B0DBE"/>
    <w:rsid w:val="008B1BDB"/>
    <w:rsid w:val="008B3AAF"/>
    <w:rsid w:val="008B521D"/>
    <w:rsid w:val="008B5477"/>
    <w:rsid w:val="008B5DF9"/>
    <w:rsid w:val="008B666B"/>
    <w:rsid w:val="008B687E"/>
    <w:rsid w:val="008B7233"/>
    <w:rsid w:val="008B7252"/>
    <w:rsid w:val="008B761F"/>
    <w:rsid w:val="008B7E21"/>
    <w:rsid w:val="008C0FF5"/>
    <w:rsid w:val="008C20C8"/>
    <w:rsid w:val="008C3E80"/>
    <w:rsid w:val="008C4166"/>
    <w:rsid w:val="008C4560"/>
    <w:rsid w:val="008C68ED"/>
    <w:rsid w:val="008C6F32"/>
    <w:rsid w:val="008C7E58"/>
    <w:rsid w:val="008D2362"/>
    <w:rsid w:val="008D407C"/>
    <w:rsid w:val="008D4F6F"/>
    <w:rsid w:val="008D5979"/>
    <w:rsid w:val="008D73F0"/>
    <w:rsid w:val="008D7B75"/>
    <w:rsid w:val="008E19FF"/>
    <w:rsid w:val="008E350A"/>
    <w:rsid w:val="008E37F8"/>
    <w:rsid w:val="008E383C"/>
    <w:rsid w:val="008E4F06"/>
    <w:rsid w:val="008E520F"/>
    <w:rsid w:val="008E52FD"/>
    <w:rsid w:val="008E629E"/>
    <w:rsid w:val="008E6411"/>
    <w:rsid w:val="008E6F79"/>
    <w:rsid w:val="008F01A5"/>
    <w:rsid w:val="008F01DB"/>
    <w:rsid w:val="008F0A9B"/>
    <w:rsid w:val="008F1BCC"/>
    <w:rsid w:val="008F1E4C"/>
    <w:rsid w:val="008F4065"/>
    <w:rsid w:val="008F52E7"/>
    <w:rsid w:val="008F5AA1"/>
    <w:rsid w:val="008F5AF1"/>
    <w:rsid w:val="008F6654"/>
    <w:rsid w:val="008F70A8"/>
    <w:rsid w:val="008F71FD"/>
    <w:rsid w:val="009007B8"/>
    <w:rsid w:val="00901659"/>
    <w:rsid w:val="00901A7F"/>
    <w:rsid w:val="00901B48"/>
    <w:rsid w:val="00902598"/>
    <w:rsid w:val="009035E4"/>
    <w:rsid w:val="00903F4A"/>
    <w:rsid w:val="00904537"/>
    <w:rsid w:val="00907329"/>
    <w:rsid w:val="009075C0"/>
    <w:rsid w:val="00907EA3"/>
    <w:rsid w:val="00907EF9"/>
    <w:rsid w:val="0091771B"/>
    <w:rsid w:val="00917C73"/>
    <w:rsid w:val="00920499"/>
    <w:rsid w:val="0092052A"/>
    <w:rsid w:val="009207BC"/>
    <w:rsid w:val="00922988"/>
    <w:rsid w:val="009232FE"/>
    <w:rsid w:val="00923B2B"/>
    <w:rsid w:val="009244ED"/>
    <w:rsid w:val="00925BC6"/>
    <w:rsid w:val="00926CC6"/>
    <w:rsid w:val="00926EA2"/>
    <w:rsid w:val="009306FB"/>
    <w:rsid w:val="00931157"/>
    <w:rsid w:val="0093325A"/>
    <w:rsid w:val="00933582"/>
    <w:rsid w:val="00934705"/>
    <w:rsid w:val="009348B8"/>
    <w:rsid w:val="009351DA"/>
    <w:rsid w:val="00937614"/>
    <w:rsid w:val="00937D78"/>
    <w:rsid w:val="00940F12"/>
    <w:rsid w:val="0094285A"/>
    <w:rsid w:val="00942AF8"/>
    <w:rsid w:val="00943D9D"/>
    <w:rsid w:val="00945EFE"/>
    <w:rsid w:val="00946D37"/>
    <w:rsid w:val="00947917"/>
    <w:rsid w:val="00947D7E"/>
    <w:rsid w:val="00950E71"/>
    <w:rsid w:val="00951EF3"/>
    <w:rsid w:val="00952D11"/>
    <w:rsid w:val="00952DCF"/>
    <w:rsid w:val="009535D4"/>
    <w:rsid w:val="009536A7"/>
    <w:rsid w:val="0095397D"/>
    <w:rsid w:val="00954133"/>
    <w:rsid w:val="00955659"/>
    <w:rsid w:val="00956F1E"/>
    <w:rsid w:val="00957037"/>
    <w:rsid w:val="00957164"/>
    <w:rsid w:val="00957426"/>
    <w:rsid w:val="009620F3"/>
    <w:rsid w:val="00965B56"/>
    <w:rsid w:val="00966C5C"/>
    <w:rsid w:val="00966FCB"/>
    <w:rsid w:val="00967E71"/>
    <w:rsid w:val="00967F0D"/>
    <w:rsid w:val="0097030F"/>
    <w:rsid w:val="009714BC"/>
    <w:rsid w:val="00971C35"/>
    <w:rsid w:val="00972699"/>
    <w:rsid w:val="00973857"/>
    <w:rsid w:val="00973D8C"/>
    <w:rsid w:val="00973F2C"/>
    <w:rsid w:val="00974205"/>
    <w:rsid w:val="00974223"/>
    <w:rsid w:val="009744C6"/>
    <w:rsid w:val="00974DA3"/>
    <w:rsid w:val="009756C5"/>
    <w:rsid w:val="0097584C"/>
    <w:rsid w:val="00975EC8"/>
    <w:rsid w:val="00976741"/>
    <w:rsid w:val="00980C11"/>
    <w:rsid w:val="00981E43"/>
    <w:rsid w:val="009828B6"/>
    <w:rsid w:val="00982C6A"/>
    <w:rsid w:val="00983212"/>
    <w:rsid w:val="009832DB"/>
    <w:rsid w:val="009840BD"/>
    <w:rsid w:val="009842E3"/>
    <w:rsid w:val="00984ECA"/>
    <w:rsid w:val="00985C18"/>
    <w:rsid w:val="009864AC"/>
    <w:rsid w:val="00986B8A"/>
    <w:rsid w:val="0099143F"/>
    <w:rsid w:val="00991AA9"/>
    <w:rsid w:val="00991F0A"/>
    <w:rsid w:val="00992177"/>
    <w:rsid w:val="00992A98"/>
    <w:rsid w:val="00992E5E"/>
    <w:rsid w:val="009934D4"/>
    <w:rsid w:val="009936F9"/>
    <w:rsid w:val="0099387B"/>
    <w:rsid w:val="009944D7"/>
    <w:rsid w:val="00994986"/>
    <w:rsid w:val="00994BB5"/>
    <w:rsid w:val="00995239"/>
    <w:rsid w:val="0099632A"/>
    <w:rsid w:val="009965CA"/>
    <w:rsid w:val="00996D4F"/>
    <w:rsid w:val="00997174"/>
    <w:rsid w:val="00997FA7"/>
    <w:rsid w:val="009A01B7"/>
    <w:rsid w:val="009A0301"/>
    <w:rsid w:val="009A09A4"/>
    <w:rsid w:val="009A13CE"/>
    <w:rsid w:val="009A1964"/>
    <w:rsid w:val="009A1A4B"/>
    <w:rsid w:val="009A1B66"/>
    <w:rsid w:val="009A226E"/>
    <w:rsid w:val="009A2C01"/>
    <w:rsid w:val="009A2C31"/>
    <w:rsid w:val="009A44C3"/>
    <w:rsid w:val="009A4CAE"/>
    <w:rsid w:val="009A5CA6"/>
    <w:rsid w:val="009A60D4"/>
    <w:rsid w:val="009A614D"/>
    <w:rsid w:val="009A617E"/>
    <w:rsid w:val="009A7630"/>
    <w:rsid w:val="009B0C69"/>
    <w:rsid w:val="009B10F7"/>
    <w:rsid w:val="009B3242"/>
    <w:rsid w:val="009B3B2B"/>
    <w:rsid w:val="009B4BB0"/>
    <w:rsid w:val="009B4D99"/>
    <w:rsid w:val="009B52B1"/>
    <w:rsid w:val="009B54B2"/>
    <w:rsid w:val="009B6478"/>
    <w:rsid w:val="009B7316"/>
    <w:rsid w:val="009C0DF0"/>
    <w:rsid w:val="009C3BFC"/>
    <w:rsid w:val="009C54C9"/>
    <w:rsid w:val="009C610D"/>
    <w:rsid w:val="009C6193"/>
    <w:rsid w:val="009C6481"/>
    <w:rsid w:val="009C7CCF"/>
    <w:rsid w:val="009D0D52"/>
    <w:rsid w:val="009D0F26"/>
    <w:rsid w:val="009D0F65"/>
    <w:rsid w:val="009D218B"/>
    <w:rsid w:val="009D37CE"/>
    <w:rsid w:val="009D4BD2"/>
    <w:rsid w:val="009D50B6"/>
    <w:rsid w:val="009D541E"/>
    <w:rsid w:val="009D6026"/>
    <w:rsid w:val="009D6CD3"/>
    <w:rsid w:val="009D6EF2"/>
    <w:rsid w:val="009D6F23"/>
    <w:rsid w:val="009D7187"/>
    <w:rsid w:val="009E10CD"/>
    <w:rsid w:val="009E1275"/>
    <w:rsid w:val="009E1FC3"/>
    <w:rsid w:val="009E2570"/>
    <w:rsid w:val="009E2DE3"/>
    <w:rsid w:val="009E3CD9"/>
    <w:rsid w:val="009E42BE"/>
    <w:rsid w:val="009E5EA9"/>
    <w:rsid w:val="009E6217"/>
    <w:rsid w:val="009E70D4"/>
    <w:rsid w:val="009E7CDC"/>
    <w:rsid w:val="009F05AB"/>
    <w:rsid w:val="009F10FB"/>
    <w:rsid w:val="009F254B"/>
    <w:rsid w:val="009F3110"/>
    <w:rsid w:val="009F3B5A"/>
    <w:rsid w:val="009F430C"/>
    <w:rsid w:val="009F5903"/>
    <w:rsid w:val="009F5A13"/>
    <w:rsid w:val="009F6B9E"/>
    <w:rsid w:val="00A00FF4"/>
    <w:rsid w:val="00A01A3A"/>
    <w:rsid w:val="00A01B5A"/>
    <w:rsid w:val="00A02919"/>
    <w:rsid w:val="00A02B3E"/>
    <w:rsid w:val="00A02EC4"/>
    <w:rsid w:val="00A034BF"/>
    <w:rsid w:val="00A0605D"/>
    <w:rsid w:val="00A07A06"/>
    <w:rsid w:val="00A07A2F"/>
    <w:rsid w:val="00A07AA3"/>
    <w:rsid w:val="00A07ADF"/>
    <w:rsid w:val="00A10080"/>
    <w:rsid w:val="00A10CB2"/>
    <w:rsid w:val="00A12F43"/>
    <w:rsid w:val="00A1335D"/>
    <w:rsid w:val="00A13360"/>
    <w:rsid w:val="00A13849"/>
    <w:rsid w:val="00A1420B"/>
    <w:rsid w:val="00A145B6"/>
    <w:rsid w:val="00A147F1"/>
    <w:rsid w:val="00A15659"/>
    <w:rsid w:val="00A17838"/>
    <w:rsid w:val="00A20D6B"/>
    <w:rsid w:val="00A2126D"/>
    <w:rsid w:val="00A21BE7"/>
    <w:rsid w:val="00A23A25"/>
    <w:rsid w:val="00A26A0B"/>
    <w:rsid w:val="00A277D7"/>
    <w:rsid w:val="00A2C633"/>
    <w:rsid w:val="00A30183"/>
    <w:rsid w:val="00A308EE"/>
    <w:rsid w:val="00A3124D"/>
    <w:rsid w:val="00A31B62"/>
    <w:rsid w:val="00A331E2"/>
    <w:rsid w:val="00A3612F"/>
    <w:rsid w:val="00A36E19"/>
    <w:rsid w:val="00A36EAE"/>
    <w:rsid w:val="00A4241D"/>
    <w:rsid w:val="00A43ACA"/>
    <w:rsid w:val="00A43ACE"/>
    <w:rsid w:val="00A44215"/>
    <w:rsid w:val="00A443F6"/>
    <w:rsid w:val="00A448FB"/>
    <w:rsid w:val="00A44979"/>
    <w:rsid w:val="00A44CBD"/>
    <w:rsid w:val="00A4503F"/>
    <w:rsid w:val="00A45527"/>
    <w:rsid w:val="00A46C62"/>
    <w:rsid w:val="00A47D19"/>
    <w:rsid w:val="00A51591"/>
    <w:rsid w:val="00A51756"/>
    <w:rsid w:val="00A51E71"/>
    <w:rsid w:val="00A53846"/>
    <w:rsid w:val="00A538FE"/>
    <w:rsid w:val="00A5604B"/>
    <w:rsid w:val="00A56634"/>
    <w:rsid w:val="00A56AC1"/>
    <w:rsid w:val="00A56EC1"/>
    <w:rsid w:val="00A5785B"/>
    <w:rsid w:val="00A57958"/>
    <w:rsid w:val="00A57F32"/>
    <w:rsid w:val="00A6016C"/>
    <w:rsid w:val="00A60CA8"/>
    <w:rsid w:val="00A642BF"/>
    <w:rsid w:val="00A643FC"/>
    <w:rsid w:val="00A70D58"/>
    <w:rsid w:val="00A71080"/>
    <w:rsid w:val="00A7193E"/>
    <w:rsid w:val="00A730C6"/>
    <w:rsid w:val="00A73434"/>
    <w:rsid w:val="00A73D0E"/>
    <w:rsid w:val="00A74A50"/>
    <w:rsid w:val="00A76B5D"/>
    <w:rsid w:val="00A76E11"/>
    <w:rsid w:val="00A8085B"/>
    <w:rsid w:val="00A81178"/>
    <w:rsid w:val="00A8126A"/>
    <w:rsid w:val="00A82873"/>
    <w:rsid w:val="00A8426F"/>
    <w:rsid w:val="00A84693"/>
    <w:rsid w:val="00A847CD"/>
    <w:rsid w:val="00A84F8B"/>
    <w:rsid w:val="00A85133"/>
    <w:rsid w:val="00A854BC"/>
    <w:rsid w:val="00A86BAA"/>
    <w:rsid w:val="00A8713F"/>
    <w:rsid w:val="00A87562"/>
    <w:rsid w:val="00A87617"/>
    <w:rsid w:val="00A87A0B"/>
    <w:rsid w:val="00A87D6E"/>
    <w:rsid w:val="00A902B8"/>
    <w:rsid w:val="00A914CE"/>
    <w:rsid w:val="00A91579"/>
    <w:rsid w:val="00A92CDB"/>
    <w:rsid w:val="00A92CEC"/>
    <w:rsid w:val="00A93057"/>
    <w:rsid w:val="00A94104"/>
    <w:rsid w:val="00A948F0"/>
    <w:rsid w:val="00A95660"/>
    <w:rsid w:val="00A95DB7"/>
    <w:rsid w:val="00A964E8"/>
    <w:rsid w:val="00A96527"/>
    <w:rsid w:val="00A9674F"/>
    <w:rsid w:val="00A974B2"/>
    <w:rsid w:val="00A97548"/>
    <w:rsid w:val="00AA1031"/>
    <w:rsid w:val="00AA3C0B"/>
    <w:rsid w:val="00AA45C9"/>
    <w:rsid w:val="00AA4BEF"/>
    <w:rsid w:val="00AA4D35"/>
    <w:rsid w:val="00AA50E3"/>
    <w:rsid w:val="00AA651F"/>
    <w:rsid w:val="00AA6CAE"/>
    <w:rsid w:val="00AA6CC9"/>
    <w:rsid w:val="00AA7013"/>
    <w:rsid w:val="00AB08CB"/>
    <w:rsid w:val="00AB0C08"/>
    <w:rsid w:val="00AB325D"/>
    <w:rsid w:val="00AB3D39"/>
    <w:rsid w:val="00AB4120"/>
    <w:rsid w:val="00AB4DA7"/>
    <w:rsid w:val="00AB7090"/>
    <w:rsid w:val="00AB724F"/>
    <w:rsid w:val="00AB7832"/>
    <w:rsid w:val="00AB7C36"/>
    <w:rsid w:val="00AC0F10"/>
    <w:rsid w:val="00AC1F05"/>
    <w:rsid w:val="00AC1F68"/>
    <w:rsid w:val="00AC23B8"/>
    <w:rsid w:val="00AC23FD"/>
    <w:rsid w:val="00AC3801"/>
    <w:rsid w:val="00AC3D7A"/>
    <w:rsid w:val="00AC6F35"/>
    <w:rsid w:val="00AC7340"/>
    <w:rsid w:val="00AC7C62"/>
    <w:rsid w:val="00AD0B3C"/>
    <w:rsid w:val="00AD0BD3"/>
    <w:rsid w:val="00AD106B"/>
    <w:rsid w:val="00AD1256"/>
    <w:rsid w:val="00AD739A"/>
    <w:rsid w:val="00AE0304"/>
    <w:rsid w:val="00AE1ED8"/>
    <w:rsid w:val="00AE23BA"/>
    <w:rsid w:val="00AE3675"/>
    <w:rsid w:val="00AE5C28"/>
    <w:rsid w:val="00AE6CBC"/>
    <w:rsid w:val="00AE72EE"/>
    <w:rsid w:val="00AE74B8"/>
    <w:rsid w:val="00AE79DA"/>
    <w:rsid w:val="00AF0FCF"/>
    <w:rsid w:val="00AF27A3"/>
    <w:rsid w:val="00AF37F2"/>
    <w:rsid w:val="00AF3A2A"/>
    <w:rsid w:val="00AF4274"/>
    <w:rsid w:val="00AF53FA"/>
    <w:rsid w:val="00AF5811"/>
    <w:rsid w:val="00AF59D9"/>
    <w:rsid w:val="00AF5D4D"/>
    <w:rsid w:val="00AF671E"/>
    <w:rsid w:val="00AF6DF2"/>
    <w:rsid w:val="00AF7AA3"/>
    <w:rsid w:val="00B005C9"/>
    <w:rsid w:val="00B030AB"/>
    <w:rsid w:val="00B0351A"/>
    <w:rsid w:val="00B039E3"/>
    <w:rsid w:val="00B05FA9"/>
    <w:rsid w:val="00B06402"/>
    <w:rsid w:val="00B0650B"/>
    <w:rsid w:val="00B06C42"/>
    <w:rsid w:val="00B07312"/>
    <w:rsid w:val="00B1092C"/>
    <w:rsid w:val="00B10D58"/>
    <w:rsid w:val="00B10EB9"/>
    <w:rsid w:val="00B12D6F"/>
    <w:rsid w:val="00B15B39"/>
    <w:rsid w:val="00B15B7A"/>
    <w:rsid w:val="00B17C04"/>
    <w:rsid w:val="00B17F43"/>
    <w:rsid w:val="00B200BB"/>
    <w:rsid w:val="00B2041B"/>
    <w:rsid w:val="00B21955"/>
    <w:rsid w:val="00B219A0"/>
    <w:rsid w:val="00B21C15"/>
    <w:rsid w:val="00B21EF3"/>
    <w:rsid w:val="00B2215A"/>
    <w:rsid w:val="00B22C1C"/>
    <w:rsid w:val="00B22E50"/>
    <w:rsid w:val="00B25CD1"/>
    <w:rsid w:val="00B27E5E"/>
    <w:rsid w:val="00B30D9B"/>
    <w:rsid w:val="00B31E31"/>
    <w:rsid w:val="00B35399"/>
    <w:rsid w:val="00B35BA6"/>
    <w:rsid w:val="00B35C09"/>
    <w:rsid w:val="00B375B1"/>
    <w:rsid w:val="00B402EC"/>
    <w:rsid w:val="00B40460"/>
    <w:rsid w:val="00B40889"/>
    <w:rsid w:val="00B40A24"/>
    <w:rsid w:val="00B41B9D"/>
    <w:rsid w:val="00B42105"/>
    <w:rsid w:val="00B42467"/>
    <w:rsid w:val="00B438F6"/>
    <w:rsid w:val="00B43AC9"/>
    <w:rsid w:val="00B45678"/>
    <w:rsid w:val="00B46000"/>
    <w:rsid w:val="00B46012"/>
    <w:rsid w:val="00B50B46"/>
    <w:rsid w:val="00B5128B"/>
    <w:rsid w:val="00B51A0B"/>
    <w:rsid w:val="00B52F3A"/>
    <w:rsid w:val="00B55F74"/>
    <w:rsid w:val="00B56C3E"/>
    <w:rsid w:val="00B57EE9"/>
    <w:rsid w:val="00B60508"/>
    <w:rsid w:val="00B6062C"/>
    <w:rsid w:val="00B61B7E"/>
    <w:rsid w:val="00B624C8"/>
    <w:rsid w:val="00B62691"/>
    <w:rsid w:val="00B62744"/>
    <w:rsid w:val="00B63F09"/>
    <w:rsid w:val="00B646E5"/>
    <w:rsid w:val="00B65B4B"/>
    <w:rsid w:val="00B66B99"/>
    <w:rsid w:val="00B674FA"/>
    <w:rsid w:val="00B70CF1"/>
    <w:rsid w:val="00B70D07"/>
    <w:rsid w:val="00B711F9"/>
    <w:rsid w:val="00B71412"/>
    <w:rsid w:val="00B71505"/>
    <w:rsid w:val="00B726CE"/>
    <w:rsid w:val="00B72C6A"/>
    <w:rsid w:val="00B736C1"/>
    <w:rsid w:val="00B75E1C"/>
    <w:rsid w:val="00B76389"/>
    <w:rsid w:val="00B76475"/>
    <w:rsid w:val="00B764F0"/>
    <w:rsid w:val="00B801AC"/>
    <w:rsid w:val="00B80C48"/>
    <w:rsid w:val="00B810A2"/>
    <w:rsid w:val="00B81103"/>
    <w:rsid w:val="00B8152B"/>
    <w:rsid w:val="00B83664"/>
    <w:rsid w:val="00B83AE2"/>
    <w:rsid w:val="00B85130"/>
    <w:rsid w:val="00B851C7"/>
    <w:rsid w:val="00B85E4E"/>
    <w:rsid w:val="00B86D52"/>
    <w:rsid w:val="00B87803"/>
    <w:rsid w:val="00B87FEE"/>
    <w:rsid w:val="00B87FF6"/>
    <w:rsid w:val="00B911D7"/>
    <w:rsid w:val="00B91948"/>
    <w:rsid w:val="00B93337"/>
    <w:rsid w:val="00B9556D"/>
    <w:rsid w:val="00B96416"/>
    <w:rsid w:val="00B96895"/>
    <w:rsid w:val="00B973CB"/>
    <w:rsid w:val="00B978DA"/>
    <w:rsid w:val="00B97FD2"/>
    <w:rsid w:val="00BA1170"/>
    <w:rsid w:val="00BA128F"/>
    <w:rsid w:val="00BA138A"/>
    <w:rsid w:val="00BA2B2F"/>
    <w:rsid w:val="00BA2D76"/>
    <w:rsid w:val="00BA4013"/>
    <w:rsid w:val="00BA51A9"/>
    <w:rsid w:val="00BA619A"/>
    <w:rsid w:val="00BA61D8"/>
    <w:rsid w:val="00BA721B"/>
    <w:rsid w:val="00BA7296"/>
    <w:rsid w:val="00BA7555"/>
    <w:rsid w:val="00BA7835"/>
    <w:rsid w:val="00BB0427"/>
    <w:rsid w:val="00BB0C41"/>
    <w:rsid w:val="00BB14D2"/>
    <w:rsid w:val="00BB238E"/>
    <w:rsid w:val="00BB371D"/>
    <w:rsid w:val="00BB448A"/>
    <w:rsid w:val="00BB4977"/>
    <w:rsid w:val="00BB5BB9"/>
    <w:rsid w:val="00BB6557"/>
    <w:rsid w:val="00BB6EFF"/>
    <w:rsid w:val="00BB705D"/>
    <w:rsid w:val="00BB7506"/>
    <w:rsid w:val="00BB76E9"/>
    <w:rsid w:val="00BC02EB"/>
    <w:rsid w:val="00BC07A3"/>
    <w:rsid w:val="00BC0FE4"/>
    <w:rsid w:val="00BC1142"/>
    <w:rsid w:val="00BC1A3B"/>
    <w:rsid w:val="00BC2358"/>
    <w:rsid w:val="00BC26E2"/>
    <w:rsid w:val="00BC2F15"/>
    <w:rsid w:val="00BC3CCB"/>
    <w:rsid w:val="00BC3F94"/>
    <w:rsid w:val="00BC5B52"/>
    <w:rsid w:val="00BC64EA"/>
    <w:rsid w:val="00BC67B3"/>
    <w:rsid w:val="00BC6811"/>
    <w:rsid w:val="00BC74CD"/>
    <w:rsid w:val="00BC7B96"/>
    <w:rsid w:val="00BD03E6"/>
    <w:rsid w:val="00BD065D"/>
    <w:rsid w:val="00BD06A1"/>
    <w:rsid w:val="00BD1A03"/>
    <w:rsid w:val="00BD2276"/>
    <w:rsid w:val="00BD28FA"/>
    <w:rsid w:val="00BD2D46"/>
    <w:rsid w:val="00BD3862"/>
    <w:rsid w:val="00BD549C"/>
    <w:rsid w:val="00BD6ACE"/>
    <w:rsid w:val="00BD6E0F"/>
    <w:rsid w:val="00BE0253"/>
    <w:rsid w:val="00BE0570"/>
    <w:rsid w:val="00BE15C6"/>
    <w:rsid w:val="00BE1826"/>
    <w:rsid w:val="00BE24C6"/>
    <w:rsid w:val="00BE2BBC"/>
    <w:rsid w:val="00BE41F6"/>
    <w:rsid w:val="00BE4C64"/>
    <w:rsid w:val="00BE6BB6"/>
    <w:rsid w:val="00BE7171"/>
    <w:rsid w:val="00BE7D16"/>
    <w:rsid w:val="00BF0332"/>
    <w:rsid w:val="00BF05AB"/>
    <w:rsid w:val="00BF152E"/>
    <w:rsid w:val="00BF3B1A"/>
    <w:rsid w:val="00BF4245"/>
    <w:rsid w:val="00BF5564"/>
    <w:rsid w:val="00BF5664"/>
    <w:rsid w:val="00BF5F51"/>
    <w:rsid w:val="00BF619A"/>
    <w:rsid w:val="00BF6CBE"/>
    <w:rsid w:val="00BF7557"/>
    <w:rsid w:val="00BF75DB"/>
    <w:rsid w:val="00BF772E"/>
    <w:rsid w:val="00BF77B8"/>
    <w:rsid w:val="00BF7C30"/>
    <w:rsid w:val="00BF7FA8"/>
    <w:rsid w:val="00C00940"/>
    <w:rsid w:val="00C0131C"/>
    <w:rsid w:val="00C01B32"/>
    <w:rsid w:val="00C01D6C"/>
    <w:rsid w:val="00C01E67"/>
    <w:rsid w:val="00C03449"/>
    <w:rsid w:val="00C036BA"/>
    <w:rsid w:val="00C03FCF"/>
    <w:rsid w:val="00C047B4"/>
    <w:rsid w:val="00C05329"/>
    <w:rsid w:val="00C0564F"/>
    <w:rsid w:val="00C06D3C"/>
    <w:rsid w:val="00C0739D"/>
    <w:rsid w:val="00C075F1"/>
    <w:rsid w:val="00C07804"/>
    <w:rsid w:val="00C107B6"/>
    <w:rsid w:val="00C13DB9"/>
    <w:rsid w:val="00C14C31"/>
    <w:rsid w:val="00C22490"/>
    <w:rsid w:val="00C24E9F"/>
    <w:rsid w:val="00C24F3B"/>
    <w:rsid w:val="00C25083"/>
    <w:rsid w:val="00C25CF5"/>
    <w:rsid w:val="00C2690E"/>
    <w:rsid w:val="00C26EE4"/>
    <w:rsid w:val="00C271BF"/>
    <w:rsid w:val="00C30A44"/>
    <w:rsid w:val="00C31E53"/>
    <w:rsid w:val="00C32F42"/>
    <w:rsid w:val="00C35F0E"/>
    <w:rsid w:val="00C362A8"/>
    <w:rsid w:val="00C36992"/>
    <w:rsid w:val="00C370A1"/>
    <w:rsid w:val="00C37A2D"/>
    <w:rsid w:val="00C401CB"/>
    <w:rsid w:val="00C40B09"/>
    <w:rsid w:val="00C40EA6"/>
    <w:rsid w:val="00C4138D"/>
    <w:rsid w:val="00C41538"/>
    <w:rsid w:val="00C41669"/>
    <w:rsid w:val="00C42212"/>
    <w:rsid w:val="00C43AF2"/>
    <w:rsid w:val="00C46D52"/>
    <w:rsid w:val="00C46F23"/>
    <w:rsid w:val="00C47E89"/>
    <w:rsid w:val="00C500C1"/>
    <w:rsid w:val="00C50114"/>
    <w:rsid w:val="00C50337"/>
    <w:rsid w:val="00C517DF"/>
    <w:rsid w:val="00C52244"/>
    <w:rsid w:val="00C52250"/>
    <w:rsid w:val="00C526F4"/>
    <w:rsid w:val="00C5375B"/>
    <w:rsid w:val="00C539AA"/>
    <w:rsid w:val="00C53DCB"/>
    <w:rsid w:val="00C54A7E"/>
    <w:rsid w:val="00C551F4"/>
    <w:rsid w:val="00C55B97"/>
    <w:rsid w:val="00C565E6"/>
    <w:rsid w:val="00C56C68"/>
    <w:rsid w:val="00C57D33"/>
    <w:rsid w:val="00C60414"/>
    <w:rsid w:val="00C613A4"/>
    <w:rsid w:val="00C61C84"/>
    <w:rsid w:val="00C63A53"/>
    <w:rsid w:val="00C66779"/>
    <w:rsid w:val="00C66D23"/>
    <w:rsid w:val="00C67279"/>
    <w:rsid w:val="00C70579"/>
    <w:rsid w:val="00C70F59"/>
    <w:rsid w:val="00C71EAA"/>
    <w:rsid w:val="00C73705"/>
    <w:rsid w:val="00C73BBD"/>
    <w:rsid w:val="00C73F22"/>
    <w:rsid w:val="00C73F7A"/>
    <w:rsid w:val="00C74BBE"/>
    <w:rsid w:val="00C75822"/>
    <w:rsid w:val="00C7598D"/>
    <w:rsid w:val="00C75BF5"/>
    <w:rsid w:val="00C75D2C"/>
    <w:rsid w:val="00C76B52"/>
    <w:rsid w:val="00C76EAD"/>
    <w:rsid w:val="00C77CE7"/>
    <w:rsid w:val="00C80323"/>
    <w:rsid w:val="00C80D5C"/>
    <w:rsid w:val="00C822AF"/>
    <w:rsid w:val="00C84A54"/>
    <w:rsid w:val="00C868A2"/>
    <w:rsid w:val="00C86958"/>
    <w:rsid w:val="00C86BAA"/>
    <w:rsid w:val="00C87996"/>
    <w:rsid w:val="00C908F7"/>
    <w:rsid w:val="00C916A7"/>
    <w:rsid w:val="00C92144"/>
    <w:rsid w:val="00C922DB"/>
    <w:rsid w:val="00C925FD"/>
    <w:rsid w:val="00C932C3"/>
    <w:rsid w:val="00C940C3"/>
    <w:rsid w:val="00C96655"/>
    <w:rsid w:val="00C97B31"/>
    <w:rsid w:val="00CA1AB9"/>
    <w:rsid w:val="00CA33DD"/>
    <w:rsid w:val="00CA3557"/>
    <w:rsid w:val="00CA3A82"/>
    <w:rsid w:val="00CA4ED1"/>
    <w:rsid w:val="00CA5354"/>
    <w:rsid w:val="00CA54C1"/>
    <w:rsid w:val="00CA6086"/>
    <w:rsid w:val="00CA63DE"/>
    <w:rsid w:val="00CA77A3"/>
    <w:rsid w:val="00CA7D2C"/>
    <w:rsid w:val="00CB114C"/>
    <w:rsid w:val="00CB128D"/>
    <w:rsid w:val="00CB2535"/>
    <w:rsid w:val="00CB346F"/>
    <w:rsid w:val="00CB5903"/>
    <w:rsid w:val="00CB5DE1"/>
    <w:rsid w:val="00CB742D"/>
    <w:rsid w:val="00CC02AE"/>
    <w:rsid w:val="00CC067C"/>
    <w:rsid w:val="00CC206E"/>
    <w:rsid w:val="00CC3416"/>
    <w:rsid w:val="00CC3523"/>
    <w:rsid w:val="00CC3546"/>
    <w:rsid w:val="00CC3716"/>
    <w:rsid w:val="00CC47B3"/>
    <w:rsid w:val="00CC4D6C"/>
    <w:rsid w:val="00CC5A6E"/>
    <w:rsid w:val="00CC685B"/>
    <w:rsid w:val="00CC7B28"/>
    <w:rsid w:val="00CD0D76"/>
    <w:rsid w:val="00CD0F1F"/>
    <w:rsid w:val="00CD12E2"/>
    <w:rsid w:val="00CD14FE"/>
    <w:rsid w:val="00CD18F3"/>
    <w:rsid w:val="00CD2AAF"/>
    <w:rsid w:val="00CD2B68"/>
    <w:rsid w:val="00CD3331"/>
    <w:rsid w:val="00CD5A1B"/>
    <w:rsid w:val="00CD7CE4"/>
    <w:rsid w:val="00CE1000"/>
    <w:rsid w:val="00CE16B0"/>
    <w:rsid w:val="00CE1729"/>
    <w:rsid w:val="00CE1F39"/>
    <w:rsid w:val="00CE34DF"/>
    <w:rsid w:val="00CE44DA"/>
    <w:rsid w:val="00CE4645"/>
    <w:rsid w:val="00CE4C79"/>
    <w:rsid w:val="00CE5144"/>
    <w:rsid w:val="00CE647D"/>
    <w:rsid w:val="00CE6761"/>
    <w:rsid w:val="00CE70D1"/>
    <w:rsid w:val="00CE7788"/>
    <w:rsid w:val="00CF1E94"/>
    <w:rsid w:val="00CF1F8D"/>
    <w:rsid w:val="00CF2899"/>
    <w:rsid w:val="00CF4B35"/>
    <w:rsid w:val="00CF694E"/>
    <w:rsid w:val="00CF72B1"/>
    <w:rsid w:val="00D00675"/>
    <w:rsid w:val="00D008AA"/>
    <w:rsid w:val="00D00C9F"/>
    <w:rsid w:val="00D01F44"/>
    <w:rsid w:val="00D023EB"/>
    <w:rsid w:val="00D03FA0"/>
    <w:rsid w:val="00D040BA"/>
    <w:rsid w:val="00D04150"/>
    <w:rsid w:val="00D04CB9"/>
    <w:rsid w:val="00D0547F"/>
    <w:rsid w:val="00D059F6"/>
    <w:rsid w:val="00D06993"/>
    <w:rsid w:val="00D06E3E"/>
    <w:rsid w:val="00D0706F"/>
    <w:rsid w:val="00D07559"/>
    <w:rsid w:val="00D07CC1"/>
    <w:rsid w:val="00D07DF9"/>
    <w:rsid w:val="00D1051A"/>
    <w:rsid w:val="00D10A11"/>
    <w:rsid w:val="00D10E43"/>
    <w:rsid w:val="00D10F2F"/>
    <w:rsid w:val="00D12080"/>
    <w:rsid w:val="00D12A21"/>
    <w:rsid w:val="00D1328E"/>
    <w:rsid w:val="00D1501F"/>
    <w:rsid w:val="00D15E3F"/>
    <w:rsid w:val="00D16162"/>
    <w:rsid w:val="00D162AE"/>
    <w:rsid w:val="00D16E8D"/>
    <w:rsid w:val="00D221FB"/>
    <w:rsid w:val="00D22760"/>
    <w:rsid w:val="00D22E70"/>
    <w:rsid w:val="00D22EC3"/>
    <w:rsid w:val="00D239A3"/>
    <w:rsid w:val="00D24056"/>
    <w:rsid w:val="00D24366"/>
    <w:rsid w:val="00D24C6A"/>
    <w:rsid w:val="00D268D8"/>
    <w:rsid w:val="00D27C47"/>
    <w:rsid w:val="00D30514"/>
    <w:rsid w:val="00D30B57"/>
    <w:rsid w:val="00D3145A"/>
    <w:rsid w:val="00D333BD"/>
    <w:rsid w:val="00D338E9"/>
    <w:rsid w:val="00D34E11"/>
    <w:rsid w:val="00D3699B"/>
    <w:rsid w:val="00D37F08"/>
    <w:rsid w:val="00D40207"/>
    <w:rsid w:val="00D40B64"/>
    <w:rsid w:val="00D40E3D"/>
    <w:rsid w:val="00D43085"/>
    <w:rsid w:val="00D445B4"/>
    <w:rsid w:val="00D44603"/>
    <w:rsid w:val="00D46648"/>
    <w:rsid w:val="00D5003E"/>
    <w:rsid w:val="00D50138"/>
    <w:rsid w:val="00D5015C"/>
    <w:rsid w:val="00D50265"/>
    <w:rsid w:val="00D50953"/>
    <w:rsid w:val="00D51CE7"/>
    <w:rsid w:val="00D52434"/>
    <w:rsid w:val="00D52F91"/>
    <w:rsid w:val="00D5394C"/>
    <w:rsid w:val="00D541ED"/>
    <w:rsid w:val="00D543C6"/>
    <w:rsid w:val="00D54DFD"/>
    <w:rsid w:val="00D55E48"/>
    <w:rsid w:val="00D562A8"/>
    <w:rsid w:val="00D567A8"/>
    <w:rsid w:val="00D56B35"/>
    <w:rsid w:val="00D60147"/>
    <w:rsid w:val="00D607AC"/>
    <w:rsid w:val="00D62432"/>
    <w:rsid w:val="00D62F97"/>
    <w:rsid w:val="00D63012"/>
    <w:rsid w:val="00D63B92"/>
    <w:rsid w:val="00D63BC6"/>
    <w:rsid w:val="00D63F17"/>
    <w:rsid w:val="00D64734"/>
    <w:rsid w:val="00D64A55"/>
    <w:rsid w:val="00D66346"/>
    <w:rsid w:val="00D66798"/>
    <w:rsid w:val="00D66A16"/>
    <w:rsid w:val="00D66D90"/>
    <w:rsid w:val="00D66F79"/>
    <w:rsid w:val="00D67F3F"/>
    <w:rsid w:val="00D70583"/>
    <w:rsid w:val="00D705E7"/>
    <w:rsid w:val="00D707AD"/>
    <w:rsid w:val="00D7230E"/>
    <w:rsid w:val="00D72A42"/>
    <w:rsid w:val="00D72F40"/>
    <w:rsid w:val="00D7353C"/>
    <w:rsid w:val="00D755E5"/>
    <w:rsid w:val="00D7609F"/>
    <w:rsid w:val="00D77153"/>
    <w:rsid w:val="00D7763A"/>
    <w:rsid w:val="00D77AF1"/>
    <w:rsid w:val="00D8064E"/>
    <w:rsid w:val="00D80860"/>
    <w:rsid w:val="00D810B9"/>
    <w:rsid w:val="00D82020"/>
    <w:rsid w:val="00D83BB7"/>
    <w:rsid w:val="00D875F8"/>
    <w:rsid w:val="00D904B1"/>
    <w:rsid w:val="00D90CE1"/>
    <w:rsid w:val="00D91E06"/>
    <w:rsid w:val="00D92540"/>
    <w:rsid w:val="00D93EC6"/>
    <w:rsid w:val="00D94184"/>
    <w:rsid w:val="00D9680B"/>
    <w:rsid w:val="00D96D2A"/>
    <w:rsid w:val="00D96F3A"/>
    <w:rsid w:val="00D972BF"/>
    <w:rsid w:val="00D9784A"/>
    <w:rsid w:val="00D978A3"/>
    <w:rsid w:val="00D97B44"/>
    <w:rsid w:val="00DA1071"/>
    <w:rsid w:val="00DA2031"/>
    <w:rsid w:val="00DA265C"/>
    <w:rsid w:val="00DA321E"/>
    <w:rsid w:val="00DA3B7D"/>
    <w:rsid w:val="00DA631B"/>
    <w:rsid w:val="00DA63AE"/>
    <w:rsid w:val="00DA69FC"/>
    <w:rsid w:val="00DA72D5"/>
    <w:rsid w:val="00DA7C88"/>
    <w:rsid w:val="00DB0CD4"/>
    <w:rsid w:val="00DB116C"/>
    <w:rsid w:val="00DB11B0"/>
    <w:rsid w:val="00DB61C9"/>
    <w:rsid w:val="00DB7029"/>
    <w:rsid w:val="00DB7D41"/>
    <w:rsid w:val="00DC02FF"/>
    <w:rsid w:val="00DC29D2"/>
    <w:rsid w:val="00DC2E08"/>
    <w:rsid w:val="00DC36F1"/>
    <w:rsid w:val="00DC41C6"/>
    <w:rsid w:val="00DC5204"/>
    <w:rsid w:val="00DC562C"/>
    <w:rsid w:val="00DC5B4A"/>
    <w:rsid w:val="00DC664F"/>
    <w:rsid w:val="00DC7301"/>
    <w:rsid w:val="00DD00E9"/>
    <w:rsid w:val="00DD1786"/>
    <w:rsid w:val="00DD1FDF"/>
    <w:rsid w:val="00DD31C0"/>
    <w:rsid w:val="00DD4DD5"/>
    <w:rsid w:val="00DD52AA"/>
    <w:rsid w:val="00DD5BB2"/>
    <w:rsid w:val="00DD6503"/>
    <w:rsid w:val="00DD6ADC"/>
    <w:rsid w:val="00DD6EBC"/>
    <w:rsid w:val="00DD7877"/>
    <w:rsid w:val="00DD78DE"/>
    <w:rsid w:val="00DD7F50"/>
    <w:rsid w:val="00DE05FB"/>
    <w:rsid w:val="00DE0D52"/>
    <w:rsid w:val="00DE0E64"/>
    <w:rsid w:val="00DE0E82"/>
    <w:rsid w:val="00DE15F6"/>
    <w:rsid w:val="00DE1B6C"/>
    <w:rsid w:val="00DE1B6E"/>
    <w:rsid w:val="00DE2A05"/>
    <w:rsid w:val="00DE2C51"/>
    <w:rsid w:val="00DE37F8"/>
    <w:rsid w:val="00DE47BF"/>
    <w:rsid w:val="00DE5365"/>
    <w:rsid w:val="00DE53FF"/>
    <w:rsid w:val="00DE5765"/>
    <w:rsid w:val="00DE6189"/>
    <w:rsid w:val="00DE6215"/>
    <w:rsid w:val="00DE73CF"/>
    <w:rsid w:val="00DF189A"/>
    <w:rsid w:val="00DF3960"/>
    <w:rsid w:val="00DF4370"/>
    <w:rsid w:val="00DF4C43"/>
    <w:rsid w:val="00DF4F77"/>
    <w:rsid w:val="00DF5156"/>
    <w:rsid w:val="00DF59CD"/>
    <w:rsid w:val="00DF5EB7"/>
    <w:rsid w:val="00DF684F"/>
    <w:rsid w:val="00DF77F1"/>
    <w:rsid w:val="00DF7D32"/>
    <w:rsid w:val="00E0019A"/>
    <w:rsid w:val="00E0050F"/>
    <w:rsid w:val="00E0076C"/>
    <w:rsid w:val="00E00E56"/>
    <w:rsid w:val="00E0197B"/>
    <w:rsid w:val="00E01B40"/>
    <w:rsid w:val="00E032FC"/>
    <w:rsid w:val="00E03543"/>
    <w:rsid w:val="00E03AC6"/>
    <w:rsid w:val="00E042C2"/>
    <w:rsid w:val="00E04A27"/>
    <w:rsid w:val="00E04E4A"/>
    <w:rsid w:val="00E06318"/>
    <w:rsid w:val="00E06810"/>
    <w:rsid w:val="00E073F6"/>
    <w:rsid w:val="00E07C1F"/>
    <w:rsid w:val="00E10011"/>
    <w:rsid w:val="00E1095E"/>
    <w:rsid w:val="00E10F90"/>
    <w:rsid w:val="00E12270"/>
    <w:rsid w:val="00E122D0"/>
    <w:rsid w:val="00E123A6"/>
    <w:rsid w:val="00E126F9"/>
    <w:rsid w:val="00E12820"/>
    <w:rsid w:val="00E12D38"/>
    <w:rsid w:val="00E137C7"/>
    <w:rsid w:val="00E13BD5"/>
    <w:rsid w:val="00E17508"/>
    <w:rsid w:val="00E205F2"/>
    <w:rsid w:val="00E214D7"/>
    <w:rsid w:val="00E23FE8"/>
    <w:rsid w:val="00E25774"/>
    <w:rsid w:val="00E262BE"/>
    <w:rsid w:val="00E26392"/>
    <w:rsid w:val="00E2660C"/>
    <w:rsid w:val="00E26E40"/>
    <w:rsid w:val="00E271E9"/>
    <w:rsid w:val="00E314AA"/>
    <w:rsid w:val="00E323C7"/>
    <w:rsid w:val="00E330F1"/>
    <w:rsid w:val="00E331B6"/>
    <w:rsid w:val="00E33C18"/>
    <w:rsid w:val="00E352CE"/>
    <w:rsid w:val="00E402D4"/>
    <w:rsid w:val="00E41112"/>
    <w:rsid w:val="00E41B22"/>
    <w:rsid w:val="00E42B03"/>
    <w:rsid w:val="00E452D2"/>
    <w:rsid w:val="00E45644"/>
    <w:rsid w:val="00E46D5E"/>
    <w:rsid w:val="00E47A91"/>
    <w:rsid w:val="00E51B6F"/>
    <w:rsid w:val="00E52CE5"/>
    <w:rsid w:val="00E52FFF"/>
    <w:rsid w:val="00E53287"/>
    <w:rsid w:val="00E5345A"/>
    <w:rsid w:val="00E54A03"/>
    <w:rsid w:val="00E54E95"/>
    <w:rsid w:val="00E558A7"/>
    <w:rsid w:val="00E55ECE"/>
    <w:rsid w:val="00E56970"/>
    <w:rsid w:val="00E60484"/>
    <w:rsid w:val="00E6183B"/>
    <w:rsid w:val="00E63DE1"/>
    <w:rsid w:val="00E66728"/>
    <w:rsid w:val="00E66772"/>
    <w:rsid w:val="00E667B4"/>
    <w:rsid w:val="00E67149"/>
    <w:rsid w:val="00E67747"/>
    <w:rsid w:val="00E67E8D"/>
    <w:rsid w:val="00E70E55"/>
    <w:rsid w:val="00E714FD"/>
    <w:rsid w:val="00E72DA0"/>
    <w:rsid w:val="00E7314A"/>
    <w:rsid w:val="00E7327B"/>
    <w:rsid w:val="00E7345B"/>
    <w:rsid w:val="00E73B3F"/>
    <w:rsid w:val="00E73C37"/>
    <w:rsid w:val="00E74ABC"/>
    <w:rsid w:val="00E74BF7"/>
    <w:rsid w:val="00E75DA9"/>
    <w:rsid w:val="00E768EE"/>
    <w:rsid w:val="00E77A75"/>
    <w:rsid w:val="00E77DC2"/>
    <w:rsid w:val="00E822B8"/>
    <w:rsid w:val="00E8321A"/>
    <w:rsid w:val="00E843D3"/>
    <w:rsid w:val="00E85504"/>
    <w:rsid w:val="00E867D1"/>
    <w:rsid w:val="00E87CD7"/>
    <w:rsid w:val="00E90156"/>
    <w:rsid w:val="00E9031A"/>
    <w:rsid w:val="00E92FE7"/>
    <w:rsid w:val="00E93F65"/>
    <w:rsid w:val="00E95062"/>
    <w:rsid w:val="00E95362"/>
    <w:rsid w:val="00E95B5F"/>
    <w:rsid w:val="00E96A94"/>
    <w:rsid w:val="00E96FFD"/>
    <w:rsid w:val="00E9705F"/>
    <w:rsid w:val="00EA053C"/>
    <w:rsid w:val="00EA1174"/>
    <w:rsid w:val="00EA193A"/>
    <w:rsid w:val="00EA1ACF"/>
    <w:rsid w:val="00EA1F79"/>
    <w:rsid w:val="00EA2643"/>
    <w:rsid w:val="00EA2CEA"/>
    <w:rsid w:val="00EA3A8D"/>
    <w:rsid w:val="00EA4123"/>
    <w:rsid w:val="00EA754B"/>
    <w:rsid w:val="00EB0079"/>
    <w:rsid w:val="00EB02BC"/>
    <w:rsid w:val="00EB0312"/>
    <w:rsid w:val="00EB1A39"/>
    <w:rsid w:val="00EB27AC"/>
    <w:rsid w:val="00EB4267"/>
    <w:rsid w:val="00EB4639"/>
    <w:rsid w:val="00EB5329"/>
    <w:rsid w:val="00EB582A"/>
    <w:rsid w:val="00EB627A"/>
    <w:rsid w:val="00EB67FA"/>
    <w:rsid w:val="00EC0575"/>
    <w:rsid w:val="00EC12AA"/>
    <w:rsid w:val="00EC1ACB"/>
    <w:rsid w:val="00EC1B77"/>
    <w:rsid w:val="00EC1F55"/>
    <w:rsid w:val="00EC2B4D"/>
    <w:rsid w:val="00EC3AC5"/>
    <w:rsid w:val="00EC45DD"/>
    <w:rsid w:val="00EC53CB"/>
    <w:rsid w:val="00EC58D6"/>
    <w:rsid w:val="00EC633A"/>
    <w:rsid w:val="00EC634F"/>
    <w:rsid w:val="00EC650C"/>
    <w:rsid w:val="00EC7904"/>
    <w:rsid w:val="00EC7938"/>
    <w:rsid w:val="00ED2F28"/>
    <w:rsid w:val="00ED3673"/>
    <w:rsid w:val="00ED446A"/>
    <w:rsid w:val="00ED55D5"/>
    <w:rsid w:val="00ED6C5F"/>
    <w:rsid w:val="00ED733A"/>
    <w:rsid w:val="00EE0391"/>
    <w:rsid w:val="00EE22BB"/>
    <w:rsid w:val="00EE26EF"/>
    <w:rsid w:val="00EE2D79"/>
    <w:rsid w:val="00EE3975"/>
    <w:rsid w:val="00EE398D"/>
    <w:rsid w:val="00EE3F99"/>
    <w:rsid w:val="00EE52D0"/>
    <w:rsid w:val="00EE704E"/>
    <w:rsid w:val="00EE7590"/>
    <w:rsid w:val="00EE78A4"/>
    <w:rsid w:val="00EE7E20"/>
    <w:rsid w:val="00EF0005"/>
    <w:rsid w:val="00EF0321"/>
    <w:rsid w:val="00EF0C3B"/>
    <w:rsid w:val="00EF117D"/>
    <w:rsid w:val="00EF2523"/>
    <w:rsid w:val="00EF3286"/>
    <w:rsid w:val="00EF5600"/>
    <w:rsid w:val="00EF5AA5"/>
    <w:rsid w:val="00EF5F51"/>
    <w:rsid w:val="00EF6EF5"/>
    <w:rsid w:val="00EF6F75"/>
    <w:rsid w:val="00EF7B58"/>
    <w:rsid w:val="00F02773"/>
    <w:rsid w:val="00F02CE5"/>
    <w:rsid w:val="00F0304D"/>
    <w:rsid w:val="00F03BB0"/>
    <w:rsid w:val="00F04293"/>
    <w:rsid w:val="00F04C89"/>
    <w:rsid w:val="00F05031"/>
    <w:rsid w:val="00F05CA6"/>
    <w:rsid w:val="00F05F21"/>
    <w:rsid w:val="00F065F3"/>
    <w:rsid w:val="00F072EC"/>
    <w:rsid w:val="00F10430"/>
    <w:rsid w:val="00F107E0"/>
    <w:rsid w:val="00F113BC"/>
    <w:rsid w:val="00F11C48"/>
    <w:rsid w:val="00F11D41"/>
    <w:rsid w:val="00F13B75"/>
    <w:rsid w:val="00F13C03"/>
    <w:rsid w:val="00F141DF"/>
    <w:rsid w:val="00F1488E"/>
    <w:rsid w:val="00F159A5"/>
    <w:rsid w:val="00F15D1F"/>
    <w:rsid w:val="00F165EF"/>
    <w:rsid w:val="00F201FB"/>
    <w:rsid w:val="00F21D5F"/>
    <w:rsid w:val="00F23451"/>
    <w:rsid w:val="00F23696"/>
    <w:rsid w:val="00F23B82"/>
    <w:rsid w:val="00F23BE4"/>
    <w:rsid w:val="00F2409C"/>
    <w:rsid w:val="00F26113"/>
    <w:rsid w:val="00F30332"/>
    <w:rsid w:val="00F31C27"/>
    <w:rsid w:val="00F34F8D"/>
    <w:rsid w:val="00F35113"/>
    <w:rsid w:val="00F3679E"/>
    <w:rsid w:val="00F3735B"/>
    <w:rsid w:val="00F37FBB"/>
    <w:rsid w:val="00F417F1"/>
    <w:rsid w:val="00F418B3"/>
    <w:rsid w:val="00F42178"/>
    <w:rsid w:val="00F44A10"/>
    <w:rsid w:val="00F4600B"/>
    <w:rsid w:val="00F47D4B"/>
    <w:rsid w:val="00F503EA"/>
    <w:rsid w:val="00F50ED6"/>
    <w:rsid w:val="00F52741"/>
    <w:rsid w:val="00F529CC"/>
    <w:rsid w:val="00F558A1"/>
    <w:rsid w:val="00F5700C"/>
    <w:rsid w:val="00F57789"/>
    <w:rsid w:val="00F609DC"/>
    <w:rsid w:val="00F613D7"/>
    <w:rsid w:val="00F616C8"/>
    <w:rsid w:val="00F618E1"/>
    <w:rsid w:val="00F63C2D"/>
    <w:rsid w:val="00F63FC0"/>
    <w:rsid w:val="00F65584"/>
    <w:rsid w:val="00F66EDF"/>
    <w:rsid w:val="00F7039C"/>
    <w:rsid w:val="00F706D5"/>
    <w:rsid w:val="00F70931"/>
    <w:rsid w:val="00F71655"/>
    <w:rsid w:val="00F71934"/>
    <w:rsid w:val="00F720E1"/>
    <w:rsid w:val="00F7237F"/>
    <w:rsid w:val="00F72B2B"/>
    <w:rsid w:val="00F73B95"/>
    <w:rsid w:val="00F74E96"/>
    <w:rsid w:val="00F75333"/>
    <w:rsid w:val="00F764D4"/>
    <w:rsid w:val="00F76D7B"/>
    <w:rsid w:val="00F774DE"/>
    <w:rsid w:val="00F7765E"/>
    <w:rsid w:val="00F80296"/>
    <w:rsid w:val="00F8064C"/>
    <w:rsid w:val="00F80AAB"/>
    <w:rsid w:val="00F81159"/>
    <w:rsid w:val="00F81B06"/>
    <w:rsid w:val="00F821B1"/>
    <w:rsid w:val="00F82DC8"/>
    <w:rsid w:val="00F8486D"/>
    <w:rsid w:val="00F859B9"/>
    <w:rsid w:val="00F85AED"/>
    <w:rsid w:val="00F85DD1"/>
    <w:rsid w:val="00F86456"/>
    <w:rsid w:val="00F868CB"/>
    <w:rsid w:val="00F86B86"/>
    <w:rsid w:val="00F910D2"/>
    <w:rsid w:val="00F94BC6"/>
    <w:rsid w:val="00F94CC5"/>
    <w:rsid w:val="00F95883"/>
    <w:rsid w:val="00F96DE6"/>
    <w:rsid w:val="00F9700A"/>
    <w:rsid w:val="00F97395"/>
    <w:rsid w:val="00F976ED"/>
    <w:rsid w:val="00F97AFE"/>
    <w:rsid w:val="00F97DC3"/>
    <w:rsid w:val="00F97F33"/>
    <w:rsid w:val="00FA040A"/>
    <w:rsid w:val="00FA11A5"/>
    <w:rsid w:val="00FA2243"/>
    <w:rsid w:val="00FA2B63"/>
    <w:rsid w:val="00FA426A"/>
    <w:rsid w:val="00FA55FF"/>
    <w:rsid w:val="00FA64D3"/>
    <w:rsid w:val="00FA6D59"/>
    <w:rsid w:val="00FA70AF"/>
    <w:rsid w:val="00FA7530"/>
    <w:rsid w:val="00FA7AE7"/>
    <w:rsid w:val="00FB2351"/>
    <w:rsid w:val="00FB3391"/>
    <w:rsid w:val="00FB3C3D"/>
    <w:rsid w:val="00FB539E"/>
    <w:rsid w:val="00FB6268"/>
    <w:rsid w:val="00FB667E"/>
    <w:rsid w:val="00FB76F7"/>
    <w:rsid w:val="00FB7E6B"/>
    <w:rsid w:val="00FC121C"/>
    <w:rsid w:val="00FC164F"/>
    <w:rsid w:val="00FC1DFA"/>
    <w:rsid w:val="00FC2D97"/>
    <w:rsid w:val="00FC3485"/>
    <w:rsid w:val="00FC52B4"/>
    <w:rsid w:val="00FC57C1"/>
    <w:rsid w:val="00FC5AA9"/>
    <w:rsid w:val="00FC5E3E"/>
    <w:rsid w:val="00FC68EE"/>
    <w:rsid w:val="00FD027C"/>
    <w:rsid w:val="00FD0A8A"/>
    <w:rsid w:val="00FD1937"/>
    <w:rsid w:val="00FD28A2"/>
    <w:rsid w:val="00FD2D70"/>
    <w:rsid w:val="00FD5F88"/>
    <w:rsid w:val="00FD66A9"/>
    <w:rsid w:val="00FD66CF"/>
    <w:rsid w:val="00FE0AF8"/>
    <w:rsid w:val="00FE1809"/>
    <w:rsid w:val="00FE18A0"/>
    <w:rsid w:val="00FE28A7"/>
    <w:rsid w:val="00FE33E6"/>
    <w:rsid w:val="00FE5954"/>
    <w:rsid w:val="00FE5FE5"/>
    <w:rsid w:val="00FE6547"/>
    <w:rsid w:val="00FE7A9F"/>
    <w:rsid w:val="00FE7FC1"/>
    <w:rsid w:val="00FF0462"/>
    <w:rsid w:val="00FF1239"/>
    <w:rsid w:val="00FF3C06"/>
    <w:rsid w:val="00FF403A"/>
    <w:rsid w:val="00FF40C7"/>
    <w:rsid w:val="00FF4703"/>
    <w:rsid w:val="00FF5DF1"/>
    <w:rsid w:val="00FF7015"/>
    <w:rsid w:val="00FF7281"/>
    <w:rsid w:val="010DAB60"/>
    <w:rsid w:val="01F0070E"/>
    <w:rsid w:val="01F9E323"/>
    <w:rsid w:val="0260A6A2"/>
    <w:rsid w:val="02C6C4BC"/>
    <w:rsid w:val="02FFEECD"/>
    <w:rsid w:val="0357DEB2"/>
    <w:rsid w:val="03A7DC51"/>
    <w:rsid w:val="044C198A"/>
    <w:rsid w:val="04641D5E"/>
    <w:rsid w:val="04726144"/>
    <w:rsid w:val="04B32519"/>
    <w:rsid w:val="056A6858"/>
    <w:rsid w:val="056FAACC"/>
    <w:rsid w:val="05775B75"/>
    <w:rsid w:val="05A92C04"/>
    <w:rsid w:val="06E0CB0B"/>
    <w:rsid w:val="0730844E"/>
    <w:rsid w:val="07810479"/>
    <w:rsid w:val="080B01CE"/>
    <w:rsid w:val="083B06EE"/>
    <w:rsid w:val="089E867D"/>
    <w:rsid w:val="08C42BD6"/>
    <w:rsid w:val="08D09CC0"/>
    <w:rsid w:val="08F41021"/>
    <w:rsid w:val="08F56070"/>
    <w:rsid w:val="096DBE2E"/>
    <w:rsid w:val="0973E5BD"/>
    <w:rsid w:val="0A002BC9"/>
    <w:rsid w:val="0A887075"/>
    <w:rsid w:val="0AB5B89E"/>
    <w:rsid w:val="0ACADF54"/>
    <w:rsid w:val="0ADA11B6"/>
    <w:rsid w:val="0B2C7620"/>
    <w:rsid w:val="0B357473"/>
    <w:rsid w:val="0BBC867C"/>
    <w:rsid w:val="0BD46A7A"/>
    <w:rsid w:val="0C663F32"/>
    <w:rsid w:val="0C7B13B7"/>
    <w:rsid w:val="0D7AB7D2"/>
    <w:rsid w:val="0E1A842B"/>
    <w:rsid w:val="0E3358D0"/>
    <w:rsid w:val="0E804F68"/>
    <w:rsid w:val="0EDFCAC1"/>
    <w:rsid w:val="0EEE7979"/>
    <w:rsid w:val="0EF2E84E"/>
    <w:rsid w:val="0F3E103C"/>
    <w:rsid w:val="0F93ACD8"/>
    <w:rsid w:val="0FC23B77"/>
    <w:rsid w:val="10074874"/>
    <w:rsid w:val="106CE0B7"/>
    <w:rsid w:val="10ACE814"/>
    <w:rsid w:val="10B5655D"/>
    <w:rsid w:val="10EB6FD0"/>
    <w:rsid w:val="110A5BD8"/>
    <w:rsid w:val="113738B0"/>
    <w:rsid w:val="1139C4C6"/>
    <w:rsid w:val="116F495A"/>
    <w:rsid w:val="1183E215"/>
    <w:rsid w:val="11F75981"/>
    <w:rsid w:val="12418F1A"/>
    <w:rsid w:val="1264B981"/>
    <w:rsid w:val="12BE33DD"/>
    <w:rsid w:val="130641F3"/>
    <w:rsid w:val="1392B806"/>
    <w:rsid w:val="142E102D"/>
    <w:rsid w:val="14309103"/>
    <w:rsid w:val="1438CA2A"/>
    <w:rsid w:val="14A656D0"/>
    <w:rsid w:val="152CD602"/>
    <w:rsid w:val="1562752C"/>
    <w:rsid w:val="1572119A"/>
    <w:rsid w:val="15A7B6DE"/>
    <w:rsid w:val="15B7380B"/>
    <w:rsid w:val="15B7D1A1"/>
    <w:rsid w:val="15D3A265"/>
    <w:rsid w:val="1644FE8C"/>
    <w:rsid w:val="164B8A6E"/>
    <w:rsid w:val="169A303C"/>
    <w:rsid w:val="172BCC6E"/>
    <w:rsid w:val="17930803"/>
    <w:rsid w:val="17D4840B"/>
    <w:rsid w:val="17D8C7A7"/>
    <w:rsid w:val="1828C5D7"/>
    <w:rsid w:val="1877B05A"/>
    <w:rsid w:val="18AB57E0"/>
    <w:rsid w:val="192CF41F"/>
    <w:rsid w:val="196371D5"/>
    <w:rsid w:val="19BAAC9C"/>
    <w:rsid w:val="19EFFDEE"/>
    <w:rsid w:val="1A120A56"/>
    <w:rsid w:val="1AE96A09"/>
    <w:rsid w:val="1B155B2D"/>
    <w:rsid w:val="1B444B47"/>
    <w:rsid w:val="1BBD634C"/>
    <w:rsid w:val="1BBEA60C"/>
    <w:rsid w:val="1C390F98"/>
    <w:rsid w:val="1D70B391"/>
    <w:rsid w:val="1D94E09D"/>
    <w:rsid w:val="1DC83AB1"/>
    <w:rsid w:val="1E6990C7"/>
    <w:rsid w:val="1F408F73"/>
    <w:rsid w:val="1F81A6A0"/>
    <w:rsid w:val="1F87B4E7"/>
    <w:rsid w:val="206F083F"/>
    <w:rsid w:val="2077EFA2"/>
    <w:rsid w:val="209B9309"/>
    <w:rsid w:val="20A64548"/>
    <w:rsid w:val="20AA62FE"/>
    <w:rsid w:val="20DE6AFD"/>
    <w:rsid w:val="20DEB014"/>
    <w:rsid w:val="210E6A2F"/>
    <w:rsid w:val="212BB9E4"/>
    <w:rsid w:val="21B49FD1"/>
    <w:rsid w:val="220DFE0A"/>
    <w:rsid w:val="228C6C84"/>
    <w:rsid w:val="22B2C02A"/>
    <w:rsid w:val="233FAF48"/>
    <w:rsid w:val="23548DAC"/>
    <w:rsid w:val="23B130FC"/>
    <w:rsid w:val="24127767"/>
    <w:rsid w:val="24301BF6"/>
    <w:rsid w:val="245423FA"/>
    <w:rsid w:val="247748E0"/>
    <w:rsid w:val="24AD4467"/>
    <w:rsid w:val="24B8D09A"/>
    <w:rsid w:val="253474C9"/>
    <w:rsid w:val="2578FE04"/>
    <w:rsid w:val="25C4F91D"/>
    <w:rsid w:val="25EF53ED"/>
    <w:rsid w:val="2669EC78"/>
    <w:rsid w:val="26851727"/>
    <w:rsid w:val="268A3273"/>
    <w:rsid w:val="268D59DF"/>
    <w:rsid w:val="26F4EB2F"/>
    <w:rsid w:val="2743FEF6"/>
    <w:rsid w:val="2776AF42"/>
    <w:rsid w:val="27832785"/>
    <w:rsid w:val="278511BC"/>
    <w:rsid w:val="27B14CE0"/>
    <w:rsid w:val="27EABA7E"/>
    <w:rsid w:val="27EE26D9"/>
    <w:rsid w:val="2869F7DA"/>
    <w:rsid w:val="289BE4E2"/>
    <w:rsid w:val="289D9862"/>
    <w:rsid w:val="28CC4C08"/>
    <w:rsid w:val="291E9F72"/>
    <w:rsid w:val="299FFA78"/>
    <w:rsid w:val="2A692BF4"/>
    <w:rsid w:val="2A9D5C1A"/>
    <w:rsid w:val="2AAC3D0E"/>
    <w:rsid w:val="2BA6F4E3"/>
    <w:rsid w:val="2BC2DA66"/>
    <w:rsid w:val="2C039AAC"/>
    <w:rsid w:val="2C423115"/>
    <w:rsid w:val="2C54C3A8"/>
    <w:rsid w:val="2C7951DE"/>
    <w:rsid w:val="2CCC3623"/>
    <w:rsid w:val="2CD63AB9"/>
    <w:rsid w:val="2CE92E47"/>
    <w:rsid w:val="2CEBA140"/>
    <w:rsid w:val="2CFC7729"/>
    <w:rsid w:val="2D2793B5"/>
    <w:rsid w:val="2D2E1F83"/>
    <w:rsid w:val="2D5B8B4C"/>
    <w:rsid w:val="2DDBD5B4"/>
    <w:rsid w:val="2DF65CE1"/>
    <w:rsid w:val="2E58136C"/>
    <w:rsid w:val="2EBD487A"/>
    <w:rsid w:val="2F36CF85"/>
    <w:rsid w:val="2F7FBE24"/>
    <w:rsid w:val="2F815609"/>
    <w:rsid w:val="3127E11B"/>
    <w:rsid w:val="312BDCE8"/>
    <w:rsid w:val="318A1435"/>
    <w:rsid w:val="31A54AF0"/>
    <w:rsid w:val="31F11A5E"/>
    <w:rsid w:val="3217FDA9"/>
    <w:rsid w:val="32300E00"/>
    <w:rsid w:val="32B631A1"/>
    <w:rsid w:val="32EB1369"/>
    <w:rsid w:val="3331FAE3"/>
    <w:rsid w:val="34A62CAD"/>
    <w:rsid w:val="35077E13"/>
    <w:rsid w:val="3545355E"/>
    <w:rsid w:val="356300F2"/>
    <w:rsid w:val="35C6C16A"/>
    <w:rsid w:val="35CC86D2"/>
    <w:rsid w:val="3603555C"/>
    <w:rsid w:val="36B34616"/>
    <w:rsid w:val="37309171"/>
    <w:rsid w:val="37F992CA"/>
    <w:rsid w:val="3861EB1D"/>
    <w:rsid w:val="38A25C3D"/>
    <w:rsid w:val="38B2A0C7"/>
    <w:rsid w:val="39BF3B73"/>
    <w:rsid w:val="39D9CBD2"/>
    <w:rsid w:val="39E58B24"/>
    <w:rsid w:val="3A1B1497"/>
    <w:rsid w:val="3A1D3354"/>
    <w:rsid w:val="3A789992"/>
    <w:rsid w:val="3AD07648"/>
    <w:rsid w:val="3AF25DCE"/>
    <w:rsid w:val="3B2DFE90"/>
    <w:rsid w:val="3B720D4C"/>
    <w:rsid w:val="3BAF7C75"/>
    <w:rsid w:val="3BC51206"/>
    <w:rsid w:val="3BC94BD6"/>
    <w:rsid w:val="3C0826A0"/>
    <w:rsid w:val="3C6453F2"/>
    <w:rsid w:val="3C82FD09"/>
    <w:rsid w:val="3C9D07CA"/>
    <w:rsid w:val="3D21D32E"/>
    <w:rsid w:val="3DDFB48C"/>
    <w:rsid w:val="3DE01177"/>
    <w:rsid w:val="3DE45D30"/>
    <w:rsid w:val="3E43957F"/>
    <w:rsid w:val="3E78531A"/>
    <w:rsid w:val="3F1FA168"/>
    <w:rsid w:val="3F29146E"/>
    <w:rsid w:val="3FC4CE8B"/>
    <w:rsid w:val="3FD4EE72"/>
    <w:rsid w:val="404F3BFF"/>
    <w:rsid w:val="4076C1A2"/>
    <w:rsid w:val="4126731E"/>
    <w:rsid w:val="41475894"/>
    <w:rsid w:val="42338F5A"/>
    <w:rsid w:val="426D2EA5"/>
    <w:rsid w:val="42955437"/>
    <w:rsid w:val="42D6BD4C"/>
    <w:rsid w:val="42D9FFCA"/>
    <w:rsid w:val="42EC7A1E"/>
    <w:rsid w:val="432057CF"/>
    <w:rsid w:val="4327CBFD"/>
    <w:rsid w:val="43797625"/>
    <w:rsid w:val="438BE3C9"/>
    <w:rsid w:val="43A1079D"/>
    <w:rsid w:val="43E9A81A"/>
    <w:rsid w:val="442D5866"/>
    <w:rsid w:val="4436F105"/>
    <w:rsid w:val="4457F850"/>
    <w:rsid w:val="45030CCA"/>
    <w:rsid w:val="453157BA"/>
    <w:rsid w:val="454ED895"/>
    <w:rsid w:val="45533B60"/>
    <w:rsid w:val="459EF2E8"/>
    <w:rsid w:val="4635CC3F"/>
    <w:rsid w:val="4670BCBB"/>
    <w:rsid w:val="46A8D3D9"/>
    <w:rsid w:val="46CF544F"/>
    <w:rsid w:val="47F5842E"/>
    <w:rsid w:val="48850C01"/>
    <w:rsid w:val="4908DA04"/>
    <w:rsid w:val="490CB345"/>
    <w:rsid w:val="49736BE5"/>
    <w:rsid w:val="4A0320B8"/>
    <w:rsid w:val="4A760AA0"/>
    <w:rsid w:val="4AD08F47"/>
    <w:rsid w:val="4AE7C463"/>
    <w:rsid w:val="4B403E5E"/>
    <w:rsid w:val="4B7D5C7F"/>
    <w:rsid w:val="4C192A4F"/>
    <w:rsid w:val="4C47FC35"/>
    <w:rsid w:val="4C9C2023"/>
    <w:rsid w:val="4CC0B029"/>
    <w:rsid w:val="4D2711E6"/>
    <w:rsid w:val="4D27EF90"/>
    <w:rsid w:val="4D2B0380"/>
    <w:rsid w:val="4DC2E7E9"/>
    <w:rsid w:val="4E221FEA"/>
    <w:rsid w:val="4F126D58"/>
    <w:rsid w:val="4F42FF0D"/>
    <w:rsid w:val="4F9E77AB"/>
    <w:rsid w:val="502277FC"/>
    <w:rsid w:val="50A32EE9"/>
    <w:rsid w:val="5119627C"/>
    <w:rsid w:val="512FC2C8"/>
    <w:rsid w:val="519B9909"/>
    <w:rsid w:val="51D47EEB"/>
    <w:rsid w:val="51DBDA17"/>
    <w:rsid w:val="51E6E702"/>
    <w:rsid w:val="52238488"/>
    <w:rsid w:val="525F06DE"/>
    <w:rsid w:val="5394285B"/>
    <w:rsid w:val="540365EF"/>
    <w:rsid w:val="5455E46B"/>
    <w:rsid w:val="54E0B03E"/>
    <w:rsid w:val="5518CDCD"/>
    <w:rsid w:val="551B3FED"/>
    <w:rsid w:val="554C65EC"/>
    <w:rsid w:val="5551F755"/>
    <w:rsid w:val="556B7DC3"/>
    <w:rsid w:val="55A0EAEA"/>
    <w:rsid w:val="561B2760"/>
    <w:rsid w:val="564B2F5A"/>
    <w:rsid w:val="567B8913"/>
    <w:rsid w:val="56E472A7"/>
    <w:rsid w:val="56EDE5A9"/>
    <w:rsid w:val="57001AFD"/>
    <w:rsid w:val="57FB84B7"/>
    <w:rsid w:val="580A1637"/>
    <w:rsid w:val="58177A28"/>
    <w:rsid w:val="58ACB143"/>
    <w:rsid w:val="58C8D18D"/>
    <w:rsid w:val="592595AC"/>
    <w:rsid w:val="59A89672"/>
    <w:rsid w:val="5A990336"/>
    <w:rsid w:val="5AEF9616"/>
    <w:rsid w:val="5BC8AD71"/>
    <w:rsid w:val="5C3D24ED"/>
    <w:rsid w:val="5CBBADBF"/>
    <w:rsid w:val="5CCE6112"/>
    <w:rsid w:val="5CF5E9E0"/>
    <w:rsid w:val="5D0FEFBF"/>
    <w:rsid w:val="5D37B636"/>
    <w:rsid w:val="5DA31E65"/>
    <w:rsid w:val="5DCFA89B"/>
    <w:rsid w:val="5E760DB2"/>
    <w:rsid w:val="5EBFA36F"/>
    <w:rsid w:val="5EF22AC3"/>
    <w:rsid w:val="5F4328E3"/>
    <w:rsid w:val="603461CF"/>
    <w:rsid w:val="60920FC2"/>
    <w:rsid w:val="60A3CA5F"/>
    <w:rsid w:val="60A51788"/>
    <w:rsid w:val="60C9DC52"/>
    <w:rsid w:val="60E11C85"/>
    <w:rsid w:val="60E2723F"/>
    <w:rsid w:val="60F6F65E"/>
    <w:rsid w:val="610D076E"/>
    <w:rsid w:val="615288A8"/>
    <w:rsid w:val="6160D7B4"/>
    <w:rsid w:val="618D4121"/>
    <w:rsid w:val="61CD1790"/>
    <w:rsid w:val="623C5A33"/>
    <w:rsid w:val="627087C1"/>
    <w:rsid w:val="63216E08"/>
    <w:rsid w:val="63728255"/>
    <w:rsid w:val="63AC7FC6"/>
    <w:rsid w:val="63CC6B69"/>
    <w:rsid w:val="64A2C566"/>
    <w:rsid w:val="65371A34"/>
    <w:rsid w:val="65D292A7"/>
    <w:rsid w:val="666C68A4"/>
    <w:rsid w:val="667AABBB"/>
    <w:rsid w:val="66A4D17D"/>
    <w:rsid w:val="66B13DC1"/>
    <w:rsid w:val="66B522A3"/>
    <w:rsid w:val="66B871C0"/>
    <w:rsid w:val="66EFD15C"/>
    <w:rsid w:val="672A087C"/>
    <w:rsid w:val="672F9973"/>
    <w:rsid w:val="67304EC7"/>
    <w:rsid w:val="674BD13A"/>
    <w:rsid w:val="6845A22F"/>
    <w:rsid w:val="6849CFD3"/>
    <w:rsid w:val="6885FFBC"/>
    <w:rsid w:val="689CA8BF"/>
    <w:rsid w:val="6916525F"/>
    <w:rsid w:val="692BD45F"/>
    <w:rsid w:val="6979BF46"/>
    <w:rsid w:val="69827DCA"/>
    <w:rsid w:val="69F5E2D9"/>
    <w:rsid w:val="6A298BFD"/>
    <w:rsid w:val="6A415A11"/>
    <w:rsid w:val="6B28BC89"/>
    <w:rsid w:val="6BA49F37"/>
    <w:rsid w:val="6BC931C0"/>
    <w:rsid w:val="6C1E602B"/>
    <w:rsid w:val="6C5850AF"/>
    <w:rsid w:val="6C66D0AA"/>
    <w:rsid w:val="6C8FE5CB"/>
    <w:rsid w:val="6CD3F41F"/>
    <w:rsid w:val="6D034F12"/>
    <w:rsid w:val="6D2DA9F0"/>
    <w:rsid w:val="6D80BD71"/>
    <w:rsid w:val="6D8FC276"/>
    <w:rsid w:val="6DCD6261"/>
    <w:rsid w:val="6E251FAA"/>
    <w:rsid w:val="6E29A923"/>
    <w:rsid w:val="6E366710"/>
    <w:rsid w:val="6E9BA70C"/>
    <w:rsid w:val="6F07535B"/>
    <w:rsid w:val="6F3AFA5F"/>
    <w:rsid w:val="6F3B86C3"/>
    <w:rsid w:val="709DCA8A"/>
    <w:rsid w:val="70C53AB3"/>
    <w:rsid w:val="70E3990F"/>
    <w:rsid w:val="714A786B"/>
    <w:rsid w:val="715D9255"/>
    <w:rsid w:val="719CC04D"/>
    <w:rsid w:val="71A6FC1D"/>
    <w:rsid w:val="725AEB83"/>
    <w:rsid w:val="72A06AB5"/>
    <w:rsid w:val="7307C7AE"/>
    <w:rsid w:val="73582279"/>
    <w:rsid w:val="73AD0791"/>
    <w:rsid w:val="73AFF9B0"/>
    <w:rsid w:val="73C14DA9"/>
    <w:rsid w:val="74260F81"/>
    <w:rsid w:val="743247F7"/>
    <w:rsid w:val="743617CB"/>
    <w:rsid w:val="749C159E"/>
    <w:rsid w:val="74B14694"/>
    <w:rsid w:val="75C07247"/>
    <w:rsid w:val="75C83248"/>
    <w:rsid w:val="75D6420E"/>
    <w:rsid w:val="76986AF8"/>
    <w:rsid w:val="771558CA"/>
    <w:rsid w:val="7734DCFC"/>
    <w:rsid w:val="774ABB0C"/>
    <w:rsid w:val="77591A12"/>
    <w:rsid w:val="776A7358"/>
    <w:rsid w:val="77E39FED"/>
    <w:rsid w:val="7825C542"/>
    <w:rsid w:val="78370171"/>
    <w:rsid w:val="78478491"/>
    <w:rsid w:val="79A277F1"/>
    <w:rsid w:val="79ADAF93"/>
    <w:rsid w:val="7A0B953E"/>
    <w:rsid w:val="7A27ECE0"/>
    <w:rsid w:val="7A5027C5"/>
    <w:rsid w:val="7AD7B966"/>
    <w:rsid w:val="7B6C99A3"/>
    <w:rsid w:val="7B7F8DE9"/>
    <w:rsid w:val="7BFE969A"/>
    <w:rsid w:val="7C348314"/>
    <w:rsid w:val="7C503BA8"/>
    <w:rsid w:val="7CB285F8"/>
    <w:rsid w:val="7CD3CB43"/>
    <w:rsid w:val="7CDACD47"/>
    <w:rsid w:val="7D5CF0EA"/>
    <w:rsid w:val="7D98C038"/>
    <w:rsid w:val="7E4D9911"/>
    <w:rsid w:val="7EE74882"/>
    <w:rsid w:val="7F4A7630"/>
    <w:rsid w:val="7FDC27B4"/>
    <w:rsid w:val="7FF856C3"/>
    <w:rsid w:val="7FFC10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39ED4"/>
  <w15:chartTrackingRefBased/>
  <w15:docId w15:val="{478439FF-E01E-458C-B0C1-1D7F4735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Arial" w:hAnsi="Arial"/>
      <w:snapToGrid w:val="0"/>
      <w:lang w:eastAsia="en-US"/>
    </w:rPr>
  </w:style>
  <w:style w:type="paragraph" w:styleId="Heading1">
    <w:name w:val="heading 1"/>
    <w:basedOn w:val="Normal"/>
    <w:next w:val="Normal"/>
    <w:qFormat/>
    <w:pPr>
      <w:keepNext/>
      <w:spacing w:before="240"/>
      <w:jc w:val="center"/>
      <w:outlineLvl w:val="0"/>
    </w:pPr>
    <w:rPr>
      <w:b/>
      <w:iCs/>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tabs>
        <w:tab w:val="center" w:pos="2268"/>
        <w:tab w:val="center" w:leader="underscore" w:pos="4536"/>
        <w:tab w:val="center" w:pos="4820"/>
        <w:tab w:val="center" w:pos="5103"/>
        <w:tab w:val="center" w:leader="underscore" w:pos="7371"/>
      </w:tabs>
      <w:spacing w:before="0" w:after="0" w:line="360" w:lineRule="auto"/>
      <w:jc w:val="center"/>
      <w:outlineLvl w:val="2"/>
    </w:pPr>
    <w:rPr>
      <w:rFonts w:ascii="Times New Roman" w:hAnsi="Times New Roman"/>
      <w:snapToGrid/>
      <w:sz w:val="24"/>
      <w:lang w:eastAsia="ru-RU"/>
    </w:rPr>
  </w:style>
  <w:style w:type="paragraph" w:styleId="Heading4">
    <w:name w:val="heading 4"/>
    <w:aliases w:val="Heading 4 Char Char Char Char,Sub-Clause Sub-paragraph"/>
    <w:basedOn w:val="Normal"/>
    <w:next w:val="Normal"/>
    <w:qFormat/>
    <w:pPr>
      <w:keepNext/>
      <w:spacing w:before="240" w:after="60"/>
      <w:outlineLvl w:val="3"/>
    </w:pPr>
    <w:rPr>
      <w:rFonts w:ascii="Times New Roman" w:hAnsi="Times New Roman"/>
      <w:b/>
      <w:bCs/>
      <w:snapToGrid/>
      <w:sz w:val="28"/>
      <w:szCs w:val="28"/>
    </w:rPr>
  </w:style>
  <w:style w:type="paragraph" w:styleId="Heading5">
    <w:name w:val="heading 5"/>
    <w:basedOn w:val="Normal"/>
    <w:next w:val="Normal"/>
    <w:qFormat/>
    <w:pPr>
      <w:keepNext/>
      <w:spacing w:before="40" w:after="40"/>
      <w:ind w:left="79"/>
      <w:jc w:val="center"/>
      <w:outlineLvl w:val="4"/>
    </w:pPr>
    <w:rPr>
      <w:rFonts w:ascii="Times New Roman" w:hAnsi="Times New Roman"/>
      <w:b/>
      <w:sz w:val="24"/>
      <w:szCs w:val="24"/>
    </w:rPr>
  </w:style>
  <w:style w:type="paragraph" w:styleId="Heading6">
    <w:name w:val="heading 6"/>
    <w:basedOn w:val="Normal"/>
    <w:next w:val="Normal"/>
    <w:qFormat/>
    <w:pPr>
      <w:keepNext/>
      <w:tabs>
        <w:tab w:val="left" w:pos="1980"/>
      </w:tabs>
      <w:spacing w:before="360" w:after="0"/>
      <w:jc w:val="center"/>
      <w:outlineLvl w:val="5"/>
    </w:pPr>
    <w:rPr>
      <w:rFonts w:ascii="Times New Roman" w:hAnsi="Times New Roman"/>
      <w:b/>
      <w:sz w:val="24"/>
      <w:szCs w:val="24"/>
    </w:rPr>
  </w:style>
  <w:style w:type="paragraph" w:styleId="Heading7">
    <w:name w:val="heading 7"/>
    <w:basedOn w:val="Normal"/>
    <w:next w:val="Normal"/>
    <w:qFormat/>
    <w:pPr>
      <w:keepNext/>
      <w:ind w:left="360"/>
      <w:outlineLvl w:val="6"/>
    </w:pPr>
    <w:rPr>
      <w:rFonts w:ascii="Times New Roman" w:hAnsi="Times New Roman"/>
      <w:b/>
      <w:i/>
    </w:rPr>
  </w:style>
  <w:style w:type="paragraph" w:styleId="Heading8">
    <w:name w:val="heading 8"/>
    <w:basedOn w:val="Normal"/>
    <w:next w:val="Normal"/>
    <w:qFormat/>
    <w:pPr>
      <w:keepNext/>
      <w:spacing w:before="0" w:after="0"/>
      <w:jc w:val="center"/>
      <w:outlineLvl w:val="7"/>
    </w:pPr>
    <w:rPr>
      <w:rFonts w:ascii="Times New Roman" w:hAnsi="Times New Roman"/>
      <w:sz w:val="28"/>
    </w:rPr>
  </w:style>
  <w:style w:type="paragraph" w:styleId="Heading9">
    <w:name w:val="heading 9"/>
    <w:basedOn w:val="Normal"/>
    <w:next w:val="Normal"/>
    <w:qFormat/>
    <w:pPr>
      <w:keepNext/>
      <w:spacing w:before="0" w:after="0" w:line="348" w:lineRule="auto"/>
      <w:ind w:firstLine="1247"/>
      <w:jc w:val="center"/>
      <w:outlineLvl w:val="8"/>
    </w:pPr>
    <w:rPr>
      <w:rFonts w:ascii="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2">
    <w:name w:val="Body Text 2"/>
    <w:basedOn w:val="Normal"/>
    <w:semiHidden/>
    <w:pPr>
      <w:spacing w:line="480" w:lineRule="auto"/>
    </w:pPr>
  </w:style>
  <w:style w:type="paragraph" w:styleId="NormalWeb">
    <w:name w:val="Normal (Web)"/>
    <w:basedOn w:val="Normal"/>
    <w:uiPriority w:val="99"/>
    <w:semiHidden/>
    <w:pPr>
      <w:spacing w:before="100" w:beforeAutospacing="1" w:after="100" w:afterAutospacing="1"/>
    </w:pPr>
    <w:rPr>
      <w:rFonts w:ascii="Times New Roman" w:hAnsi="Times New Roman"/>
      <w:snapToGrid/>
      <w:sz w:val="24"/>
      <w:szCs w:val="24"/>
      <w:lang w:val="en-US"/>
    </w:rPr>
  </w:style>
  <w:style w:type="character" w:customStyle="1" w:styleId="CharChar">
    <w:name w:val="Char Char"/>
    <w:semiHidden/>
    <w:locked/>
    <w:rPr>
      <w:rFonts w:ascii="Arial" w:hAnsi="Arial"/>
      <w:snapToGrid w:val="0"/>
      <w:lang w:val="sv-SE" w:eastAsia="en-US" w:bidi="ar-SA"/>
    </w:rPr>
  </w:style>
  <w:style w:type="paragraph" w:customStyle="1" w:styleId="BalloonText1">
    <w:name w:val="Balloon Text1"/>
    <w:basedOn w:val="Normal"/>
    <w:semiHidden/>
    <w:rPr>
      <w:rFonts w:ascii="Tahoma" w:hAnsi="Tahoma" w:cs="Tahoma"/>
      <w:sz w:val="16"/>
      <w:szCs w:val="16"/>
    </w:rPr>
  </w:style>
  <w:style w:type="character" w:customStyle="1" w:styleId="Heading4CharCharCharCharChar">
    <w:name w:val="Heading 4 Char Char Char Char Char"/>
    <w:aliases w:val="Sub-Clause Sub-paragraph Char Char"/>
    <w:semiHidden/>
    <w:locked/>
    <w:rPr>
      <w:b/>
      <w:bCs/>
      <w:sz w:val="28"/>
      <w:szCs w:val="28"/>
      <w:lang w:val="sv-SE" w:eastAsia="en-US" w:bidi="ar-SA"/>
    </w:rPr>
  </w:style>
  <w:style w:type="paragraph" w:customStyle="1" w:styleId="normaltableau">
    <w:name w:val="normal_tableau"/>
    <w:basedOn w:val="Normal"/>
    <w:pPr>
      <w:jc w:val="both"/>
    </w:pPr>
    <w:rPr>
      <w:rFonts w:ascii="Optima" w:hAnsi="Optima"/>
      <w:snapToGrid/>
      <w:sz w:val="22"/>
      <w:lang w:val="en-GB"/>
    </w:rPr>
  </w:style>
  <w:style w:type="paragraph" w:customStyle="1" w:styleId="CommentSubject1">
    <w:name w:val="Comment Subject1"/>
    <w:basedOn w:val="CommentText"/>
    <w:next w:val="CommentText"/>
    <w:semiHidden/>
    <w:rPr>
      <w:b/>
      <w:bCs/>
    </w:rPr>
  </w:style>
  <w:style w:type="paragraph" w:styleId="Title">
    <w:name w:val="Title"/>
    <w:basedOn w:val="Normal"/>
    <w:qFormat/>
    <w:pPr>
      <w:spacing w:before="0" w:after="0"/>
      <w:jc w:val="center"/>
    </w:pPr>
    <w:rPr>
      <w:rFonts w:ascii="Times New Roman" w:hAnsi="Times New Roman"/>
      <w:b/>
      <w:caps/>
      <w:snapToGrid/>
      <w:spacing w:val="-2"/>
      <w:sz w:val="24"/>
      <w:szCs w:val="21"/>
      <w:lang w:eastAsia="ru-RU"/>
    </w:rPr>
  </w:style>
  <w:style w:type="paragraph" w:styleId="BodyTextIndent3">
    <w:name w:val="Body Text Indent 3"/>
    <w:basedOn w:val="Normal"/>
    <w:semiHidden/>
    <w:pPr>
      <w:ind w:left="283"/>
    </w:pPr>
    <w:rPr>
      <w:sz w:val="16"/>
      <w:szCs w:val="16"/>
    </w:rPr>
  </w:style>
  <w:style w:type="character" w:customStyle="1" w:styleId="CharChar2">
    <w:name w:val="Char Char2"/>
    <w:semiHidden/>
    <w:locked/>
    <w:rPr>
      <w:rFonts w:ascii="Arial" w:hAnsi="Arial"/>
      <w:snapToGrid w:val="0"/>
      <w:lang w:val="sv-SE" w:eastAsia="en-US" w:bidi="ar-SA"/>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Hyperlink1">
    <w:name w:val="Hyperlink1"/>
    <w:pPr>
      <w:autoSpaceDE w:val="0"/>
      <w:autoSpaceDN w:val="0"/>
      <w:adjustRightInd w:val="0"/>
      <w:ind w:firstLine="312"/>
      <w:jc w:val="both"/>
    </w:pPr>
    <w:rPr>
      <w:rFonts w:ascii="TimesLT" w:hAnsi="TimesLT"/>
      <w:lang w:val="en-US" w:eastAsia="en-US"/>
    </w:rPr>
  </w:style>
  <w:style w:type="paragraph" w:customStyle="1" w:styleId="ListParagraph1">
    <w:name w:val="List Paragraph1"/>
    <w:basedOn w:val="Normal"/>
    <w:qFormat/>
    <w:pPr>
      <w:spacing w:before="0" w:after="0"/>
      <w:ind w:left="720"/>
      <w:contextualSpacing/>
    </w:pPr>
    <w:rPr>
      <w:rFonts w:ascii="TimesLT" w:hAnsi="TimesLT"/>
      <w:snapToGrid/>
      <w:sz w:val="24"/>
      <w:lang w:val="en-US"/>
    </w:rPr>
  </w:style>
  <w:style w:type="paragraph" w:styleId="Header">
    <w:name w:val="header"/>
    <w:aliases w:val="Top Line"/>
    <w:basedOn w:val="Normal"/>
    <w:link w:val="HeaderChar"/>
    <w:uiPriority w:val="99"/>
    <w:pPr>
      <w:tabs>
        <w:tab w:val="center" w:pos="4677"/>
        <w:tab w:val="right" w:pos="9355"/>
      </w:tabs>
    </w:pPr>
  </w:style>
  <w:style w:type="character" w:styleId="PageNumber">
    <w:name w:val="page number"/>
    <w:basedOn w:val="DefaultParagraphFont"/>
    <w:semiHidden/>
  </w:style>
  <w:style w:type="paragraph" w:styleId="Footer">
    <w:name w:val="footer"/>
    <w:basedOn w:val="Normal"/>
    <w:link w:val="FooterChar"/>
    <w:uiPriority w:val="99"/>
    <w:pPr>
      <w:tabs>
        <w:tab w:val="center" w:pos="4677"/>
        <w:tab w:val="right" w:pos="9355"/>
      </w:tabs>
    </w:pPr>
  </w:style>
  <w:style w:type="paragraph" w:customStyle="1" w:styleId="1">
    <w:name w:val="Текст выноски1"/>
    <w:basedOn w:val="Normal"/>
    <w:semiHidden/>
    <w:rPr>
      <w:rFonts w:ascii="Tahoma" w:hAnsi="Tahoma" w:cs="Tahoma"/>
      <w:sz w:val="16"/>
      <w:szCs w:val="16"/>
    </w:rPr>
  </w:style>
  <w:style w:type="paragraph" w:styleId="BodyTextIndent">
    <w:name w:val="Body Text Indent"/>
    <w:basedOn w:val="Normal"/>
    <w:semiHidden/>
    <w:pPr>
      <w:keepNext/>
      <w:spacing w:before="240" w:after="0" w:line="360" w:lineRule="auto"/>
      <w:ind w:firstLine="1253"/>
      <w:jc w:val="both"/>
    </w:pPr>
    <w:rPr>
      <w:rFonts w:ascii="Times New Roman" w:hAnsi="Times New Roman"/>
      <w:sz w:val="24"/>
      <w:szCs w:val="24"/>
      <w:lang w:val="ru-RU"/>
    </w:rPr>
  </w:style>
  <w:style w:type="paragraph" w:styleId="BodyTextIndent2">
    <w:name w:val="Body Text Indent 2"/>
    <w:basedOn w:val="Normal"/>
    <w:semiHidden/>
    <w:pPr>
      <w:keepNext/>
      <w:spacing w:before="0" w:after="0" w:line="360" w:lineRule="auto"/>
      <w:ind w:firstLine="1247"/>
      <w:jc w:val="both"/>
    </w:pPr>
    <w:rPr>
      <w:rFonts w:ascii="Times New Roman" w:hAnsi="Times New Roman"/>
      <w:sz w:val="24"/>
      <w:szCs w:val="24"/>
      <w:lang w:val="ru-RU"/>
    </w:rPr>
  </w:style>
  <w:style w:type="paragraph" w:customStyle="1" w:styleId="a0">
    <w:name w:val="Инструкция"/>
    <w:next w:val="Normal"/>
    <w:pPr>
      <w:jc w:val="center"/>
    </w:pPr>
    <w:rPr>
      <w:b/>
      <w:caps/>
      <w:sz w:val="24"/>
      <w:lang w:val="ru-RU" w:eastAsia="ru-RU"/>
    </w:rPr>
  </w:style>
  <w:style w:type="paragraph" w:customStyle="1" w:styleId="Normal1">
    <w:name w:val="Normal1"/>
    <w:basedOn w:val="Normal"/>
    <w:pPr>
      <w:spacing w:before="0" w:after="0"/>
      <w:jc w:val="both"/>
    </w:pPr>
    <w:rPr>
      <w:rFonts w:ascii="Times New Roman" w:hAnsi="Times New Roman"/>
      <w:bCs/>
      <w:snapToGrid/>
      <w:sz w:val="24"/>
      <w:szCs w:val="24"/>
      <w:lang w:val="en-GB" w:eastAsia="ru-RU"/>
    </w:rPr>
  </w:style>
  <w:style w:type="paragraph" w:customStyle="1" w:styleId="10">
    <w:name w:val="Стиль1"/>
    <w:basedOn w:val="Normal"/>
    <w:pPr>
      <w:spacing w:before="0" w:after="0"/>
    </w:pPr>
    <w:rPr>
      <w:rFonts w:ascii="Times New Roman" w:hAnsi="Times New Roman"/>
      <w:b/>
      <w:snapToGrid/>
      <w:sz w:val="24"/>
      <w:szCs w:val="24"/>
      <w:lang w:val="ru-RU" w:eastAsia="ru-RU"/>
    </w:rPr>
  </w:style>
  <w:style w:type="paragraph" w:styleId="PlainText">
    <w:name w:val="Plain Text"/>
    <w:basedOn w:val="Normal"/>
    <w:semiHidden/>
    <w:pPr>
      <w:spacing w:before="0"/>
      <w:ind w:left="1134" w:hanging="1134"/>
      <w:jc w:val="both"/>
    </w:pPr>
    <w:rPr>
      <w:snapToGrid/>
      <w:lang w:val="ru-RU"/>
    </w:rPr>
  </w:style>
  <w:style w:type="paragraph" w:customStyle="1" w:styleId="Point1">
    <w:name w:val="Point 1"/>
    <w:basedOn w:val="Normal"/>
    <w:pPr>
      <w:ind w:left="1418" w:hanging="567"/>
      <w:jc w:val="both"/>
    </w:pPr>
    <w:rPr>
      <w:rFonts w:ascii="Times New Roman" w:hAnsi="Times New Roman"/>
      <w:snapToGrid/>
      <w:sz w:val="24"/>
      <w:lang w:val="en-GB"/>
    </w:rPr>
  </w:style>
  <w:style w:type="paragraph" w:customStyle="1" w:styleId="a">
    <w:name w:val="Раздел без п/разделов"/>
    <w:next w:val="2-"/>
    <w:pPr>
      <w:numPr>
        <w:numId w:val="3"/>
      </w:numPr>
      <w:spacing w:before="240" w:after="240"/>
      <w:jc w:val="both"/>
      <w:outlineLvl w:val="0"/>
    </w:pPr>
    <w:rPr>
      <w:b/>
      <w:caps/>
      <w:sz w:val="24"/>
      <w:lang w:val="ru-RU" w:eastAsia="ru-RU"/>
    </w:rPr>
  </w:style>
  <w:style w:type="paragraph" w:customStyle="1" w:styleId="2-">
    <w:name w:val="Текст 2-го уровня"/>
    <w:pPr>
      <w:numPr>
        <w:ilvl w:val="1"/>
        <w:numId w:val="3"/>
      </w:numPr>
      <w:spacing w:after="120"/>
      <w:jc w:val="both"/>
    </w:pPr>
    <w:rPr>
      <w:noProof/>
      <w:sz w:val="22"/>
      <w:lang w:val="ru-RU" w:eastAsia="ru-RU"/>
    </w:rPr>
  </w:style>
  <w:style w:type="paragraph" w:customStyle="1" w:styleId="NoSpacing1">
    <w:name w:val="No Spacing1"/>
    <w:qFormat/>
    <w:rPr>
      <w:rFonts w:ascii="Arial" w:hAnsi="Arial"/>
      <w:snapToGrid w:val="0"/>
      <w:lang w:val="sv-SE" w:eastAsia="en-US"/>
    </w:rPr>
  </w:style>
  <w:style w:type="character" w:customStyle="1" w:styleId="tekstas1">
    <w:name w:val="tekstas1"/>
    <w:rPr>
      <w:rFonts w:ascii="Tahoma" w:hAnsi="Tahoma" w:cs="Tahoma" w:hint="default"/>
      <w:color w:val="666666"/>
      <w:sz w:val="11"/>
      <w:szCs w:val="11"/>
    </w:rPr>
  </w:style>
  <w:style w:type="paragraph" w:customStyle="1" w:styleId="Default">
    <w:name w:val="Default"/>
    <w:pPr>
      <w:autoSpaceDE w:val="0"/>
      <w:autoSpaceDN w:val="0"/>
      <w:adjustRightInd w:val="0"/>
    </w:pPr>
    <w:rPr>
      <w:color w:val="000000"/>
      <w:sz w:val="24"/>
      <w:szCs w:val="24"/>
      <w:lang w:val="en-US" w:eastAsia="en-US"/>
    </w:rPr>
  </w:style>
  <w:style w:type="paragraph" w:styleId="ListBullet">
    <w:name w:val="List Bullet"/>
    <w:aliases w:val="Перечисление с точкой"/>
    <w:basedOn w:val="Normal"/>
    <w:semiHidden/>
    <w:rsid w:val="00EB0079"/>
    <w:pPr>
      <w:keepLines/>
      <w:tabs>
        <w:tab w:val="left" w:pos="851"/>
      </w:tabs>
      <w:spacing w:before="80" w:after="0" w:line="320" w:lineRule="exact"/>
      <w:ind w:left="851" w:hanging="851"/>
    </w:pPr>
    <w:rPr>
      <w:rFonts w:ascii="Times New Roman" w:hAnsi="Times New Roman"/>
      <w:snapToGrid/>
      <w:sz w:val="24"/>
      <w:lang w:val="ru-RU" w:eastAsia="ru-RU"/>
    </w:rPr>
  </w:style>
  <w:style w:type="character" w:customStyle="1" w:styleId="hps">
    <w:name w:val="hps"/>
    <w:rsid w:val="008871B8"/>
  </w:style>
  <w:style w:type="paragraph" w:styleId="BalloonText">
    <w:name w:val="Balloon Text"/>
    <w:basedOn w:val="Normal"/>
    <w:link w:val="BalloonTextChar"/>
    <w:uiPriority w:val="99"/>
    <w:semiHidden/>
    <w:unhideWhenUsed/>
    <w:rsid w:val="0010062B"/>
    <w:pPr>
      <w:spacing w:before="0" w:after="0"/>
    </w:pPr>
    <w:rPr>
      <w:rFonts w:ascii="Tahoma" w:hAnsi="Tahoma" w:cs="Tahoma"/>
      <w:sz w:val="16"/>
      <w:szCs w:val="16"/>
    </w:rPr>
  </w:style>
  <w:style w:type="character" w:customStyle="1" w:styleId="BalloonTextChar">
    <w:name w:val="Balloon Text Char"/>
    <w:link w:val="BalloonText"/>
    <w:uiPriority w:val="99"/>
    <w:semiHidden/>
    <w:rsid w:val="0010062B"/>
    <w:rPr>
      <w:rFonts w:ascii="Tahoma" w:hAnsi="Tahoma" w:cs="Tahoma"/>
      <w:snapToGrid w:val="0"/>
      <w:sz w:val="16"/>
      <w:szCs w:val="16"/>
      <w:lang w:val="sv-SE" w:eastAsia="en-US"/>
    </w:rPr>
  </w:style>
  <w:style w:type="paragraph" w:styleId="CommentSubject">
    <w:name w:val="annotation subject"/>
    <w:basedOn w:val="CommentText"/>
    <w:next w:val="CommentText"/>
    <w:link w:val="CommentSubjectChar"/>
    <w:uiPriority w:val="99"/>
    <w:semiHidden/>
    <w:unhideWhenUsed/>
    <w:rsid w:val="007A7734"/>
    <w:rPr>
      <w:b/>
      <w:bCs/>
    </w:rPr>
  </w:style>
  <w:style w:type="character" w:customStyle="1" w:styleId="CommentTextChar">
    <w:name w:val="Comment Text Char"/>
    <w:link w:val="CommentText"/>
    <w:semiHidden/>
    <w:rsid w:val="007A7734"/>
    <w:rPr>
      <w:rFonts w:ascii="Arial" w:hAnsi="Arial"/>
      <w:snapToGrid w:val="0"/>
      <w:lang w:val="sv-SE" w:eastAsia="en-US"/>
    </w:rPr>
  </w:style>
  <w:style w:type="character" w:customStyle="1" w:styleId="CommentSubjectChar">
    <w:name w:val="Comment Subject Char"/>
    <w:link w:val="CommentSubject"/>
    <w:uiPriority w:val="99"/>
    <w:semiHidden/>
    <w:rsid w:val="007A7734"/>
    <w:rPr>
      <w:rFonts w:ascii="Arial" w:hAnsi="Arial"/>
      <w:b/>
      <w:bCs/>
      <w:snapToGrid w:val="0"/>
      <w:lang w:val="sv-SE" w:eastAsia="en-US"/>
    </w:rPr>
  </w:style>
  <w:style w:type="character" w:customStyle="1" w:styleId="a1">
    <w:name w:val="Другое_"/>
    <w:link w:val="a2"/>
    <w:rsid w:val="003C59C3"/>
    <w:rPr>
      <w:shd w:val="clear" w:color="auto" w:fill="FFFFFF"/>
    </w:rPr>
  </w:style>
  <w:style w:type="paragraph" w:customStyle="1" w:styleId="a2">
    <w:name w:val="Другое"/>
    <w:basedOn w:val="Normal"/>
    <w:link w:val="a1"/>
    <w:rsid w:val="003C59C3"/>
    <w:pPr>
      <w:widowControl w:val="0"/>
      <w:shd w:val="clear" w:color="auto" w:fill="FFFFFF"/>
      <w:spacing w:before="0" w:after="0"/>
      <w:jc w:val="center"/>
    </w:pPr>
    <w:rPr>
      <w:rFonts w:ascii="Times New Roman" w:hAnsi="Times New Roman"/>
      <w:snapToGrid/>
      <w:lang w:val="en-US"/>
    </w:rPr>
  </w:style>
  <w:style w:type="character" w:customStyle="1" w:styleId="HeaderChar">
    <w:name w:val="Header Char"/>
    <w:aliases w:val="Top Line Char"/>
    <w:link w:val="Header"/>
    <w:uiPriority w:val="99"/>
    <w:rsid w:val="003D5874"/>
    <w:rPr>
      <w:rFonts w:ascii="Arial" w:hAnsi="Arial"/>
      <w:snapToGrid w:val="0"/>
      <w:lang w:val="sv-SE" w:eastAsia="en-US"/>
    </w:rPr>
  </w:style>
  <w:style w:type="character" w:customStyle="1" w:styleId="FooterChar">
    <w:name w:val="Footer Char"/>
    <w:link w:val="Footer"/>
    <w:uiPriority w:val="99"/>
    <w:rsid w:val="003D5874"/>
    <w:rPr>
      <w:rFonts w:ascii="Arial" w:hAnsi="Arial"/>
      <w:snapToGrid w:val="0"/>
      <w:lang w:val="sv-SE" w:eastAsia="en-US"/>
    </w:rPr>
  </w:style>
  <w:style w:type="paragraph" w:styleId="BodyText">
    <w:name w:val="Body Text"/>
    <w:basedOn w:val="Normal"/>
    <w:link w:val="BodyTextChar"/>
    <w:uiPriority w:val="99"/>
    <w:semiHidden/>
    <w:unhideWhenUsed/>
    <w:rsid w:val="00D66D90"/>
    <w:pPr>
      <w:spacing w:before="0"/>
    </w:pPr>
    <w:rPr>
      <w:rFonts w:ascii="Times New Roman" w:hAnsi="Times New Roman"/>
      <w:snapToGrid/>
      <w:sz w:val="24"/>
      <w:szCs w:val="24"/>
    </w:rPr>
  </w:style>
  <w:style w:type="character" w:customStyle="1" w:styleId="BodyTextChar">
    <w:name w:val="Body Text Char"/>
    <w:basedOn w:val="DefaultParagraphFont"/>
    <w:link w:val="BodyText"/>
    <w:uiPriority w:val="99"/>
    <w:semiHidden/>
    <w:rsid w:val="00D66D90"/>
    <w:rPr>
      <w:sz w:val="24"/>
      <w:szCs w:val="24"/>
      <w:lang w:eastAsia="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Lentele,Bullet"/>
    <w:basedOn w:val="Normal"/>
    <w:link w:val="ListParagraphChar"/>
    <w:uiPriority w:val="34"/>
    <w:qFormat/>
    <w:rsid w:val="002D4050"/>
    <w:pPr>
      <w:ind w:left="720"/>
      <w:contextualSpacing/>
    </w:pPr>
  </w:style>
  <w:style w:type="table" w:styleId="TableGrid">
    <w:name w:val="Table Grid"/>
    <w:basedOn w:val="TableNormal"/>
    <w:uiPriority w:val="39"/>
    <w:rsid w:val="0028060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80607"/>
  </w:style>
  <w:style w:type="character" w:customStyle="1" w:styleId="eop">
    <w:name w:val="eop"/>
    <w:basedOn w:val="DefaultParagraphFont"/>
    <w:rsid w:val="00280607"/>
  </w:style>
  <w:style w:type="paragraph" w:customStyle="1" w:styleId="paragraph">
    <w:name w:val="paragraph"/>
    <w:basedOn w:val="Normal"/>
    <w:rsid w:val="00366F06"/>
    <w:pPr>
      <w:spacing w:before="100" w:beforeAutospacing="1" w:after="100" w:afterAutospacing="1"/>
    </w:pPr>
    <w:rPr>
      <w:rFonts w:ascii="Times New Roman" w:hAnsi="Times New Roman"/>
      <w:snapToGrid/>
      <w:sz w:val="24"/>
      <w:szCs w:val="24"/>
      <w:lang w:val="en-US"/>
    </w:rPr>
  </w:style>
  <w:style w:type="paragraph" w:styleId="Revision">
    <w:name w:val="Revision"/>
    <w:hidden/>
    <w:uiPriority w:val="99"/>
    <w:semiHidden/>
    <w:rsid w:val="00885EDD"/>
    <w:rPr>
      <w:rFonts w:ascii="Arial" w:hAnsi="Arial"/>
      <w:snapToGrid w:val="0"/>
      <w:lang w:val="sv-SE"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locked/>
    <w:rsid w:val="00BE7D16"/>
    <w:rPr>
      <w:rFonts w:ascii="Arial" w:hAnsi="Arial"/>
      <w:snapToGrid w:val="0"/>
      <w:lang w:val="sv-SE" w:eastAsia="en-US"/>
    </w:rPr>
  </w:style>
  <w:style w:type="character" w:styleId="Hyperlink">
    <w:name w:val="Hyperlink"/>
    <w:basedOn w:val="DefaultParagraphFont"/>
    <w:uiPriority w:val="99"/>
    <w:unhideWhenUsed/>
    <w:rsid w:val="0029113F"/>
    <w:rPr>
      <w:color w:val="0563C1" w:themeColor="hyperlink"/>
      <w:u w:val="single"/>
    </w:rPr>
  </w:style>
  <w:style w:type="paragraph" w:customStyle="1" w:styleId="li-35">
    <w:name w:val="li-35"/>
    <w:basedOn w:val="Normal"/>
    <w:uiPriority w:val="1"/>
    <w:qFormat/>
    <w:rsid w:val="0029113F"/>
    <w:pPr>
      <w:spacing w:before="0" w:after="160"/>
      <w:ind w:left="720"/>
      <w:contextualSpacing/>
    </w:pPr>
    <w:rPr>
      <w:rFonts w:asciiTheme="minorHAnsi" w:eastAsiaTheme="minorEastAsia" w:hAnsiTheme="minorHAnsi" w:cstheme="minorBidi"/>
      <w:snapToGrid/>
      <w:sz w:val="24"/>
      <w:szCs w:val="24"/>
      <w:lang w:val="la-Latn"/>
    </w:rPr>
  </w:style>
  <w:style w:type="paragraph" w:customStyle="1" w:styleId="p-18">
    <w:name w:val="p-18"/>
    <w:basedOn w:val="Normal"/>
    <w:uiPriority w:val="1"/>
    <w:qFormat/>
    <w:rsid w:val="0029113F"/>
    <w:pPr>
      <w:spacing w:before="0" w:after="160"/>
    </w:pPr>
    <w:rPr>
      <w:rFonts w:asciiTheme="minorHAnsi" w:eastAsiaTheme="minorHAnsi" w:hAnsiTheme="minorHAnsi" w:cstheme="minorBidi"/>
      <w:snapToGrid/>
      <w:sz w:val="24"/>
      <w:szCs w:val="24"/>
      <w:lang w:val="la-Latn"/>
    </w:rPr>
  </w:style>
  <w:style w:type="character" w:customStyle="1" w:styleId="h1-2-c">
    <w:name w:val="h1-2-c"/>
    <w:basedOn w:val="DefaultParagraphFont"/>
    <w:uiPriority w:val="1"/>
    <w:rsid w:val="0029113F"/>
    <w:rPr>
      <w:rFonts w:eastAsiaTheme="minorEastAsia"/>
      <w:b/>
      <w:bCs/>
      <w:sz w:val="48"/>
      <w:szCs w:val="48"/>
    </w:rPr>
  </w:style>
  <w:style w:type="character" w:customStyle="1" w:styleId="u-5-c">
    <w:name w:val="u-5-c"/>
    <w:basedOn w:val="DefaultParagraphFont"/>
    <w:uiPriority w:val="1"/>
    <w:rsid w:val="0029113F"/>
    <w:rPr>
      <w:rFonts w:eastAsiaTheme="minorEastAsia"/>
      <w:b/>
      <w:bCs/>
      <w:sz w:val="24"/>
      <w:szCs w:val="24"/>
    </w:rPr>
  </w:style>
  <w:style w:type="character" w:styleId="Mention">
    <w:name w:val="Mention"/>
    <w:basedOn w:val="DefaultParagraphFont"/>
    <w:uiPriority w:val="99"/>
    <w:unhideWhenUsed/>
    <w:rsid w:val="00BA75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90060">
      <w:bodyDiv w:val="1"/>
      <w:marLeft w:val="0"/>
      <w:marRight w:val="0"/>
      <w:marTop w:val="0"/>
      <w:marBottom w:val="0"/>
      <w:divBdr>
        <w:top w:val="none" w:sz="0" w:space="0" w:color="auto"/>
        <w:left w:val="none" w:sz="0" w:space="0" w:color="auto"/>
        <w:bottom w:val="none" w:sz="0" w:space="0" w:color="auto"/>
        <w:right w:val="none" w:sz="0" w:space="0" w:color="auto"/>
      </w:divBdr>
    </w:div>
    <w:div w:id="640694400">
      <w:bodyDiv w:val="1"/>
      <w:marLeft w:val="0"/>
      <w:marRight w:val="0"/>
      <w:marTop w:val="0"/>
      <w:marBottom w:val="0"/>
      <w:divBdr>
        <w:top w:val="none" w:sz="0" w:space="0" w:color="auto"/>
        <w:left w:val="none" w:sz="0" w:space="0" w:color="auto"/>
        <w:bottom w:val="none" w:sz="0" w:space="0" w:color="auto"/>
        <w:right w:val="none" w:sz="0" w:space="0" w:color="auto"/>
      </w:divBdr>
    </w:div>
    <w:div w:id="828639345">
      <w:bodyDiv w:val="1"/>
      <w:marLeft w:val="0"/>
      <w:marRight w:val="0"/>
      <w:marTop w:val="0"/>
      <w:marBottom w:val="0"/>
      <w:divBdr>
        <w:top w:val="none" w:sz="0" w:space="0" w:color="auto"/>
        <w:left w:val="none" w:sz="0" w:space="0" w:color="auto"/>
        <w:bottom w:val="none" w:sz="0" w:space="0" w:color="auto"/>
        <w:right w:val="none" w:sz="0" w:space="0" w:color="auto"/>
      </w:divBdr>
    </w:div>
    <w:div w:id="1401829410">
      <w:bodyDiv w:val="1"/>
      <w:marLeft w:val="0"/>
      <w:marRight w:val="0"/>
      <w:marTop w:val="0"/>
      <w:marBottom w:val="0"/>
      <w:divBdr>
        <w:top w:val="none" w:sz="0" w:space="0" w:color="auto"/>
        <w:left w:val="none" w:sz="0" w:space="0" w:color="auto"/>
        <w:bottom w:val="none" w:sz="0" w:space="0" w:color="auto"/>
        <w:right w:val="none" w:sz="0" w:space="0" w:color="auto"/>
      </w:divBdr>
    </w:div>
    <w:div w:id="1666085786">
      <w:bodyDiv w:val="1"/>
      <w:marLeft w:val="0"/>
      <w:marRight w:val="0"/>
      <w:marTop w:val="0"/>
      <w:marBottom w:val="0"/>
      <w:divBdr>
        <w:top w:val="none" w:sz="0" w:space="0" w:color="auto"/>
        <w:left w:val="none" w:sz="0" w:space="0" w:color="auto"/>
        <w:bottom w:val="none" w:sz="0" w:space="0" w:color="auto"/>
        <w:right w:val="none" w:sz="0" w:space="0" w:color="auto"/>
      </w:divBdr>
    </w:div>
    <w:div w:id="1703481480">
      <w:bodyDiv w:val="1"/>
      <w:marLeft w:val="0"/>
      <w:marRight w:val="0"/>
      <w:marTop w:val="0"/>
      <w:marBottom w:val="0"/>
      <w:divBdr>
        <w:top w:val="none" w:sz="0" w:space="0" w:color="auto"/>
        <w:left w:val="none" w:sz="0" w:space="0" w:color="auto"/>
        <w:bottom w:val="none" w:sz="0" w:space="0" w:color="auto"/>
        <w:right w:val="none" w:sz="0" w:space="0" w:color="auto"/>
      </w:divBdr>
    </w:div>
    <w:div w:id="1985505365">
      <w:bodyDiv w:val="1"/>
      <w:marLeft w:val="0"/>
      <w:marRight w:val="0"/>
      <w:marTop w:val="0"/>
      <w:marBottom w:val="0"/>
      <w:divBdr>
        <w:top w:val="none" w:sz="0" w:space="0" w:color="auto"/>
        <w:left w:val="none" w:sz="0" w:space="0" w:color="auto"/>
        <w:bottom w:val="none" w:sz="0" w:space="0" w:color="auto"/>
        <w:right w:val="none" w:sz="0" w:space="0" w:color="auto"/>
      </w:divBdr>
    </w:div>
    <w:div w:id="20063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p.claris.com/en/pro-release-no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C6AB-9591-443F-8C66-F6E994F2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23424</Words>
  <Characters>13353</Characters>
  <Application>Microsoft Office Word</Application>
  <DocSecurity>0</DocSecurity>
  <Lines>111</Lines>
  <Paragraphs>73</Paragraphs>
  <ScaleCrop>false</ScaleCrop>
  <Company>INPP</Company>
  <LinksUpToDate>false</LinksUpToDate>
  <CharactersWithSpaces>36704</CharactersWithSpaces>
  <SharedDoc>false</SharedDoc>
  <HLinks>
    <vt:vector size="36" baseType="variant">
      <vt:variant>
        <vt:i4>786459</vt:i4>
      </vt:variant>
      <vt:variant>
        <vt:i4>0</vt:i4>
      </vt:variant>
      <vt:variant>
        <vt:i4>0</vt:i4>
      </vt:variant>
      <vt:variant>
        <vt:i4>5</vt:i4>
      </vt:variant>
      <vt:variant>
        <vt:lpwstr>http://help.claris.com/en/pro-release-notes/</vt:lpwstr>
      </vt:variant>
      <vt:variant>
        <vt:lpwstr/>
      </vt:variant>
      <vt:variant>
        <vt:i4>6815748</vt:i4>
      </vt:variant>
      <vt:variant>
        <vt:i4>12</vt:i4>
      </vt:variant>
      <vt:variant>
        <vt:i4>0</vt:i4>
      </vt:variant>
      <vt:variant>
        <vt:i4>5</vt:i4>
      </vt:variant>
      <vt:variant>
        <vt:lpwstr>mailto:gintautas.lietuvnikas@vdu.lt</vt:lpwstr>
      </vt:variant>
      <vt:variant>
        <vt:lpwstr/>
      </vt:variant>
      <vt:variant>
        <vt:i4>655484</vt:i4>
      </vt:variant>
      <vt:variant>
        <vt:i4>9</vt:i4>
      </vt:variant>
      <vt:variant>
        <vt:i4>0</vt:i4>
      </vt:variant>
      <vt:variant>
        <vt:i4>5</vt:i4>
      </vt:variant>
      <vt:variant>
        <vt:lpwstr>mailto:ausra.malakauskiene@vdu.lt</vt:lpwstr>
      </vt:variant>
      <vt:variant>
        <vt:lpwstr/>
      </vt:variant>
      <vt:variant>
        <vt:i4>589940</vt:i4>
      </vt:variant>
      <vt:variant>
        <vt:i4>6</vt:i4>
      </vt:variant>
      <vt:variant>
        <vt:i4>0</vt:i4>
      </vt:variant>
      <vt:variant>
        <vt:i4>5</vt:i4>
      </vt:variant>
      <vt:variant>
        <vt:lpwstr>mailto:vilma.pavloviene@vdu.lt</vt:lpwstr>
      </vt:variant>
      <vt:variant>
        <vt:lpwstr/>
      </vt:variant>
      <vt:variant>
        <vt:i4>4587578</vt:i4>
      </vt:variant>
      <vt:variant>
        <vt:i4>3</vt:i4>
      </vt:variant>
      <vt:variant>
        <vt:i4>0</vt:i4>
      </vt:variant>
      <vt:variant>
        <vt:i4>5</vt:i4>
      </vt:variant>
      <vt:variant>
        <vt:lpwstr>mailto:vytautas.bitkevicius@vdu.lt</vt:lpwstr>
      </vt:variant>
      <vt:variant>
        <vt:lpwstr/>
      </vt:variant>
      <vt:variant>
        <vt:i4>6815748</vt:i4>
      </vt:variant>
      <vt:variant>
        <vt:i4>0</vt:i4>
      </vt:variant>
      <vt:variant>
        <vt:i4>0</vt:i4>
      </vt:variant>
      <vt:variant>
        <vt:i4>5</vt:i4>
      </vt:variant>
      <vt:variant>
        <vt:lpwstr>mailto:gintautas.lietuvnikas@vdu.lt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Asta Žaltauskienė</dc:creator>
  <cp:keywords/>
  <cp:lastModifiedBy>Irena Simonaitienė</cp:lastModifiedBy>
  <cp:revision>2</cp:revision>
  <cp:lastPrinted>2026-04-20T06:35:00Z</cp:lastPrinted>
  <dcterms:created xsi:type="dcterms:W3CDTF">2026-05-04T08:50:00Z</dcterms:created>
  <dcterms:modified xsi:type="dcterms:W3CDTF">2026-05-04T08:50:00Z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52a4bc-0c76-46cb-8b15-e5e0f68b9771_Enabled">
    <vt:lpwstr>true</vt:lpwstr>
  </property>
  <property fmtid="{D5CDD505-2E9C-101B-9397-08002B2CF9AE}" pid="3" name="MSIP_Label_5652a4bc-0c76-46cb-8b15-e5e0f68b9771_SetDate">
    <vt:lpwstr>2023-05-23T06:27:20Z</vt:lpwstr>
  </property>
  <property fmtid="{D5CDD505-2E9C-101B-9397-08002B2CF9AE}" pid="4" name="MSIP_Label_5652a4bc-0c76-46cb-8b15-e5e0f68b9771_Method">
    <vt:lpwstr>Standard</vt:lpwstr>
  </property>
  <property fmtid="{D5CDD505-2E9C-101B-9397-08002B2CF9AE}" pid="5" name="MSIP_Label_5652a4bc-0c76-46cb-8b15-e5e0f68b9771_Name">
    <vt:lpwstr>Internal</vt:lpwstr>
  </property>
  <property fmtid="{D5CDD505-2E9C-101B-9397-08002B2CF9AE}" pid="6" name="MSIP_Label_5652a4bc-0c76-46cb-8b15-e5e0f68b9771_SiteId">
    <vt:lpwstr>210da8e9-4854-41ad-a820-28d0fd90779a</vt:lpwstr>
  </property>
  <property fmtid="{D5CDD505-2E9C-101B-9397-08002B2CF9AE}" pid="7" name="MSIP_Label_5652a4bc-0c76-46cb-8b15-e5e0f68b9771_ActionId">
    <vt:lpwstr>02043e6e-a367-41a5-98b7-5537eee944f7</vt:lpwstr>
  </property>
  <property fmtid="{D5CDD505-2E9C-101B-9397-08002B2CF9AE}" pid="8" name="MSIP_Label_5652a4bc-0c76-46cb-8b15-e5e0f68b9771_ContentBits">
    <vt:lpwstr>0</vt:lpwstr>
  </property>
</Properties>
</file>