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3D00E4E" w:rsidR="00027B83" w:rsidRDefault="00A2734E">
            <w:pPr>
              <w:jc w:val="both"/>
              <w:rPr>
                <w:kern w:val="2"/>
                <w:szCs w:val="24"/>
              </w:rPr>
            </w:pPr>
            <w:r>
              <w:rPr>
                <w:kern w:val="2"/>
                <w:szCs w:val="24"/>
              </w:rPr>
              <w:t>Saulės jėgainės Josvainių g. 2, Kaune rekonstrukcijos, elektrinių pridavimo – natūrinių bandymų, audito, ugniasienių ir monitoringo sistemų įdiegimo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367E7B55"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2D4E2D98"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7F3DF8" w14:paraId="15A7C904" w14:textId="77777777" w:rsidTr="00FC12EB">
        <w:trPr>
          <w:trHeight w:val="300"/>
        </w:trPr>
        <w:tc>
          <w:tcPr>
            <w:tcW w:w="3094" w:type="dxa"/>
            <w:gridSpan w:val="2"/>
          </w:tcPr>
          <w:p w14:paraId="2DB817BF" w14:textId="77777777" w:rsidR="007F3DF8" w:rsidRDefault="007F3DF8" w:rsidP="007F3DF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5973" w:type="dxa"/>
            <w:gridSpan w:val="2"/>
          </w:tcPr>
          <w:p w14:paraId="0A73C060" w14:textId="7C78BFF3" w:rsidR="007F3DF8" w:rsidRPr="00486F77" w:rsidRDefault="007F3DF8" w:rsidP="007F3DF8">
            <w:pPr>
              <w:rPr>
                <w:color w:val="4472C4"/>
                <w:kern w:val="2"/>
                <w:szCs w:val="24"/>
              </w:rPr>
            </w:pPr>
            <w:r>
              <w:rPr>
                <w:color w:val="4472C4"/>
                <w:kern w:val="2"/>
                <w:szCs w:val="24"/>
              </w:rPr>
              <w:lastRenderedPageBreak/>
              <w:t>(nurodyti padalinį / skyrių, pareigas, vardą, pavardę, tel., el. paštą)</w:t>
            </w:r>
          </w:p>
        </w:tc>
      </w:tr>
      <w:tr w:rsidR="007F3DF8" w14:paraId="7B08F743" w14:textId="77777777" w:rsidTr="00FC12EB">
        <w:trPr>
          <w:trHeight w:val="300"/>
        </w:trPr>
        <w:tc>
          <w:tcPr>
            <w:tcW w:w="3094" w:type="dxa"/>
            <w:gridSpan w:val="2"/>
          </w:tcPr>
          <w:p w14:paraId="60D76363" w14:textId="77777777" w:rsidR="007F3DF8" w:rsidRDefault="007F3DF8" w:rsidP="007F3DF8">
            <w:pPr>
              <w:rPr>
                <w:b/>
                <w:kern w:val="2"/>
                <w:szCs w:val="24"/>
              </w:rPr>
            </w:pPr>
            <w:r>
              <w:rPr>
                <w:b/>
                <w:kern w:val="2"/>
                <w:szCs w:val="24"/>
              </w:rPr>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FC12E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FC12E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7DF74EB4" w:rsidR="007F3DF8" w:rsidRDefault="007F3DF8" w:rsidP="007F3DF8">
            <w:pPr>
              <w:rPr>
                <w:color w:val="000000"/>
                <w:kern w:val="2"/>
                <w:szCs w:val="24"/>
              </w:rPr>
            </w:pPr>
            <w:r>
              <w:rPr>
                <w:kern w:val="2"/>
                <w:szCs w:val="24"/>
              </w:rPr>
              <w:t>Tiekėjas įsipareigoja Sutartyje numatytomis sąlygomis suteikti</w:t>
            </w:r>
            <w:r w:rsidR="00A2734E">
              <w:rPr>
                <w:kern w:val="2"/>
                <w:szCs w:val="24"/>
              </w:rPr>
              <w:t xml:space="preserve"> Saulės jėgainės Josvainių g. 2, Kaune rekonstrukciją, elektrinių pridavimo – natūrinių bandymų, audito, ugniasienių ir monitoringo sistemų įdiegimo</w:t>
            </w:r>
            <w:r>
              <w:rPr>
                <w:color w:val="000000" w:themeColor="text1"/>
                <w:kern w:val="2"/>
                <w:szCs w:val="24"/>
              </w:rPr>
              <w:t xml:space="preserve"> paslaugas</w:t>
            </w:r>
            <w:r w:rsidRPr="001A2597">
              <w:rPr>
                <w:color w:val="000000" w:themeColor="text1"/>
                <w:kern w:val="2"/>
                <w:szCs w:val="24"/>
              </w:rPr>
              <w:t xml:space="preserve"> </w:t>
            </w:r>
            <w:r>
              <w:rPr>
                <w:color w:val="000000"/>
                <w:kern w:val="2"/>
                <w:szCs w:val="24"/>
              </w:rPr>
              <w:t>(toliau – Paslaugos).</w:t>
            </w:r>
          </w:p>
          <w:p w14:paraId="27730B38" w14:textId="6E85754D" w:rsidR="007F3DF8" w:rsidRDefault="007F3DF8" w:rsidP="007F3DF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r w:rsidR="00743677">
              <w:rPr>
                <w:color w:val="000000"/>
                <w:kern w:val="2"/>
                <w:szCs w:val="24"/>
              </w:rPr>
              <w:t>.</w:t>
            </w:r>
          </w:p>
        </w:tc>
      </w:tr>
      <w:tr w:rsidR="007F3DF8" w14:paraId="20C46499" w14:textId="77777777" w:rsidTr="00FC12E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6059A984" w:rsidR="007F3DF8" w:rsidRPr="00743677" w:rsidRDefault="00A2734E" w:rsidP="007F3DF8">
            <w:pPr>
              <w:rPr>
                <w:kern w:val="2"/>
                <w:szCs w:val="24"/>
              </w:rPr>
            </w:pPr>
            <w:r w:rsidRPr="00A2734E">
              <w:rPr>
                <w:color w:val="4472C4" w:themeColor="accent1"/>
                <w:kern w:val="2"/>
                <w:szCs w:val="24"/>
              </w:rPr>
              <w:t xml:space="preserve">Saulės jėgainės Josvainių g. 2, Kaune rekonstrukcijos, elektrinių pridavimo – natūrinių bandymų, audito, ugniasienių ir monitoringo sistemų įdiegimo </w:t>
            </w:r>
            <w:r w:rsidR="00743677" w:rsidRPr="00A2734E">
              <w:rPr>
                <w:color w:val="4472C4" w:themeColor="accent1"/>
                <w:kern w:val="2"/>
                <w:szCs w:val="24"/>
              </w:rPr>
              <w:t>paslaugos ID.</w:t>
            </w:r>
          </w:p>
        </w:tc>
      </w:tr>
      <w:tr w:rsidR="007F3DF8" w14:paraId="5A252299" w14:textId="77777777" w:rsidTr="00FC12E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FC12E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14:paraId="5CC6782A" w14:textId="77777777" w:rsidTr="00FC12EB">
        <w:trPr>
          <w:trHeight w:val="300"/>
        </w:trPr>
        <w:tc>
          <w:tcPr>
            <w:tcW w:w="3094" w:type="dxa"/>
            <w:gridSpan w:val="2"/>
          </w:tcPr>
          <w:p w14:paraId="23F792D9" w14:textId="02DDB272" w:rsidR="007F3DF8" w:rsidRPr="00916D50"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7F3DF8" w:rsidRDefault="007F3DF8" w:rsidP="007F3DF8">
            <w:pPr>
              <w:rPr>
                <w:b/>
                <w:color w:val="FF0000"/>
                <w:kern w:val="2"/>
                <w:szCs w:val="24"/>
              </w:rPr>
            </w:pPr>
          </w:p>
        </w:tc>
        <w:tc>
          <w:tcPr>
            <w:tcW w:w="5973" w:type="dxa"/>
            <w:gridSpan w:val="2"/>
          </w:tcPr>
          <w:p w14:paraId="246FA09A" w14:textId="630AB3BC" w:rsidR="00743677" w:rsidRPr="00743677" w:rsidRDefault="00743677" w:rsidP="00743677">
            <w:pPr>
              <w:rPr>
                <w:szCs w:val="24"/>
              </w:rPr>
            </w:pPr>
            <w:r w:rsidRPr="00743677">
              <w:rPr>
                <w:szCs w:val="24"/>
              </w:rPr>
              <w:t xml:space="preserve">Tiekėjas Paslaugas įsipareigoja suteikti </w:t>
            </w:r>
            <w:r w:rsidRPr="00743677">
              <w:rPr>
                <w:b/>
                <w:szCs w:val="24"/>
              </w:rPr>
              <w:t>ne vėliau kaip per</w:t>
            </w:r>
            <w:r>
              <w:rPr>
                <w:b/>
                <w:szCs w:val="24"/>
              </w:rPr>
              <w:t xml:space="preserve"> </w:t>
            </w:r>
            <w:r w:rsidR="00076B26">
              <w:rPr>
                <w:b/>
                <w:szCs w:val="24"/>
              </w:rPr>
              <w:t>6</w:t>
            </w:r>
            <w:r>
              <w:rPr>
                <w:szCs w:val="24"/>
              </w:rPr>
              <w:t xml:space="preserve"> mėnesius</w:t>
            </w:r>
            <w:r w:rsidRPr="00743677">
              <w:rPr>
                <w:szCs w:val="24"/>
              </w:rPr>
              <w:t xml:space="preserve"> nuo Sutarties įsigaliojimo dienos</w:t>
            </w:r>
            <w:r w:rsidR="00A2734E">
              <w:rPr>
                <w:szCs w:val="24"/>
              </w:rPr>
              <w:t>.</w:t>
            </w:r>
          </w:p>
          <w:p w14:paraId="36B51A80" w14:textId="09B29E4D" w:rsidR="007F3DF8" w:rsidRDefault="007F3DF8" w:rsidP="007F3DF8">
            <w:pPr>
              <w:rPr>
                <w:color w:val="4472C4"/>
                <w:szCs w:val="24"/>
              </w:rPr>
            </w:pPr>
          </w:p>
        </w:tc>
      </w:tr>
      <w:tr w:rsidR="007F3DF8" w14:paraId="445BEF51" w14:textId="77777777" w:rsidTr="00FC12E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FC12E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FC12E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2F7C1477" w:rsidR="007F3DF8" w:rsidRDefault="007F3DF8" w:rsidP="007F3DF8">
            <w:pPr>
              <w:rPr>
                <w:szCs w:val="24"/>
              </w:rPr>
            </w:pPr>
            <w:r w:rsidRPr="00E57A2C">
              <w:rPr>
                <w:kern w:val="2"/>
                <w:szCs w:val="24"/>
              </w:rPr>
              <w:t>Turi būti pateikiami šie dokumentai: Paslaugų perdavimo-priėmimo aktas ir/arba Sąskaita</w:t>
            </w:r>
            <w:r w:rsidR="00FE2BCD" w:rsidRPr="00E57A2C">
              <w:rPr>
                <w:kern w:val="2"/>
                <w:szCs w:val="24"/>
              </w:rPr>
              <w:t>; kibernetinio saugumo audito ataskaita; Eso pažyma, kad jėgainės priduotos; dokumentus, kuriuose nurodyti prisijungimai prie monitoringo sistemos</w:t>
            </w:r>
            <w:r w:rsidRPr="00E57A2C">
              <w:rPr>
                <w:kern w:val="2"/>
                <w:szCs w:val="24"/>
              </w:rPr>
              <w:t>. Tiekėjui nepateikus nurodytų dokumentų, laikoma, kad Paslaugos neatitinka Sutartyje nustatytų reikalavimų.</w:t>
            </w:r>
          </w:p>
        </w:tc>
      </w:tr>
      <w:tr w:rsidR="007F3DF8" w14:paraId="5BCB922D" w14:textId="77777777" w:rsidTr="00FC12E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FC12E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FC12E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lastRenderedPageBreak/>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Šioje Sutartyje Pradinės Sutarties vertė yra lygi Tiekėjo pasiūlymo kainai be PVM, nurodytai už visą pirkimo dokumentuose ir Sutartyje nurodytą Paslaugų kiekį ir (ar) apimtį.</w:t>
            </w:r>
          </w:p>
        </w:tc>
      </w:tr>
      <w:tr w:rsidR="007F3DF8" w14:paraId="267D47BF" w14:textId="77777777" w:rsidTr="00FC12EB">
        <w:trPr>
          <w:trHeight w:val="300"/>
        </w:trPr>
        <w:tc>
          <w:tcPr>
            <w:tcW w:w="3094" w:type="dxa"/>
            <w:gridSpan w:val="2"/>
          </w:tcPr>
          <w:p w14:paraId="46985E13" w14:textId="77777777" w:rsidR="007F3DF8" w:rsidRDefault="007F3DF8" w:rsidP="007F3DF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FC12E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FC12E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FC12E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FC12E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t>Netaikoma</w:t>
            </w:r>
          </w:p>
          <w:p w14:paraId="61574C3A" w14:textId="1825A17B" w:rsidR="007F3DF8" w:rsidRDefault="007F3DF8" w:rsidP="007F3DF8">
            <w:pPr>
              <w:rPr>
                <w:szCs w:val="24"/>
              </w:rPr>
            </w:pPr>
          </w:p>
        </w:tc>
      </w:tr>
      <w:tr w:rsidR="007F3DF8" w14:paraId="22049506" w14:textId="77777777" w:rsidTr="00FC12E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7F3DF8" w14:paraId="64F75697" w14:textId="77777777" w:rsidTr="00D163CB">
        <w:trPr>
          <w:trHeight w:val="1550"/>
        </w:trPr>
        <w:tc>
          <w:tcPr>
            <w:tcW w:w="3094" w:type="dxa"/>
            <w:gridSpan w:val="2"/>
          </w:tcPr>
          <w:p w14:paraId="24D5D914" w14:textId="77777777" w:rsidR="007F3DF8" w:rsidRDefault="007F3DF8" w:rsidP="007F3DF8">
            <w:pPr>
              <w:rPr>
                <w:b/>
                <w:kern w:val="2"/>
                <w:szCs w:val="24"/>
              </w:rPr>
            </w:pPr>
            <w:r>
              <w:rPr>
                <w:b/>
                <w:kern w:val="2"/>
                <w:szCs w:val="24"/>
              </w:rPr>
              <w:lastRenderedPageBreak/>
              <w:t>5.5. Atsiskaitymo su Tiekėju terminas ir tvarka</w:t>
            </w:r>
          </w:p>
        </w:tc>
        <w:tc>
          <w:tcPr>
            <w:tcW w:w="5973" w:type="dxa"/>
            <w:gridSpan w:val="2"/>
          </w:tcPr>
          <w:p w14:paraId="5679BA8C" w14:textId="77777777" w:rsidR="007F3DF8" w:rsidRPr="003A19E6" w:rsidRDefault="007F3DF8" w:rsidP="007F3DF8">
            <w:pPr>
              <w:rPr>
                <w:color w:val="000000" w:themeColor="text1"/>
                <w:kern w:val="2"/>
                <w:szCs w:val="24"/>
                <w:shd w:val="clear" w:color="auto" w:fill="FFFFFF"/>
              </w:rPr>
            </w:pPr>
            <w:r w:rsidRPr="003A19E6">
              <w:rPr>
                <w:color w:val="000000" w:themeColor="text1"/>
                <w:kern w:val="2"/>
                <w:szCs w:val="24"/>
                <w:shd w:val="clear" w:color="auto" w:fill="FFFFFF"/>
              </w:rPr>
              <w:t>Apmokėjimo sąlygos:</w:t>
            </w:r>
          </w:p>
          <w:p w14:paraId="2118D8CB" w14:textId="7D355799" w:rsidR="00885D72" w:rsidRPr="003A19E6" w:rsidRDefault="00885D72" w:rsidP="00885D72">
            <w:pPr>
              <w:pStyle w:val="Sraopastraipa"/>
              <w:numPr>
                <w:ilvl w:val="0"/>
                <w:numId w:val="2"/>
              </w:numPr>
              <w:rPr>
                <w:color w:val="000000" w:themeColor="text1"/>
                <w:kern w:val="2"/>
                <w:szCs w:val="24"/>
                <w:shd w:val="clear" w:color="auto" w:fill="FFFFFF"/>
              </w:rPr>
            </w:pPr>
            <w:r w:rsidRPr="003A19E6">
              <w:rPr>
                <w:color w:val="000000" w:themeColor="text1"/>
                <w:kern w:val="2"/>
                <w:szCs w:val="24"/>
                <w:shd w:val="clear" w:color="auto" w:fill="FFFFFF"/>
              </w:rPr>
              <w:t>50% dydžio avansas</w:t>
            </w:r>
            <w:r w:rsidR="003A19E6" w:rsidRPr="003A19E6">
              <w:rPr>
                <w:color w:val="000000" w:themeColor="text1"/>
                <w:kern w:val="2"/>
                <w:szCs w:val="24"/>
                <w:shd w:val="clear" w:color="auto" w:fill="FFFFFF"/>
              </w:rPr>
              <w:t>,</w:t>
            </w:r>
            <w:r w:rsidR="003A19E6" w:rsidRPr="003A19E6">
              <w:rPr>
                <w:color w:val="000000" w:themeColor="text1"/>
                <w:kern w:val="2"/>
                <w:szCs w:val="24"/>
              </w:rPr>
              <w:t xml:space="preserve"> nuo Pradinės Sutarties vertės, nurodytos Specialiųjų sąlygų 5.2 punkte</w:t>
            </w:r>
            <w:r w:rsidR="00B71859">
              <w:rPr>
                <w:color w:val="000000" w:themeColor="text1"/>
                <w:kern w:val="2"/>
                <w:szCs w:val="24"/>
              </w:rPr>
              <w:t xml:space="preserve"> sumokamas gavus </w:t>
            </w:r>
            <w:r w:rsidR="00B71859" w:rsidRPr="005970FB">
              <w:rPr>
                <w:color w:val="000000" w:themeColor="text1"/>
                <w:kern w:val="2"/>
                <w:szCs w:val="24"/>
              </w:rPr>
              <w:t>išankstinio mokėjimo sąskait</w:t>
            </w:r>
            <w:r w:rsidR="00B71859">
              <w:rPr>
                <w:color w:val="000000" w:themeColor="text1"/>
                <w:kern w:val="2"/>
                <w:szCs w:val="24"/>
              </w:rPr>
              <w:t xml:space="preserve">ą  </w:t>
            </w:r>
            <w:r w:rsidR="00B71859" w:rsidRPr="005970FB">
              <w:rPr>
                <w:color w:val="000000" w:themeColor="text1"/>
                <w:kern w:val="2"/>
                <w:szCs w:val="24"/>
              </w:rPr>
              <w:t>ir Avanso užtikri</w:t>
            </w:r>
            <w:r w:rsidR="00B71859">
              <w:rPr>
                <w:color w:val="000000" w:themeColor="text1"/>
                <w:kern w:val="2"/>
                <w:szCs w:val="24"/>
              </w:rPr>
              <w:t>nimą</w:t>
            </w:r>
            <w:r w:rsidR="00D46461">
              <w:rPr>
                <w:color w:val="000000" w:themeColor="text1"/>
                <w:kern w:val="2"/>
                <w:szCs w:val="24"/>
              </w:rPr>
              <w:t>;</w:t>
            </w:r>
          </w:p>
          <w:p w14:paraId="2E393D74" w14:textId="7BF5E2E0" w:rsidR="007F3DF8" w:rsidRPr="00D163CB" w:rsidRDefault="003A19E6" w:rsidP="007F3DF8">
            <w:pPr>
              <w:pStyle w:val="Sraopastraipa"/>
              <w:numPr>
                <w:ilvl w:val="0"/>
                <w:numId w:val="2"/>
              </w:numPr>
              <w:rPr>
                <w:color w:val="000000" w:themeColor="text1"/>
                <w:kern w:val="2"/>
                <w:szCs w:val="24"/>
                <w:shd w:val="clear" w:color="auto" w:fill="FFFFFF"/>
              </w:rPr>
            </w:pPr>
            <w:r w:rsidRPr="003A19E6">
              <w:rPr>
                <w:color w:val="000000" w:themeColor="text1"/>
                <w:kern w:val="2"/>
                <w:szCs w:val="24"/>
                <w:shd w:val="clear" w:color="auto" w:fill="FFFFFF"/>
              </w:rPr>
              <w:t xml:space="preserve">Likusi Sutarties kaina sumokama </w:t>
            </w:r>
            <w:r w:rsidR="007F3DF8" w:rsidRPr="003A19E6">
              <w:rPr>
                <w:color w:val="000000" w:themeColor="text1"/>
                <w:kern w:val="2"/>
                <w:szCs w:val="24"/>
                <w:shd w:val="clear" w:color="auto" w:fill="FFFFFF"/>
              </w:rPr>
              <w:t xml:space="preserve">įvykdžius visus sutartinius įsipareigojimus, </w:t>
            </w:r>
            <w:r w:rsidRPr="003A19E6">
              <w:rPr>
                <w:color w:val="000000" w:themeColor="text1"/>
                <w:kern w:val="2"/>
                <w:szCs w:val="24"/>
              </w:rPr>
              <w:t>ne vėliau kaip per 30 kalendorinių dienų</w:t>
            </w:r>
            <w:r w:rsidRPr="003A19E6" w:rsidDel="004F432E">
              <w:rPr>
                <w:color w:val="000000" w:themeColor="text1"/>
                <w:kern w:val="2"/>
                <w:szCs w:val="24"/>
              </w:rPr>
              <w:t xml:space="preserve"> </w:t>
            </w:r>
            <w:r w:rsidRPr="003A19E6">
              <w:rPr>
                <w:color w:val="000000" w:themeColor="text1"/>
                <w:kern w:val="2"/>
                <w:szCs w:val="24"/>
              </w:rPr>
              <w:t>nuo Sąskaitos gavimo dienos.</w:t>
            </w:r>
          </w:p>
        </w:tc>
      </w:tr>
      <w:tr w:rsidR="007F3DF8" w14:paraId="65C41120" w14:textId="77777777" w:rsidTr="00FC12EB">
        <w:trPr>
          <w:trHeight w:val="300"/>
        </w:trPr>
        <w:tc>
          <w:tcPr>
            <w:tcW w:w="3094" w:type="dxa"/>
            <w:gridSpan w:val="2"/>
          </w:tcPr>
          <w:p w14:paraId="7FC1DBAF" w14:textId="7C3CF058" w:rsidR="007F3DF8" w:rsidRDefault="007F3DF8" w:rsidP="007F3DF8">
            <w:pPr>
              <w:rPr>
                <w:b/>
                <w:kern w:val="2"/>
                <w:szCs w:val="24"/>
              </w:rPr>
            </w:pPr>
            <w:r>
              <w:rPr>
                <w:b/>
                <w:kern w:val="2"/>
                <w:szCs w:val="24"/>
              </w:rPr>
              <w:t>5.6. Avansas</w:t>
            </w:r>
          </w:p>
        </w:tc>
        <w:tc>
          <w:tcPr>
            <w:tcW w:w="5973" w:type="dxa"/>
            <w:gridSpan w:val="2"/>
          </w:tcPr>
          <w:p w14:paraId="382B074E" w14:textId="7CBEF6A0" w:rsidR="007F3DF8" w:rsidRPr="00885D72" w:rsidRDefault="00885D72" w:rsidP="007F3DF8">
            <w:pPr>
              <w:rPr>
                <w:color w:val="EE0000"/>
                <w:kern w:val="2"/>
                <w:szCs w:val="24"/>
              </w:rPr>
            </w:pPr>
            <w:r w:rsidRPr="00517DAC">
              <w:rPr>
                <w:color w:val="000000" w:themeColor="text1"/>
                <w:kern w:val="2"/>
                <w:szCs w:val="24"/>
              </w:rPr>
              <w:t xml:space="preserve">Tiekėjui mokėtino avanso dydis </w:t>
            </w:r>
            <w:r w:rsidR="00517DAC" w:rsidRPr="00517DAC">
              <w:rPr>
                <w:color w:val="000000" w:themeColor="text1"/>
                <w:kern w:val="2"/>
                <w:szCs w:val="24"/>
              </w:rPr>
              <w:t xml:space="preserve">50 procentų nuo </w:t>
            </w:r>
            <w:r w:rsidRPr="00517DAC">
              <w:rPr>
                <w:color w:val="000000" w:themeColor="text1"/>
                <w:kern w:val="2"/>
                <w:szCs w:val="24"/>
              </w:rPr>
              <w:t>Pradinės Sutarties vertės, nurodytos Specialiųjų sąlygų 5.2 punkte</w:t>
            </w:r>
            <w:r w:rsidR="00517DAC" w:rsidRPr="00517DAC">
              <w:rPr>
                <w:color w:val="000000" w:themeColor="text1"/>
                <w:kern w:val="2"/>
                <w:szCs w:val="24"/>
              </w:rPr>
              <w:t xml:space="preserve">. </w:t>
            </w:r>
            <w:r w:rsidRPr="005970FB">
              <w:rPr>
                <w:color w:val="000000" w:themeColor="text1"/>
                <w:kern w:val="2"/>
                <w:szCs w:val="24"/>
              </w:rPr>
              <w:t xml:space="preserve">Pirkėjas sumoka Tiekėjui avansą pagal Tiekėjo </w:t>
            </w:r>
            <w:r w:rsidR="005970FB" w:rsidRPr="005970FB">
              <w:rPr>
                <w:color w:val="000000" w:themeColor="text1"/>
                <w:kern w:val="2"/>
                <w:szCs w:val="24"/>
              </w:rPr>
              <w:t xml:space="preserve">pateiktą </w:t>
            </w:r>
            <w:r w:rsidRPr="005970FB">
              <w:rPr>
                <w:color w:val="000000" w:themeColor="text1"/>
                <w:kern w:val="2"/>
                <w:szCs w:val="24"/>
              </w:rPr>
              <w:t xml:space="preserve">išankstinio mokėjimo sąskaitą ne vėliau kaip per </w:t>
            </w:r>
            <w:r w:rsidR="005970FB" w:rsidRPr="005970FB">
              <w:rPr>
                <w:color w:val="000000" w:themeColor="text1"/>
                <w:kern w:val="2"/>
                <w:szCs w:val="24"/>
              </w:rPr>
              <w:t>10 darbo dienų</w:t>
            </w:r>
            <w:r w:rsidRPr="005970FB">
              <w:rPr>
                <w:color w:val="000000" w:themeColor="text1"/>
                <w:kern w:val="2"/>
                <w:szCs w:val="24"/>
              </w:rPr>
              <w:t xml:space="preserve"> nuo išankstinio mokėjimo sąskaitos gavimo dienos ir Avanso užtikrinimo gavimo dienos.</w:t>
            </w:r>
          </w:p>
        </w:tc>
      </w:tr>
      <w:tr w:rsidR="007F3DF8" w14:paraId="19884362" w14:textId="77777777" w:rsidTr="00FC12E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1D214E57" w14:textId="7543EEF8" w:rsidR="00885D72" w:rsidRPr="005970FB" w:rsidRDefault="00885D72" w:rsidP="00885D72">
            <w:pPr>
              <w:rPr>
                <w:color w:val="000000" w:themeColor="text1"/>
                <w:kern w:val="2"/>
                <w:szCs w:val="24"/>
              </w:rPr>
            </w:pPr>
            <w:r w:rsidRPr="005970FB">
              <w:rPr>
                <w:color w:val="000000" w:themeColor="text1"/>
                <w:kern w:val="2"/>
                <w:szCs w:val="24"/>
              </w:rPr>
              <w:t xml:space="preserve">Avanso užtikrinimo dydis </w:t>
            </w:r>
            <w:r w:rsidR="005970FB" w:rsidRPr="005970FB">
              <w:rPr>
                <w:color w:val="000000" w:themeColor="text1"/>
                <w:kern w:val="2"/>
                <w:szCs w:val="24"/>
              </w:rPr>
              <w:t>50 procentų nuo Pradinės Sutarties vertės, nurodytos Specialiųjų sąlygų 5.2 punkte</w:t>
            </w:r>
            <w:r w:rsidRPr="005970FB">
              <w:rPr>
                <w:color w:val="000000" w:themeColor="text1"/>
                <w:kern w:val="2"/>
                <w:szCs w:val="24"/>
              </w:rPr>
              <w:t>.</w:t>
            </w:r>
          </w:p>
          <w:p w14:paraId="3258F3A8" w14:textId="21C731BB" w:rsidR="007F3DF8" w:rsidRPr="00885D72" w:rsidRDefault="00885D72" w:rsidP="00885D72">
            <w:pPr>
              <w:rPr>
                <w:color w:val="EE0000"/>
                <w:kern w:val="2"/>
                <w:szCs w:val="24"/>
              </w:rPr>
            </w:pPr>
            <w:r w:rsidRPr="005970FB">
              <w:rPr>
                <w:color w:val="000000" w:themeColor="text1"/>
                <w:kern w:val="2"/>
                <w:szCs w:val="24"/>
              </w:rPr>
              <w:t>Reikalavimai Avanso užtikrinimui nustatyti Bendrųjų sąlygų 12.1 poskyryje.</w:t>
            </w:r>
          </w:p>
        </w:tc>
      </w:tr>
      <w:tr w:rsidR="007F3DF8" w14:paraId="29366B46" w14:textId="77777777" w:rsidTr="00FC12E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t>6. PASLAUGŲ KOKYBĖ IR GARANTINIAI ĮSIPAREIGOJIMAI</w:t>
            </w:r>
          </w:p>
        </w:tc>
      </w:tr>
      <w:tr w:rsidR="007F3DF8" w14:paraId="3D56CB1B" w14:textId="77777777" w:rsidTr="00FC12E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79049BBD" w14:textId="7CA5A358" w:rsidR="0005552E" w:rsidRPr="00642F86" w:rsidRDefault="0005552E" w:rsidP="0005552E">
            <w:pPr>
              <w:rPr>
                <w:kern w:val="2"/>
                <w:szCs w:val="24"/>
              </w:rPr>
            </w:pPr>
            <w:r w:rsidRPr="00642F86">
              <w:rPr>
                <w:kern w:val="2"/>
                <w:szCs w:val="24"/>
              </w:rPr>
              <w:t xml:space="preserve">Paslaugoms taikomas teisės aktuose nustatytas garantinis terminas, kuris yra </w:t>
            </w:r>
            <w:r w:rsidR="00642F86" w:rsidRPr="00642F86">
              <w:rPr>
                <w:kern w:val="2"/>
                <w:szCs w:val="24"/>
              </w:rPr>
              <w:t xml:space="preserve">12 mėnesių. </w:t>
            </w:r>
            <w:r w:rsidRPr="00642F86">
              <w:rPr>
                <w:kern w:val="2"/>
                <w:szCs w:val="24"/>
              </w:rPr>
              <w:t>Garantinis terminas skaičiuojamas nuo Paslaugų perdavimo–priėmimo akto ar Sąskaitos (kai Paslaugų perdavimo–priėmimo aktas nėra pasirašomas) pasirašymo dienos.</w:t>
            </w:r>
          </w:p>
          <w:p w14:paraId="606FD54D" w14:textId="2CE03337" w:rsidR="007F3DF8" w:rsidRPr="00A2734E" w:rsidRDefault="0005552E" w:rsidP="0005552E">
            <w:pPr>
              <w:rPr>
                <w:kern w:val="2"/>
                <w:szCs w:val="24"/>
                <w:highlight w:val="yellow"/>
              </w:rPr>
            </w:pPr>
            <w:r w:rsidRPr="00517DAC">
              <w:rPr>
                <w:kern w:val="2"/>
                <w:szCs w:val="24"/>
              </w:rPr>
              <w:t>Su Paslaugomis susijusioms prekėms</w:t>
            </w:r>
            <w:r w:rsidRPr="00642F86">
              <w:rPr>
                <w:kern w:val="2"/>
                <w:szCs w:val="24"/>
              </w:rPr>
              <w:t xml:space="preserve"> nustatomas teisės aktuose nustatytas garantinis terminas, kuris yra </w:t>
            </w:r>
            <w:r w:rsidR="00642F86">
              <w:rPr>
                <w:kern w:val="2"/>
                <w:szCs w:val="24"/>
              </w:rPr>
              <w:t>12 mėnesių.</w:t>
            </w:r>
            <w:r w:rsidRPr="00642F86">
              <w:rPr>
                <w:kern w:val="2"/>
                <w:szCs w:val="24"/>
              </w:rPr>
              <w:t xml:space="preserve">  Garantinis terminas skaičiuojamas nuo Paslaugų perdavimo–priėmimo akto ar Sąskaitos (kai Paslaugų perdavimo–priėmimo aktas nėra pasirašomas) pasirašymo dienos.</w:t>
            </w:r>
          </w:p>
        </w:tc>
      </w:tr>
      <w:tr w:rsidR="007F3DF8" w14:paraId="1619DC5D" w14:textId="77777777" w:rsidTr="00FC12EB">
        <w:trPr>
          <w:trHeight w:val="300"/>
        </w:trPr>
        <w:tc>
          <w:tcPr>
            <w:tcW w:w="3094" w:type="dxa"/>
            <w:gridSpan w:val="2"/>
          </w:tcPr>
          <w:p w14:paraId="45BAA65F" w14:textId="5ED03B61" w:rsidR="007F3DF8" w:rsidRDefault="007F3DF8" w:rsidP="007F3DF8">
            <w:pPr>
              <w:rPr>
                <w:b/>
                <w:kern w:val="2"/>
                <w:szCs w:val="24"/>
              </w:rPr>
            </w:pPr>
            <w:r>
              <w:rPr>
                <w:b/>
                <w:szCs w:val="24"/>
              </w:rPr>
              <w:t>6.2. Terminas Paslaugų trūkumams pašalinti</w:t>
            </w:r>
          </w:p>
        </w:tc>
        <w:tc>
          <w:tcPr>
            <w:tcW w:w="5973" w:type="dxa"/>
            <w:gridSpan w:val="2"/>
          </w:tcPr>
          <w:p w14:paraId="50788D60" w14:textId="23BA51DE" w:rsidR="0005552E" w:rsidRPr="00E57A2C" w:rsidRDefault="0005552E" w:rsidP="0005552E">
            <w:pPr>
              <w:rPr>
                <w:kern w:val="2"/>
                <w:szCs w:val="24"/>
              </w:rPr>
            </w:pPr>
            <w:r w:rsidRPr="00E57A2C">
              <w:rPr>
                <w:kern w:val="2"/>
                <w:szCs w:val="24"/>
              </w:rPr>
              <w:t xml:space="preserve">Sutartyje nurodytu garantinio termino laikotarpiu nustačius Paslaugų trūkumų, Tiekėjas turi </w:t>
            </w:r>
            <w:r w:rsidRPr="00E57A2C">
              <w:rPr>
                <w:b/>
                <w:kern w:val="2"/>
                <w:szCs w:val="24"/>
              </w:rPr>
              <w:t>ne vėliau kaip</w:t>
            </w:r>
            <w:r w:rsidRPr="00E57A2C">
              <w:rPr>
                <w:kern w:val="2"/>
                <w:szCs w:val="24"/>
              </w:rPr>
              <w:t xml:space="preserve"> per </w:t>
            </w:r>
            <w:r w:rsidR="00E57A2C" w:rsidRPr="00E57A2C">
              <w:rPr>
                <w:kern w:val="2"/>
                <w:szCs w:val="24"/>
              </w:rPr>
              <w:t>10 darbo dienų</w:t>
            </w:r>
            <w:r w:rsidRPr="00E57A2C">
              <w:rPr>
                <w:kern w:val="2"/>
                <w:szCs w:val="24"/>
              </w:rPr>
              <w:t xml:space="preserve"> nuo rašytinės pretenzijos gavimo dienos pašalinti Paslaugų trūkumus.</w:t>
            </w:r>
          </w:p>
          <w:p w14:paraId="4A64BFAB" w14:textId="25EA7466" w:rsidR="007F3DF8" w:rsidRPr="00A2734E" w:rsidRDefault="007F3DF8" w:rsidP="007F3DF8">
            <w:pPr>
              <w:rPr>
                <w:kern w:val="2"/>
                <w:szCs w:val="24"/>
                <w:highlight w:val="yellow"/>
              </w:rPr>
            </w:pPr>
          </w:p>
        </w:tc>
      </w:tr>
      <w:tr w:rsidR="007F3DF8" w14:paraId="37AEF7C6" w14:textId="77777777" w:rsidTr="00FC12E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FC12E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FC12E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FC12EB">
        <w:trPr>
          <w:trHeight w:val="300"/>
        </w:trPr>
        <w:tc>
          <w:tcPr>
            <w:tcW w:w="9067" w:type="dxa"/>
            <w:gridSpan w:val="4"/>
          </w:tcPr>
          <w:p w14:paraId="7A37B716" w14:textId="77777777" w:rsidR="007F3DF8" w:rsidRDefault="007F3DF8" w:rsidP="007F3DF8">
            <w:pPr>
              <w:jc w:val="center"/>
              <w:rPr>
                <w:b/>
                <w:kern w:val="2"/>
                <w:szCs w:val="24"/>
              </w:rPr>
            </w:pPr>
            <w:r>
              <w:rPr>
                <w:b/>
                <w:kern w:val="2"/>
                <w:szCs w:val="24"/>
              </w:rPr>
              <w:lastRenderedPageBreak/>
              <w:t>8. PRIEVOLIŲ PAGAL SUTARTĮ ĮVYKDYMO UŽTIKRINIMAS</w:t>
            </w:r>
          </w:p>
        </w:tc>
      </w:tr>
      <w:tr w:rsidR="007F3DF8" w14:paraId="4155B16E" w14:textId="77777777" w:rsidTr="00FC12E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15B6B7F5" w14:textId="77777777" w:rsidR="007F3DF8" w:rsidRPr="00E03153" w:rsidRDefault="007F3DF8" w:rsidP="007F3DF8">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7F3DF8" w:rsidRPr="00E03153" w:rsidRDefault="007F3DF8" w:rsidP="007F3DF8">
            <w:pPr>
              <w:rPr>
                <w:color w:val="000000" w:themeColor="text1"/>
                <w:kern w:val="2"/>
                <w:szCs w:val="24"/>
              </w:rPr>
            </w:pPr>
            <w:r w:rsidRPr="00E03153">
              <w:rPr>
                <w:color w:val="000000" w:themeColor="text1"/>
                <w:kern w:val="2"/>
                <w:szCs w:val="24"/>
              </w:rPr>
              <w:t>Netesybomis (delspinigiais, bauda);</w:t>
            </w:r>
          </w:p>
          <w:p w14:paraId="2D80CD6E" w14:textId="4B4B7DC5" w:rsidR="007F3DF8" w:rsidRDefault="007F3DF8" w:rsidP="007F3DF8">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F3DF8" w14:paraId="25D80381" w14:textId="77777777" w:rsidTr="00FC12E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39D7C947" w14:textId="77777777" w:rsidR="007F3DF8" w:rsidRDefault="007F3DF8" w:rsidP="007F3DF8">
            <w:pPr>
              <w:rPr>
                <w:kern w:val="2"/>
                <w:szCs w:val="24"/>
              </w:rPr>
            </w:pPr>
            <w:r>
              <w:rPr>
                <w:kern w:val="2"/>
                <w:szCs w:val="24"/>
              </w:rPr>
              <w:t>Netaikoma</w:t>
            </w:r>
          </w:p>
          <w:p w14:paraId="6A3C4961" w14:textId="392783BB" w:rsidR="007F3DF8" w:rsidRDefault="007F3DF8" w:rsidP="007F3DF8">
            <w:pPr>
              <w:rPr>
                <w:kern w:val="2"/>
                <w:szCs w:val="24"/>
              </w:rPr>
            </w:pPr>
          </w:p>
        </w:tc>
      </w:tr>
      <w:tr w:rsidR="007F3DF8" w14:paraId="2A4E7446" w14:textId="77777777" w:rsidTr="00FC12E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2647EC90" w14:textId="77777777" w:rsidR="007F3DF8" w:rsidRDefault="007F3DF8" w:rsidP="007F3DF8">
            <w:pPr>
              <w:rPr>
                <w:kern w:val="2"/>
                <w:szCs w:val="24"/>
              </w:rPr>
            </w:pPr>
            <w:r>
              <w:rPr>
                <w:kern w:val="2"/>
                <w:szCs w:val="24"/>
              </w:rPr>
              <w:t>Netaikoma</w:t>
            </w:r>
          </w:p>
          <w:p w14:paraId="47D3FAEF" w14:textId="3BF5671D" w:rsidR="007F3DF8" w:rsidRDefault="007F3DF8" w:rsidP="007F3DF8">
            <w:pPr>
              <w:rPr>
                <w:szCs w:val="24"/>
              </w:rPr>
            </w:pPr>
          </w:p>
        </w:tc>
      </w:tr>
      <w:tr w:rsidR="007F3DF8" w14:paraId="15859C99" w14:textId="77777777" w:rsidTr="00FC12E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t>9. ŠALIŲ ATSAKOMYBĖ</w:t>
            </w:r>
          </w:p>
        </w:tc>
      </w:tr>
      <w:tr w:rsidR="007F3DF8" w14:paraId="751AAE6F" w14:textId="77777777" w:rsidTr="00FC12EB">
        <w:trPr>
          <w:trHeight w:val="300"/>
        </w:trPr>
        <w:tc>
          <w:tcPr>
            <w:tcW w:w="3094" w:type="dxa"/>
            <w:gridSpan w:val="2"/>
          </w:tcPr>
          <w:p w14:paraId="41D56436" w14:textId="067E4BE6" w:rsidR="007F3DF8" w:rsidRDefault="007F3DF8" w:rsidP="007F3DF8">
            <w:pPr>
              <w:rPr>
                <w:b/>
                <w:kern w:val="2"/>
                <w:szCs w:val="24"/>
              </w:rPr>
            </w:pPr>
            <w:r>
              <w:rPr>
                <w:b/>
                <w:kern w:val="2"/>
                <w:szCs w:val="24"/>
              </w:rPr>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FC12E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FC12EB">
        <w:trPr>
          <w:trHeight w:val="300"/>
        </w:trPr>
        <w:tc>
          <w:tcPr>
            <w:tcW w:w="3094" w:type="dxa"/>
            <w:gridSpan w:val="2"/>
          </w:tcPr>
          <w:p w14:paraId="1AB519AC" w14:textId="7CBD3645" w:rsidR="007F3DF8" w:rsidRDefault="007F3DF8" w:rsidP="007F3DF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FC12EB">
        <w:trPr>
          <w:trHeight w:val="300"/>
        </w:trPr>
        <w:tc>
          <w:tcPr>
            <w:tcW w:w="3094" w:type="dxa"/>
            <w:gridSpan w:val="2"/>
          </w:tcPr>
          <w:p w14:paraId="0E4BB632" w14:textId="0AF19C99" w:rsidR="007F3DF8" w:rsidRDefault="007F3DF8" w:rsidP="007F3DF8">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lastRenderedPageBreak/>
              <w:t>Netaikoma</w:t>
            </w:r>
          </w:p>
          <w:p w14:paraId="663FD6AE" w14:textId="7044CB14" w:rsidR="007F3DF8" w:rsidRDefault="007F3DF8" w:rsidP="007F3DF8">
            <w:pPr>
              <w:rPr>
                <w:kern w:val="2"/>
                <w:szCs w:val="24"/>
              </w:rPr>
            </w:pPr>
          </w:p>
        </w:tc>
      </w:tr>
      <w:tr w:rsidR="007F3DF8" w14:paraId="02A0AD2F" w14:textId="77777777" w:rsidTr="00FC12EB">
        <w:trPr>
          <w:trHeight w:val="300"/>
        </w:trPr>
        <w:tc>
          <w:tcPr>
            <w:tcW w:w="3094" w:type="dxa"/>
            <w:gridSpan w:val="2"/>
          </w:tcPr>
          <w:p w14:paraId="566076A6" w14:textId="1092562B" w:rsidR="007F3DF8" w:rsidRDefault="007F3DF8" w:rsidP="007F3DF8">
            <w:pPr>
              <w:rPr>
                <w:b/>
                <w:kern w:val="2"/>
                <w:szCs w:val="24"/>
              </w:rPr>
            </w:pPr>
            <w:r>
              <w:rPr>
                <w:b/>
                <w:kern w:val="2"/>
                <w:szCs w:val="24"/>
              </w:rPr>
              <w:t>9.5. Tiekėjui taikomos baudos dėl aplinkosauginių ir (arba) socialinių kriterijų nesilaikymo</w:t>
            </w:r>
          </w:p>
        </w:tc>
        <w:tc>
          <w:tcPr>
            <w:tcW w:w="5973" w:type="dxa"/>
            <w:gridSpan w:val="2"/>
          </w:tcPr>
          <w:p w14:paraId="0F39949A" w14:textId="74B11512" w:rsidR="000D7953" w:rsidRPr="00244FD3" w:rsidRDefault="000D7953" w:rsidP="000D7953">
            <w:pPr>
              <w:rPr>
                <w:color w:val="000000"/>
                <w:kern w:val="2"/>
                <w:szCs w:val="24"/>
              </w:rPr>
            </w:pPr>
            <w:r w:rsidRPr="00E57A2C">
              <w:rPr>
                <w:color w:val="000000"/>
                <w:kern w:val="2"/>
                <w:szCs w:val="24"/>
              </w:rPr>
              <w:t xml:space="preserve">Tiekėjas sumoka </w:t>
            </w:r>
            <w:r w:rsidR="00957079" w:rsidRPr="00E57A2C">
              <w:rPr>
                <w:color w:val="000000"/>
                <w:kern w:val="2"/>
                <w:szCs w:val="24"/>
              </w:rPr>
              <w:t>1</w:t>
            </w:r>
            <w:r w:rsidR="009E4849" w:rsidRPr="00E57A2C">
              <w:rPr>
                <w:color w:val="000000"/>
                <w:kern w:val="2"/>
                <w:szCs w:val="24"/>
              </w:rPr>
              <w:t>0</w:t>
            </w:r>
            <w:r w:rsidRPr="00E57A2C">
              <w:rPr>
                <w:color w:val="000000"/>
                <w:kern w:val="2"/>
                <w:szCs w:val="24"/>
              </w:rPr>
              <w:t>0 eurų dydžio baudą dėl aplinkosauginių kriterijų, nurodytų specialiųjų sąlygų 13 skyriuje, neįvykdymo.</w:t>
            </w:r>
          </w:p>
          <w:p w14:paraId="748DE540" w14:textId="1A2FA5BF" w:rsidR="007F3DF8" w:rsidRDefault="007F3DF8" w:rsidP="007F3DF8">
            <w:pPr>
              <w:rPr>
                <w:color w:val="4472C4"/>
                <w:kern w:val="2"/>
                <w:szCs w:val="24"/>
              </w:rPr>
            </w:pPr>
          </w:p>
        </w:tc>
      </w:tr>
      <w:tr w:rsidR="007F3DF8" w14:paraId="7439E02A" w14:textId="77777777" w:rsidTr="00FC12EB">
        <w:trPr>
          <w:trHeight w:val="300"/>
        </w:trPr>
        <w:tc>
          <w:tcPr>
            <w:tcW w:w="3094" w:type="dxa"/>
            <w:gridSpan w:val="2"/>
          </w:tcPr>
          <w:p w14:paraId="69208AF6" w14:textId="7EE0BDAD" w:rsidR="007F3DF8" w:rsidRDefault="007F3DF8" w:rsidP="007F3DF8">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FC12EB">
        <w:trPr>
          <w:trHeight w:val="300"/>
        </w:trPr>
        <w:tc>
          <w:tcPr>
            <w:tcW w:w="3094" w:type="dxa"/>
            <w:gridSpan w:val="2"/>
          </w:tcPr>
          <w:p w14:paraId="6B59AD7B" w14:textId="3DB423A4" w:rsidR="007F3DF8" w:rsidRDefault="007F3DF8" w:rsidP="007F3DF8">
            <w:pPr>
              <w:rPr>
                <w:b/>
                <w:kern w:val="2"/>
                <w:szCs w:val="24"/>
              </w:rPr>
            </w:pPr>
            <w:r>
              <w:rPr>
                <w:b/>
              </w:rPr>
              <w:t>9.7. Tiekėjui taikomos netesybos dėl pirkimo dokumentuose nustatytų Kokybinių kriterijų nepasiekimo Sutarties vykdymo metu</w:t>
            </w:r>
          </w:p>
        </w:tc>
        <w:tc>
          <w:tcPr>
            <w:tcW w:w="5973" w:type="dxa"/>
            <w:gridSpan w:val="2"/>
          </w:tcPr>
          <w:p w14:paraId="12273A2F" w14:textId="79E7C72C" w:rsidR="007F3DF8" w:rsidRDefault="007F3DF8" w:rsidP="007F3DF8">
            <w:pPr>
              <w:rPr>
                <w:color w:val="4472C4"/>
                <w:kern w:val="2"/>
                <w:szCs w:val="24"/>
              </w:rPr>
            </w:pPr>
            <w:r>
              <w:rPr>
                <w:bCs/>
                <w:szCs w:val="24"/>
              </w:rPr>
              <w:t xml:space="preserve">Netaikoma </w:t>
            </w:r>
          </w:p>
          <w:p w14:paraId="31D0481F" w14:textId="71B6110B" w:rsidR="007F3DF8" w:rsidRDefault="007F3DF8" w:rsidP="007F3DF8">
            <w:pPr>
              <w:rPr>
                <w:color w:val="4472C4"/>
                <w:kern w:val="2"/>
                <w:szCs w:val="24"/>
              </w:rPr>
            </w:pPr>
          </w:p>
        </w:tc>
      </w:tr>
      <w:tr w:rsidR="007F3DF8"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FC12EB">
        <w:trPr>
          <w:trHeight w:val="300"/>
        </w:trPr>
        <w:tc>
          <w:tcPr>
            <w:tcW w:w="3094" w:type="dxa"/>
            <w:gridSpan w:val="2"/>
          </w:tcPr>
          <w:p w14:paraId="10384E36" w14:textId="4FFA607E" w:rsidR="007F3DF8" w:rsidRDefault="007F3DF8" w:rsidP="007F3DF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FC12E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FC12E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FC12E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46FA966F" w14:textId="77777777" w:rsidR="007F3DF8" w:rsidRDefault="007F3DF8" w:rsidP="007F3DF8">
            <w:pPr>
              <w:rPr>
                <w:kern w:val="2"/>
                <w:szCs w:val="24"/>
              </w:rPr>
            </w:pPr>
            <w:r>
              <w:rPr>
                <w:kern w:val="2"/>
                <w:szCs w:val="24"/>
              </w:rPr>
              <w:t>Netaikoma</w:t>
            </w:r>
          </w:p>
          <w:p w14:paraId="1AD3CD3A" w14:textId="4BAD008A" w:rsidR="007F3DF8" w:rsidRDefault="007F3DF8" w:rsidP="007F3DF8">
            <w:pPr>
              <w:rPr>
                <w:color w:val="4472C4"/>
                <w:kern w:val="2"/>
                <w:szCs w:val="24"/>
              </w:rPr>
            </w:pPr>
          </w:p>
        </w:tc>
      </w:tr>
      <w:tr w:rsidR="007F3DF8" w14:paraId="68A8F8F5" w14:textId="77777777" w:rsidTr="00FC12E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3371DE10" w14:textId="643063A3" w:rsidR="007F3DF8" w:rsidRDefault="007F3DF8" w:rsidP="007F3DF8">
            <w:pPr>
              <w:spacing w:line="276" w:lineRule="auto"/>
              <w:jc w:val="both"/>
              <w:textAlignment w:val="baseline"/>
              <w:rPr>
                <w:kern w:val="2"/>
                <w:szCs w:val="24"/>
              </w:rPr>
            </w:pPr>
            <w:r>
              <w:rPr>
                <w:rFonts w:eastAsia="Arial"/>
              </w:rPr>
              <w:t xml:space="preserve">Netaikoma </w:t>
            </w:r>
          </w:p>
          <w:p w14:paraId="2BC2BBBD" w14:textId="6ACD9121" w:rsidR="007F3DF8" w:rsidRDefault="007F3DF8" w:rsidP="007F3DF8">
            <w:pPr>
              <w:rPr>
                <w:kern w:val="2"/>
                <w:szCs w:val="24"/>
              </w:rPr>
            </w:pPr>
          </w:p>
        </w:tc>
      </w:tr>
      <w:tr w:rsidR="007F3DF8" w14:paraId="5D5614C8" w14:textId="77777777" w:rsidTr="00FC12E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FC12E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0D7953" w:rsidRDefault="000D7953" w:rsidP="000D7953">
            <w:pPr>
              <w:rPr>
                <w:kern w:val="2"/>
                <w:szCs w:val="24"/>
              </w:rPr>
            </w:pPr>
            <w:r w:rsidRPr="000D7953">
              <w:rPr>
                <w:kern w:val="2"/>
                <w:szCs w:val="24"/>
              </w:rPr>
              <w:t>Ši Sutartis laikoma sudaryta ir įsigalioja nuo Sutarties pasirašymo dienos (antrosios Šalies pasirašymo dieną).</w:t>
            </w:r>
          </w:p>
          <w:p w14:paraId="7396F7FD" w14:textId="55D34ABF" w:rsidR="007F3DF8" w:rsidRDefault="000D7953" w:rsidP="000D7953">
            <w:pPr>
              <w:rPr>
                <w:color w:val="4472C4"/>
                <w:kern w:val="2"/>
                <w:szCs w:val="24"/>
              </w:rPr>
            </w:pPr>
            <w:r w:rsidRPr="000D7953">
              <w:rPr>
                <w:kern w:val="2"/>
                <w:szCs w:val="24"/>
              </w:rPr>
              <w:t>Sutartis galioja iki visiško prievolių įvykdymo (kol bus išnaudota Pradinės Sutarties vertė, bet jos terminas negali būti ilgesnis kaip</w:t>
            </w:r>
            <w:r>
              <w:rPr>
                <w:kern w:val="2"/>
                <w:szCs w:val="24"/>
              </w:rPr>
              <w:t xml:space="preserve"> </w:t>
            </w:r>
            <w:r w:rsidR="00227A6A">
              <w:rPr>
                <w:kern w:val="2"/>
                <w:szCs w:val="24"/>
              </w:rPr>
              <w:t>7</w:t>
            </w:r>
            <w:r>
              <w:rPr>
                <w:kern w:val="2"/>
                <w:szCs w:val="24"/>
              </w:rPr>
              <w:t xml:space="preserve"> mėnesiai.</w:t>
            </w:r>
          </w:p>
        </w:tc>
      </w:tr>
      <w:tr w:rsidR="007F3DF8" w14:paraId="0D3292E1" w14:textId="77777777" w:rsidTr="00FC12E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197E005" w14:textId="77777777" w:rsidR="007F3DF8" w:rsidRDefault="007F3DF8" w:rsidP="007F3DF8">
            <w:pPr>
              <w:rPr>
                <w:kern w:val="2"/>
                <w:szCs w:val="24"/>
              </w:rPr>
            </w:pPr>
            <w:r>
              <w:rPr>
                <w:kern w:val="2"/>
                <w:szCs w:val="24"/>
              </w:rPr>
              <w:t>Netaikoma</w:t>
            </w:r>
          </w:p>
          <w:p w14:paraId="782060E8" w14:textId="52B0840C" w:rsidR="007F3DF8" w:rsidRDefault="007F3DF8" w:rsidP="007F3DF8">
            <w:pPr>
              <w:rPr>
                <w:kern w:val="2"/>
                <w:szCs w:val="24"/>
              </w:rPr>
            </w:pPr>
          </w:p>
        </w:tc>
      </w:tr>
      <w:tr w:rsidR="007F3DF8" w14:paraId="7FE809EC" w14:textId="77777777" w:rsidTr="00FC12E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lastRenderedPageBreak/>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4F77EDCF" w:rsidR="007F3DF8" w:rsidRPr="00A30224" w:rsidRDefault="007F3DF8" w:rsidP="007F3DF8">
            <w:pPr>
              <w:rPr>
                <w:kern w:val="2"/>
                <w:szCs w:val="24"/>
              </w:rPr>
            </w:pPr>
            <w:r w:rsidRPr="00A30224">
              <w:rPr>
                <w:kern w:val="2"/>
                <w:szCs w:val="24"/>
              </w:rPr>
              <w:t>12.2.1. jeigu Tiekėjas nevykdo prisiimtų įsipareigojimų už Sutartyje nustatytą Sutarties kainą;</w:t>
            </w:r>
          </w:p>
          <w:p w14:paraId="4A0B73D1" w14:textId="10415355" w:rsidR="007F3DF8" w:rsidRPr="00A30224" w:rsidRDefault="007F3DF8" w:rsidP="007F3DF8">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12.2.2. jeigu Tiekėjas pažeidžia Paslaugų suteikimo terminus ir priskaičiuotų netesybų už vėlavimą suma viršija 20 (dvidešimt) proc. Pradinės sutarties vertės;</w:t>
            </w:r>
          </w:p>
          <w:p w14:paraId="3466F29E" w14:textId="2774AE1C" w:rsidR="007F3DF8" w:rsidRDefault="007F3DF8"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Pr>
                <w:rFonts w:eastAsia="Arial"/>
                <w:color w:val="000000" w:themeColor="text1"/>
                <w:kern w:val="2"/>
                <w:szCs w:val="24"/>
                <w:lang w:val="lt"/>
              </w:rPr>
              <w:t>3</w:t>
            </w:r>
            <w:r w:rsidRPr="00401A57">
              <w:rPr>
                <w:rFonts w:eastAsia="Arial"/>
                <w:color w:val="000000" w:themeColor="text1"/>
                <w:kern w:val="2"/>
                <w:szCs w:val="24"/>
                <w:lang w:val="lt"/>
              </w:rPr>
              <w:t>. Tiekėjas pažeidžia Paslaugų suteikimo terminus ir dėl Paslaugų suteikimo vėlavimo Paslaugos tampa nebereikalingos;</w:t>
            </w:r>
          </w:p>
          <w:p w14:paraId="4DD8B547" w14:textId="6F581413" w:rsidR="001527DE" w:rsidRPr="00401A57" w:rsidRDefault="001527DE"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rPr>
              <w:t xml:space="preserve">12.2.4. </w:t>
            </w:r>
            <w:r w:rsidRPr="001527DE">
              <w:rPr>
                <w:rFonts w:eastAsia="Arial"/>
                <w:color w:val="000000" w:themeColor="text1"/>
                <w:kern w:val="2"/>
                <w:szCs w:val="24"/>
              </w:rPr>
              <w:t xml:space="preserve">jeigu Tiekėjas nesilaiko Sutartyje nustatytų Paslaugų teikimo terminų 2 (du) kartus iš eilės arba vėluoja suteikti Paslaugas daugiau nei </w:t>
            </w:r>
            <w:r w:rsidR="00A276B3">
              <w:rPr>
                <w:rFonts w:eastAsia="Arial"/>
                <w:color w:val="000000" w:themeColor="text1"/>
                <w:kern w:val="2"/>
                <w:szCs w:val="24"/>
              </w:rPr>
              <w:t>2</w:t>
            </w:r>
            <w:r>
              <w:rPr>
                <w:rFonts w:eastAsia="Arial"/>
                <w:color w:val="000000" w:themeColor="text1"/>
                <w:kern w:val="2"/>
                <w:szCs w:val="24"/>
              </w:rPr>
              <w:t>0 darbo dienų</w:t>
            </w:r>
            <w:r w:rsidRPr="001527DE">
              <w:rPr>
                <w:rFonts w:eastAsia="Arial"/>
                <w:color w:val="000000" w:themeColor="text1"/>
                <w:kern w:val="2"/>
                <w:szCs w:val="24"/>
              </w:rPr>
              <w:t xml:space="preserve"> nuo Sutartyje nustatyto Paslaugų suteikimo termino;</w:t>
            </w:r>
          </w:p>
          <w:p w14:paraId="0B019B64" w14:textId="270E9C7D" w:rsidR="007F3DF8" w:rsidRPr="00E57A2C" w:rsidRDefault="007F3DF8" w:rsidP="00E57A2C">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sidR="00A276B3">
              <w:rPr>
                <w:rFonts w:eastAsia="Arial"/>
                <w:color w:val="000000" w:themeColor="text1"/>
                <w:kern w:val="2"/>
                <w:szCs w:val="24"/>
                <w:lang w:val="lt"/>
              </w:rPr>
              <w:t>5</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tc>
      </w:tr>
      <w:tr w:rsidR="007F3DF8" w14:paraId="46270E91" w14:textId="77777777" w:rsidTr="00FC12EB">
        <w:trPr>
          <w:trHeight w:val="300"/>
        </w:trPr>
        <w:tc>
          <w:tcPr>
            <w:tcW w:w="9067" w:type="dxa"/>
            <w:gridSpan w:val="4"/>
          </w:tcPr>
          <w:p w14:paraId="07E06248" w14:textId="7CF4F52D" w:rsidR="007F3DF8" w:rsidRDefault="007F3DF8" w:rsidP="007F3DF8">
            <w:pPr>
              <w:jc w:val="center"/>
              <w:rPr>
                <w:kern w:val="2"/>
                <w:szCs w:val="24"/>
              </w:rPr>
            </w:pPr>
            <w:r>
              <w:rPr>
                <w:b/>
                <w:kern w:val="2"/>
                <w:szCs w:val="24"/>
              </w:rPr>
              <w:t xml:space="preserve">13. APLINKOS APSAUGOS IR SOCIALINIAI KRITERIJAI </w:t>
            </w:r>
          </w:p>
        </w:tc>
      </w:tr>
      <w:tr w:rsidR="007F3DF8" w14:paraId="18AE2F61" w14:textId="77777777" w:rsidTr="00FC12E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7907922B" w14:textId="77777777" w:rsidR="001348B7" w:rsidRDefault="007F3DF8" w:rsidP="007F3DF8">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001348B7">
              <w:rPr>
                <w:color w:val="000000" w:themeColor="text1"/>
                <w:kern w:val="2"/>
                <w:szCs w:val="24"/>
              </w:rPr>
              <w:t>:</w:t>
            </w:r>
          </w:p>
          <w:p w14:paraId="6049A0B2" w14:textId="3A594C62" w:rsidR="00227196" w:rsidRDefault="001348B7" w:rsidP="00227196">
            <w:pPr>
              <w:jc w:val="both"/>
              <w:rPr>
                <w:kern w:val="2"/>
                <w:szCs w:val="24"/>
              </w:rPr>
            </w:pPr>
            <w:r w:rsidRPr="005D1BD6">
              <w:rPr>
                <w:kern w:val="2"/>
                <w:szCs w:val="24"/>
              </w:rPr>
              <w:t xml:space="preserve">Tiekėjas privalo </w:t>
            </w:r>
            <w:r w:rsidR="005D1BD6" w:rsidRPr="005D1BD6">
              <w:rPr>
                <w:kern w:val="2"/>
                <w:szCs w:val="24"/>
              </w:rPr>
              <w:t xml:space="preserve">užtikrinti, </w:t>
            </w:r>
            <w:r w:rsidR="00227196">
              <w:rPr>
                <w:kern w:val="2"/>
                <w:szCs w:val="24"/>
              </w:rPr>
              <w:t>kad teikiamos paslaugos būtų vykdomos taip, kad būtų užtikrintas efektyvus atsinaujinančios energijos gamybos stebėjimas ir mažinami elektros nuostoliai</w:t>
            </w:r>
            <w:r w:rsidR="00962B66">
              <w:rPr>
                <w:kern w:val="2"/>
                <w:szCs w:val="24"/>
              </w:rPr>
              <w:t>, o visa veikla atitiktų galiojančius  aplinkos apsaugos reikalavimus</w:t>
            </w:r>
            <w:r w:rsidR="00227196">
              <w:rPr>
                <w:kern w:val="2"/>
                <w:szCs w:val="24"/>
              </w:rPr>
              <w:t>.</w:t>
            </w:r>
            <w:r w:rsidR="00962B66">
              <w:rPr>
                <w:kern w:val="2"/>
                <w:szCs w:val="24"/>
              </w:rPr>
              <w:t xml:space="preserve"> Tiekėjas turi pateikti laisvos formos deklaraciją, kad laikosi aplinkos apsaugos teisės aktų ir užtikrins energijos efektyvumo stebėseną per monitoringo sistemą.</w:t>
            </w:r>
          </w:p>
          <w:p w14:paraId="3F14B69B" w14:textId="49E7E504" w:rsidR="002024A8" w:rsidRPr="002024A8" w:rsidRDefault="00227196" w:rsidP="00227196">
            <w:pPr>
              <w:jc w:val="both"/>
              <w:rPr>
                <w:color w:val="000000"/>
                <w:kern w:val="2"/>
                <w:szCs w:val="24"/>
                <w:shd w:val="clear" w:color="auto" w:fill="FFFFFF"/>
              </w:rPr>
            </w:pPr>
            <w:r>
              <w:rPr>
                <w:kern w:val="2"/>
                <w:szCs w:val="24"/>
              </w:rPr>
              <w:t>Už paslaugų</w:t>
            </w:r>
            <w:r w:rsidR="002024A8" w:rsidRPr="00B03670">
              <w:rPr>
                <w:color w:val="000000"/>
                <w:kern w:val="2"/>
                <w:szCs w:val="24"/>
                <w:shd w:val="clear" w:color="auto" w:fill="FFFFFF"/>
              </w:rPr>
              <w:t xml:space="preserve"> priėmimą atsakingas Pirkėjo atstovas, nurodytas šios Sutarties 2.1 punkte patikrina Tiekėjo pateiktus įrodymus dėl šiame punkte nustatytų reikalavimų laikymosi. </w:t>
            </w:r>
          </w:p>
        </w:tc>
      </w:tr>
      <w:tr w:rsidR="007F3DF8" w14:paraId="71B127CD" w14:textId="77777777" w:rsidTr="00FC12EB">
        <w:trPr>
          <w:trHeight w:val="300"/>
        </w:trPr>
        <w:tc>
          <w:tcPr>
            <w:tcW w:w="3058" w:type="dxa"/>
          </w:tcPr>
          <w:p w14:paraId="6D5C5242" w14:textId="77777777" w:rsidR="007F3DF8" w:rsidRDefault="007F3DF8" w:rsidP="007F3DF8">
            <w:pPr>
              <w:rPr>
                <w:b/>
                <w:kern w:val="2"/>
                <w:szCs w:val="24"/>
              </w:rPr>
            </w:pPr>
            <w:r>
              <w:rPr>
                <w:b/>
                <w:kern w:val="2"/>
                <w:szCs w:val="24"/>
              </w:rPr>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FC12E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FC12E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FC12E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FC12E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FC12EB">
        <w:trPr>
          <w:trHeight w:val="300"/>
        </w:trPr>
        <w:tc>
          <w:tcPr>
            <w:tcW w:w="3058" w:type="dxa"/>
          </w:tcPr>
          <w:p w14:paraId="6F29300F" w14:textId="77777777" w:rsidR="007F3DF8" w:rsidRDefault="007F3DF8" w:rsidP="007F3DF8">
            <w:pPr>
              <w:rPr>
                <w:b/>
                <w:kern w:val="2"/>
                <w:szCs w:val="24"/>
              </w:rPr>
            </w:pPr>
            <w:r>
              <w:rPr>
                <w:b/>
                <w:kern w:val="2"/>
                <w:szCs w:val="24"/>
              </w:rPr>
              <w:lastRenderedPageBreak/>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FC12E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FC12E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FC12E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B7254D" w:rsidRDefault="007F3DF8" w:rsidP="007F3DF8">
            <w:pPr>
              <w:rPr>
                <w:bCs/>
                <w:kern w:val="2"/>
                <w:szCs w:val="24"/>
              </w:rPr>
            </w:pPr>
            <w:r w:rsidRPr="00B7254D">
              <w:rPr>
                <w:bCs/>
                <w:kern w:val="2"/>
                <w:szCs w:val="24"/>
              </w:rPr>
              <w:t>Pasiūlymas</w:t>
            </w:r>
          </w:p>
        </w:tc>
      </w:tr>
      <w:tr w:rsidR="007F3DF8" w14:paraId="2CC1D4F0" w14:textId="77777777" w:rsidTr="00FC12E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3636EED2" w:rsidR="007F3DF8" w:rsidRPr="00660DD2" w:rsidRDefault="00A276B3" w:rsidP="007F3DF8">
            <w:pPr>
              <w:rPr>
                <w:bCs/>
                <w:kern w:val="2"/>
                <w:szCs w:val="24"/>
              </w:rPr>
            </w:pPr>
            <w:r>
              <w:rPr>
                <w:bCs/>
                <w:kern w:val="2"/>
                <w:szCs w:val="24"/>
              </w:rPr>
              <w:t>Techninė specifikacija</w:t>
            </w:r>
          </w:p>
        </w:tc>
      </w:tr>
      <w:tr w:rsidR="007F3DF8" w14:paraId="58745085" w14:textId="77777777" w:rsidTr="00FC12E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FC12E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FC12E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FC12E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FC12E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7C20" w14:textId="77777777" w:rsidR="008571B3" w:rsidRDefault="008571B3">
      <w:pPr>
        <w:rPr>
          <w:sz w:val="20"/>
        </w:rPr>
      </w:pPr>
      <w:r>
        <w:rPr>
          <w:sz w:val="20"/>
        </w:rPr>
        <w:separator/>
      </w:r>
    </w:p>
  </w:endnote>
  <w:endnote w:type="continuationSeparator" w:id="0">
    <w:p w14:paraId="6E57968F" w14:textId="77777777" w:rsidR="008571B3" w:rsidRDefault="008571B3">
      <w:pPr>
        <w:rPr>
          <w:sz w:val="20"/>
        </w:rPr>
      </w:pPr>
      <w:r>
        <w:rPr>
          <w:sz w:val="20"/>
        </w:rPr>
        <w:continuationSeparator/>
      </w:r>
    </w:p>
  </w:endnote>
  <w:endnote w:type="continuationNotice" w:id="1">
    <w:p w14:paraId="4823B4A8" w14:textId="77777777" w:rsidR="008571B3" w:rsidRDefault="00857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6B1C" w14:textId="77777777" w:rsidR="008571B3" w:rsidRDefault="008571B3">
      <w:pPr>
        <w:rPr>
          <w:sz w:val="20"/>
        </w:rPr>
      </w:pPr>
      <w:r>
        <w:rPr>
          <w:sz w:val="20"/>
        </w:rPr>
        <w:separator/>
      </w:r>
    </w:p>
  </w:footnote>
  <w:footnote w:type="continuationSeparator" w:id="0">
    <w:p w14:paraId="48702533" w14:textId="77777777" w:rsidR="008571B3" w:rsidRDefault="008571B3">
      <w:pPr>
        <w:rPr>
          <w:sz w:val="20"/>
        </w:rPr>
      </w:pPr>
      <w:r>
        <w:rPr>
          <w:sz w:val="20"/>
        </w:rPr>
        <w:continuationSeparator/>
      </w:r>
    </w:p>
  </w:footnote>
  <w:footnote w:type="continuationNotice" w:id="1">
    <w:p w14:paraId="4498A40F" w14:textId="77777777" w:rsidR="008571B3" w:rsidRDefault="00857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1C45"/>
    <w:multiLevelType w:val="hybridMultilevel"/>
    <w:tmpl w:val="F0FC81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1"/>
  </w:num>
  <w:num w:numId="2" w16cid:durableId="142249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5552E"/>
    <w:rsid w:val="00072591"/>
    <w:rsid w:val="00076B26"/>
    <w:rsid w:val="000801A1"/>
    <w:rsid w:val="000B0897"/>
    <w:rsid w:val="000D7953"/>
    <w:rsid w:val="001348B7"/>
    <w:rsid w:val="001527DE"/>
    <w:rsid w:val="00153AC5"/>
    <w:rsid w:val="00180273"/>
    <w:rsid w:val="001938EF"/>
    <w:rsid w:val="00195959"/>
    <w:rsid w:val="001A2597"/>
    <w:rsid w:val="001F2A29"/>
    <w:rsid w:val="001F75EA"/>
    <w:rsid w:val="001F7D06"/>
    <w:rsid w:val="002024A8"/>
    <w:rsid w:val="00202643"/>
    <w:rsid w:val="002126EA"/>
    <w:rsid w:val="00227196"/>
    <w:rsid w:val="00227A6A"/>
    <w:rsid w:val="00256CDA"/>
    <w:rsid w:val="00264D3B"/>
    <w:rsid w:val="002830B7"/>
    <w:rsid w:val="002B1201"/>
    <w:rsid w:val="002B66CE"/>
    <w:rsid w:val="002E16D0"/>
    <w:rsid w:val="002F760A"/>
    <w:rsid w:val="00375019"/>
    <w:rsid w:val="003A19E6"/>
    <w:rsid w:val="003B7517"/>
    <w:rsid w:val="00401A57"/>
    <w:rsid w:val="00402199"/>
    <w:rsid w:val="004400CA"/>
    <w:rsid w:val="00443478"/>
    <w:rsid w:val="00486F77"/>
    <w:rsid w:val="004A3EDE"/>
    <w:rsid w:val="004F1289"/>
    <w:rsid w:val="005017DA"/>
    <w:rsid w:val="00513879"/>
    <w:rsid w:val="00517DAC"/>
    <w:rsid w:val="00545279"/>
    <w:rsid w:val="00550FCA"/>
    <w:rsid w:val="00555773"/>
    <w:rsid w:val="005970FB"/>
    <w:rsid w:val="005D1BD6"/>
    <w:rsid w:val="00614984"/>
    <w:rsid w:val="00616FAB"/>
    <w:rsid w:val="00632D33"/>
    <w:rsid w:val="00642F86"/>
    <w:rsid w:val="006442F3"/>
    <w:rsid w:val="00660DD2"/>
    <w:rsid w:val="00676F84"/>
    <w:rsid w:val="00686DD8"/>
    <w:rsid w:val="006B3EC9"/>
    <w:rsid w:val="006B4ED1"/>
    <w:rsid w:val="006C79AA"/>
    <w:rsid w:val="006E0F6F"/>
    <w:rsid w:val="006F0803"/>
    <w:rsid w:val="006F2974"/>
    <w:rsid w:val="006F5143"/>
    <w:rsid w:val="00743677"/>
    <w:rsid w:val="00745D97"/>
    <w:rsid w:val="00751402"/>
    <w:rsid w:val="007621BC"/>
    <w:rsid w:val="007A75C6"/>
    <w:rsid w:val="007C692F"/>
    <w:rsid w:val="007F3DF8"/>
    <w:rsid w:val="007F43C4"/>
    <w:rsid w:val="00803034"/>
    <w:rsid w:val="008077F2"/>
    <w:rsid w:val="00824359"/>
    <w:rsid w:val="0083118A"/>
    <w:rsid w:val="00840FE8"/>
    <w:rsid w:val="008446AC"/>
    <w:rsid w:val="008571B3"/>
    <w:rsid w:val="00885D72"/>
    <w:rsid w:val="008C3E0D"/>
    <w:rsid w:val="009034E6"/>
    <w:rsid w:val="00916D50"/>
    <w:rsid w:val="00940A51"/>
    <w:rsid w:val="00951D02"/>
    <w:rsid w:val="00957079"/>
    <w:rsid w:val="00962B66"/>
    <w:rsid w:val="009728BC"/>
    <w:rsid w:val="009C3D50"/>
    <w:rsid w:val="009E4849"/>
    <w:rsid w:val="00A0798C"/>
    <w:rsid w:val="00A10DDD"/>
    <w:rsid w:val="00A24914"/>
    <w:rsid w:val="00A26E01"/>
    <w:rsid w:val="00A2734E"/>
    <w:rsid w:val="00A276B3"/>
    <w:rsid w:val="00A30224"/>
    <w:rsid w:val="00A54702"/>
    <w:rsid w:val="00AB7F3B"/>
    <w:rsid w:val="00AF6B4B"/>
    <w:rsid w:val="00B16A0B"/>
    <w:rsid w:val="00B16D16"/>
    <w:rsid w:val="00B46F6F"/>
    <w:rsid w:val="00B71859"/>
    <w:rsid w:val="00B7254D"/>
    <w:rsid w:val="00B8115E"/>
    <w:rsid w:val="00B82E9D"/>
    <w:rsid w:val="00B86905"/>
    <w:rsid w:val="00BE4117"/>
    <w:rsid w:val="00BF22F9"/>
    <w:rsid w:val="00C1689B"/>
    <w:rsid w:val="00C519D9"/>
    <w:rsid w:val="00C74FA2"/>
    <w:rsid w:val="00C75034"/>
    <w:rsid w:val="00CB69E0"/>
    <w:rsid w:val="00CE59AA"/>
    <w:rsid w:val="00D163CB"/>
    <w:rsid w:val="00D46461"/>
    <w:rsid w:val="00D708EF"/>
    <w:rsid w:val="00D73380"/>
    <w:rsid w:val="00DA4E0C"/>
    <w:rsid w:val="00E1411E"/>
    <w:rsid w:val="00E37E2C"/>
    <w:rsid w:val="00E57A2C"/>
    <w:rsid w:val="00E60928"/>
    <w:rsid w:val="00E62251"/>
    <w:rsid w:val="00EC798B"/>
    <w:rsid w:val="00EE5622"/>
    <w:rsid w:val="00EF7C8B"/>
    <w:rsid w:val="00F2352D"/>
    <w:rsid w:val="00F37928"/>
    <w:rsid w:val="00F60BD9"/>
    <w:rsid w:val="00F73FC5"/>
    <w:rsid w:val="00F93A92"/>
    <w:rsid w:val="00FC12EB"/>
    <w:rsid w:val="00FD663B"/>
    <w:rsid w:val="00FE2B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8949</Words>
  <Characters>5102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65</cp:revision>
  <dcterms:created xsi:type="dcterms:W3CDTF">2025-04-23T05:58:00Z</dcterms:created>
  <dcterms:modified xsi:type="dcterms:W3CDTF">2026-05-07T09:44:00Z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