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230D1593">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6CF31BD4" w:rsidR="00867F75" w:rsidRPr="0012478F" w:rsidRDefault="00D90CF2"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D90CF2">
        <w:rPr>
          <w:rFonts w:ascii="Times New Roman" w:hAnsi="Times New Roman" w:cs="Times New Roman"/>
          <w:b/>
          <w:bCs/>
          <w:i w:val="0"/>
          <w:iCs w:val="0"/>
          <w:caps/>
          <w:color w:val="000000" w:themeColor="text1"/>
          <w:sz w:val="24"/>
          <w:szCs w:val="24"/>
          <w:lang w:val="lt-LT"/>
        </w:rPr>
        <w:t>VP-3695 PRAMONINIŲ MOBILIOJO RYŠIO MARŠRUTIZATORIŲ</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6B61E7D1" w:rsidR="00867F75" w:rsidRPr="0086295B" w:rsidRDefault="00F53622" w:rsidP="00B73322">
            <w:pPr>
              <w:jc w:val="both"/>
              <w:rPr>
                <w:b/>
                <w:bCs/>
                <w:color w:val="000000" w:themeColor="text1"/>
              </w:rPr>
            </w:pPr>
            <w:r>
              <w:rPr>
                <w:rFonts w:eastAsia="Trebuchet MS"/>
                <w:b/>
                <w:bCs/>
                <w:color w:val="000000" w:themeColor="text1"/>
              </w:rPr>
              <w:t>P</w:t>
            </w:r>
            <w:r w:rsidRPr="00F53622">
              <w:rPr>
                <w:rFonts w:eastAsia="Trebuchet MS"/>
                <w:b/>
                <w:bCs/>
                <w:color w:val="000000" w:themeColor="text1"/>
              </w:rPr>
              <w:t>ramonini</w:t>
            </w:r>
            <w:r>
              <w:rPr>
                <w:rFonts w:eastAsia="Trebuchet MS"/>
                <w:b/>
                <w:bCs/>
                <w:color w:val="000000" w:themeColor="text1"/>
              </w:rPr>
              <w:t>ai</w:t>
            </w:r>
            <w:r w:rsidRPr="00F53622">
              <w:rPr>
                <w:rFonts w:eastAsia="Trebuchet MS"/>
                <w:b/>
                <w:bCs/>
                <w:color w:val="000000" w:themeColor="text1"/>
              </w:rPr>
              <w:t xml:space="preserve"> mobiliojo ryšio maršrutizatori</w:t>
            </w:r>
            <w:r>
              <w:rPr>
                <w:rFonts w:eastAsia="Trebuchet MS"/>
                <w:b/>
                <w:bCs/>
                <w:color w:val="000000" w:themeColor="text1"/>
              </w:rPr>
              <w:t>ai</w:t>
            </w:r>
            <w:r w:rsidR="001A21F4">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Pr>
                <w:rFonts w:eastAsia="Trebuchet MS"/>
                <w:b/>
                <w:bCs/>
                <w:color w:val="000000" w:themeColor="text1"/>
              </w:rPr>
              <w:t>Prekės</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60E0A095" w:rsidR="00D516A4" w:rsidRPr="00D516A4" w:rsidRDefault="00E00709" w:rsidP="00061116">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r w:rsidR="004D46A9">
                  <w:rPr>
                    <w:color w:val="000000" w:themeColor="text1"/>
                  </w:rPr>
                  <w:t>Neskaidoma į pirkimo objekto dalis</w:t>
                </w:r>
              </w:sdtContent>
            </w:sdt>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F3B71D0" w:rsidR="00867F75" w:rsidRPr="0086295B" w:rsidRDefault="00867F75" w:rsidP="004C3D20">
            <w:pPr>
              <w:jc w:val="both"/>
              <w:rPr>
                <w:i/>
                <w:color w:val="000000" w:themeColor="text1"/>
              </w:rPr>
            </w:pPr>
            <w:r w:rsidRPr="0086295B">
              <w:rPr>
                <w:color w:val="000000" w:themeColor="text1"/>
              </w:rPr>
              <w:t xml:space="preserve">Nurodyta </w:t>
            </w:r>
            <w:r w:rsidR="00964AD3">
              <w:rPr>
                <w:color w:val="000000" w:themeColor="text1"/>
              </w:rPr>
              <w:t>Sutarties projekte</w:t>
            </w:r>
            <w:r w:rsidR="005F5620">
              <w:rPr>
                <w:color w:val="000000" w:themeColor="text1"/>
              </w:rPr>
              <w:t xml:space="preserve"> (</w:t>
            </w:r>
            <w:r w:rsidR="00964AD3">
              <w:rPr>
                <w:color w:val="000000" w:themeColor="text1"/>
              </w:rPr>
              <w:t>3</w:t>
            </w:r>
            <w:r w:rsidR="005F5620">
              <w:rPr>
                <w:color w:val="000000" w:themeColor="text1"/>
              </w:rPr>
              <w:t xml:space="preserve">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End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End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End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lastRenderedPageBreak/>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5A2D3728" w:rsidR="00867F75" w:rsidRPr="004A6DAB" w:rsidRDefault="0022508A" w:rsidP="00867F75">
      <w:pPr>
        <w:pStyle w:val="Sraopastraipa"/>
        <w:numPr>
          <w:ilvl w:val="1"/>
          <w:numId w:val="27"/>
        </w:numPr>
        <w:tabs>
          <w:tab w:val="left" w:pos="709"/>
        </w:tabs>
        <w:ind w:left="567" w:right="284" w:hanging="567"/>
        <w:jc w:val="both"/>
      </w:pPr>
      <w:r w:rsidRPr="0022508A">
        <w:rPr>
          <w:color w:val="000000" w:themeColor="text1"/>
        </w:rPr>
        <w:t xml:space="preserve">Tiekėjų kvalifikacija </w:t>
      </w:r>
      <w:r w:rsidRPr="0022508A">
        <w:rPr>
          <w:b/>
          <w:bCs/>
          <w:color w:val="000000" w:themeColor="text1"/>
        </w:rPr>
        <w:t>netikrinama</w:t>
      </w:r>
      <w:r w:rsidRPr="0022508A">
        <w:rPr>
          <w:color w:val="000000" w:themeColor="text1"/>
        </w:rPr>
        <w:t>.</w:t>
      </w:r>
    </w:p>
    <w:p w14:paraId="36B4F493" w14:textId="768E69E4" w:rsidR="00DA2950" w:rsidRDefault="0022508A" w:rsidP="00DA2950">
      <w:pPr>
        <w:pStyle w:val="Sraopastraipa"/>
        <w:numPr>
          <w:ilvl w:val="1"/>
          <w:numId w:val="27"/>
        </w:numPr>
        <w:tabs>
          <w:tab w:val="left" w:pos="709"/>
        </w:tabs>
        <w:ind w:left="567" w:right="284" w:hanging="567"/>
        <w:jc w:val="both"/>
      </w:pPr>
      <w:r>
        <w:t xml:space="preserve">Tiekėjams keliami </w:t>
      </w:r>
      <w:r w:rsidR="004F0838">
        <w:t xml:space="preserve">nacionalinio saugumo </w:t>
      </w:r>
      <w:r>
        <w:t>reikalavimai</w:t>
      </w:r>
      <w:r w:rsidR="00DA2950" w:rsidRPr="004A6DAB">
        <w:t>:</w:t>
      </w:r>
    </w:p>
    <w:p w14:paraId="571786BD" w14:textId="77777777" w:rsidR="00DA2950" w:rsidRDefault="00DA2950" w:rsidP="00DA2950">
      <w:pPr>
        <w:tabs>
          <w:tab w:val="left" w:pos="709"/>
        </w:tabs>
        <w:ind w:right="284"/>
        <w:jc w:val="both"/>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809"/>
        <w:gridCol w:w="3187"/>
        <w:gridCol w:w="3187"/>
        <w:gridCol w:w="2728"/>
      </w:tblGrid>
      <w:tr w:rsidR="00B7377A" w:rsidRPr="00D8235E" w14:paraId="3A1D1188" w14:textId="77777777" w:rsidTr="00E50AFA">
        <w:tc>
          <w:tcPr>
            <w:tcW w:w="408" w:type="pct"/>
            <w:tcBorders>
              <w:top w:val="single" w:sz="4" w:space="0" w:color="000001"/>
              <w:left w:val="single" w:sz="4" w:space="0" w:color="000001"/>
              <w:right w:val="single" w:sz="4" w:space="0" w:color="000001"/>
            </w:tcBorders>
            <w:tcMar>
              <w:left w:w="108" w:type="dxa"/>
            </w:tcMar>
            <w:vAlign w:val="center"/>
          </w:tcPr>
          <w:p w14:paraId="3C98EA9C" w14:textId="77777777" w:rsidR="00B7377A" w:rsidRPr="00D8235E" w:rsidRDefault="00B7377A" w:rsidP="00B7377A">
            <w:pPr>
              <w:widowControl w:val="0"/>
              <w:shd w:val="clear" w:color="auto" w:fill="FFFFFF"/>
              <w:suppressAutoHyphens/>
              <w:jc w:val="center"/>
              <w:rPr>
                <w:rFonts w:eastAsia="Calibri"/>
                <w:b/>
                <w:bCs/>
                <w:iCs/>
                <w:sz w:val="22"/>
                <w:szCs w:val="22"/>
                <w:lang w:eastAsia="en-US"/>
              </w:rPr>
            </w:pPr>
            <w:r w:rsidRPr="00D8235E">
              <w:rPr>
                <w:rFonts w:eastAsia="Calibri"/>
                <w:b/>
                <w:bCs/>
                <w:iCs/>
                <w:sz w:val="22"/>
                <w:szCs w:val="22"/>
                <w:lang w:eastAsia="en-US"/>
              </w:rPr>
              <w:t>Eil. Nr.</w:t>
            </w:r>
          </w:p>
        </w:tc>
        <w:tc>
          <w:tcPr>
            <w:tcW w:w="1608" w:type="pct"/>
            <w:tcMar>
              <w:left w:w="108" w:type="dxa"/>
            </w:tcMar>
            <w:vAlign w:val="center"/>
          </w:tcPr>
          <w:p w14:paraId="516D365E" w14:textId="109D9B16" w:rsidR="00B7377A" w:rsidRPr="00B7377A" w:rsidRDefault="00B7377A" w:rsidP="00B7377A">
            <w:pPr>
              <w:widowControl w:val="0"/>
              <w:shd w:val="clear" w:color="auto" w:fill="FFFFFF"/>
              <w:suppressAutoHyphens/>
              <w:jc w:val="center"/>
              <w:rPr>
                <w:rFonts w:eastAsia="Calibri"/>
                <w:b/>
                <w:bCs/>
                <w:iCs/>
                <w:sz w:val="22"/>
                <w:szCs w:val="22"/>
                <w:lang w:eastAsia="en-US"/>
              </w:rPr>
            </w:pPr>
            <w:r w:rsidRPr="00B7377A">
              <w:rPr>
                <w:rFonts w:eastAsia="Calibri"/>
                <w:b/>
                <w:bCs/>
                <w:sz w:val="22"/>
                <w:szCs w:val="22"/>
              </w:rPr>
              <w:t>Reikalavimai</w:t>
            </w:r>
          </w:p>
        </w:tc>
        <w:tc>
          <w:tcPr>
            <w:tcW w:w="1608" w:type="pct"/>
            <w:tcMar>
              <w:left w:w="108" w:type="dxa"/>
            </w:tcMar>
            <w:vAlign w:val="center"/>
          </w:tcPr>
          <w:p w14:paraId="65CB89DD" w14:textId="5A97730B" w:rsidR="00B7377A" w:rsidRPr="00B7377A" w:rsidRDefault="00B7377A" w:rsidP="00B7377A">
            <w:pPr>
              <w:widowControl w:val="0"/>
              <w:shd w:val="clear" w:color="auto" w:fill="FFFFFF"/>
              <w:suppressAutoHyphens/>
              <w:jc w:val="center"/>
              <w:rPr>
                <w:rFonts w:eastAsia="Calibri"/>
                <w:b/>
                <w:bCs/>
                <w:iCs/>
                <w:sz w:val="22"/>
                <w:szCs w:val="22"/>
                <w:lang w:eastAsia="en-US"/>
              </w:rPr>
            </w:pPr>
            <w:r w:rsidRPr="00B7377A">
              <w:rPr>
                <w:rFonts w:eastAsia="Calibri"/>
                <w:b/>
                <w:bCs/>
                <w:sz w:val="22"/>
                <w:szCs w:val="22"/>
              </w:rPr>
              <w:t>Reikalavimus įrodantys dokumentai</w:t>
            </w:r>
          </w:p>
        </w:tc>
        <w:tc>
          <w:tcPr>
            <w:tcW w:w="1376" w:type="pct"/>
          </w:tcPr>
          <w:p w14:paraId="4C74DBB2" w14:textId="54A54B35" w:rsidR="00B7377A" w:rsidRPr="00B7377A" w:rsidRDefault="00B7377A" w:rsidP="00B7377A">
            <w:pPr>
              <w:widowControl w:val="0"/>
              <w:shd w:val="clear" w:color="auto" w:fill="FFFFFF"/>
              <w:suppressAutoHyphens/>
              <w:jc w:val="center"/>
              <w:rPr>
                <w:rFonts w:eastAsia="Calibri"/>
                <w:b/>
                <w:bCs/>
                <w:iCs/>
                <w:sz w:val="22"/>
                <w:szCs w:val="22"/>
                <w:lang w:eastAsia="en-US"/>
              </w:rPr>
            </w:pPr>
            <w:r w:rsidRPr="00B7377A">
              <w:rPr>
                <w:rFonts w:eastAsia="Calibri"/>
                <w:b/>
                <w:bCs/>
                <w:sz w:val="22"/>
                <w:szCs w:val="22"/>
              </w:rPr>
              <w:t>Subjektas, kuris turi atitikti reikalavimą</w:t>
            </w:r>
          </w:p>
        </w:tc>
      </w:tr>
      <w:tr w:rsidR="0001037A" w:rsidRPr="00D8235E" w14:paraId="3A9B7FF4" w14:textId="77777777" w:rsidTr="00E50AFA">
        <w:tc>
          <w:tcPr>
            <w:tcW w:w="408" w:type="pct"/>
            <w:tcBorders>
              <w:top w:val="single" w:sz="4" w:space="0" w:color="000001"/>
              <w:left w:val="single" w:sz="4" w:space="0" w:color="000001"/>
              <w:bottom w:val="single" w:sz="4" w:space="0" w:color="000001"/>
              <w:right w:val="single" w:sz="4" w:space="0" w:color="000001"/>
            </w:tcBorders>
            <w:tcMar>
              <w:left w:w="108" w:type="dxa"/>
            </w:tcMar>
          </w:tcPr>
          <w:p w14:paraId="08366E65" w14:textId="77777777" w:rsidR="0001037A" w:rsidRPr="00D8235E" w:rsidRDefault="0001037A" w:rsidP="00FF4CD5">
            <w:pPr>
              <w:shd w:val="clear" w:color="auto" w:fill="FFFFFF"/>
              <w:suppressAutoHyphens/>
              <w:jc w:val="center"/>
              <w:rPr>
                <w:rFonts w:eastAsia="Times New Roman"/>
                <w:iCs/>
                <w:sz w:val="22"/>
                <w:szCs w:val="22"/>
                <w:lang w:eastAsia="en-US"/>
              </w:rPr>
            </w:pPr>
            <w:r w:rsidRPr="00D8235E">
              <w:rPr>
                <w:rFonts w:eastAsia="Times New Roman"/>
                <w:iCs/>
                <w:sz w:val="22"/>
                <w:szCs w:val="22"/>
                <w:lang w:eastAsia="en-US"/>
              </w:rPr>
              <w:t>2.3.1.</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6B16DCB3" w14:textId="77777777" w:rsidR="0001037A" w:rsidRPr="0001037A" w:rsidRDefault="0001037A" w:rsidP="0001037A">
            <w:pPr>
              <w:autoSpaceDN w:val="0"/>
              <w:jc w:val="both"/>
              <w:rPr>
                <w:rFonts w:eastAsia="Times New Roman"/>
                <w:sz w:val="22"/>
                <w:szCs w:val="22"/>
                <w:lang w:eastAsia="lt-LT"/>
              </w:rPr>
            </w:pPr>
            <w:r w:rsidRPr="0001037A">
              <w:rPr>
                <w:rFonts w:eastAsia="Times New Roman"/>
                <w:sz w:val="22"/>
                <w:szCs w:val="22"/>
                <w:lang w:eastAsia="lt-LT"/>
              </w:rPr>
              <w:t>Tiekėjas nekelia grėsmės nacionaliniam saugumui.</w:t>
            </w:r>
          </w:p>
          <w:p w14:paraId="671DA24E" w14:textId="77777777" w:rsidR="0001037A" w:rsidRPr="0001037A" w:rsidRDefault="0001037A" w:rsidP="0001037A">
            <w:pPr>
              <w:autoSpaceDN w:val="0"/>
              <w:jc w:val="both"/>
              <w:rPr>
                <w:rFonts w:eastAsia="Times New Roman"/>
                <w:sz w:val="22"/>
                <w:szCs w:val="22"/>
                <w:lang w:eastAsia="lt-LT"/>
              </w:rPr>
            </w:pPr>
          </w:p>
          <w:p w14:paraId="6F0D2D74" w14:textId="76E87E19" w:rsidR="0001037A" w:rsidRPr="0001037A" w:rsidRDefault="0001037A" w:rsidP="0001037A">
            <w:pPr>
              <w:jc w:val="both"/>
              <w:rPr>
                <w:rFonts w:eastAsia="Times New Roman"/>
                <w:sz w:val="22"/>
                <w:szCs w:val="22"/>
                <w:lang w:eastAsia="en-US"/>
              </w:rPr>
            </w:pPr>
            <w:r w:rsidRPr="0001037A">
              <w:rPr>
                <w:rFonts w:eastAsia="Times New Roman"/>
                <w:sz w:val="22"/>
                <w:szCs w:val="22"/>
                <w:lang w:eastAsia="lt-LT"/>
              </w:rPr>
              <w:t>Perkančioji organizacija, įrašyta į Saugiojo tinklo naudotojų sąrašą, įsigydama prekių ar paslaugų, kurių BVPŽ kodai nurodyti LR Viešųjų pirkimų įstatymo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c>
          <w:tcPr>
            <w:tcW w:w="1608" w:type="pct"/>
            <w:tcBorders>
              <w:top w:val="single" w:sz="4" w:space="0" w:color="000001"/>
              <w:left w:val="single" w:sz="4" w:space="0" w:color="000001"/>
              <w:bottom w:val="single" w:sz="4" w:space="0" w:color="000001"/>
              <w:right w:val="single" w:sz="4" w:space="0" w:color="000001"/>
            </w:tcBorders>
            <w:tcMar>
              <w:left w:w="108" w:type="dxa"/>
            </w:tcMar>
          </w:tcPr>
          <w:p w14:paraId="503A7746" w14:textId="77777777" w:rsidR="0001037A" w:rsidRPr="0001037A" w:rsidRDefault="0001037A" w:rsidP="0001037A">
            <w:pPr>
              <w:autoSpaceDE w:val="0"/>
              <w:autoSpaceDN w:val="0"/>
              <w:adjustRightInd w:val="0"/>
              <w:jc w:val="both"/>
              <w:rPr>
                <w:rFonts w:eastAsia="Times New Roman"/>
                <w:iCs/>
                <w:sz w:val="22"/>
                <w:szCs w:val="22"/>
                <w:lang w:eastAsia="lt-LT"/>
              </w:rPr>
            </w:pPr>
            <w:r w:rsidRPr="0001037A">
              <w:rPr>
                <w:rFonts w:eastAsia="Times New Roman"/>
                <w:iCs/>
                <w:sz w:val="22"/>
                <w:szCs w:val="22"/>
                <w:lang w:eastAsia="lt-LT"/>
              </w:rPr>
              <w:t>Tiekėjas, kurio pasiūlymas gali būti pripažintas laimėjusiuoju pateikia (vieną ar kelis žemiau išvardintus dokumentus):</w:t>
            </w:r>
          </w:p>
          <w:p w14:paraId="6DFE8B5F" w14:textId="77777777" w:rsidR="0001037A" w:rsidRPr="0001037A" w:rsidRDefault="0001037A" w:rsidP="0001037A">
            <w:pPr>
              <w:autoSpaceDE w:val="0"/>
              <w:autoSpaceDN w:val="0"/>
              <w:adjustRightInd w:val="0"/>
              <w:jc w:val="both"/>
              <w:rPr>
                <w:rFonts w:eastAsia="Times New Roman"/>
                <w:iCs/>
                <w:sz w:val="22"/>
                <w:szCs w:val="22"/>
                <w:lang w:eastAsia="lt-LT"/>
              </w:rPr>
            </w:pPr>
          </w:p>
          <w:p w14:paraId="5935BEA3" w14:textId="77777777" w:rsidR="0001037A" w:rsidRPr="0001037A" w:rsidRDefault="0001037A" w:rsidP="0001037A">
            <w:pPr>
              <w:autoSpaceDE w:val="0"/>
              <w:autoSpaceDN w:val="0"/>
              <w:adjustRightInd w:val="0"/>
              <w:jc w:val="both"/>
              <w:rPr>
                <w:rFonts w:eastAsia="Times New Roman"/>
                <w:iCs/>
                <w:sz w:val="22"/>
                <w:szCs w:val="22"/>
                <w:lang w:eastAsia="lt-LT"/>
              </w:rPr>
            </w:pPr>
            <w:r w:rsidRPr="0001037A">
              <w:rPr>
                <w:rFonts w:eastAsia="Times New Roman"/>
                <w:iCs/>
                <w:sz w:val="22"/>
                <w:szCs w:val="22"/>
                <w:lang w:eastAsia="lt-LT"/>
              </w:rPr>
              <w:t>1) jeigu tiekėjas, jo subtiekėjas, ūkio subjektas, kurio pajėgumais remiamasi,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7DDF4841" w14:textId="77777777" w:rsidR="0001037A" w:rsidRPr="0001037A" w:rsidRDefault="0001037A" w:rsidP="0001037A">
            <w:pPr>
              <w:autoSpaceDE w:val="0"/>
              <w:autoSpaceDN w:val="0"/>
              <w:adjustRightInd w:val="0"/>
              <w:jc w:val="both"/>
              <w:rPr>
                <w:rFonts w:eastAsia="Times New Roman"/>
                <w:iCs/>
                <w:sz w:val="22"/>
                <w:szCs w:val="22"/>
                <w:lang w:eastAsia="lt-LT"/>
              </w:rPr>
            </w:pPr>
          </w:p>
          <w:p w14:paraId="79E3EC08" w14:textId="77777777" w:rsidR="0001037A" w:rsidRPr="0001037A" w:rsidRDefault="0001037A" w:rsidP="0001037A">
            <w:pPr>
              <w:autoSpaceDE w:val="0"/>
              <w:autoSpaceDN w:val="0"/>
              <w:adjustRightInd w:val="0"/>
              <w:jc w:val="both"/>
              <w:rPr>
                <w:rFonts w:eastAsia="Times New Roman"/>
                <w:iCs/>
                <w:sz w:val="22"/>
                <w:szCs w:val="22"/>
                <w:lang w:eastAsia="lt-LT"/>
              </w:rPr>
            </w:pPr>
            <w:r w:rsidRPr="0001037A">
              <w:rPr>
                <w:rFonts w:eastAsia="Times New Roman"/>
                <w:iCs/>
                <w:sz w:val="22"/>
                <w:szCs w:val="22"/>
                <w:lang w:eastAsia="lt-LT"/>
              </w:rPr>
              <w:t>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7E2EA04" w14:textId="77777777" w:rsidR="0001037A" w:rsidRPr="0001037A" w:rsidRDefault="0001037A" w:rsidP="0001037A">
            <w:pPr>
              <w:autoSpaceDE w:val="0"/>
              <w:autoSpaceDN w:val="0"/>
              <w:adjustRightInd w:val="0"/>
              <w:jc w:val="both"/>
              <w:rPr>
                <w:rFonts w:eastAsia="Times New Roman"/>
                <w:iCs/>
                <w:sz w:val="22"/>
                <w:szCs w:val="22"/>
                <w:lang w:eastAsia="lt-LT"/>
              </w:rPr>
            </w:pPr>
          </w:p>
          <w:p w14:paraId="27E02500" w14:textId="17385FB7" w:rsidR="0001037A" w:rsidRPr="0001037A" w:rsidRDefault="0001037A" w:rsidP="0001037A">
            <w:pPr>
              <w:pStyle w:val="Sraopastraipa"/>
              <w:ind w:left="0"/>
              <w:jc w:val="both"/>
              <w:rPr>
                <w:sz w:val="22"/>
                <w:szCs w:val="22"/>
              </w:rPr>
            </w:pPr>
            <w:r w:rsidRPr="0001037A">
              <w:rPr>
                <w:rFonts w:eastAsia="Times New Roman"/>
                <w:iCs/>
                <w:sz w:val="22"/>
                <w:szCs w:val="22"/>
                <w:lang w:eastAsia="lt-LT"/>
              </w:rPr>
              <w:t xml:space="preserve">* Dokumentai, kuriuose nenurodytas jų galiojimo terminas, turi būti išduoti ar </w:t>
            </w:r>
            <w:r w:rsidRPr="0001037A">
              <w:rPr>
                <w:rFonts w:eastAsia="Times New Roman"/>
                <w:iCs/>
                <w:sz w:val="22"/>
                <w:szCs w:val="22"/>
                <w:lang w:eastAsia="lt-LT"/>
              </w:rPr>
              <w:lastRenderedPageBreak/>
              <w:t xml:space="preserve">atspausdinti iš informacinės sistemos ne anksčiau kaip likus </w:t>
            </w:r>
            <w:r w:rsidRPr="0001037A">
              <w:rPr>
                <w:rFonts w:eastAsia="Times New Roman"/>
                <w:b/>
                <w:bCs/>
                <w:iCs/>
                <w:sz w:val="22"/>
                <w:szCs w:val="22"/>
                <w:lang w:eastAsia="lt-LT"/>
              </w:rPr>
              <w:t>3  (trims) mėnesiams</w:t>
            </w:r>
            <w:r w:rsidRPr="0001037A">
              <w:rPr>
                <w:rFonts w:eastAsia="Times New Roman"/>
                <w:iCs/>
                <w:sz w:val="22"/>
                <w:szCs w:val="22"/>
                <w:lang w:eastAsia="lt-LT"/>
              </w:rPr>
              <w:t xml:space="preserve"> iki tos dienos, kurią perkančiosios organizacijos prašymu tiekėjas turi pateikti dokumentus.</w:t>
            </w:r>
          </w:p>
        </w:tc>
        <w:tc>
          <w:tcPr>
            <w:tcW w:w="1376" w:type="pct"/>
            <w:tcBorders>
              <w:top w:val="single" w:sz="4" w:space="0" w:color="000001"/>
              <w:left w:val="single" w:sz="4" w:space="0" w:color="000001"/>
              <w:bottom w:val="single" w:sz="4" w:space="0" w:color="000001"/>
              <w:right w:val="single" w:sz="4" w:space="0" w:color="000001"/>
            </w:tcBorders>
          </w:tcPr>
          <w:p w14:paraId="5CF83F26" w14:textId="68BCB529" w:rsidR="0001037A" w:rsidRPr="0001037A" w:rsidRDefault="0001037A" w:rsidP="0001037A">
            <w:pPr>
              <w:shd w:val="clear" w:color="auto" w:fill="FFFFFF"/>
              <w:jc w:val="both"/>
              <w:rPr>
                <w:rFonts w:eastAsia="Calibri"/>
                <w:iCs/>
                <w:sz w:val="22"/>
                <w:szCs w:val="22"/>
                <w:lang w:eastAsia="en-US"/>
              </w:rPr>
            </w:pPr>
            <w:r w:rsidRPr="0001037A">
              <w:rPr>
                <w:rFonts w:eastAsia="Calibri"/>
                <w:iCs/>
                <w:sz w:val="22"/>
                <w:szCs w:val="22"/>
              </w:rPr>
              <w:lastRenderedPageBreak/>
              <w:t>Tiekėjas, kiekvienas tiekėjų grupės narys, jeigu pasiūlymą teikia ūkio subjektų grupė, ūkio subjektas, kurio pajėgumais remiasi tiekėjas, ir subtiekėjas.</w:t>
            </w:r>
          </w:p>
        </w:tc>
      </w:tr>
    </w:tbl>
    <w:p w14:paraId="7A8883BC" w14:textId="77777777" w:rsidR="00DA2950" w:rsidRPr="004A6DAB" w:rsidRDefault="00DA2950" w:rsidP="00DA2950">
      <w:pPr>
        <w:tabs>
          <w:tab w:val="left" w:pos="709"/>
        </w:tabs>
        <w:ind w:right="284"/>
        <w:jc w:val="both"/>
      </w:pPr>
    </w:p>
    <w:p w14:paraId="49922262" w14:textId="74A3941D" w:rsidR="0016366F" w:rsidRPr="00AF43C6" w:rsidRDefault="009C1F51" w:rsidP="00DA2950">
      <w:pPr>
        <w:pStyle w:val="Sraopastraipa"/>
        <w:numPr>
          <w:ilvl w:val="1"/>
          <w:numId w:val="27"/>
        </w:numPr>
        <w:tabs>
          <w:tab w:val="left" w:pos="709"/>
        </w:tabs>
        <w:ind w:left="567" w:right="284" w:hanging="567"/>
        <w:contextualSpacing w:val="0"/>
        <w:jc w:val="both"/>
        <w:rPr>
          <w:u w:val="single"/>
        </w:rPr>
      </w:pPr>
      <w:r w:rsidRPr="00AF43C6">
        <w:rPr>
          <w:u w:val="single"/>
        </w:rPr>
        <w:t>Dokumentų, patvirtinančių</w:t>
      </w:r>
      <w:r w:rsidR="00AE49D0" w:rsidRPr="00AF43C6">
        <w:rPr>
          <w:u w:val="single"/>
        </w:rPr>
        <w:t xml:space="preserve"> atitiktį </w:t>
      </w:r>
      <w:r w:rsidRPr="00AF43C6">
        <w:rPr>
          <w:u w:val="single"/>
        </w:rPr>
        <w:t>2.3 punkte nustatyt</w:t>
      </w:r>
      <w:r w:rsidR="005D0FA2" w:rsidRPr="00AF43C6">
        <w:rPr>
          <w:u w:val="single"/>
        </w:rPr>
        <w:t xml:space="preserve">iems </w:t>
      </w:r>
      <w:r w:rsidR="00010603" w:rsidRPr="00AF43C6">
        <w:rPr>
          <w:u w:val="single"/>
        </w:rPr>
        <w:t>nacionalinio saugumo reikalavimams</w:t>
      </w:r>
      <w:r w:rsidR="005D0FA2" w:rsidRPr="00AF43C6">
        <w:rPr>
          <w:u w:val="single"/>
        </w:rPr>
        <w:t>,</w:t>
      </w:r>
      <w:r w:rsidR="00010603" w:rsidRPr="00AF43C6">
        <w:rPr>
          <w:u w:val="single"/>
        </w:rPr>
        <w:t xml:space="preserve"> </w:t>
      </w:r>
      <w:r w:rsidR="00AE49D0" w:rsidRPr="00AF43C6">
        <w:rPr>
          <w:u w:val="single"/>
        </w:rPr>
        <w:t>bus prašoma pateikti tik galimą laimėtoją</w:t>
      </w:r>
      <w:r w:rsidR="00AF43C6" w:rsidRPr="00AF43C6">
        <w:rPr>
          <w:u w:val="single"/>
        </w:rPr>
        <w:t>.</w:t>
      </w:r>
    </w:p>
    <w:p w14:paraId="174D6717" w14:textId="72051F64" w:rsidR="00867F75" w:rsidRPr="0086295B" w:rsidRDefault="00DA2950" w:rsidP="00DA2950">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13825765" w:rsidR="007E2EA6" w:rsidRDefault="00044207" w:rsidP="00F517B9">
      <w:pPr>
        <w:pStyle w:val="Sraopastraipa"/>
        <w:numPr>
          <w:ilvl w:val="2"/>
          <w:numId w:val="27"/>
        </w:numPr>
        <w:ind w:left="567" w:right="284" w:hanging="567"/>
        <w:contextualSpacing w:val="0"/>
        <w:jc w:val="both"/>
        <w:rPr>
          <w:color w:val="000000" w:themeColor="text1"/>
        </w:rPr>
      </w:pPr>
      <w:r>
        <w:rPr>
          <w:color w:val="000000" w:themeColor="text1"/>
        </w:rPr>
        <w:t xml:space="preserve">užpildytą ir </w:t>
      </w:r>
      <w:r w:rsidR="00867F75" w:rsidRPr="0086295B">
        <w:rPr>
          <w:color w:val="000000" w:themeColor="text1"/>
        </w:rPr>
        <w:t>pasirašytą Pasiūlymo formą</w:t>
      </w:r>
      <w:r w:rsidR="005C794B">
        <w:rPr>
          <w:color w:val="000000" w:themeColor="text1"/>
        </w:rPr>
        <w:t xml:space="preserve"> (</w:t>
      </w:r>
      <w:r w:rsidR="005C794B" w:rsidRPr="00E4006C">
        <w:rPr>
          <w:b/>
          <w:bCs/>
          <w:color w:val="000000" w:themeColor="text1"/>
        </w:rPr>
        <w:t>2 priedas</w:t>
      </w:r>
      <w:r w:rsidR="005C794B">
        <w:rPr>
          <w:color w:val="000000" w:themeColor="text1"/>
        </w:rPr>
        <w:t>)</w:t>
      </w:r>
      <w:r w:rsidR="007E2EA6">
        <w:rPr>
          <w:color w:val="000000" w:themeColor="text1"/>
        </w:rPr>
        <w:t>;</w:t>
      </w:r>
    </w:p>
    <w:p w14:paraId="0D738E8B" w14:textId="61C7B473" w:rsidR="005C794B" w:rsidRDefault="00006B42" w:rsidP="00F517B9">
      <w:pPr>
        <w:pStyle w:val="Sraopastraipa"/>
        <w:numPr>
          <w:ilvl w:val="2"/>
          <w:numId w:val="27"/>
        </w:numPr>
        <w:ind w:left="567" w:right="284" w:hanging="567"/>
        <w:contextualSpacing w:val="0"/>
        <w:jc w:val="both"/>
        <w:rPr>
          <w:color w:val="000000" w:themeColor="text1"/>
        </w:rPr>
      </w:pPr>
      <w:r>
        <w:rPr>
          <w:color w:val="000000" w:themeColor="text1"/>
        </w:rPr>
        <w:t xml:space="preserve">Techninės specifikacijos </w:t>
      </w:r>
      <w:r w:rsidR="001B6981">
        <w:rPr>
          <w:color w:val="000000" w:themeColor="text1"/>
        </w:rPr>
        <w:t>14 ir 15 punktuose reikalaujamus dokumentus;</w:t>
      </w:r>
    </w:p>
    <w:p w14:paraId="6FCEDDD3" w14:textId="12EC12ED" w:rsidR="001B6981" w:rsidRDefault="00E23C6B" w:rsidP="00F517B9">
      <w:pPr>
        <w:pStyle w:val="Sraopastraipa"/>
        <w:numPr>
          <w:ilvl w:val="2"/>
          <w:numId w:val="27"/>
        </w:numPr>
        <w:ind w:left="567" w:right="284" w:hanging="567"/>
        <w:contextualSpacing w:val="0"/>
        <w:jc w:val="both"/>
        <w:rPr>
          <w:color w:val="000000" w:themeColor="text1"/>
        </w:rPr>
      </w:pPr>
      <w:r>
        <w:rPr>
          <w:color w:val="000000" w:themeColor="text1"/>
        </w:rPr>
        <w:t>pasirašytą</w:t>
      </w:r>
      <w:r w:rsidR="001B6981">
        <w:rPr>
          <w:color w:val="000000" w:themeColor="text1"/>
        </w:rPr>
        <w:t xml:space="preserve"> </w:t>
      </w:r>
      <w:r>
        <w:rPr>
          <w:color w:val="000000" w:themeColor="text1"/>
        </w:rPr>
        <w:t>N</w:t>
      </w:r>
      <w:r w:rsidRPr="00E23C6B">
        <w:rPr>
          <w:color w:val="000000" w:themeColor="text1"/>
        </w:rPr>
        <w:t>acionalinio saugumo reikalavimų atitikties deklaracij</w:t>
      </w:r>
      <w:r>
        <w:rPr>
          <w:color w:val="000000" w:themeColor="text1"/>
        </w:rPr>
        <w:t>ą (</w:t>
      </w:r>
      <w:r w:rsidRPr="00E4006C">
        <w:rPr>
          <w:b/>
          <w:bCs/>
          <w:color w:val="000000" w:themeColor="text1"/>
        </w:rPr>
        <w:t>4 priedas</w:t>
      </w:r>
      <w:r>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4922FC11"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ekonomiškai naudingiausias pasiūlymas išrenkamas</w:t>
      </w:r>
      <w:r w:rsidR="00A60640">
        <w:rPr>
          <w:color w:val="000000" w:themeColor="text1"/>
        </w:rPr>
        <w:t xml:space="preserve"> </w:t>
      </w:r>
      <w:r w:rsidRPr="0086295B">
        <w:rPr>
          <w:color w:val="000000" w:themeColor="text1"/>
        </w:rPr>
        <w:t xml:space="preserve">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5A737EEA" w:rsidR="00867F75" w:rsidRDefault="003A2313" w:rsidP="00E61DE6">
      <w:pPr>
        <w:pStyle w:val="Sraopastraipa"/>
        <w:numPr>
          <w:ilvl w:val="1"/>
          <w:numId w:val="27"/>
        </w:numPr>
        <w:ind w:left="567" w:hanging="567"/>
        <w:jc w:val="both"/>
      </w:pPr>
      <w:r w:rsidRPr="003A2313">
        <w:t>Pasiūlymo galiojimo užtikrinimo nereikalaujama</w:t>
      </w:r>
      <w:r w:rsidR="00867F75" w:rsidRPr="0051795E">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52381652" w:rsidR="002C6482" w:rsidRPr="002C6482" w:rsidRDefault="002C6482" w:rsidP="002C6482">
      <w:pPr>
        <w:pStyle w:val="Sraopastraipa"/>
        <w:numPr>
          <w:ilvl w:val="1"/>
          <w:numId w:val="27"/>
        </w:numPr>
        <w:ind w:left="567" w:hanging="567"/>
        <w:jc w:val="both"/>
        <w:rPr>
          <w:lang w:eastAsia="en-US"/>
        </w:rPr>
      </w:pPr>
      <w:r>
        <w:rPr>
          <w:rFonts w:eastAsia="Calibri"/>
        </w:rPr>
        <w:lastRenderedPageBreak/>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7607CC70" w14:textId="700F0ECA" w:rsidR="00821AD4" w:rsidRDefault="00821AD4"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Pr>
          <w:rFonts w:ascii="Times New Roman" w:eastAsiaTheme="minorEastAsia" w:hAnsi="Times New Roman" w:cs="Times New Roman"/>
          <w:color w:val="000000" w:themeColor="text1"/>
          <w:sz w:val="24"/>
          <w:szCs w:val="24"/>
          <w:lang w:val="lt-LT"/>
        </w:rPr>
        <w:t>KITOS SĄLYGOS</w:t>
      </w:r>
    </w:p>
    <w:p w14:paraId="7163D9AF" w14:textId="77777777" w:rsidR="00821AD4" w:rsidRDefault="00821AD4" w:rsidP="00821AD4">
      <w:pPr>
        <w:rPr>
          <w:lang w:eastAsia="en-US"/>
        </w:rPr>
      </w:pPr>
    </w:p>
    <w:p w14:paraId="6FCB6200" w14:textId="5923F7FD" w:rsidR="00821AD4" w:rsidRDefault="00C419C4" w:rsidP="004E2308">
      <w:pPr>
        <w:pStyle w:val="Sraopastraipa"/>
        <w:numPr>
          <w:ilvl w:val="1"/>
          <w:numId w:val="27"/>
        </w:numPr>
        <w:ind w:left="567" w:hanging="567"/>
        <w:jc w:val="both"/>
        <w:rPr>
          <w:lang w:eastAsia="en-US"/>
        </w:rPr>
      </w:pPr>
      <w:r w:rsidRPr="00C419C4">
        <w:rPr>
          <w:lang w:eastAsia="en-US"/>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lang w:eastAsia="en-US"/>
        </w:rPr>
        <w:t>.</w:t>
      </w:r>
    </w:p>
    <w:p w14:paraId="539C4854" w14:textId="411E6EA7" w:rsidR="00833768" w:rsidRDefault="006D6B1B" w:rsidP="004E2308">
      <w:pPr>
        <w:pStyle w:val="Sraopastraipa"/>
        <w:numPr>
          <w:ilvl w:val="2"/>
          <w:numId w:val="27"/>
        </w:numPr>
        <w:ind w:left="567" w:hanging="567"/>
        <w:jc w:val="both"/>
        <w:rPr>
          <w:lang w:eastAsia="en-US"/>
        </w:rPr>
      </w:pPr>
      <w:r w:rsidRPr="006D6B1B">
        <w:rPr>
          <w:lang w:eastAsia="en-US"/>
        </w:rPr>
        <w:t>Bendrųjų pirkimo sąlygų 12.4.</w:t>
      </w:r>
      <w:r w:rsidR="00833768">
        <w:rPr>
          <w:lang w:eastAsia="en-US"/>
        </w:rPr>
        <w:t xml:space="preserve"> punkte nurodytu tikslu, Perkančioji organizacija prašys galimo laimėtojo užpildyti šių pirkimo sąlygų </w:t>
      </w:r>
      <w:r w:rsidR="00E3066E">
        <w:rPr>
          <w:lang w:eastAsia="en-US"/>
        </w:rPr>
        <w:t>5</w:t>
      </w:r>
      <w:r w:rsidR="00833768">
        <w:rPr>
          <w:lang w:eastAsia="en-US"/>
        </w:rPr>
        <w:t xml:space="preserve"> priede pateiktą Veiklos partnerio pažinimo anketą (toliau – Anketa). Anketa galimam laimėtojui nėra teikiama pildyti, jeigu tiekėjas anketą pildė ir teikė Perkančiajai organizacijai per paskutinius 6 (šešis) mėnesius.</w:t>
      </w:r>
    </w:p>
    <w:p w14:paraId="2D8FA445" w14:textId="77777777" w:rsidR="00833768" w:rsidRDefault="00833768" w:rsidP="004E2308">
      <w:pPr>
        <w:pStyle w:val="Sraopastraipa"/>
        <w:numPr>
          <w:ilvl w:val="2"/>
          <w:numId w:val="27"/>
        </w:numPr>
        <w:ind w:left="567" w:hanging="567"/>
        <w:jc w:val="both"/>
        <w:rPr>
          <w:lang w:eastAsia="en-US"/>
        </w:rPr>
      </w:pPr>
      <w:r>
        <w:rPr>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Default="00833768" w:rsidP="004E2308">
      <w:pPr>
        <w:pStyle w:val="Sraopastraipa"/>
        <w:numPr>
          <w:ilvl w:val="2"/>
          <w:numId w:val="27"/>
        </w:numPr>
        <w:ind w:left="567" w:hanging="567"/>
        <w:jc w:val="both"/>
        <w:rPr>
          <w:lang w:eastAsia="en-US"/>
        </w:rPr>
      </w:pPr>
      <w:r>
        <w:rPr>
          <w:lang w:eastAsia="en-US"/>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74062A8C" w14:textId="77777777" w:rsidR="00833768" w:rsidRPr="00821AD4" w:rsidRDefault="00833768" w:rsidP="00833768">
      <w:pPr>
        <w:jc w:val="both"/>
        <w:rPr>
          <w:lang w:eastAsia="en-US"/>
        </w:rPr>
      </w:pPr>
    </w:p>
    <w:p w14:paraId="223AA10F" w14:textId="62D3E512"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28BE93B1"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p>
    <w:p w14:paraId="46CD5573" w14:textId="1854D5BE"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lastRenderedPageBreak/>
        <w:t xml:space="preserve">Priedas Nr. 3 – </w:t>
      </w:r>
      <w:bookmarkEnd w:id="6"/>
      <w:bookmarkEnd w:id="7"/>
      <w:r w:rsidR="00061116" w:rsidRPr="00061116">
        <w:rPr>
          <w:color w:val="000000" w:themeColor="text1"/>
        </w:rPr>
        <w:t>Sutarties projektas</w:t>
      </w:r>
      <w:r w:rsidR="008E6B35">
        <w:rPr>
          <w:color w:val="000000" w:themeColor="text1"/>
        </w:rPr>
        <w:t>.</w:t>
      </w:r>
    </w:p>
    <w:p w14:paraId="3F24CB7A" w14:textId="20D2DCB8" w:rsidR="00833768" w:rsidRDefault="00833768" w:rsidP="000B1485">
      <w:pPr>
        <w:tabs>
          <w:tab w:val="left" w:pos="567"/>
        </w:tabs>
        <w:jc w:val="both"/>
        <w:rPr>
          <w:color w:val="000000" w:themeColor="text1"/>
        </w:rPr>
      </w:pPr>
      <w:r>
        <w:rPr>
          <w:color w:val="000000" w:themeColor="text1"/>
        </w:rPr>
        <w:t xml:space="preserve">Priedas Nr. 4 </w:t>
      </w:r>
      <w:r w:rsidR="00D46EA5">
        <w:rPr>
          <w:color w:val="000000" w:themeColor="text1"/>
        </w:rPr>
        <w:t>–</w:t>
      </w:r>
      <w:r>
        <w:rPr>
          <w:color w:val="000000" w:themeColor="text1"/>
        </w:rPr>
        <w:t xml:space="preserve"> </w:t>
      </w:r>
      <w:r w:rsidR="004F0838" w:rsidRPr="004F0838">
        <w:rPr>
          <w:color w:val="000000" w:themeColor="text1"/>
        </w:rPr>
        <w:t>Nacionalinio saugumo reikalavimų atitikties deklaracija</w:t>
      </w:r>
      <w:r w:rsidR="004F0838">
        <w:rPr>
          <w:color w:val="000000" w:themeColor="text1"/>
        </w:rPr>
        <w:t>.</w:t>
      </w:r>
    </w:p>
    <w:p w14:paraId="2B3E06BD" w14:textId="733F62A7" w:rsidR="00A751ED" w:rsidRDefault="00E07D0B" w:rsidP="000B1485">
      <w:pPr>
        <w:tabs>
          <w:tab w:val="left" w:pos="567"/>
        </w:tabs>
        <w:jc w:val="both"/>
        <w:rPr>
          <w:color w:val="000000" w:themeColor="text1"/>
        </w:rPr>
      </w:pPr>
      <w:r>
        <w:rPr>
          <w:color w:val="000000" w:themeColor="text1"/>
        </w:rPr>
        <w:t xml:space="preserve">Priedas Nr. 5 – </w:t>
      </w:r>
      <w:r w:rsidR="004A5871" w:rsidRPr="004A5871">
        <w:rPr>
          <w:color w:val="000000" w:themeColor="text1"/>
        </w:rPr>
        <w:t>Veiklos partnerio pažinimo anketa.</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5896" w14:textId="77777777" w:rsidR="00E00709" w:rsidRDefault="00E00709">
      <w:r>
        <w:separator/>
      </w:r>
    </w:p>
  </w:endnote>
  <w:endnote w:type="continuationSeparator" w:id="0">
    <w:p w14:paraId="14432459" w14:textId="77777777" w:rsidR="00E00709" w:rsidRDefault="00E00709">
      <w:r>
        <w:continuationSeparator/>
      </w:r>
    </w:p>
  </w:endnote>
  <w:endnote w:type="continuationNotice" w:id="1">
    <w:p w14:paraId="264B2AFF" w14:textId="77777777" w:rsidR="00E00709" w:rsidRDefault="00E00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5083" w14:textId="77777777" w:rsidR="00E00709" w:rsidRDefault="00E00709">
      <w:r>
        <w:separator/>
      </w:r>
    </w:p>
  </w:footnote>
  <w:footnote w:type="continuationSeparator" w:id="0">
    <w:p w14:paraId="3D0AB9E6" w14:textId="77777777" w:rsidR="00E00709" w:rsidRDefault="00E00709">
      <w:r>
        <w:continuationSeparator/>
      </w:r>
    </w:p>
  </w:footnote>
  <w:footnote w:type="continuationNotice" w:id="1">
    <w:p w14:paraId="5DF13DC7" w14:textId="77777777" w:rsidR="00E00709" w:rsidRDefault="00E00709"/>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C29C8A24"/>
    <w:lvl w:ilvl="0" w:tplc="1ED8C3B8">
      <w:start w:val="1"/>
      <w:numFmt w:val="decimal"/>
      <w:lvlText w:val="%1)"/>
      <w:lvlJc w:val="left"/>
      <w:pPr>
        <w:ind w:left="827" w:hanging="360"/>
      </w:pPr>
      <w:rPr>
        <w:rFonts w:hint="default"/>
        <w:b w:val="0"/>
        <w:bCs/>
        <w:i w:val="0"/>
        <w:iCs/>
        <w:color w:val="000000"/>
        <w:sz w:val="22"/>
        <w:szCs w:val="22"/>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0DE253F8"/>
    <w:multiLevelType w:val="hybridMultilevel"/>
    <w:tmpl w:val="CE32E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6"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9"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E25897"/>
    <w:multiLevelType w:val="hybridMultilevel"/>
    <w:tmpl w:val="9CF00AAC"/>
    <w:lvl w:ilvl="0" w:tplc="B2E0CFD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6"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8"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21"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2"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3"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2"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6"/>
  </w:num>
  <w:num w:numId="3" w16cid:durableId="683579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4"/>
  </w:num>
  <w:num w:numId="6" w16cid:durableId="376592265">
    <w:abstractNumId w:val="5"/>
  </w:num>
  <w:num w:numId="7" w16cid:durableId="671490533">
    <w:abstractNumId w:val="24"/>
  </w:num>
  <w:num w:numId="8" w16cid:durableId="1516336124">
    <w:abstractNumId w:val="27"/>
  </w:num>
  <w:num w:numId="9" w16cid:durableId="1503736025">
    <w:abstractNumId w:val="7"/>
  </w:num>
  <w:num w:numId="10" w16cid:durableId="1395078649">
    <w:abstractNumId w:val="19"/>
  </w:num>
  <w:num w:numId="11" w16cid:durableId="785391317">
    <w:abstractNumId w:val="32"/>
  </w:num>
  <w:num w:numId="12" w16cid:durableId="1746610296">
    <w:abstractNumId w:val="3"/>
  </w:num>
  <w:num w:numId="13" w16cid:durableId="1126507972">
    <w:abstractNumId w:val="11"/>
  </w:num>
  <w:num w:numId="14" w16cid:durableId="2141872575">
    <w:abstractNumId w:val="10"/>
  </w:num>
  <w:num w:numId="15" w16cid:durableId="625938466">
    <w:abstractNumId w:val="26"/>
  </w:num>
  <w:num w:numId="16" w16cid:durableId="753284274">
    <w:abstractNumId w:val="18"/>
  </w:num>
  <w:num w:numId="17" w16cid:durableId="78261250">
    <w:abstractNumId w:val="30"/>
  </w:num>
  <w:num w:numId="18" w16cid:durableId="1605768414">
    <w:abstractNumId w:val="12"/>
  </w:num>
  <w:num w:numId="19" w16cid:durableId="744570604">
    <w:abstractNumId w:val="31"/>
  </w:num>
  <w:num w:numId="20" w16cid:durableId="727728785">
    <w:abstractNumId w:val="22"/>
  </w:num>
  <w:num w:numId="21" w16cid:durableId="1439567645">
    <w:abstractNumId w:val="28"/>
  </w:num>
  <w:num w:numId="22" w16cid:durableId="1904565591">
    <w:abstractNumId w:val="21"/>
  </w:num>
  <w:num w:numId="23" w16cid:durableId="1038431738">
    <w:abstractNumId w:val="8"/>
  </w:num>
  <w:num w:numId="24" w16cid:durableId="1689406210">
    <w:abstractNumId w:val="25"/>
  </w:num>
  <w:num w:numId="25" w16cid:durableId="1083407098">
    <w:abstractNumId w:val="6"/>
  </w:num>
  <w:num w:numId="26" w16cid:durableId="1296177899">
    <w:abstractNumId w:val="29"/>
  </w:num>
  <w:num w:numId="27" w16cid:durableId="1227951817">
    <w:abstractNumId w:val="33"/>
  </w:num>
  <w:num w:numId="28" w16cid:durableId="430784422">
    <w:abstractNumId w:val="17"/>
  </w:num>
  <w:num w:numId="29" w16cid:durableId="1688287514">
    <w:abstractNumId w:val="23"/>
  </w:num>
  <w:num w:numId="30" w16cid:durableId="1252620033">
    <w:abstractNumId w:val="20"/>
  </w:num>
  <w:num w:numId="31" w16cid:durableId="1567648594">
    <w:abstractNumId w:val="0"/>
  </w:num>
  <w:num w:numId="32" w16cid:durableId="1352100983">
    <w:abstractNumId w:val="1"/>
  </w:num>
  <w:num w:numId="33" w16cid:durableId="1616516843">
    <w:abstractNumId w:val="4"/>
  </w:num>
  <w:num w:numId="34" w16cid:durableId="208765009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6B42"/>
    <w:rsid w:val="00007068"/>
    <w:rsid w:val="00007998"/>
    <w:rsid w:val="00007A87"/>
    <w:rsid w:val="00007DC4"/>
    <w:rsid w:val="00010303"/>
    <w:rsid w:val="0001037A"/>
    <w:rsid w:val="000106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1F6"/>
    <w:rsid w:val="00090B7F"/>
    <w:rsid w:val="00091356"/>
    <w:rsid w:val="00091666"/>
    <w:rsid w:val="00095131"/>
    <w:rsid w:val="00097C90"/>
    <w:rsid w:val="00097F98"/>
    <w:rsid w:val="000A0670"/>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2174"/>
    <w:rsid w:val="000F4798"/>
    <w:rsid w:val="000F4AB3"/>
    <w:rsid w:val="000F5DB5"/>
    <w:rsid w:val="000F60A0"/>
    <w:rsid w:val="00100E4F"/>
    <w:rsid w:val="00104045"/>
    <w:rsid w:val="001044F4"/>
    <w:rsid w:val="0011154B"/>
    <w:rsid w:val="001136D0"/>
    <w:rsid w:val="00114AB6"/>
    <w:rsid w:val="00114E99"/>
    <w:rsid w:val="001151D0"/>
    <w:rsid w:val="00115719"/>
    <w:rsid w:val="001164AD"/>
    <w:rsid w:val="00116D91"/>
    <w:rsid w:val="00120A83"/>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CF1"/>
    <w:rsid w:val="00153E6E"/>
    <w:rsid w:val="00156A8C"/>
    <w:rsid w:val="00157976"/>
    <w:rsid w:val="0016162B"/>
    <w:rsid w:val="0016366F"/>
    <w:rsid w:val="0016372C"/>
    <w:rsid w:val="00163F0F"/>
    <w:rsid w:val="00164F54"/>
    <w:rsid w:val="0016575B"/>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364"/>
    <w:rsid w:val="001A15C1"/>
    <w:rsid w:val="001A21F4"/>
    <w:rsid w:val="001A24C3"/>
    <w:rsid w:val="001A34D7"/>
    <w:rsid w:val="001A38E9"/>
    <w:rsid w:val="001B147D"/>
    <w:rsid w:val="001B6981"/>
    <w:rsid w:val="001B7403"/>
    <w:rsid w:val="001B7F08"/>
    <w:rsid w:val="001C0570"/>
    <w:rsid w:val="001C0A01"/>
    <w:rsid w:val="001C145C"/>
    <w:rsid w:val="001C6978"/>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08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73BCC"/>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313"/>
    <w:rsid w:val="003A2E29"/>
    <w:rsid w:val="003A3C5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0B3E"/>
    <w:rsid w:val="003E106D"/>
    <w:rsid w:val="003E1DEE"/>
    <w:rsid w:val="003E20E8"/>
    <w:rsid w:val="003E4858"/>
    <w:rsid w:val="003E5846"/>
    <w:rsid w:val="003E662A"/>
    <w:rsid w:val="003E6EF7"/>
    <w:rsid w:val="003E72A4"/>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E4F"/>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871"/>
    <w:rsid w:val="004A5B44"/>
    <w:rsid w:val="004A5D12"/>
    <w:rsid w:val="004A617E"/>
    <w:rsid w:val="004A6DAB"/>
    <w:rsid w:val="004A78B6"/>
    <w:rsid w:val="004A79F5"/>
    <w:rsid w:val="004B2331"/>
    <w:rsid w:val="004B263C"/>
    <w:rsid w:val="004B7C1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0838"/>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C794B"/>
    <w:rsid w:val="005D0FA2"/>
    <w:rsid w:val="005D478F"/>
    <w:rsid w:val="005D4FAF"/>
    <w:rsid w:val="005D664C"/>
    <w:rsid w:val="005D7670"/>
    <w:rsid w:val="005E0294"/>
    <w:rsid w:val="005E0F71"/>
    <w:rsid w:val="005E1F7C"/>
    <w:rsid w:val="005E2509"/>
    <w:rsid w:val="005E3332"/>
    <w:rsid w:val="005E3F25"/>
    <w:rsid w:val="005E5052"/>
    <w:rsid w:val="005E5D8B"/>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20DCD"/>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39F6"/>
    <w:rsid w:val="00664BCB"/>
    <w:rsid w:val="00665DC1"/>
    <w:rsid w:val="00665E87"/>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59E8"/>
    <w:rsid w:val="006C726E"/>
    <w:rsid w:val="006D10E4"/>
    <w:rsid w:val="006D1E7F"/>
    <w:rsid w:val="006D23C7"/>
    <w:rsid w:val="006D427E"/>
    <w:rsid w:val="006D42D1"/>
    <w:rsid w:val="006D6B1B"/>
    <w:rsid w:val="006D73A6"/>
    <w:rsid w:val="006E3BE0"/>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86A1D"/>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4490"/>
    <w:rsid w:val="007E4755"/>
    <w:rsid w:val="007E6604"/>
    <w:rsid w:val="007E7C67"/>
    <w:rsid w:val="007F238C"/>
    <w:rsid w:val="00801BA0"/>
    <w:rsid w:val="00804EC0"/>
    <w:rsid w:val="00805A4B"/>
    <w:rsid w:val="00806F41"/>
    <w:rsid w:val="00810AE1"/>
    <w:rsid w:val="0081140B"/>
    <w:rsid w:val="00811E17"/>
    <w:rsid w:val="00813B29"/>
    <w:rsid w:val="00814CEB"/>
    <w:rsid w:val="008203B3"/>
    <w:rsid w:val="00821AD4"/>
    <w:rsid w:val="00821CD0"/>
    <w:rsid w:val="00822383"/>
    <w:rsid w:val="008244CE"/>
    <w:rsid w:val="008256EE"/>
    <w:rsid w:val="00826B39"/>
    <w:rsid w:val="008302D0"/>
    <w:rsid w:val="00832765"/>
    <w:rsid w:val="00832BCF"/>
    <w:rsid w:val="00833768"/>
    <w:rsid w:val="00836ACA"/>
    <w:rsid w:val="008414C4"/>
    <w:rsid w:val="008428AE"/>
    <w:rsid w:val="00843800"/>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3295"/>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4CBA"/>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4AD3"/>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C02C3"/>
    <w:rsid w:val="009C1110"/>
    <w:rsid w:val="009C1CB0"/>
    <w:rsid w:val="009C1F51"/>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102A"/>
    <w:rsid w:val="00A01975"/>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A6E"/>
    <w:rsid w:val="00A51FBC"/>
    <w:rsid w:val="00A53068"/>
    <w:rsid w:val="00A5334C"/>
    <w:rsid w:val="00A555E0"/>
    <w:rsid w:val="00A55A12"/>
    <w:rsid w:val="00A56394"/>
    <w:rsid w:val="00A56930"/>
    <w:rsid w:val="00A57116"/>
    <w:rsid w:val="00A57F77"/>
    <w:rsid w:val="00A60640"/>
    <w:rsid w:val="00A60A37"/>
    <w:rsid w:val="00A62126"/>
    <w:rsid w:val="00A623BD"/>
    <w:rsid w:val="00A6308C"/>
    <w:rsid w:val="00A63293"/>
    <w:rsid w:val="00A67B66"/>
    <w:rsid w:val="00A72E26"/>
    <w:rsid w:val="00A730E7"/>
    <w:rsid w:val="00A745AD"/>
    <w:rsid w:val="00A751ED"/>
    <w:rsid w:val="00A76883"/>
    <w:rsid w:val="00A77239"/>
    <w:rsid w:val="00A819F7"/>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6F85"/>
    <w:rsid w:val="00AB7084"/>
    <w:rsid w:val="00AB78D9"/>
    <w:rsid w:val="00AC0118"/>
    <w:rsid w:val="00AC177A"/>
    <w:rsid w:val="00AC1C3F"/>
    <w:rsid w:val="00AC2A9E"/>
    <w:rsid w:val="00AC4F3C"/>
    <w:rsid w:val="00AC5162"/>
    <w:rsid w:val="00AC7762"/>
    <w:rsid w:val="00AD2F14"/>
    <w:rsid w:val="00AD3630"/>
    <w:rsid w:val="00AD46CE"/>
    <w:rsid w:val="00AD4B62"/>
    <w:rsid w:val="00AD64EF"/>
    <w:rsid w:val="00AE07E1"/>
    <w:rsid w:val="00AE0FA7"/>
    <w:rsid w:val="00AE32BD"/>
    <w:rsid w:val="00AE3C08"/>
    <w:rsid w:val="00AE49D0"/>
    <w:rsid w:val="00AE56AB"/>
    <w:rsid w:val="00AE6616"/>
    <w:rsid w:val="00AE7845"/>
    <w:rsid w:val="00AE7D6E"/>
    <w:rsid w:val="00AF1268"/>
    <w:rsid w:val="00AF1C83"/>
    <w:rsid w:val="00AF1D0F"/>
    <w:rsid w:val="00AF43C6"/>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2C26"/>
    <w:rsid w:val="00B633D5"/>
    <w:rsid w:val="00B660A2"/>
    <w:rsid w:val="00B70F43"/>
    <w:rsid w:val="00B714F3"/>
    <w:rsid w:val="00B731D8"/>
    <w:rsid w:val="00B7329F"/>
    <w:rsid w:val="00B73322"/>
    <w:rsid w:val="00B7377A"/>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4F70"/>
    <w:rsid w:val="00BB5D0E"/>
    <w:rsid w:val="00BC0108"/>
    <w:rsid w:val="00BC0441"/>
    <w:rsid w:val="00BC1DC5"/>
    <w:rsid w:val="00BC1F72"/>
    <w:rsid w:val="00BC5407"/>
    <w:rsid w:val="00BC73E9"/>
    <w:rsid w:val="00BD07BC"/>
    <w:rsid w:val="00BD4409"/>
    <w:rsid w:val="00BD7354"/>
    <w:rsid w:val="00BE21C0"/>
    <w:rsid w:val="00BE3766"/>
    <w:rsid w:val="00BE3E23"/>
    <w:rsid w:val="00BF1D96"/>
    <w:rsid w:val="00BF433C"/>
    <w:rsid w:val="00BF4BD7"/>
    <w:rsid w:val="00BF57C9"/>
    <w:rsid w:val="00BF620B"/>
    <w:rsid w:val="00BF6DFA"/>
    <w:rsid w:val="00BF7460"/>
    <w:rsid w:val="00BF7A30"/>
    <w:rsid w:val="00C00ACD"/>
    <w:rsid w:val="00C00BA7"/>
    <w:rsid w:val="00C05E6B"/>
    <w:rsid w:val="00C070DF"/>
    <w:rsid w:val="00C11DC4"/>
    <w:rsid w:val="00C11F9A"/>
    <w:rsid w:val="00C15934"/>
    <w:rsid w:val="00C174C9"/>
    <w:rsid w:val="00C17FC0"/>
    <w:rsid w:val="00C207B5"/>
    <w:rsid w:val="00C21A12"/>
    <w:rsid w:val="00C23F11"/>
    <w:rsid w:val="00C2468D"/>
    <w:rsid w:val="00C27033"/>
    <w:rsid w:val="00C31851"/>
    <w:rsid w:val="00C318B1"/>
    <w:rsid w:val="00C3476D"/>
    <w:rsid w:val="00C35A02"/>
    <w:rsid w:val="00C419C4"/>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0CF2"/>
    <w:rsid w:val="00D9290A"/>
    <w:rsid w:val="00D92A99"/>
    <w:rsid w:val="00D9358C"/>
    <w:rsid w:val="00D94E99"/>
    <w:rsid w:val="00D95240"/>
    <w:rsid w:val="00D97010"/>
    <w:rsid w:val="00DA0D7B"/>
    <w:rsid w:val="00DA149E"/>
    <w:rsid w:val="00DA2950"/>
    <w:rsid w:val="00DA4A99"/>
    <w:rsid w:val="00DA5E88"/>
    <w:rsid w:val="00DA7171"/>
    <w:rsid w:val="00DB27BF"/>
    <w:rsid w:val="00DB6A1D"/>
    <w:rsid w:val="00DB6B69"/>
    <w:rsid w:val="00DB7D64"/>
    <w:rsid w:val="00DC4F01"/>
    <w:rsid w:val="00DC5803"/>
    <w:rsid w:val="00DC58E7"/>
    <w:rsid w:val="00DC65F3"/>
    <w:rsid w:val="00DD0EF0"/>
    <w:rsid w:val="00DD4FA3"/>
    <w:rsid w:val="00DE2A91"/>
    <w:rsid w:val="00DE4D55"/>
    <w:rsid w:val="00DF19AF"/>
    <w:rsid w:val="00DF3EA8"/>
    <w:rsid w:val="00DF5688"/>
    <w:rsid w:val="00DF63E3"/>
    <w:rsid w:val="00DF669D"/>
    <w:rsid w:val="00DF7183"/>
    <w:rsid w:val="00E00709"/>
    <w:rsid w:val="00E00CC8"/>
    <w:rsid w:val="00E0170F"/>
    <w:rsid w:val="00E0369F"/>
    <w:rsid w:val="00E04AA3"/>
    <w:rsid w:val="00E04D15"/>
    <w:rsid w:val="00E05D82"/>
    <w:rsid w:val="00E07160"/>
    <w:rsid w:val="00E07D0B"/>
    <w:rsid w:val="00E112A9"/>
    <w:rsid w:val="00E12CBE"/>
    <w:rsid w:val="00E15227"/>
    <w:rsid w:val="00E15855"/>
    <w:rsid w:val="00E16D9E"/>
    <w:rsid w:val="00E207D6"/>
    <w:rsid w:val="00E23C6B"/>
    <w:rsid w:val="00E2711A"/>
    <w:rsid w:val="00E273F4"/>
    <w:rsid w:val="00E278D1"/>
    <w:rsid w:val="00E27AA3"/>
    <w:rsid w:val="00E3066E"/>
    <w:rsid w:val="00E31454"/>
    <w:rsid w:val="00E32C11"/>
    <w:rsid w:val="00E34177"/>
    <w:rsid w:val="00E3418D"/>
    <w:rsid w:val="00E35DEE"/>
    <w:rsid w:val="00E3634C"/>
    <w:rsid w:val="00E4006C"/>
    <w:rsid w:val="00E42E7F"/>
    <w:rsid w:val="00E43042"/>
    <w:rsid w:val="00E470C3"/>
    <w:rsid w:val="00E473B3"/>
    <w:rsid w:val="00E50006"/>
    <w:rsid w:val="00E50AFA"/>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15254"/>
    <w:rsid w:val="00F17BDE"/>
    <w:rsid w:val="00F21075"/>
    <w:rsid w:val="00F2377A"/>
    <w:rsid w:val="00F246A9"/>
    <w:rsid w:val="00F24CB7"/>
    <w:rsid w:val="00F25695"/>
    <w:rsid w:val="00F25A76"/>
    <w:rsid w:val="00F26D47"/>
    <w:rsid w:val="00F270B3"/>
    <w:rsid w:val="00F347B1"/>
    <w:rsid w:val="00F4106D"/>
    <w:rsid w:val="00F42F14"/>
    <w:rsid w:val="00F43DA4"/>
    <w:rsid w:val="00F45484"/>
    <w:rsid w:val="00F5133F"/>
    <w:rsid w:val="00F516E2"/>
    <w:rsid w:val="00F517B9"/>
    <w:rsid w:val="00F53622"/>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CD5"/>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901F6"/>
    <w:rsid w:val="000B0BF5"/>
    <w:rsid w:val="000D1EAA"/>
    <w:rsid w:val="000E722B"/>
    <w:rsid w:val="000F4697"/>
    <w:rsid w:val="000F5B0E"/>
    <w:rsid w:val="00102873"/>
    <w:rsid w:val="0011763B"/>
    <w:rsid w:val="00170DAB"/>
    <w:rsid w:val="00183D56"/>
    <w:rsid w:val="002357B6"/>
    <w:rsid w:val="00261AA8"/>
    <w:rsid w:val="00264DE4"/>
    <w:rsid w:val="00267809"/>
    <w:rsid w:val="002768B6"/>
    <w:rsid w:val="00321876"/>
    <w:rsid w:val="00357B3F"/>
    <w:rsid w:val="00366DF7"/>
    <w:rsid w:val="00372255"/>
    <w:rsid w:val="00374B4D"/>
    <w:rsid w:val="00384D18"/>
    <w:rsid w:val="0039420C"/>
    <w:rsid w:val="003A7AED"/>
    <w:rsid w:val="003C18CA"/>
    <w:rsid w:val="003C5B94"/>
    <w:rsid w:val="003D1F6B"/>
    <w:rsid w:val="003D4439"/>
    <w:rsid w:val="003D744E"/>
    <w:rsid w:val="003E662A"/>
    <w:rsid w:val="00403DC5"/>
    <w:rsid w:val="0042091D"/>
    <w:rsid w:val="00436017"/>
    <w:rsid w:val="004458F4"/>
    <w:rsid w:val="004536D9"/>
    <w:rsid w:val="00481323"/>
    <w:rsid w:val="004840C6"/>
    <w:rsid w:val="00512886"/>
    <w:rsid w:val="00513D37"/>
    <w:rsid w:val="005338CB"/>
    <w:rsid w:val="00545FAA"/>
    <w:rsid w:val="00553193"/>
    <w:rsid w:val="00563CD5"/>
    <w:rsid w:val="005E0294"/>
    <w:rsid w:val="0061635D"/>
    <w:rsid w:val="00635323"/>
    <w:rsid w:val="00642C38"/>
    <w:rsid w:val="006529B5"/>
    <w:rsid w:val="006550E9"/>
    <w:rsid w:val="00665E87"/>
    <w:rsid w:val="006B46BC"/>
    <w:rsid w:val="006C054C"/>
    <w:rsid w:val="006E3CA5"/>
    <w:rsid w:val="006F03AA"/>
    <w:rsid w:val="006F173A"/>
    <w:rsid w:val="00700D4B"/>
    <w:rsid w:val="00711EE0"/>
    <w:rsid w:val="007644AA"/>
    <w:rsid w:val="007A77EE"/>
    <w:rsid w:val="007F741F"/>
    <w:rsid w:val="00861C4A"/>
    <w:rsid w:val="00886169"/>
    <w:rsid w:val="008950AE"/>
    <w:rsid w:val="008C4163"/>
    <w:rsid w:val="008E270E"/>
    <w:rsid w:val="008F52AE"/>
    <w:rsid w:val="009B1848"/>
    <w:rsid w:val="009C0AD4"/>
    <w:rsid w:val="009E26B7"/>
    <w:rsid w:val="009F35D3"/>
    <w:rsid w:val="009F3F13"/>
    <w:rsid w:val="00A032BF"/>
    <w:rsid w:val="00A13650"/>
    <w:rsid w:val="00A5063F"/>
    <w:rsid w:val="00A76883"/>
    <w:rsid w:val="00AB75E9"/>
    <w:rsid w:val="00AC6F48"/>
    <w:rsid w:val="00AF1579"/>
    <w:rsid w:val="00AF1C83"/>
    <w:rsid w:val="00B15714"/>
    <w:rsid w:val="00B4674D"/>
    <w:rsid w:val="00B6433B"/>
    <w:rsid w:val="00B857DE"/>
    <w:rsid w:val="00B864B6"/>
    <w:rsid w:val="00B94B9B"/>
    <w:rsid w:val="00BB4C98"/>
    <w:rsid w:val="00BD4CAE"/>
    <w:rsid w:val="00C109E9"/>
    <w:rsid w:val="00C425D2"/>
    <w:rsid w:val="00C4377A"/>
    <w:rsid w:val="00CB5290"/>
    <w:rsid w:val="00CD4AB9"/>
    <w:rsid w:val="00D13256"/>
    <w:rsid w:val="00D35026"/>
    <w:rsid w:val="00D539A5"/>
    <w:rsid w:val="00D54029"/>
    <w:rsid w:val="00D62411"/>
    <w:rsid w:val="00DD0EF0"/>
    <w:rsid w:val="00DE12F3"/>
    <w:rsid w:val="00E067F0"/>
    <w:rsid w:val="00E24CB4"/>
    <w:rsid w:val="00E34C1B"/>
    <w:rsid w:val="00E539BB"/>
    <w:rsid w:val="00E67494"/>
    <w:rsid w:val="00E8234C"/>
    <w:rsid w:val="00EB251A"/>
    <w:rsid w:val="00EC2E53"/>
    <w:rsid w:val="00EF30AB"/>
    <w:rsid w:val="00EF4F45"/>
    <w:rsid w:val="00F038DB"/>
    <w:rsid w:val="00F13FEF"/>
    <w:rsid w:val="00F15254"/>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3.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93CEBF53-25B3-4235-A72B-5B0A1A54D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7054</Words>
  <Characters>4021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138</cp:revision>
  <cp:lastPrinted>2019-07-22T09:40:00Z</cp:lastPrinted>
  <dcterms:created xsi:type="dcterms:W3CDTF">2023-11-21T10:45:00Z</dcterms:created>
  <dcterms:modified xsi:type="dcterms:W3CDTF">2026-05-08T05:44:00Z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