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460F5C" w:rsidR="00046D25" w:rsidRPr="006B6532" w:rsidRDefault="008E6A4D" w:rsidP="00CB2065">
      <w:pPr>
        <w:widowControl w:val="0"/>
        <w:tabs>
          <w:tab w:val="left" w:pos="5103"/>
          <w:tab w:val="left" w:pos="5670"/>
        </w:tabs>
        <w:ind w:firstLine="3402"/>
        <w:jc w:val="both"/>
      </w:pPr>
      <w:r w:rsidRPr="00FE5A3E">
        <w:tab/>
      </w:r>
      <w:r w:rsidR="003514D4" w:rsidRPr="006B6532">
        <w:t>PATVIRTINTA</w:t>
      </w:r>
    </w:p>
    <w:p w14:paraId="72C1522E" w14:textId="55C82A7E" w:rsidR="00046D25" w:rsidRPr="00C92683" w:rsidRDefault="00687520" w:rsidP="00F311A2">
      <w:pPr>
        <w:tabs>
          <w:tab w:val="right" w:leader="underscore" w:pos="8640"/>
        </w:tabs>
        <w:ind w:left="5103"/>
      </w:pPr>
      <w:r>
        <w:rPr>
          <w:noProof/>
        </w:rPr>
        <w:drawing>
          <wp:anchor distT="0" distB="0" distL="114300" distR="114300" simplePos="0" relativeHeight="251658240" behindDoc="0" locked="0" layoutInCell="1" allowOverlap="1" wp14:anchorId="38504E5B" wp14:editId="5370F901">
            <wp:simplePos x="0" y="0"/>
            <wp:positionH relativeFrom="margin">
              <wp:align>left</wp:align>
            </wp:positionH>
            <wp:positionV relativeFrom="margin">
              <wp:posOffset>184150</wp:posOffset>
            </wp:positionV>
            <wp:extent cx="2914650" cy="1054100"/>
            <wp:effectExtent l="0" t="0" r="0" b="0"/>
            <wp:wrapSquare wrapText="bothSides"/>
            <wp:docPr id="14194858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85844" name="Paveikslėlis 1419485844"/>
                    <pic:cNvPicPr/>
                  </pic:nvPicPr>
                  <pic:blipFill>
                    <a:blip r:embed="rId11">
                      <a:extLst>
                        <a:ext uri="{28A0092B-C50C-407E-A947-70E740481C1C}">
                          <a14:useLocalDpi xmlns:a14="http://schemas.microsoft.com/office/drawing/2010/main" val="0"/>
                        </a:ext>
                      </a:extLst>
                    </a:blip>
                    <a:stretch>
                      <a:fillRect/>
                    </a:stretch>
                  </pic:blipFill>
                  <pic:spPr>
                    <a:xfrm>
                      <a:off x="0" y="0"/>
                      <a:ext cx="2914650" cy="1054100"/>
                    </a:xfrm>
                    <a:prstGeom prst="rect">
                      <a:avLst/>
                    </a:prstGeom>
                  </pic:spPr>
                </pic:pic>
              </a:graphicData>
            </a:graphic>
          </wp:anchor>
        </w:drawing>
      </w:r>
      <w:r w:rsidR="003514D4" w:rsidRPr="006B6532">
        <w:t xml:space="preserve">Kauno </w:t>
      </w:r>
      <w:r w:rsidR="003514D4" w:rsidRPr="00C92683">
        <w:t>rajono savivaldybės administracijos</w:t>
      </w:r>
    </w:p>
    <w:p w14:paraId="7D7AAA1D" w14:textId="5B60D7FD" w:rsidR="00E722A0" w:rsidRPr="00C92683" w:rsidRDefault="003514D4" w:rsidP="006810BD">
      <w:pPr>
        <w:tabs>
          <w:tab w:val="right" w:leader="underscore" w:pos="8640"/>
        </w:tabs>
        <w:ind w:left="5103"/>
        <w:rPr>
          <w:color w:val="000000" w:themeColor="text1"/>
        </w:rPr>
      </w:pPr>
      <w:r w:rsidRPr="00C92683">
        <w:rPr>
          <w:color w:val="000000" w:themeColor="text1"/>
        </w:rPr>
        <w:t>Nuolatinės viešųjų pirkimų komisijos</w:t>
      </w:r>
      <w:r w:rsidR="00C976A6" w:rsidRPr="00C92683">
        <w:rPr>
          <w:color w:val="000000" w:themeColor="text1"/>
        </w:rPr>
        <w:t xml:space="preserve"> </w:t>
      </w:r>
    </w:p>
    <w:p w14:paraId="65DD2108" w14:textId="2F1F2D97" w:rsidR="00046D25" w:rsidRPr="006B6532" w:rsidRDefault="00643D01" w:rsidP="006810BD">
      <w:pPr>
        <w:tabs>
          <w:tab w:val="right" w:leader="underscore" w:pos="8640"/>
        </w:tabs>
        <w:ind w:left="5103"/>
      </w:pPr>
      <w:r w:rsidRPr="00C92683">
        <w:rPr>
          <w:color w:val="000000" w:themeColor="text1"/>
        </w:rPr>
        <w:t>202</w:t>
      </w:r>
      <w:r w:rsidR="00380B73">
        <w:rPr>
          <w:color w:val="000000" w:themeColor="text1"/>
        </w:rPr>
        <w:t>5-01-09</w:t>
      </w:r>
      <w:r w:rsidR="00C92683" w:rsidRPr="00C92683">
        <w:rPr>
          <w:color w:val="000000" w:themeColor="text1"/>
        </w:rPr>
        <w:t xml:space="preserve"> </w:t>
      </w:r>
      <w:r w:rsidR="003514D4" w:rsidRPr="00C92683">
        <w:rPr>
          <w:color w:val="000000" w:themeColor="text1"/>
        </w:rPr>
        <w:t>p</w:t>
      </w:r>
      <w:r w:rsidR="003514D4" w:rsidRPr="00033B7B">
        <w:rPr>
          <w:color w:val="000000" w:themeColor="text1"/>
        </w:rPr>
        <w:t>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Pr="006810BD">
        <w:t>Nr.</w:t>
      </w:r>
      <w:r w:rsidRPr="008B5F03">
        <w:t xml:space="preserve"> </w:t>
      </w:r>
      <w:r w:rsidR="00A97DD4" w:rsidRPr="008B5F03">
        <w:t>1</w:t>
      </w:r>
    </w:p>
    <w:p w14:paraId="1C6C4245" w14:textId="30CB626C" w:rsidR="00D60E65" w:rsidRDefault="00D60E65" w:rsidP="00147147">
      <w:pPr>
        <w:spacing w:after="240"/>
        <w:rPr>
          <w:b/>
        </w:rPr>
      </w:pPr>
    </w:p>
    <w:p w14:paraId="3A49ED51" w14:textId="77777777" w:rsidR="00687520" w:rsidRDefault="00687520" w:rsidP="003D4277">
      <w:pPr>
        <w:spacing w:after="240"/>
        <w:jc w:val="center"/>
        <w:rPr>
          <w:b/>
        </w:rPr>
      </w:pPr>
    </w:p>
    <w:p w14:paraId="797A245C" w14:textId="4FA64FA3"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1C2BBA15" w14:textId="6A097946" w:rsidR="00FC7025" w:rsidRPr="008514C4" w:rsidRDefault="008514C4" w:rsidP="008514C4">
      <w:pPr>
        <w:suppressAutoHyphens w:val="0"/>
        <w:autoSpaceDN/>
        <w:jc w:val="center"/>
        <w:textAlignment w:val="auto"/>
        <w:rPr>
          <w:b/>
          <w:bCs/>
          <w:lang w:eastAsia="ar-SA"/>
        </w:rPr>
      </w:pPr>
      <w:bookmarkStart w:id="0" w:name="_Hlk99959067"/>
      <w:bookmarkStart w:id="1" w:name="_Hlk187067532"/>
      <w:r>
        <w:rPr>
          <w:b/>
          <w:bCs/>
          <w:lang w:eastAsia="ar-SA"/>
        </w:rPr>
        <w:t xml:space="preserve">SPORTO PASKIRTIES INŽINERINIŲ STATINIŲ IR KITŲ INŽINERINIŲ STATINIŲ KAUNO R. SAV., KAČERGINĖJE, PALANKIŲ/PRIEPLAUKOS G., </w:t>
      </w:r>
      <w:r w:rsidR="00667843">
        <w:rPr>
          <w:b/>
          <w:bCs/>
          <w:lang w:eastAsia="ar-SA"/>
        </w:rPr>
        <w:t>NAUJO</w:t>
      </w:r>
      <w:r w:rsidR="007736DA">
        <w:rPr>
          <w:b/>
          <w:bCs/>
          <w:lang w:eastAsia="ar-SA"/>
        </w:rPr>
        <w:t>S</w:t>
      </w:r>
      <w:r w:rsidR="00667843">
        <w:rPr>
          <w:b/>
          <w:bCs/>
          <w:lang w:eastAsia="ar-SA"/>
        </w:rPr>
        <w:t xml:space="preserve"> STATYBOS</w:t>
      </w:r>
      <w:r w:rsidR="00FC7025">
        <w:rPr>
          <w:b/>
          <w:bCs/>
          <w:lang w:eastAsia="ar-SA"/>
        </w:rPr>
        <w:t xml:space="preserve"> DARBŲ IR DARBO PROJEKTO </w:t>
      </w:r>
      <w:bookmarkEnd w:id="0"/>
      <w:r w:rsidR="00FC7025">
        <w:rPr>
          <w:b/>
          <w:bCs/>
          <w:lang w:eastAsia="ar-SA"/>
        </w:rPr>
        <w:t>PARENGIMO PASLAUGŲ VIEŠASIS PIRKIMAS</w:t>
      </w:r>
    </w:p>
    <w:bookmarkEnd w:id="1"/>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BENDROSIOS NUOSTATOS</w:t>
            </w:r>
          </w:p>
          <w:p w14:paraId="7D16DB72"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PIRKIMO OBJEKTAS</w:t>
            </w:r>
          </w:p>
          <w:p w14:paraId="70ED9AB9"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PASIŪLYMŲ RENGIMAS, PATEIKIMAS, KEITIMAS</w:t>
            </w:r>
          </w:p>
          <w:p w14:paraId="6655A437"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bCs/>
                <w:sz w:val="22"/>
                <w:szCs w:val="22"/>
              </w:rPr>
              <w:t>RĖMIMASIS ŪKIO SUBJEKTŲ PAJĖGUMAIS, SUBTIEKĖJŲ PASITELKIMAS, ŪKIO SUBJEKTŲ GRUPĖS DALYVAVIMAS</w:t>
            </w:r>
          </w:p>
          <w:p w14:paraId="7E89B94E"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PASIŪLYMO GALIOJIMO UŽTIKRINIMAS</w:t>
            </w:r>
          </w:p>
          <w:p w14:paraId="0496D1B0"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PIRKIMO DOKUMENTŲ PAAIŠKINIMAS, PAPILDYMAS IR PATIKSLINIMAS</w:t>
            </w:r>
          </w:p>
          <w:p w14:paraId="28F6F33A"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SUSIPAŽINIMAS SU PRADINIAIS PASIŪLYMAIS</w:t>
            </w:r>
          </w:p>
          <w:p w14:paraId="24DDCAF1"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EKONOMIŠKAI NAUDINGIAUSIO PASIŪLYMO IŠRINKIMO KRITERIJAI</w:t>
            </w:r>
          </w:p>
          <w:p w14:paraId="6BBF5557"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val="en-US" w:eastAsia="lt-LT"/>
              </w:rPr>
              <w:t>EBVPD BEI</w:t>
            </w:r>
            <w:r w:rsidRPr="00CB2065">
              <w:rPr>
                <w:b/>
                <w:sz w:val="22"/>
                <w:szCs w:val="22"/>
                <w:lang w:val="en-US" w:eastAsia="lt-LT"/>
              </w:rPr>
              <w:t xml:space="preserve"> </w:t>
            </w:r>
            <w:r w:rsidRPr="00CB2065">
              <w:rPr>
                <w:sz w:val="22"/>
                <w:szCs w:val="22"/>
                <w:lang w:eastAsia="lt-LT"/>
              </w:rPr>
              <w:t>PASIŪLYMŲ VERTINIMAS IR NAGRINĖJIMAS</w:t>
            </w:r>
          </w:p>
          <w:p w14:paraId="0579FD7C" w14:textId="77777777" w:rsidR="007A2A68"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PASIŪLYMŲ ATMETIMO PAGRINDAI</w:t>
            </w:r>
          </w:p>
          <w:p w14:paraId="6A0D2DF5" w14:textId="77777777" w:rsidR="00655647"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TIEKĖJŲ PAŠALINIMO PAGRINDAI</w:t>
            </w:r>
            <w:r w:rsidR="00C81166" w:rsidRPr="00CB2065">
              <w:rPr>
                <w:sz w:val="22"/>
                <w:szCs w:val="22"/>
                <w:lang w:eastAsia="lt-LT"/>
              </w:rPr>
              <w:t xml:space="preserve">, </w:t>
            </w:r>
            <w:r w:rsidRPr="00CB2065">
              <w:rPr>
                <w:sz w:val="22"/>
                <w:szCs w:val="22"/>
                <w:lang w:eastAsia="lt-LT"/>
              </w:rPr>
              <w:t>KVALIFIKACIJOS REIKALAVIMAI</w:t>
            </w:r>
            <w:r w:rsidR="00C81166" w:rsidRPr="00CB2065">
              <w:rPr>
                <w:sz w:val="22"/>
                <w:szCs w:val="22"/>
                <w:lang w:eastAsia="lt-LT"/>
              </w:rPr>
              <w:t xml:space="preserve"> IR REIKALAUJAMI APLINKOS APSAUGOS VADYBOS SISTEMŲ STANDARTAI</w:t>
            </w:r>
          </w:p>
          <w:p w14:paraId="3E1CE50A" w14:textId="77777777" w:rsidR="00655647" w:rsidRPr="00CB2065" w:rsidRDefault="00655647"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REIKALAVIMAI SUSIJĘ SU NACIONALINIU SAUGUMU</w:t>
            </w:r>
          </w:p>
          <w:p w14:paraId="50DD60B3" w14:textId="1A56F603" w:rsidR="00655647"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SPRENDIMAS DĖL LAIMĖ</w:t>
            </w:r>
            <w:r w:rsidR="00011D82" w:rsidRPr="00CB2065">
              <w:rPr>
                <w:sz w:val="22"/>
                <w:szCs w:val="22"/>
                <w:lang w:eastAsia="lt-LT"/>
              </w:rPr>
              <w:t>JUSIO</w:t>
            </w:r>
            <w:r w:rsidRPr="00CB2065">
              <w:rPr>
                <w:sz w:val="22"/>
                <w:szCs w:val="22"/>
                <w:lang w:eastAsia="lt-LT"/>
              </w:rPr>
              <w:t xml:space="preserve"> PASIŪLYMO, PASIŪLYMŲ EILĖS IR</w:t>
            </w:r>
            <w:r w:rsidR="0060699D" w:rsidRPr="00CB2065">
              <w:rPr>
                <w:sz w:val="22"/>
                <w:szCs w:val="22"/>
                <w:lang w:eastAsia="lt-LT"/>
              </w:rPr>
              <w:t xml:space="preserve"> </w:t>
            </w:r>
            <w:r w:rsidRPr="00CB2065">
              <w:rPr>
                <w:sz w:val="22"/>
                <w:szCs w:val="22"/>
                <w:lang w:eastAsia="lt-LT"/>
              </w:rPr>
              <w:t>SUTARTIES SUDARYMO</w:t>
            </w:r>
          </w:p>
          <w:p w14:paraId="78C74515" w14:textId="77777777" w:rsidR="00655647"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GINČŲ NAGRINĖJIMO TVARKA</w:t>
            </w:r>
          </w:p>
          <w:p w14:paraId="038D09A4" w14:textId="7D158756" w:rsidR="004147BA" w:rsidRPr="00CB2065" w:rsidRDefault="00CB6B93" w:rsidP="00CB2065">
            <w:pPr>
              <w:pStyle w:val="Sraopastraipa"/>
              <w:numPr>
                <w:ilvl w:val="0"/>
                <w:numId w:val="25"/>
              </w:numPr>
              <w:autoSpaceDN/>
              <w:ind w:left="384" w:hanging="425"/>
              <w:textAlignment w:val="auto"/>
              <w:rPr>
                <w:sz w:val="22"/>
                <w:szCs w:val="22"/>
                <w:lang w:eastAsia="lt-LT"/>
              </w:rPr>
            </w:pPr>
            <w:r w:rsidRPr="00CB2065">
              <w:rPr>
                <w:sz w:val="22"/>
                <w:szCs w:val="22"/>
                <w:lang w:eastAsia="lt-LT"/>
              </w:rPr>
              <w:t>PIRKIMO</w:t>
            </w:r>
            <w:r w:rsidR="00655647" w:rsidRPr="00CB2065">
              <w:rPr>
                <w:sz w:val="22"/>
                <w:szCs w:val="22"/>
                <w:lang w:eastAsia="lt-LT"/>
              </w:rPr>
              <w:t xml:space="preserve"> </w:t>
            </w:r>
            <w:r w:rsidRPr="00CB2065">
              <w:rPr>
                <w:sz w:val="22"/>
                <w:szCs w:val="22"/>
                <w:lang w:eastAsia="lt-LT"/>
              </w:rPr>
              <w:t>SUTARTIES SĄLYGO</w:t>
            </w:r>
            <w:r w:rsidR="00CB2065">
              <w:rPr>
                <w:sz w:val="22"/>
                <w:szCs w:val="22"/>
                <w:lang w:eastAsia="lt-LT"/>
              </w:rPr>
              <w:t>S</w:t>
            </w: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8514C4"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sz w:val="22"/>
          <w:szCs w:val="22"/>
          <w:lang w:eastAsia="lt-LT"/>
        </w:rPr>
      </w:pPr>
      <w:r w:rsidRPr="008514C4">
        <w:rPr>
          <w:sz w:val="22"/>
          <w:szCs w:val="22"/>
        </w:rPr>
        <w:t xml:space="preserve">Pasiūlymo forma, pirkimo </w:t>
      </w:r>
      <w:r w:rsidR="00DB7E92" w:rsidRPr="008514C4">
        <w:rPr>
          <w:sz w:val="22"/>
          <w:szCs w:val="22"/>
        </w:rPr>
        <w:t xml:space="preserve">sąlygų </w:t>
      </w:r>
      <w:r w:rsidRPr="008514C4">
        <w:rPr>
          <w:sz w:val="22"/>
          <w:szCs w:val="22"/>
        </w:rPr>
        <w:t>1 priedas;</w:t>
      </w:r>
    </w:p>
    <w:p w14:paraId="41A6FEDC" w14:textId="3A2C7A38" w:rsidR="008E32E2" w:rsidRPr="008514C4" w:rsidRDefault="008514C4" w:rsidP="00D74E3D">
      <w:pPr>
        <w:widowControl w:val="0"/>
        <w:numPr>
          <w:ilvl w:val="0"/>
          <w:numId w:val="15"/>
        </w:numPr>
        <w:tabs>
          <w:tab w:val="left" w:pos="993"/>
        </w:tabs>
        <w:autoSpaceDE w:val="0"/>
        <w:autoSpaceDN/>
        <w:adjustRightInd w:val="0"/>
        <w:ind w:left="0" w:firstLine="709"/>
        <w:contextualSpacing/>
        <w:jc w:val="both"/>
        <w:textAlignment w:val="auto"/>
        <w:rPr>
          <w:sz w:val="22"/>
          <w:szCs w:val="22"/>
        </w:rPr>
      </w:pPr>
      <w:r w:rsidRPr="008514C4">
        <w:rPr>
          <w:sz w:val="22"/>
          <w:szCs w:val="22"/>
        </w:rPr>
        <w:t>T</w:t>
      </w:r>
      <w:r w:rsidR="00FC7025" w:rsidRPr="008514C4">
        <w:rPr>
          <w:sz w:val="22"/>
          <w:szCs w:val="22"/>
        </w:rPr>
        <w:t>echninis projektas</w:t>
      </w:r>
      <w:r w:rsidRPr="008514C4">
        <w:rPr>
          <w:sz w:val="22"/>
          <w:szCs w:val="22"/>
        </w:rPr>
        <w:t>,</w:t>
      </w:r>
      <w:r w:rsidR="00FC7025" w:rsidRPr="008514C4">
        <w:rPr>
          <w:sz w:val="22"/>
          <w:szCs w:val="22"/>
        </w:rPr>
        <w:t xml:space="preserve"> pirkimo dokumentų 2 priedas (pateikiama atskiru failu);</w:t>
      </w:r>
    </w:p>
    <w:p w14:paraId="23F97622" w14:textId="261A2A15" w:rsidR="002E1A5A" w:rsidRPr="008514C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sz w:val="22"/>
          <w:szCs w:val="22"/>
          <w:lang w:eastAsia="lt-LT"/>
        </w:rPr>
      </w:pPr>
      <w:r w:rsidRPr="008514C4">
        <w:rPr>
          <w:sz w:val="22"/>
          <w:szCs w:val="22"/>
        </w:rPr>
        <w:t>Pirkimo</w:t>
      </w:r>
      <w:r w:rsidR="008514C4" w:rsidRPr="008514C4">
        <w:rPr>
          <w:sz w:val="22"/>
          <w:szCs w:val="22"/>
        </w:rPr>
        <w:t xml:space="preserve"> </w:t>
      </w:r>
      <w:r w:rsidRPr="008514C4">
        <w:rPr>
          <w:sz w:val="22"/>
          <w:szCs w:val="22"/>
        </w:rPr>
        <w:t>sutar</w:t>
      </w:r>
      <w:r w:rsidR="00C043F7" w:rsidRPr="008514C4">
        <w:rPr>
          <w:sz w:val="22"/>
          <w:szCs w:val="22"/>
        </w:rPr>
        <w:t>ties</w:t>
      </w:r>
      <w:r w:rsidRPr="008514C4">
        <w:rPr>
          <w:sz w:val="22"/>
          <w:szCs w:val="22"/>
        </w:rPr>
        <w:t xml:space="preserve"> projekta</w:t>
      </w:r>
      <w:r w:rsidR="008514C4" w:rsidRPr="008514C4">
        <w:rPr>
          <w:sz w:val="22"/>
          <w:szCs w:val="22"/>
        </w:rPr>
        <w:t>s</w:t>
      </w:r>
      <w:r w:rsidRPr="008514C4">
        <w:rPr>
          <w:sz w:val="22"/>
          <w:szCs w:val="22"/>
        </w:rPr>
        <w:t xml:space="preserve">, pirkimo </w:t>
      </w:r>
      <w:r w:rsidR="00DB7E92" w:rsidRPr="008514C4">
        <w:rPr>
          <w:sz w:val="22"/>
          <w:szCs w:val="22"/>
        </w:rPr>
        <w:t xml:space="preserve">sąlygų </w:t>
      </w:r>
      <w:r w:rsidRPr="008514C4">
        <w:rPr>
          <w:sz w:val="22"/>
          <w:szCs w:val="22"/>
        </w:rPr>
        <w:t>3 priedas</w:t>
      </w:r>
      <w:r w:rsidR="0019241E" w:rsidRPr="008514C4">
        <w:rPr>
          <w:sz w:val="22"/>
          <w:szCs w:val="22"/>
        </w:rPr>
        <w:t xml:space="preserve"> (pateikiama atskiru failu)</w:t>
      </w:r>
      <w:r w:rsidRPr="008514C4">
        <w:rPr>
          <w:sz w:val="22"/>
          <w:szCs w:val="22"/>
        </w:rPr>
        <w:t>;</w:t>
      </w:r>
    </w:p>
    <w:p w14:paraId="3435BD29" w14:textId="73EC1733" w:rsidR="002E1A5A" w:rsidRPr="008514C4" w:rsidRDefault="002E1A5A" w:rsidP="00FC7025">
      <w:pPr>
        <w:numPr>
          <w:ilvl w:val="0"/>
          <w:numId w:val="15"/>
        </w:numPr>
        <w:tabs>
          <w:tab w:val="left" w:pos="993"/>
        </w:tabs>
        <w:autoSpaceDN/>
        <w:ind w:left="0" w:firstLine="709"/>
        <w:contextualSpacing/>
        <w:jc w:val="both"/>
        <w:textAlignment w:val="auto"/>
        <w:rPr>
          <w:sz w:val="22"/>
          <w:szCs w:val="22"/>
          <w:lang w:eastAsia="lt-LT"/>
        </w:rPr>
      </w:pPr>
      <w:r w:rsidRPr="008514C4">
        <w:rPr>
          <w:sz w:val="22"/>
          <w:szCs w:val="22"/>
        </w:rPr>
        <w:t xml:space="preserve">Europos bendrojo viešųjų pirkimų dokumento (EBVPD) forma, pirkimo </w:t>
      </w:r>
      <w:r w:rsidR="00DB7E92" w:rsidRPr="008514C4">
        <w:rPr>
          <w:sz w:val="22"/>
          <w:szCs w:val="22"/>
        </w:rPr>
        <w:t xml:space="preserve">sąlygų </w:t>
      </w:r>
      <w:r w:rsidRPr="008514C4">
        <w:rPr>
          <w:sz w:val="22"/>
          <w:szCs w:val="22"/>
        </w:rPr>
        <w:t>4 priedas</w:t>
      </w:r>
      <w:r w:rsidR="0019241E" w:rsidRPr="008514C4">
        <w:rPr>
          <w:sz w:val="22"/>
          <w:szCs w:val="22"/>
        </w:rPr>
        <w:t xml:space="preserve"> (pateikiama atskiru failu .</w:t>
      </w:r>
      <w:proofErr w:type="spellStart"/>
      <w:r w:rsidR="0019241E" w:rsidRPr="008514C4">
        <w:rPr>
          <w:i/>
          <w:iCs/>
          <w:sz w:val="22"/>
          <w:szCs w:val="22"/>
        </w:rPr>
        <w:t>xml</w:t>
      </w:r>
      <w:proofErr w:type="spellEnd"/>
      <w:r w:rsidR="0019241E" w:rsidRPr="008514C4">
        <w:rPr>
          <w:sz w:val="22"/>
          <w:szCs w:val="22"/>
        </w:rPr>
        <w:t xml:space="preserve"> ir .</w:t>
      </w:r>
      <w:proofErr w:type="spellStart"/>
      <w:r w:rsidR="0019241E" w:rsidRPr="008514C4">
        <w:rPr>
          <w:i/>
          <w:iCs/>
          <w:sz w:val="22"/>
          <w:szCs w:val="22"/>
        </w:rPr>
        <w:t>pdf</w:t>
      </w:r>
      <w:proofErr w:type="spellEnd"/>
      <w:r w:rsidR="0019241E" w:rsidRPr="008514C4">
        <w:rPr>
          <w:sz w:val="22"/>
          <w:szCs w:val="22"/>
        </w:rPr>
        <w:t xml:space="preserve"> formatais);</w:t>
      </w:r>
    </w:p>
    <w:p w14:paraId="2490E8CA" w14:textId="77777777" w:rsidR="00BE0CA4" w:rsidRPr="008514C4" w:rsidRDefault="0019241E" w:rsidP="00BE0CA4">
      <w:pPr>
        <w:numPr>
          <w:ilvl w:val="0"/>
          <w:numId w:val="15"/>
        </w:numPr>
        <w:tabs>
          <w:tab w:val="left" w:pos="993"/>
        </w:tabs>
        <w:autoSpaceDN/>
        <w:ind w:left="0" w:firstLine="709"/>
        <w:contextualSpacing/>
        <w:jc w:val="both"/>
        <w:textAlignment w:val="auto"/>
        <w:rPr>
          <w:sz w:val="22"/>
          <w:szCs w:val="22"/>
          <w:lang w:eastAsia="lt-LT"/>
        </w:rPr>
      </w:pPr>
      <w:r w:rsidRPr="008514C4">
        <w:rPr>
          <w:rFonts w:cstheme="minorHAnsi"/>
          <w:bCs/>
          <w:sz w:val="22"/>
          <w:szCs w:val="22"/>
        </w:rPr>
        <w:t xml:space="preserve">Tiekėjų pašalinimo pagrindai ir jų nebuvimą patvirtinantys dokumentai (1 lentelė), pirkimo </w:t>
      </w:r>
      <w:r w:rsidR="00DB7E92" w:rsidRPr="008514C4">
        <w:rPr>
          <w:rFonts w:cstheme="minorHAnsi"/>
          <w:bCs/>
          <w:sz w:val="22"/>
          <w:szCs w:val="22"/>
        </w:rPr>
        <w:t xml:space="preserve">sąlygų </w:t>
      </w:r>
      <w:r w:rsidRPr="008514C4">
        <w:rPr>
          <w:sz w:val="22"/>
          <w:szCs w:val="22"/>
        </w:rPr>
        <w:t>5 priedas (pateikiama atskiru failu)</w:t>
      </w:r>
      <w:r w:rsidR="00BE0CA4" w:rsidRPr="008514C4">
        <w:rPr>
          <w:sz w:val="22"/>
          <w:szCs w:val="22"/>
        </w:rPr>
        <w:t>;</w:t>
      </w:r>
    </w:p>
    <w:p w14:paraId="0DBD41B5" w14:textId="77777777" w:rsidR="002F0F6C" w:rsidRPr="008514C4" w:rsidRDefault="00FC7025" w:rsidP="002F0F6C">
      <w:pPr>
        <w:numPr>
          <w:ilvl w:val="0"/>
          <w:numId w:val="15"/>
        </w:numPr>
        <w:tabs>
          <w:tab w:val="left" w:pos="993"/>
        </w:tabs>
        <w:autoSpaceDN/>
        <w:ind w:left="0" w:firstLine="709"/>
        <w:contextualSpacing/>
        <w:jc w:val="both"/>
        <w:textAlignment w:val="auto"/>
        <w:rPr>
          <w:sz w:val="22"/>
          <w:szCs w:val="22"/>
          <w:lang w:eastAsia="lt-LT"/>
        </w:rPr>
      </w:pPr>
      <w:r w:rsidRPr="008514C4">
        <w:rPr>
          <w:sz w:val="22"/>
          <w:szCs w:val="22"/>
        </w:rPr>
        <w:t>Atliktų statybos darbų sąrašas, pirkimo sąlygų 6 priedas (pateikiama atskiru failu);</w:t>
      </w:r>
    </w:p>
    <w:p w14:paraId="4CEB923C" w14:textId="77777777" w:rsidR="008514C4" w:rsidRPr="008514C4" w:rsidRDefault="002F0F6C" w:rsidP="008514C4">
      <w:pPr>
        <w:numPr>
          <w:ilvl w:val="0"/>
          <w:numId w:val="15"/>
        </w:numPr>
        <w:tabs>
          <w:tab w:val="left" w:pos="993"/>
        </w:tabs>
        <w:autoSpaceDN/>
        <w:ind w:left="0" w:firstLine="709"/>
        <w:contextualSpacing/>
        <w:jc w:val="both"/>
        <w:textAlignment w:val="auto"/>
        <w:rPr>
          <w:sz w:val="22"/>
          <w:szCs w:val="22"/>
          <w:lang w:eastAsia="lt-LT"/>
        </w:rPr>
      </w:pPr>
      <w:r w:rsidRPr="008514C4">
        <w:rPr>
          <w:bCs/>
          <w:sz w:val="22"/>
          <w:szCs w:val="22"/>
        </w:rPr>
        <w:t>Tiekėjo vadovaujančių darbuotojų (specialistų) ir asmenų, atsakingų už sutarties vykdymą, sąrašas“</w:t>
      </w:r>
      <w:r w:rsidR="00FC7025" w:rsidRPr="008514C4">
        <w:rPr>
          <w:sz w:val="22"/>
          <w:szCs w:val="22"/>
          <w:lang w:eastAsia="lt-LT"/>
        </w:rPr>
        <w:t>, pirkimo sąlygų 7 priedas (</w:t>
      </w:r>
      <w:r w:rsidR="00FC7025" w:rsidRPr="008514C4">
        <w:rPr>
          <w:sz w:val="22"/>
          <w:szCs w:val="22"/>
        </w:rPr>
        <w:t>pateikiama atskiru failu)</w:t>
      </w:r>
      <w:r w:rsidR="00FC7025" w:rsidRPr="008514C4">
        <w:rPr>
          <w:sz w:val="22"/>
          <w:szCs w:val="22"/>
          <w:lang w:eastAsia="lt-LT"/>
        </w:rPr>
        <w:t>.</w:t>
      </w:r>
    </w:p>
    <w:p w14:paraId="25254466" w14:textId="77777777" w:rsidR="008514C4" w:rsidRPr="008514C4" w:rsidRDefault="008514C4" w:rsidP="008514C4">
      <w:pPr>
        <w:numPr>
          <w:ilvl w:val="0"/>
          <w:numId w:val="15"/>
        </w:numPr>
        <w:tabs>
          <w:tab w:val="left" w:pos="993"/>
        </w:tabs>
        <w:autoSpaceDN/>
        <w:ind w:left="0" w:firstLine="709"/>
        <w:contextualSpacing/>
        <w:jc w:val="both"/>
        <w:textAlignment w:val="auto"/>
        <w:rPr>
          <w:sz w:val="22"/>
          <w:szCs w:val="22"/>
          <w:lang w:eastAsia="lt-LT"/>
        </w:rPr>
      </w:pPr>
      <w:r w:rsidRPr="008514C4">
        <w:rPr>
          <w:sz w:val="22"/>
          <w:szCs w:val="22"/>
          <w:lang w:eastAsia="lt-LT"/>
        </w:rPr>
        <w:t>Nacionalinio saugumo reikalavimų atitikties deklaracija, pirkimo sąlygų 8 priedas (pateiktas atskiru failu);</w:t>
      </w:r>
    </w:p>
    <w:p w14:paraId="202B5B96" w14:textId="16A1667B" w:rsidR="00687520" w:rsidRDefault="008514C4" w:rsidP="00687520">
      <w:pPr>
        <w:numPr>
          <w:ilvl w:val="0"/>
          <w:numId w:val="15"/>
        </w:numPr>
        <w:tabs>
          <w:tab w:val="left" w:pos="993"/>
        </w:tabs>
        <w:autoSpaceDN/>
        <w:ind w:left="0" w:firstLine="709"/>
        <w:contextualSpacing/>
        <w:jc w:val="both"/>
        <w:textAlignment w:val="auto"/>
        <w:rPr>
          <w:sz w:val="22"/>
          <w:szCs w:val="22"/>
          <w:lang w:eastAsia="lt-LT"/>
        </w:rPr>
      </w:pPr>
      <w:r w:rsidRPr="008514C4">
        <w:rPr>
          <w:sz w:val="22"/>
          <w:szCs w:val="22"/>
          <w:lang w:eastAsia="lt-LT"/>
        </w:rPr>
        <w:t>Reikalavimai susiję su nacionaliniu saugumu (VPĮ 37 str. 9 d. ir 47 str. 9 d. ) (pildyti turės tik galimas laimėtojas) pirkimo sąlygų 9 priedas (pateiktas atskiru failu).</w:t>
      </w:r>
    </w:p>
    <w:p w14:paraId="289E986B" w14:textId="77777777" w:rsidR="00687520" w:rsidRPr="00687520" w:rsidRDefault="00687520" w:rsidP="00CB2065">
      <w:pPr>
        <w:tabs>
          <w:tab w:val="left" w:pos="993"/>
        </w:tabs>
        <w:autoSpaceDN/>
        <w:contextualSpacing/>
        <w:jc w:val="both"/>
        <w:textAlignment w:val="auto"/>
        <w:rPr>
          <w:sz w:val="22"/>
          <w:szCs w:val="22"/>
          <w:lang w:eastAsia="lt-LT"/>
        </w:rPr>
      </w:pPr>
    </w:p>
    <w:p w14:paraId="3B8C8233" w14:textId="02BC52EA" w:rsidR="00B42F03" w:rsidRPr="004A363C" w:rsidRDefault="00B42F03" w:rsidP="008514C4">
      <w:pPr>
        <w:pStyle w:val="Tvarkostekstas"/>
        <w:numPr>
          <w:ilvl w:val="0"/>
          <w:numId w:val="14"/>
        </w:numPr>
        <w:spacing w:after="120"/>
        <w:ind w:left="284" w:hanging="426"/>
        <w:jc w:val="center"/>
        <w:rPr>
          <w:b/>
        </w:rPr>
      </w:pPr>
      <w:r w:rsidRPr="004A363C">
        <w:rPr>
          <w:b/>
        </w:rPr>
        <w:lastRenderedPageBreak/>
        <w:t>BENDROSIOS NUOSTATOS</w:t>
      </w:r>
    </w:p>
    <w:p w14:paraId="7A2AE2D3" w14:textId="578206C2" w:rsidR="00212CAB" w:rsidRDefault="007B2DC2" w:rsidP="003A7DB4">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3A7DB4">
        <w:rPr>
          <w:i/>
          <w:lang w:eastAsia="lt-LT"/>
        </w:rPr>
        <w:t xml:space="preserve"> </w:t>
      </w:r>
      <w:r w:rsidRPr="00E46903">
        <w:rPr>
          <w:lang w:eastAsia="lt-LT"/>
        </w:rPr>
        <w:t>(toliau – perkančioji organizacija) vykd</w:t>
      </w:r>
      <w:r w:rsidR="00212CAB">
        <w:rPr>
          <w:lang w:eastAsia="lt-LT"/>
        </w:rPr>
        <w:t>o</w:t>
      </w:r>
      <w:r w:rsidR="008E357D" w:rsidRPr="00E46903">
        <w:rPr>
          <w:lang w:eastAsia="lt-LT"/>
        </w:rPr>
        <w:t xml:space="preserve"> </w:t>
      </w:r>
      <w:r w:rsidR="00896908" w:rsidRPr="00E46903">
        <w:rPr>
          <w:lang w:eastAsia="lt-LT"/>
        </w:rPr>
        <w:t>šį</w:t>
      </w:r>
      <w:bookmarkStart w:id="2" w:name="_Hlk135831121"/>
      <w:r w:rsidR="00677F8B" w:rsidRPr="003A7DB4">
        <w:rPr>
          <w:b/>
        </w:rPr>
        <w:t xml:space="preserve"> </w:t>
      </w:r>
      <w:bookmarkStart w:id="3" w:name="_Hlk187068361"/>
      <w:r w:rsidR="00212CAB">
        <w:rPr>
          <w:bCs/>
        </w:rPr>
        <w:t>s</w:t>
      </w:r>
      <w:r w:rsidR="00212CAB" w:rsidRPr="00212CAB">
        <w:rPr>
          <w:bCs/>
        </w:rPr>
        <w:t>porto paskirties inžinerinių statinių ir kitų inžinerinių statinių Kauno r. sav., Kačerginėje</w:t>
      </w:r>
      <w:r w:rsidR="00212CAB">
        <w:rPr>
          <w:bCs/>
        </w:rPr>
        <w:t xml:space="preserve"> </w:t>
      </w:r>
      <w:bookmarkEnd w:id="3"/>
      <w:r w:rsidR="003A7DB4" w:rsidRPr="003A7DB4">
        <w:rPr>
          <w:bCs/>
        </w:rPr>
        <w:t>darbų ir darbo projekto parengimo paslaugų</w:t>
      </w:r>
      <w:r w:rsidR="003A7DB4">
        <w:rPr>
          <w:lang w:eastAsia="lt-LT"/>
        </w:rPr>
        <w:t xml:space="preserve"> </w:t>
      </w:r>
      <w:r w:rsidR="00E36E7E" w:rsidRPr="003A7DB4">
        <w:rPr>
          <w:bCs/>
        </w:rPr>
        <w:t>viešąjį</w:t>
      </w:r>
      <w:r w:rsidR="00E36E7E" w:rsidRPr="003A7DB4">
        <w:rPr>
          <w:bCs/>
          <w:lang w:eastAsia="lt-LT"/>
        </w:rPr>
        <w:t xml:space="preserve"> pirkimą</w:t>
      </w:r>
      <w:bookmarkEnd w:id="2"/>
      <w:r w:rsidR="00212CAB">
        <w:rPr>
          <w:lang w:eastAsia="lt-LT"/>
        </w:rPr>
        <w:t xml:space="preserve">. </w:t>
      </w:r>
    </w:p>
    <w:p w14:paraId="55D85000" w14:textId="3A9363A0" w:rsidR="003A7DB4" w:rsidRPr="004A363C" w:rsidRDefault="003A7DB4" w:rsidP="003A7DB4">
      <w:pPr>
        <w:widowControl w:val="0"/>
        <w:numPr>
          <w:ilvl w:val="1"/>
          <w:numId w:val="14"/>
        </w:numPr>
        <w:tabs>
          <w:tab w:val="left" w:pos="851"/>
        </w:tabs>
        <w:autoSpaceDE w:val="0"/>
        <w:autoSpaceDN/>
        <w:adjustRightInd w:val="0"/>
        <w:ind w:left="0" w:firstLine="851"/>
        <w:jc w:val="both"/>
        <w:textAlignment w:val="auto"/>
        <w:rPr>
          <w:lang w:eastAsia="lt-LT"/>
        </w:rPr>
      </w:pPr>
      <w:r w:rsidRPr="004A363C">
        <w:t xml:space="preserve">Pirkimui priskirtinas Bendrajame viešųjų pirkimų žodyne (toliau – BVPŽ) nurodytas </w:t>
      </w:r>
      <w:r w:rsidRPr="00EC16F2">
        <w:rPr>
          <w:b/>
          <w:bCs/>
        </w:rPr>
        <w:t xml:space="preserve">pagrindinis kodas </w:t>
      </w:r>
      <w:r w:rsidRPr="00EC16F2">
        <w:rPr>
          <w:b/>
          <w:lang w:eastAsia="lt-LT"/>
        </w:rPr>
        <w:t xml:space="preserve">– </w:t>
      </w:r>
      <w:r w:rsidR="000B1909" w:rsidRPr="000B1909">
        <w:rPr>
          <w:b/>
          <w:bCs/>
          <w:lang w:eastAsia="en-GB"/>
        </w:rPr>
        <w:t>45</w:t>
      </w:r>
      <w:r w:rsidR="00212CAB">
        <w:rPr>
          <w:b/>
          <w:bCs/>
          <w:lang w:eastAsia="en-GB"/>
        </w:rPr>
        <w:t>212200-8</w:t>
      </w:r>
      <w:r w:rsidR="000B1909" w:rsidRPr="00822689">
        <w:rPr>
          <w:lang w:eastAsia="lt-LT"/>
        </w:rPr>
        <w:t xml:space="preserve"> </w:t>
      </w:r>
      <w:r w:rsidRPr="00822689">
        <w:rPr>
          <w:lang w:eastAsia="lt-LT"/>
        </w:rPr>
        <w:t>(</w:t>
      </w:r>
      <w:r w:rsidR="00212CAB">
        <w:rPr>
          <w:lang w:eastAsia="lt-LT"/>
        </w:rPr>
        <w:t>sporto objektų statybos darbai</w:t>
      </w:r>
      <w:r w:rsidRPr="004A363C">
        <w:t>)</w:t>
      </w:r>
      <w:r w:rsidR="007C6B4F">
        <w:t xml:space="preserve">, papildomas kodas – </w:t>
      </w:r>
      <w:r w:rsidR="007C6B4F" w:rsidRPr="007C6B4F">
        <w:t>32323500-8</w:t>
      </w:r>
      <w:r w:rsidR="00687520">
        <w:t xml:space="preserve"> (</w:t>
      </w:r>
      <w:r w:rsidR="00687520" w:rsidRPr="00687520">
        <w:t xml:space="preserve">Stebėjimo </w:t>
      </w:r>
      <w:proofErr w:type="spellStart"/>
      <w:r w:rsidR="00687520" w:rsidRPr="00687520">
        <w:t>videosistema</w:t>
      </w:r>
      <w:proofErr w:type="spellEnd"/>
      <w:r w:rsidR="00687520">
        <w:t>)</w:t>
      </w:r>
      <w:r w:rsidR="00212CAB">
        <w:t xml:space="preserve">. </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E46903"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515B146D" w14:textId="6B5B4260" w:rsidR="000D0B8A" w:rsidRDefault="002E3904" w:rsidP="009C4AE0">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lang w:eastAsia="lt-LT"/>
        </w:rPr>
        <w:t xml:space="preserve"> </w:t>
      </w:r>
      <w:r w:rsidR="005E30B4" w:rsidRPr="000D0B8A">
        <w:rPr>
          <w:bCs/>
          <w:spacing w:val="2"/>
          <w:shd w:val="clear" w:color="auto" w:fill="FFFFFF"/>
        </w:rPr>
        <w:t xml:space="preserve">Pirkimas laikomas </w:t>
      </w:r>
      <w:r w:rsidR="005E30B4" w:rsidRPr="000D0B8A">
        <w:rPr>
          <w:b/>
          <w:spacing w:val="2"/>
          <w:shd w:val="clear" w:color="auto" w:fill="FFFFFF"/>
        </w:rPr>
        <w:t>žaliuoju pirkimu</w:t>
      </w:r>
      <w:r w:rsidR="005E30B4" w:rsidRPr="000D0B8A">
        <w:rPr>
          <w:bCs/>
          <w:spacing w:val="2"/>
          <w:shd w:val="clear" w:color="auto" w:fill="FFFFFF"/>
        </w:rPr>
        <w:t>, nes pirkime</w:t>
      </w:r>
      <w:r w:rsidR="00A941C3" w:rsidRPr="000D0B8A">
        <w:rPr>
          <w:bCs/>
          <w:spacing w:val="2"/>
          <w:shd w:val="clear" w:color="auto" w:fill="FFFFFF"/>
        </w:rPr>
        <w:t xml:space="preserve"> taikomi</w:t>
      </w:r>
      <w:r w:rsidR="00CB2065">
        <w:rPr>
          <w:bCs/>
          <w:spacing w:val="2"/>
          <w:shd w:val="clear" w:color="auto" w:fill="FFFFFF"/>
        </w:rPr>
        <w:t xml:space="preserve"> </w:t>
      </w:r>
      <w:r w:rsidR="00A941C3" w:rsidRPr="000D0B8A">
        <w:rPr>
          <w:b/>
          <w:spacing w:val="2"/>
          <w:shd w:val="clear" w:color="auto" w:fill="FFFFFF"/>
        </w:rPr>
        <w:t xml:space="preserve">aplinkos apsaugos </w:t>
      </w:r>
      <w:r w:rsidR="00CB2065">
        <w:rPr>
          <w:b/>
          <w:spacing w:val="2"/>
          <w:shd w:val="clear" w:color="auto" w:fill="FFFFFF"/>
        </w:rPr>
        <w:t xml:space="preserve">vadybos </w:t>
      </w:r>
      <w:r w:rsidR="00A941C3" w:rsidRPr="000D0B8A">
        <w:rPr>
          <w:b/>
          <w:spacing w:val="2"/>
          <w:shd w:val="clear" w:color="auto" w:fill="FFFFFF"/>
        </w:rPr>
        <w:t>kriterijai</w:t>
      </w:r>
      <w:r w:rsidR="00A941C3" w:rsidRPr="000D0B8A">
        <w:rPr>
          <w:bCs/>
          <w:spacing w:val="2"/>
          <w:shd w:val="clear" w:color="auto" w:fill="FFFFFF"/>
        </w:rPr>
        <w:t xml:space="preserve"> (pagal </w:t>
      </w:r>
      <w:r w:rsidR="00A941C3" w:rsidRPr="007743DF">
        <w:t xml:space="preserve">Lietuvos Respublikos aplinkos ministro 2011 m. birželio 28 d. įsakymu Nr. D1-508 patvirtinto Aplinkos apsaugos </w:t>
      </w:r>
      <w:r w:rsidR="00A941C3" w:rsidRPr="003D4C80">
        <w:t>kriterijų taikymo, vykdant žaliuosius pirkimus, tvarkos aprašo (202</w:t>
      </w:r>
      <w:r w:rsidR="00C93660" w:rsidRPr="003D4C80">
        <w:t>4</w:t>
      </w:r>
      <w:r w:rsidR="00A941C3" w:rsidRPr="003D4C80">
        <w:t xml:space="preserve"> m. </w:t>
      </w:r>
      <w:r w:rsidR="00C93660" w:rsidRPr="003D4C80">
        <w:t>sausio</w:t>
      </w:r>
      <w:r w:rsidR="00A941C3" w:rsidRPr="003D4C80">
        <w:t xml:space="preserve"> 1</w:t>
      </w:r>
      <w:r w:rsidR="00C93660" w:rsidRPr="003D4C80">
        <w:t>6</w:t>
      </w:r>
      <w:r w:rsidR="00A941C3" w:rsidRPr="003D4C80">
        <w:t xml:space="preserve"> d. įsakymo Nr. D1-</w:t>
      </w:r>
      <w:r w:rsidR="00C93660" w:rsidRPr="003D4C80">
        <w:t>17</w:t>
      </w:r>
      <w:r w:rsidR="00A941C3" w:rsidRPr="000D0B8A">
        <w:rPr>
          <w:color w:val="000000" w:themeColor="text1"/>
          <w:lang w:eastAsia="lt-LT"/>
        </w:rPr>
        <w:t xml:space="preserve"> </w:t>
      </w:r>
      <w:r w:rsidR="00A941C3" w:rsidRPr="003D4C80">
        <w:t>(toliau – Aprašas)</w:t>
      </w:r>
      <w:r w:rsidR="00A941C3" w:rsidRPr="000D0B8A">
        <w:rPr>
          <w:color w:val="000000" w:themeColor="text1"/>
          <w:lang w:eastAsia="lt-LT"/>
        </w:rPr>
        <w:t xml:space="preserve"> 4.</w:t>
      </w:r>
      <w:r w:rsidR="007C6B4F" w:rsidRPr="000D0B8A">
        <w:rPr>
          <w:color w:val="000000" w:themeColor="text1"/>
          <w:lang w:eastAsia="lt-LT"/>
        </w:rPr>
        <w:t>3</w:t>
      </w:r>
      <w:r w:rsidR="00A941C3" w:rsidRPr="000D0B8A">
        <w:rPr>
          <w:color w:val="000000" w:themeColor="text1"/>
          <w:lang w:eastAsia="lt-LT"/>
        </w:rPr>
        <w:t xml:space="preserve"> punktą), t. y.</w:t>
      </w:r>
      <w:r w:rsidR="00C93660" w:rsidRPr="000D0B8A">
        <w:rPr>
          <w:color w:val="000000" w:themeColor="text1"/>
          <w:lang w:eastAsia="lt-LT"/>
        </w:rPr>
        <w:t xml:space="preserve"> </w:t>
      </w:r>
      <w:r w:rsidR="000D0B8A">
        <w:rPr>
          <w:lang w:eastAsia="lt-LT"/>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CB2065">
        <w:rPr>
          <w:lang w:eastAsia="lt-LT"/>
        </w:rPr>
        <w:t>.</w:t>
      </w:r>
    </w:p>
    <w:p w14:paraId="4D0D561E" w14:textId="23B77D9F" w:rsidR="00F065D5" w:rsidRPr="006B6532" w:rsidRDefault="00200203" w:rsidP="009C4AE0">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0D0B8A">
        <w:rPr>
          <w:rFonts w:eastAsia="Calibri"/>
          <w:lang w:eastAsia="lt-LT"/>
        </w:rPr>
        <w:t xml:space="preserve">Skelbimas apie pirkimą paskelbtas Viešųjų pirkimų įstatymo nustatyta tvarka Centrinėje viešųjų pirkimų informacinėje sistemoje, adresu </w:t>
      </w:r>
      <w:hyperlink r:id="rId12" w:history="1">
        <w:r w:rsidR="00212CAB" w:rsidRPr="001833C9">
          <w:rPr>
            <w:rStyle w:val="Hipersaitas"/>
          </w:rPr>
          <w:t>https://viesiejipirkimai.lt</w:t>
        </w:r>
      </w:hyperlink>
      <w:r w:rsidR="00212CAB">
        <w:t xml:space="preserve">. </w:t>
      </w:r>
      <w:r w:rsidR="00F065D5" w:rsidRPr="000D0B8A">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1F745CE5" w14:textId="77777777" w:rsidR="003076C2" w:rsidRDefault="00200203" w:rsidP="003076C2">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3" w:history="1">
        <w:r w:rsidR="00212CAB" w:rsidRPr="001833C9">
          <w:rPr>
            <w:rStyle w:val="Hipersaitas"/>
          </w:rPr>
          <w:t>https://viesiejipirkimai.lt</w:t>
        </w:r>
      </w:hyperlink>
      <w:r w:rsidR="00212CAB">
        <w:t xml:space="preserve">. </w:t>
      </w:r>
      <w:r w:rsidRPr="006B6532">
        <w:rPr>
          <w:lang w:eastAsia="lt-LT"/>
        </w:rPr>
        <w:t xml:space="preserve">Pirkime gali dalyvauti tik CVP IS registruoti tiekėjai. </w:t>
      </w:r>
    </w:p>
    <w:p w14:paraId="693033CF" w14:textId="73A06AFA" w:rsidR="003076C2" w:rsidRDefault="003076C2" w:rsidP="003076C2">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3076C2">
        <w:rPr>
          <w:lang w:eastAsia="lt-LT"/>
        </w:rPr>
        <w:t>Pirkimas atliekamas nesinaudojant centrinės perkančiosios organizacijos paslaugomis, nes CPO</w:t>
      </w:r>
      <w:r>
        <w:rPr>
          <w:lang w:eastAsia="lt-LT"/>
        </w:rPr>
        <w:t>.LT</w:t>
      </w:r>
      <w:r w:rsidRPr="003076C2">
        <w:rPr>
          <w:lang w:eastAsia="lt-LT"/>
        </w:rPr>
        <w:t xml:space="preserve"> kataloge atitinkamų darbų nėra.</w:t>
      </w:r>
    </w:p>
    <w:p w14:paraId="43FAF1C4" w14:textId="054293C7" w:rsidR="00212CAB" w:rsidRPr="00212CAB" w:rsidRDefault="00212CAB" w:rsidP="00212CAB">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212CAB">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+370 674 98692, tel. +370 37305553, el. paštas deimante.katauskiene@krs.lt. </w:t>
      </w:r>
    </w:p>
    <w:p w14:paraId="52BE922A" w14:textId="77777777" w:rsidR="00C75CF8" w:rsidRDefault="00C75CF8" w:rsidP="00212CAB">
      <w:pPr>
        <w:widowControl w:val="0"/>
        <w:tabs>
          <w:tab w:val="left" w:pos="1134"/>
          <w:tab w:val="left" w:pos="1418"/>
          <w:tab w:val="left" w:pos="1560"/>
        </w:tabs>
        <w:autoSpaceDE w:val="0"/>
        <w:autoSpaceDN/>
        <w:adjustRightInd w:val="0"/>
        <w:jc w:val="both"/>
        <w:textAlignment w:val="auto"/>
        <w:rPr>
          <w:lang w:eastAsia="lt-LT"/>
        </w:rPr>
      </w:pPr>
    </w:p>
    <w:p w14:paraId="5EF84136" w14:textId="77777777" w:rsidR="00CB2065" w:rsidRDefault="00CB2065" w:rsidP="00212CAB">
      <w:pPr>
        <w:widowControl w:val="0"/>
        <w:tabs>
          <w:tab w:val="left" w:pos="1134"/>
          <w:tab w:val="left" w:pos="1418"/>
          <w:tab w:val="left" w:pos="1560"/>
        </w:tabs>
        <w:autoSpaceDE w:val="0"/>
        <w:autoSpaceDN/>
        <w:adjustRightInd w:val="0"/>
        <w:jc w:val="both"/>
        <w:textAlignment w:val="auto"/>
        <w:rPr>
          <w:lang w:eastAsia="lt-LT"/>
        </w:rPr>
      </w:pPr>
    </w:p>
    <w:p w14:paraId="66C6A065" w14:textId="77777777" w:rsidR="00CB2065" w:rsidRPr="006B6532" w:rsidRDefault="00CB2065" w:rsidP="00212CAB">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12CAB">
      <w:pPr>
        <w:pStyle w:val="Tvarkostekstas"/>
        <w:numPr>
          <w:ilvl w:val="0"/>
          <w:numId w:val="14"/>
        </w:numPr>
        <w:tabs>
          <w:tab w:val="left" w:pos="720"/>
        </w:tabs>
        <w:spacing w:after="120"/>
        <w:ind w:left="2552" w:hanging="2062"/>
        <w:jc w:val="center"/>
        <w:rPr>
          <w:b/>
        </w:rPr>
      </w:pPr>
      <w:r w:rsidRPr="00E46903">
        <w:rPr>
          <w:b/>
        </w:rPr>
        <w:t>PIRKIMO OBJEKTAS</w:t>
      </w:r>
      <w:r w:rsidR="001C6A79" w:rsidRPr="00E46903">
        <w:rPr>
          <w:b/>
        </w:rPr>
        <w:t xml:space="preserve"> </w:t>
      </w:r>
    </w:p>
    <w:p w14:paraId="7EE53D2C" w14:textId="77777777" w:rsidR="00CB6FAD" w:rsidRPr="00CB6FAD" w:rsidRDefault="00CB2D43" w:rsidP="00CB2D43">
      <w:pPr>
        <w:pStyle w:val="Sraopastraipa"/>
        <w:numPr>
          <w:ilvl w:val="1"/>
          <w:numId w:val="14"/>
        </w:numPr>
        <w:ind w:left="0" w:firstLine="851"/>
        <w:jc w:val="both"/>
        <w:rPr>
          <w:bCs/>
        </w:rPr>
      </w:pPr>
      <w:r w:rsidRPr="00A661DC">
        <w:t>Pirkimo objektas</w:t>
      </w:r>
      <w:r>
        <w:t xml:space="preserve">: </w:t>
      </w:r>
    </w:p>
    <w:p w14:paraId="1D6F26B9" w14:textId="7F7E361B" w:rsidR="00CB6FAD" w:rsidRDefault="00CB2D43" w:rsidP="00CB6FAD">
      <w:pPr>
        <w:ind w:firstLine="851"/>
        <w:jc w:val="both"/>
        <w:rPr>
          <w:bCs/>
        </w:rPr>
      </w:pPr>
      <w:r w:rsidRPr="00CB6FAD">
        <w:rPr>
          <w:bCs/>
        </w:rPr>
        <w:t xml:space="preserve">1) </w:t>
      </w:r>
      <w:r w:rsidR="00212CAB" w:rsidRPr="00212CAB">
        <w:rPr>
          <w:bCs/>
        </w:rPr>
        <w:t>sporto paskirties inžinerinių statinių ir kitų inžinerinių statinių Kauno r. sav., Kačerginėje</w:t>
      </w:r>
      <w:r w:rsidR="00212CAB">
        <w:rPr>
          <w:bCs/>
        </w:rPr>
        <w:t xml:space="preserve"> </w:t>
      </w:r>
      <w:r w:rsidR="00A50C4B">
        <w:rPr>
          <w:bCs/>
        </w:rPr>
        <w:t>naujos statybos</w:t>
      </w:r>
      <w:r w:rsidRPr="00CB6FAD">
        <w:rPr>
          <w:bCs/>
        </w:rPr>
        <w:t xml:space="preserve"> darbai, </w:t>
      </w:r>
      <w:r w:rsidR="00A50C4B">
        <w:rPr>
          <w:bCs/>
        </w:rPr>
        <w:t xml:space="preserve"> </w:t>
      </w:r>
    </w:p>
    <w:p w14:paraId="026CCC7F" w14:textId="77777777" w:rsidR="00CB6FAD" w:rsidRDefault="00CB2D43" w:rsidP="00CB6FAD">
      <w:pPr>
        <w:ind w:firstLine="851"/>
        <w:jc w:val="both"/>
        <w:rPr>
          <w:bCs/>
        </w:rPr>
      </w:pPr>
      <w:r w:rsidRPr="00CB6FAD">
        <w:rPr>
          <w:bCs/>
        </w:rPr>
        <w:t xml:space="preserve">2) darbo projekto parengimo paslaugos, </w:t>
      </w:r>
    </w:p>
    <w:p w14:paraId="49C93A2F" w14:textId="77777777" w:rsidR="00A22CAE" w:rsidRDefault="00CB2D43" w:rsidP="00A22CAE">
      <w:pPr>
        <w:ind w:firstLine="851"/>
        <w:jc w:val="both"/>
        <w:rPr>
          <w:bCs/>
        </w:rPr>
      </w:pPr>
      <w:r w:rsidRPr="00CB6FAD">
        <w:rPr>
          <w:bCs/>
        </w:rPr>
        <w:t>3) elektroninio statybos darbų žurnalo užsakymas ir pildymas</w:t>
      </w:r>
      <w:r w:rsidR="00F9048B">
        <w:rPr>
          <w:bCs/>
        </w:rPr>
        <w:t xml:space="preserve"> </w:t>
      </w:r>
      <w:r w:rsidR="00F9048B" w:rsidRPr="006D3DC2">
        <w:rPr>
          <w:rFonts w:eastAsia="Calibri"/>
        </w:rPr>
        <w:t xml:space="preserve">(prenumeratos užsakymas, statybos žurnalo pildymas ir saugojimas ir po statybos darbų baigimo jo pilnas perleidimas </w:t>
      </w:r>
      <w:r w:rsidR="00F9048B">
        <w:rPr>
          <w:rFonts w:eastAsia="Calibri"/>
        </w:rPr>
        <w:t>perkančiajai organizacijai</w:t>
      </w:r>
      <w:r w:rsidR="00F9048B" w:rsidRPr="006D3DC2">
        <w:rPr>
          <w:rFonts w:eastAsia="Calibri"/>
        </w:rPr>
        <w:t>)</w:t>
      </w:r>
      <w:r w:rsidR="00F9048B">
        <w:rPr>
          <w:bCs/>
        </w:rPr>
        <w:t>,</w:t>
      </w:r>
    </w:p>
    <w:p w14:paraId="6BDBD505" w14:textId="47421F62" w:rsidR="00CB6FAD" w:rsidRPr="0097586B" w:rsidRDefault="00CB2D43" w:rsidP="0097586B">
      <w:pPr>
        <w:ind w:firstLine="851"/>
        <w:jc w:val="both"/>
        <w:rPr>
          <w:bCs/>
        </w:rPr>
      </w:pPr>
      <w:r w:rsidRPr="00CB6FAD">
        <w:rPr>
          <w:bCs/>
        </w:rPr>
        <w:t>4</w:t>
      </w:r>
      <w:r w:rsidRPr="00FB17A1">
        <w:t xml:space="preserve">) statybos </w:t>
      </w:r>
      <w:r w:rsidR="00A50C4B">
        <w:t xml:space="preserve">užbaigimo procedūros atlikimas ir dokumentų, </w:t>
      </w:r>
      <w:r w:rsidR="00A50C4B" w:rsidRPr="00A50C4B">
        <w:rPr>
          <w:lang w:eastAsia="lt-LT"/>
        </w:rPr>
        <w:t>privalomų statybos užbaigimo procedūrai tinkamai atlikti, parengimas</w:t>
      </w:r>
      <w:r w:rsidR="002D30C4">
        <w:rPr>
          <w:lang w:eastAsia="lt-LT"/>
        </w:rPr>
        <w:t xml:space="preserve"> (</w:t>
      </w:r>
      <w:r w:rsidR="002D30C4">
        <w:rPr>
          <w:rFonts w:eastAsia="Calibri"/>
        </w:rPr>
        <w:t xml:space="preserve">pastato kadastrinė byla ir įregistravimas Registrų </w:t>
      </w:r>
      <w:r w:rsidR="002D30C4" w:rsidRPr="002D30C4">
        <w:rPr>
          <w:rFonts w:eastAsia="Calibri"/>
        </w:rPr>
        <w:t>centre</w:t>
      </w:r>
      <w:r w:rsidR="002D30C4">
        <w:rPr>
          <w:rFonts w:eastAsia="Calibri"/>
        </w:rPr>
        <w:t>;</w:t>
      </w:r>
      <w:r w:rsidR="002D30C4" w:rsidRPr="002D30C4">
        <w:rPr>
          <w:rFonts w:eastAsia="Calibri"/>
        </w:rPr>
        <w:t xml:space="preserve"> pastato geodezinis kontrolinis planas</w:t>
      </w:r>
      <w:r w:rsidR="002D30C4">
        <w:rPr>
          <w:rFonts w:eastAsia="Calibri"/>
        </w:rPr>
        <w:t>;</w:t>
      </w:r>
      <w:r w:rsidR="0097586B">
        <w:rPr>
          <w:rFonts w:eastAsia="Calibri"/>
        </w:rPr>
        <w:t xml:space="preserve"> </w:t>
      </w:r>
      <w:r w:rsidR="002D30C4" w:rsidRPr="002D30C4">
        <w:rPr>
          <w:rFonts w:eastAsia="Calibri"/>
        </w:rPr>
        <w:t>žemės sklypo kadastrinė byla, kadastrinių duomenų patikslinimas ir įregistravimas</w:t>
      </w:r>
      <w:r w:rsidR="002D30C4">
        <w:rPr>
          <w:rFonts w:eastAsia="Calibri"/>
        </w:rPr>
        <w:t>;</w:t>
      </w:r>
      <w:r w:rsidR="0097586B">
        <w:rPr>
          <w:rFonts w:eastAsia="Calibri"/>
        </w:rPr>
        <w:t xml:space="preserve"> </w:t>
      </w:r>
      <w:r w:rsidR="002D30C4">
        <w:rPr>
          <w:rFonts w:eastAsia="Calibri"/>
        </w:rPr>
        <w:t>deklaracija apie statybos užbaigimą „</w:t>
      </w:r>
      <w:proofErr w:type="spellStart"/>
      <w:r w:rsidR="002D30C4">
        <w:rPr>
          <w:rFonts w:eastAsia="Calibri"/>
        </w:rPr>
        <w:t>Infostatyba</w:t>
      </w:r>
      <w:proofErr w:type="spellEnd"/>
      <w:r w:rsidR="002D30C4">
        <w:rPr>
          <w:rFonts w:eastAsia="Calibri"/>
        </w:rPr>
        <w:t>“</w:t>
      </w:r>
      <w:r w:rsidR="002D30C4">
        <w:t xml:space="preserve">, </w:t>
      </w:r>
      <w:r w:rsidR="002D30C4">
        <w:rPr>
          <w:rFonts w:eastAsia="Calibri"/>
        </w:rPr>
        <w:t>statybos užbaigimo aktas</w:t>
      </w:r>
      <w:r w:rsidR="00814EB6" w:rsidRPr="00417807">
        <w:rPr>
          <w:rFonts w:eastAsia="Calibri"/>
        </w:rPr>
        <w:t>)</w:t>
      </w:r>
      <w:r w:rsidRPr="00417807">
        <w:t>(</w:t>
      </w:r>
      <w:r w:rsidRPr="00417807">
        <w:rPr>
          <w:b/>
          <w:bCs/>
        </w:rPr>
        <w:t>toliau – Darbai</w:t>
      </w:r>
      <w:r w:rsidRPr="00417807">
        <w:t xml:space="preserve">), </w:t>
      </w:r>
    </w:p>
    <w:p w14:paraId="7FAF92E2" w14:textId="7842206F" w:rsidR="00D3286A" w:rsidRDefault="00CB2D43" w:rsidP="00D24267">
      <w:pPr>
        <w:ind w:firstLine="851"/>
        <w:jc w:val="both"/>
      </w:pPr>
      <w:r w:rsidRPr="00417807">
        <w:rPr>
          <w:bCs/>
        </w:rPr>
        <w:t xml:space="preserve">kuriuos </w:t>
      </w:r>
      <w:r w:rsidRPr="00417807">
        <w:t>tiekėjas turės atlikti vadovaudamasis</w:t>
      </w:r>
      <w:r w:rsidR="00A22CAE" w:rsidRPr="00417807">
        <w:t>:</w:t>
      </w:r>
      <w:r w:rsidR="00D24267">
        <w:t xml:space="preserve"> </w:t>
      </w:r>
      <w:r w:rsidRPr="00417807">
        <w:t>„</w:t>
      </w:r>
      <w:r w:rsidR="0097586B">
        <w:t xml:space="preserve">Projektai ir </w:t>
      </w:r>
      <w:proofErr w:type="spellStart"/>
      <w:r w:rsidR="0097586B">
        <w:t>Co</w:t>
      </w:r>
      <w:proofErr w:type="spellEnd"/>
      <w:r w:rsidRPr="00417807">
        <w:t>“</w:t>
      </w:r>
      <w:r w:rsidR="00B87C3E" w:rsidRPr="00417807">
        <w:t>, UAB</w:t>
      </w:r>
      <w:r w:rsidRPr="00417807">
        <w:t xml:space="preserve"> </w:t>
      </w:r>
      <w:r w:rsidR="00B87C3E" w:rsidRPr="00417807">
        <w:t>202</w:t>
      </w:r>
      <w:r w:rsidR="0097586B">
        <w:t>4</w:t>
      </w:r>
      <w:r w:rsidR="00B87C3E" w:rsidRPr="00417807">
        <w:t xml:space="preserve"> m. </w:t>
      </w:r>
      <w:r w:rsidRPr="00417807">
        <w:t>parengtu techniniu projektu „</w:t>
      </w:r>
      <w:r w:rsidR="0097586B">
        <w:t>S</w:t>
      </w:r>
      <w:r w:rsidR="0097586B" w:rsidRPr="0097586B">
        <w:t>porto paskirties inžinerinių statinių ir kitų inžinerinių statinių Kauno r. sav., Kačerginėje</w:t>
      </w:r>
      <w:r w:rsidR="0097586B">
        <w:t xml:space="preserve"> Palankių/Prieplaukos g. (Žemės sklype KAD </w:t>
      </w:r>
      <w:proofErr w:type="spellStart"/>
      <w:r w:rsidR="0097586B">
        <w:t>nr.</w:t>
      </w:r>
      <w:proofErr w:type="spellEnd"/>
      <w:r w:rsidR="0097586B">
        <w:t xml:space="preserve"> 5230/0004:98)</w:t>
      </w:r>
      <w:r w:rsidR="00B87C3E">
        <w:t>“</w:t>
      </w:r>
      <w:r>
        <w:t xml:space="preserve"> </w:t>
      </w:r>
      <w:r w:rsidRPr="00BE7084">
        <w:t xml:space="preserve">Nr. </w:t>
      </w:r>
      <w:r w:rsidR="00392C07">
        <w:t>2</w:t>
      </w:r>
      <w:r w:rsidR="0097586B">
        <w:t>3037.01</w:t>
      </w:r>
      <w:r w:rsidR="00A22CAE">
        <w:t xml:space="preserve"> (</w:t>
      </w:r>
      <w:r w:rsidR="0034672B">
        <w:t xml:space="preserve">toliau – </w:t>
      </w:r>
      <w:r w:rsidR="00A22CAE">
        <w:t>Techninis projektas)</w:t>
      </w:r>
      <w:r>
        <w:t>,</w:t>
      </w:r>
      <w:r w:rsidR="0097586B">
        <w:t xml:space="preserve"> </w:t>
      </w:r>
      <w:r>
        <w:t>kuri</w:t>
      </w:r>
      <w:r w:rsidR="0097586B">
        <w:t>s</w:t>
      </w:r>
      <w:r>
        <w:t xml:space="preserve"> pateikt</w:t>
      </w:r>
      <w:r w:rsidR="0097586B">
        <w:t>as</w:t>
      </w:r>
      <w:r>
        <w:t xml:space="preserve"> pirkimo dokumentų </w:t>
      </w:r>
      <w:r w:rsidRPr="001752CC">
        <w:t xml:space="preserve">2 priede </w:t>
      </w:r>
      <w:r w:rsidR="00A22CAE">
        <w:t>„</w:t>
      </w:r>
      <w:r w:rsidRPr="001752CC">
        <w:t>Techninė specifikacija</w:t>
      </w:r>
      <w:r w:rsidR="00A22CAE">
        <w:t>“</w:t>
      </w:r>
      <w:r w:rsidR="0034672B">
        <w:t xml:space="preserve"> (toliau – Techninė specifi</w:t>
      </w:r>
      <w:r w:rsidR="00C65430">
        <w:t>kacija</w:t>
      </w:r>
      <w:r w:rsidR="0034672B">
        <w:t>).</w:t>
      </w:r>
    </w:p>
    <w:p w14:paraId="2EF354DD" w14:textId="6CF901F5" w:rsidR="00C241E5" w:rsidRDefault="00C75CF8" w:rsidP="00C241E5">
      <w:pPr>
        <w:pStyle w:val="Sraopastraipa"/>
        <w:numPr>
          <w:ilvl w:val="1"/>
          <w:numId w:val="14"/>
        </w:numPr>
        <w:ind w:left="0" w:firstLine="851"/>
        <w:jc w:val="both"/>
        <w:rPr>
          <w:bCs/>
        </w:rPr>
      </w:pPr>
      <w:r>
        <w:t xml:space="preserve">Darbų atlikimo vieta – </w:t>
      </w:r>
      <w:r w:rsidR="0097586B">
        <w:rPr>
          <w:bCs/>
        </w:rPr>
        <w:t>Palankių/Prieplaukos g., Kačerginė,</w:t>
      </w:r>
      <w:r>
        <w:rPr>
          <w:bCs/>
        </w:rPr>
        <w:t xml:space="preserve"> Kauno r. sav.</w:t>
      </w:r>
    </w:p>
    <w:p w14:paraId="10E118F2" w14:textId="744903C4" w:rsidR="00CA6560" w:rsidRPr="00CA6560" w:rsidRDefault="00D72EDF" w:rsidP="003C04D1">
      <w:pPr>
        <w:pStyle w:val="Sraopastraipa"/>
        <w:numPr>
          <w:ilvl w:val="1"/>
          <w:numId w:val="14"/>
        </w:numPr>
        <w:ind w:left="0" w:firstLine="851"/>
        <w:jc w:val="both"/>
        <w:rPr>
          <w:b/>
        </w:rPr>
      </w:pPr>
      <w:r w:rsidRPr="00012B18">
        <w:rPr>
          <w:bCs/>
        </w:rPr>
        <w:t xml:space="preserve">Darbų atlikimo terminas – </w:t>
      </w:r>
      <w:r w:rsidR="0097586B">
        <w:rPr>
          <w:b/>
        </w:rPr>
        <w:t>4</w:t>
      </w:r>
      <w:r w:rsidRPr="00012B18">
        <w:rPr>
          <w:b/>
        </w:rPr>
        <w:t xml:space="preserve"> </w:t>
      </w:r>
      <w:r w:rsidRPr="00012B18">
        <w:rPr>
          <w:bCs/>
        </w:rPr>
        <w:t>(</w:t>
      </w:r>
      <w:r w:rsidR="002B6386" w:rsidRPr="00012B18">
        <w:rPr>
          <w:bCs/>
        </w:rPr>
        <w:t>keturi</w:t>
      </w:r>
      <w:r w:rsidRPr="00012B18">
        <w:rPr>
          <w:bCs/>
        </w:rPr>
        <w:t>)</w:t>
      </w:r>
      <w:r w:rsidRPr="00012B18">
        <w:rPr>
          <w:b/>
        </w:rPr>
        <w:t xml:space="preserve"> mėnesi</w:t>
      </w:r>
      <w:r w:rsidR="002B6386" w:rsidRPr="00012B18">
        <w:rPr>
          <w:b/>
        </w:rPr>
        <w:t>ai</w:t>
      </w:r>
      <w:r w:rsidRPr="00012B18">
        <w:rPr>
          <w:b/>
        </w:rPr>
        <w:t xml:space="preserve"> </w:t>
      </w:r>
      <w:r w:rsidRPr="00012B18">
        <w:rPr>
          <w:bCs/>
        </w:rPr>
        <w:t>nuo Darbų pradžios</w:t>
      </w:r>
      <w:r w:rsidR="0097586B">
        <w:rPr>
          <w:bCs/>
        </w:rPr>
        <w:t xml:space="preserve">. </w:t>
      </w:r>
      <w:r w:rsidR="000D0B8A">
        <w:rPr>
          <w:bCs/>
        </w:rPr>
        <w:t xml:space="preserve"> Darbų pradžia apibrėžta </w:t>
      </w:r>
      <w:r w:rsidR="000D0B8A" w:rsidRPr="000D0B8A">
        <w:rPr>
          <w:bCs/>
        </w:rPr>
        <w:t>Pirkimo sutarties projekt</w:t>
      </w:r>
      <w:r w:rsidR="000D0B8A">
        <w:rPr>
          <w:bCs/>
        </w:rPr>
        <w:t>e</w:t>
      </w:r>
      <w:r w:rsidR="000D0B8A" w:rsidRPr="000D0B8A">
        <w:rPr>
          <w:bCs/>
        </w:rPr>
        <w:t xml:space="preserve">, </w:t>
      </w:r>
      <w:r w:rsidR="000D0B8A">
        <w:rPr>
          <w:bCs/>
        </w:rPr>
        <w:t xml:space="preserve"> pateiktame </w:t>
      </w:r>
      <w:r w:rsidR="000D0B8A" w:rsidRPr="000D0B8A">
        <w:rPr>
          <w:bCs/>
        </w:rPr>
        <w:t>pirkimo sąlygų 3 pried</w:t>
      </w:r>
      <w:r w:rsidR="000D0B8A">
        <w:rPr>
          <w:bCs/>
        </w:rPr>
        <w:t>e.</w:t>
      </w:r>
    </w:p>
    <w:p w14:paraId="6A2C0CBA" w14:textId="53D723DB" w:rsidR="0038055A" w:rsidRPr="00450AA3" w:rsidRDefault="00CA6560" w:rsidP="003C04D1">
      <w:pPr>
        <w:ind w:firstLine="851"/>
        <w:jc w:val="both"/>
      </w:pPr>
      <w:r w:rsidRPr="0038055A">
        <w:t xml:space="preserve">2.4. Šis </w:t>
      </w:r>
      <w:r w:rsidR="0038055A" w:rsidRPr="0038055A">
        <w:t>Darbų</w:t>
      </w:r>
      <w:r w:rsidRPr="0038055A">
        <w:t xml:space="preserve"> pirkimas vykdomas įgyvendinant projektą </w:t>
      </w:r>
      <w:r w:rsidR="003C04D1">
        <w:t>„Viešosios erdvės bei infrastruktūros įrengimas Kačerginės miestelyje“.</w:t>
      </w:r>
      <w:r w:rsidR="003C04D1" w:rsidRPr="0038055A">
        <w:t xml:space="preserve"> </w:t>
      </w:r>
      <w:r w:rsidR="003C04D1" w:rsidRPr="003C04D1">
        <w:t>Vietos projekto Nr</w:t>
      </w:r>
      <w:r w:rsidR="003C04D1">
        <w:t xml:space="preserve">. KAUN-LEADER-6B-I-25-1-2023/42VS-PV-23-1-04188-PR001. </w:t>
      </w:r>
      <w:r w:rsidR="00450AA3" w:rsidRPr="00450AA3">
        <w:t>Įgyvendinamas pagal</w:t>
      </w:r>
      <w:r w:rsidR="00450AA3">
        <w:t xml:space="preserve"> prioriteto priemonės „Parama svarbiausių vietos bendruomenės poreikių tenkinimui“ veiklos sritį „Viešųjų erdvių bei infrastruktūros atnaujinimas ir įrengimas“ Nr. LEADER-19.2-SAVA-5.2“</w:t>
      </w:r>
      <w:r w:rsidR="003076C2">
        <w:t xml:space="preserve"> ir naudojamos Kauno rajono savivaldybės lėšos. </w:t>
      </w:r>
    </w:p>
    <w:p w14:paraId="576A8189" w14:textId="77777777" w:rsidR="0038055A" w:rsidRDefault="0038055A" w:rsidP="0038055A">
      <w:pPr>
        <w:ind w:firstLine="788"/>
        <w:jc w:val="both"/>
        <w:rPr>
          <w:b/>
        </w:rPr>
      </w:pPr>
      <w:r>
        <w:rPr>
          <w:b/>
        </w:rPr>
        <w:t xml:space="preserve">2.6. </w:t>
      </w:r>
      <w:r w:rsidR="00655647" w:rsidRPr="0038055A">
        <w:rPr>
          <w:b/>
        </w:rPr>
        <w:t>Tiekėjas kartu su pasiūlymu turi pateikti pirkimo sąlygų 3.4. punkte nurodytus dokumentus.</w:t>
      </w:r>
    </w:p>
    <w:p w14:paraId="7B026243" w14:textId="77777777" w:rsidR="0038055A" w:rsidRDefault="0038055A" w:rsidP="0038055A">
      <w:pPr>
        <w:ind w:firstLine="788"/>
        <w:jc w:val="both"/>
        <w:rPr>
          <w:b/>
        </w:rPr>
      </w:pPr>
      <w:r w:rsidRPr="0038055A">
        <w:rPr>
          <w:bCs/>
        </w:rPr>
        <w:t xml:space="preserve">2.7. </w:t>
      </w:r>
      <w:r w:rsidR="00F7094E" w:rsidRPr="0038055A">
        <w:rPr>
          <w:bCs/>
          <w:color w:val="000000"/>
        </w:rPr>
        <w:t>Techninėje</w:t>
      </w:r>
      <w:r w:rsidR="00F7094E" w:rsidRPr="0038055A">
        <w:rPr>
          <w:color w:val="000000"/>
        </w:rPr>
        <w:t xml:space="preserv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00F7094E" w:rsidRPr="00FB17A1">
        <w:t>Lygiavertiškumo įrodymas yra tiekėjo pareiga.</w:t>
      </w:r>
    </w:p>
    <w:p w14:paraId="1425B02C" w14:textId="77777777" w:rsidR="0038055A" w:rsidRDefault="0038055A" w:rsidP="0038055A">
      <w:pPr>
        <w:ind w:firstLine="788"/>
        <w:jc w:val="both"/>
        <w:rPr>
          <w:b/>
        </w:rPr>
      </w:pPr>
      <w:r w:rsidRPr="00450AA3">
        <w:rPr>
          <w:bCs/>
        </w:rPr>
        <w:t xml:space="preserve">2.8. </w:t>
      </w:r>
      <w:r w:rsidR="00F7094E" w:rsidRPr="00450AA3">
        <w:rPr>
          <w:bCs/>
        </w:rPr>
        <w:t>Darbai pe</w:t>
      </w:r>
      <w:r w:rsidR="00F7094E" w:rsidRPr="00DB5E6F">
        <w:t xml:space="preserve">rkami pagal </w:t>
      </w:r>
      <w:r w:rsidR="00F7094E" w:rsidRPr="00504FC9">
        <w:t>fiksuotos kainos kainodarą,</w:t>
      </w:r>
      <w:r w:rsidR="00F7094E" w:rsidRPr="00873AFC">
        <w:t xml:space="preserve"> kurioje</w:t>
      </w:r>
      <w:r w:rsidR="00F7094E" w:rsidRPr="00DB5E6F">
        <w:t xml:space="preserve"> numatyta kaina apimtų visus Darbus, nurodytus pirkimo objekte.</w:t>
      </w:r>
      <w:r w:rsidR="00F7094E">
        <w:t xml:space="preserve"> </w:t>
      </w:r>
      <w:r w:rsidR="00F7094E" w:rsidRPr="006B6532">
        <w:t>Tiekėjas privalo įvertinti visus Techninio</w:t>
      </w:r>
      <w:r w:rsidR="00F7094E">
        <w:t xml:space="preserve"> </w:t>
      </w:r>
      <w:r w:rsidR="00F7094E" w:rsidRPr="006B6532">
        <w:t>projekto</w:t>
      </w:r>
      <w:r w:rsidR="00F7094E">
        <w:t xml:space="preserve"> </w:t>
      </w:r>
      <w:r w:rsidR="00F7094E" w:rsidRPr="006B6532">
        <w:t xml:space="preserve">sprendinius, visas Darbų apimtis ir, </w:t>
      </w:r>
      <w:r w:rsidR="00F7094E" w:rsidRPr="0075106E">
        <w:t xml:space="preserve">prisiimdamas riziką </w:t>
      </w:r>
      <w:r w:rsidR="00F7094E" w:rsidRPr="00540BEB">
        <w:t>dėl kiekių ir išlaidų dydžio svyravimo, pateikti savo pasiūlymo kainą pagal Darbų grupes (etapus), nurodytus veiklų sąraše, pateiktame pirkimo sąlygų 1 pried</w:t>
      </w:r>
      <w:r w:rsidR="007562A0">
        <w:t>o</w:t>
      </w:r>
      <w:r w:rsidR="00F7094E" w:rsidRPr="00540BEB">
        <w:t xml:space="preserve"> 4 lentelėje (toliau – Veiklų sąrašas). Jeigu</w:t>
      </w:r>
      <w:r w:rsidR="00F7094E" w:rsidRPr="00807A3B">
        <w:t xml:space="preserve"> </w:t>
      </w:r>
      <w:r w:rsidR="00F7094E">
        <w:t>Techniniame projekte</w:t>
      </w:r>
      <w:r w:rsidR="00F7094E" w:rsidRPr="00807A3B">
        <w:t xml:space="preserve"> tiekėjas aptinka darbų, kurie, jo manymu, yra </w:t>
      </w:r>
      <w:r w:rsidR="00F7094E" w:rsidRPr="00540BEB">
        <w:t>neįvertinti Veiklų sąraše arba yra neaišku, kuriame Veiklų sąrašo punkte turi būti įvertinti, tiekėjas privalo apie tai</w:t>
      </w:r>
      <w:r w:rsidR="00F7094E" w:rsidRPr="00807A3B">
        <w:t xml:space="preserve"> raštu pranešti perkančiajai organizacijai. Tiekėjai yra atsakingi už rūpestingą visų pirkimo dokumentų (įskaitant pirkimo sąlygų paaiškinimus</w:t>
      </w:r>
      <w:r w:rsidR="00F7094E" w:rsidRPr="006B6532">
        <w:t xml:space="preserve"> ir papildymus</w:t>
      </w:r>
      <w:r w:rsidR="00F7094E">
        <w:t>) išnagrinėjimą, t. y. tiekėjai turi įvertinti reikiamus atlikti darbus pagal projekto technines specifikacijas, aiškinamuosius raštus, brėž</w:t>
      </w:r>
      <w:r w:rsidR="00F7094E" w:rsidRPr="00812F55">
        <w:t>inius</w:t>
      </w:r>
      <w:r w:rsidR="00F7094E">
        <w:t xml:space="preserve"> </w:t>
      </w:r>
      <w:r w:rsidR="00F7094E" w:rsidRPr="00812F55">
        <w:t xml:space="preserve">bei </w:t>
      </w:r>
      <w:r w:rsidR="00F7094E" w:rsidRPr="00016C95">
        <w:t>įsivertinti visas galimas rizikas</w:t>
      </w:r>
      <w:r w:rsidR="00F7094E">
        <w:t>. Pirkimo s</w:t>
      </w:r>
      <w:r w:rsidR="00F7094E" w:rsidRPr="006B6532">
        <w:t xml:space="preserve">utarties vykdymo metu nebus priimtas joks </w:t>
      </w:r>
      <w:r w:rsidR="00F7094E" w:rsidRPr="00540BEB">
        <w:t xml:space="preserve">reikalavimas pakeisti pasiūlymo sumą arba sąlygas, grindžiamas klaidomis ar </w:t>
      </w:r>
      <w:r w:rsidR="00F7094E" w:rsidRPr="00A34958">
        <w:t xml:space="preserve">praleidimais. Tiekėjui Veiklų sąraše Darbų grupės (etape) siūlytose kainose neįvertinus kurių nors darbų, medžiagų, konstrukcijų, įrengimų bei kitų išlaidų bus laikoma, kad šie darbai, </w:t>
      </w:r>
      <w:r w:rsidR="00F7094E" w:rsidRPr="00A34958">
        <w:lastRenderedPageBreak/>
        <w:t>medžiagos, konstrukcijos, įrengimai bei kitos išlaidos įeina į kitų Darbų grupių (etapų) aprašymą ir atskirai už juos nemokama.</w:t>
      </w:r>
    </w:p>
    <w:p w14:paraId="3CF442D4" w14:textId="77777777" w:rsidR="00450AA3" w:rsidRPr="00450AA3" w:rsidRDefault="0038055A" w:rsidP="00450AA3">
      <w:pPr>
        <w:ind w:firstLine="788"/>
        <w:jc w:val="both"/>
      </w:pPr>
      <w:r w:rsidRPr="00450AA3">
        <w:rPr>
          <w:bCs/>
        </w:rPr>
        <w:t xml:space="preserve">2.9. </w:t>
      </w:r>
      <w:r w:rsidR="00F7094E" w:rsidRPr="00450AA3">
        <w:rPr>
          <w:bCs/>
        </w:rPr>
        <w:t>Tiekėjas</w:t>
      </w:r>
      <w:r w:rsidR="00F7094E" w:rsidRPr="00807A3B">
        <w:t xml:space="preserve"> kartu su </w:t>
      </w:r>
      <w:r w:rsidR="00F7094E" w:rsidRPr="00A34958">
        <w:t>pasiūlymu privalo pateikti pirkimo objekto, nurodyto pirkimo sąlygų 2.1. punkte, įkainotą Veiklų sąrašą (pi</w:t>
      </w:r>
      <w:r w:rsidR="00F7094E" w:rsidRPr="009868E1">
        <w:t>rkimo sąlygų 1 pried</w:t>
      </w:r>
      <w:r w:rsidR="00F7094E">
        <w:t>o 4 lentelė</w:t>
      </w:r>
      <w:r w:rsidR="00F7094E" w:rsidRPr="009868E1">
        <w:t>).</w:t>
      </w:r>
      <w:r w:rsidR="00F7094E" w:rsidRPr="0038055A">
        <w:rPr>
          <w:color w:val="FF0000"/>
        </w:rPr>
        <w:t xml:space="preserve"> </w:t>
      </w:r>
      <w:r w:rsidR="00F7094E" w:rsidRPr="009868E1">
        <w:t>Pirkimo</w:t>
      </w:r>
      <w:r w:rsidR="00F7094E" w:rsidRPr="00807A3B">
        <w:t xml:space="preserve"> objekto lokalinių sąmatų, sudarytų pagal tiekėjo parengtus sąnaudų kiekių </w:t>
      </w:r>
      <w:r w:rsidR="00F7094E" w:rsidRPr="00F50E62">
        <w:t xml:space="preserve">žiniaraščius, tiekėjui </w:t>
      </w:r>
      <w:r w:rsidR="00F7094E" w:rsidRPr="0038055A">
        <w:rPr>
          <w:color w:val="000000"/>
        </w:rPr>
        <w:t>kartu su pasiūlymu</w:t>
      </w:r>
      <w:r w:rsidR="00F7094E" w:rsidRPr="00F50E62">
        <w:t xml:space="preserve"> pateikti nereikia. </w:t>
      </w:r>
      <w:r w:rsidR="00F7094E" w:rsidRPr="0038055A">
        <w:rPr>
          <w:b/>
          <w:bCs/>
        </w:rPr>
        <w:t xml:space="preserve">Lokalines sąmatas turės pateikti tik tas tiekėjas, kurio pasiūlymas bus pripažintas laimėjusiu viešąjį pirkimą, per </w:t>
      </w:r>
      <w:r w:rsidR="00D72CF9" w:rsidRPr="0038055A">
        <w:rPr>
          <w:b/>
          <w:bCs/>
        </w:rPr>
        <w:t>10</w:t>
      </w:r>
      <w:r w:rsidR="00F7094E" w:rsidRPr="0038055A">
        <w:rPr>
          <w:b/>
          <w:bCs/>
        </w:rPr>
        <w:t xml:space="preserve"> (</w:t>
      </w:r>
      <w:r w:rsidR="00D72CF9" w:rsidRPr="0038055A">
        <w:rPr>
          <w:b/>
          <w:bCs/>
        </w:rPr>
        <w:t>dešimt</w:t>
      </w:r>
      <w:r w:rsidR="00F7094E" w:rsidRPr="0038055A">
        <w:rPr>
          <w:b/>
          <w:bCs/>
        </w:rPr>
        <w:t xml:space="preserve">) kalendorinių dienų nuo sutarties </w:t>
      </w:r>
      <w:r w:rsidR="00AE2724" w:rsidRPr="0038055A">
        <w:rPr>
          <w:b/>
          <w:bCs/>
        </w:rPr>
        <w:t>pasirašymo</w:t>
      </w:r>
      <w:r w:rsidR="00F7094E" w:rsidRPr="0038055A">
        <w:rPr>
          <w:b/>
          <w:bCs/>
        </w:rPr>
        <w:t xml:space="preserve"> dienos</w:t>
      </w:r>
      <w:r w:rsidR="00F7094E" w:rsidRPr="00F50E62">
        <w:t xml:space="preserve"> (pateikti už sutarties vykdymą atsakingam asmeniui). </w:t>
      </w:r>
      <w:r w:rsidR="00D400FA" w:rsidRPr="00742627">
        <w:t xml:space="preserve">Lokalinės sąmatos bus naudojamos tik papildomų ir atsisakomų darbų atveju, jeigu tokių atsirastų </w:t>
      </w:r>
      <w:r w:rsidR="00D400FA">
        <w:t xml:space="preserve">pirkimo </w:t>
      </w:r>
      <w:r w:rsidR="00F008FB">
        <w:t xml:space="preserve">pagrindinės </w:t>
      </w:r>
      <w:r w:rsidR="00D400FA" w:rsidRPr="00450AA3">
        <w:t xml:space="preserve">sutarties įgyvendinimo metu. </w:t>
      </w:r>
      <w:r w:rsidR="00F7094E" w:rsidRPr="00450AA3">
        <w:t xml:space="preserve">Jeigu tiekėjas pirkimo procedūrų metu pateiks savo sudarytas lokalines sąmatas, jos nebus vertinamos. </w:t>
      </w:r>
    </w:p>
    <w:p w14:paraId="61B0D5D5" w14:textId="77777777" w:rsidR="00450AA3" w:rsidRPr="00450AA3" w:rsidRDefault="00450AA3" w:rsidP="00450AA3">
      <w:pPr>
        <w:ind w:firstLine="788"/>
        <w:jc w:val="both"/>
      </w:pPr>
      <w:r w:rsidRPr="00450AA3">
        <w:t xml:space="preserve">2.10. </w:t>
      </w:r>
      <w:r w:rsidR="000B120D" w:rsidRPr="00450AA3">
        <w:rPr>
          <w:noProof/>
          <w:lang w:eastAsia="lt-LT"/>
        </w:rPr>
        <w:t xml:space="preserve">Tiekėjas, prieš pateikdamas pasiūlymą, objektą, nurodytą pirkimo sąlygų 2.1 punkte, gali apžiūrėti vietoje ir įvertinti visas galimas rizikas. </w:t>
      </w:r>
    </w:p>
    <w:p w14:paraId="31941936" w14:textId="1A047B9D" w:rsidR="0030653B" w:rsidRPr="00450AA3" w:rsidRDefault="00450AA3" w:rsidP="00450AA3">
      <w:pPr>
        <w:ind w:firstLine="788"/>
        <w:jc w:val="both"/>
        <w:rPr>
          <w:b/>
        </w:rPr>
      </w:pPr>
      <w:r w:rsidRPr="00450AA3">
        <w:t xml:space="preserve">2.11. </w:t>
      </w:r>
      <w:r w:rsidR="00F7094E" w:rsidRPr="00450AA3">
        <w:rPr>
          <w:rFonts w:eastAsia="Calibri"/>
        </w:rPr>
        <w:t>Pirkimas nėra skaidomas į dalis, todėl pasiūlymas turi būti teikiamas visai pirkimo apimčiai.</w:t>
      </w:r>
    </w:p>
    <w:p w14:paraId="62A8D602" w14:textId="0987B15C" w:rsidR="00CE0ACE" w:rsidRPr="00CE0ACE" w:rsidRDefault="0039708E" w:rsidP="00433636">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433636">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F597702" w:rsidR="000248C1" w:rsidRPr="00136B21" w:rsidRDefault="00434926" w:rsidP="0043363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212CAB" w:rsidRPr="001833C9">
          <w:rPr>
            <w:rStyle w:val="Hipersaitas"/>
          </w:rPr>
          <w:t>https://viesiejipirkimai.lt</w:t>
        </w:r>
      </w:hyperlink>
      <w:r w:rsidR="00212CAB">
        <w:t xml:space="preserve">. </w:t>
      </w:r>
      <w:r w:rsidR="000B4511" w:rsidRPr="006B6532">
        <w:t xml:space="preserve">Pasiūlymus gali teikti tik CVP IS registruoti tiekėjai, kurie yra užsiregistravę CVP IS adresu </w:t>
      </w:r>
      <w:hyperlink r:id="rId15" w:history="1">
        <w:r w:rsidR="00212CAB" w:rsidRPr="001833C9">
          <w:rPr>
            <w:rStyle w:val="Hipersaitas"/>
          </w:rPr>
          <w:t>https://viesiejipirkimai.lt</w:t>
        </w:r>
      </w:hyperlink>
      <w:r w:rsidR="00212CAB">
        <w:t>.</w:t>
      </w:r>
      <w:r w:rsidR="00932419">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3191F6D4" w:rsidR="00517303" w:rsidRPr="00136B21" w:rsidRDefault="00517303" w:rsidP="00433636">
      <w:pPr>
        <w:widowControl w:val="0"/>
        <w:numPr>
          <w:ilvl w:val="1"/>
          <w:numId w:val="20"/>
        </w:numPr>
        <w:tabs>
          <w:tab w:val="left" w:pos="1134"/>
        </w:tabs>
        <w:autoSpaceDE w:val="0"/>
        <w:autoSpaceDN/>
        <w:adjustRightInd w:val="0"/>
        <w:ind w:left="0" w:firstLine="709"/>
        <w:jc w:val="both"/>
        <w:textAlignment w:val="auto"/>
        <w:rPr>
          <w:lang w:eastAsia="lt-LT"/>
        </w:rPr>
      </w:pPr>
      <w:r w:rsidRPr="00264D36">
        <w:rPr>
          <w:rFonts w:eastAsia="Calibri" w:cstheme="minorHAnsi"/>
          <w:b/>
          <w:bCs/>
          <w:iCs/>
        </w:rPr>
        <w:t>Visas pasiūlymas privalo būti pasirašytas kvalifikuotu elektroniniu parašu</w:t>
      </w:r>
      <w:r w:rsidRPr="00136B21">
        <w:rPr>
          <w:rFonts w:eastAsia="Calibri" w:cstheme="minorHAnsi"/>
          <w:iCs/>
        </w:rPr>
        <w:t xml:space="preserve">, atitinkančiu </w:t>
      </w:r>
      <w:r w:rsidR="00655916">
        <w:rPr>
          <w:rFonts w:eastAsia="Calibri" w:cstheme="minorHAnsi"/>
          <w:iCs/>
        </w:rPr>
        <w:t>VPĮ</w:t>
      </w:r>
      <w:r w:rsidRPr="00136B21">
        <w:rPr>
          <w:rFonts w:eastAsia="Calibri" w:cstheme="minorHAnsi"/>
          <w:iCs/>
        </w:rPr>
        <w:t xml:space="preserve"> 22 straipsnio 11 dalies 2 ir 3 punktuose nustatytus reikalavimus. </w:t>
      </w:r>
      <w:r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Pr="00136B21">
        <w:rPr>
          <w:rFonts w:eastAsia="Calibri" w:cstheme="minorHAnsi"/>
        </w:rPr>
        <w:t xml:space="preserve">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77777777" w:rsidR="0097043E" w:rsidRDefault="00CD34DE" w:rsidP="0097043E">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Default="00CD34DE" w:rsidP="0097043E">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97043E">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433636">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1A4548" w:rsidRDefault="00EE34C4" w:rsidP="00433636">
      <w:pPr>
        <w:pStyle w:val="Sraopastraipa"/>
        <w:numPr>
          <w:ilvl w:val="2"/>
          <w:numId w:val="20"/>
        </w:numPr>
        <w:tabs>
          <w:tab w:val="left" w:pos="1418"/>
        </w:tabs>
        <w:autoSpaceDN/>
        <w:ind w:left="0" w:firstLine="709"/>
        <w:contextualSpacing/>
        <w:jc w:val="both"/>
        <w:textAlignment w:val="auto"/>
        <w:rPr>
          <w:b/>
        </w:rPr>
      </w:pPr>
      <w:r w:rsidRPr="003F4ED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DF3B37">
        <w:rPr>
          <w:bCs/>
        </w:rPr>
        <w:t>;</w:t>
      </w:r>
    </w:p>
    <w:p w14:paraId="2854705C" w14:textId="74BBC8DB" w:rsidR="00655647" w:rsidRPr="00655647" w:rsidRDefault="00655647" w:rsidP="00433636">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DA3E03">
        <w:rPr>
          <w:b/>
        </w:rPr>
        <w:lastRenderedPageBreak/>
        <w:t xml:space="preserve">užpildyta </w:t>
      </w:r>
      <w:r w:rsidRPr="00DA3E03">
        <w:rPr>
          <w:b/>
          <w:bCs/>
          <w:lang w:eastAsia="lt-LT"/>
        </w:rPr>
        <w:t>nacionalinio saugumo reikalavimų atitikties deklaracija</w:t>
      </w:r>
      <w:r w:rsidRPr="00DA3E03">
        <w:rPr>
          <w:shd w:val="clear" w:color="auto" w:fill="FFFFFF" w:themeFill="background1"/>
          <w:lang w:eastAsia="lt-LT"/>
        </w:rPr>
        <w:t xml:space="preserve"> (toliau – </w:t>
      </w:r>
      <w:r w:rsidRPr="009C2489">
        <w:rPr>
          <w:b/>
          <w:bCs/>
          <w:shd w:val="clear" w:color="auto" w:fill="FFFFFF" w:themeFill="background1"/>
          <w:lang w:eastAsia="lt-LT"/>
        </w:rPr>
        <w:t>Nacionalinio saugumo</w:t>
      </w:r>
      <w:r>
        <w:rPr>
          <w:shd w:val="clear" w:color="auto" w:fill="FFFFFF" w:themeFill="background1"/>
          <w:lang w:eastAsia="lt-LT"/>
        </w:rPr>
        <w:t xml:space="preserve"> </w:t>
      </w:r>
      <w:r>
        <w:rPr>
          <w:b/>
          <w:bCs/>
          <w:shd w:val="clear" w:color="auto" w:fill="FFFFFF" w:themeFill="background1"/>
          <w:lang w:eastAsia="lt-LT"/>
        </w:rPr>
        <w:t>d</w:t>
      </w:r>
      <w:r w:rsidRPr="00DA3E03">
        <w:rPr>
          <w:b/>
          <w:bCs/>
          <w:shd w:val="clear" w:color="auto" w:fill="FFFFFF" w:themeFill="background1"/>
          <w:lang w:eastAsia="lt-LT"/>
        </w:rPr>
        <w:t>eklaracija</w:t>
      </w:r>
      <w:r w:rsidRPr="00CB25CB">
        <w:rPr>
          <w:lang w:eastAsia="lt-LT"/>
        </w:rPr>
        <w:t xml:space="preserve">) pagal pirkimo sąlygų </w:t>
      </w:r>
      <w:r>
        <w:rPr>
          <w:lang w:eastAsia="lt-LT"/>
        </w:rPr>
        <w:t>8</w:t>
      </w:r>
      <w:r w:rsidRPr="00CB25CB">
        <w:rPr>
          <w:lang w:eastAsia="lt-LT"/>
        </w:rPr>
        <w:t xml:space="preserve"> priedą. </w:t>
      </w:r>
      <w:r>
        <w:rPr>
          <w:lang w:eastAsia="lt-LT"/>
        </w:rPr>
        <w:t xml:space="preserve">Nacionalinio saugumo </w:t>
      </w:r>
      <w:r>
        <w:rPr>
          <w:bCs/>
        </w:rPr>
        <w:t>d</w:t>
      </w:r>
      <w:r w:rsidRPr="00DA3E03">
        <w:rPr>
          <w:bCs/>
        </w:rPr>
        <w:t xml:space="preserve">eklaracija turi būti pasirašyta </w:t>
      </w:r>
      <w:r w:rsidRPr="00DA3E03">
        <w:rPr>
          <w:bCs/>
          <w:iCs/>
        </w:rPr>
        <w:t xml:space="preserve">jį užpildžiusio tiekėjo vadovo parašu, nurodant pasirašiusiojo asmens vardą ir pavardę (nuskenuotas dokumentas </w:t>
      </w:r>
      <w:proofErr w:type="spellStart"/>
      <w:r w:rsidRPr="00DA3E03">
        <w:rPr>
          <w:bCs/>
          <w:iCs/>
        </w:rPr>
        <w:t>pdf</w:t>
      </w:r>
      <w:proofErr w:type="spellEnd"/>
      <w:r w:rsidRPr="00DA3E03">
        <w:rPr>
          <w:bCs/>
          <w:iCs/>
        </w:rPr>
        <w:t xml:space="preserve"> formatu arba pasirašytas elektroniniu parašu).</w:t>
      </w:r>
      <w:r w:rsidRPr="00DA3E03">
        <w:rPr>
          <w:b/>
          <w:iCs/>
        </w:rPr>
        <w:t xml:space="preserve"> </w:t>
      </w:r>
      <w:r w:rsidRPr="00DA3E03">
        <w:rPr>
          <w:bCs/>
          <w:iCs/>
        </w:rPr>
        <w:t xml:space="preserve">Jei </w:t>
      </w:r>
      <w:r>
        <w:rPr>
          <w:bCs/>
          <w:iCs/>
        </w:rPr>
        <w:t>d</w:t>
      </w:r>
      <w:r w:rsidRPr="00DA3E03">
        <w:rPr>
          <w:bCs/>
          <w:iCs/>
        </w:rPr>
        <w:t xml:space="preserve">eklaracija pasirašyta ne tiekėjo (vadovo), kartu pateikiamas įgaliojimas, suteikiantis teisę šį dokumentą pasirašiusiam darbuotojui, atstovauti tiekėją. Jeigu pasiūlymą teikia tiekėjų grupė, </w:t>
      </w:r>
      <w:r>
        <w:rPr>
          <w:bCs/>
          <w:iCs/>
        </w:rPr>
        <w:t>d</w:t>
      </w:r>
      <w:r w:rsidRPr="00DA3E03">
        <w:rPr>
          <w:bCs/>
          <w:iCs/>
        </w:rPr>
        <w:t>eklaraciją turi užpildyti ir kartu su pasiūlymu pateikti kiekvienas tiekėjų grupės narys;</w:t>
      </w:r>
    </w:p>
    <w:p w14:paraId="34DC865B" w14:textId="207E4CC9" w:rsidR="00DB71B4" w:rsidRPr="00DB71B4" w:rsidRDefault="00CB18CE" w:rsidP="00433636">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433636">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433636">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433636">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433636">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433636">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0549B39D" w14:textId="38F5829C" w:rsidR="004C704C" w:rsidRPr="004C704C" w:rsidRDefault="004C704C" w:rsidP="00433636">
      <w:pPr>
        <w:pStyle w:val="Sraopastraipa"/>
        <w:numPr>
          <w:ilvl w:val="2"/>
          <w:numId w:val="20"/>
        </w:numPr>
        <w:tabs>
          <w:tab w:val="left" w:pos="1560"/>
        </w:tabs>
        <w:autoSpaceDN/>
        <w:ind w:left="0" w:firstLine="851"/>
        <w:contextualSpacing/>
        <w:jc w:val="both"/>
        <w:textAlignment w:val="auto"/>
        <w:rPr>
          <w:bCs/>
        </w:rPr>
      </w:pPr>
      <w:r>
        <w:rPr>
          <w:rFonts w:eastAsia="Arial Unicode MS"/>
        </w:rPr>
        <w:t xml:space="preserve"> </w:t>
      </w:r>
      <w:r w:rsidRPr="004C704C">
        <w:rPr>
          <w:rFonts w:cstheme="minorHAnsi"/>
        </w:rPr>
        <w:t>pasiūlymo galiojimą užtikrinantis dokumentas</w:t>
      </w:r>
      <w:r>
        <w:rPr>
          <w:rFonts w:cstheme="minorHAnsi"/>
        </w:rPr>
        <w:t>.</w:t>
      </w:r>
    </w:p>
    <w:p w14:paraId="3D23AF2F" w14:textId="77777777" w:rsidR="009710E8" w:rsidRPr="00DB0A55" w:rsidRDefault="009E4261" w:rsidP="00433636">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73FB481E" w:rsidR="0099273B" w:rsidRPr="00DB0A55" w:rsidRDefault="009E4261" w:rsidP="00433636">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433636">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433636">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433636">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lastRenderedPageBreak/>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433636">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433636">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433636">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433636">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2C8C9BEB" w:rsidR="00223445" w:rsidRPr="00970411" w:rsidRDefault="00C94F63" w:rsidP="00433636">
      <w:pPr>
        <w:pStyle w:val="Sraopastraipa"/>
        <w:numPr>
          <w:ilvl w:val="1"/>
          <w:numId w:val="21"/>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„E. sąskaita“ priemonėmis.</w:t>
      </w:r>
    </w:p>
    <w:p w14:paraId="234197E1" w14:textId="6C1E2998" w:rsidR="00223445" w:rsidRPr="00223445" w:rsidRDefault="00223445" w:rsidP="00433636">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w:t>
      </w:r>
      <w:r w:rsidRPr="00223445">
        <w:rPr>
          <w:rFonts w:eastAsia="Calibri"/>
        </w:rPr>
        <w:lastRenderedPageBreak/>
        <w:t xml:space="preserve">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433636">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433636">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433636">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433636">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33636">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33636">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433636">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433636">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433636">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8316B2E" w:rsidR="0001514C" w:rsidRPr="0001514C" w:rsidRDefault="0007299B" w:rsidP="00433636">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FC7126">
        <w:rPr>
          <w:rFonts w:cstheme="minorHAnsi"/>
          <w:bCs/>
        </w:rPr>
        <w:t xml:space="preserve">30 </w:t>
      </w:r>
      <w:r w:rsidRPr="00E46903">
        <w:rPr>
          <w:rFonts w:cstheme="minorHAnsi"/>
          <w:bCs/>
        </w:rPr>
        <w:t xml:space="preserve">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433636">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lastRenderedPageBreak/>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433636">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433636">
      <w:pPr>
        <w:pStyle w:val="Sraopastraipa"/>
        <w:numPr>
          <w:ilvl w:val="1"/>
          <w:numId w:val="34"/>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433636">
      <w:pPr>
        <w:pStyle w:val="Sraopastraipa"/>
        <w:numPr>
          <w:ilvl w:val="2"/>
          <w:numId w:val="34"/>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433636">
      <w:pPr>
        <w:pStyle w:val="Sraopastraipa"/>
        <w:numPr>
          <w:ilvl w:val="2"/>
          <w:numId w:val="34"/>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433636">
      <w:pPr>
        <w:pStyle w:val="Sraopastraipa"/>
        <w:numPr>
          <w:ilvl w:val="2"/>
          <w:numId w:val="34"/>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433636">
      <w:pPr>
        <w:pStyle w:val="Sraopastraipa"/>
        <w:numPr>
          <w:ilvl w:val="2"/>
          <w:numId w:val="34"/>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433636">
      <w:pPr>
        <w:pStyle w:val="Sraopastraipa"/>
        <w:numPr>
          <w:ilvl w:val="2"/>
          <w:numId w:val="34"/>
        </w:numPr>
        <w:tabs>
          <w:tab w:val="left" w:pos="426"/>
          <w:tab w:val="left" w:pos="1560"/>
        </w:tabs>
        <w:ind w:left="0" w:firstLine="851"/>
        <w:jc w:val="both"/>
        <w:rPr>
          <w:szCs w:val="20"/>
        </w:rPr>
      </w:pPr>
      <w:r w:rsidRPr="00134C2E">
        <w:rPr>
          <w:rFonts w:eastAsia="Calibri" w:cstheme="minorHAnsi"/>
          <w:bCs/>
        </w:rPr>
        <w:lastRenderedPageBreak/>
        <w:t>Skirtingi tiekėjai gali remtis tų pačių ūkio subjektų pajėgumais.</w:t>
      </w:r>
    </w:p>
    <w:p w14:paraId="2AEA4003"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433636">
      <w:pPr>
        <w:pStyle w:val="Sraopastraipa"/>
        <w:numPr>
          <w:ilvl w:val="1"/>
          <w:numId w:val="34"/>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433636">
      <w:pPr>
        <w:pStyle w:val="Sraopastraipa"/>
        <w:numPr>
          <w:ilvl w:val="2"/>
          <w:numId w:val="34"/>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433636">
      <w:pPr>
        <w:pStyle w:val="Sraopastraipa"/>
        <w:numPr>
          <w:ilvl w:val="2"/>
          <w:numId w:val="34"/>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433636">
      <w:pPr>
        <w:pStyle w:val="Sraopastraipa"/>
        <w:numPr>
          <w:ilvl w:val="2"/>
          <w:numId w:val="34"/>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433636">
      <w:pPr>
        <w:pStyle w:val="Sraopastraipa"/>
        <w:numPr>
          <w:ilvl w:val="1"/>
          <w:numId w:val="34"/>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433636">
      <w:pPr>
        <w:pStyle w:val="Sraopastraipa"/>
        <w:numPr>
          <w:ilvl w:val="2"/>
          <w:numId w:val="34"/>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433636">
      <w:pPr>
        <w:pStyle w:val="Sraopastraipa"/>
        <w:numPr>
          <w:ilvl w:val="3"/>
          <w:numId w:val="34"/>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433636">
      <w:pPr>
        <w:pStyle w:val="Sraopastraipa"/>
        <w:numPr>
          <w:ilvl w:val="3"/>
          <w:numId w:val="34"/>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433636">
      <w:pPr>
        <w:pStyle w:val="Sraopastraipa"/>
        <w:numPr>
          <w:ilvl w:val="3"/>
          <w:numId w:val="34"/>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433636">
      <w:pPr>
        <w:pStyle w:val="Sraopastraipa"/>
        <w:numPr>
          <w:ilvl w:val="2"/>
          <w:numId w:val="34"/>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4D7445C2" w14:textId="205BB579" w:rsidR="00655647" w:rsidRPr="00655647" w:rsidRDefault="00D82264" w:rsidP="00D24267">
      <w:pPr>
        <w:ind w:firstLine="567"/>
        <w:jc w:val="both"/>
        <w:rPr>
          <w:rFonts w:cstheme="minorHAnsi"/>
          <w:color w:val="000000" w:themeColor="text1"/>
        </w:rPr>
      </w:pPr>
      <w:r>
        <w:lastRenderedPageBreak/>
        <w:t>5.1</w:t>
      </w:r>
      <w:r w:rsidR="00D24267">
        <w:t xml:space="preserve">. </w:t>
      </w:r>
      <w:r w:rsidR="00D24267" w:rsidRPr="00D24267">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433636">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rsidP="00433636">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433636">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433636">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433636">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433636">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rsidP="00433636">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rsidP="00433636">
      <w:pPr>
        <w:widowControl w:val="0"/>
        <w:numPr>
          <w:ilvl w:val="1"/>
          <w:numId w:val="17"/>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38D5877D" w:rsidR="00914C6C" w:rsidRDefault="00914C6C" w:rsidP="00433636">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yra mažiausia</w:t>
      </w:r>
      <w:r w:rsidR="00D40E04">
        <w:rPr>
          <w:lang w:eastAsia="lt-LT"/>
        </w:rPr>
        <w:t xml:space="preserve"> (į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8F28790" w14:textId="18826B68" w:rsidR="00423943" w:rsidRPr="00423943" w:rsidRDefault="00914C6C" w:rsidP="00433636">
      <w:pPr>
        <w:widowControl w:val="0"/>
        <w:numPr>
          <w:ilvl w:val="1"/>
          <w:numId w:val="17"/>
        </w:numPr>
        <w:tabs>
          <w:tab w:val="left" w:pos="1134"/>
        </w:tabs>
        <w:autoSpaceDE w:val="0"/>
        <w:autoSpaceDN/>
        <w:adjustRightInd w:val="0"/>
        <w:ind w:left="0" w:firstLine="709"/>
        <w:jc w:val="both"/>
        <w:textAlignment w:val="auto"/>
        <w:rPr>
          <w:i/>
          <w:lang w:eastAsia="lt-LT"/>
        </w:rPr>
      </w:pPr>
      <w:r w:rsidRPr="00914C6C">
        <w:rPr>
          <w:iCs/>
          <w:color w:val="000000"/>
          <w:spacing w:val="-5"/>
        </w:rPr>
        <w:t xml:space="preserve">Ekonominis naudingumas </w:t>
      </w:r>
      <w:proofErr w:type="spellStart"/>
      <w:r w:rsidR="00423943" w:rsidRPr="00423943">
        <w:rPr>
          <w:b/>
          <w:bCs/>
          <w:iCs/>
          <w:lang w:eastAsia="lt-LT"/>
        </w:rPr>
        <w:t>EN</w:t>
      </w:r>
      <w:r w:rsidR="00423943"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00423943" w:rsidRPr="00423943">
        <w:rPr>
          <w:rFonts w:eastAsia="Arial Unicode MS"/>
          <w:b/>
          <w:lang w:bidi="ta-IN"/>
        </w:rPr>
        <w:t>Alko</w:t>
      </w:r>
      <w:r w:rsidR="00423943" w:rsidRPr="00423943">
        <w:rPr>
          <w:rFonts w:eastAsia="Arial Unicode MS"/>
          <w:b/>
          <w:vertAlign w:val="subscript"/>
          <w:lang w:bidi="ta-IN"/>
        </w:rPr>
        <w:t>tiekėjo</w:t>
      </w:r>
      <w:proofErr w:type="spellEnd"/>
      <w:r w:rsidR="00423943" w:rsidRPr="00423943">
        <w:rPr>
          <w:iCs/>
          <w:color w:val="000000"/>
          <w:spacing w:val="-5"/>
        </w:rPr>
        <w:t xml:space="preserve"> ir </w:t>
      </w:r>
      <w:proofErr w:type="spellStart"/>
      <w:r w:rsidR="00423943" w:rsidRPr="00423943">
        <w:rPr>
          <w:rFonts w:eastAsia="Arial Unicode MS"/>
          <w:b/>
          <w:lang w:bidi="ta-IN"/>
        </w:rPr>
        <w:t>Apskaita</w:t>
      </w:r>
      <w:r w:rsidR="00423943" w:rsidRPr="00423943">
        <w:rPr>
          <w:rFonts w:eastAsia="Arial Unicode MS"/>
          <w:b/>
          <w:vertAlign w:val="subscript"/>
          <w:lang w:bidi="ta-IN"/>
        </w:rPr>
        <w:t>tiekėjo</w:t>
      </w:r>
      <w:proofErr w:type="spellEnd"/>
      <w:r w:rsidR="00423943" w:rsidRPr="00423943">
        <w:rPr>
          <w:iCs/>
          <w:color w:val="000000"/>
          <w:spacing w:val="-5"/>
        </w:rPr>
        <w:t>.</w:t>
      </w:r>
    </w:p>
    <w:p w14:paraId="1FC442E1" w14:textId="77777777" w:rsidR="00914C6C" w:rsidRPr="00914C6C" w:rsidRDefault="00914C6C" w:rsidP="00914C6C">
      <w:pPr>
        <w:widowControl w:val="0"/>
        <w:tabs>
          <w:tab w:val="left" w:pos="1134"/>
        </w:tabs>
        <w:autoSpaceDE w:val="0"/>
        <w:autoSpaceDN/>
        <w:adjustRightInd w:val="0"/>
        <w:ind w:left="709"/>
        <w:jc w:val="both"/>
        <w:textAlignment w:val="auto"/>
        <w:rPr>
          <w:i/>
          <w:lang w:eastAsia="lt-LT"/>
        </w:rPr>
      </w:pPr>
    </w:p>
    <w:p w14:paraId="3526C04F" w14:textId="208E7DAF"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proofErr w:type="spellStart"/>
      <w:r w:rsidRPr="005C3111">
        <w:rPr>
          <w:b/>
          <w:bCs/>
          <w:iCs/>
          <w:lang w:eastAsia="lt-LT"/>
        </w:rPr>
        <w:t>EN</w:t>
      </w:r>
      <w:r w:rsidRPr="000235E3">
        <w:rPr>
          <w:b/>
          <w:bCs/>
          <w:iCs/>
          <w:vertAlign w:val="subscript"/>
          <w:lang w:eastAsia="lt-LT"/>
        </w:rPr>
        <w:t>tiekėjo</w:t>
      </w:r>
      <w:proofErr w:type="spellEnd"/>
      <w:r w:rsidRPr="000235E3">
        <w:rPr>
          <w:b/>
          <w:bCs/>
          <w:i/>
          <w:lang w:eastAsia="lt-LT"/>
        </w:rPr>
        <w:t xml:space="preserve"> = </w:t>
      </w: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C3111">
        <w:rPr>
          <w:b/>
          <w:bCs/>
          <w:i/>
          <w:lang w:eastAsia="lt-LT"/>
        </w:rPr>
        <w:t xml:space="preserve"> </w:t>
      </w: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F1C37">
        <w:rPr>
          <w:rFonts w:eastAsia="Arial Unicode MS"/>
          <w:b/>
          <w:lang w:bidi="ta-IN"/>
        </w:rPr>
        <w:t xml:space="preserve"> </w:t>
      </w:r>
      <w:proofErr w:type="spellStart"/>
      <w:r w:rsidRPr="005F1C37">
        <w:rPr>
          <w:rFonts w:eastAsia="Arial Unicode MS"/>
          <w:b/>
          <w:lang w:bidi="ta-IN"/>
        </w:rPr>
        <w:t>Apskaita</w:t>
      </w:r>
      <w:r w:rsidRPr="005F1C37">
        <w:rPr>
          <w:rFonts w:eastAsia="Arial Unicode MS"/>
          <w:b/>
          <w:vertAlign w:val="subscript"/>
          <w:lang w:bidi="ta-IN"/>
        </w:rPr>
        <w:t>tiekėjo</w:t>
      </w:r>
      <w:proofErr w:type="spellEnd"/>
    </w:p>
    <w:p w14:paraId="2AB32AB1" w14:textId="077CDFB7" w:rsidR="00737B70" w:rsidRPr="00737B70" w:rsidRDefault="00914C6C" w:rsidP="00433636">
      <w:pPr>
        <w:pStyle w:val="Sraopastraipa"/>
        <w:widowControl w:val="0"/>
        <w:numPr>
          <w:ilvl w:val="1"/>
          <w:numId w:val="17"/>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lastRenderedPageBreak/>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6843A63F" w14:textId="77777777" w:rsidR="00737B70" w:rsidRPr="00737B70" w:rsidRDefault="00737B70" w:rsidP="00A62A5B">
      <w:pPr>
        <w:pStyle w:val="Sraopastraipa"/>
        <w:widowControl w:val="0"/>
        <w:tabs>
          <w:tab w:val="left" w:pos="1134"/>
        </w:tabs>
        <w:autoSpaceDE w:val="0"/>
        <w:autoSpaceDN/>
        <w:adjustRightInd w:val="0"/>
        <w:ind w:left="709"/>
        <w:jc w:val="both"/>
        <w:textAlignment w:val="auto"/>
        <w:rPr>
          <w:b/>
          <w:bCs/>
          <w:i/>
          <w:lang w:eastAsia="lt-LT"/>
        </w:rPr>
      </w:pPr>
    </w:p>
    <w:p w14:paraId="545A8174" w14:textId="3A48F05A" w:rsidR="00914C6C" w:rsidRPr="00914C6C" w:rsidRDefault="005A68DA"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Pr>
          <w:rFonts w:eastAsia="Calibri"/>
          <w:bCs/>
          <w:i/>
          <w:iCs/>
          <w:bdr w:val="nil"/>
          <w:lang w:eastAsia="lt-LT"/>
        </w:rPr>
        <w:t xml:space="preserve">1. </w:t>
      </w:r>
      <w:r w:rsidR="00914C6C"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1243"/>
        <w:gridCol w:w="1876"/>
        <w:gridCol w:w="3153"/>
        <w:gridCol w:w="3367"/>
      </w:tblGrid>
      <w:tr w:rsidR="00914C6C" w:rsidRPr="00A862E3" w14:paraId="524E1E0C" w14:textId="77777777" w:rsidTr="00037B79">
        <w:trPr>
          <w:trHeight w:val="573"/>
          <w:tblHeader/>
        </w:trPr>
        <w:tc>
          <w:tcPr>
            <w:tcW w:w="1243" w:type="dxa"/>
            <w:shd w:val="clear" w:color="auto" w:fill="DBE5F1" w:themeFill="accent1" w:themeFillTint="33"/>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1876" w:type="dxa"/>
            <w:shd w:val="clear" w:color="auto" w:fill="DBE5F1" w:themeFill="accent1" w:themeFillTint="33"/>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153" w:type="dxa"/>
            <w:shd w:val="clear" w:color="auto" w:fill="DBE5F1" w:themeFill="accent1" w:themeFillTint="33"/>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367" w:type="dxa"/>
            <w:shd w:val="clear" w:color="auto" w:fill="DBE5F1" w:themeFill="accent1" w:themeFillTint="33"/>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1E6351">
        <w:trPr>
          <w:trHeight w:val="300"/>
        </w:trPr>
        <w:tc>
          <w:tcPr>
            <w:tcW w:w="1243" w:type="dxa"/>
            <w:tcBorders>
              <w:bottom w:val="single" w:sz="4" w:space="0" w:color="auto"/>
            </w:tcBorders>
          </w:tcPr>
          <w:p w14:paraId="015781CA" w14:textId="208B800C" w:rsidR="00914C6C" w:rsidRPr="005C3111" w:rsidRDefault="005C3111" w:rsidP="005C3111">
            <w:pPr>
              <w:jc w:val="center"/>
              <w:rPr>
                <w:bCs/>
                <w:lang w:bidi="ta-IN"/>
              </w:rPr>
            </w:pPr>
            <w:r>
              <w:rPr>
                <w:bCs/>
                <w:lang w:bidi="ta-IN"/>
              </w:rPr>
              <w:t>1</w:t>
            </w:r>
            <w:r w:rsidRPr="005C3111">
              <w:rPr>
                <w:bCs/>
                <w:lang w:bidi="ta-IN"/>
              </w:rPr>
              <w:t>.</w:t>
            </w:r>
          </w:p>
        </w:tc>
        <w:tc>
          <w:tcPr>
            <w:tcW w:w="1876" w:type="dxa"/>
            <w:tcBorders>
              <w:bottom w:val="single" w:sz="4" w:space="0" w:color="auto"/>
            </w:tcBorders>
          </w:tcPr>
          <w:p w14:paraId="151AD15E" w14:textId="4CDDC050" w:rsidR="00914C6C" w:rsidRPr="00F57511" w:rsidRDefault="005C3111" w:rsidP="00B46EA2">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53" w:type="dxa"/>
            <w:tcBorders>
              <w:bottom w:val="single" w:sz="4" w:space="0" w:color="auto"/>
            </w:tcBorders>
          </w:tcPr>
          <w:p w14:paraId="3A6D1CAC" w14:textId="5B4DD023" w:rsidR="00914C6C" w:rsidRPr="00F57511" w:rsidRDefault="005C3111" w:rsidP="00B46EA2">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su PVM (Eur)  </w:t>
            </w:r>
          </w:p>
        </w:tc>
        <w:tc>
          <w:tcPr>
            <w:tcW w:w="3367"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1E6351">
        <w:trPr>
          <w:trHeight w:val="300"/>
        </w:trPr>
        <w:tc>
          <w:tcPr>
            <w:tcW w:w="1243" w:type="dxa"/>
          </w:tcPr>
          <w:p w14:paraId="4D371F5C" w14:textId="24496446" w:rsidR="00914C6C" w:rsidRPr="005C3111" w:rsidRDefault="005C3111" w:rsidP="005C3111">
            <w:pPr>
              <w:jc w:val="center"/>
              <w:rPr>
                <w:bCs/>
                <w:lang w:bidi="ta-IN"/>
              </w:rPr>
            </w:pPr>
            <w:r>
              <w:rPr>
                <w:bCs/>
                <w:lang w:bidi="ta-IN"/>
              </w:rPr>
              <w:t>2</w:t>
            </w:r>
            <w:r w:rsidRPr="005C3111">
              <w:rPr>
                <w:bCs/>
                <w:lang w:bidi="ta-IN"/>
              </w:rPr>
              <w:t>.</w:t>
            </w:r>
          </w:p>
        </w:tc>
        <w:tc>
          <w:tcPr>
            <w:tcW w:w="1876" w:type="dxa"/>
          </w:tcPr>
          <w:p w14:paraId="56BAECB5" w14:textId="5DA7D655" w:rsidR="00914C6C" w:rsidRPr="00F57511" w:rsidRDefault="005C3111" w:rsidP="00B46EA2">
            <w:pPr>
              <w:rPr>
                <w:bCs/>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a</w:t>
            </w:r>
            <w:r w:rsidR="00914C6C" w:rsidRPr="00F57511">
              <w:rPr>
                <w:bCs/>
                <w:lang w:bidi="ta-IN"/>
              </w:rPr>
              <w:t>lkoholio kontrolės darbe sistema</w:t>
            </w:r>
          </w:p>
        </w:tc>
        <w:tc>
          <w:tcPr>
            <w:tcW w:w="3153" w:type="dxa"/>
          </w:tcPr>
          <w:p w14:paraId="3D924215" w14:textId="37FA3E9B" w:rsidR="005C3111" w:rsidRPr="006F04E5" w:rsidRDefault="005C3111" w:rsidP="005C3111">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alkoholio kontrolės darbe sistemos;</w:t>
            </w:r>
          </w:p>
          <w:p w14:paraId="01FBC862" w14:textId="30AD7217" w:rsidR="00914C6C" w:rsidRPr="006F04E5" w:rsidRDefault="005C3111" w:rsidP="005C3111">
            <w:pPr>
              <w:rPr>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5 000,00 Eur, jei tiekėjas įsipareigoja pirkimo sutarties vykdymo metu naudoti alkoholio kontrolės darbe sistemą.</w:t>
            </w:r>
          </w:p>
        </w:tc>
        <w:tc>
          <w:tcPr>
            <w:tcW w:w="3367" w:type="dxa"/>
          </w:tcPr>
          <w:p w14:paraId="7A2EB20F" w14:textId="77777777" w:rsidR="00914C6C" w:rsidRPr="006F04E5" w:rsidRDefault="00914C6C" w:rsidP="00B46EA2">
            <w:pPr>
              <w:jc w:val="both"/>
              <w:rPr>
                <w:bCs/>
                <w:lang w:bidi="ta-IN"/>
              </w:rPr>
            </w:pPr>
            <w:r w:rsidRPr="006F04E5">
              <w:rPr>
                <w:bCs/>
                <w:lang w:bidi="ta-IN"/>
              </w:rPr>
              <w:t>Tiekėjas įsipareigoja nuo statybos darbų pradžios taikyti alkoholio kontrolės darbe sistemą</w:t>
            </w:r>
            <w:r w:rsidR="001E6351" w:rsidRPr="006F04E5">
              <w:rPr>
                <w:bCs/>
                <w:lang w:bidi="ta-IN"/>
              </w:rPr>
              <w:t xml:space="preserve">, t. y. </w:t>
            </w:r>
            <w:r w:rsidRPr="006F04E5">
              <w:rPr>
                <w:bCs/>
                <w:lang w:bidi="ta-IN"/>
              </w:rPr>
              <w:t>tikrinti ir registruoti į statybvietę įeinančių asmenų blaivumą</w:t>
            </w:r>
            <w:r w:rsidR="001E6351" w:rsidRPr="006F04E5">
              <w:rPr>
                <w:bCs/>
                <w:lang w:bidi="ta-IN"/>
              </w:rPr>
              <w:t xml:space="preserve">, </w:t>
            </w:r>
            <w:r w:rsidRPr="006F04E5">
              <w:rPr>
                <w:bCs/>
                <w:lang w:bidi="ta-IN"/>
              </w:rPr>
              <w:t>naudojant galiojančią metrologinę patikrą turintį alkoholio detektorių.</w:t>
            </w:r>
          </w:p>
          <w:p w14:paraId="76AA4FEF" w14:textId="088AA757" w:rsidR="00B44C2C" w:rsidRPr="006F04E5" w:rsidRDefault="00B44C2C" w:rsidP="00B46EA2">
            <w:pPr>
              <w:jc w:val="both"/>
              <w:rPr>
                <w:bCs/>
                <w:lang w:bidi="ta-IN"/>
              </w:rPr>
            </w:pPr>
            <w:r w:rsidRPr="006F04E5">
              <w:rPr>
                <w:bCs/>
                <w:lang w:bidi="ta-IN"/>
              </w:rPr>
              <w:t>Jeigu tiekėjas teikdamas pasiūlymą įsipareigoja naudoti alkoholio kontrolės darbe sistemą, tai papildomi dokumentai šiame etape nėra teikiami.</w:t>
            </w:r>
          </w:p>
          <w:p w14:paraId="51FA5BB6" w14:textId="64D957E8" w:rsidR="005C3111" w:rsidRPr="006F04E5" w:rsidRDefault="005C3111" w:rsidP="00B46EA2">
            <w:pPr>
              <w:jc w:val="both"/>
              <w:rPr>
                <w:bCs/>
                <w:lang w:bidi="ta-IN"/>
              </w:rPr>
            </w:pPr>
            <w:r w:rsidRPr="006F04E5">
              <w:rPr>
                <w:bCs/>
                <w:noProof/>
              </w:rPr>
              <w:t xml:space="preserve">Tiekėjo įsipareigojimai dėl šio kriterijaus taikymo nurodyti pirkimo sąlygų 3 priedo „Sutarties projektas“ </w:t>
            </w:r>
            <w:r w:rsidR="00B44C2C" w:rsidRPr="006F04E5">
              <w:rPr>
                <w:bCs/>
                <w:noProof/>
              </w:rPr>
              <w:t xml:space="preserve">Bendrosios dalies </w:t>
            </w:r>
            <w:r w:rsidR="00B44C2C" w:rsidRPr="006F04E5">
              <w:rPr>
                <w:b/>
                <w:noProof/>
              </w:rPr>
              <w:t>11.3.14</w:t>
            </w:r>
            <w:r w:rsidRPr="006F04E5">
              <w:rPr>
                <w:b/>
                <w:noProof/>
              </w:rPr>
              <w:t xml:space="preserve"> punkte</w:t>
            </w:r>
            <w:r w:rsidRPr="006F04E5">
              <w:rPr>
                <w:bCs/>
                <w:noProof/>
              </w:rPr>
              <w:t>.</w:t>
            </w:r>
          </w:p>
        </w:tc>
      </w:tr>
      <w:tr w:rsidR="00914C6C" w:rsidRPr="00A862E3" w14:paraId="377F6F88" w14:textId="77777777" w:rsidTr="001E6351">
        <w:trPr>
          <w:trHeight w:val="300"/>
        </w:trPr>
        <w:tc>
          <w:tcPr>
            <w:tcW w:w="1243" w:type="dxa"/>
          </w:tcPr>
          <w:p w14:paraId="03E8CCA6" w14:textId="2FCD2050" w:rsidR="00914C6C" w:rsidRPr="005C3111" w:rsidRDefault="005C3111" w:rsidP="005C3111">
            <w:pPr>
              <w:jc w:val="center"/>
              <w:rPr>
                <w:bCs/>
                <w:lang w:bidi="ta-IN"/>
              </w:rPr>
            </w:pPr>
            <w:r>
              <w:rPr>
                <w:bCs/>
                <w:lang w:bidi="ta-IN"/>
              </w:rPr>
              <w:t>3</w:t>
            </w:r>
            <w:r w:rsidRPr="005C3111">
              <w:rPr>
                <w:bCs/>
                <w:lang w:bidi="ta-IN"/>
              </w:rPr>
              <w:t>.</w:t>
            </w:r>
          </w:p>
        </w:tc>
        <w:tc>
          <w:tcPr>
            <w:tcW w:w="1876" w:type="dxa"/>
          </w:tcPr>
          <w:p w14:paraId="14FFA00C" w14:textId="7B7B26E9" w:rsidR="00914C6C" w:rsidRPr="00F57511" w:rsidRDefault="008B1F6D" w:rsidP="00B46EA2">
            <w:pPr>
              <w:rPr>
                <w:bCs/>
                <w:lang w:bidi="ta-IN"/>
              </w:rPr>
            </w:pPr>
            <w:proofErr w:type="spellStart"/>
            <w:r w:rsidRPr="005F1C37">
              <w:rPr>
                <w:rFonts w:eastAsia="Arial Unicode MS"/>
                <w:b/>
                <w:lang w:bidi="ta-IN"/>
              </w:rPr>
              <w:t>Apskaita</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d</w:t>
            </w:r>
            <w:r w:rsidR="00914C6C" w:rsidRPr="00F57511">
              <w:rPr>
                <w:bCs/>
                <w:lang w:bidi="ta-IN"/>
              </w:rPr>
              <w:t>arbo laiko apskaitos sistema statybvietėje</w:t>
            </w:r>
          </w:p>
        </w:tc>
        <w:tc>
          <w:tcPr>
            <w:tcW w:w="3153" w:type="dxa"/>
          </w:tcPr>
          <w:p w14:paraId="236ED282" w14:textId="10006481" w:rsidR="008B1F6D" w:rsidRPr="006F04E5" w:rsidRDefault="008B1F6D" w:rsidP="008B1F6D">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darbo laiko apskaitos sistemos                               statybvietėje;</w:t>
            </w:r>
          </w:p>
          <w:p w14:paraId="51DB9D7D" w14:textId="2F3B4B38" w:rsidR="00914C6C" w:rsidRPr="006F04E5" w:rsidRDefault="008B1F6D" w:rsidP="008B1F6D">
            <w:pPr>
              <w:jc w:val="both"/>
              <w:rPr>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5 000,00 Eur, jei tiekėjas įsipareigoja                   pirkimo sutarties vykdymo metu naudoti darbo laiko apskaitos sistemą statybvietėje.</w:t>
            </w:r>
          </w:p>
        </w:tc>
        <w:tc>
          <w:tcPr>
            <w:tcW w:w="3367" w:type="dxa"/>
          </w:tcPr>
          <w:p w14:paraId="1F5F7236" w14:textId="77777777" w:rsidR="00914C6C" w:rsidRPr="006F04E5" w:rsidRDefault="00914C6C" w:rsidP="00B46EA2">
            <w:pPr>
              <w:jc w:val="both"/>
              <w:rPr>
                <w:bCs/>
                <w:lang w:bidi="ta-IN"/>
              </w:rPr>
            </w:pPr>
            <w:r w:rsidRPr="006F04E5">
              <w:rPr>
                <w:bCs/>
                <w:lang w:bidi="ta-IN"/>
              </w:rPr>
              <w:t>Tiekėjas įsipareigoja nuo statybos darbų pradžios</w:t>
            </w:r>
            <w:r w:rsidR="001E6351" w:rsidRPr="006F04E5">
              <w:rPr>
                <w:bCs/>
                <w:lang w:bidi="ta-IN"/>
              </w:rPr>
              <w:t xml:space="preserve"> </w:t>
            </w:r>
            <w:r w:rsidRPr="006F04E5">
              <w:rPr>
                <w:bCs/>
                <w:lang w:bidi="ta-IN"/>
              </w:rPr>
              <w:t xml:space="preserve">įrengti </w:t>
            </w:r>
            <w:r w:rsidR="008B1F6D" w:rsidRPr="006F04E5">
              <w:rPr>
                <w:bCs/>
                <w:lang w:bidi="ta-IN"/>
              </w:rPr>
              <w:t xml:space="preserve">darbo laiko </w:t>
            </w:r>
            <w:r w:rsidRPr="006F04E5">
              <w:rPr>
                <w:bCs/>
                <w:lang w:bidi="ta-IN"/>
              </w:rPr>
              <w:t xml:space="preserve">apskaitos sistemą statybvietėje, užtikrinančią statybos dalyvių buvimo statybvietėje laiko apskaitos duomenų, esamuoju laiku (angl. k. </w:t>
            </w:r>
            <w:proofErr w:type="spellStart"/>
            <w:r w:rsidRPr="006F04E5">
              <w:rPr>
                <w:bCs/>
                <w:i/>
                <w:iCs/>
                <w:lang w:bidi="ta-IN"/>
              </w:rPr>
              <w:t>online</w:t>
            </w:r>
            <w:proofErr w:type="spellEnd"/>
            <w:r w:rsidRPr="006F04E5">
              <w:rPr>
                <w:bCs/>
                <w:lang w:bidi="ta-IN"/>
              </w:rPr>
              <w:t xml:space="preserve">), prieinamumą </w:t>
            </w:r>
            <w:r w:rsidR="001E6351" w:rsidRPr="006F04E5">
              <w:rPr>
                <w:bCs/>
                <w:lang w:bidi="ta-IN"/>
              </w:rPr>
              <w:t>perkančiajai organizacijai.</w:t>
            </w:r>
          </w:p>
          <w:p w14:paraId="7A950D4A" w14:textId="7319EC48" w:rsidR="00E9300D" w:rsidRPr="006F04E5" w:rsidRDefault="00E9300D" w:rsidP="00B46EA2">
            <w:pPr>
              <w:jc w:val="both"/>
              <w:rPr>
                <w:bCs/>
                <w:lang w:bidi="ta-IN"/>
              </w:rPr>
            </w:pPr>
            <w:r w:rsidRPr="006F04E5">
              <w:rPr>
                <w:bCs/>
                <w:lang w:bidi="ta-IN"/>
              </w:rPr>
              <w:t xml:space="preserve">Jeigu tiekėjas teikdamas pasiūlymą įsipareigoja </w:t>
            </w:r>
            <w:r w:rsidR="009D02F8" w:rsidRPr="006F04E5">
              <w:rPr>
                <w:bCs/>
                <w:lang w:bidi="ta-IN"/>
              </w:rPr>
              <w:t>taikyti apskaitos sistemą</w:t>
            </w:r>
            <w:r w:rsidRPr="006F04E5">
              <w:rPr>
                <w:bCs/>
                <w:lang w:bidi="ta-IN"/>
              </w:rPr>
              <w:t>, tai papildomi dokumentai šiame etape nėra teikiami.</w:t>
            </w:r>
          </w:p>
          <w:p w14:paraId="534C7709" w14:textId="02A31586" w:rsidR="008B1F6D" w:rsidRPr="006F04E5" w:rsidRDefault="008B1F6D" w:rsidP="00B46EA2">
            <w:pPr>
              <w:jc w:val="both"/>
              <w:rPr>
                <w:bCs/>
                <w:lang w:bidi="ta-IN"/>
              </w:rPr>
            </w:pPr>
            <w:bookmarkStart w:id="4" w:name="_Hlk157419124"/>
            <w:r w:rsidRPr="006F04E5">
              <w:rPr>
                <w:bCs/>
                <w:noProof/>
              </w:rPr>
              <w:t xml:space="preserve">Tiekėjo įsipareigojimai dėl šio kriterijaus taikymo nurodyti pirkimo sąlygų 3 priedo „Sutarties projektas“ </w:t>
            </w:r>
            <w:bookmarkEnd w:id="4"/>
            <w:r w:rsidR="00C343C4" w:rsidRPr="006F04E5">
              <w:rPr>
                <w:bCs/>
                <w:noProof/>
              </w:rPr>
              <w:t xml:space="preserve">Bendrosios dalies </w:t>
            </w:r>
            <w:r w:rsidR="00C343C4" w:rsidRPr="006F04E5">
              <w:rPr>
                <w:b/>
                <w:noProof/>
              </w:rPr>
              <w:t>11.3.15 punkte</w:t>
            </w:r>
            <w:r w:rsidR="00C343C4" w:rsidRPr="006F04E5">
              <w:rPr>
                <w:bCs/>
                <w:noProof/>
              </w:rPr>
              <w:t>.</w:t>
            </w:r>
          </w:p>
        </w:tc>
      </w:tr>
    </w:tbl>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D376A9" w:rsidRDefault="0066282B" w:rsidP="00433636">
      <w:pPr>
        <w:pStyle w:val="Sraopastraipa"/>
        <w:numPr>
          <w:ilvl w:val="0"/>
          <w:numId w:val="17"/>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rsidP="00433636">
      <w:pPr>
        <w:pStyle w:val="Sraopastraipa"/>
        <w:numPr>
          <w:ilvl w:val="1"/>
          <w:numId w:val="17"/>
        </w:numPr>
        <w:ind w:left="0" w:firstLine="709"/>
        <w:jc w:val="both"/>
        <w:rPr>
          <w:b/>
          <w:szCs w:val="20"/>
        </w:rPr>
      </w:pPr>
      <w:r w:rsidRPr="00F51265">
        <w:lastRenderedPageBreak/>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433636">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433636">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433636">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ED745C">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433636">
      <w:pPr>
        <w:pStyle w:val="Sraopastraipa"/>
        <w:numPr>
          <w:ilvl w:val="1"/>
          <w:numId w:val="17"/>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433636">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433636">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433636">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433636">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xml:space="preserve">) tvarkos aprašu, patvirtintu Lietuvos Respublikos Vyriausybės 2006 m. spalio 30 d. nutarimu Nr. 1079, ir 1961 m. spalio 5 d. Hagos </w:t>
      </w:r>
      <w:r w:rsidRPr="00566A1F">
        <w:rPr>
          <w:rFonts w:eastAsiaTheme="minorHAnsi" w:cstheme="minorHAnsi"/>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433636">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433636">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rsidP="00433636">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433636">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433636">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433636">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433636">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433636">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433636">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433636">
      <w:pPr>
        <w:pStyle w:val="Sraopastraipa"/>
        <w:numPr>
          <w:ilvl w:val="2"/>
          <w:numId w:val="35"/>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433636">
      <w:pPr>
        <w:pStyle w:val="Sraopastraipa"/>
        <w:numPr>
          <w:ilvl w:val="2"/>
          <w:numId w:val="35"/>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433636">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433636">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433636">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433636">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3636">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433636">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433636">
      <w:pPr>
        <w:pStyle w:val="Sraopastraipa"/>
        <w:numPr>
          <w:ilvl w:val="2"/>
          <w:numId w:val="23"/>
        </w:numPr>
        <w:tabs>
          <w:tab w:val="left" w:pos="851"/>
          <w:tab w:val="left" w:pos="1560"/>
        </w:tabs>
        <w:ind w:left="0" w:firstLine="851"/>
        <w:jc w:val="both"/>
        <w:rPr>
          <w:szCs w:val="20"/>
        </w:rPr>
      </w:pPr>
      <w:bookmarkStart w:id="5" w:name="_Hlk135147893"/>
      <w:r w:rsidRPr="0048740B">
        <w:rPr>
          <w:color w:val="000000" w:themeColor="text1"/>
        </w:rPr>
        <w:lastRenderedPageBreak/>
        <w:t>tiekėjas i</w:t>
      </w:r>
      <w:r w:rsidRPr="0048740B">
        <w:t xml:space="preserve">ki susipažinimo su pasiūlymais </w:t>
      </w:r>
      <w:r w:rsidRPr="0048740B">
        <w:rPr>
          <w:color w:val="000000" w:themeColor="text1"/>
        </w:rPr>
        <w:t xml:space="preserve">pradžios nepateikė pasiūlymo iššifravimo slaptažodžio; </w:t>
      </w:r>
    </w:p>
    <w:bookmarkEnd w:id="5"/>
    <w:p w14:paraId="44DD9B19" w14:textId="77777777" w:rsidR="00E02FF2" w:rsidRPr="0048740B" w:rsidRDefault="00E02FF2" w:rsidP="00433636">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433636">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433636">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433636">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433636">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433636">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433636">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433636">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433636">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433636">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433636">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433636">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433636">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433636">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33636">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433636">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lastRenderedPageBreak/>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433636">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433636">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433636">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433636">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433636">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433636">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rsidP="00433636">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rsidP="00433636">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rsidP="00433636">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rsidP="00433636">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433636">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rsidP="00433636">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433636">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lastRenderedPageBreak/>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1E5F5E" w:rsidRDefault="00E07D84" w:rsidP="00433636">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52467C5C" w14:textId="77777777" w:rsidR="001E5F5E" w:rsidRPr="001E5F5E" w:rsidRDefault="001E5F5E" w:rsidP="001E5F5E">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1E5F5E" w:rsidRDefault="00E07D84" w:rsidP="001E5F5E">
      <w:pPr>
        <w:widowControl w:val="0"/>
        <w:tabs>
          <w:tab w:val="left" w:pos="1418"/>
        </w:tabs>
        <w:suppressAutoHyphens w:val="0"/>
        <w:autoSpaceDE w:val="0"/>
        <w:adjustRightInd w:val="0"/>
        <w:jc w:val="right"/>
        <w:textAlignment w:val="auto"/>
        <w:rPr>
          <w:bCs/>
          <w:i/>
          <w:iCs/>
          <w:lang w:eastAsia="lt-LT"/>
        </w:rPr>
      </w:pPr>
      <w:r w:rsidRPr="001E5F5E">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12"/>
        <w:gridCol w:w="21"/>
        <w:gridCol w:w="4536"/>
      </w:tblGrid>
      <w:tr w:rsidR="008B1DE6" w:rsidRPr="006F0084" w14:paraId="014AA568" w14:textId="77777777" w:rsidTr="0026741C">
        <w:trPr>
          <w:cantSplit/>
          <w:tblHeader/>
        </w:trPr>
        <w:tc>
          <w:tcPr>
            <w:tcW w:w="570" w:type="dxa"/>
            <w:shd w:val="clear" w:color="auto" w:fill="DBE5F1" w:themeFill="accent1"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512" w:type="dxa"/>
            <w:shd w:val="clear" w:color="auto" w:fill="DBE5F1" w:themeFill="accent1" w:themeFillTint="33"/>
            <w:vAlign w:val="center"/>
          </w:tcPr>
          <w:p w14:paraId="21CE844B"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557" w:type="dxa"/>
            <w:gridSpan w:val="2"/>
            <w:shd w:val="clear" w:color="auto" w:fill="DBE5F1" w:themeFill="accent1" w:themeFillTint="33"/>
            <w:vAlign w:val="center"/>
          </w:tcPr>
          <w:p w14:paraId="0AB5F37C"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26741C">
        <w:tc>
          <w:tcPr>
            <w:tcW w:w="9639" w:type="dxa"/>
            <w:gridSpan w:val="4"/>
            <w:shd w:val="clear" w:color="auto" w:fill="DBE5F1" w:themeFill="accent1" w:themeFillTint="33"/>
          </w:tcPr>
          <w:p w14:paraId="7231830B" w14:textId="3ED9ABEE" w:rsidR="00C00AA5" w:rsidRPr="00C00AA5" w:rsidRDefault="008B1DE6" w:rsidP="00770266">
            <w:pPr>
              <w:spacing w:line="360" w:lineRule="auto"/>
              <w:jc w:val="both"/>
              <w:rPr>
                <w:b/>
                <w:bCs/>
                <w:iCs/>
                <w:lang w:eastAsia="lt-LT"/>
              </w:rPr>
            </w:pPr>
            <w:r w:rsidRPr="006F0084">
              <w:rPr>
                <w:b/>
                <w:bCs/>
                <w:iCs/>
                <w:lang w:eastAsia="lt-LT"/>
              </w:rPr>
              <w:t>Techninis ir profesinis pajėgumas</w:t>
            </w:r>
          </w:p>
        </w:tc>
      </w:tr>
      <w:tr w:rsidR="008B1DE6" w:rsidRPr="00B71B85" w14:paraId="69BB7FB4" w14:textId="77777777" w:rsidTr="0026741C">
        <w:tc>
          <w:tcPr>
            <w:tcW w:w="570" w:type="dxa"/>
            <w:shd w:val="clear" w:color="auto" w:fill="auto"/>
          </w:tcPr>
          <w:p w14:paraId="0D7C97E7" w14:textId="11240B6E" w:rsidR="008B1DE6" w:rsidRPr="00B71B85" w:rsidRDefault="005A68DA" w:rsidP="00A129BB">
            <w:r>
              <w:t>1</w:t>
            </w:r>
            <w:r w:rsidR="00A129BB" w:rsidRPr="00B71B85">
              <w:t>.</w:t>
            </w:r>
          </w:p>
        </w:tc>
        <w:tc>
          <w:tcPr>
            <w:tcW w:w="4512" w:type="dxa"/>
            <w:shd w:val="clear" w:color="auto" w:fill="auto"/>
          </w:tcPr>
          <w:p w14:paraId="7FDC3FDF" w14:textId="74AAA9B6" w:rsidR="008B1DE6" w:rsidRPr="00B71B85" w:rsidRDefault="008B1DE6" w:rsidP="00535CD6">
            <w:pPr>
              <w:widowControl w:val="0"/>
              <w:tabs>
                <w:tab w:val="left" w:pos="1418"/>
              </w:tabs>
              <w:suppressAutoHyphens w:val="0"/>
              <w:autoSpaceDE w:val="0"/>
              <w:adjustRightInd w:val="0"/>
              <w:jc w:val="both"/>
              <w:textAlignment w:val="auto"/>
              <w:rPr>
                <w:b/>
                <w:bCs/>
                <w:color w:val="000000" w:themeColor="text1"/>
              </w:rPr>
            </w:pPr>
            <w:r w:rsidRPr="00B71B85">
              <w:rPr>
                <w:bCs/>
                <w:lang w:eastAsia="lt-LT"/>
              </w:rPr>
              <w:t xml:space="preserve">Tiekėjas per paskutinius 5 metus </w:t>
            </w:r>
            <w:r w:rsidRPr="00B71B85">
              <w:rPr>
                <w:lang w:eastAsia="lt-LT"/>
              </w:rPr>
              <w:t>iki pasiūlymų pateikimo galutinio termino pabaigos pagal vieną ar daugiau sutarčių yra atlikęs*</w:t>
            </w:r>
            <w:r w:rsidRPr="00B71B85">
              <w:rPr>
                <w:b/>
                <w:bCs/>
                <w:lang w:eastAsia="lt-LT"/>
              </w:rPr>
              <w:t xml:space="preserve"> </w:t>
            </w:r>
            <w:r w:rsidRPr="00B71B85">
              <w:rPr>
                <w:b/>
                <w:bCs/>
              </w:rPr>
              <w:t>savo jėgomis</w:t>
            </w:r>
            <w:r w:rsidRPr="00B71B85">
              <w:t>**</w:t>
            </w:r>
            <w:r w:rsidR="001E5F5E">
              <w:t xml:space="preserve"> </w:t>
            </w:r>
            <w:r w:rsidR="001E5F5E" w:rsidRPr="001E5F5E">
              <w:rPr>
                <w:b/>
                <w:bCs/>
              </w:rPr>
              <w:t>sporto aikštynų ir (arba) kitų viešųjų erdvių*</w:t>
            </w:r>
            <w:r w:rsidR="00920776">
              <w:rPr>
                <w:b/>
                <w:bCs/>
              </w:rPr>
              <w:t>**</w:t>
            </w:r>
            <w:r w:rsidR="001E5F5E" w:rsidRPr="001E5F5E">
              <w:rPr>
                <w:b/>
                <w:bCs/>
              </w:rPr>
              <w:t xml:space="preserve"> </w:t>
            </w:r>
            <w:r w:rsidR="001E5F5E" w:rsidRPr="001E5F5E">
              <w:t>atnaujinimo ir (arba) statybos ir (arba) rekonstravimo, ir (arba) kapitalinio remonto darbus, kurių vertė yra ne mažesnė kaip</w:t>
            </w:r>
            <w:r w:rsidRPr="001E5F5E">
              <w:t xml:space="preserve"> </w:t>
            </w:r>
            <w:r w:rsidR="00ED745C" w:rsidRPr="00B71B85">
              <w:rPr>
                <w:b/>
                <w:bCs/>
              </w:rPr>
              <w:t>420</w:t>
            </w:r>
            <w:r w:rsidR="002916A1" w:rsidRPr="00B71B85">
              <w:rPr>
                <w:b/>
                <w:bCs/>
              </w:rPr>
              <w:t> 000,00</w:t>
            </w:r>
            <w:r w:rsidRPr="00B71B85">
              <w:rPr>
                <w:b/>
                <w:bCs/>
              </w:rPr>
              <w:t xml:space="preserve"> </w:t>
            </w:r>
            <w:r w:rsidRPr="00B71B85">
              <w:rPr>
                <w:b/>
                <w:bCs/>
                <w:color w:val="000000" w:themeColor="text1"/>
              </w:rPr>
              <w:t>Eur be PVM.</w:t>
            </w:r>
          </w:p>
          <w:p w14:paraId="525EFCAF" w14:textId="77777777" w:rsidR="00C3383E" w:rsidRPr="00B71B85" w:rsidRDefault="00C3383E" w:rsidP="00535CD6">
            <w:pPr>
              <w:widowControl w:val="0"/>
              <w:tabs>
                <w:tab w:val="left" w:pos="1418"/>
              </w:tabs>
              <w:suppressAutoHyphens w:val="0"/>
              <w:autoSpaceDE w:val="0"/>
              <w:adjustRightInd w:val="0"/>
              <w:jc w:val="both"/>
              <w:textAlignment w:val="auto"/>
              <w:rPr>
                <w:i/>
                <w:iCs/>
              </w:rPr>
            </w:pPr>
          </w:p>
          <w:p w14:paraId="04EF360A" w14:textId="7F5E1AFB" w:rsidR="008B1DE6" w:rsidRPr="00B71B85" w:rsidRDefault="008B1DE6" w:rsidP="00535CD6">
            <w:pPr>
              <w:widowControl w:val="0"/>
              <w:tabs>
                <w:tab w:val="left" w:pos="1418"/>
              </w:tabs>
              <w:suppressAutoHyphens w:val="0"/>
              <w:autoSpaceDE w:val="0"/>
              <w:adjustRightInd w:val="0"/>
              <w:jc w:val="both"/>
              <w:textAlignment w:val="auto"/>
            </w:pPr>
            <w:r w:rsidRPr="00B71B85">
              <w:rPr>
                <w:i/>
                <w:iCs/>
              </w:rPr>
              <w:t xml:space="preserve">* </w:t>
            </w:r>
            <w:r w:rsidRPr="00B71B85">
              <w:t>Tiekėjai reikalaujamą patirtį gali įrodinėti tiek baigtomis, tiek nebaigtų vykdyti sutarčių jau įvykdytomis dalimis.</w:t>
            </w:r>
            <w:r w:rsidRPr="00B71B85">
              <w:rPr>
                <w:i/>
                <w:iCs/>
              </w:rPr>
              <w:t xml:space="preserve"> </w:t>
            </w:r>
            <w:r w:rsidRPr="00B71B85">
              <w:t xml:space="preserve">Tiekėjas gali teikti informaciją: </w:t>
            </w:r>
          </w:p>
          <w:p w14:paraId="67F8BFDF" w14:textId="77777777" w:rsidR="008B1DE6" w:rsidRPr="00B71B85" w:rsidRDefault="008B1DE6" w:rsidP="00535CD6">
            <w:pPr>
              <w:jc w:val="both"/>
            </w:pPr>
            <w:r w:rsidRPr="00B71B85">
              <w:t xml:space="preserve">1) apie atliktus darbus, kurie pradėti ir baigti vykdyti per paskutinius 5 metus iki pasiūlymo pateikimo </w:t>
            </w:r>
            <w:r w:rsidRPr="00B71B85">
              <w:rPr>
                <w:rFonts w:eastAsia="Arial Unicode MS"/>
                <w:bdr w:val="nil"/>
                <w:lang w:eastAsia="lt-LT"/>
              </w:rPr>
              <w:t>galutinio</w:t>
            </w:r>
            <w:r w:rsidRPr="00B71B85">
              <w:t xml:space="preserve"> termino pabaigos;</w:t>
            </w:r>
          </w:p>
          <w:p w14:paraId="4CE5CE97" w14:textId="77777777" w:rsidR="008B1DE6" w:rsidRPr="00B71B85" w:rsidRDefault="008B1DE6" w:rsidP="00535CD6">
            <w:pPr>
              <w:jc w:val="both"/>
            </w:pPr>
            <w:r w:rsidRPr="00B71B85">
              <w:t xml:space="preserve">2) apie atliktus darbus, kurie pradėti vykdyti anksčiau nei per  paskutinius 5 metus iki pasiūlymo pateikimo </w:t>
            </w:r>
            <w:r w:rsidRPr="00B71B85">
              <w:rPr>
                <w:rFonts w:eastAsia="Arial Unicode MS"/>
                <w:bdr w:val="nil"/>
                <w:lang w:eastAsia="lt-LT"/>
              </w:rPr>
              <w:t>galutinio</w:t>
            </w:r>
            <w:r w:rsidRPr="00B71B85">
              <w:t xml:space="preserve"> termino pabaigos, tačiau pabaigti vykdyti per paskutinius 5 metus iki pasiūlymo pateikimo </w:t>
            </w:r>
            <w:r w:rsidRPr="00B71B85">
              <w:rPr>
                <w:rFonts w:eastAsia="Arial Unicode MS"/>
                <w:bdr w:val="nil"/>
                <w:lang w:eastAsia="lt-LT"/>
              </w:rPr>
              <w:t>galutinio</w:t>
            </w:r>
            <w:r w:rsidRPr="00B71B85">
              <w:t xml:space="preserve"> termino pabaigos, tokiu atveju nurodoma per paskutinius 5 metus iki pasiūlymo pateikimo </w:t>
            </w:r>
            <w:r w:rsidRPr="00B71B85">
              <w:rPr>
                <w:rFonts w:eastAsia="Arial Unicode MS"/>
                <w:bdr w:val="nil"/>
                <w:lang w:eastAsia="lt-LT"/>
              </w:rPr>
              <w:t>galutinio</w:t>
            </w:r>
            <w:r w:rsidRPr="00B71B85">
              <w:t xml:space="preserve"> termino pabaigos atliktų darbų vertė, kuri turi būti ne mažesnė nei šiame reikalavime nurodyta suma.</w:t>
            </w:r>
          </w:p>
          <w:p w14:paraId="74EB2282" w14:textId="79DA29D1" w:rsidR="008B1DE6" w:rsidRDefault="008B1DE6" w:rsidP="001B0F40">
            <w:pPr>
              <w:jc w:val="both"/>
            </w:pPr>
            <w:r w:rsidRPr="00B71B85">
              <w:t>3) apie dar nebaigtų vykdyti sutarčių jau įvykdytas dalis (jau atliktus darbus), tokiu atveju nurodoma per paskutinius 5 metus iki pasiūlymo</w:t>
            </w:r>
            <w:r w:rsidRPr="00B71B85">
              <w:rPr>
                <w:i/>
                <w:iCs/>
              </w:rPr>
              <w:t xml:space="preserve"> </w:t>
            </w:r>
            <w:r w:rsidRPr="00B71B85">
              <w:t xml:space="preserve">pateikimo </w:t>
            </w:r>
            <w:r w:rsidRPr="00B71B85">
              <w:rPr>
                <w:rFonts w:eastAsia="Arial Unicode MS"/>
                <w:bdr w:val="nil"/>
                <w:lang w:eastAsia="lt-LT"/>
              </w:rPr>
              <w:t>galutinio</w:t>
            </w:r>
            <w:r w:rsidRPr="00B71B85">
              <w:t xml:space="preserve"> termino pabaigos jau atliktų darbų vertė, kuri turi būti ne mažesnė nei šiame reikalavime nurodyta suma.</w:t>
            </w:r>
          </w:p>
          <w:p w14:paraId="7B97CBAF" w14:textId="1CA838AE" w:rsidR="008B1DE6" w:rsidRPr="00B71B85" w:rsidRDefault="008B1DE6" w:rsidP="00535CD6">
            <w:pPr>
              <w:widowControl w:val="0"/>
              <w:tabs>
                <w:tab w:val="left" w:pos="1418"/>
              </w:tabs>
              <w:suppressAutoHyphens w:val="0"/>
              <w:autoSpaceDE w:val="0"/>
              <w:adjustRightInd w:val="0"/>
              <w:jc w:val="both"/>
              <w:textAlignment w:val="auto"/>
            </w:pPr>
            <w:r w:rsidRPr="00B71B85">
              <w:t xml:space="preserve">** </w:t>
            </w:r>
            <w:r w:rsidRPr="00B71B85">
              <w:rPr>
                <w:b/>
                <w:bCs/>
              </w:rPr>
              <w:t>Darbai, atlikti savo jėgomis</w:t>
            </w:r>
            <w:r w:rsidRPr="00B71B85">
              <w:t xml:space="preserve"> – tai d</w:t>
            </w:r>
            <w:r w:rsidRPr="00B71B85">
              <w:rPr>
                <w:lang w:eastAsia="lt-LT"/>
              </w:rPr>
              <w:t>arbai, kuriuos tiekėjas atliko savo jėgomis kaip rangovas, tiekėjų grupės partneris ar subtiekėjas, nepasitelkiant trečiųjų subjektų. T</w:t>
            </w:r>
            <w:r w:rsidRPr="00B71B85">
              <w:t xml:space="preserve">okiu atveju turi būti vertinami būtent konkretaus tiekėjo, tiekėjų grupės partnerio ar subtiekėjo, kurio pajėgumais remiamasi pirkime, atlikti </w:t>
            </w:r>
            <w:r w:rsidRPr="00B71B85">
              <w:lastRenderedPageBreak/>
              <w:t>darbai, jų apimtis, vertė, o ne sutarties objektas apskritai.</w:t>
            </w:r>
          </w:p>
          <w:p w14:paraId="096DFF86" w14:textId="77777777" w:rsidR="008B1DE6" w:rsidRPr="00B71B85" w:rsidRDefault="008B1DE6" w:rsidP="00535CD6">
            <w:pPr>
              <w:widowControl w:val="0"/>
              <w:tabs>
                <w:tab w:val="left" w:pos="1418"/>
              </w:tabs>
              <w:suppressAutoHyphens w:val="0"/>
              <w:autoSpaceDE w:val="0"/>
              <w:adjustRightInd w:val="0"/>
              <w:jc w:val="both"/>
              <w:textAlignment w:val="auto"/>
            </w:pPr>
          </w:p>
          <w:p w14:paraId="504BFAC4" w14:textId="0DE003ED" w:rsidR="00920776" w:rsidRDefault="008B1DE6" w:rsidP="00920776">
            <w:pPr>
              <w:jc w:val="both"/>
              <w:rPr>
                <w:rFonts w:eastAsia="Calibri"/>
                <w:iCs/>
              </w:rPr>
            </w:pPr>
            <w:r w:rsidRPr="00B71B85">
              <w:rPr>
                <w:rFonts w:eastAsia="Calibri"/>
                <w:iCs/>
              </w:rPr>
              <w:t>Į atliktų statybos darbų vertę negali būti įskaityta projektavimo, projekto vykdymo priežiūros paslaugų vertė, jei tos paslaugos buvo atliktos kartu su statybos darbais</w:t>
            </w:r>
            <w:r w:rsidR="00642EB6" w:rsidRPr="00B71B85">
              <w:rPr>
                <w:rFonts w:eastAsia="Calibri"/>
                <w:iCs/>
              </w:rPr>
              <w:t>, taip pat kitų paslaugų atlikimas.</w:t>
            </w:r>
          </w:p>
          <w:p w14:paraId="562659D7" w14:textId="5872C69A" w:rsidR="00920776" w:rsidRPr="00920776" w:rsidRDefault="00920776" w:rsidP="00535CD6">
            <w:pPr>
              <w:jc w:val="both"/>
              <w:rPr>
                <w:iCs/>
                <w:u w:val="single"/>
              </w:rPr>
            </w:pPr>
            <w:r w:rsidRPr="00920776">
              <w:rPr>
                <w:iCs/>
                <w:u w:val="single"/>
              </w:rPr>
              <w:t>***viešosiomis erdvėmis bus laikomos: viešosios aikštės, sporto aikštynai, parkai, rekreacinės zonos, vaikų žaidimo aikštelės.</w:t>
            </w:r>
          </w:p>
          <w:p w14:paraId="3214E627" w14:textId="77777777" w:rsidR="008B1DE6" w:rsidRPr="00B71B85" w:rsidRDefault="008B1DE6" w:rsidP="00535CD6">
            <w:pPr>
              <w:jc w:val="both"/>
              <w:rPr>
                <w:i/>
              </w:rPr>
            </w:pPr>
          </w:p>
          <w:p w14:paraId="66CE2BA0" w14:textId="77777777" w:rsidR="008B1DE6" w:rsidRPr="00B71B85" w:rsidRDefault="008B1DE6" w:rsidP="00433636">
            <w:pPr>
              <w:pStyle w:val="Sraopastraipa"/>
              <w:numPr>
                <w:ilvl w:val="0"/>
                <w:numId w:val="30"/>
              </w:numPr>
              <w:shd w:val="clear" w:color="auto" w:fill="FFFFFF" w:themeFill="background1"/>
              <w:spacing w:line="259" w:lineRule="auto"/>
              <w:ind w:left="322" w:hanging="283"/>
              <w:jc w:val="both"/>
              <w:rPr>
                <w:i/>
                <w:color w:val="000000"/>
                <w:lang w:eastAsia="lt-LT"/>
              </w:rPr>
            </w:pPr>
            <w:r w:rsidRPr="00B71B85">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0E6C8194" w14:textId="77777777" w:rsidR="008B1DE6" w:rsidRPr="00B71B85" w:rsidRDefault="008B1DE6" w:rsidP="00433636">
            <w:pPr>
              <w:pStyle w:val="Sraopastraipa"/>
              <w:numPr>
                <w:ilvl w:val="0"/>
                <w:numId w:val="30"/>
              </w:numPr>
              <w:shd w:val="clear" w:color="auto" w:fill="FFFFFF" w:themeFill="background1"/>
              <w:spacing w:line="259" w:lineRule="auto"/>
              <w:ind w:left="322" w:hanging="283"/>
              <w:jc w:val="both"/>
              <w:rPr>
                <w:i/>
                <w:color w:val="000000"/>
                <w:lang w:eastAsia="lt-LT"/>
              </w:rPr>
            </w:pPr>
            <w:r w:rsidRPr="00B71B85">
              <w:rPr>
                <w:i/>
                <w:color w:val="000000"/>
                <w:lang w:eastAsia="lt-LT"/>
              </w:rPr>
              <w:t>Tiekėjas gali remtis kitų ūkio subjektų pajėgumais tik tuo atveju, jeigu tie subjektai patys vykdys tą pirkimo sutarties dalį, kuriai reikia jų turimų pajėgumų;</w:t>
            </w:r>
          </w:p>
          <w:p w14:paraId="73B3C62E" w14:textId="77777777" w:rsidR="008B1DE6" w:rsidRPr="00B71B85" w:rsidRDefault="008B1DE6" w:rsidP="00433636">
            <w:pPr>
              <w:pStyle w:val="Sraopastraipa"/>
              <w:numPr>
                <w:ilvl w:val="0"/>
                <w:numId w:val="30"/>
              </w:numPr>
              <w:shd w:val="clear" w:color="auto" w:fill="FFFFFF" w:themeFill="background1"/>
              <w:spacing w:line="259" w:lineRule="auto"/>
              <w:ind w:left="322" w:hanging="283"/>
              <w:jc w:val="both"/>
              <w:rPr>
                <w:iCs/>
                <w:color w:val="000000"/>
                <w:lang w:eastAsia="lt-LT"/>
              </w:rPr>
            </w:pPr>
            <w:r w:rsidRPr="00B71B85">
              <w:rPr>
                <w:i/>
                <w:color w:val="000000"/>
                <w:lang w:eastAsia="lt-LT"/>
              </w:rPr>
              <w:t>Subtiekėjams šis reikalavimas nenustatomas</w:t>
            </w:r>
            <w:r w:rsidRPr="00B71B85">
              <w:rPr>
                <w:iCs/>
                <w:color w:val="000000"/>
                <w:lang w:eastAsia="lt-LT"/>
              </w:rPr>
              <w:t>.</w:t>
            </w:r>
          </w:p>
        </w:tc>
        <w:tc>
          <w:tcPr>
            <w:tcW w:w="4557" w:type="dxa"/>
            <w:gridSpan w:val="2"/>
            <w:shd w:val="clear" w:color="auto" w:fill="auto"/>
          </w:tcPr>
          <w:p w14:paraId="30D289F7" w14:textId="28958644" w:rsidR="008B1DE6" w:rsidRPr="00D24267" w:rsidRDefault="008B1DE6" w:rsidP="00D24267">
            <w:pPr>
              <w:jc w:val="both"/>
              <w:rPr>
                <w:b/>
              </w:rPr>
            </w:pPr>
            <w:r w:rsidRPr="00B71B85">
              <w:rPr>
                <w:bCs/>
              </w:rPr>
              <w:lastRenderedPageBreak/>
              <w:t>Pateikiama:</w:t>
            </w:r>
          </w:p>
          <w:p w14:paraId="1803984F" w14:textId="0B65A9C1" w:rsidR="008B1DE6" w:rsidRPr="00B71B85" w:rsidRDefault="008B1DE6" w:rsidP="00535CD6">
            <w:pPr>
              <w:jc w:val="both"/>
            </w:pPr>
            <w:r w:rsidRPr="00B71B85">
              <w:t xml:space="preserve">1) tiekėjo vadovo ar kito tiekėjo įgalioto atstovo parašu patvirtintas per pastaruosius 5 metus </w:t>
            </w:r>
            <w:r w:rsidRPr="00B71B85">
              <w:rPr>
                <w:lang w:eastAsia="lt-LT"/>
              </w:rPr>
              <w:t>iki pasiūlymų pateikimo galutinio termino pabaigos</w:t>
            </w:r>
            <w:r w:rsidRPr="00B71B85">
              <w:t xml:space="preserve"> tiekėjo </w:t>
            </w:r>
            <w:r w:rsidRPr="00B71B85">
              <w:rPr>
                <w:b/>
              </w:rPr>
              <w:t xml:space="preserve">savo jėgomis atliktų </w:t>
            </w:r>
            <w:r w:rsidR="00536477" w:rsidRPr="00536477">
              <w:rPr>
                <w:b/>
              </w:rPr>
              <w:t xml:space="preserve">sporto aikštynų ir (arba) kitų viešųjų erdvių*** </w:t>
            </w:r>
            <w:r w:rsidR="00536477" w:rsidRPr="00536477">
              <w:t>atnaujinimo ir (arba) statybos ir (arba) rekonstravimo, ir (arba) kapitalinio remonto darbus</w:t>
            </w:r>
            <w:r w:rsidR="00536477">
              <w:t>,</w:t>
            </w:r>
            <w:r w:rsidR="00536477" w:rsidRPr="00536477">
              <w:t xml:space="preserve"> </w:t>
            </w:r>
            <w:r w:rsidRPr="00B71B85">
              <w:rPr>
                <w:b/>
                <w:bCs/>
              </w:rPr>
              <w:t>darbų</w:t>
            </w:r>
            <w:r w:rsidRPr="00B71B85">
              <w:t xml:space="preserve"> </w:t>
            </w:r>
            <w:r w:rsidRPr="00B71B85">
              <w:rPr>
                <w:b/>
              </w:rPr>
              <w:t xml:space="preserve">sąrašas (parengtas pagal pirkimo sąlygų 6 priedą </w:t>
            </w:r>
            <w:r w:rsidRPr="00B71B85">
              <w:rPr>
                <w:b/>
                <w:bCs/>
                <w:iCs/>
              </w:rPr>
              <w:t>,,Atliktų statybos darbų sąrašas“</w:t>
            </w:r>
            <w:r w:rsidRPr="00B71B85">
              <w:rPr>
                <w:b/>
              </w:rPr>
              <w:t xml:space="preserve">), </w:t>
            </w:r>
            <w:r w:rsidRPr="00B71B85">
              <w:t xml:space="preserve">nurodant atliktų statybos darbų pavadinimą, statybos darbų rūšį, </w:t>
            </w:r>
            <w:r w:rsidR="007F4882" w:rsidRPr="00B71B85">
              <w:t xml:space="preserve">statinio grupę ir kategoriją, </w:t>
            </w:r>
            <w:r w:rsidRPr="00B71B85">
              <w:t xml:space="preserve">atliktų darbų vertę per šiame reikalavime nurodytą laikotarpį (be PVM), darbų atlikimo tikslią datą (vykdymo pradžią ir pabaigą, nurodant metus, mėnesį, dieną), užsakovus </w:t>
            </w:r>
            <w:r w:rsidRPr="00B71B85">
              <w:rPr>
                <w:rFonts w:eastAsia="Arial Unicode MS"/>
                <w:bdr w:val="nil"/>
                <w:lang w:eastAsia="lt-LT"/>
              </w:rPr>
              <w:t xml:space="preserve">(tiek viešuosius, tiek privačiuosius) </w:t>
            </w:r>
            <w:r w:rsidRPr="00B71B85">
              <w:t>bei jų kontaktus. Taip pat tiekėjas</w:t>
            </w:r>
            <w:r w:rsidRPr="00B71B85">
              <w:rPr>
                <w:b/>
                <w:bCs/>
              </w:rPr>
              <w:t xml:space="preserve"> atliktų darbų sąraše turi nurodyti, ar darbai buvo atlikti savo jėgomis, ar buvo pasitelkiami kiti ūkio subjektai</w:t>
            </w:r>
            <w:r w:rsidRPr="00B71B85">
              <w:t xml:space="preserve">. Jeigu tiekėjas remiasi sutartimi, kurią vykdė ne vienas, bet su kitais ūkio subjektais, </w:t>
            </w:r>
            <w:r w:rsidRPr="00B71B85">
              <w:rPr>
                <w:b/>
                <w:bCs/>
              </w:rPr>
              <w:t>išskirti darbų, atliktų savo jėgomis, vertes</w:t>
            </w:r>
            <w:r w:rsidRPr="00B71B85">
              <w:t xml:space="preserve">. </w:t>
            </w:r>
          </w:p>
          <w:p w14:paraId="5CF6BE6D" w14:textId="77777777" w:rsidR="008B1DE6" w:rsidRPr="00B71B85" w:rsidRDefault="008B1DE6" w:rsidP="00535CD6">
            <w:pPr>
              <w:jc w:val="both"/>
            </w:pPr>
          </w:p>
          <w:p w14:paraId="00F4507D" w14:textId="2A3FB82B" w:rsidR="008B1DE6" w:rsidRPr="00B71B85" w:rsidRDefault="008B1DE6" w:rsidP="00535CD6">
            <w:pPr>
              <w:spacing w:before="60" w:after="120"/>
              <w:jc w:val="both"/>
            </w:pPr>
            <w:r w:rsidRPr="00B71B85">
              <w:rPr>
                <w:lang w:eastAsia="lt-LT"/>
              </w:rPr>
              <w:t xml:space="preserve">2) </w:t>
            </w:r>
            <w:r w:rsidRPr="00B71B85">
              <w:t xml:space="preserve">Įrodymui apie tinkamą darbų atlikimą ir tinkamą galutinį rezultatą pateikiama: </w:t>
            </w:r>
            <w:r w:rsidRPr="00B71B85">
              <w:rPr>
                <w:b/>
                <w:bCs/>
              </w:rPr>
              <w:t xml:space="preserve">užsakovo patvirtinta pažyma </w:t>
            </w:r>
            <w:r w:rsidRPr="00B71B85">
              <w:rPr>
                <w:bCs/>
              </w:rPr>
              <w:t xml:space="preserve">apie tai, kad tiekėjo </w:t>
            </w:r>
            <w:r w:rsidR="00536477" w:rsidRPr="00536477">
              <w:rPr>
                <w:b/>
                <w:bCs/>
              </w:rPr>
              <w:t>sporto aikštynų ir (arba) kitų viešųjų erdvių*** atnaujinimo ir (arba) statybos ir (arba) rekonstravimo, ir (arba) kapitalinio remonto</w:t>
            </w:r>
            <w:r w:rsidRPr="00B71B85">
              <w:t xml:space="preserve"> </w:t>
            </w:r>
            <w:r w:rsidRPr="00B71B85">
              <w:rPr>
                <w:b/>
                <w:bCs/>
              </w:rPr>
              <w:t>darbai</w:t>
            </w:r>
            <w:r w:rsidRPr="00B71B85">
              <w:rPr>
                <w:b/>
              </w:rPr>
              <w:t xml:space="preserve"> buvo atlikti tinkamai. </w:t>
            </w:r>
            <w:r w:rsidRPr="00B71B85">
              <w:rPr>
                <w:bCs/>
              </w:rPr>
              <w:t xml:space="preserve">Užsakovų pažymose turi būti nurodytas </w:t>
            </w:r>
            <w:r w:rsidRPr="00B71B85">
              <w:t xml:space="preserve">atliktų statybos darbų pavadinimas, statybos darbų rūšis, </w:t>
            </w:r>
            <w:r w:rsidR="007F4882" w:rsidRPr="00B71B85">
              <w:t xml:space="preserve">statinio grupė ir kategorija, </w:t>
            </w:r>
            <w:r w:rsidRPr="00B71B85">
              <w:t xml:space="preserve">atliktų darbų vertė (be PVM), darbų atlikimo tiksli data (vykdymo pradžia ir pabaiga, nurodant metus, mėnesį, dieną) </w:t>
            </w:r>
            <w:r w:rsidRPr="00B71B85">
              <w:rPr>
                <w:bCs/>
              </w:rPr>
              <w:t xml:space="preserve">ir vieta, taip pat, ar </w:t>
            </w:r>
            <w:r w:rsidRPr="00B71B85">
              <w:rPr>
                <w:bCs/>
                <w:lang w:eastAsia="lt-LT"/>
              </w:rPr>
              <w:t xml:space="preserve">nurodytų darbų atlikimas ir galutiniai rezultatai buvo tinkami. </w:t>
            </w:r>
            <w:r w:rsidRPr="00B71B85">
              <w:rPr>
                <w:b/>
                <w:lang w:eastAsia="lt-LT"/>
              </w:rPr>
              <w:lastRenderedPageBreak/>
              <w:t xml:space="preserve">Užsakovų pažymose taip pat turi būti nurodyta, </w:t>
            </w:r>
            <w:r w:rsidRPr="00B71B85">
              <w:rPr>
                <w:b/>
              </w:rPr>
              <w:t>ar tiekėjas nurodytus darbus atliko savo jėgomis, ar pasitelkdamas kitus ūkio subjektus</w:t>
            </w:r>
            <w:r w:rsidRPr="00B71B85">
              <w:t>.</w:t>
            </w:r>
            <w:r w:rsidRPr="00B71B85">
              <w:rPr>
                <w:color w:val="FF0000"/>
              </w:rPr>
              <w:t xml:space="preserve"> </w:t>
            </w:r>
            <w:r w:rsidRPr="00B71B85">
              <w:t xml:space="preserve">Jeigu tiekėjas sutartį vykdė ne vienas, bet su kitais ūkio subjektais – užsakovų pažymose turi būti nurodyta pirkime dalyvaujančio tiekėjo, tiekėjų grupės nario ar subtiekėjo, kurio pajėgumais remiamasi, </w:t>
            </w:r>
            <w:r w:rsidRPr="00B71B85">
              <w:rPr>
                <w:b/>
                <w:bCs/>
              </w:rPr>
              <w:t>savarankiškai tos sutarties apimtyje atliktų darbų dalies vertė</w:t>
            </w:r>
            <w:r w:rsidRPr="00B71B85">
              <w:t>.</w:t>
            </w:r>
          </w:p>
          <w:p w14:paraId="37C08CAC" w14:textId="77777777" w:rsidR="008B1DE6" w:rsidRPr="00B71B85" w:rsidRDefault="008B1DE6" w:rsidP="00535CD6">
            <w:pPr>
              <w:tabs>
                <w:tab w:val="left" w:pos="709"/>
              </w:tabs>
              <w:spacing w:line="240" w:lineRule="atLeast"/>
              <w:jc w:val="both"/>
              <w:rPr>
                <w:rFonts w:eastAsia="Calibri"/>
                <w:b/>
                <w:bCs/>
                <w:iCs/>
              </w:rPr>
            </w:pPr>
            <w:r w:rsidRPr="00B71B85">
              <w:rPr>
                <w:b/>
                <w:bCs/>
                <w:iCs/>
              </w:rPr>
              <w:t>Užsakovų pažymose pateikta informacija turi sutapti su pirkimo sąlygų 6 priede ,,Atliktų statybos darbų sąrašas“ pateikta informacija apie tiekėjo atliktus darbus.</w:t>
            </w:r>
          </w:p>
          <w:p w14:paraId="70E18457" w14:textId="77777777" w:rsidR="008B1DE6" w:rsidRPr="00B71B85" w:rsidRDefault="008B1DE6" w:rsidP="00535CD6">
            <w:pPr>
              <w:ind w:right="40"/>
              <w:jc w:val="both"/>
            </w:pPr>
            <w:r w:rsidRPr="00B71B85">
              <w:t xml:space="preserve">  </w:t>
            </w:r>
          </w:p>
          <w:p w14:paraId="169EEB74" w14:textId="77777777" w:rsidR="008B1DE6" w:rsidRPr="00B71B85" w:rsidRDefault="008B1DE6" w:rsidP="00535CD6">
            <w:pPr>
              <w:snapToGrid w:val="0"/>
              <w:spacing w:after="120"/>
              <w:jc w:val="both"/>
            </w:pPr>
            <w:r w:rsidRPr="00B71B85">
              <w:t>Perkančioji organizacija, siekdama patikslinti informaciją apie atliktus darbus, pasilieka teisę be išankstinio įspėjimo susisiekti su tiekėjo nurodytu užsakovo kontaktiniu asmeniu.</w:t>
            </w:r>
          </w:p>
        </w:tc>
      </w:tr>
      <w:tr w:rsidR="0026741C" w:rsidRPr="0026741C" w14:paraId="3366126B" w14:textId="77777777" w:rsidTr="0026741C">
        <w:tc>
          <w:tcPr>
            <w:tcW w:w="570" w:type="dxa"/>
            <w:shd w:val="clear" w:color="auto" w:fill="auto"/>
          </w:tcPr>
          <w:p w14:paraId="0706E05D" w14:textId="3D99773D" w:rsidR="0026741C" w:rsidRPr="0026741C" w:rsidRDefault="00300EE1" w:rsidP="0026741C">
            <w:pPr>
              <w:widowControl w:val="0"/>
              <w:tabs>
                <w:tab w:val="left" w:pos="1418"/>
              </w:tabs>
              <w:suppressAutoHyphens w:val="0"/>
              <w:autoSpaceDE w:val="0"/>
              <w:adjustRightInd w:val="0"/>
              <w:jc w:val="both"/>
              <w:textAlignment w:val="auto"/>
              <w:rPr>
                <w:lang w:eastAsia="lt-LT"/>
              </w:rPr>
            </w:pPr>
            <w:r>
              <w:rPr>
                <w:lang w:eastAsia="lt-LT"/>
              </w:rPr>
              <w:lastRenderedPageBreak/>
              <w:t>2</w:t>
            </w:r>
            <w:r w:rsidR="0026741C" w:rsidRPr="0026741C">
              <w:rPr>
                <w:lang w:eastAsia="lt-LT"/>
              </w:rPr>
              <w:t>.</w:t>
            </w:r>
          </w:p>
        </w:tc>
        <w:tc>
          <w:tcPr>
            <w:tcW w:w="4533" w:type="dxa"/>
            <w:gridSpan w:val="2"/>
            <w:shd w:val="clear" w:color="auto" w:fill="auto"/>
          </w:tcPr>
          <w:p w14:paraId="2DDA0A61" w14:textId="77777777" w:rsidR="0026741C" w:rsidRPr="0026741C" w:rsidRDefault="0026741C" w:rsidP="0026741C">
            <w:pPr>
              <w:jc w:val="both"/>
            </w:pPr>
            <w:r w:rsidRPr="0026741C">
              <w:t>Tiekėjo vadovaujančių specialistų ir asmenų, atsakingų už pirkimo sutarties vykdymą, kvalifikacija. Tiekėjas privalo paskirti specialistus*, kurių kvalifikacija** atitinka nurodytus reikalavimus:</w:t>
            </w:r>
          </w:p>
          <w:p w14:paraId="20CD06BA" w14:textId="77777777" w:rsidR="0026741C" w:rsidRPr="0026741C" w:rsidRDefault="0026741C" w:rsidP="0026741C">
            <w:pPr>
              <w:widowControl w:val="0"/>
              <w:tabs>
                <w:tab w:val="left" w:pos="1418"/>
              </w:tabs>
              <w:suppressAutoHyphens w:val="0"/>
              <w:autoSpaceDE w:val="0"/>
              <w:adjustRightInd w:val="0"/>
              <w:jc w:val="both"/>
              <w:textAlignment w:val="auto"/>
              <w:rPr>
                <w:bCs/>
                <w:lang w:eastAsia="lt-LT"/>
              </w:rPr>
            </w:pPr>
          </w:p>
          <w:p w14:paraId="7487DF17" w14:textId="54486913" w:rsidR="0026741C" w:rsidRPr="0026741C" w:rsidRDefault="0026741C" w:rsidP="00433636">
            <w:pPr>
              <w:numPr>
                <w:ilvl w:val="0"/>
                <w:numId w:val="38"/>
              </w:numPr>
              <w:spacing w:line="254" w:lineRule="auto"/>
              <w:ind w:left="316"/>
              <w:jc w:val="both"/>
              <w:textAlignment w:val="auto"/>
            </w:pPr>
            <w:r w:rsidRPr="0026741C">
              <w:rPr>
                <w:lang w:eastAsia="lt-LT"/>
              </w:rPr>
              <w:t xml:space="preserve">tiekėjas turi pasiūlyti bent 1 (vieną) </w:t>
            </w:r>
            <w:r w:rsidR="00433636">
              <w:rPr>
                <w:b/>
                <w:bCs/>
                <w:lang w:eastAsia="lt-LT"/>
              </w:rPr>
              <w:t>specialistą</w:t>
            </w:r>
            <w:r w:rsidRPr="0026741C">
              <w:rPr>
                <w:b/>
                <w:bCs/>
                <w:lang w:eastAsia="lt-LT"/>
              </w:rPr>
              <w:t>, turintį energetikos darbuotojo pažymėjimą</w:t>
            </w:r>
            <w:r w:rsidRPr="0026741C">
              <w:rPr>
                <w:lang w:eastAsia="lt-LT"/>
              </w:rPr>
              <w:t xml:space="preserve"> elektros energijos vartojimo veiklos srityje, kuriam suteikta teisė</w:t>
            </w:r>
            <w:r>
              <w:rPr>
                <w:lang w:eastAsia="lt-LT"/>
              </w:rPr>
              <w:t xml:space="preserve"> </w:t>
            </w:r>
            <w:r w:rsidRPr="0026741C">
              <w:rPr>
                <w:lang w:eastAsia="lt-LT"/>
              </w:rPr>
              <w:t>įrengti</w:t>
            </w:r>
            <w:r w:rsidRPr="0026741C">
              <w:rPr>
                <w:color w:val="FF0000"/>
                <w:lang w:eastAsia="lt-LT"/>
              </w:rPr>
              <w:t xml:space="preserve"> </w:t>
            </w:r>
            <w:r w:rsidRPr="0026741C">
              <w:rPr>
                <w:lang w:eastAsia="lt-LT"/>
              </w:rPr>
              <w:t xml:space="preserve">elektros įrenginius iki 1 </w:t>
            </w:r>
            <w:proofErr w:type="spellStart"/>
            <w:r w:rsidRPr="0026741C">
              <w:rPr>
                <w:lang w:eastAsia="lt-LT"/>
              </w:rPr>
              <w:t>kV.</w:t>
            </w:r>
            <w:proofErr w:type="spellEnd"/>
            <w:r w:rsidR="005D5F12">
              <w:rPr>
                <w:lang w:eastAsia="lt-LT"/>
              </w:rPr>
              <w:t xml:space="preserve"> </w:t>
            </w:r>
          </w:p>
          <w:p w14:paraId="1B86672D" w14:textId="77777777" w:rsidR="0026741C" w:rsidRPr="0026741C" w:rsidRDefault="0026741C" w:rsidP="0026741C">
            <w:pPr>
              <w:widowControl w:val="0"/>
              <w:tabs>
                <w:tab w:val="left" w:pos="1418"/>
              </w:tabs>
              <w:suppressAutoHyphens w:val="0"/>
              <w:autoSpaceDE w:val="0"/>
              <w:adjustRightInd w:val="0"/>
              <w:jc w:val="both"/>
              <w:textAlignment w:val="auto"/>
              <w:rPr>
                <w:bCs/>
                <w:lang w:eastAsia="lt-LT"/>
              </w:rPr>
            </w:pPr>
          </w:p>
          <w:p w14:paraId="0E30D988" w14:textId="77777777" w:rsidR="0026741C" w:rsidRPr="0026741C" w:rsidRDefault="0026741C" w:rsidP="0026741C">
            <w:pPr>
              <w:widowControl w:val="0"/>
              <w:tabs>
                <w:tab w:val="left" w:pos="1418"/>
              </w:tabs>
              <w:suppressAutoHyphens w:val="0"/>
              <w:autoSpaceDE w:val="0"/>
              <w:adjustRightInd w:val="0"/>
              <w:jc w:val="both"/>
              <w:textAlignment w:val="auto"/>
              <w:rPr>
                <w:bCs/>
                <w:lang w:eastAsia="lt-LT"/>
              </w:rPr>
            </w:pPr>
          </w:p>
          <w:p w14:paraId="0315E205" w14:textId="77777777" w:rsidR="0026741C" w:rsidRPr="0026741C" w:rsidRDefault="0026741C" w:rsidP="0026741C">
            <w:pPr>
              <w:jc w:val="both"/>
            </w:pPr>
            <w:r w:rsidRPr="0026741C">
              <w:rPr>
                <w:i/>
              </w:rPr>
              <w:t>Tiekėjas gali siūlyti vieną asmenį kelioms pozicijoms, jei šis asmuo atitinka visus skirtingoms pozicijoms keliamus reikalavimus.</w:t>
            </w:r>
          </w:p>
          <w:p w14:paraId="798C8259" w14:textId="77777777" w:rsidR="0026741C" w:rsidRPr="0026741C" w:rsidRDefault="0026741C" w:rsidP="00433636">
            <w:pPr>
              <w:widowControl w:val="0"/>
              <w:numPr>
                <w:ilvl w:val="0"/>
                <w:numId w:val="37"/>
              </w:numPr>
              <w:tabs>
                <w:tab w:val="left" w:pos="1418"/>
              </w:tabs>
              <w:suppressAutoHyphens w:val="0"/>
              <w:autoSpaceDE w:val="0"/>
              <w:adjustRightInd w:val="0"/>
              <w:jc w:val="both"/>
              <w:textAlignment w:val="auto"/>
              <w:rPr>
                <w:i/>
              </w:rPr>
            </w:pPr>
            <w:r w:rsidRPr="0026741C">
              <w:rPr>
                <w:i/>
              </w:rPr>
              <w:t>Tiekėjo specialistų atestatai atitiks reikalavimus, jei jie apims daugiau statinių grupių ar pogrupių nei reikalaujama.</w:t>
            </w:r>
          </w:p>
          <w:p w14:paraId="1E719ACE" w14:textId="77777777" w:rsidR="0026741C" w:rsidRPr="0026741C" w:rsidRDefault="0026741C" w:rsidP="00433636">
            <w:pPr>
              <w:numPr>
                <w:ilvl w:val="0"/>
                <w:numId w:val="36"/>
              </w:numPr>
              <w:autoSpaceDE w:val="0"/>
              <w:spacing w:line="254" w:lineRule="auto"/>
              <w:jc w:val="both"/>
              <w:textAlignment w:val="auto"/>
            </w:pPr>
            <w:r w:rsidRPr="0026741C">
              <w:rPr>
                <w:i/>
                <w:iCs/>
              </w:rPr>
              <w:lastRenderedPageBreak/>
              <w:t>ypatingųjų statinių statybos vadovai turi teisę eiti ir neypatingųjų statinių statybos vadovo pareigas</w:t>
            </w:r>
            <w:r w:rsidRPr="0026741C">
              <w:t>.</w:t>
            </w:r>
          </w:p>
          <w:p w14:paraId="074C8ECE" w14:textId="77777777" w:rsidR="0026741C" w:rsidRPr="0026741C" w:rsidRDefault="0026741C" w:rsidP="0026741C">
            <w:pPr>
              <w:widowControl w:val="0"/>
              <w:tabs>
                <w:tab w:val="left" w:pos="1418"/>
              </w:tabs>
              <w:suppressAutoHyphens w:val="0"/>
              <w:autoSpaceDE w:val="0"/>
              <w:adjustRightInd w:val="0"/>
              <w:jc w:val="both"/>
              <w:textAlignment w:val="auto"/>
            </w:pPr>
          </w:p>
          <w:p w14:paraId="1F0F30A2" w14:textId="77777777" w:rsidR="0026741C" w:rsidRPr="0026741C" w:rsidRDefault="0026741C" w:rsidP="00433636">
            <w:pPr>
              <w:numPr>
                <w:ilvl w:val="0"/>
                <w:numId w:val="31"/>
              </w:numPr>
              <w:shd w:val="clear" w:color="auto" w:fill="FFFFFF" w:themeFill="background1"/>
              <w:ind w:left="322" w:hanging="322"/>
              <w:jc w:val="both"/>
              <w:rPr>
                <w:i/>
                <w:color w:val="000000"/>
                <w:lang w:eastAsia="lt-LT"/>
              </w:rPr>
            </w:pPr>
            <w:r w:rsidRPr="0026741C">
              <w:rPr>
                <w:i/>
                <w:color w:val="000000"/>
                <w:lang w:eastAsia="lt-LT"/>
              </w:rPr>
              <w:t>Jeigu pasiūlymą teikia ūkio subjektų grupė – reikalavimą turi atitikti ūkio subjektų grupės nario (-</w:t>
            </w:r>
            <w:proofErr w:type="spellStart"/>
            <w:r w:rsidRPr="0026741C">
              <w:rPr>
                <w:i/>
                <w:color w:val="000000"/>
                <w:lang w:eastAsia="lt-LT"/>
              </w:rPr>
              <w:t>ių</w:t>
            </w:r>
            <w:proofErr w:type="spellEnd"/>
            <w:r w:rsidRPr="0026741C">
              <w:rPr>
                <w:i/>
                <w:color w:val="000000"/>
                <w:lang w:eastAsia="lt-LT"/>
              </w:rPr>
              <w:t>) specialistai, atsižvelgiant į jų prisiimamus įsipareigojimus pirkimo sutarčiai vykdyti;</w:t>
            </w:r>
          </w:p>
          <w:p w14:paraId="24C96862" w14:textId="77777777" w:rsidR="0026741C" w:rsidRPr="0026741C" w:rsidRDefault="0026741C" w:rsidP="00433636">
            <w:pPr>
              <w:numPr>
                <w:ilvl w:val="0"/>
                <w:numId w:val="31"/>
              </w:numPr>
              <w:shd w:val="clear" w:color="auto" w:fill="FFFFFF" w:themeFill="background1"/>
              <w:ind w:left="322" w:hanging="322"/>
              <w:jc w:val="both"/>
              <w:rPr>
                <w:i/>
                <w:color w:val="000000"/>
                <w:lang w:eastAsia="lt-LT"/>
              </w:rPr>
            </w:pPr>
            <w:r w:rsidRPr="0026741C">
              <w:rPr>
                <w:i/>
                <w:color w:val="000000"/>
                <w:lang w:eastAsia="lt-LT"/>
              </w:rPr>
              <w:t>Tiekėjas gali remtis kitų ūkio subjektų pajėgumais tik tuo atveju, jeigu tie subjektai (jų darbuotojai) patys vykdys tą pirkimo sutarties dalį, kuriai reikia jų turimų pajėgumų;</w:t>
            </w:r>
          </w:p>
          <w:p w14:paraId="5DB62D8C" w14:textId="77777777" w:rsidR="0026741C" w:rsidRPr="0026741C" w:rsidRDefault="0026741C" w:rsidP="0026741C">
            <w:pPr>
              <w:widowControl w:val="0"/>
              <w:tabs>
                <w:tab w:val="left" w:pos="1418"/>
              </w:tabs>
              <w:suppressAutoHyphens w:val="0"/>
              <w:autoSpaceDE w:val="0"/>
              <w:adjustRightInd w:val="0"/>
              <w:jc w:val="both"/>
              <w:textAlignment w:val="auto"/>
              <w:rPr>
                <w:i/>
                <w:color w:val="000000"/>
                <w:lang w:eastAsia="lt-LT"/>
              </w:rPr>
            </w:pPr>
            <w:r w:rsidRPr="0026741C">
              <w:rPr>
                <w:i/>
                <w:color w:val="000000"/>
                <w:lang w:eastAsia="lt-LT"/>
              </w:rPr>
              <w:t>Subtiekėjai – jei tiekėjas (jo pasitelkiami specialistai) pats atitinka nustatytą reikalavimą, tačiau ketina pasitelkti subtiekėjus (jo specialistus), subtiekėjų specialistai privalo atitikti nustatytus</w:t>
            </w:r>
            <w:r w:rsidRPr="0026741C">
              <w:rPr>
                <w:b/>
                <w:bCs/>
                <w:i/>
                <w:color w:val="000000"/>
                <w:lang w:eastAsia="lt-LT"/>
              </w:rPr>
              <w:t xml:space="preserve"> </w:t>
            </w:r>
            <w:r w:rsidRPr="0026741C">
              <w:rPr>
                <w:i/>
                <w:color w:val="000000"/>
                <w:lang w:eastAsia="lt-LT"/>
              </w:rPr>
              <w:t>reikalavimus, jeigu subtiekėjai (jų darbuotojai) patys vykdys tą pirkimo sutarties dalį, kuriai reikia nustatytos kvalifikacijos.</w:t>
            </w:r>
          </w:p>
          <w:p w14:paraId="30FE4BAC" w14:textId="77777777" w:rsidR="0026741C" w:rsidRPr="0026741C" w:rsidRDefault="0026741C" w:rsidP="0026741C">
            <w:pPr>
              <w:widowControl w:val="0"/>
              <w:tabs>
                <w:tab w:val="left" w:pos="1418"/>
              </w:tabs>
              <w:suppressAutoHyphens w:val="0"/>
              <w:autoSpaceDE w:val="0"/>
              <w:adjustRightInd w:val="0"/>
              <w:jc w:val="both"/>
              <w:textAlignment w:val="auto"/>
              <w:rPr>
                <w:bCs/>
                <w:i/>
                <w:color w:val="000000"/>
                <w:lang w:eastAsia="lt-LT"/>
              </w:rPr>
            </w:pPr>
          </w:p>
          <w:p w14:paraId="26A9C9F9" w14:textId="77777777" w:rsidR="0026741C" w:rsidRPr="0026741C" w:rsidRDefault="0026741C" w:rsidP="0026741C">
            <w:pPr>
              <w:spacing w:line="254" w:lineRule="auto"/>
              <w:jc w:val="both"/>
              <w:textAlignment w:val="auto"/>
              <w:rPr>
                <w:bCs/>
                <w:lang w:eastAsia="lt-LT"/>
              </w:rPr>
            </w:pPr>
          </w:p>
        </w:tc>
        <w:tc>
          <w:tcPr>
            <w:tcW w:w="4536" w:type="dxa"/>
            <w:shd w:val="clear" w:color="auto" w:fill="auto"/>
          </w:tcPr>
          <w:p w14:paraId="5AB609AE" w14:textId="77777777" w:rsidR="0026741C" w:rsidRPr="00300EE1" w:rsidRDefault="0026741C" w:rsidP="0026741C">
            <w:pPr>
              <w:jc w:val="both"/>
              <w:rPr>
                <w:b/>
              </w:rPr>
            </w:pPr>
            <w:r w:rsidRPr="00300EE1">
              <w:rPr>
                <w:bCs/>
              </w:rPr>
              <w:lastRenderedPageBreak/>
              <w:t>Pateikiama:</w:t>
            </w:r>
          </w:p>
          <w:p w14:paraId="149E4935" w14:textId="77777777" w:rsidR="0026741C" w:rsidRPr="00300EE1" w:rsidRDefault="0026741C" w:rsidP="0026741C">
            <w:pPr>
              <w:jc w:val="both"/>
              <w:rPr>
                <w:bCs/>
              </w:rPr>
            </w:pPr>
          </w:p>
          <w:p w14:paraId="365023BD" w14:textId="2240F301" w:rsidR="00300EE1" w:rsidRPr="00480E29" w:rsidRDefault="0026741C" w:rsidP="00480E29">
            <w:pPr>
              <w:jc w:val="both"/>
              <w:rPr>
                <w:bCs/>
              </w:rPr>
            </w:pPr>
            <w:r w:rsidRPr="00300EE1">
              <w:rPr>
                <w:bCs/>
              </w:rPr>
              <w:t>1)</w:t>
            </w:r>
            <w:r w:rsidR="009E1EB7">
              <w:rPr>
                <w:bCs/>
              </w:rPr>
              <w:t xml:space="preserve"> </w:t>
            </w:r>
            <w:r w:rsidRPr="00300EE1">
              <w:rPr>
                <w:bCs/>
              </w:rPr>
              <w:t xml:space="preserve">tiekėjo vadovo ar kito tiekėjo įgalioto atstovo parašu patvirtintas vadovaujančių specialistų ir asmenų, </w:t>
            </w:r>
            <w:r w:rsidRPr="00300EE1">
              <w:rPr>
                <w:b/>
              </w:rPr>
              <w:t>atsakingų už pirkimo sutarties vykdymą sąrašas (parengtas pagal pirkimo sąlygų 7 priedą „Tiekėjo vadovaujančių darbuotojų (specialistų) ir asmenų, atsakingų už sutarties vykdymą sąrašas“),</w:t>
            </w:r>
            <w:r w:rsidRPr="00300EE1">
              <w:rPr>
                <w:bCs/>
              </w:rPr>
              <w:t xml:space="preserve"> kuriame nurodomi specialistų vardai, pavardės, profesinė kvalifikacija (patvirtinanti šios lentelės 2 punkte nurodytus reikalavimus), pareigos, vykdant pirkimo sutartį, dabartinė darbovietė, kvalifikacijos atestato / teisės pripažinimo pažymos / pažymėjimo numeris, išdavimo data, galiojimo laikas, išdavusios institucijos pavadinimas.  </w:t>
            </w:r>
          </w:p>
          <w:p w14:paraId="275F25BF" w14:textId="30B72689" w:rsidR="00300EE1" w:rsidRPr="00300EE1" w:rsidRDefault="00433636" w:rsidP="00300EE1">
            <w:pPr>
              <w:spacing w:after="120"/>
              <w:jc w:val="both"/>
              <w:rPr>
                <w:color w:val="000000"/>
              </w:rPr>
            </w:pPr>
            <w:r>
              <w:rPr>
                <w:b/>
                <w:bCs/>
              </w:rPr>
              <w:t>2</w:t>
            </w:r>
            <w:r w:rsidR="00300EE1" w:rsidRPr="00300EE1">
              <w:rPr>
                <w:b/>
                <w:bCs/>
              </w:rPr>
              <w:t>)</w:t>
            </w:r>
            <w:r w:rsidR="00300EE1">
              <w:rPr>
                <w:b/>
                <w:bCs/>
              </w:rPr>
              <w:t xml:space="preserve"> </w:t>
            </w:r>
            <w:r w:rsidR="00300EE1" w:rsidRPr="00300EE1">
              <w:rPr>
                <w:color w:val="000000"/>
              </w:rPr>
              <w:t xml:space="preserve">energetikos darbuotojo pažymėjimas, suteikiantis teisę </w:t>
            </w:r>
            <w:r w:rsidR="00300EE1">
              <w:rPr>
                <w:color w:val="000000"/>
              </w:rPr>
              <w:t>įrengti</w:t>
            </w:r>
            <w:r w:rsidR="00300EE1" w:rsidRPr="00300EE1">
              <w:rPr>
                <w:color w:val="000000"/>
              </w:rPr>
              <w:t xml:space="preserve"> elektros įrenginius iki </w:t>
            </w:r>
            <w:r w:rsidR="00300EE1" w:rsidRPr="00300EE1">
              <w:rPr>
                <w:lang w:eastAsia="lt-LT"/>
              </w:rPr>
              <w:t xml:space="preserve">1 </w:t>
            </w:r>
            <w:proofErr w:type="spellStart"/>
            <w:r w:rsidR="00300EE1" w:rsidRPr="00300EE1">
              <w:rPr>
                <w:lang w:eastAsia="lt-LT"/>
              </w:rPr>
              <w:t>kV</w:t>
            </w:r>
            <w:proofErr w:type="spellEnd"/>
            <w:r w:rsidR="00300EE1">
              <w:rPr>
                <w:lang w:eastAsia="lt-LT"/>
              </w:rPr>
              <w:t xml:space="preserve"> </w:t>
            </w:r>
            <w:r w:rsidR="00300EE1" w:rsidRPr="00300EE1">
              <w:rPr>
                <w:color w:val="000000"/>
              </w:rPr>
              <w:t xml:space="preserve">ir vykdyti elektros darbus įrenginiuose iki </w:t>
            </w:r>
            <w:r w:rsidR="00300EE1" w:rsidRPr="00300EE1">
              <w:rPr>
                <w:lang w:eastAsia="lt-LT"/>
              </w:rPr>
              <w:t xml:space="preserve">1 </w:t>
            </w:r>
            <w:proofErr w:type="spellStart"/>
            <w:r w:rsidR="00300EE1" w:rsidRPr="00300EE1">
              <w:rPr>
                <w:lang w:eastAsia="lt-LT"/>
              </w:rPr>
              <w:t>kV</w:t>
            </w:r>
            <w:proofErr w:type="spellEnd"/>
            <w:r w:rsidR="00300EE1">
              <w:rPr>
                <w:lang w:eastAsia="lt-LT"/>
              </w:rPr>
              <w:t xml:space="preserve"> </w:t>
            </w:r>
            <w:r w:rsidR="00300EE1" w:rsidRPr="00300EE1">
              <w:rPr>
                <w:color w:val="000000"/>
              </w:rPr>
              <w:t xml:space="preserve">išduotas energetikos darbuotojų sertifikavimo įstaigos </w:t>
            </w:r>
            <w:r w:rsidR="00300EE1" w:rsidRPr="00300EE1">
              <w:t xml:space="preserve">Energetikos objektus, įrenginius įrengiančių </w:t>
            </w:r>
            <w:r w:rsidR="00300EE1" w:rsidRPr="00300EE1">
              <w:lastRenderedPageBreak/>
              <w:t>darbuotojų atestavimo tvarkos aprašo (Aprašas) nustatyta tvarka.</w:t>
            </w:r>
          </w:p>
          <w:p w14:paraId="0837DE77" w14:textId="77777777" w:rsidR="00300EE1" w:rsidRPr="00300EE1" w:rsidRDefault="00300EE1" w:rsidP="00300EE1">
            <w:pPr>
              <w:tabs>
                <w:tab w:val="left" w:pos="1418"/>
              </w:tabs>
              <w:autoSpaceDE w:val="0"/>
              <w:adjustRightInd w:val="0"/>
              <w:jc w:val="both"/>
            </w:pPr>
            <w:r w:rsidRPr="00300EE1">
              <w:t xml:space="preserve">Valstybėje narėje įsteigtų juridinių asmenų ar kitų organizacijų, ar jų padalinių energetikos darbuotojai, išskyrus nurodytus Reglamente, atestuojami Aprašo nustatyta tvarka kaip ir Lietuvos Respublikos energetikos darbuotojai.  Energetikos darbuotojai, reikiamas žinias ir įgūdžius įgiję kitoje valstybėje narėje ir pateikia įstaigos, akredituotos pagal standartą EN ISO/IEC 17024:2012 „Atitikties įvertinimas. Bendrieji darbuotojų sertifikavimo įstaigoms keliami reikalavimai (ISO/IEC 17024:2012)“ kvalifikaciją patvirtinančius dokumentus. </w:t>
            </w:r>
          </w:p>
          <w:p w14:paraId="625E390B" w14:textId="77777777" w:rsidR="00300EE1" w:rsidRPr="00300EE1" w:rsidRDefault="00300EE1" w:rsidP="00300EE1">
            <w:pPr>
              <w:tabs>
                <w:tab w:val="left" w:pos="1418"/>
              </w:tabs>
              <w:autoSpaceDE w:val="0"/>
              <w:adjustRightInd w:val="0"/>
              <w:jc w:val="both"/>
            </w:pPr>
            <w:r w:rsidRPr="00300EE1">
              <w:t xml:space="preserve">Trečiųjų valstybių  juridiniams asmenims ir fiziniams asmenims teisės pripažinimo dokumentai nėra išduodami </w:t>
            </w:r>
            <w:r w:rsidRPr="00300EE1">
              <w:rPr>
                <w:b/>
                <w:bCs/>
              </w:rPr>
              <w:t>–</w:t>
            </w:r>
            <w:r w:rsidRPr="00300EE1">
              <w:t>jie yra atestuojami tokia pačia tvarka, kaip ir Lietuvos Respublikos fiziniai ir juridiniai asmenys.</w:t>
            </w:r>
          </w:p>
          <w:p w14:paraId="4EBA9811" w14:textId="77777777" w:rsidR="0026741C" w:rsidRPr="00300EE1" w:rsidRDefault="0026741C" w:rsidP="0026741C">
            <w:pPr>
              <w:jc w:val="both"/>
              <w:rPr>
                <w:bCs/>
              </w:rPr>
            </w:pPr>
          </w:p>
          <w:p w14:paraId="67689D43" w14:textId="77777777" w:rsidR="0026741C" w:rsidRPr="00300EE1" w:rsidRDefault="0026741C" w:rsidP="0026741C">
            <w:pPr>
              <w:jc w:val="both"/>
              <w:rPr>
                <w:bCs/>
              </w:rPr>
            </w:pPr>
            <w:r w:rsidRPr="00300EE1">
              <w:rPr>
                <w:bCs/>
              </w:rPr>
              <w:t xml:space="preserve">3) specialisto – </w:t>
            </w:r>
            <w:proofErr w:type="spellStart"/>
            <w:r w:rsidRPr="00300EE1">
              <w:rPr>
                <w:bCs/>
              </w:rPr>
              <w:t>kvazisubtiekėjo</w:t>
            </w:r>
            <w:proofErr w:type="spellEnd"/>
            <w:r w:rsidRPr="00300EE1">
              <w:rPr>
                <w:bCs/>
              </w:rPr>
              <w:t xml:space="preserve"> pasirašytos laisvos formos sutikimas atlikti sutartyje nurodytus darbus, jei jis nėra tiekėjo ar </w:t>
            </w:r>
            <w:proofErr w:type="spellStart"/>
            <w:r w:rsidRPr="00300EE1">
              <w:rPr>
                <w:bCs/>
              </w:rPr>
              <w:t>sub</w:t>
            </w:r>
            <w:proofErr w:type="spellEnd"/>
            <w:r w:rsidRPr="00300EE1">
              <w:rPr>
                <w:bCs/>
              </w:rPr>
              <w:t xml:space="preserve">-tiekėjo darbuotojas, ir tiekėjo ar subtiekėjo patvirtinimas (ketinimų protokolas ar kt.), kad laimėjęs konkursą, įdarbins šį </w:t>
            </w:r>
            <w:proofErr w:type="spellStart"/>
            <w:r w:rsidRPr="00300EE1">
              <w:rPr>
                <w:bCs/>
              </w:rPr>
              <w:t>kvazisub</w:t>
            </w:r>
            <w:proofErr w:type="spellEnd"/>
            <w:r w:rsidRPr="00300EE1">
              <w:rPr>
                <w:bCs/>
              </w:rPr>
              <w:t>-tiekėją</w:t>
            </w:r>
          </w:p>
        </w:tc>
      </w:tr>
    </w:tbl>
    <w:p w14:paraId="0658DE28" w14:textId="77777777" w:rsidR="0017320A" w:rsidRPr="00B71B85" w:rsidRDefault="0017320A" w:rsidP="0017320A">
      <w:pPr>
        <w:pStyle w:val="Sraopastraipa"/>
        <w:ind w:left="426"/>
        <w:jc w:val="both"/>
      </w:pPr>
    </w:p>
    <w:p w14:paraId="6D94294C" w14:textId="719311B7" w:rsidR="007C1230" w:rsidRPr="00B71B85" w:rsidRDefault="00F07C81" w:rsidP="00433636">
      <w:pPr>
        <w:pStyle w:val="Sraopastraipa"/>
        <w:numPr>
          <w:ilvl w:val="1"/>
          <w:numId w:val="24"/>
        </w:numPr>
        <w:ind w:left="-284" w:firstLine="710"/>
        <w:jc w:val="both"/>
      </w:pPr>
      <w:r w:rsidRPr="00B71B85">
        <w:rPr>
          <w:b/>
          <w:bCs/>
        </w:rPr>
        <w:t>Tiekėjas turi atitikti 3 lentelėje „Aplinkos apsaugos vadybos sistemos standartų reikalavimai“ nustatytus reikalavimus dėl aplinkos apsaugos vadybos sistemos standartų laikymosi:</w:t>
      </w:r>
    </w:p>
    <w:p w14:paraId="32D99274" w14:textId="77777777" w:rsidR="00937092" w:rsidRPr="00B71B85" w:rsidRDefault="00937092" w:rsidP="00937092">
      <w:pPr>
        <w:pStyle w:val="Sraopastraipa"/>
        <w:ind w:left="426"/>
        <w:jc w:val="both"/>
      </w:pPr>
    </w:p>
    <w:p w14:paraId="71E90320" w14:textId="787F2443" w:rsidR="003A647D" w:rsidRPr="00B71B85" w:rsidRDefault="003A647D" w:rsidP="00937092">
      <w:pPr>
        <w:widowControl w:val="0"/>
        <w:tabs>
          <w:tab w:val="left" w:pos="1560"/>
        </w:tabs>
        <w:suppressAutoHyphens w:val="0"/>
        <w:autoSpaceDE w:val="0"/>
        <w:adjustRightInd w:val="0"/>
        <w:jc w:val="right"/>
        <w:textAlignment w:val="auto"/>
        <w:rPr>
          <w:bCs/>
          <w:i/>
          <w:iCs/>
          <w:lang w:eastAsia="lt-LT"/>
        </w:rPr>
      </w:pPr>
      <w:r w:rsidRPr="00B71B85">
        <w:rPr>
          <w:bCs/>
          <w:i/>
          <w:iCs/>
          <w:lang w:eastAsia="lt-LT"/>
        </w:rPr>
        <w:t>3 lentelė „A</w:t>
      </w:r>
      <w:r w:rsidRPr="00B71B85">
        <w:rPr>
          <w:bCs/>
          <w:i/>
          <w:iCs/>
        </w:rPr>
        <w:t>plinkos apsaugos vadybos sistemos standartų reikalavimai</w:t>
      </w:r>
      <w:r w:rsidRPr="00B71B85">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rsidRPr="00B71B85" w14:paraId="6749966E" w14:textId="77777777" w:rsidTr="007E43EE">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Pr="00B71B85" w:rsidRDefault="003A647D" w:rsidP="008F2FC2">
            <w:pPr>
              <w:widowControl w:val="0"/>
              <w:jc w:val="center"/>
              <w:rPr>
                <w:b/>
              </w:rPr>
            </w:pPr>
            <w:r w:rsidRPr="00B71B8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Pr="00B71B85" w:rsidRDefault="003A647D" w:rsidP="008F2FC2">
            <w:pPr>
              <w:widowControl w:val="0"/>
              <w:rPr>
                <w:b/>
              </w:rPr>
            </w:pPr>
            <w:r w:rsidRPr="00B71B85">
              <w:rPr>
                <w:b/>
                <w:spacing w:val="2"/>
              </w:rPr>
              <w:t xml:space="preserve">Aplinkos apsaugos vadybos sistemos standartų </w:t>
            </w:r>
            <w:r w:rsidRPr="00B71B8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Pr="00B71B85" w:rsidRDefault="003A647D" w:rsidP="008F2FC2">
            <w:pPr>
              <w:widowControl w:val="0"/>
              <w:rPr>
                <w:b/>
              </w:rPr>
            </w:pPr>
            <w:r w:rsidRPr="00B71B85">
              <w:rPr>
                <w:b/>
                <w:spacing w:val="2"/>
              </w:rPr>
              <w:t xml:space="preserve">Aplinkos apsaugos vadybos sistemos standartų </w:t>
            </w:r>
            <w:r w:rsidRPr="00B71B85">
              <w:rPr>
                <w:b/>
              </w:rPr>
              <w:t>reikalavimų atitikimą įrodantys dokumentai</w:t>
            </w:r>
          </w:p>
        </w:tc>
      </w:tr>
      <w:tr w:rsidR="002C5AD4" w:rsidRPr="00B71B85"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Pr="00B71B85" w:rsidRDefault="00DC06FA" w:rsidP="002C5AD4">
            <w:pPr>
              <w:widowControl w:val="0"/>
              <w:rPr>
                <w:color w:val="FF0000"/>
              </w:rPr>
            </w:pPr>
            <w:r w:rsidRPr="00B71B85">
              <w:t>1.</w:t>
            </w:r>
          </w:p>
        </w:tc>
        <w:tc>
          <w:tcPr>
            <w:tcW w:w="4536" w:type="dxa"/>
            <w:tcBorders>
              <w:top w:val="single" w:sz="4" w:space="0" w:color="auto"/>
              <w:left w:val="single" w:sz="4" w:space="0" w:color="auto"/>
              <w:bottom w:val="single" w:sz="4" w:space="0" w:color="auto"/>
              <w:right w:val="single" w:sz="4" w:space="0" w:color="auto"/>
            </w:tcBorders>
          </w:tcPr>
          <w:p w14:paraId="304CD966" w14:textId="1096FBD7" w:rsidR="002C5AD4" w:rsidRPr="00B71B85" w:rsidRDefault="002C5AD4" w:rsidP="00182116">
            <w:pPr>
              <w:tabs>
                <w:tab w:val="left" w:pos="993"/>
              </w:tabs>
              <w:jc w:val="both"/>
            </w:pPr>
            <w:r w:rsidRPr="00B71B85">
              <w:t xml:space="preserve">Tiekėjas** turi būti įdiegęs ir taikyti </w:t>
            </w:r>
            <w:r w:rsidR="00D32074" w:rsidRPr="00B71B85">
              <w:rPr>
                <w:b/>
                <w:bCs/>
              </w:rPr>
              <w:t xml:space="preserve">atliekamų </w:t>
            </w:r>
            <w:r w:rsidR="00710E6C" w:rsidRPr="00B71B85">
              <w:rPr>
                <w:b/>
                <w:bCs/>
              </w:rPr>
              <w:t>statybos</w:t>
            </w:r>
            <w:r w:rsidR="00D83C64" w:rsidRPr="00B71B85">
              <w:rPr>
                <w:b/>
                <w:bCs/>
              </w:rPr>
              <w:t xml:space="preserve"> </w:t>
            </w:r>
            <w:r w:rsidR="00D32074" w:rsidRPr="00B71B85">
              <w:rPr>
                <w:b/>
                <w:bCs/>
              </w:rPr>
              <w:t xml:space="preserve">darbų </w:t>
            </w:r>
            <w:r w:rsidR="00804328" w:rsidRPr="00B71B85">
              <w:rPr>
                <w:b/>
                <w:bCs/>
              </w:rPr>
              <w:t>apimtyje</w:t>
            </w:r>
            <w:r w:rsidR="00D32074" w:rsidRPr="00B71B85">
              <w:t xml:space="preserve"> </w:t>
            </w:r>
            <w:r w:rsidRPr="00B71B85">
              <w:t xml:space="preserve">aplinkos apsaugos vadybos ir audito sistemą </w:t>
            </w:r>
            <w:r w:rsidRPr="00B71B85">
              <w:rPr>
                <w:i/>
              </w:rPr>
              <w:t xml:space="preserve">EMAS </w:t>
            </w:r>
            <w:r w:rsidRPr="00B71B85">
              <w:t xml:space="preserve">arba kitą aplinkos apsaugos vadybos sistemą, įdiegtą pagal standartą </w:t>
            </w:r>
            <w:r w:rsidRPr="00B71B85">
              <w:rPr>
                <w:i/>
              </w:rPr>
              <w:t>LST EN ISO 14001</w:t>
            </w:r>
            <w:r w:rsidRPr="00B71B85">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w:t>
            </w:r>
            <w:r w:rsidRPr="00B71B85">
              <w:lastRenderedPageBreak/>
              <w:t xml:space="preserve">lygiavertes aplinkos apsaugos vadybos užtikrinimo priemones, </w:t>
            </w:r>
            <w:r w:rsidRPr="00B71B85">
              <w:rPr>
                <w:color w:val="000000"/>
              </w:rPr>
              <w:t>kurios patvirtintų, kad tiekėjo siūlomos aplinkos apsaugos vadybos užtikrinimo priemonės atitinka reikalaujamus aplinkos apsaugos vadybos sistemos standartus</w:t>
            </w:r>
            <w:r w:rsidRPr="00B71B85">
              <w:t>.</w:t>
            </w:r>
          </w:p>
          <w:p w14:paraId="0F3CF905" w14:textId="77777777" w:rsidR="002C5AD4" w:rsidRPr="00B71B85" w:rsidRDefault="002C5AD4" w:rsidP="002C5AD4">
            <w:pPr>
              <w:rPr>
                <w:i/>
                <w:iCs/>
              </w:rPr>
            </w:pPr>
            <w:r w:rsidRPr="00B71B85">
              <w:t>**</w:t>
            </w:r>
            <w:r w:rsidRPr="00B71B85">
              <w:rPr>
                <w:i/>
                <w:iCs/>
              </w:rPr>
              <w:t>Pastaba:</w:t>
            </w:r>
          </w:p>
          <w:p w14:paraId="3129FBED" w14:textId="77777777" w:rsidR="002C5AD4" w:rsidRPr="00B71B85" w:rsidRDefault="002C5AD4" w:rsidP="00433636">
            <w:pPr>
              <w:pStyle w:val="Sraopastraipa"/>
              <w:numPr>
                <w:ilvl w:val="0"/>
                <w:numId w:val="32"/>
              </w:numPr>
              <w:ind w:left="180" w:hanging="180"/>
              <w:jc w:val="both"/>
              <w:rPr>
                <w:i/>
                <w:color w:val="000000"/>
                <w:lang w:eastAsia="lt-LT"/>
              </w:rPr>
            </w:pPr>
            <w:r w:rsidRPr="00B71B85">
              <w:rPr>
                <w:i/>
                <w:color w:val="000000"/>
                <w:shd w:val="clear" w:color="auto" w:fill="FFFFFF" w:themeFill="background1"/>
                <w:lang w:eastAsia="lt-LT"/>
              </w:rPr>
              <w:t xml:space="preserve">Jeigu pasiūlymą teikia </w:t>
            </w:r>
            <w:r w:rsidRPr="00B71B85">
              <w:rPr>
                <w:b/>
                <w:bCs/>
                <w:i/>
                <w:color w:val="000000"/>
                <w:shd w:val="clear" w:color="auto" w:fill="FFFFFF" w:themeFill="background1"/>
                <w:lang w:eastAsia="lt-LT"/>
              </w:rPr>
              <w:t>ūkio subjektų grupė</w:t>
            </w:r>
            <w:r w:rsidRPr="00B71B85">
              <w:rPr>
                <w:i/>
                <w:color w:val="000000"/>
                <w:shd w:val="clear" w:color="auto" w:fill="FFFFFF" w:themeFill="background1"/>
                <w:lang w:eastAsia="lt-LT"/>
              </w:rPr>
              <w:t xml:space="preserve"> (veikianti pagal jungtinės veiklos sutartį) – reikalavimą turi atitikti ūkio</w:t>
            </w:r>
            <w:r w:rsidRPr="00B71B85">
              <w:rPr>
                <w:i/>
                <w:color w:val="000000"/>
                <w:lang w:eastAsia="lt-LT"/>
              </w:rPr>
              <w:t xml:space="preserve"> subjektų grupės narys (-</w:t>
            </w:r>
            <w:proofErr w:type="spellStart"/>
            <w:r w:rsidRPr="00B71B85">
              <w:rPr>
                <w:i/>
                <w:color w:val="000000"/>
                <w:lang w:eastAsia="lt-LT"/>
              </w:rPr>
              <w:t>iai</w:t>
            </w:r>
            <w:proofErr w:type="spellEnd"/>
            <w:r w:rsidRPr="00B71B85">
              <w:rPr>
                <w:i/>
                <w:color w:val="000000"/>
                <w:lang w:eastAsia="lt-LT"/>
              </w:rPr>
              <w:t>), atsižvelgiant į jų prisiimamus įsipareigojimus pirkimo sutarčiai vykdyti;</w:t>
            </w:r>
          </w:p>
          <w:p w14:paraId="77015DF9" w14:textId="2D6672C2" w:rsidR="00267AA1" w:rsidRPr="00B71B85" w:rsidRDefault="002C5AD4" w:rsidP="00433636">
            <w:pPr>
              <w:pStyle w:val="Sraopastraipa"/>
              <w:numPr>
                <w:ilvl w:val="0"/>
                <w:numId w:val="32"/>
              </w:numPr>
              <w:shd w:val="clear" w:color="auto" w:fill="FFFFFF" w:themeFill="background1"/>
              <w:ind w:left="180" w:hanging="180"/>
              <w:jc w:val="both"/>
              <w:rPr>
                <w:i/>
                <w:color w:val="000000"/>
                <w:lang w:eastAsia="lt-LT"/>
              </w:rPr>
            </w:pPr>
            <w:r w:rsidRPr="00B71B85">
              <w:rPr>
                <w:i/>
                <w:color w:val="000000"/>
                <w:lang w:eastAsia="lt-LT"/>
              </w:rPr>
              <w:t xml:space="preserve">Tiekėjas gali </w:t>
            </w:r>
            <w:r w:rsidR="00267AA1" w:rsidRPr="00B71B85">
              <w:rPr>
                <w:b/>
                <w:bCs/>
                <w:i/>
                <w:color w:val="000000"/>
                <w:lang w:eastAsia="lt-LT"/>
              </w:rPr>
              <w:t>pasitelkti</w:t>
            </w:r>
            <w:r w:rsidRPr="00B71B85">
              <w:rPr>
                <w:b/>
                <w:bCs/>
                <w:i/>
                <w:color w:val="000000"/>
                <w:lang w:eastAsia="lt-LT"/>
              </w:rPr>
              <w:t xml:space="preserve"> kit</w:t>
            </w:r>
            <w:r w:rsidR="00267AA1" w:rsidRPr="00B71B85">
              <w:rPr>
                <w:b/>
                <w:bCs/>
                <w:i/>
                <w:color w:val="000000"/>
                <w:lang w:eastAsia="lt-LT"/>
              </w:rPr>
              <w:t>us</w:t>
            </w:r>
            <w:r w:rsidRPr="00B71B85">
              <w:rPr>
                <w:b/>
                <w:bCs/>
                <w:i/>
                <w:color w:val="000000"/>
                <w:lang w:eastAsia="lt-LT"/>
              </w:rPr>
              <w:t xml:space="preserve"> ūkio subjekt</w:t>
            </w:r>
            <w:r w:rsidR="00267AA1" w:rsidRPr="00B71B85">
              <w:rPr>
                <w:b/>
                <w:bCs/>
                <w:i/>
                <w:color w:val="000000"/>
                <w:lang w:eastAsia="lt-LT"/>
              </w:rPr>
              <w:t>us</w:t>
            </w:r>
            <w:r w:rsidR="00267AA1" w:rsidRPr="00B71B85">
              <w:rPr>
                <w:i/>
                <w:color w:val="000000"/>
                <w:lang w:eastAsia="lt-LT"/>
              </w:rPr>
              <w:t xml:space="preserve">, </w:t>
            </w:r>
            <w:r w:rsidRPr="00B71B85">
              <w:rPr>
                <w:i/>
                <w:color w:val="000000"/>
                <w:lang w:eastAsia="lt-LT"/>
              </w:rPr>
              <w:t>atsižvelgiant į jų prisiimamus įsipareigojimus pirkimo sutarčiai vykdyti</w:t>
            </w:r>
            <w:r w:rsidR="00267AA1" w:rsidRPr="00B71B85">
              <w:rPr>
                <w:i/>
                <w:color w:val="000000"/>
                <w:lang w:eastAsia="lt-LT"/>
              </w:rPr>
              <w:t>.</w:t>
            </w:r>
          </w:p>
          <w:p w14:paraId="70937842" w14:textId="349D9797" w:rsidR="00267AA1" w:rsidRPr="00B71B85" w:rsidRDefault="00267AA1" w:rsidP="00267AA1">
            <w:pPr>
              <w:pStyle w:val="Sraopastraipa"/>
              <w:shd w:val="clear" w:color="auto" w:fill="FFFFFF" w:themeFill="background1"/>
              <w:ind w:left="180"/>
              <w:jc w:val="both"/>
              <w:rPr>
                <w:i/>
                <w:iCs/>
                <w:color w:val="000000"/>
                <w:lang w:eastAsia="lt-LT"/>
              </w:rPr>
            </w:pPr>
            <w:r w:rsidRPr="00B71B85">
              <w:rPr>
                <w:i/>
                <w:iCs/>
              </w:rPr>
              <w:t xml:space="preserve">Jeigu pirkimo objektas sudėtinis ir tiekėjas netaiko aplinkos apsaugos vadybos sistemos standarto visoms pirkimo objekto sritims, tokiu atveju tiekėjas, </w:t>
            </w:r>
            <w:r w:rsidRPr="00B71B85">
              <w:rPr>
                <w:rStyle w:val="Grietas"/>
                <w:i/>
                <w:iCs/>
              </w:rPr>
              <w:t>kuris pats neatitinka keliamo reikalavimo</w:t>
            </w:r>
            <w:r w:rsidRPr="00B71B85">
              <w:rPr>
                <w:i/>
                <w:iCs/>
              </w:rPr>
              <w:t>, gali pasitelkti ūkio subjektą, taikantį aplinkos apsaugos vadybos sistemos standartą, nustatytam</w:t>
            </w:r>
            <w:r w:rsidRPr="00B71B85">
              <w:t xml:space="preserve"> </w:t>
            </w:r>
            <w:r w:rsidRPr="00B71B85">
              <w:rPr>
                <w:i/>
                <w:iCs/>
              </w:rPr>
              <w:t xml:space="preserve">reikalavimui atitikti. Tokiu atveju turi būti užtikrinta, kad ūkio subjektas, kuris pasitelkiamas dėl aplinkos apsaugos vadybos sistemos standarto taikymo, </w:t>
            </w:r>
            <w:r w:rsidRPr="00B71B85">
              <w:rPr>
                <w:b/>
                <w:bCs/>
                <w:i/>
                <w:iCs/>
              </w:rPr>
              <w:t>pats tiesiogiai ir dalyvautų</w:t>
            </w:r>
            <w:r w:rsidRPr="00B71B85">
              <w:rPr>
                <w:i/>
                <w:iCs/>
              </w:rPr>
              <w:t xml:space="preserve"> vykdant sutartį tose dalyse, kur šis aplinkos apsaugos vadybos sistemos standartas reikalingas</w:t>
            </w:r>
            <w:r w:rsidR="00F9101D" w:rsidRPr="00B71B85">
              <w:rPr>
                <w:i/>
                <w:iCs/>
              </w:rPr>
              <w:t xml:space="preserve"> </w:t>
            </w:r>
            <w:r w:rsidR="00F9101D" w:rsidRPr="00B71B85">
              <w:rPr>
                <w:b/>
                <w:bCs/>
                <w:i/>
                <w:iCs/>
              </w:rPr>
              <w:t>ir būtų išviešintas teikiant pasiūlymą</w:t>
            </w:r>
            <w:r w:rsidR="00F9101D" w:rsidRPr="00B71B85">
              <w:rPr>
                <w:i/>
                <w:iCs/>
              </w:rPr>
              <w:t>;</w:t>
            </w:r>
          </w:p>
          <w:p w14:paraId="7C110B63" w14:textId="4514B173" w:rsidR="00267AA1" w:rsidRPr="00B71B85" w:rsidRDefault="00267AA1" w:rsidP="006E4CC7">
            <w:pPr>
              <w:pStyle w:val="Sraopastraipa"/>
              <w:shd w:val="clear" w:color="auto" w:fill="FFFFFF" w:themeFill="background1"/>
              <w:ind w:left="180"/>
              <w:jc w:val="both"/>
              <w:rPr>
                <w:i/>
                <w:color w:val="000000"/>
                <w:lang w:eastAsia="lt-LT"/>
              </w:rPr>
            </w:pPr>
            <w:hyperlink r:id="rId20" w:history="1">
              <w:r w:rsidRPr="00B71B85">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B71B85">
              <w:rPr>
                <w:i/>
                <w:color w:val="000000"/>
                <w:lang w:eastAsia="lt-LT"/>
              </w:rPr>
              <w:t xml:space="preserve"> </w:t>
            </w:r>
          </w:p>
          <w:p w14:paraId="6715D787" w14:textId="7E762416" w:rsidR="00262526" w:rsidRPr="00B71B85" w:rsidRDefault="002C5AD4" w:rsidP="00433636">
            <w:pPr>
              <w:pStyle w:val="Sraopastraipa"/>
              <w:numPr>
                <w:ilvl w:val="0"/>
                <w:numId w:val="32"/>
              </w:numPr>
              <w:shd w:val="clear" w:color="auto" w:fill="FFFFFF" w:themeFill="background1"/>
              <w:ind w:left="180" w:hanging="180"/>
              <w:jc w:val="both"/>
              <w:rPr>
                <w:iCs/>
                <w:color w:val="000000"/>
                <w:lang w:eastAsia="lt-LT"/>
              </w:rPr>
            </w:pPr>
            <w:r w:rsidRPr="00B71B85">
              <w:rPr>
                <w:b/>
                <w:bCs/>
                <w:i/>
                <w:color w:val="000000"/>
                <w:lang w:eastAsia="lt-LT"/>
              </w:rPr>
              <w:t>Subtiekėjai</w:t>
            </w:r>
            <w:r w:rsidRPr="00B71B85">
              <w:rPr>
                <w:i/>
                <w:color w:val="000000"/>
                <w:lang w:eastAsia="lt-LT"/>
              </w:rPr>
              <w:t xml:space="preserve"> turi laikytis reikalaujamų </w:t>
            </w:r>
            <w:r w:rsidRPr="00B71B85">
              <w:rPr>
                <w:bCs/>
                <w:i/>
                <w:color w:val="000000"/>
                <w:lang w:eastAsia="lt-LT"/>
              </w:rPr>
              <w:t xml:space="preserve">aplinkos apsaugos vadybos priemonių, </w:t>
            </w:r>
            <w:r w:rsidRPr="00B71B85">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Pr="00B71B85" w:rsidRDefault="002C5AD4" w:rsidP="002C5AD4">
            <w:pPr>
              <w:jc w:val="both"/>
            </w:pPr>
            <w:r w:rsidRPr="00B71B85">
              <w:lastRenderedPageBreak/>
              <w:t xml:space="preserve">Pateikiama: </w:t>
            </w:r>
          </w:p>
          <w:p w14:paraId="1F7D8B9C" w14:textId="77777777" w:rsidR="002C5AD4" w:rsidRPr="00B71B85" w:rsidRDefault="002C5AD4" w:rsidP="002C5AD4">
            <w:pPr>
              <w:tabs>
                <w:tab w:val="left" w:pos="993"/>
              </w:tabs>
              <w:jc w:val="both"/>
            </w:pPr>
          </w:p>
          <w:p w14:paraId="2E61A6EE" w14:textId="77777777" w:rsidR="002C5AD4" w:rsidRPr="00B71B85" w:rsidRDefault="002C5AD4" w:rsidP="002C5AD4">
            <w:pPr>
              <w:tabs>
                <w:tab w:val="left" w:pos="993"/>
              </w:tabs>
              <w:jc w:val="both"/>
              <w:rPr>
                <w:rFonts w:eastAsia="Andale Sans UI"/>
                <w:lang w:eastAsia="lt-LT" w:bidi="en-US"/>
              </w:rPr>
            </w:pPr>
            <w:r w:rsidRPr="00B71B85">
              <w:rPr>
                <w:rFonts w:eastAsia="Andale Sans UI"/>
                <w:i/>
                <w:iCs/>
                <w:lang w:eastAsia="lt-LT" w:bidi="en-US"/>
              </w:rPr>
              <w:t>EMAS</w:t>
            </w:r>
            <w:r w:rsidRPr="00B71B85">
              <w:rPr>
                <w:rFonts w:eastAsia="Andale Sans UI"/>
                <w:lang w:eastAsia="lt-LT" w:bidi="en-US"/>
              </w:rPr>
              <w:t xml:space="preserve"> arba </w:t>
            </w:r>
            <w:r w:rsidRPr="00B71B85">
              <w:rPr>
                <w:rFonts w:eastAsia="Andale Sans UI"/>
                <w:i/>
                <w:iCs/>
                <w:lang w:eastAsia="lt-LT" w:bidi="en-US"/>
              </w:rPr>
              <w:t>LST EN ISO 14001</w:t>
            </w:r>
            <w:r w:rsidRPr="00B71B85">
              <w:rPr>
                <w:rFonts w:eastAsia="Andale Sans UI"/>
                <w:lang w:eastAsia="lt-LT" w:bidi="en-US"/>
              </w:rPr>
              <w:t xml:space="preserve"> sertifikatas, arba kitas lygiavertis sertifikatas, išduotas kitose valstybėse narėse įsteigtų nepriklausomų įstaigų. </w:t>
            </w:r>
          </w:p>
          <w:p w14:paraId="734DC855" w14:textId="536A95C8" w:rsidR="002C5AD4" w:rsidRPr="00B71B85" w:rsidRDefault="002C5AD4" w:rsidP="002C5AD4">
            <w:pPr>
              <w:tabs>
                <w:tab w:val="left" w:pos="993"/>
              </w:tabs>
              <w:jc w:val="both"/>
            </w:pPr>
            <w:r w:rsidRPr="00B71B85">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B71B85">
              <w:rPr>
                <w:lang w:eastAsia="lt-LT"/>
              </w:rPr>
              <w:t xml:space="preserve">Lietuvos Respublikos aplinkos ministro 2011 m. </w:t>
            </w:r>
            <w:r w:rsidRPr="00B71B85">
              <w:rPr>
                <w:lang w:eastAsia="lt-LT"/>
              </w:rPr>
              <w:lastRenderedPageBreak/>
              <w:t xml:space="preserve">birželio 28 d. įsakymu Nr. D1-508 </w:t>
            </w:r>
            <w:r w:rsidRPr="00B71B85">
              <w:t>patvirtinto „Aplinkos apsaugos kriterijų taikymo, vykdant žaliuosius pirkimus, tvarkos aprašo</w:t>
            </w:r>
            <w:r w:rsidRPr="00B71B85">
              <w:rPr>
                <w:color w:val="00000A"/>
              </w:rPr>
              <w:t>“ (</w:t>
            </w:r>
            <w:r w:rsidR="007B25F2" w:rsidRPr="00B71B85">
              <w:t>2024 m. sausio 16 d. įsakymo Nr. D1-17 redakcija</w:t>
            </w:r>
            <w:r w:rsidRPr="00B71B85">
              <w:t>)</w:t>
            </w:r>
            <w:r w:rsidRPr="00B71B85">
              <w:rPr>
                <w:lang w:eastAsia="lt-LT"/>
              </w:rPr>
              <w:t xml:space="preserve"> 10 punkto* reikalavimus,</w:t>
            </w:r>
            <w:r w:rsidRPr="00B71B85">
              <w:rPr>
                <w:rFonts w:eastAsia="Andale Sans UI"/>
                <w:lang w:eastAsia="lt-LT" w:bidi="en-US"/>
              </w:rPr>
              <w:t xml:space="preserve"> arba kitus lygiaverčius įrodymus</w:t>
            </w:r>
            <w:r w:rsidRPr="00B71B85">
              <w:t>.</w:t>
            </w:r>
          </w:p>
          <w:p w14:paraId="0A0B56D9" w14:textId="77777777" w:rsidR="002C5AD4" w:rsidRPr="00B71B85" w:rsidRDefault="002C5AD4" w:rsidP="002C5AD4"/>
          <w:p w14:paraId="700F80F2" w14:textId="77777777" w:rsidR="002C5AD4" w:rsidRPr="00B71B85" w:rsidRDefault="002C5AD4" w:rsidP="002C5AD4">
            <w:pPr>
              <w:tabs>
                <w:tab w:val="left" w:pos="993"/>
              </w:tabs>
              <w:jc w:val="both"/>
              <w:rPr>
                <w:i/>
                <w:iCs/>
              </w:rPr>
            </w:pPr>
            <w:r w:rsidRPr="00B71B85">
              <w:t>*„</w:t>
            </w:r>
            <w:r w:rsidRPr="00B71B85">
              <w:rPr>
                <w:i/>
                <w:iCs/>
              </w:rPr>
              <w:t xml:space="preserve">10. </w:t>
            </w:r>
            <w:r w:rsidRPr="00B71B85">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B71B85" w:rsidRDefault="002C5AD4" w:rsidP="002C5AD4">
            <w:pPr>
              <w:jc w:val="both"/>
              <w:rPr>
                <w:i/>
                <w:iCs/>
                <w:lang w:val="lt"/>
              </w:rPr>
            </w:pPr>
            <w:r w:rsidRPr="00B71B85">
              <w:rPr>
                <w:i/>
                <w:iCs/>
                <w:lang w:val="lt"/>
              </w:rPr>
              <w:t>10.1. apibrėžta įmonės ar įstaigos vadovybės patvirtinta aplinkos apsaugos politika ir atitiktis aplinkos apsaugos reikalavimams teikiant paslaugas ir vykdant darbus;</w:t>
            </w:r>
          </w:p>
          <w:p w14:paraId="37508060" w14:textId="77777777" w:rsidR="002C5AD4" w:rsidRPr="00B71B85" w:rsidRDefault="002C5AD4" w:rsidP="002C5AD4">
            <w:pPr>
              <w:jc w:val="both"/>
              <w:rPr>
                <w:i/>
                <w:iCs/>
                <w:lang w:val="lt"/>
              </w:rPr>
            </w:pPr>
            <w:r w:rsidRPr="00B71B85">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B71B85" w:rsidRDefault="002C5AD4" w:rsidP="002C5AD4">
            <w:pPr>
              <w:jc w:val="both"/>
              <w:rPr>
                <w:i/>
                <w:iCs/>
                <w:lang w:val="lt"/>
              </w:rPr>
            </w:pPr>
            <w:r w:rsidRPr="00B71B85">
              <w:rPr>
                <w:i/>
                <w:iCs/>
                <w:lang w:val="lt"/>
              </w:rPr>
              <w:t xml:space="preserve">10.3. nustatyti aplinkosauginiai tikslai, uždaviniai ir priemonės šiems tikslams pasiekti; </w:t>
            </w:r>
          </w:p>
          <w:p w14:paraId="5C252497" w14:textId="77777777" w:rsidR="002C5AD4" w:rsidRPr="00B71B85" w:rsidRDefault="002C5AD4" w:rsidP="002C5AD4">
            <w:pPr>
              <w:jc w:val="both"/>
              <w:rPr>
                <w:i/>
                <w:iCs/>
                <w:lang w:val="lt"/>
              </w:rPr>
            </w:pPr>
            <w:r w:rsidRPr="00B71B85">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B71B85" w:rsidRDefault="002C5AD4" w:rsidP="002C5AD4">
            <w:pPr>
              <w:jc w:val="both"/>
              <w:rPr>
                <w:i/>
                <w:iCs/>
                <w:lang w:val="lt"/>
              </w:rPr>
            </w:pPr>
            <w:r w:rsidRPr="00B71B85">
              <w:rPr>
                <w:i/>
                <w:iCs/>
                <w:lang w:val="lt"/>
              </w:rPr>
              <w:t xml:space="preserve">10.5. parengtas aplinkosauginių ir avarinių situacijų valdymo planas; </w:t>
            </w:r>
          </w:p>
          <w:p w14:paraId="44678E4E" w14:textId="5E035BE4" w:rsidR="002C5AD4" w:rsidRPr="00B71B85" w:rsidRDefault="002C5AD4" w:rsidP="002C5AD4">
            <w:pPr>
              <w:jc w:val="both"/>
              <w:rPr>
                <w:lang w:val="lt"/>
              </w:rPr>
            </w:pPr>
            <w:r w:rsidRPr="00B71B85">
              <w:rPr>
                <w:i/>
                <w:iCs/>
                <w:lang w:val="lt"/>
              </w:rPr>
              <w:t>10.6. vykdoma aplinkosauginio gerinimo veiklos kontrolė (pvz., parengiamos metinės ataskaitos, kurios pateikiamos ir pristatomos įmonės vadovybei).</w:t>
            </w:r>
            <w:r w:rsidRPr="00B71B85">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w:t>
      </w:r>
      <w:r>
        <w:rPr>
          <w:lang w:eastAsia="lt-LT"/>
        </w:rPr>
        <w:lastRenderedPageBreak/>
        <w:t>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rsidP="00433636">
      <w:pPr>
        <w:pStyle w:val="Sraopastraipa"/>
        <w:widowControl w:val="0"/>
        <w:numPr>
          <w:ilvl w:val="2"/>
          <w:numId w:val="33"/>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6E6CFCEE" w14:textId="5259C261" w:rsidR="00655647" w:rsidRDefault="00F64A77" w:rsidP="00433636">
      <w:pPr>
        <w:pStyle w:val="Sraopastraipa"/>
        <w:widowControl w:val="0"/>
        <w:numPr>
          <w:ilvl w:val="2"/>
          <w:numId w:val="33"/>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A444716" w14:textId="77777777" w:rsidR="00655647" w:rsidRPr="00655647" w:rsidRDefault="00655647" w:rsidP="00655647">
      <w:pPr>
        <w:widowControl w:val="0"/>
        <w:tabs>
          <w:tab w:val="left" w:pos="1276"/>
          <w:tab w:val="left" w:pos="1418"/>
          <w:tab w:val="left" w:pos="1701"/>
        </w:tabs>
        <w:suppressAutoHyphens w:val="0"/>
        <w:autoSpaceDE w:val="0"/>
        <w:adjustRightInd w:val="0"/>
        <w:jc w:val="both"/>
        <w:textAlignment w:val="auto"/>
        <w:rPr>
          <w:szCs w:val="20"/>
        </w:rPr>
      </w:pPr>
    </w:p>
    <w:p w14:paraId="109D70D6" w14:textId="77777777" w:rsidR="00655647" w:rsidRPr="00BD11F2" w:rsidRDefault="00655647" w:rsidP="00433636">
      <w:pPr>
        <w:pStyle w:val="Sraopastraipa"/>
        <w:widowControl w:val="0"/>
        <w:numPr>
          <w:ilvl w:val="0"/>
          <w:numId w:val="24"/>
        </w:numPr>
        <w:tabs>
          <w:tab w:val="left" w:pos="1418"/>
          <w:tab w:val="left" w:pos="1560"/>
        </w:tabs>
        <w:suppressAutoHyphens w:val="0"/>
        <w:autoSpaceDE w:val="0"/>
        <w:adjustRightInd w:val="0"/>
        <w:jc w:val="center"/>
        <w:textAlignment w:val="auto"/>
        <w:rPr>
          <w:b/>
          <w:bCs/>
          <w:szCs w:val="20"/>
        </w:rPr>
      </w:pPr>
      <w:r w:rsidRPr="00BD11F2">
        <w:rPr>
          <w:b/>
          <w:bCs/>
          <w:szCs w:val="20"/>
        </w:rPr>
        <w:t>REIKALAVIMAI</w:t>
      </w:r>
      <w:r>
        <w:rPr>
          <w:b/>
          <w:bCs/>
          <w:szCs w:val="20"/>
        </w:rPr>
        <w:t xml:space="preserve"> </w:t>
      </w:r>
      <w:r w:rsidRPr="00BD11F2">
        <w:rPr>
          <w:b/>
          <w:bCs/>
          <w:szCs w:val="20"/>
        </w:rPr>
        <w:t>SUSIJĘ SU NACIONALINIU SAUGUMU</w:t>
      </w:r>
    </w:p>
    <w:p w14:paraId="02FE7632" w14:textId="77777777" w:rsidR="00655647" w:rsidRPr="00600565" w:rsidRDefault="00655647" w:rsidP="00655647">
      <w:pPr>
        <w:widowControl w:val="0"/>
        <w:tabs>
          <w:tab w:val="left" w:pos="1418"/>
          <w:tab w:val="left" w:pos="1560"/>
        </w:tabs>
        <w:suppressAutoHyphens w:val="0"/>
        <w:autoSpaceDE w:val="0"/>
        <w:adjustRightInd w:val="0"/>
        <w:jc w:val="both"/>
        <w:textAlignment w:val="auto"/>
        <w:rPr>
          <w:b/>
          <w:bCs/>
          <w:szCs w:val="20"/>
          <w:highlight w:val="yellow"/>
        </w:rPr>
      </w:pPr>
    </w:p>
    <w:p w14:paraId="77091555" w14:textId="77777777" w:rsidR="00655647" w:rsidRDefault="00655647" w:rsidP="00655647">
      <w:pPr>
        <w:pStyle w:val="Sraopastraipa"/>
        <w:ind w:left="0" w:firstLine="851"/>
        <w:jc w:val="both"/>
        <w:rPr>
          <w:i/>
        </w:rPr>
      </w:pPr>
      <w:r>
        <w:rPr>
          <w:iCs/>
        </w:rPr>
        <w:t xml:space="preserve">12.1. </w:t>
      </w:r>
      <w:r w:rsidRPr="00B342AA">
        <w:rPr>
          <w:iCs/>
        </w:rPr>
        <w:t>Perkančioji</w:t>
      </w:r>
      <w:r w:rsidRPr="00B81936">
        <w:t xml:space="preserve"> organizacija</w:t>
      </w:r>
      <w:r>
        <w:t xml:space="preserve"> numato</w:t>
      </w:r>
      <w:r w:rsidRPr="00B81936">
        <w:t xml:space="preserve">, kad </w:t>
      </w:r>
      <w:r w:rsidRPr="007D4EBF">
        <w:rPr>
          <w:b/>
          <w:bCs/>
        </w:rPr>
        <w:t xml:space="preserve">šiame pirkime </w:t>
      </w:r>
      <w:r w:rsidRPr="007D4EBF">
        <w:rPr>
          <w:b/>
          <w:bCs/>
          <w:color w:val="000000" w:themeColor="text1"/>
        </w:rPr>
        <w:t xml:space="preserve">negali </w:t>
      </w:r>
      <w:r w:rsidRPr="007D4EBF">
        <w:rPr>
          <w:b/>
          <w:bCs/>
        </w:rPr>
        <w:t>dalyvauti</w:t>
      </w:r>
      <w:r w:rsidRPr="00B81936">
        <w:t xml:space="preserve"> tiekėjai, jų subtiekėjai ir ūkio subjektai, kurių pajėgumais </w:t>
      </w:r>
      <w:r>
        <w:t xml:space="preserve">(kvalifikacija) </w:t>
      </w:r>
      <w:r w:rsidRPr="00B81936">
        <w:t xml:space="preserve">remiamasi, </w:t>
      </w:r>
      <w:r w:rsidRPr="000363D8">
        <w:t>kurie nėra registruoti (jeigu tiekėjas, jų subtiekėjas ar ūkio subjektas, kurio pajėgumais (kvalifikacija)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2844E6D" w14:textId="03C4187C" w:rsidR="00655647" w:rsidRPr="00133CAB" w:rsidRDefault="00655647" w:rsidP="00655647">
      <w:pPr>
        <w:pStyle w:val="Sraopastraipa"/>
        <w:ind w:left="0" w:firstLine="851"/>
        <w:jc w:val="both"/>
        <w:rPr>
          <w:color w:val="000000" w:themeColor="text1"/>
        </w:rPr>
      </w:pPr>
      <w:r>
        <w:lastRenderedPageBreak/>
        <w:t>12.2</w:t>
      </w:r>
      <w:r w:rsidRPr="000363D8">
        <w:t>.</w:t>
      </w:r>
      <w:r>
        <w:t xml:space="preserve"> </w:t>
      </w:r>
      <w:r w:rsidRPr="00454F45">
        <w:t>Perkančioji organizacija</w:t>
      </w:r>
      <w:r>
        <w:t xml:space="preserve"> laiko, kad </w:t>
      </w:r>
      <w:r w:rsidRPr="004D0619">
        <w:rPr>
          <w:color w:val="000000"/>
          <w:shd w:val="clear" w:color="auto" w:fill="FFFFFF"/>
        </w:rPr>
        <w:t>pirkimo objektas kelia grėsmę nacionaliniam saugumui</w:t>
      </w:r>
      <w:r w:rsidRPr="004D0619">
        <w:t xml:space="preserve">, jei jis atitinka VPĮ 37 straipsnio 9 dalies 1 ir (ar) 2 punkte numatytas sąlygas. </w:t>
      </w:r>
      <w:r w:rsidRPr="004D0619">
        <w:rPr>
          <w:b/>
          <w:bCs/>
          <w:color w:val="000000" w:themeColor="text1"/>
        </w:rPr>
        <w:t xml:space="preserve">Tiekėjai kartu su pasiūlymu turi pateikti </w:t>
      </w:r>
      <w:r w:rsidRPr="004D0619">
        <w:rPr>
          <w:color w:val="000000" w:themeColor="text1"/>
        </w:rPr>
        <w:t>Viešųjų pirkimų tarnybos nustatytos formos</w:t>
      </w:r>
      <w:r w:rsidRPr="004D0619">
        <w:rPr>
          <w:b/>
          <w:bCs/>
          <w:color w:val="000000" w:themeColor="text1"/>
        </w:rPr>
        <w:t xml:space="preserve"> atitikties deklaraciją</w:t>
      </w:r>
      <w:r w:rsidRPr="008E1D30">
        <w:rPr>
          <w:b/>
          <w:bCs/>
          <w:color w:val="000000" w:themeColor="text1"/>
        </w:rPr>
        <w:t xml:space="preserve"> (pirkimo sąlygų </w:t>
      </w:r>
      <w:r w:rsidR="009F3A1E">
        <w:rPr>
          <w:b/>
          <w:bCs/>
          <w:color w:val="000000" w:themeColor="text1"/>
        </w:rPr>
        <w:t>8</w:t>
      </w:r>
      <w:r w:rsidRPr="008E1D30">
        <w:rPr>
          <w:b/>
          <w:bCs/>
          <w:color w:val="000000" w:themeColor="text1"/>
        </w:rPr>
        <w:t xml:space="preserve"> priedas)</w:t>
      </w:r>
      <w:r w:rsidRPr="008E1D30">
        <w:rPr>
          <w:color w:val="000000" w:themeColor="text1"/>
        </w:rPr>
        <w:t>. Perkančioji</w:t>
      </w:r>
      <w:r w:rsidRPr="000363D8">
        <w:rPr>
          <w:color w:val="000000" w:themeColor="text1"/>
        </w:rPr>
        <w:t xml:space="preserve"> organizacija iš ekonomiškai naudingiausią pasiūlymą pateikusio tiekėjo reikalaus </w:t>
      </w:r>
      <w:r>
        <w:rPr>
          <w:color w:val="000000" w:themeColor="text1"/>
        </w:rPr>
        <w:t xml:space="preserve">užpildyti </w:t>
      </w:r>
      <w:r w:rsidRPr="008E1D30">
        <w:rPr>
          <w:color w:val="000000" w:themeColor="text1"/>
        </w:rPr>
        <w:t xml:space="preserve">pirkimo sąlygų </w:t>
      </w:r>
      <w:r w:rsidR="009F3A1E">
        <w:rPr>
          <w:color w:val="000000" w:themeColor="text1"/>
        </w:rPr>
        <w:t>9</w:t>
      </w:r>
      <w:r w:rsidRPr="008E1D30">
        <w:rPr>
          <w:color w:val="000000" w:themeColor="text1"/>
        </w:rPr>
        <w:t xml:space="preserve"> priede</w:t>
      </w:r>
      <w:r>
        <w:rPr>
          <w:color w:val="000000" w:themeColor="text1"/>
        </w:rPr>
        <w:t xml:space="preserve"> pateiktas lenteles ir pateikti ten nurodytus dokumentus. </w:t>
      </w:r>
      <w:r w:rsidRPr="000363D8">
        <w:rPr>
          <w:color w:val="000000" w:themeColor="text1"/>
        </w:rPr>
        <w:t xml:space="preserve">Perkančioji organizacija bet kuriuo pirkimo procedūros </w:t>
      </w:r>
      <w:r w:rsidRPr="00133CAB">
        <w:rPr>
          <w:color w:val="000000" w:themeColor="text1"/>
        </w:rPr>
        <w:t>metu turi teisę pareikalauti dalyvių pateikti visus ar dalį dokumentų, nurodytų VPĮ 39 straipsnio 3 dalyje.*</w:t>
      </w:r>
    </w:p>
    <w:p w14:paraId="18C16F69" w14:textId="126D3A59" w:rsidR="00655647" w:rsidRPr="004F0413" w:rsidRDefault="00655647" w:rsidP="00655647">
      <w:pPr>
        <w:pStyle w:val="Sraopastraipa"/>
        <w:ind w:left="0" w:firstLine="851"/>
        <w:jc w:val="both"/>
        <w:rPr>
          <w:i/>
        </w:rPr>
      </w:pPr>
      <w:r w:rsidRPr="00133CAB">
        <w:t xml:space="preserve">12.3. Perkančioji organizacija </w:t>
      </w:r>
      <w:r w:rsidRPr="00133CAB">
        <w:rPr>
          <w:color w:val="000000"/>
          <w:shd w:val="clear" w:color="auto" w:fill="FFFFFF"/>
        </w:rPr>
        <w:t>laiko, kad tiekėjas</w:t>
      </w:r>
      <w:r w:rsidRPr="00E941C9">
        <w:rPr>
          <w:color w:val="000000"/>
          <w:shd w:val="clear" w:color="auto" w:fill="FFFFFF"/>
        </w:rPr>
        <w:t xml:space="preserve"> turi interesų, galinčių kelti grėsmę nacionaliniam saugumui</w:t>
      </w:r>
      <w:r w:rsidRPr="00E941C9">
        <w:t xml:space="preserve">, jei </w:t>
      </w:r>
      <w:r w:rsidRPr="00F82962">
        <w:t xml:space="preserve">jis, </w:t>
      </w:r>
      <w:r w:rsidRPr="00F82962">
        <w:rPr>
          <w:color w:val="000000"/>
          <w:shd w:val="clear" w:color="auto" w:fill="FFFFFF"/>
        </w:rPr>
        <w:t xml:space="preserve">jo subtiekėjas </w:t>
      </w:r>
      <w:r w:rsidRPr="008E1D30">
        <w:rPr>
          <w:color w:val="000000"/>
          <w:shd w:val="clear" w:color="auto" w:fill="FFFFFF"/>
        </w:rPr>
        <w:t xml:space="preserve">(-ai) ar ūkio subjektas (-ai), kurių pajėgumais (kvalifikacija) remiamasi, kurie patys ar juos kontroliuojantys asmenys </w:t>
      </w:r>
      <w:r w:rsidRPr="004D0619">
        <w:rPr>
          <w:color w:val="000000"/>
          <w:shd w:val="clear" w:color="auto" w:fill="FFFFFF"/>
        </w:rPr>
        <w:t xml:space="preserve">atitinka VPĮ 47 straipsnio 9 dalyje nustatytas sąlygas. </w:t>
      </w:r>
      <w:r w:rsidRPr="004D0619">
        <w:rPr>
          <w:b/>
          <w:bCs/>
          <w:color w:val="000000"/>
          <w:shd w:val="clear" w:color="auto" w:fill="FFFFFF"/>
        </w:rPr>
        <w:t>Tiekėjas su pasiūlymu turi pateikti</w:t>
      </w:r>
      <w:r w:rsidRPr="004D0619">
        <w:rPr>
          <w:color w:val="000000"/>
          <w:shd w:val="clear" w:color="auto" w:fill="FFFFFF"/>
        </w:rPr>
        <w:t xml:space="preserve"> </w:t>
      </w:r>
      <w:r w:rsidRPr="004D0619">
        <w:rPr>
          <w:color w:val="000000" w:themeColor="text1"/>
        </w:rPr>
        <w:t>Viešųjų pirkimų tarnybos nustatytos formos</w:t>
      </w:r>
      <w:r w:rsidRPr="004D0619">
        <w:rPr>
          <w:b/>
          <w:bCs/>
          <w:color w:val="000000" w:themeColor="text1"/>
        </w:rPr>
        <w:t xml:space="preserve"> atitikties deklaraciją (pirkimo sąlygų </w:t>
      </w:r>
      <w:r w:rsidR="009F3A1E">
        <w:rPr>
          <w:b/>
          <w:bCs/>
          <w:color w:val="000000" w:themeColor="text1"/>
        </w:rPr>
        <w:t>8</w:t>
      </w:r>
      <w:r w:rsidRPr="004D0619">
        <w:rPr>
          <w:b/>
          <w:bCs/>
          <w:color w:val="000000" w:themeColor="text1"/>
        </w:rPr>
        <w:t xml:space="preserve"> priedas)</w:t>
      </w:r>
      <w:r w:rsidRPr="004D0619">
        <w:rPr>
          <w:color w:val="000000" w:themeColor="text1"/>
        </w:rPr>
        <w:t>. Perkančioji organizacija iš</w:t>
      </w:r>
      <w:r>
        <w:rPr>
          <w:color w:val="000000" w:themeColor="text1"/>
        </w:rPr>
        <w:t xml:space="preserve"> ekonomiškai naudingiausią pasiūlymą pateikusio tiekėjo reikalaus užpildyti </w:t>
      </w:r>
      <w:r w:rsidRPr="008E1D30">
        <w:rPr>
          <w:color w:val="000000" w:themeColor="text1"/>
        </w:rPr>
        <w:t xml:space="preserve">pirkimo sąlygų </w:t>
      </w:r>
      <w:r w:rsidR="009F3A1E">
        <w:rPr>
          <w:color w:val="000000" w:themeColor="text1"/>
        </w:rPr>
        <w:t>9</w:t>
      </w:r>
      <w:r w:rsidRPr="008E1D30">
        <w:rPr>
          <w:color w:val="000000" w:themeColor="text1"/>
        </w:rPr>
        <w:t xml:space="preserve"> priede</w:t>
      </w:r>
      <w:r>
        <w:rPr>
          <w:color w:val="000000" w:themeColor="text1"/>
        </w:rPr>
        <w:t xml:space="preserve"> pateiktas lenteles ir pateikti ten nurodytus dokumentus.*</w:t>
      </w:r>
    </w:p>
    <w:p w14:paraId="4FDBD161" w14:textId="77777777" w:rsidR="00655647" w:rsidRPr="003E51A8" w:rsidRDefault="00655647" w:rsidP="00655647">
      <w:pPr>
        <w:ind w:firstLine="851"/>
        <w:jc w:val="both"/>
        <w:rPr>
          <w:i/>
          <w:iCs/>
          <w:shd w:val="clear" w:color="auto" w:fill="FFFFFF"/>
        </w:rPr>
      </w:pPr>
      <w:r>
        <w:rPr>
          <w:i/>
          <w:iCs/>
          <w:shd w:val="clear" w:color="auto" w:fill="FFFFFF"/>
        </w:rPr>
        <w:t>*</w:t>
      </w:r>
      <w:r w:rsidRPr="0002541F">
        <w:rPr>
          <w:i/>
          <w:iCs/>
          <w:shd w:val="clear" w:color="auto" w:fill="FFFFFF"/>
        </w:rPr>
        <w:t xml:space="preserve">Jeigu tiekėjas, jo subtiekėjas, ūkio subjektai, kurių pajėgumais </w:t>
      </w:r>
      <w:r>
        <w:rPr>
          <w:i/>
          <w:iCs/>
          <w:shd w:val="clear" w:color="auto" w:fill="FFFFFF"/>
        </w:rPr>
        <w:t xml:space="preserve">(kvalifikacija) </w:t>
      </w:r>
      <w:r w:rsidRPr="0002541F">
        <w:rPr>
          <w:i/>
          <w:iCs/>
          <w:shd w:val="clear" w:color="auto" w:fill="FFFFFF"/>
        </w:rPr>
        <w:t>remiamasi, ar juos kontroliuojantys asmenys yra nacionaliniam saugumui užtikrinti svarbi įmonė, valstybės įmonė, savivaldybės įmonė, taip pat valstybės valdoma bendrovė ir jų dukterinės bendrovės</w:t>
      </w:r>
      <w:r w:rsidRPr="005D1D65">
        <w:rPr>
          <w:i/>
          <w:iCs/>
          <w:shd w:val="clear" w:color="auto" w:fill="FFFFFF"/>
        </w:rPr>
        <w:t>, išvardytos Nacionaliniam saugumui užtikrinti svarbių objektų apsaugos įstatyme, šiems subjektams nurodytas reikalavimas nėra taikomas.</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43792A52" w:rsidR="00087C15" w:rsidRPr="00ED745C" w:rsidRDefault="00655647" w:rsidP="00655647">
      <w:pPr>
        <w:pStyle w:val="Sraopastraipa"/>
        <w:autoSpaceDN/>
        <w:spacing w:before="120"/>
        <w:ind w:left="660"/>
        <w:textAlignment w:val="auto"/>
        <w:rPr>
          <w:b/>
          <w:lang w:eastAsia="lt-LT"/>
        </w:rPr>
      </w:pPr>
      <w:r>
        <w:rPr>
          <w:b/>
          <w:lang w:eastAsia="lt-LT"/>
        </w:rPr>
        <w:t xml:space="preserve">13. </w:t>
      </w:r>
      <w:r w:rsidR="00087C15" w:rsidRPr="00ED745C">
        <w:rPr>
          <w:b/>
          <w:lang w:eastAsia="lt-LT"/>
        </w:rPr>
        <w:t>SPRENDIMAS DĖL LAIMĖ</w:t>
      </w:r>
      <w:r w:rsidR="009501F3" w:rsidRPr="00ED745C">
        <w:rPr>
          <w:b/>
          <w:lang w:eastAsia="lt-LT"/>
        </w:rPr>
        <w:t>JUSIO</w:t>
      </w:r>
      <w:r w:rsidR="00087C15" w:rsidRPr="00ED745C">
        <w:rPr>
          <w:b/>
          <w:lang w:eastAsia="lt-LT"/>
        </w:rPr>
        <w:t xml:space="preserve"> PASIŪLYMO, PASIŪLYMŲ EILĖS</w:t>
      </w:r>
    </w:p>
    <w:p w14:paraId="6315CA67" w14:textId="1FD1C265" w:rsidR="002208EE" w:rsidRPr="00655647" w:rsidRDefault="00087C15" w:rsidP="002808DB">
      <w:pPr>
        <w:autoSpaceDN/>
        <w:spacing w:after="120"/>
        <w:ind w:firstLine="720"/>
        <w:jc w:val="center"/>
        <w:textAlignment w:val="auto"/>
        <w:rPr>
          <w:b/>
          <w:lang w:eastAsia="lt-LT"/>
        </w:rPr>
      </w:pPr>
      <w:r w:rsidRPr="00655647">
        <w:rPr>
          <w:b/>
          <w:lang w:eastAsia="lt-LT"/>
        </w:rPr>
        <w:t xml:space="preserve">IR SUTARTIES SUDARYMO </w:t>
      </w:r>
    </w:p>
    <w:p w14:paraId="04B10D59" w14:textId="4D1B7196" w:rsidR="00655647" w:rsidRDefault="00655647" w:rsidP="00655647">
      <w:pPr>
        <w:tabs>
          <w:tab w:val="left" w:pos="709"/>
          <w:tab w:val="left" w:pos="993"/>
          <w:tab w:val="left" w:pos="1418"/>
        </w:tabs>
        <w:ind w:firstLine="709"/>
        <w:jc w:val="both"/>
      </w:pPr>
      <w:r>
        <w:t xml:space="preserve">13.1. </w:t>
      </w:r>
      <w:r w:rsidR="002A2006"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002A2006" w:rsidRPr="00CF46E6">
        <w:t xml:space="preserve">, į kurią įtraukia neatmestus pasiūlymus, ir nustato laimėjusį pasiūlymą bei priima sprendimą dėl sutarties sudarymo. Pasiūlymų eilė nustatoma ekonominio naudingumo </w:t>
      </w:r>
      <w:r w:rsidR="002A2006"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2EF2A1D4" w14:textId="430D5DE1" w:rsidR="00655647" w:rsidRDefault="00655647" w:rsidP="00655647">
      <w:pPr>
        <w:tabs>
          <w:tab w:val="left" w:pos="709"/>
          <w:tab w:val="left" w:pos="993"/>
          <w:tab w:val="left" w:pos="1418"/>
        </w:tabs>
        <w:ind w:firstLine="709"/>
        <w:jc w:val="both"/>
      </w:pPr>
      <w:r>
        <w:t xml:space="preserve">13.2. </w:t>
      </w:r>
      <w:r w:rsidR="009164D5" w:rsidRPr="00655647">
        <w:rPr>
          <w:color w:val="000000" w:themeColor="text1"/>
        </w:rPr>
        <w:t xml:space="preserve">Ši pirkimo procedūra atliekama siekiant sudaryti </w:t>
      </w:r>
      <w:r w:rsidR="009164D5" w:rsidRPr="00655647">
        <w:rPr>
          <w:b/>
          <w:bCs/>
          <w:color w:val="000000" w:themeColor="text1"/>
        </w:rPr>
        <w:t>sutartį</w:t>
      </w:r>
      <w:r w:rsidR="008716E4" w:rsidRPr="00655647">
        <w:rPr>
          <w:color w:val="000000" w:themeColor="text1"/>
        </w:rPr>
        <w:t xml:space="preserve">. </w:t>
      </w:r>
      <w:r w:rsidR="009164D5" w:rsidRPr="00655647">
        <w:rPr>
          <w:rFonts w:cstheme="minorHAnsi"/>
          <w:b/>
          <w:bCs/>
          <w:color w:val="000000" w:themeColor="text1"/>
        </w:rPr>
        <w:t>Laimėjusiu pasiūlymu galės būti pripažintas tik vienas ekonomiškai naudingiausias pasiūlymas, esantis pasiūlymų eilės pirmojoje vietoje</w:t>
      </w:r>
      <w:r w:rsidR="00392B04" w:rsidRPr="00655647">
        <w:rPr>
          <w:rFonts w:cstheme="minorHAnsi"/>
          <w:b/>
          <w:bCs/>
          <w:color w:val="000000" w:themeColor="text1"/>
        </w:rPr>
        <w:t>, kuriam bus pasiūlyta sudaryti sutartį.</w:t>
      </w:r>
    </w:p>
    <w:p w14:paraId="504E012A" w14:textId="72D7600B" w:rsidR="00655647" w:rsidRDefault="00655647" w:rsidP="00655647">
      <w:pPr>
        <w:tabs>
          <w:tab w:val="left" w:pos="709"/>
          <w:tab w:val="left" w:pos="993"/>
          <w:tab w:val="left" w:pos="1418"/>
        </w:tabs>
        <w:ind w:firstLine="709"/>
        <w:jc w:val="both"/>
      </w:pPr>
      <w:r>
        <w:t xml:space="preserve">13.3. </w:t>
      </w:r>
      <w:r w:rsidR="002A2006" w:rsidRPr="00E46903">
        <w:t>Tiekėjas</w:t>
      </w:r>
      <w:r w:rsidR="002A2006" w:rsidRPr="00655647">
        <w:rPr>
          <w:rFonts w:eastAsia="Calibri"/>
          <w:bCs/>
        </w:rPr>
        <w:t>, kurio pasiūlymas nustatytas laimėjusiu, sudaryti sutarties</w:t>
      </w:r>
      <w:r w:rsidR="00DF4596" w:rsidRPr="00655647">
        <w:rPr>
          <w:rFonts w:eastAsia="Calibri"/>
          <w:bCs/>
        </w:rPr>
        <w:t xml:space="preserve"> </w:t>
      </w:r>
      <w:r w:rsidR="002A2006" w:rsidRPr="00655647">
        <w:rPr>
          <w:rFonts w:eastAsia="Calibri"/>
          <w:bCs/>
        </w:rPr>
        <w:t>kviečiamas raštu ir jam nurodomas laikas, iki kada jis turi sudaryti pirkimo sutartį.</w:t>
      </w:r>
    </w:p>
    <w:p w14:paraId="7A3CD94C" w14:textId="694A212B" w:rsidR="00655647" w:rsidRDefault="00655647" w:rsidP="00655647">
      <w:pPr>
        <w:tabs>
          <w:tab w:val="left" w:pos="709"/>
          <w:tab w:val="left" w:pos="993"/>
          <w:tab w:val="left" w:pos="1418"/>
        </w:tabs>
        <w:ind w:firstLine="709"/>
        <w:jc w:val="both"/>
      </w:pPr>
      <w:r>
        <w:t xml:space="preserve">13.4. </w:t>
      </w:r>
      <w:r w:rsidR="002A2006" w:rsidRPr="00E46903">
        <w:t>Jeigu tiekėjas, kuriam buvo</w:t>
      </w:r>
      <w:r w:rsidR="002A2006" w:rsidRPr="00D8789F">
        <w:t xml:space="preserve"> pasiūlyta sudaryti sutartį, raštu atsisako ją sudaryti arba iki perkančiosios organizacijos nurodyto laiko nepasirašo sutarties, arba atsisako sudaryti sutartį </w:t>
      </w:r>
      <w:r w:rsidR="005723B5">
        <w:t>VPĮ</w:t>
      </w:r>
      <w:r w:rsidR="002A2006" w:rsidRPr="00D8789F">
        <w:t xml:space="preserve"> ir </w:t>
      </w:r>
      <w:r w:rsidR="000368C8">
        <w:t>pirkimo</w:t>
      </w:r>
      <w:r w:rsidR="002A2006" w:rsidRPr="00D8789F">
        <w:t xml:space="preserve"> sąlygose nustatytomis sąlygomis,</w:t>
      </w:r>
      <w:r w:rsidR="002A2006" w:rsidRPr="00655647">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w:t>
      </w:r>
      <w:r w:rsidR="00A64159" w:rsidRPr="00655647">
        <w:rPr>
          <w:rFonts w:eastAsia="Calibri"/>
        </w:rPr>
        <w:t xml:space="preserve">, </w:t>
      </w:r>
      <w:r w:rsidR="002A2006" w:rsidRPr="00655647">
        <w:rPr>
          <w:spacing w:val="-4"/>
        </w:rPr>
        <w:t>prieš tai paprašiusi ir įvertinusi šio dalyvio aktualius dokumentus, patvirtinančius EBVPD nurodytą informaciją (</w:t>
      </w:r>
      <w:r w:rsidR="00F46EB2" w:rsidRPr="00655647">
        <w:rPr>
          <w:spacing w:val="-4"/>
        </w:rPr>
        <w:t>dėl</w:t>
      </w:r>
      <w:r w:rsidR="00937092" w:rsidRPr="00655647">
        <w:rPr>
          <w:spacing w:val="-4"/>
        </w:rPr>
        <w:t xml:space="preserve"> </w:t>
      </w:r>
      <w:r w:rsidR="00F46EB2" w:rsidRPr="00655647">
        <w:rPr>
          <w:spacing w:val="-4"/>
        </w:rPr>
        <w:t>atit</w:t>
      </w:r>
      <w:r w:rsidR="00937092" w:rsidRPr="00655647">
        <w:rPr>
          <w:spacing w:val="-4"/>
        </w:rPr>
        <w:t>ikties</w:t>
      </w:r>
      <w:r w:rsidR="00F46EB2" w:rsidRPr="00655647">
        <w:rPr>
          <w:spacing w:val="-4"/>
        </w:rPr>
        <w:t xml:space="preserve"> nustatytiems kvalifikaciniams ir (arba) aplinkos apsaugos vadybos sistemos standartams reikalavimams</w:t>
      </w:r>
      <w:r w:rsidR="002A2006" w:rsidRPr="00655647">
        <w:rPr>
          <w:spacing w:val="-4"/>
        </w:rPr>
        <w:t xml:space="preserve">). </w:t>
      </w:r>
    </w:p>
    <w:p w14:paraId="3F085757" w14:textId="3D1E9155" w:rsidR="00655647" w:rsidRDefault="00655647" w:rsidP="00655647">
      <w:pPr>
        <w:tabs>
          <w:tab w:val="left" w:pos="709"/>
          <w:tab w:val="left" w:pos="993"/>
          <w:tab w:val="left" w:pos="1418"/>
        </w:tabs>
        <w:ind w:firstLine="709"/>
        <w:jc w:val="both"/>
      </w:pPr>
      <w:r>
        <w:t xml:space="preserve">13.5. </w:t>
      </w:r>
      <w:r w:rsidR="002A2006" w:rsidRPr="00655647">
        <w:rPr>
          <w:spacing w:val="-4"/>
        </w:rPr>
        <w:t xml:space="preserve">Perkančioji organizacija gali nuspręsti nesudaryti sutarties su ekonomiškai naudingiausią pasiūlymą pateikusius tiekėju, jeigu paaiškėja, kad pasiūlymas neatitinka </w:t>
      </w:r>
      <w:r w:rsidR="00655916" w:rsidRPr="00655647">
        <w:rPr>
          <w:spacing w:val="-4"/>
        </w:rPr>
        <w:t>VPĮ</w:t>
      </w:r>
      <w:r w:rsidR="002A2006" w:rsidRPr="00655647">
        <w:rPr>
          <w:spacing w:val="-4"/>
        </w:rPr>
        <w:t xml:space="preserve"> 17 straipsnio 2 dalies 2 punkte nurodytų aplinkos apsaugos, socialinės ir darbo teisės įpareigojimų.</w:t>
      </w:r>
    </w:p>
    <w:p w14:paraId="7284BCC7" w14:textId="77777777" w:rsidR="00655647" w:rsidRDefault="00655647" w:rsidP="00655647">
      <w:pPr>
        <w:tabs>
          <w:tab w:val="left" w:pos="709"/>
          <w:tab w:val="left" w:pos="993"/>
          <w:tab w:val="left" w:pos="1418"/>
        </w:tabs>
        <w:ind w:firstLine="709"/>
        <w:jc w:val="both"/>
      </w:pPr>
      <w:r>
        <w:t xml:space="preserve">13.6. </w:t>
      </w:r>
      <w:r w:rsidR="00DB181D" w:rsidRPr="00E46903">
        <w:t>Perkančioji organizacija</w:t>
      </w:r>
      <w:r w:rsidR="00DB181D" w:rsidRPr="00655647">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00DB181D" w:rsidRPr="00655647">
        <w:rPr>
          <w:color w:val="000000"/>
        </w:rPr>
        <w:t>iimtas sprendimas nesudaryti sutarties.</w:t>
      </w:r>
    </w:p>
    <w:p w14:paraId="0A12E861" w14:textId="38023CA5" w:rsidR="00DB181D" w:rsidRPr="00E46903" w:rsidRDefault="00655647" w:rsidP="00655647">
      <w:pPr>
        <w:tabs>
          <w:tab w:val="left" w:pos="709"/>
          <w:tab w:val="left" w:pos="993"/>
          <w:tab w:val="left" w:pos="1418"/>
        </w:tabs>
        <w:ind w:firstLine="709"/>
        <w:jc w:val="both"/>
      </w:pPr>
      <w:r>
        <w:t xml:space="preserve">13.7. </w:t>
      </w:r>
      <w:r w:rsidR="00DB181D" w:rsidRPr="00655647">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w:t>
      </w:r>
      <w:r w:rsidR="00DB181D" w:rsidRPr="00655647">
        <w:rPr>
          <w:rStyle w:val="cf01"/>
          <w:rFonts w:ascii="Times New Roman" w:hAnsi="Times New Roman" w:cs="Times New Roman"/>
          <w:sz w:val="24"/>
          <w:szCs w:val="24"/>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6B6532" w:rsidRDefault="0018618A" w:rsidP="000B0A26">
      <w:pPr>
        <w:widowControl w:val="0"/>
        <w:tabs>
          <w:tab w:val="left" w:pos="1276"/>
          <w:tab w:val="left" w:pos="1418"/>
        </w:tabs>
        <w:autoSpaceDE w:val="0"/>
        <w:adjustRightInd w:val="0"/>
        <w:jc w:val="both"/>
        <w:textAlignment w:val="auto"/>
        <w:rPr>
          <w:lang w:eastAsia="lt-LT"/>
        </w:rPr>
      </w:pPr>
    </w:p>
    <w:p w14:paraId="576574D5" w14:textId="202333BA" w:rsidR="004B71ED" w:rsidRPr="002808DB" w:rsidRDefault="00655647" w:rsidP="00655647">
      <w:pPr>
        <w:pStyle w:val="Sraopastraipa"/>
        <w:autoSpaceDN/>
        <w:spacing w:before="120" w:after="120"/>
        <w:ind w:left="480"/>
        <w:jc w:val="center"/>
        <w:textAlignment w:val="auto"/>
        <w:rPr>
          <w:b/>
          <w:lang w:eastAsia="lt-LT"/>
        </w:rPr>
      </w:pPr>
      <w:r>
        <w:rPr>
          <w:b/>
          <w:lang w:eastAsia="lt-LT"/>
        </w:rPr>
        <w:t xml:space="preserve">14. </w:t>
      </w:r>
      <w:r w:rsidR="00087C15" w:rsidRPr="00424DE1">
        <w:rPr>
          <w:b/>
          <w:lang w:eastAsia="lt-LT"/>
        </w:rPr>
        <w:t>GINČŲ NAGRINĖJIMO TVARKA</w:t>
      </w:r>
    </w:p>
    <w:p w14:paraId="29556574" w14:textId="77777777" w:rsidR="00655647" w:rsidRDefault="00655647" w:rsidP="00655647">
      <w:pPr>
        <w:widowControl w:val="0"/>
        <w:tabs>
          <w:tab w:val="left" w:pos="1134"/>
        </w:tabs>
        <w:suppressAutoHyphens w:val="0"/>
        <w:autoSpaceDE w:val="0"/>
        <w:adjustRightInd w:val="0"/>
        <w:ind w:firstLine="709"/>
        <w:jc w:val="both"/>
        <w:textAlignment w:val="auto"/>
        <w:rPr>
          <w:szCs w:val="20"/>
        </w:rPr>
      </w:pPr>
      <w:r>
        <w:rPr>
          <w:rFonts w:eastAsia="Arial"/>
        </w:rPr>
        <w:t xml:space="preserve">14.1. </w:t>
      </w:r>
      <w:r w:rsidR="006B4CDC" w:rsidRPr="00655647">
        <w:rPr>
          <w:rFonts w:eastAsia="Arial"/>
        </w:rPr>
        <w:t xml:space="preserve">Tiekėjas, kuris mano, kad </w:t>
      </w:r>
      <w:r w:rsidR="006B4CDC" w:rsidRPr="00C00615">
        <w:t>perkančioji organizacija</w:t>
      </w:r>
      <w:r w:rsidR="006B4CDC" w:rsidRPr="00655647">
        <w:rPr>
          <w:rFonts w:eastAsia="Arial"/>
        </w:rPr>
        <w:t xml:space="preserve"> nesilaikė VPĮ reikalavimų ir tuo pažeidė ar pažeis jo teisėtus interesus, VPĮ VII skyriuje nustatyta tvarka gali kreiptis į apygardos teismą, kaip pirmosios instancijos teismą.</w:t>
      </w:r>
    </w:p>
    <w:p w14:paraId="659768E6" w14:textId="58BA49A3" w:rsidR="00655647" w:rsidRDefault="00655647" w:rsidP="00655647">
      <w:pPr>
        <w:widowControl w:val="0"/>
        <w:tabs>
          <w:tab w:val="left" w:pos="1134"/>
        </w:tabs>
        <w:suppressAutoHyphens w:val="0"/>
        <w:autoSpaceDE w:val="0"/>
        <w:adjustRightInd w:val="0"/>
        <w:ind w:firstLine="709"/>
        <w:jc w:val="both"/>
        <w:textAlignment w:val="auto"/>
        <w:rPr>
          <w:szCs w:val="20"/>
        </w:rPr>
      </w:pPr>
      <w:r>
        <w:rPr>
          <w:szCs w:val="20"/>
        </w:rPr>
        <w:t xml:space="preserve">14.2. </w:t>
      </w:r>
      <w:r w:rsidR="006B4CDC" w:rsidRPr="00655647">
        <w:rPr>
          <w:rFonts w:eastAsia="Arial"/>
        </w:rPr>
        <w:t xml:space="preserve">Tiekėjas, norėdamas iki sutarties sudarymo teisme ginčyti </w:t>
      </w:r>
      <w:r w:rsidR="006B4CDC" w:rsidRPr="00C00615">
        <w:t>perkančiosios organizacijos</w:t>
      </w:r>
      <w:r w:rsidR="006B4CDC" w:rsidRPr="00655647">
        <w:rPr>
          <w:rFonts w:eastAsia="Arial"/>
        </w:rPr>
        <w:t xml:space="preserve"> sprendimus ar veiksmus, pirmiausia elektroninėmis priemonėmis turi pateikti pretenziją perkančiajai organizacijai. </w:t>
      </w:r>
    </w:p>
    <w:p w14:paraId="4060DB72" w14:textId="297B376F" w:rsidR="006B4CDC" w:rsidRPr="00655647" w:rsidRDefault="00655647" w:rsidP="00655647">
      <w:pPr>
        <w:widowControl w:val="0"/>
        <w:tabs>
          <w:tab w:val="left" w:pos="1134"/>
        </w:tabs>
        <w:suppressAutoHyphens w:val="0"/>
        <w:autoSpaceDE w:val="0"/>
        <w:adjustRightInd w:val="0"/>
        <w:ind w:firstLine="709"/>
        <w:jc w:val="both"/>
        <w:textAlignment w:val="auto"/>
        <w:rPr>
          <w:szCs w:val="20"/>
        </w:rPr>
      </w:pPr>
      <w:r>
        <w:rPr>
          <w:szCs w:val="20"/>
        </w:rPr>
        <w:t xml:space="preserve">14.3. </w:t>
      </w:r>
      <w:r w:rsidR="006B4CDC" w:rsidRPr="00655647">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3B219EA8" w:rsidR="004B71ED" w:rsidRPr="002808DB" w:rsidRDefault="00655647" w:rsidP="009F3A1E">
      <w:pPr>
        <w:pStyle w:val="Sraopastraipa"/>
        <w:tabs>
          <w:tab w:val="left" w:pos="1134"/>
        </w:tabs>
        <w:autoSpaceDN/>
        <w:spacing w:before="120" w:after="120"/>
        <w:ind w:left="3119"/>
        <w:textAlignment w:val="auto"/>
        <w:rPr>
          <w:b/>
          <w:lang w:eastAsia="lt-LT"/>
        </w:rPr>
      </w:pPr>
      <w:r>
        <w:rPr>
          <w:b/>
          <w:lang w:eastAsia="lt-LT"/>
        </w:rPr>
        <w:t xml:space="preserve">15. </w:t>
      </w:r>
      <w:r w:rsidR="00087C15" w:rsidRPr="003A0A24">
        <w:rPr>
          <w:b/>
          <w:lang w:eastAsia="lt-LT"/>
        </w:rPr>
        <w:t>PIRKIMO SUTARTIES SĄLYGOS</w:t>
      </w:r>
    </w:p>
    <w:p w14:paraId="463E343D" w14:textId="7DA7D14C" w:rsidR="00F05C6D" w:rsidRPr="00655647" w:rsidRDefault="00655647" w:rsidP="0060699D">
      <w:pPr>
        <w:widowControl w:val="0"/>
        <w:autoSpaceDE w:val="0"/>
        <w:adjustRightInd w:val="0"/>
        <w:ind w:firstLine="709"/>
        <w:jc w:val="both"/>
        <w:rPr>
          <w:szCs w:val="20"/>
        </w:rPr>
      </w:pPr>
      <w:r>
        <w:t xml:space="preserve">15.1. </w:t>
      </w:r>
      <w:r w:rsidR="00F05C6D" w:rsidRPr="00E46903">
        <w:t>Sudaroma sutartis atitinka laimėjusio tiekėjo pasiūlymą ir perkančiosios organizacijos konkurso sąlygose nustatytus reikalavimus.</w:t>
      </w:r>
    </w:p>
    <w:p w14:paraId="20D826D0" w14:textId="13D05E43" w:rsidR="00655647" w:rsidRDefault="00655647" w:rsidP="0060699D">
      <w:pPr>
        <w:widowControl w:val="0"/>
        <w:autoSpaceDE w:val="0"/>
        <w:adjustRightInd w:val="0"/>
        <w:ind w:firstLine="709"/>
        <w:jc w:val="both"/>
        <w:rPr>
          <w:szCs w:val="20"/>
        </w:rPr>
      </w:pPr>
      <w:r>
        <w:t xml:space="preserve">15.2. </w:t>
      </w:r>
      <w:r w:rsidR="0060699D">
        <w:t>S</w:t>
      </w:r>
      <w:r w:rsidR="00F05C6D" w:rsidRPr="00E46903">
        <w:t xml:space="preserve">utartis sudaroma nedelsiant, bet ne anksčiau negu pasibaigė atidėjimo terminas*,  išskyrus atvejus, kai vadovaujantis VPĮ nuostatomis jis gali būti netaikomas. </w:t>
      </w:r>
      <w:r w:rsidR="00F05C6D" w:rsidRPr="00655647">
        <w:rPr>
          <w:color w:val="000000" w:themeColor="text1"/>
        </w:rPr>
        <w:t>Perkančioji organizacija, gavusi tiekėjo prašymo ar ieškinio teismui kopiją, negali sudaryti</w:t>
      </w:r>
      <w:r w:rsidR="00AD3E54" w:rsidRPr="00655647">
        <w:rPr>
          <w:color w:val="000000" w:themeColor="text1"/>
        </w:rPr>
        <w:t xml:space="preserve"> </w:t>
      </w:r>
      <w:r w:rsidR="00F05C6D" w:rsidRPr="00655647">
        <w:rPr>
          <w:color w:val="000000" w:themeColor="text1"/>
        </w:rPr>
        <w:t xml:space="preserve">sutarties, kol nesibaigė </w:t>
      </w:r>
      <w:r w:rsidR="00F05C6D" w:rsidRPr="00E46903">
        <w:t>atidėjimo terminas</w:t>
      </w:r>
      <w:r w:rsidR="00F05C6D" w:rsidRPr="00655647">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2C8766B7" w:rsidR="00F05C6D" w:rsidRPr="00655647" w:rsidRDefault="00655647" w:rsidP="0060699D">
      <w:pPr>
        <w:widowControl w:val="0"/>
        <w:autoSpaceDE w:val="0"/>
        <w:adjustRightInd w:val="0"/>
        <w:ind w:firstLine="709"/>
        <w:jc w:val="both"/>
        <w:rPr>
          <w:szCs w:val="20"/>
        </w:rPr>
      </w:pPr>
      <w:r>
        <w:rPr>
          <w:szCs w:val="20"/>
        </w:rPr>
        <w:t xml:space="preserve">15.2.1. </w:t>
      </w:r>
      <w:r w:rsidR="00F05C6D" w:rsidRPr="00655647">
        <w:rPr>
          <w:rFonts w:cstheme="minorHAnsi"/>
          <w:color w:val="000000"/>
        </w:rPr>
        <w:t>motyvuotą teismo nutartį, kuria atsisakoma priimti ieškinį;</w:t>
      </w:r>
    </w:p>
    <w:p w14:paraId="1B19C016" w14:textId="57A4FFBE" w:rsidR="00F05C6D" w:rsidRPr="00655647" w:rsidRDefault="00655647" w:rsidP="0060699D">
      <w:pPr>
        <w:widowControl w:val="0"/>
        <w:autoSpaceDE w:val="0"/>
        <w:adjustRightInd w:val="0"/>
        <w:ind w:firstLine="709"/>
        <w:jc w:val="both"/>
        <w:rPr>
          <w:szCs w:val="20"/>
        </w:rPr>
      </w:pPr>
      <w:r>
        <w:rPr>
          <w:rFonts w:cstheme="minorHAnsi"/>
          <w:color w:val="000000"/>
        </w:rPr>
        <w:t xml:space="preserve">15.2.2. </w:t>
      </w:r>
      <w:r w:rsidR="00F05C6D" w:rsidRPr="00655647">
        <w:rPr>
          <w:rFonts w:cstheme="minorHAnsi"/>
          <w:color w:val="000000"/>
        </w:rPr>
        <w:t>motyvuotą teismo nutartį dėl tiekėjo prašymo taikyti laikinąsias apsaugos priemones atmetimo, kai šis prašymas teisme buvo gautas iki ieškinio pareiškimo;</w:t>
      </w:r>
    </w:p>
    <w:p w14:paraId="45EADE43" w14:textId="5101BC18" w:rsidR="00F05C6D" w:rsidRPr="00655647" w:rsidRDefault="00655647" w:rsidP="0060699D">
      <w:pPr>
        <w:widowControl w:val="0"/>
        <w:autoSpaceDE w:val="0"/>
        <w:adjustRightInd w:val="0"/>
        <w:ind w:firstLine="709"/>
        <w:jc w:val="both"/>
        <w:rPr>
          <w:szCs w:val="20"/>
        </w:rPr>
      </w:pPr>
      <w:r>
        <w:rPr>
          <w:rFonts w:cstheme="minorHAnsi"/>
          <w:color w:val="000000"/>
        </w:rPr>
        <w:t xml:space="preserve">15.2.3. </w:t>
      </w:r>
      <w:r w:rsidR="00F05C6D" w:rsidRPr="00655647">
        <w:rPr>
          <w:rFonts w:cstheme="minorHAnsi"/>
          <w:color w:val="000000"/>
        </w:rPr>
        <w:t>teismo rezoliuciją priimti ieškinį netaikant laikinųjų apsaugos priemonių.</w:t>
      </w:r>
    </w:p>
    <w:p w14:paraId="31B902A6" w14:textId="5A990248" w:rsidR="00655647" w:rsidRDefault="00F05C6D" w:rsidP="0060699D">
      <w:pPr>
        <w:widowControl w:val="0"/>
        <w:autoSpaceDE w:val="0"/>
        <w:adjustRightInd w:val="0"/>
        <w:ind w:firstLine="709"/>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24B1A7A9" w14:textId="05164979" w:rsidR="00655647" w:rsidRDefault="00655647" w:rsidP="0060699D">
      <w:pPr>
        <w:widowControl w:val="0"/>
        <w:autoSpaceDE w:val="0"/>
        <w:adjustRightInd w:val="0"/>
        <w:ind w:firstLine="709"/>
        <w:jc w:val="both"/>
        <w:rPr>
          <w:rFonts w:cstheme="minorHAnsi"/>
        </w:rPr>
      </w:pPr>
      <w:r>
        <w:rPr>
          <w:rFonts w:cstheme="minorHAnsi"/>
        </w:rPr>
        <w:t xml:space="preserve">15.3. </w:t>
      </w:r>
      <w:r w:rsidR="00F05C6D" w:rsidRPr="00655647">
        <w:rPr>
          <w:rFonts w:eastAsiaTheme="minorHAnsi" w:cstheme="minorHAnsi"/>
          <w:bCs/>
          <w:iCs/>
        </w:rPr>
        <w:t>Sudarant sutartį, joje nedidinama laimėjusio tiekėjo pasiūlymo kaina, sąnaudos ir nekeičiamos kitos sąlygos.</w:t>
      </w:r>
    </w:p>
    <w:p w14:paraId="64BD96C2" w14:textId="6553BC91" w:rsidR="00655647" w:rsidRDefault="00655647" w:rsidP="0060699D">
      <w:pPr>
        <w:widowControl w:val="0"/>
        <w:autoSpaceDE w:val="0"/>
        <w:adjustRightInd w:val="0"/>
        <w:ind w:firstLine="709"/>
        <w:jc w:val="both"/>
        <w:rPr>
          <w:rFonts w:cstheme="minorHAnsi"/>
        </w:rPr>
      </w:pPr>
      <w:r>
        <w:rPr>
          <w:rFonts w:cstheme="minorHAnsi"/>
        </w:rPr>
        <w:t xml:space="preserve">15.4. </w:t>
      </w:r>
      <w:r w:rsidR="00F05C6D" w:rsidRPr="00655647">
        <w:rPr>
          <w:rFonts w:eastAsiaTheme="minorHAnsi" w:cstheme="minorHAnsi"/>
          <w:bCs/>
          <w:iCs/>
        </w:rPr>
        <w:t>Pirkimo</w:t>
      </w:r>
      <w:r>
        <w:rPr>
          <w:rFonts w:eastAsiaTheme="minorHAnsi" w:cstheme="minorHAnsi"/>
          <w:bCs/>
          <w:iCs/>
        </w:rPr>
        <w:t xml:space="preserve"> </w:t>
      </w:r>
      <w:r w:rsidR="00F05C6D" w:rsidRPr="00655647">
        <w:rPr>
          <w:rFonts w:eastAsiaTheme="minorHAnsi" w:cstheme="minorHAnsi"/>
          <w:bCs/>
          <w:iCs/>
        </w:rPr>
        <w:t>sutar</w:t>
      </w:r>
      <w:r>
        <w:rPr>
          <w:rFonts w:eastAsiaTheme="minorHAnsi" w:cstheme="minorHAnsi"/>
          <w:bCs/>
          <w:iCs/>
        </w:rPr>
        <w:t xml:space="preserve">ties </w:t>
      </w:r>
      <w:r w:rsidR="00F05C6D" w:rsidRPr="00655647">
        <w:rPr>
          <w:rFonts w:eastAsiaTheme="minorHAnsi" w:cstheme="minorHAnsi"/>
          <w:bCs/>
          <w:iCs/>
        </w:rPr>
        <w:t>sąlygos pateikiamos pirkimo sąlygų</w:t>
      </w:r>
      <w:r w:rsidR="009F6419" w:rsidRPr="00655647">
        <w:rPr>
          <w:rFonts w:eastAsiaTheme="minorHAnsi" w:cstheme="minorHAnsi"/>
          <w:bCs/>
          <w:iCs/>
        </w:rPr>
        <w:t xml:space="preserve"> 3 priede.</w:t>
      </w:r>
    </w:p>
    <w:p w14:paraId="10A4EDED" w14:textId="471B58FA" w:rsidR="009309B7" w:rsidRPr="00655647" w:rsidRDefault="00655647" w:rsidP="0060699D">
      <w:pPr>
        <w:widowControl w:val="0"/>
        <w:autoSpaceDE w:val="0"/>
        <w:adjustRightInd w:val="0"/>
        <w:ind w:firstLine="709"/>
        <w:jc w:val="both"/>
        <w:rPr>
          <w:rFonts w:cstheme="minorHAnsi"/>
        </w:rPr>
      </w:pPr>
      <w:r>
        <w:rPr>
          <w:rFonts w:cstheme="minorHAnsi"/>
        </w:rPr>
        <w:t xml:space="preserve">15.5. </w:t>
      </w:r>
      <w:r>
        <w:rPr>
          <w:rFonts w:eastAsia="Calibri"/>
          <w:lang w:eastAsia="ar-SA"/>
        </w:rPr>
        <w:t>S</w:t>
      </w:r>
      <w:r w:rsidR="00F05C6D" w:rsidRPr="00655647">
        <w:rPr>
          <w:rFonts w:eastAsia="Calibri"/>
          <w:lang w:eastAsia="ar-SA"/>
        </w:rPr>
        <w:t xml:space="preserve">utartis bus sudaroma </w:t>
      </w:r>
      <w:r w:rsidR="00F05C6D" w:rsidRPr="00655647">
        <w:rPr>
          <w:rFonts w:eastAsia="Calibri"/>
          <w:b/>
          <w:lang w:eastAsia="ar-SA"/>
        </w:rPr>
        <w:t>ne CVP IS priemonėmis</w:t>
      </w:r>
      <w:r w:rsidR="00F05C6D" w:rsidRPr="00655647">
        <w:rPr>
          <w:rFonts w:eastAsia="Calibri"/>
          <w:lang w:eastAsia="ar-SA"/>
        </w:rPr>
        <w:t>.</w:t>
      </w:r>
    </w:p>
    <w:p w14:paraId="2FBA7433" w14:textId="710A9F67"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499C947B" w14:textId="77777777" w:rsidR="0018618A" w:rsidRDefault="0018618A" w:rsidP="0018618A">
      <w:pPr>
        <w:pStyle w:val="Sraopastraipa"/>
        <w:widowControl w:val="0"/>
        <w:autoSpaceDE w:val="0"/>
        <w:adjustRightInd w:val="0"/>
        <w:ind w:left="567"/>
        <w:jc w:val="both"/>
        <w:rPr>
          <w:rFonts w:eastAsia="Calibri"/>
          <w:lang w:eastAsia="ar-SA"/>
        </w:rPr>
      </w:pPr>
    </w:p>
    <w:p w14:paraId="6E0E6392" w14:textId="77777777" w:rsidR="0018618A" w:rsidRDefault="0018618A" w:rsidP="0018618A">
      <w:pPr>
        <w:pStyle w:val="Sraopastraipa"/>
        <w:widowControl w:val="0"/>
        <w:autoSpaceDE w:val="0"/>
        <w:adjustRightInd w:val="0"/>
        <w:ind w:left="567"/>
        <w:jc w:val="both"/>
        <w:rPr>
          <w:rFonts w:eastAsia="Calibri"/>
          <w:lang w:eastAsia="ar-SA"/>
        </w:rPr>
      </w:pPr>
    </w:p>
    <w:p w14:paraId="0637BA8E" w14:textId="77777777" w:rsidR="0018618A" w:rsidRDefault="0018618A" w:rsidP="0018618A">
      <w:pPr>
        <w:pStyle w:val="Sraopastraipa"/>
        <w:widowControl w:val="0"/>
        <w:autoSpaceDE w:val="0"/>
        <w:adjustRightInd w:val="0"/>
        <w:ind w:left="567"/>
        <w:jc w:val="both"/>
        <w:rPr>
          <w:rFonts w:eastAsia="Calibri"/>
          <w:lang w:eastAsia="ar-SA"/>
        </w:rPr>
      </w:pPr>
    </w:p>
    <w:p w14:paraId="4D8B92AF" w14:textId="77777777" w:rsidR="0018618A" w:rsidRDefault="0018618A" w:rsidP="0018618A">
      <w:pPr>
        <w:pStyle w:val="Sraopastraipa"/>
        <w:widowControl w:val="0"/>
        <w:autoSpaceDE w:val="0"/>
        <w:adjustRightInd w:val="0"/>
        <w:ind w:left="567"/>
        <w:jc w:val="both"/>
        <w:rPr>
          <w:rFonts w:eastAsia="Calibri"/>
          <w:lang w:eastAsia="ar-SA"/>
        </w:rPr>
      </w:pPr>
    </w:p>
    <w:p w14:paraId="1F6F2978" w14:textId="77777777" w:rsidR="0018618A" w:rsidRDefault="0018618A" w:rsidP="0018618A">
      <w:pPr>
        <w:pStyle w:val="Sraopastraipa"/>
        <w:widowControl w:val="0"/>
        <w:autoSpaceDE w:val="0"/>
        <w:adjustRightInd w:val="0"/>
        <w:ind w:left="567"/>
        <w:jc w:val="both"/>
        <w:rPr>
          <w:rFonts w:eastAsia="Calibri"/>
          <w:lang w:eastAsia="ar-SA"/>
        </w:rPr>
      </w:pPr>
    </w:p>
    <w:p w14:paraId="5ADABB47" w14:textId="77777777" w:rsidR="0018618A" w:rsidRDefault="0018618A" w:rsidP="0018618A">
      <w:pPr>
        <w:pStyle w:val="Sraopastraipa"/>
        <w:widowControl w:val="0"/>
        <w:autoSpaceDE w:val="0"/>
        <w:adjustRightInd w:val="0"/>
        <w:ind w:left="567"/>
        <w:jc w:val="both"/>
        <w:rPr>
          <w:rFonts w:eastAsia="Calibri"/>
          <w:lang w:eastAsia="ar-SA"/>
        </w:rPr>
      </w:pPr>
    </w:p>
    <w:p w14:paraId="76CD7DE9" w14:textId="77777777" w:rsidR="00655647" w:rsidRDefault="00655647" w:rsidP="00784B3E">
      <w:pPr>
        <w:widowControl w:val="0"/>
        <w:autoSpaceDE w:val="0"/>
        <w:adjustRightInd w:val="0"/>
        <w:jc w:val="both"/>
        <w:rPr>
          <w:szCs w:val="20"/>
        </w:rPr>
      </w:pPr>
    </w:p>
    <w:p w14:paraId="563C913C" w14:textId="77777777" w:rsidR="00655647" w:rsidRDefault="00655647" w:rsidP="00784B3E">
      <w:pPr>
        <w:widowControl w:val="0"/>
        <w:autoSpaceDE w:val="0"/>
        <w:adjustRightInd w:val="0"/>
        <w:jc w:val="both"/>
        <w:rPr>
          <w:szCs w:val="20"/>
        </w:rPr>
      </w:pPr>
    </w:p>
    <w:p w14:paraId="38CF691A" w14:textId="77777777" w:rsidR="00784B3E" w:rsidRPr="00784B3E" w:rsidRDefault="00784B3E" w:rsidP="00784B3E">
      <w:pPr>
        <w:widowControl w:val="0"/>
        <w:autoSpaceDE w:val="0"/>
        <w:adjustRightInd w:val="0"/>
        <w:jc w:val="both"/>
        <w:rPr>
          <w:szCs w:val="20"/>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lastRenderedPageBreak/>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21DA397F" w:rsidR="00E0163A" w:rsidRPr="002408E3" w:rsidRDefault="008514C4" w:rsidP="009946FD">
      <w:pPr>
        <w:suppressAutoHyphens w:val="0"/>
        <w:autoSpaceDN/>
        <w:jc w:val="center"/>
        <w:textAlignment w:val="auto"/>
        <w:rPr>
          <w:b/>
          <w:bCs/>
          <w:color w:val="000000"/>
          <w:lang w:eastAsia="en-GB"/>
        </w:rPr>
      </w:pPr>
      <w:r w:rsidRPr="008514C4">
        <w:rPr>
          <w:b/>
          <w:bCs/>
          <w:lang w:eastAsia="ar-SA"/>
        </w:rPr>
        <w:t>SPORTO PASKIRTIES INŽINERINIŲ STATINIŲ IR KITŲ INŽINERINIŲ STATINIŲ KAUNO R. SAV., KAČERGINĖJE, PALANKIŲ/PRIEPLAUKOS G., NAUJOS STATYBOS DARBŲ IR DARBO PROJEKTO PARENGIMO PASLAUGŲ</w:t>
      </w:r>
      <w:r>
        <w:rPr>
          <w:b/>
          <w:bCs/>
          <w:lang w:eastAsia="ar-SA"/>
        </w:rPr>
        <w:t xml:space="preserve"> </w:t>
      </w:r>
      <w:r w:rsidR="00E0163A">
        <w:rPr>
          <w:b/>
          <w:bCs/>
          <w:lang w:eastAsia="ar-SA"/>
        </w:rPr>
        <w:t>VIEŠOJO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rsidP="00433636">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rsidP="00433636">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rsidP="00433636">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4B55468" w:rsidR="00F05EDD" w:rsidRPr="00F05EDD" w:rsidRDefault="00690CC7" w:rsidP="00433636">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733836CF" w14:textId="21AE0AD6" w:rsidR="00A122C0"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1438EC4E" w14:textId="77777777" w:rsidR="00527A33" w:rsidRPr="00D65E58"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lastRenderedPageBreak/>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2EA47931"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 (</w:t>
      </w:r>
      <w:r w:rsidR="006D3DC2" w:rsidRPr="00DD1197">
        <w:rPr>
          <w:rFonts w:eastAsia="Calibri"/>
        </w:rPr>
        <w:t>V</w:t>
      </w:r>
      <w:r w:rsidR="000B4168" w:rsidRPr="00DD1197">
        <w:rPr>
          <w:rFonts w:eastAsia="Calibri"/>
        </w:rPr>
        <w:t>eiklų sąrašas)</w:t>
      </w:r>
      <w:r w:rsidRPr="00DD1197">
        <w:rPr>
          <w:rFonts w:eastAsia="Calibri"/>
        </w:rPr>
        <w:t>“</w:t>
      </w:r>
      <w:r>
        <w:rPr>
          <w:rFonts w:eastAsia="Calibri"/>
        </w:rPr>
        <w:t xml:space="preserve"> </w:t>
      </w:r>
    </w:p>
    <w:p w14:paraId="2506A8BC" w14:textId="77777777" w:rsidR="00300EE1" w:rsidRDefault="00300EE1" w:rsidP="00300616">
      <w:pPr>
        <w:autoSpaceDE w:val="0"/>
        <w:adjustRightInd w:val="0"/>
        <w:rPr>
          <w:rFonts w:eastAsia="Calibri"/>
        </w:rPr>
      </w:pPr>
    </w:p>
    <w:tbl>
      <w:tblPr>
        <w:tblW w:w="9799" w:type="dxa"/>
        <w:tblInd w:w="-142" w:type="dxa"/>
        <w:tblLayout w:type="fixed"/>
        <w:tblCellMar>
          <w:left w:w="10" w:type="dxa"/>
          <w:right w:w="10" w:type="dxa"/>
        </w:tblCellMar>
        <w:tblLook w:val="04A0" w:firstRow="1" w:lastRow="0" w:firstColumn="1" w:lastColumn="0" w:noHBand="0" w:noVBand="1"/>
      </w:tblPr>
      <w:tblGrid>
        <w:gridCol w:w="790"/>
        <w:gridCol w:w="7285"/>
        <w:gridCol w:w="1724"/>
      </w:tblGrid>
      <w:tr w:rsidR="00300EE1" w:rsidRPr="00300EE1" w14:paraId="7B261FF1" w14:textId="77777777" w:rsidTr="009F3A1E">
        <w:trPr>
          <w:trHeight w:val="618"/>
        </w:trPr>
        <w:tc>
          <w:tcPr>
            <w:tcW w:w="790"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Mar>
              <w:top w:w="0" w:type="dxa"/>
              <w:left w:w="108" w:type="dxa"/>
              <w:bottom w:w="0" w:type="dxa"/>
              <w:right w:w="108" w:type="dxa"/>
            </w:tcMar>
            <w:vAlign w:val="center"/>
          </w:tcPr>
          <w:p w14:paraId="6C9B442B" w14:textId="77777777" w:rsidR="00300EE1" w:rsidRPr="00300EE1" w:rsidRDefault="00300EE1" w:rsidP="00300EE1">
            <w:pPr>
              <w:suppressAutoHyphens w:val="0"/>
              <w:jc w:val="center"/>
              <w:rPr>
                <w:rFonts w:eastAsia="Calibri"/>
                <w:b/>
                <w:kern w:val="3"/>
                <w:sz w:val="22"/>
                <w:szCs w:val="22"/>
              </w:rPr>
            </w:pPr>
            <w:r w:rsidRPr="00300EE1">
              <w:rPr>
                <w:rFonts w:eastAsia="Calibri"/>
                <w:b/>
                <w:kern w:val="3"/>
                <w:sz w:val="22"/>
                <w:szCs w:val="22"/>
              </w:rPr>
              <w:t>Eil. Nr.</w:t>
            </w:r>
          </w:p>
        </w:tc>
        <w:tc>
          <w:tcPr>
            <w:tcW w:w="728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Mar>
              <w:top w:w="0" w:type="dxa"/>
              <w:left w:w="108" w:type="dxa"/>
              <w:bottom w:w="0" w:type="dxa"/>
              <w:right w:w="108" w:type="dxa"/>
            </w:tcMar>
            <w:vAlign w:val="center"/>
          </w:tcPr>
          <w:p w14:paraId="1B9312DE" w14:textId="77777777" w:rsidR="00300EE1" w:rsidRPr="00300EE1" w:rsidRDefault="00300EE1" w:rsidP="00300EE1">
            <w:pPr>
              <w:suppressAutoHyphens w:val="0"/>
              <w:jc w:val="center"/>
              <w:rPr>
                <w:rFonts w:eastAsia="Calibri"/>
                <w:b/>
                <w:kern w:val="3"/>
                <w:sz w:val="22"/>
                <w:szCs w:val="22"/>
              </w:rPr>
            </w:pPr>
            <w:r w:rsidRPr="00300EE1">
              <w:rPr>
                <w:rFonts w:eastAsia="Calibri"/>
                <w:b/>
                <w:kern w:val="3"/>
                <w:sz w:val="22"/>
                <w:szCs w:val="22"/>
              </w:rPr>
              <w:t>Darbų paslaugų pavadinimas</w:t>
            </w:r>
          </w:p>
        </w:tc>
        <w:tc>
          <w:tcPr>
            <w:tcW w:w="1724"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Mar>
              <w:top w:w="0" w:type="dxa"/>
              <w:left w:w="108" w:type="dxa"/>
              <w:bottom w:w="0" w:type="dxa"/>
              <w:right w:w="108" w:type="dxa"/>
            </w:tcMar>
          </w:tcPr>
          <w:p w14:paraId="7447A231" w14:textId="01B1DE04" w:rsidR="00300EE1" w:rsidRPr="00300EE1" w:rsidRDefault="00300EE1" w:rsidP="00300EE1">
            <w:pPr>
              <w:suppressAutoHyphens w:val="0"/>
              <w:jc w:val="center"/>
              <w:rPr>
                <w:rFonts w:eastAsia="Calibri"/>
                <w:b/>
                <w:kern w:val="3"/>
                <w:sz w:val="22"/>
                <w:szCs w:val="22"/>
              </w:rPr>
            </w:pPr>
            <w:r w:rsidRPr="00300EE1">
              <w:rPr>
                <w:rFonts w:eastAsia="Calibri"/>
                <w:b/>
                <w:kern w:val="3"/>
                <w:sz w:val="22"/>
                <w:szCs w:val="22"/>
              </w:rPr>
              <w:t>Kaina Eur be PVM</w:t>
            </w:r>
          </w:p>
        </w:tc>
      </w:tr>
      <w:tr w:rsidR="00300EE1" w:rsidRPr="00300EE1" w14:paraId="18B5DE59" w14:textId="77777777" w:rsidTr="00300EE1">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A4615B" w14:textId="77777777" w:rsidR="00300EE1" w:rsidRPr="00300EE1" w:rsidRDefault="00300EE1" w:rsidP="00300EE1">
            <w:pPr>
              <w:suppressAutoHyphens w:val="0"/>
              <w:jc w:val="center"/>
              <w:rPr>
                <w:rFonts w:eastAsia="Calibri"/>
                <w:bCs/>
                <w:kern w:val="3"/>
                <w:sz w:val="16"/>
                <w:szCs w:val="16"/>
              </w:rPr>
            </w:pPr>
            <w:r w:rsidRPr="00300EE1">
              <w:rPr>
                <w:rFonts w:eastAsia="Calibri"/>
                <w:bCs/>
                <w:kern w:val="3"/>
                <w:sz w:val="16"/>
                <w:szCs w:val="16"/>
              </w:rPr>
              <w:t>1</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379CD3" w14:textId="77777777" w:rsidR="00300EE1" w:rsidRPr="00300EE1" w:rsidRDefault="00300EE1" w:rsidP="00300EE1">
            <w:pPr>
              <w:suppressAutoHyphens w:val="0"/>
              <w:jc w:val="center"/>
              <w:rPr>
                <w:rFonts w:eastAsia="Calibri"/>
                <w:kern w:val="3"/>
                <w:sz w:val="16"/>
                <w:szCs w:val="16"/>
              </w:rPr>
            </w:pPr>
            <w:r w:rsidRPr="00300EE1">
              <w:rPr>
                <w:rFonts w:eastAsia="Calibri"/>
                <w:kern w:val="3"/>
                <w:sz w:val="16"/>
                <w:szCs w:val="16"/>
              </w:rPr>
              <w:t>2</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883069" w14:textId="77777777" w:rsidR="00300EE1" w:rsidRPr="00300EE1" w:rsidRDefault="00300EE1" w:rsidP="00300EE1">
            <w:pPr>
              <w:suppressAutoHyphens w:val="0"/>
              <w:jc w:val="center"/>
              <w:rPr>
                <w:rFonts w:eastAsia="Calibri"/>
                <w:kern w:val="3"/>
                <w:sz w:val="16"/>
                <w:szCs w:val="16"/>
              </w:rPr>
            </w:pPr>
            <w:r w:rsidRPr="00300EE1">
              <w:rPr>
                <w:rFonts w:eastAsia="Calibri"/>
                <w:kern w:val="3"/>
                <w:sz w:val="16"/>
                <w:szCs w:val="16"/>
              </w:rPr>
              <w:t>3</w:t>
            </w:r>
          </w:p>
        </w:tc>
      </w:tr>
      <w:tr w:rsidR="00300EE1" w:rsidRPr="00300EE1" w14:paraId="347A8B3C" w14:textId="77777777" w:rsidTr="00300EE1">
        <w:trPr>
          <w:trHeight w:val="26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1FCAA3" w14:textId="77777777" w:rsidR="00300EE1" w:rsidRPr="00300EE1" w:rsidRDefault="00300EE1" w:rsidP="00300EE1">
            <w:pPr>
              <w:suppressAutoHyphens w:val="0"/>
              <w:jc w:val="center"/>
              <w:rPr>
                <w:rFonts w:eastAsia="Calibri"/>
                <w:bCs/>
                <w:kern w:val="3"/>
              </w:rPr>
            </w:pPr>
            <w:r w:rsidRPr="00300EE1">
              <w:rPr>
                <w:rFonts w:eastAsia="Calibri"/>
                <w:bCs/>
                <w:kern w:val="3"/>
              </w:rPr>
              <w:t>1.</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AD7B93" w14:textId="77777777" w:rsidR="00300EE1" w:rsidRPr="00300EE1" w:rsidRDefault="00300EE1" w:rsidP="00300EE1">
            <w:pPr>
              <w:suppressAutoHyphens w:val="0"/>
              <w:jc w:val="both"/>
              <w:rPr>
                <w:rFonts w:eastAsia="Calibri"/>
                <w:color w:val="FF0000"/>
                <w:kern w:val="3"/>
              </w:rPr>
            </w:pPr>
            <w:r w:rsidRPr="00300EE1">
              <w:rPr>
                <w:rFonts w:eastAsia="Calibri"/>
                <w:kern w:val="3"/>
              </w:rPr>
              <w:t>Sklypo planas</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6A7E41" w14:textId="77777777" w:rsidR="00300EE1" w:rsidRPr="00300EE1" w:rsidRDefault="00300EE1" w:rsidP="00300EE1">
            <w:pPr>
              <w:suppressAutoHyphens w:val="0"/>
              <w:rPr>
                <w:rFonts w:eastAsia="Calibri"/>
                <w:kern w:val="3"/>
              </w:rPr>
            </w:pPr>
          </w:p>
        </w:tc>
      </w:tr>
      <w:tr w:rsidR="00300EE1" w:rsidRPr="00300EE1" w14:paraId="54CEED43" w14:textId="77777777" w:rsidTr="00300EE1">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3C4DF1" w14:textId="77777777" w:rsidR="00300EE1" w:rsidRPr="00300EE1" w:rsidRDefault="00300EE1" w:rsidP="00300EE1">
            <w:pPr>
              <w:suppressAutoHyphens w:val="0"/>
              <w:jc w:val="center"/>
              <w:rPr>
                <w:rFonts w:eastAsia="Calibri"/>
                <w:bCs/>
                <w:kern w:val="3"/>
              </w:rPr>
            </w:pPr>
            <w:r w:rsidRPr="00300EE1">
              <w:rPr>
                <w:rFonts w:eastAsia="Calibri"/>
                <w:bCs/>
                <w:kern w:val="3"/>
              </w:rPr>
              <w:t>2.</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870BE4" w14:textId="77777777" w:rsidR="00300EE1" w:rsidRPr="00300EE1" w:rsidRDefault="00300EE1" w:rsidP="00300EE1">
            <w:pPr>
              <w:suppressAutoHyphens w:val="0"/>
              <w:jc w:val="both"/>
              <w:rPr>
                <w:rFonts w:eastAsia="Calibri"/>
                <w:kern w:val="3"/>
              </w:rPr>
            </w:pPr>
            <w:r w:rsidRPr="00300EE1">
              <w:rPr>
                <w:rFonts w:eastAsia="Calibri"/>
                <w:kern w:val="3"/>
              </w:rPr>
              <w:t>Mažosios architektūros įrengimas</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DFEE8A" w14:textId="77777777" w:rsidR="00300EE1" w:rsidRPr="00300EE1" w:rsidRDefault="00300EE1" w:rsidP="00300EE1">
            <w:pPr>
              <w:suppressAutoHyphens w:val="0"/>
              <w:rPr>
                <w:rFonts w:eastAsia="Calibri"/>
                <w:kern w:val="3"/>
              </w:rPr>
            </w:pPr>
          </w:p>
        </w:tc>
      </w:tr>
      <w:tr w:rsidR="00300EE1" w:rsidRPr="00300EE1" w14:paraId="73053AB2" w14:textId="77777777" w:rsidTr="00300EE1">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7107F9" w14:textId="77777777" w:rsidR="00300EE1" w:rsidRPr="00300EE1" w:rsidRDefault="00300EE1" w:rsidP="00300EE1">
            <w:pPr>
              <w:suppressAutoHyphens w:val="0"/>
              <w:jc w:val="center"/>
              <w:rPr>
                <w:rFonts w:eastAsia="Calibri"/>
                <w:bCs/>
                <w:kern w:val="3"/>
              </w:rPr>
            </w:pPr>
            <w:r w:rsidRPr="00300EE1">
              <w:rPr>
                <w:rFonts w:eastAsia="Calibri"/>
                <w:bCs/>
                <w:kern w:val="3"/>
              </w:rPr>
              <w:t>3.</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4B8CC3" w14:textId="77777777" w:rsidR="00300EE1" w:rsidRPr="00300EE1" w:rsidRDefault="00300EE1" w:rsidP="00300EE1">
            <w:pPr>
              <w:suppressAutoHyphens w:val="0"/>
              <w:jc w:val="both"/>
              <w:rPr>
                <w:rFonts w:eastAsia="Calibri"/>
                <w:kern w:val="3"/>
              </w:rPr>
            </w:pPr>
            <w:r w:rsidRPr="00300EE1">
              <w:rPr>
                <w:rFonts w:eastAsia="Calibri"/>
                <w:kern w:val="3"/>
              </w:rPr>
              <w:t>Inžineriniai tinklai (lietaus nuotekos)</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63DC3F" w14:textId="77777777" w:rsidR="00300EE1" w:rsidRPr="00300EE1" w:rsidRDefault="00300EE1" w:rsidP="00300EE1">
            <w:pPr>
              <w:suppressAutoHyphens w:val="0"/>
              <w:rPr>
                <w:rFonts w:eastAsia="Calibri"/>
                <w:kern w:val="3"/>
              </w:rPr>
            </w:pPr>
          </w:p>
        </w:tc>
      </w:tr>
      <w:tr w:rsidR="00300EE1" w:rsidRPr="00300EE1" w14:paraId="126DD300" w14:textId="77777777" w:rsidTr="00300EE1">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A9A864" w14:textId="77777777" w:rsidR="00300EE1" w:rsidRPr="00300EE1" w:rsidRDefault="00300EE1" w:rsidP="00300EE1">
            <w:pPr>
              <w:suppressAutoHyphens w:val="0"/>
              <w:jc w:val="center"/>
              <w:rPr>
                <w:rFonts w:eastAsia="Calibri"/>
                <w:bCs/>
                <w:kern w:val="3"/>
              </w:rPr>
            </w:pPr>
            <w:r w:rsidRPr="00300EE1">
              <w:rPr>
                <w:rFonts w:eastAsia="Calibri"/>
                <w:bCs/>
                <w:kern w:val="3"/>
              </w:rPr>
              <w:t>4.</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ADC331" w14:textId="77777777" w:rsidR="00300EE1" w:rsidRPr="00300EE1" w:rsidRDefault="00300EE1" w:rsidP="00300EE1">
            <w:pPr>
              <w:suppressAutoHyphens w:val="0"/>
              <w:jc w:val="both"/>
              <w:rPr>
                <w:rFonts w:eastAsia="Calibri"/>
                <w:kern w:val="3"/>
              </w:rPr>
            </w:pPr>
            <w:r w:rsidRPr="00300EE1">
              <w:rPr>
                <w:rFonts w:eastAsia="Calibri"/>
                <w:kern w:val="3"/>
              </w:rPr>
              <w:t>Konstrukcijos</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2617DA" w14:textId="77777777" w:rsidR="00300EE1" w:rsidRPr="00300EE1" w:rsidRDefault="00300EE1" w:rsidP="00300EE1">
            <w:pPr>
              <w:suppressAutoHyphens w:val="0"/>
              <w:rPr>
                <w:rFonts w:eastAsia="Calibri"/>
                <w:kern w:val="3"/>
              </w:rPr>
            </w:pPr>
          </w:p>
        </w:tc>
      </w:tr>
      <w:tr w:rsidR="00300EE1" w:rsidRPr="00300EE1" w14:paraId="3D7972D7" w14:textId="77777777" w:rsidTr="00300EE1">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446172" w14:textId="77777777" w:rsidR="00300EE1" w:rsidRPr="00300EE1" w:rsidRDefault="00300EE1" w:rsidP="00300EE1">
            <w:pPr>
              <w:suppressAutoHyphens w:val="0"/>
              <w:jc w:val="center"/>
              <w:rPr>
                <w:rFonts w:eastAsia="Calibri"/>
                <w:bCs/>
                <w:kern w:val="3"/>
              </w:rPr>
            </w:pPr>
            <w:r w:rsidRPr="00300EE1">
              <w:rPr>
                <w:rFonts w:eastAsia="Calibri"/>
                <w:bCs/>
                <w:kern w:val="3"/>
              </w:rPr>
              <w:t>5.</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5B1FF7" w14:textId="77777777" w:rsidR="00300EE1" w:rsidRPr="00300EE1" w:rsidRDefault="00300EE1" w:rsidP="00300EE1">
            <w:pPr>
              <w:suppressAutoHyphens w:val="0"/>
              <w:jc w:val="both"/>
              <w:rPr>
                <w:rFonts w:eastAsia="Calibri"/>
                <w:kern w:val="3"/>
              </w:rPr>
            </w:pPr>
            <w:r w:rsidRPr="00300EE1">
              <w:rPr>
                <w:rFonts w:eastAsia="Calibri"/>
                <w:kern w:val="3"/>
              </w:rPr>
              <w:t>Inžineriniai tinklai (Elektrotechnika-elektros įrenginių prijungimas)</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E6207E" w14:textId="77777777" w:rsidR="00300EE1" w:rsidRPr="00300EE1" w:rsidRDefault="00300EE1" w:rsidP="00300EE1">
            <w:pPr>
              <w:suppressAutoHyphens w:val="0"/>
              <w:rPr>
                <w:rFonts w:eastAsia="Calibri"/>
                <w:kern w:val="3"/>
              </w:rPr>
            </w:pPr>
          </w:p>
        </w:tc>
      </w:tr>
      <w:tr w:rsidR="00300EE1" w:rsidRPr="00300EE1" w14:paraId="252BF123" w14:textId="77777777" w:rsidTr="00300EE1">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377F9D" w14:textId="77777777" w:rsidR="00300EE1" w:rsidRPr="00300EE1" w:rsidRDefault="00300EE1" w:rsidP="00300EE1">
            <w:pPr>
              <w:suppressAutoHyphens w:val="0"/>
              <w:jc w:val="center"/>
              <w:rPr>
                <w:rFonts w:eastAsia="Calibri"/>
                <w:bCs/>
                <w:kern w:val="3"/>
              </w:rPr>
            </w:pPr>
            <w:r w:rsidRPr="00300EE1">
              <w:rPr>
                <w:rFonts w:eastAsia="Calibri"/>
                <w:bCs/>
                <w:kern w:val="3"/>
              </w:rPr>
              <w:t>6.</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279E40" w14:textId="77777777" w:rsidR="00300EE1" w:rsidRPr="00300EE1" w:rsidRDefault="00300EE1" w:rsidP="00300EE1">
            <w:pPr>
              <w:suppressAutoHyphens w:val="0"/>
              <w:jc w:val="both"/>
              <w:rPr>
                <w:rFonts w:eastAsia="Calibri"/>
                <w:kern w:val="3"/>
              </w:rPr>
            </w:pPr>
            <w:r w:rsidRPr="00300EE1">
              <w:rPr>
                <w:rFonts w:eastAsia="Calibri"/>
                <w:kern w:val="3"/>
              </w:rPr>
              <w:t>Inžineriniai tinklai (Elektroniniai ryšiai)</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EECC9A" w14:textId="77777777" w:rsidR="00300EE1" w:rsidRPr="00300EE1" w:rsidRDefault="00300EE1" w:rsidP="00300EE1">
            <w:pPr>
              <w:suppressAutoHyphens w:val="0"/>
              <w:rPr>
                <w:rFonts w:eastAsia="Calibri"/>
                <w:kern w:val="3"/>
              </w:rPr>
            </w:pPr>
          </w:p>
        </w:tc>
      </w:tr>
      <w:tr w:rsidR="00300EE1" w:rsidRPr="00300EE1" w14:paraId="22236266" w14:textId="77777777" w:rsidTr="00300EE1">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CE803E" w14:textId="77777777" w:rsidR="00300EE1" w:rsidRPr="00300EE1" w:rsidRDefault="00300EE1" w:rsidP="00300EE1">
            <w:pPr>
              <w:suppressAutoHyphens w:val="0"/>
              <w:jc w:val="center"/>
              <w:rPr>
                <w:rFonts w:eastAsia="Calibri"/>
                <w:bCs/>
                <w:kern w:val="3"/>
              </w:rPr>
            </w:pPr>
            <w:r w:rsidRPr="00300EE1">
              <w:rPr>
                <w:rFonts w:eastAsia="Calibri"/>
                <w:bCs/>
                <w:kern w:val="3"/>
              </w:rPr>
              <w:t>7.</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1A8AAA" w14:textId="77777777" w:rsidR="00300EE1" w:rsidRPr="00300EE1" w:rsidRDefault="00300EE1" w:rsidP="00300EE1">
            <w:pPr>
              <w:suppressAutoHyphens w:val="0"/>
              <w:jc w:val="both"/>
              <w:rPr>
                <w:rFonts w:eastAsia="Calibri"/>
                <w:kern w:val="3"/>
              </w:rPr>
            </w:pPr>
            <w:r w:rsidRPr="00300EE1">
              <w:rPr>
                <w:rFonts w:eastAsia="Calibri"/>
                <w:kern w:val="3"/>
              </w:rPr>
              <w:t>Inžineriniai tinklai (Elektrotechnika-apšvietimo tinklai)</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4661D1" w14:textId="77777777" w:rsidR="00300EE1" w:rsidRPr="00300EE1" w:rsidRDefault="00300EE1" w:rsidP="00300EE1">
            <w:pPr>
              <w:suppressAutoHyphens w:val="0"/>
              <w:rPr>
                <w:rFonts w:eastAsia="Calibri"/>
                <w:kern w:val="3"/>
              </w:rPr>
            </w:pPr>
          </w:p>
        </w:tc>
      </w:tr>
      <w:tr w:rsidR="00300EE1" w:rsidRPr="00300EE1" w14:paraId="657C3059" w14:textId="77777777" w:rsidTr="003076C2">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82A3DE" w14:textId="77777777" w:rsidR="00300EE1" w:rsidRPr="00300EE1" w:rsidRDefault="00300EE1" w:rsidP="00300EE1">
            <w:pPr>
              <w:suppressAutoHyphens w:val="0"/>
              <w:jc w:val="center"/>
              <w:rPr>
                <w:rFonts w:eastAsia="Calibri"/>
                <w:bCs/>
                <w:kern w:val="3"/>
              </w:rPr>
            </w:pPr>
            <w:r w:rsidRPr="00300EE1">
              <w:rPr>
                <w:rFonts w:eastAsia="Calibri"/>
                <w:bCs/>
                <w:kern w:val="3"/>
              </w:rPr>
              <w:t>8.</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D55A0F" w14:textId="77777777" w:rsidR="00300EE1" w:rsidRPr="00300EE1" w:rsidRDefault="00300EE1" w:rsidP="00300EE1">
            <w:pPr>
              <w:suppressAutoHyphens w:val="0"/>
              <w:jc w:val="both"/>
              <w:rPr>
                <w:rFonts w:eastAsia="Calibri"/>
                <w:kern w:val="3"/>
              </w:rPr>
            </w:pPr>
            <w:r w:rsidRPr="00300EE1">
              <w:rPr>
                <w:rFonts w:eastAsia="Calibri"/>
                <w:kern w:val="3"/>
              </w:rPr>
              <w:t>Darbo projekto parengimas</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ECC632" w14:textId="77777777" w:rsidR="00300EE1" w:rsidRPr="00300EE1" w:rsidRDefault="00300EE1" w:rsidP="00300EE1">
            <w:pPr>
              <w:suppressAutoHyphens w:val="0"/>
              <w:rPr>
                <w:rFonts w:eastAsia="Calibri"/>
                <w:kern w:val="3"/>
              </w:rPr>
            </w:pPr>
          </w:p>
        </w:tc>
      </w:tr>
      <w:tr w:rsidR="00300EE1" w:rsidRPr="00300EE1" w14:paraId="5800BAE0" w14:textId="77777777" w:rsidTr="003076C2">
        <w:trPr>
          <w:trHeight w:val="14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57AB68" w14:textId="77777777" w:rsidR="00300EE1" w:rsidRPr="00300EE1" w:rsidRDefault="00300EE1" w:rsidP="00300EE1">
            <w:pPr>
              <w:suppressAutoHyphens w:val="0"/>
              <w:jc w:val="center"/>
              <w:rPr>
                <w:rFonts w:eastAsia="Calibri"/>
                <w:bCs/>
                <w:kern w:val="3"/>
              </w:rPr>
            </w:pPr>
            <w:r w:rsidRPr="00300EE1">
              <w:rPr>
                <w:rFonts w:eastAsia="Calibri"/>
                <w:bCs/>
                <w:kern w:val="3"/>
              </w:rPr>
              <w:t>9.</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57B643" w14:textId="77777777" w:rsidR="00300EE1" w:rsidRPr="00300EE1" w:rsidRDefault="00300EE1" w:rsidP="00300EE1">
            <w:pPr>
              <w:suppressAutoHyphens w:val="0"/>
              <w:rPr>
                <w:rFonts w:eastAsia="Calibri"/>
                <w:kern w:val="3"/>
              </w:rPr>
            </w:pPr>
            <w:r w:rsidRPr="00300EE1">
              <w:rPr>
                <w:rFonts w:eastAsia="Calibri"/>
                <w:bCs/>
                <w:kern w:val="3"/>
              </w:rPr>
              <w:t>Kiti dokumentai ir darbai:</w:t>
            </w:r>
          </w:p>
        </w:tc>
        <w:tc>
          <w:tcPr>
            <w:tcW w:w="1724" w:type="dxa"/>
            <w:tcBorders>
              <w:top w:val="single" w:sz="4" w:space="0" w:color="00000A"/>
              <w:left w:val="single" w:sz="4" w:space="0" w:color="00000A"/>
              <w:bottom w:val="single" w:sz="4" w:space="0" w:color="00000A"/>
              <w:right w:val="single" w:sz="4" w:space="0" w:color="00000A"/>
              <w:tl2br w:val="single" w:sz="4" w:space="0" w:color="auto"/>
              <w:tr2bl w:val="single" w:sz="4" w:space="0" w:color="auto"/>
            </w:tcBorders>
            <w:shd w:val="clear" w:color="auto" w:fill="FFFFFF"/>
            <w:tcMar>
              <w:top w:w="0" w:type="dxa"/>
              <w:left w:w="108" w:type="dxa"/>
              <w:bottom w:w="0" w:type="dxa"/>
              <w:right w:w="108" w:type="dxa"/>
            </w:tcMar>
          </w:tcPr>
          <w:p w14:paraId="6DF7D705" w14:textId="7F8778B9" w:rsidR="00300EE1" w:rsidRPr="00300EE1" w:rsidRDefault="00300EE1" w:rsidP="00300EE1">
            <w:pPr>
              <w:suppressAutoHyphens w:val="0"/>
              <w:rPr>
                <w:rFonts w:eastAsia="Calibri"/>
                <w:kern w:val="3"/>
              </w:rPr>
            </w:pPr>
          </w:p>
        </w:tc>
      </w:tr>
      <w:tr w:rsidR="00892E00" w:rsidRPr="00300EE1" w14:paraId="1FE1EB20" w14:textId="77777777" w:rsidTr="00892E00">
        <w:trPr>
          <w:trHeight w:val="14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87B6CE" w14:textId="5227A810" w:rsidR="00892E00" w:rsidRPr="00300EE1" w:rsidRDefault="00DB7F83" w:rsidP="00300EE1">
            <w:pPr>
              <w:suppressAutoHyphens w:val="0"/>
              <w:jc w:val="center"/>
              <w:rPr>
                <w:rFonts w:eastAsia="Calibri"/>
                <w:bCs/>
                <w:kern w:val="3"/>
              </w:rPr>
            </w:pPr>
            <w:r>
              <w:rPr>
                <w:rFonts w:eastAsia="Calibri"/>
                <w:bCs/>
                <w:kern w:val="3"/>
              </w:rPr>
              <w:t>9.1.</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7CAB37" w14:textId="230A722A" w:rsidR="00892E00" w:rsidRPr="00300EE1" w:rsidRDefault="002B6464" w:rsidP="00C70B34">
            <w:pPr>
              <w:suppressAutoHyphens w:val="0"/>
              <w:rPr>
                <w:rFonts w:eastAsia="Calibri"/>
                <w:bCs/>
                <w:kern w:val="3"/>
              </w:rPr>
            </w:pPr>
            <w:r w:rsidRPr="002B6464">
              <w:rPr>
                <w:rFonts w:eastAsia="Calibri"/>
                <w:bCs/>
                <w:kern w:val="3"/>
              </w:rPr>
              <w:t>Elektroninio statybos žurnalo užsakymas (prenumeratos užsakymas, statybos žurnalo pildymas ir saugojimas, po  statybos darbų užbaigimo</w:t>
            </w:r>
            <w:r w:rsidR="00C70B34">
              <w:rPr>
                <w:rFonts w:eastAsia="Calibri"/>
                <w:bCs/>
                <w:kern w:val="3"/>
              </w:rPr>
              <w:t xml:space="preserve"> </w:t>
            </w:r>
            <w:r w:rsidRPr="002B6464">
              <w:rPr>
                <w:rFonts w:eastAsia="Calibri"/>
                <w:bCs/>
                <w:kern w:val="3"/>
              </w:rPr>
              <w:t>jo pilnas perleidimas Užsakovui)</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C14787" w14:textId="77777777" w:rsidR="00892E00" w:rsidRDefault="00892E00" w:rsidP="00300EE1">
            <w:pPr>
              <w:suppressAutoHyphens w:val="0"/>
              <w:rPr>
                <w:rFonts w:eastAsia="Calibri"/>
                <w:kern w:val="3"/>
              </w:rPr>
            </w:pPr>
          </w:p>
        </w:tc>
      </w:tr>
      <w:tr w:rsidR="00892E00" w:rsidRPr="00300EE1" w14:paraId="62D571E7" w14:textId="77777777" w:rsidTr="00892E00">
        <w:trPr>
          <w:trHeight w:val="14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E46F8C" w14:textId="0732C4B2" w:rsidR="00892E00" w:rsidRPr="00300EE1" w:rsidRDefault="00C70B34" w:rsidP="00300EE1">
            <w:pPr>
              <w:suppressAutoHyphens w:val="0"/>
              <w:jc w:val="center"/>
              <w:rPr>
                <w:rFonts w:eastAsia="Calibri"/>
                <w:bCs/>
                <w:kern w:val="3"/>
              </w:rPr>
            </w:pPr>
            <w:r>
              <w:rPr>
                <w:rFonts w:eastAsia="Calibri"/>
                <w:bCs/>
                <w:kern w:val="3"/>
              </w:rPr>
              <w:t>9.2.</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984F1D" w14:textId="3E8CC06A" w:rsidR="00892E00" w:rsidRPr="00300EE1" w:rsidRDefault="00DB7F83" w:rsidP="00300EE1">
            <w:pPr>
              <w:suppressAutoHyphens w:val="0"/>
              <w:rPr>
                <w:rFonts w:eastAsia="Calibri"/>
                <w:bCs/>
                <w:kern w:val="3"/>
              </w:rPr>
            </w:pPr>
            <w:r w:rsidRPr="00DB7F83">
              <w:rPr>
                <w:rFonts w:eastAsia="Calibri"/>
                <w:bCs/>
                <w:kern w:val="3"/>
              </w:rPr>
              <w:t>Kontrolinių geodezinių nuotraukų parengimas</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1FCBAC" w14:textId="77777777" w:rsidR="00892E00" w:rsidRDefault="00892E00" w:rsidP="00300EE1">
            <w:pPr>
              <w:suppressAutoHyphens w:val="0"/>
              <w:rPr>
                <w:rFonts w:eastAsia="Calibri"/>
                <w:kern w:val="3"/>
              </w:rPr>
            </w:pPr>
          </w:p>
        </w:tc>
      </w:tr>
      <w:tr w:rsidR="00892E00" w:rsidRPr="00300EE1" w14:paraId="5BB8F607" w14:textId="77777777" w:rsidTr="00892E00">
        <w:trPr>
          <w:trHeight w:val="14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E4ED1E" w14:textId="3F634C68" w:rsidR="00892E00" w:rsidRPr="00300EE1" w:rsidRDefault="00C70B34" w:rsidP="00300EE1">
            <w:pPr>
              <w:suppressAutoHyphens w:val="0"/>
              <w:jc w:val="center"/>
              <w:rPr>
                <w:rFonts w:eastAsia="Calibri"/>
                <w:bCs/>
                <w:kern w:val="3"/>
              </w:rPr>
            </w:pPr>
            <w:r>
              <w:rPr>
                <w:rFonts w:eastAsia="Calibri"/>
                <w:bCs/>
                <w:kern w:val="3"/>
              </w:rPr>
              <w:t>9.3</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6946BB" w14:textId="4B3F9125" w:rsidR="00892E00" w:rsidRPr="00300EE1" w:rsidRDefault="00DB7F83" w:rsidP="00300EE1">
            <w:pPr>
              <w:suppressAutoHyphens w:val="0"/>
              <w:rPr>
                <w:rFonts w:eastAsia="Calibri"/>
                <w:bCs/>
                <w:kern w:val="3"/>
              </w:rPr>
            </w:pPr>
            <w:r w:rsidRPr="00DB7F83">
              <w:rPr>
                <w:rFonts w:eastAsia="Calibri"/>
                <w:bCs/>
                <w:kern w:val="3"/>
              </w:rPr>
              <w:t>Kadastrinių matavimo bylų parengimas</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CB3B91" w14:textId="77777777" w:rsidR="00892E00" w:rsidRDefault="00892E00" w:rsidP="00300EE1">
            <w:pPr>
              <w:suppressAutoHyphens w:val="0"/>
              <w:rPr>
                <w:rFonts w:eastAsia="Calibri"/>
                <w:kern w:val="3"/>
              </w:rPr>
            </w:pPr>
          </w:p>
        </w:tc>
      </w:tr>
      <w:tr w:rsidR="00892E00" w:rsidRPr="00300EE1" w14:paraId="5C32DB0B" w14:textId="77777777" w:rsidTr="00892E00">
        <w:trPr>
          <w:trHeight w:val="14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C347E7" w14:textId="23214D34" w:rsidR="00892E00" w:rsidRPr="00300EE1" w:rsidRDefault="00C70B34" w:rsidP="00300EE1">
            <w:pPr>
              <w:suppressAutoHyphens w:val="0"/>
              <w:jc w:val="center"/>
              <w:rPr>
                <w:rFonts w:eastAsia="Calibri"/>
                <w:bCs/>
                <w:kern w:val="3"/>
              </w:rPr>
            </w:pPr>
            <w:r>
              <w:rPr>
                <w:rFonts w:eastAsia="Calibri"/>
                <w:bCs/>
                <w:kern w:val="3"/>
              </w:rPr>
              <w:t>9.4</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AA4F33" w14:textId="7E05C929" w:rsidR="00892E00" w:rsidRPr="00300EE1" w:rsidRDefault="00DB7F83" w:rsidP="00300EE1">
            <w:pPr>
              <w:suppressAutoHyphens w:val="0"/>
              <w:rPr>
                <w:rFonts w:eastAsia="Calibri"/>
                <w:bCs/>
                <w:kern w:val="3"/>
              </w:rPr>
            </w:pPr>
            <w:r w:rsidRPr="00DB7F83">
              <w:rPr>
                <w:rFonts w:eastAsia="Calibri"/>
                <w:bCs/>
                <w:kern w:val="3"/>
              </w:rPr>
              <w:t>Kiti statybos užbaigimą patvirtinantys dokumentai</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AD08AD" w14:textId="77777777" w:rsidR="00892E00" w:rsidRDefault="00892E00" w:rsidP="00300EE1">
            <w:pPr>
              <w:suppressAutoHyphens w:val="0"/>
              <w:rPr>
                <w:rFonts w:eastAsia="Calibri"/>
                <w:kern w:val="3"/>
              </w:rPr>
            </w:pPr>
          </w:p>
        </w:tc>
      </w:tr>
      <w:tr w:rsidR="00892E00" w:rsidRPr="00300EE1" w14:paraId="410BC1E2" w14:textId="77777777" w:rsidTr="00892E00">
        <w:trPr>
          <w:trHeight w:val="14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03A1C5" w14:textId="0B6249E0" w:rsidR="00892E00" w:rsidRPr="00300EE1" w:rsidRDefault="00C70B34" w:rsidP="00300EE1">
            <w:pPr>
              <w:suppressAutoHyphens w:val="0"/>
              <w:jc w:val="center"/>
              <w:rPr>
                <w:rFonts w:eastAsia="Calibri"/>
                <w:bCs/>
                <w:kern w:val="3"/>
              </w:rPr>
            </w:pPr>
            <w:r>
              <w:rPr>
                <w:rFonts w:eastAsia="Calibri"/>
                <w:bCs/>
                <w:kern w:val="3"/>
              </w:rPr>
              <w:t>9.5</w:t>
            </w:r>
          </w:p>
        </w:tc>
        <w:tc>
          <w:tcPr>
            <w:tcW w:w="7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7AE82F" w14:textId="77777777" w:rsidR="00DB7F83" w:rsidRPr="00DB7F83" w:rsidRDefault="00DB7F83" w:rsidP="00DB7F83">
            <w:pPr>
              <w:suppressAutoHyphens w:val="0"/>
              <w:rPr>
                <w:rFonts w:eastAsia="Calibri"/>
                <w:bCs/>
                <w:kern w:val="3"/>
              </w:rPr>
            </w:pPr>
            <w:r w:rsidRPr="00DB7F83">
              <w:rPr>
                <w:rFonts w:eastAsia="Calibri"/>
                <w:bCs/>
                <w:kern w:val="3"/>
              </w:rPr>
              <w:t>Deklaracija apie statybos  užbaigimą („</w:t>
            </w:r>
            <w:proofErr w:type="spellStart"/>
            <w:r w:rsidRPr="00DB7F83">
              <w:rPr>
                <w:rFonts w:eastAsia="Calibri"/>
                <w:bCs/>
                <w:kern w:val="3"/>
              </w:rPr>
              <w:t>Infostatyba</w:t>
            </w:r>
            <w:proofErr w:type="spellEnd"/>
            <w:r w:rsidRPr="00DB7F83">
              <w:rPr>
                <w:rFonts w:eastAsia="Calibri"/>
                <w:bCs/>
                <w:kern w:val="3"/>
              </w:rPr>
              <w:t>“ – statybos užbaigimo</w:t>
            </w:r>
          </w:p>
          <w:p w14:paraId="4161F009" w14:textId="692A19E1" w:rsidR="00892E00" w:rsidRPr="00300EE1" w:rsidRDefault="00DB7F83" w:rsidP="00DB7F83">
            <w:pPr>
              <w:suppressAutoHyphens w:val="0"/>
              <w:rPr>
                <w:rFonts w:eastAsia="Calibri"/>
                <w:bCs/>
                <w:kern w:val="3"/>
              </w:rPr>
            </w:pPr>
            <w:r w:rsidRPr="00DB7F83">
              <w:rPr>
                <w:rFonts w:eastAsia="Calibri"/>
                <w:bCs/>
                <w:kern w:val="3"/>
              </w:rPr>
              <w:t>aktas/deklaracija)</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427191" w14:textId="77777777" w:rsidR="00892E00" w:rsidRDefault="00892E00" w:rsidP="00300EE1">
            <w:pPr>
              <w:suppressAutoHyphens w:val="0"/>
              <w:rPr>
                <w:rFonts w:eastAsia="Calibri"/>
                <w:kern w:val="3"/>
              </w:rPr>
            </w:pPr>
          </w:p>
        </w:tc>
      </w:tr>
      <w:tr w:rsidR="00300EE1" w:rsidRPr="00300EE1" w14:paraId="01F5B27B" w14:textId="77777777" w:rsidTr="00CB2065">
        <w:trPr>
          <w:trHeight w:val="181"/>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4A7150" w14:textId="77777777" w:rsidR="00300EE1" w:rsidRPr="00300EE1" w:rsidRDefault="00300EE1" w:rsidP="00300EE1">
            <w:pPr>
              <w:jc w:val="center"/>
              <w:rPr>
                <w:rFonts w:eastAsia="Calibri"/>
                <w:bCs/>
                <w:kern w:val="3"/>
              </w:rPr>
            </w:pPr>
            <w:r w:rsidRPr="00300EE1">
              <w:rPr>
                <w:rFonts w:eastAsia="Calibri"/>
                <w:bCs/>
                <w:kern w:val="3"/>
              </w:rPr>
              <w:t>9.6</w:t>
            </w:r>
          </w:p>
        </w:tc>
        <w:tc>
          <w:tcPr>
            <w:tcW w:w="7285"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EA05EB" w14:textId="77777777" w:rsidR="00300EE1" w:rsidRPr="00300EE1" w:rsidRDefault="00300EE1" w:rsidP="00300EE1">
            <w:pPr>
              <w:rPr>
                <w:rFonts w:eastAsia="Calibri"/>
                <w:kern w:val="3"/>
              </w:rPr>
            </w:pPr>
            <w:r w:rsidRPr="00300EE1">
              <w:rPr>
                <w:rFonts w:eastAsia="Calibri"/>
                <w:kern w:val="3"/>
              </w:rPr>
              <w:t>Turto registracija Registrų centre</w:t>
            </w:r>
          </w:p>
        </w:tc>
        <w:tc>
          <w:tcPr>
            <w:tcW w:w="172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F1EBF3" w14:textId="77777777" w:rsidR="00300EE1" w:rsidRPr="00300EE1" w:rsidRDefault="00300EE1" w:rsidP="00300EE1">
            <w:pPr>
              <w:suppressAutoHyphens w:val="0"/>
              <w:rPr>
                <w:rFonts w:eastAsia="Calibri"/>
                <w:kern w:val="3"/>
              </w:rPr>
            </w:pPr>
          </w:p>
        </w:tc>
      </w:tr>
      <w:tr w:rsidR="00300EE1" w:rsidRPr="00300EE1" w14:paraId="5418239E" w14:textId="77777777" w:rsidTr="00EB3E86">
        <w:trPr>
          <w:trHeight w:val="181"/>
        </w:trPr>
        <w:tc>
          <w:tcPr>
            <w:tcW w:w="807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B5FD0A" w14:textId="0DCA0186" w:rsidR="00300EE1" w:rsidRPr="00300EE1" w:rsidRDefault="00300EE1" w:rsidP="00300EE1">
            <w:pPr>
              <w:jc w:val="right"/>
              <w:rPr>
                <w:rFonts w:eastAsia="Calibri"/>
                <w:kern w:val="3"/>
              </w:rPr>
            </w:pPr>
            <w:r w:rsidRPr="006D3DC2">
              <w:rPr>
                <w:b/>
                <w:bCs/>
              </w:rPr>
              <w:t>Bendra pasiūlymo kaina Eur be PVM</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B94850" w14:textId="77777777" w:rsidR="00300EE1" w:rsidRPr="00300EE1" w:rsidRDefault="00300EE1" w:rsidP="00300EE1">
            <w:pPr>
              <w:suppressAutoHyphens w:val="0"/>
              <w:rPr>
                <w:rFonts w:eastAsia="Calibri"/>
                <w:kern w:val="3"/>
              </w:rPr>
            </w:pPr>
          </w:p>
        </w:tc>
      </w:tr>
      <w:tr w:rsidR="00300EE1" w:rsidRPr="00300EE1" w14:paraId="41271BD5" w14:textId="77777777" w:rsidTr="001E7E6E">
        <w:trPr>
          <w:trHeight w:val="181"/>
        </w:trPr>
        <w:tc>
          <w:tcPr>
            <w:tcW w:w="807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237C62" w14:textId="19A938F0" w:rsidR="00300EE1" w:rsidRPr="00300EE1" w:rsidRDefault="00300EE1" w:rsidP="00300EE1">
            <w:pPr>
              <w:jc w:val="right"/>
              <w:rPr>
                <w:rFonts w:eastAsia="Calibri"/>
                <w:kern w:val="3"/>
              </w:rPr>
            </w:pPr>
            <w:r w:rsidRPr="002408E3">
              <w:rPr>
                <w:b/>
                <w:bCs/>
                <w:color w:val="000000"/>
              </w:rPr>
              <w:t>PVM (</w:t>
            </w:r>
            <w:r>
              <w:rPr>
                <w:b/>
                <w:bCs/>
                <w:i/>
                <w:iCs/>
                <w:color w:val="000000"/>
              </w:rPr>
              <w:t>______ (įrašyti)</w:t>
            </w:r>
            <w:r w:rsidRPr="002408E3">
              <w:rPr>
                <w:b/>
                <w:bCs/>
                <w:color w:val="000000"/>
              </w:rPr>
              <w:t>) suma</w:t>
            </w:r>
            <w:r>
              <w:rPr>
                <w:b/>
                <w:bCs/>
                <w:color w:val="000000"/>
              </w:rPr>
              <w:t>*</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67AB65" w14:textId="77777777" w:rsidR="00300EE1" w:rsidRPr="00300EE1" w:rsidRDefault="00300EE1" w:rsidP="00300EE1">
            <w:pPr>
              <w:suppressAutoHyphens w:val="0"/>
              <w:rPr>
                <w:rFonts w:eastAsia="Calibri"/>
                <w:kern w:val="3"/>
              </w:rPr>
            </w:pPr>
          </w:p>
        </w:tc>
      </w:tr>
      <w:tr w:rsidR="00300EE1" w:rsidRPr="00300EE1" w14:paraId="7BE31B40" w14:textId="77777777" w:rsidTr="009A1D93">
        <w:trPr>
          <w:trHeight w:val="181"/>
        </w:trPr>
        <w:tc>
          <w:tcPr>
            <w:tcW w:w="807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D15D89" w14:textId="0BFA1F11" w:rsidR="00300EE1" w:rsidRPr="00300EE1" w:rsidRDefault="00300EE1" w:rsidP="00300EE1">
            <w:pPr>
              <w:jc w:val="right"/>
              <w:rPr>
                <w:rFonts w:eastAsia="Calibri"/>
                <w:kern w:val="3"/>
              </w:rPr>
            </w:pPr>
            <w:r w:rsidRPr="002408E3">
              <w:rPr>
                <w:b/>
                <w:bCs/>
                <w:color w:val="000000"/>
              </w:rPr>
              <w:t xml:space="preserve">Bendra pasiūlymo kaina </w:t>
            </w:r>
            <w:r>
              <w:rPr>
                <w:b/>
                <w:bCs/>
                <w:color w:val="000000"/>
              </w:rPr>
              <w:t xml:space="preserve">Eur </w:t>
            </w:r>
            <w:r w:rsidRPr="002408E3">
              <w:rPr>
                <w:b/>
                <w:bCs/>
                <w:color w:val="000000"/>
              </w:rPr>
              <w:t>su PVM</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FE3924" w14:textId="77777777" w:rsidR="00300EE1" w:rsidRPr="00300EE1" w:rsidRDefault="00300EE1" w:rsidP="00300EE1">
            <w:pPr>
              <w:suppressAutoHyphens w:val="0"/>
              <w:rPr>
                <w:rFonts w:eastAsia="Calibri"/>
                <w:kern w:val="3"/>
              </w:rPr>
            </w:pPr>
          </w:p>
        </w:tc>
      </w:tr>
    </w:tbl>
    <w:p w14:paraId="4EC64A3E" w14:textId="77777777" w:rsidR="00897278" w:rsidRDefault="00897278" w:rsidP="00544A07">
      <w:pPr>
        <w:widowControl w:val="0"/>
        <w:jc w:val="both"/>
        <w:rPr>
          <w:rStyle w:val="Lentelsuraas2"/>
          <w:bCs/>
          <w:i/>
          <w:iCs/>
          <w:sz w:val="24"/>
          <w:szCs w:val="24"/>
        </w:rPr>
      </w:pPr>
    </w:p>
    <w:p w14:paraId="70EE276F" w14:textId="7F9D40A7" w:rsidR="00544A07" w:rsidRPr="004A42C8" w:rsidRDefault="00544A07" w:rsidP="00544A07">
      <w:pPr>
        <w:widowControl w:val="0"/>
        <w:jc w:val="both"/>
        <w:rPr>
          <w:bCs/>
          <w:i/>
          <w:iCs/>
        </w:rPr>
      </w:pPr>
      <w:r w:rsidRPr="004A42C8">
        <w:rPr>
          <w:rStyle w:val="Lentelsuraas2"/>
          <w:bCs/>
          <w:i/>
          <w:iCs/>
          <w:sz w:val="24"/>
          <w:szCs w:val="24"/>
        </w:rPr>
        <w:t>Pastabos:</w:t>
      </w:r>
    </w:p>
    <w:p w14:paraId="7B6BBD57" w14:textId="609B2D79" w:rsidR="00544A07" w:rsidRDefault="00544A07"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sidRPr="00385825">
        <w:rPr>
          <w:i/>
        </w:rPr>
        <w:lastRenderedPageBreak/>
        <w:t xml:space="preserve">Veiklų sąrašas turi būti pildomas atsižvelgiant į pirkimo dokumentus, </w:t>
      </w:r>
      <w:r>
        <w:rPr>
          <w:i/>
        </w:rPr>
        <w:t>pirkimo s</w:t>
      </w:r>
      <w:r w:rsidRPr="00385825">
        <w:rPr>
          <w:i/>
        </w:rPr>
        <w:t>utarties sąlygas, Techninį</w:t>
      </w:r>
      <w:r>
        <w:rPr>
          <w:i/>
        </w:rPr>
        <w:t xml:space="preserve"> </w:t>
      </w:r>
      <w:r w:rsidRPr="00385825">
        <w:rPr>
          <w:i/>
        </w:rPr>
        <w:t>projektą</w:t>
      </w:r>
      <w:r w:rsidR="005F4D78">
        <w:rPr>
          <w:i/>
        </w:rPr>
        <w:t xml:space="preserve"> (Techninę specifikaciją)</w:t>
      </w:r>
      <w:r w:rsidRPr="00385825">
        <w:rPr>
          <w:i/>
        </w:rPr>
        <w:t>;</w:t>
      </w:r>
    </w:p>
    <w:p w14:paraId="6F4BA1B9" w14:textId="77777777" w:rsidR="00544A07" w:rsidRDefault="00544A07"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Pr>
          <w:i/>
        </w:rPr>
        <w:t>Tiekėjas</w:t>
      </w:r>
      <w:r w:rsidRPr="000B5D9F">
        <w:rPr>
          <w:i/>
        </w:rPr>
        <w:t xml:space="preserve"> Veiklų sąraše turi įvertinti (įkainoti) visus reikiamus </w:t>
      </w:r>
      <w:r>
        <w:rPr>
          <w:i/>
        </w:rPr>
        <w:t>D</w:t>
      </w:r>
      <w:r w:rsidRPr="000B5D9F">
        <w:rPr>
          <w:i/>
        </w:rPr>
        <w:t>arbus, kurie reikalingi Techniniame</w:t>
      </w:r>
      <w:r>
        <w:rPr>
          <w:i/>
        </w:rPr>
        <w:t xml:space="preserve"> </w:t>
      </w:r>
      <w:r w:rsidRPr="000B5D9F">
        <w:rPr>
          <w:i/>
        </w:rPr>
        <w:t>projekte numatytiems Darbams atlikti;</w:t>
      </w:r>
    </w:p>
    <w:p w14:paraId="43881E6F" w14:textId="77777777" w:rsidR="00544A07" w:rsidRDefault="00544A07"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sidRPr="000B5D9F">
        <w:rPr>
          <w:i/>
        </w:rPr>
        <w:t xml:space="preserve">Veiklų sąraše pateiktose </w:t>
      </w:r>
      <w:r>
        <w:rPr>
          <w:i/>
        </w:rPr>
        <w:t>tiekėjo</w:t>
      </w:r>
      <w:r w:rsidRPr="000B5D9F">
        <w:rPr>
          <w:i/>
        </w:rPr>
        <w:t xml:space="preserve"> 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58045546" w14:textId="77777777" w:rsidR="00544A07" w:rsidRDefault="00544A07"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sidRPr="000B5D9F">
        <w:rPr>
          <w:i/>
        </w:rPr>
        <w:t xml:space="preserve">Visos </w:t>
      </w:r>
      <w:r>
        <w:rPr>
          <w:i/>
        </w:rPr>
        <w:t>tiekėjo i</w:t>
      </w:r>
      <w:r w:rsidRPr="000B5D9F">
        <w:rPr>
          <w:i/>
        </w:rPr>
        <w:t xml:space="preserve">šlaidos, susijusios su </w:t>
      </w:r>
      <w:r>
        <w:rPr>
          <w:i/>
        </w:rPr>
        <w:t>pirkimo s</w:t>
      </w:r>
      <w:r w:rsidRPr="000B5D9F">
        <w:rPr>
          <w:i/>
        </w:rPr>
        <w:t xml:space="preserve">utarties nuostatų laikymusi, turi būti įvertintos Veiklų sąraše paskirstant </w:t>
      </w:r>
      <w:r>
        <w:rPr>
          <w:i/>
        </w:rPr>
        <w:t>i</w:t>
      </w:r>
      <w:r w:rsidRPr="000B5D9F">
        <w:rPr>
          <w:i/>
        </w:rPr>
        <w:t>šlaidas Darbų kainose;</w:t>
      </w:r>
    </w:p>
    <w:p w14:paraId="39484D2D" w14:textId="4F79C178" w:rsidR="00544A07" w:rsidRDefault="00527A33"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Pr>
          <w:i/>
        </w:rPr>
        <w:t>Bendra pasiūlymo kaina</w:t>
      </w:r>
      <w:r w:rsidR="00544A07" w:rsidRPr="000B5D9F">
        <w:rPr>
          <w:i/>
        </w:rPr>
        <w:t xml:space="preserve"> nurodom</w:t>
      </w:r>
      <w:r>
        <w:rPr>
          <w:i/>
        </w:rPr>
        <w:t>a</w:t>
      </w:r>
      <w:r w:rsidR="00544A07" w:rsidRPr="000B5D9F">
        <w:rPr>
          <w:i/>
        </w:rPr>
        <w:t xml:space="preserve"> paliekant du skaitmenis po kablelio;</w:t>
      </w:r>
    </w:p>
    <w:p w14:paraId="25C57CA9" w14:textId="77777777" w:rsidR="00544A07" w:rsidRPr="00EA6205" w:rsidRDefault="00544A07" w:rsidP="00433636">
      <w:pPr>
        <w:pStyle w:val="Stilius3"/>
        <w:widowControl/>
        <w:numPr>
          <w:ilvl w:val="0"/>
          <w:numId w:val="26"/>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244C138C" w14:textId="2FBEF9DF" w:rsidR="00544A07" w:rsidRPr="00A82D37" w:rsidRDefault="00544A07" w:rsidP="00433636">
      <w:pPr>
        <w:pStyle w:val="Stilius3"/>
        <w:widowControl/>
        <w:numPr>
          <w:ilvl w:val="0"/>
          <w:numId w:val="26"/>
        </w:numPr>
        <w:shd w:val="clear" w:color="auto" w:fill="FFFFFF" w:themeFill="background1"/>
        <w:tabs>
          <w:tab w:val="left" w:pos="709"/>
          <w:tab w:val="left" w:pos="993"/>
        </w:tabs>
        <w:suppressAutoHyphens w:val="0"/>
        <w:autoSpaceDN/>
        <w:spacing w:before="120"/>
        <w:ind w:left="714" w:hanging="5"/>
        <w:textAlignment w:val="auto"/>
        <w:rPr>
          <w:i/>
        </w:rPr>
      </w:pPr>
      <w:r w:rsidRPr="00EA6205">
        <w:rPr>
          <w:b/>
          <w:bCs/>
          <w:i/>
        </w:rPr>
        <w:t xml:space="preserve">Tiekėjas kartu su pasiūlymu turi pateikti tik įkainotą Veiklų sąrašą. </w:t>
      </w:r>
      <w:r w:rsidRPr="00EA6205">
        <w:rPr>
          <w:b/>
          <w:bCs/>
          <w:i/>
          <w:lang w:eastAsia="lt-LT"/>
        </w:rPr>
        <w:t>Lokalinių sąmatų tiekėjui kartu su pasiūlymu pateikti nereikia</w:t>
      </w:r>
      <w:r w:rsidRPr="00EA6205">
        <w:rPr>
          <w:b/>
          <w:bCs/>
          <w:i/>
        </w:rPr>
        <w:t>.</w:t>
      </w:r>
    </w:p>
    <w:p w14:paraId="345AB264" w14:textId="23378560"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4089"/>
        <w:gridCol w:w="4230"/>
      </w:tblGrid>
      <w:tr w:rsidR="00F254A9" w:rsidRPr="00F254A9" w14:paraId="34FCB9E4" w14:textId="77777777" w:rsidTr="00F254A9">
        <w:trPr>
          <w:trHeight w:val="312"/>
        </w:trPr>
        <w:tc>
          <w:tcPr>
            <w:tcW w:w="1555" w:type="dxa"/>
            <w:shd w:val="clear" w:color="auto" w:fill="DBE5F1" w:themeFill="accent1" w:themeFillTint="33"/>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110" w:type="dxa"/>
            <w:shd w:val="clear" w:color="auto" w:fill="DBE5F1" w:themeFill="accent1" w:themeFillTint="33"/>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253" w:type="dxa"/>
            <w:shd w:val="clear" w:color="auto" w:fill="DBE5F1" w:themeFill="accent1" w:themeFillTint="33"/>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B46EA2">
        <w:trPr>
          <w:trHeight w:val="392"/>
        </w:trPr>
        <w:tc>
          <w:tcPr>
            <w:tcW w:w="1555" w:type="dxa"/>
            <w:shd w:val="clear" w:color="auto" w:fill="auto"/>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proofErr w:type="spellStart"/>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roofErr w:type="spellEnd"/>
          </w:p>
        </w:tc>
        <w:tc>
          <w:tcPr>
            <w:tcW w:w="4110" w:type="dxa"/>
            <w:shd w:val="clear" w:color="auto" w:fill="auto"/>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253" w:type="dxa"/>
            <w:shd w:val="clear" w:color="auto" w:fill="auto"/>
          </w:tcPr>
          <w:p w14:paraId="2BBA8791" w14:textId="77777777" w:rsidR="00F254A9" w:rsidRPr="00F254A9" w:rsidRDefault="00F254A9" w:rsidP="00B46EA2">
            <w:pPr>
              <w:pBdr>
                <w:top w:val="nil"/>
                <w:left w:val="nil"/>
                <w:bottom w:val="nil"/>
                <w:right w:val="nil"/>
                <w:between w:val="nil"/>
                <w:bar w:val="nil"/>
              </w:pBdr>
              <w:autoSpaceDN/>
              <w:textAlignment w:val="auto"/>
              <w:rPr>
                <w:rFonts w:eastAsia="Calibri"/>
                <w:bdr w:val="nil"/>
                <w:lang w:eastAsia="lt-LT"/>
              </w:rPr>
            </w:pPr>
          </w:p>
          <w:p w14:paraId="2DEF7F39"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
        </w:tc>
      </w:tr>
      <w:tr w:rsidR="00F254A9" w:rsidRPr="00F254A9" w14:paraId="68E4ED88" w14:textId="77777777" w:rsidTr="00B46EA2">
        <w:trPr>
          <w:trHeight w:val="708"/>
        </w:trPr>
        <w:tc>
          <w:tcPr>
            <w:tcW w:w="1555" w:type="dxa"/>
            <w:shd w:val="clear" w:color="auto" w:fill="auto"/>
          </w:tcPr>
          <w:p w14:paraId="3EACF8A4"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roofErr w:type="spellStart"/>
            <w:r w:rsidRPr="00F254A9">
              <w:rPr>
                <w:rFonts w:eastAsia="Arial Unicode MS"/>
                <w:b/>
                <w:lang w:bidi="ta-IN"/>
              </w:rPr>
              <w:t>Alko</w:t>
            </w:r>
            <w:r w:rsidRPr="00F254A9">
              <w:rPr>
                <w:rFonts w:eastAsia="Arial Unicode MS"/>
                <w:b/>
                <w:vertAlign w:val="subscript"/>
                <w:lang w:bidi="ta-IN"/>
              </w:rPr>
              <w:t>tiekėjo</w:t>
            </w:r>
            <w:proofErr w:type="spellEnd"/>
          </w:p>
        </w:tc>
        <w:tc>
          <w:tcPr>
            <w:tcW w:w="4110" w:type="dxa"/>
            <w:shd w:val="clear" w:color="auto" w:fill="auto"/>
          </w:tcPr>
          <w:p w14:paraId="0CCB71CA" w14:textId="77777777" w:rsidR="00F254A9" w:rsidRPr="00F254A9" w:rsidRDefault="00F254A9" w:rsidP="00B46EA2">
            <w:pPr>
              <w:jc w:val="both"/>
            </w:pPr>
            <w:r w:rsidRPr="00F254A9">
              <w:rPr>
                <w:rFonts w:eastAsia="Arial Unicode MS"/>
                <w:bdr w:val="nil"/>
                <w:lang w:bidi="ta-IN"/>
              </w:rPr>
              <w:t xml:space="preserve">Ar tiekėjas taikys alkoholio kontrolės darbe sistemą? </w:t>
            </w:r>
          </w:p>
        </w:tc>
        <w:tc>
          <w:tcPr>
            <w:tcW w:w="4253" w:type="dxa"/>
            <w:shd w:val="clear" w:color="auto" w:fill="auto"/>
          </w:tcPr>
          <w:p w14:paraId="73D90D6C" w14:textId="77777777" w:rsidR="00F254A9" w:rsidRPr="00F254A9" w:rsidRDefault="00F254A9" w:rsidP="00B46EA2">
            <w:pPr>
              <w:rPr>
                <w:rFonts w:eastAsia="Calibri"/>
                <w:b/>
                <w:bCs/>
                <w:bdr w:val="nil"/>
                <w:lang w:eastAsia="lt-LT"/>
              </w:rPr>
            </w:pPr>
          </w:p>
        </w:tc>
      </w:tr>
      <w:tr w:rsidR="00F254A9" w:rsidRPr="00F254A9" w14:paraId="68C0A76D" w14:textId="77777777" w:rsidTr="00B46EA2">
        <w:trPr>
          <w:trHeight w:val="208"/>
        </w:trPr>
        <w:tc>
          <w:tcPr>
            <w:tcW w:w="1555" w:type="dxa"/>
            <w:shd w:val="clear" w:color="auto" w:fill="auto"/>
          </w:tcPr>
          <w:p w14:paraId="317959A4" w14:textId="77777777" w:rsidR="00F254A9" w:rsidRPr="00F254A9" w:rsidRDefault="00F254A9" w:rsidP="00B46EA2">
            <w:pPr>
              <w:pBdr>
                <w:top w:val="nil"/>
                <w:left w:val="nil"/>
                <w:bottom w:val="nil"/>
                <w:right w:val="nil"/>
                <w:between w:val="nil"/>
                <w:bar w:val="nil"/>
              </w:pBdr>
              <w:rPr>
                <w:rFonts w:eastAsia="Calibri"/>
                <w:b/>
                <w:bCs/>
                <w:bdr w:val="nil"/>
                <w:lang w:eastAsia="lt-LT"/>
              </w:rPr>
            </w:pPr>
            <w:proofErr w:type="spellStart"/>
            <w:r w:rsidRPr="00F254A9">
              <w:rPr>
                <w:rFonts w:eastAsia="Arial Unicode MS"/>
                <w:b/>
                <w:lang w:bidi="ta-IN"/>
              </w:rPr>
              <w:t>Apskaita</w:t>
            </w:r>
            <w:r w:rsidRPr="00F254A9">
              <w:rPr>
                <w:rFonts w:eastAsia="Arial Unicode MS"/>
                <w:b/>
                <w:vertAlign w:val="subscript"/>
                <w:lang w:bidi="ta-IN"/>
              </w:rPr>
              <w:t>tiekėjo</w:t>
            </w:r>
            <w:proofErr w:type="spellEnd"/>
          </w:p>
        </w:tc>
        <w:tc>
          <w:tcPr>
            <w:tcW w:w="4110" w:type="dxa"/>
            <w:shd w:val="clear" w:color="auto" w:fill="auto"/>
          </w:tcPr>
          <w:p w14:paraId="1770BD40" w14:textId="2069A4C0" w:rsidR="00F254A9" w:rsidRPr="00F254A9" w:rsidRDefault="00F254A9" w:rsidP="00B46EA2">
            <w:pPr>
              <w:widowControl w:val="0"/>
              <w:tabs>
                <w:tab w:val="left" w:pos="1134"/>
              </w:tabs>
              <w:autoSpaceDE w:val="0"/>
              <w:adjustRightInd w:val="0"/>
              <w:jc w:val="both"/>
              <w:rPr>
                <w:rFonts w:eastAsia="Calibri"/>
                <w:bdr w:val="nil"/>
                <w:lang w:val="fi-FI" w:eastAsia="lt-LT"/>
              </w:rPr>
            </w:pPr>
            <w:r w:rsidRPr="00F254A9">
              <w:rPr>
                <w:rFonts w:eastAsia="Calibri"/>
                <w:bdr w:val="nil"/>
                <w:lang w:val="fi-FI" w:eastAsia="lt-LT"/>
              </w:rPr>
              <w:t>Ar tiekėjas taikys darbo laiko apskaitos si</w:t>
            </w:r>
            <w:r>
              <w:rPr>
                <w:rFonts w:eastAsia="Calibri"/>
                <w:bdr w:val="nil"/>
                <w:lang w:val="fi-FI" w:eastAsia="lt-LT"/>
              </w:rPr>
              <w:t>s</w:t>
            </w:r>
            <w:r w:rsidRPr="00F254A9">
              <w:rPr>
                <w:rFonts w:eastAsia="Calibri"/>
                <w:bdr w:val="nil"/>
                <w:lang w:val="fi-FI" w:eastAsia="lt-LT"/>
              </w:rPr>
              <w:t>temą statybvietėje</w:t>
            </w:r>
            <w:r w:rsidRPr="00F254A9">
              <w:rPr>
                <w:rFonts w:eastAsia="Arial Unicode MS"/>
                <w:bdr w:val="nil"/>
                <w:lang w:bidi="ta-IN"/>
              </w:rPr>
              <w:t>?</w:t>
            </w:r>
          </w:p>
        </w:tc>
        <w:tc>
          <w:tcPr>
            <w:tcW w:w="4253" w:type="dxa"/>
            <w:shd w:val="clear" w:color="auto" w:fill="auto"/>
          </w:tcPr>
          <w:p w14:paraId="5B18FD77" w14:textId="77777777" w:rsidR="00F254A9" w:rsidRPr="00F254A9" w:rsidRDefault="00F254A9" w:rsidP="00B46EA2">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lastRenderedPageBreak/>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6863F2" w14:textId="038FD744" w:rsidR="00956CA2" w:rsidRPr="004C42E3"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4C42E3">
        <w:rPr>
          <w:rFonts w:eastAsia="Lucida Sans Unicode"/>
          <w:b/>
          <w:bCs/>
          <w:color w:val="000000"/>
          <w:kern w:val="3"/>
          <w:lang w:eastAsia="hi-IN" w:bidi="hi-IN"/>
        </w:rPr>
        <w:t xml:space="preserve">Pasiūlymas galioja </w:t>
      </w:r>
      <w:r w:rsidR="0020741D" w:rsidRPr="004C42E3">
        <w:rPr>
          <w:rFonts w:eastAsia="Lucida Sans Unicode"/>
          <w:b/>
          <w:bCs/>
          <w:color w:val="000000"/>
          <w:kern w:val="3"/>
          <w:lang w:eastAsia="hi-IN" w:bidi="hi-IN"/>
        </w:rPr>
        <w:t xml:space="preserve">3 </w:t>
      </w:r>
      <w:r w:rsidR="00956257" w:rsidRPr="004C42E3">
        <w:rPr>
          <w:rFonts w:eastAsia="Lucida Sans Unicode"/>
          <w:b/>
          <w:bCs/>
          <w:color w:val="000000"/>
          <w:kern w:val="3"/>
          <w:lang w:eastAsia="hi-IN" w:bidi="hi-IN"/>
        </w:rPr>
        <w:t xml:space="preserve">(tris) </w:t>
      </w:r>
      <w:r w:rsidR="0020741D" w:rsidRPr="004C42E3">
        <w:rPr>
          <w:rFonts w:eastAsia="Lucida Sans Unicode"/>
          <w:b/>
          <w:bCs/>
          <w:color w:val="000000"/>
          <w:kern w:val="3"/>
          <w:lang w:eastAsia="hi-IN" w:bidi="hi-IN"/>
        </w:rPr>
        <w:t>mėnesius</w:t>
      </w:r>
      <w:r w:rsidR="0007417E" w:rsidRPr="004C42E3">
        <w:rPr>
          <w:rFonts w:eastAsia="Lucida Sans Unicode"/>
          <w:b/>
          <w:bCs/>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shd w:val="clear" w:color="auto" w:fill="auto"/>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shd w:val="clear" w:color="auto" w:fill="auto"/>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F308FE">
      <w:footerReference w:type="default" r:id="rId21"/>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C766" w14:textId="77777777" w:rsidR="007A1E9E" w:rsidRDefault="007A1E9E">
      <w:r>
        <w:separator/>
      </w:r>
    </w:p>
  </w:endnote>
  <w:endnote w:type="continuationSeparator" w:id="0">
    <w:p w14:paraId="3F22D9EC" w14:textId="77777777" w:rsidR="007A1E9E" w:rsidRDefault="007A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08FA" w14:textId="77777777" w:rsidR="007A1E9E" w:rsidRDefault="007A1E9E">
      <w:r>
        <w:rPr>
          <w:color w:val="000000"/>
        </w:rPr>
        <w:separator/>
      </w:r>
    </w:p>
  </w:footnote>
  <w:footnote w:type="continuationSeparator" w:id="0">
    <w:p w14:paraId="500021DA" w14:textId="77777777" w:rsidR="007A1E9E" w:rsidRDefault="007A1E9E">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ED745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ED745C">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A876BBE"/>
    <w:multiLevelType w:val="hybridMultilevel"/>
    <w:tmpl w:val="4F9EF1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1"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DD627DC"/>
    <w:multiLevelType w:val="hybridMultilevel"/>
    <w:tmpl w:val="C6621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B913A2"/>
    <w:multiLevelType w:val="hybridMultilevel"/>
    <w:tmpl w:val="7722C2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19"/>
  </w:num>
  <w:num w:numId="3" w16cid:durableId="67240723">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8"/>
  </w:num>
  <w:num w:numId="6" w16cid:durableId="539437606">
    <w:abstractNumId w:val="12"/>
  </w:num>
  <w:num w:numId="7" w16cid:durableId="435560697">
    <w:abstractNumId w:val="26"/>
  </w:num>
  <w:num w:numId="8" w16cid:durableId="2019580954">
    <w:abstractNumId w:val="5"/>
  </w:num>
  <w:num w:numId="9" w16cid:durableId="1581209167">
    <w:abstractNumId w:val="29"/>
  </w:num>
  <w:num w:numId="10" w16cid:durableId="174154108">
    <w:abstractNumId w:val="33"/>
  </w:num>
  <w:num w:numId="11" w16cid:durableId="1951282519">
    <w:abstractNumId w:val="8"/>
  </w:num>
  <w:num w:numId="12" w16cid:durableId="281688213">
    <w:abstractNumId w:val="11"/>
  </w:num>
  <w:num w:numId="13" w16cid:durableId="497232329">
    <w:abstractNumId w:val="14"/>
  </w:num>
  <w:num w:numId="14" w16cid:durableId="1268201393">
    <w:abstractNumId w:val="16"/>
  </w:num>
  <w:num w:numId="15" w16cid:durableId="623737141">
    <w:abstractNumId w:val="15"/>
  </w:num>
  <w:num w:numId="16" w16cid:durableId="153379233">
    <w:abstractNumId w:val="18"/>
  </w:num>
  <w:num w:numId="17" w16cid:durableId="122622430">
    <w:abstractNumId w:val="36"/>
  </w:num>
  <w:num w:numId="18" w16cid:durableId="801269905">
    <w:abstractNumId w:val="31"/>
  </w:num>
  <w:num w:numId="19" w16cid:durableId="238367769">
    <w:abstractNumId w:val="22"/>
  </w:num>
  <w:num w:numId="20" w16cid:durableId="2077513429">
    <w:abstractNumId w:val="30"/>
  </w:num>
  <w:num w:numId="21" w16cid:durableId="1858805926">
    <w:abstractNumId w:val="34"/>
  </w:num>
  <w:num w:numId="22" w16cid:durableId="1615212478">
    <w:abstractNumId w:val="13"/>
  </w:num>
  <w:num w:numId="23" w16cid:durableId="387801526">
    <w:abstractNumId w:val="10"/>
  </w:num>
  <w:num w:numId="24" w16cid:durableId="328992297">
    <w:abstractNumId w:val="27"/>
  </w:num>
  <w:num w:numId="25" w16cid:durableId="469252853">
    <w:abstractNumId w:val="1"/>
  </w:num>
  <w:num w:numId="26" w16cid:durableId="34087353">
    <w:abstractNumId w:val="37"/>
  </w:num>
  <w:num w:numId="27" w16cid:durableId="1464736256">
    <w:abstractNumId w:val="32"/>
  </w:num>
  <w:num w:numId="28" w16cid:durableId="1481966572">
    <w:abstractNumId w:val="17"/>
  </w:num>
  <w:num w:numId="29" w16cid:durableId="1983806291">
    <w:abstractNumId w:val="23"/>
  </w:num>
  <w:num w:numId="30" w16cid:durableId="156390116">
    <w:abstractNumId w:val="25"/>
  </w:num>
  <w:num w:numId="31" w16cid:durableId="1243028200">
    <w:abstractNumId w:val="21"/>
  </w:num>
  <w:num w:numId="32" w16cid:durableId="1688603354">
    <w:abstractNumId w:val="20"/>
  </w:num>
  <w:num w:numId="33" w16cid:durableId="1047610108">
    <w:abstractNumId w:val="9"/>
  </w:num>
  <w:num w:numId="34" w16cid:durableId="792792002">
    <w:abstractNumId w:val="6"/>
  </w:num>
  <w:num w:numId="35" w16cid:durableId="44455239">
    <w:abstractNumId w:val="4"/>
  </w:num>
  <w:num w:numId="36" w16cid:durableId="1830709360">
    <w:abstractNumId w:val="24"/>
  </w:num>
  <w:num w:numId="37" w16cid:durableId="1366710278">
    <w:abstractNumId w:val="7"/>
  </w:num>
  <w:num w:numId="38" w16cid:durableId="162596952">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8EB"/>
    <w:rsid w:val="00004ADA"/>
    <w:rsid w:val="00004BA4"/>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193"/>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1C"/>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B59"/>
    <w:rsid w:val="000C2EB1"/>
    <w:rsid w:val="000C2F2F"/>
    <w:rsid w:val="000C31B0"/>
    <w:rsid w:val="000C3278"/>
    <w:rsid w:val="000C3642"/>
    <w:rsid w:val="000C39A4"/>
    <w:rsid w:val="000C3E83"/>
    <w:rsid w:val="000C4589"/>
    <w:rsid w:val="000C46E8"/>
    <w:rsid w:val="000C50B7"/>
    <w:rsid w:val="000C5112"/>
    <w:rsid w:val="000C5280"/>
    <w:rsid w:val="000C5403"/>
    <w:rsid w:val="000C58F5"/>
    <w:rsid w:val="000C69F7"/>
    <w:rsid w:val="000C6C2D"/>
    <w:rsid w:val="000C71CD"/>
    <w:rsid w:val="000C78F6"/>
    <w:rsid w:val="000C7B0C"/>
    <w:rsid w:val="000D0048"/>
    <w:rsid w:val="000D0124"/>
    <w:rsid w:val="000D0460"/>
    <w:rsid w:val="000D095B"/>
    <w:rsid w:val="000D0B8A"/>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6DA6"/>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5FF"/>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3F78"/>
    <w:rsid w:val="00144450"/>
    <w:rsid w:val="00145A42"/>
    <w:rsid w:val="00145C7F"/>
    <w:rsid w:val="001465D7"/>
    <w:rsid w:val="00146742"/>
    <w:rsid w:val="001469F6"/>
    <w:rsid w:val="00147147"/>
    <w:rsid w:val="001478B0"/>
    <w:rsid w:val="00150073"/>
    <w:rsid w:val="00150301"/>
    <w:rsid w:val="001503A8"/>
    <w:rsid w:val="001515A9"/>
    <w:rsid w:val="00151BC4"/>
    <w:rsid w:val="00151CA1"/>
    <w:rsid w:val="001528F1"/>
    <w:rsid w:val="00152C92"/>
    <w:rsid w:val="00152FE3"/>
    <w:rsid w:val="00153259"/>
    <w:rsid w:val="001535CE"/>
    <w:rsid w:val="00153999"/>
    <w:rsid w:val="00153D15"/>
    <w:rsid w:val="0015405E"/>
    <w:rsid w:val="001544D4"/>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3A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D2D"/>
    <w:rsid w:val="00171E63"/>
    <w:rsid w:val="00172301"/>
    <w:rsid w:val="00172588"/>
    <w:rsid w:val="00172DEA"/>
    <w:rsid w:val="0017320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5C74"/>
    <w:rsid w:val="0019623F"/>
    <w:rsid w:val="00196588"/>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E18"/>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3DE7"/>
    <w:rsid w:val="001E4F76"/>
    <w:rsid w:val="001E5A50"/>
    <w:rsid w:val="001E5F5E"/>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CAB"/>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4FD"/>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526"/>
    <w:rsid w:val="002627D5"/>
    <w:rsid w:val="00264351"/>
    <w:rsid w:val="002644A2"/>
    <w:rsid w:val="00264538"/>
    <w:rsid w:val="00264589"/>
    <w:rsid w:val="00264670"/>
    <w:rsid w:val="00264756"/>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1C"/>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213"/>
    <w:rsid w:val="00280546"/>
    <w:rsid w:val="0028085A"/>
    <w:rsid w:val="002808DB"/>
    <w:rsid w:val="00280EBB"/>
    <w:rsid w:val="00281398"/>
    <w:rsid w:val="002816D7"/>
    <w:rsid w:val="00281C45"/>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2CE"/>
    <w:rsid w:val="002916A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5C60"/>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464"/>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0BD"/>
    <w:rsid w:val="002F7631"/>
    <w:rsid w:val="002F792C"/>
    <w:rsid w:val="002F7C90"/>
    <w:rsid w:val="003004FA"/>
    <w:rsid w:val="00300616"/>
    <w:rsid w:val="0030079E"/>
    <w:rsid w:val="003008CD"/>
    <w:rsid w:val="00300EE1"/>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DA4"/>
    <w:rsid w:val="00306E66"/>
    <w:rsid w:val="00306FA0"/>
    <w:rsid w:val="003074F3"/>
    <w:rsid w:val="003076C2"/>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FA7"/>
    <w:rsid w:val="003453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55A"/>
    <w:rsid w:val="00380B73"/>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486"/>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822"/>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E7E"/>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4D1"/>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1748"/>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5AB"/>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6BE"/>
    <w:rsid w:val="00427EA7"/>
    <w:rsid w:val="00427FC5"/>
    <w:rsid w:val="00430116"/>
    <w:rsid w:val="004303BA"/>
    <w:rsid w:val="004304C2"/>
    <w:rsid w:val="00430870"/>
    <w:rsid w:val="00430B56"/>
    <w:rsid w:val="004314BC"/>
    <w:rsid w:val="00431695"/>
    <w:rsid w:val="0043210F"/>
    <w:rsid w:val="0043355A"/>
    <w:rsid w:val="00433636"/>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AA3"/>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2DC8"/>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0E29"/>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D91"/>
    <w:rsid w:val="00490DE1"/>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30AD"/>
    <w:rsid w:val="004E3650"/>
    <w:rsid w:val="004E402F"/>
    <w:rsid w:val="004E52E0"/>
    <w:rsid w:val="004E5379"/>
    <w:rsid w:val="004E58A3"/>
    <w:rsid w:val="004E593D"/>
    <w:rsid w:val="004E5B6C"/>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517"/>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1CA5"/>
    <w:rsid w:val="00531DA0"/>
    <w:rsid w:val="00531F22"/>
    <w:rsid w:val="005325D0"/>
    <w:rsid w:val="00532A79"/>
    <w:rsid w:val="00532D65"/>
    <w:rsid w:val="00533479"/>
    <w:rsid w:val="00533F24"/>
    <w:rsid w:val="005344D9"/>
    <w:rsid w:val="00535494"/>
    <w:rsid w:val="00535F45"/>
    <w:rsid w:val="005362CB"/>
    <w:rsid w:val="00536477"/>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BE0"/>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8DA"/>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6EA"/>
    <w:rsid w:val="005C191D"/>
    <w:rsid w:val="005C1B10"/>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5E3B"/>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5F12"/>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99D"/>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CE5"/>
    <w:rsid w:val="00650F83"/>
    <w:rsid w:val="00651268"/>
    <w:rsid w:val="00651489"/>
    <w:rsid w:val="00651619"/>
    <w:rsid w:val="00651B03"/>
    <w:rsid w:val="00651D26"/>
    <w:rsid w:val="00651F71"/>
    <w:rsid w:val="00652CAE"/>
    <w:rsid w:val="00653B56"/>
    <w:rsid w:val="00653E9B"/>
    <w:rsid w:val="00653F9D"/>
    <w:rsid w:val="006541D2"/>
    <w:rsid w:val="006542B4"/>
    <w:rsid w:val="00654324"/>
    <w:rsid w:val="006547D6"/>
    <w:rsid w:val="00655647"/>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6A43"/>
    <w:rsid w:val="006771C0"/>
    <w:rsid w:val="006778FA"/>
    <w:rsid w:val="00677D8E"/>
    <w:rsid w:val="00677E89"/>
    <w:rsid w:val="00677F8B"/>
    <w:rsid w:val="00680FC9"/>
    <w:rsid w:val="00681007"/>
    <w:rsid w:val="006810BD"/>
    <w:rsid w:val="00681765"/>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520"/>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3D2"/>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79"/>
    <w:rsid w:val="006E00E2"/>
    <w:rsid w:val="006E0305"/>
    <w:rsid w:val="006E038C"/>
    <w:rsid w:val="006E067E"/>
    <w:rsid w:val="006E0A26"/>
    <w:rsid w:val="006E0D10"/>
    <w:rsid w:val="006E10BC"/>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0"/>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212"/>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7DE"/>
    <w:rsid w:val="00721B3D"/>
    <w:rsid w:val="00721B91"/>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9B8"/>
    <w:rsid w:val="00725EAA"/>
    <w:rsid w:val="0072726C"/>
    <w:rsid w:val="007273F5"/>
    <w:rsid w:val="00727894"/>
    <w:rsid w:val="00727AD8"/>
    <w:rsid w:val="00727B76"/>
    <w:rsid w:val="007300E6"/>
    <w:rsid w:val="00730230"/>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222"/>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91F"/>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A2"/>
    <w:rsid w:val="007827BF"/>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1E9E"/>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B4F"/>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246"/>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8BE"/>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14C4"/>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CC5"/>
    <w:rsid w:val="00866E72"/>
    <w:rsid w:val="00866F97"/>
    <w:rsid w:val="00867176"/>
    <w:rsid w:val="008675B0"/>
    <w:rsid w:val="00867BA8"/>
    <w:rsid w:val="0087022C"/>
    <w:rsid w:val="00870550"/>
    <w:rsid w:val="00870A0A"/>
    <w:rsid w:val="00870CB0"/>
    <w:rsid w:val="0087114D"/>
    <w:rsid w:val="008716E4"/>
    <w:rsid w:val="00871F87"/>
    <w:rsid w:val="00872347"/>
    <w:rsid w:val="0087281E"/>
    <w:rsid w:val="00872E53"/>
    <w:rsid w:val="00873294"/>
    <w:rsid w:val="008736F0"/>
    <w:rsid w:val="00873AFC"/>
    <w:rsid w:val="00873B26"/>
    <w:rsid w:val="00874252"/>
    <w:rsid w:val="008747D7"/>
    <w:rsid w:val="00874BB0"/>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2E00"/>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7DB"/>
    <w:rsid w:val="008A385A"/>
    <w:rsid w:val="008A4429"/>
    <w:rsid w:val="008A5022"/>
    <w:rsid w:val="008A532A"/>
    <w:rsid w:val="008A5434"/>
    <w:rsid w:val="008A5723"/>
    <w:rsid w:val="008A5EF9"/>
    <w:rsid w:val="008A611A"/>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BBF"/>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89F"/>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834"/>
    <w:rsid w:val="00920641"/>
    <w:rsid w:val="00920776"/>
    <w:rsid w:val="00920A2B"/>
    <w:rsid w:val="00920FCF"/>
    <w:rsid w:val="009210B5"/>
    <w:rsid w:val="00921581"/>
    <w:rsid w:val="00921C58"/>
    <w:rsid w:val="00922D42"/>
    <w:rsid w:val="009230F0"/>
    <w:rsid w:val="00923711"/>
    <w:rsid w:val="0092383E"/>
    <w:rsid w:val="00923E92"/>
    <w:rsid w:val="009259D7"/>
    <w:rsid w:val="00925CE7"/>
    <w:rsid w:val="00926046"/>
    <w:rsid w:val="009262C6"/>
    <w:rsid w:val="00926B51"/>
    <w:rsid w:val="00927837"/>
    <w:rsid w:val="00927B4D"/>
    <w:rsid w:val="00927EAF"/>
    <w:rsid w:val="00930011"/>
    <w:rsid w:val="009309B7"/>
    <w:rsid w:val="00930ABF"/>
    <w:rsid w:val="00931479"/>
    <w:rsid w:val="00931887"/>
    <w:rsid w:val="00931B81"/>
    <w:rsid w:val="00932419"/>
    <w:rsid w:val="0093249F"/>
    <w:rsid w:val="00932C14"/>
    <w:rsid w:val="00932DA8"/>
    <w:rsid w:val="009336D7"/>
    <w:rsid w:val="009338A3"/>
    <w:rsid w:val="00934210"/>
    <w:rsid w:val="00934E98"/>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86B"/>
    <w:rsid w:val="00975F10"/>
    <w:rsid w:val="0097724F"/>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669"/>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796"/>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1EB7"/>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54E"/>
    <w:rsid w:val="009F2605"/>
    <w:rsid w:val="009F266E"/>
    <w:rsid w:val="009F2E66"/>
    <w:rsid w:val="009F335E"/>
    <w:rsid w:val="009F366E"/>
    <w:rsid w:val="009F37F3"/>
    <w:rsid w:val="009F3A1E"/>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7A2"/>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BDD"/>
    <w:rsid w:val="00A122C0"/>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CAE"/>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509"/>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91E"/>
    <w:rsid w:val="00A86D7F"/>
    <w:rsid w:val="00A86E65"/>
    <w:rsid w:val="00A86FF8"/>
    <w:rsid w:val="00A876C7"/>
    <w:rsid w:val="00A879ED"/>
    <w:rsid w:val="00A903FE"/>
    <w:rsid w:val="00A90497"/>
    <w:rsid w:val="00A905DC"/>
    <w:rsid w:val="00A90766"/>
    <w:rsid w:val="00A907AE"/>
    <w:rsid w:val="00A90809"/>
    <w:rsid w:val="00A90D4C"/>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1F5"/>
    <w:rsid w:val="00AC6D66"/>
    <w:rsid w:val="00AC71B8"/>
    <w:rsid w:val="00AC75ED"/>
    <w:rsid w:val="00AC79A1"/>
    <w:rsid w:val="00AD1AA3"/>
    <w:rsid w:val="00AD1E77"/>
    <w:rsid w:val="00AD2267"/>
    <w:rsid w:val="00AD25B3"/>
    <w:rsid w:val="00AD278F"/>
    <w:rsid w:val="00AD2864"/>
    <w:rsid w:val="00AD2E76"/>
    <w:rsid w:val="00AD3A49"/>
    <w:rsid w:val="00AD3BB7"/>
    <w:rsid w:val="00AD3E54"/>
    <w:rsid w:val="00AD3F74"/>
    <w:rsid w:val="00AD4C64"/>
    <w:rsid w:val="00AD4EC9"/>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67C"/>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743C"/>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B85"/>
    <w:rsid w:val="00B71EA0"/>
    <w:rsid w:val="00B72179"/>
    <w:rsid w:val="00B723BA"/>
    <w:rsid w:val="00B72EF2"/>
    <w:rsid w:val="00B73381"/>
    <w:rsid w:val="00B735A5"/>
    <w:rsid w:val="00B741C6"/>
    <w:rsid w:val="00B74D79"/>
    <w:rsid w:val="00B75230"/>
    <w:rsid w:val="00B75480"/>
    <w:rsid w:val="00B75924"/>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C3E"/>
    <w:rsid w:val="00B87D3C"/>
    <w:rsid w:val="00B87E30"/>
    <w:rsid w:val="00B903D6"/>
    <w:rsid w:val="00B90BEF"/>
    <w:rsid w:val="00B90CF9"/>
    <w:rsid w:val="00B911A2"/>
    <w:rsid w:val="00B916C3"/>
    <w:rsid w:val="00B91DAC"/>
    <w:rsid w:val="00B92199"/>
    <w:rsid w:val="00B92245"/>
    <w:rsid w:val="00B923F0"/>
    <w:rsid w:val="00B92B04"/>
    <w:rsid w:val="00B931C7"/>
    <w:rsid w:val="00B932CE"/>
    <w:rsid w:val="00B949C8"/>
    <w:rsid w:val="00B94B04"/>
    <w:rsid w:val="00B94BA6"/>
    <w:rsid w:val="00B94DE5"/>
    <w:rsid w:val="00B95536"/>
    <w:rsid w:val="00B956C7"/>
    <w:rsid w:val="00B9570D"/>
    <w:rsid w:val="00B95878"/>
    <w:rsid w:val="00B95DCF"/>
    <w:rsid w:val="00B95E83"/>
    <w:rsid w:val="00B965CC"/>
    <w:rsid w:val="00B96F19"/>
    <w:rsid w:val="00B97211"/>
    <w:rsid w:val="00B9778F"/>
    <w:rsid w:val="00B9790D"/>
    <w:rsid w:val="00B97E3C"/>
    <w:rsid w:val="00BA03B1"/>
    <w:rsid w:val="00BA059C"/>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9EA"/>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BA9"/>
    <w:rsid w:val="00C67C46"/>
    <w:rsid w:val="00C70B34"/>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6560"/>
    <w:rsid w:val="00CA72DE"/>
    <w:rsid w:val="00CA78FA"/>
    <w:rsid w:val="00CA7D69"/>
    <w:rsid w:val="00CB0634"/>
    <w:rsid w:val="00CB0A08"/>
    <w:rsid w:val="00CB11E7"/>
    <w:rsid w:val="00CB18CE"/>
    <w:rsid w:val="00CB1B5C"/>
    <w:rsid w:val="00CB2065"/>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67"/>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1D8"/>
    <w:rsid w:val="00D54DDE"/>
    <w:rsid w:val="00D5597A"/>
    <w:rsid w:val="00D55A5C"/>
    <w:rsid w:val="00D55D6F"/>
    <w:rsid w:val="00D55F0F"/>
    <w:rsid w:val="00D560A0"/>
    <w:rsid w:val="00D5631A"/>
    <w:rsid w:val="00D5647E"/>
    <w:rsid w:val="00D564E3"/>
    <w:rsid w:val="00D56597"/>
    <w:rsid w:val="00D57815"/>
    <w:rsid w:val="00D57C61"/>
    <w:rsid w:val="00D57FDB"/>
    <w:rsid w:val="00D60041"/>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C5A"/>
    <w:rsid w:val="00D65274"/>
    <w:rsid w:val="00D65494"/>
    <w:rsid w:val="00D659EB"/>
    <w:rsid w:val="00D65A35"/>
    <w:rsid w:val="00D65B7C"/>
    <w:rsid w:val="00D65E58"/>
    <w:rsid w:val="00D65E62"/>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0BC"/>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5C58"/>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B7F83"/>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197"/>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CE3"/>
    <w:rsid w:val="00DE7E8E"/>
    <w:rsid w:val="00DE7FB3"/>
    <w:rsid w:val="00DF028E"/>
    <w:rsid w:val="00DF0828"/>
    <w:rsid w:val="00DF1206"/>
    <w:rsid w:val="00DF13EE"/>
    <w:rsid w:val="00DF145C"/>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151F"/>
    <w:rsid w:val="00E0163A"/>
    <w:rsid w:val="00E01FEB"/>
    <w:rsid w:val="00E022C0"/>
    <w:rsid w:val="00E023E7"/>
    <w:rsid w:val="00E02508"/>
    <w:rsid w:val="00E02FF2"/>
    <w:rsid w:val="00E0375E"/>
    <w:rsid w:val="00E0378C"/>
    <w:rsid w:val="00E0424C"/>
    <w:rsid w:val="00E0445C"/>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5B2"/>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19F"/>
    <w:rsid w:val="00ED2B22"/>
    <w:rsid w:val="00ED3964"/>
    <w:rsid w:val="00ED529F"/>
    <w:rsid w:val="00ED5852"/>
    <w:rsid w:val="00ED5D01"/>
    <w:rsid w:val="00ED60C8"/>
    <w:rsid w:val="00ED62A5"/>
    <w:rsid w:val="00ED745C"/>
    <w:rsid w:val="00ED7672"/>
    <w:rsid w:val="00EE02A2"/>
    <w:rsid w:val="00EE0941"/>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68"/>
    <w:rsid w:val="00F01D78"/>
    <w:rsid w:val="00F01E7F"/>
    <w:rsid w:val="00F022DA"/>
    <w:rsid w:val="00F02514"/>
    <w:rsid w:val="00F0365E"/>
    <w:rsid w:val="00F037DF"/>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3FD5"/>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F6A"/>
    <w:rsid w:val="00F94909"/>
    <w:rsid w:val="00F94D0E"/>
    <w:rsid w:val="00F95297"/>
    <w:rsid w:val="00F95F41"/>
    <w:rsid w:val="00F96134"/>
    <w:rsid w:val="00F96748"/>
    <w:rsid w:val="00F9674F"/>
    <w:rsid w:val="00F96B5B"/>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126"/>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B6464"/>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42883483">
      <w:bodyDiv w:val="1"/>
      <w:marLeft w:val="0"/>
      <w:marRight w:val="0"/>
      <w:marTop w:val="0"/>
      <w:marBottom w:val="0"/>
      <w:divBdr>
        <w:top w:val="none" w:sz="0" w:space="0" w:color="auto"/>
        <w:left w:val="none" w:sz="0" w:space="0" w:color="auto"/>
        <w:bottom w:val="none" w:sz="0" w:space="0" w:color="auto"/>
        <w:right w:val="none" w:sz="0" w:space="0" w:color="auto"/>
      </w:divBdr>
      <w:divsChild>
        <w:div w:id="1931692891">
          <w:marLeft w:val="0"/>
          <w:marRight w:val="0"/>
          <w:marTop w:val="0"/>
          <w:marBottom w:val="0"/>
          <w:divBdr>
            <w:top w:val="none" w:sz="0" w:space="0" w:color="auto"/>
            <w:left w:val="none" w:sz="0" w:space="0" w:color="auto"/>
            <w:bottom w:val="none" w:sz="0" w:space="0" w:color="auto"/>
            <w:right w:val="none" w:sz="0" w:space="0" w:color="auto"/>
          </w:divBdr>
        </w:div>
        <w:div w:id="2130934034">
          <w:marLeft w:val="0"/>
          <w:marRight w:val="0"/>
          <w:marTop w:val="0"/>
          <w:marBottom w:val="0"/>
          <w:divBdr>
            <w:top w:val="none" w:sz="0" w:space="0" w:color="auto"/>
            <w:left w:val="none" w:sz="0" w:space="0" w:color="auto"/>
            <w:bottom w:val="none" w:sz="0" w:space="0" w:color="auto"/>
            <w:right w:val="none" w:sz="0" w:space="0" w:color="auto"/>
          </w:divBdr>
        </w:div>
      </w:divsChild>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13649</Words>
  <Characters>77805</Characters>
  <Application>Microsoft Office Word</Application>
  <DocSecurity>0</DocSecurity>
  <Lines>648</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91272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5</cp:revision>
  <cp:lastPrinted>2023-01-20T11:43:00Z</cp:lastPrinted>
  <dcterms:created xsi:type="dcterms:W3CDTF">2025-01-08T14:27:00Z</dcterms:created>
  <dcterms:modified xsi:type="dcterms:W3CDTF">2025-01-09T13:54:00Z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