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CE20" w14:textId="77777777" w:rsidR="00163FB1" w:rsidRPr="00206F09" w:rsidRDefault="00163FB1" w:rsidP="00114209">
      <w:pPr>
        <w:pStyle w:val="Header"/>
        <w:jc w:val="right"/>
        <w:rPr>
          <w:rFonts w:ascii="Arial" w:hAnsi="Arial" w:cs="Arial"/>
        </w:rPr>
        <w:sectPr w:rsidR="00163FB1" w:rsidRPr="00206F09" w:rsidSect="00E06840">
          <w:footerReference w:type="default" r:id="rId11"/>
          <w:headerReference w:type="first" r:id="rId12"/>
          <w:type w:val="continuous"/>
          <w:pgSz w:w="11906" w:h="16838"/>
          <w:pgMar w:top="709" w:right="567" w:bottom="709" w:left="1701" w:header="567" w:footer="567" w:gutter="0"/>
          <w:cols w:space="1296"/>
          <w:docGrid w:linePitch="360"/>
        </w:sectPr>
      </w:pPr>
    </w:p>
    <w:p w14:paraId="51B0D01E" w14:textId="179E4780" w:rsidR="00114209" w:rsidRPr="00206F09" w:rsidRDefault="00114209" w:rsidP="00163FB1">
      <w:pPr>
        <w:pStyle w:val="Header"/>
        <w:jc w:val="right"/>
        <w:rPr>
          <w:rFonts w:ascii="Arial" w:hAnsi="Arial" w:cs="Arial"/>
        </w:rPr>
      </w:pPr>
      <w:r w:rsidRPr="00206F09">
        <w:rPr>
          <w:rFonts w:ascii="Arial" w:eastAsia="Calibri" w:hAnsi="Arial" w:cs="Arial"/>
          <w:bCs/>
          <w:i/>
        </w:rPr>
        <w:t xml:space="preserve">Specialiųjų </w:t>
      </w:r>
      <w:r w:rsidR="00D42220" w:rsidRPr="00206F09">
        <w:rPr>
          <w:rFonts w:ascii="Arial" w:eastAsia="Calibri" w:hAnsi="Arial" w:cs="Arial"/>
          <w:bCs/>
          <w:i/>
        </w:rPr>
        <w:t xml:space="preserve">pirkimo </w:t>
      </w:r>
      <w:r w:rsidRPr="00206F09">
        <w:rPr>
          <w:rFonts w:ascii="Arial" w:eastAsia="Calibri" w:hAnsi="Arial" w:cs="Arial"/>
          <w:bCs/>
          <w:i/>
        </w:rPr>
        <w:t>sąlygų 1 priedas</w:t>
      </w:r>
      <w:r w:rsidR="00F066BC" w:rsidRPr="00206F09">
        <w:rPr>
          <w:rFonts w:ascii="Arial" w:eastAsia="Calibri" w:hAnsi="Arial" w:cs="Arial"/>
          <w:bCs/>
          <w:i/>
        </w:rPr>
        <w:t xml:space="preserve"> „Techninė specifikacija“</w:t>
      </w:r>
    </w:p>
    <w:p w14:paraId="79BC7D62" w14:textId="072CEF09" w:rsidR="00C71538" w:rsidRPr="00206F09" w:rsidRDefault="00C71538">
      <w:pPr>
        <w:rPr>
          <w:rFonts w:ascii="Arial" w:eastAsia="Calibri" w:hAnsi="Arial" w:cs="Arial"/>
          <w:b/>
          <w:bCs/>
        </w:rPr>
      </w:pPr>
    </w:p>
    <w:p w14:paraId="62D9844E" w14:textId="53DD7EFF" w:rsidR="004A5BDE" w:rsidRPr="00206F09" w:rsidRDefault="00B86484" w:rsidP="00B86484">
      <w:pPr>
        <w:tabs>
          <w:tab w:val="left" w:pos="8137"/>
        </w:tabs>
        <w:spacing w:after="0" w:line="240" w:lineRule="auto"/>
        <w:jc w:val="center"/>
        <w:rPr>
          <w:rFonts w:ascii="Arial" w:eastAsia="Calibri" w:hAnsi="Arial" w:cs="Arial"/>
          <w:b/>
          <w:bCs/>
        </w:rPr>
      </w:pPr>
      <w:r w:rsidRPr="00206F09">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06F09">
        <w:rPr>
          <w:rFonts w:ascii="Arial" w:hAnsi="Arial" w:cs="Arial"/>
          <w:color w:val="000000"/>
          <w:shd w:val="clear" w:color="auto" w:fill="FFFFFF"/>
        </w:rPr>
        <w:br/>
      </w:r>
    </w:p>
    <w:p w14:paraId="4DB5964D" w14:textId="77777777" w:rsidR="004A0C48" w:rsidRPr="00206F09" w:rsidRDefault="004A0C48" w:rsidP="009D5A9C">
      <w:pPr>
        <w:tabs>
          <w:tab w:val="left" w:pos="8137"/>
        </w:tabs>
        <w:spacing w:after="0" w:line="240" w:lineRule="auto"/>
        <w:jc w:val="center"/>
        <w:rPr>
          <w:rFonts w:ascii="Arial" w:eastAsia="Calibri" w:hAnsi="Arial" w:cs="Arial"/>
          <w:b/>
          <w:bCs/>
        </w:rPr>
      </w:pPr>
      <w:r w:rsidRPr="00206F09">
        <w:rPr>
          <w:rFonts w:ascii="Arial" w:eastAsia="Calibri" w:hAnsi="Arial" w:cs="Arial"/>
          <w:b/>
          <w:bCs/>
        </w:rPr>
        <w:t>TECHNINĖ SPECIFIKACIJA</w:t>
      </w:r>
    </w:p>
    <w:p w14:paraId="4A53F7D7" w14:textId="77777777" w:rsidR="004A0C48" w:rsidRPr="00206F09"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06F0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06F09">
        <w:rPr>
          <w:rFonts w:ascii="Arial" w:eastAsia="Calibri" w:hAnsi="Arial" w:cs="Arial"/>
          <w:b/>
        </w:rPr>
        <w:t>SĄVOKOS IR SUTRUMPINIMAI</w:t>
      </w:r>
      <w:r w:rsidR="00B12E41" w:rsidRPr="00206F09">
        <w:rPr>
          <w:rFonts w:ascii="Arial" w:eastAsia="Calibri" w:hAnsi="Arial" w:cs="Arial"/>
          <w:b/>
        </w:rPr>
        <w:t>/ BENDRA INFORMACIJA</w:t>
      </w:r>
    </w:p>
    <w:p w14:paraId="4E75050A" w14:textId="0FAC7B8F" w:rsidR="004A0C48" w:rsidRPr="00206F0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06F09">
        <w:rPr>
          <w:rFonts w:ascii="Arial" w:eastAsia="Calibri" w:hAnsi="Arial" w:cs="Arial"/>
          <w:b/>
        </w:rPr>
        <w:t>Pirkėjas / P</w:t>
      </w:r>
      <w:r w:rsidR="00682323" w:rsidRPr="00206F09">
        <w:rPr>
          <w:rFonts w:ascii="Arial" w:eastAsia="Calibri" w:hAnsi="Arial" w:cs="Arial"/>
          <w:b/>
        </w:rPr>
        <w:t>erkančioji organizacija</w:t>
      </w:r>
      <w:r w:rsidRPr="00206F09">
        <w:rPr>
          <w:rFonts w:ascii="Arial" w:eastAsia="Calibri" w:hAnsi="Arial" w:cs="Arial"/>
          <w:b/>
        </w:rPr>
        <w:t xml:space="preserve"> –</w:t>
      </w:r>
      <w:r w:rsidR="00D42220" w:rsidRPr="00206F09">
        <w:rPr>
          <w:rFonts w:ascii="Arial" w:eastAsia="Calibri" w:hAnsi="Arial" w:cs="Arial"/>
          <w:b/>
        </w:rPr>
        <w:t xml:space="preserve"> </w:t>
      </w:r>
      <w:r w:rsidR="00B06A26" w:rsidRPr="00206F09">
        <w:rPr>
          <w:rFonts w:ascii="Arial" w:eastAsia="Calibri" w:hAnsi="Arial" w:cs="Arial"/>
          <w:b/>
        </w:rPr>
        <w:t>Vilniaus universitetas</w:t>
      </w:r>
      <w:r w:rsidR="00E733C2" w:rsidRPr="00206F09">
        <w:rPr>
          <w:rFonts w:ascii="Arial" w:eastAsia="Calibri" w:hAnsi="Arial" w:cs="Arial"/>
          <w:b/>
        </w:rPr>
        <w:t>.</w:t>
      </w:r>
    </w:p>
    <w:p w14:paraId="7A4F4046" w14:textId="77777777" w:rsidR="004A0C48" w:rsidRPr="00206F0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06F09">
        <w:rPr>
          <w:rFonts w:ascii="Arial" w:eastAsia="Calibri" w:hAnsi="Arial" w:cs="Arial"/>
          <w:b/>
          <w:bCs/>
        </w:rPr>
        <w:t>Tiekėjas</w:t>
      </w:r>
      <w:r w:rsidRPr="00206F09">
        <w:rPr>
          <w:rFonts w:ascii="Arial" w:eastAsia="Calibri" w:hAnsi="Arial" w:cs="Arial"/>
          <w:bCs/>
        </w:rPr>
        <w:t xml:space="preserve"> –</w:t>
      </w:r>
      <w:r w:rsidR="00F83FAA" w:rsidRPr="00206F09">
        <w:rPr>
          <w:rFonts w:ascii="Arial" w:eastAsia="Calibri" w:hAnsi="Arial" w:cs="Arial"/>
          <w:bCs/>
        </w:rPr>
        <w:t xml:space="preserve"> </w:t>
      </w:r>
      <w:r w:rsidR="009A4D65" w:rsidRPr="00206F0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206F09">
        <w:rPr>
          <w:rFonts w:ascii="Arial" w:eastAsia="Calibri" w:hAnsi="Arial" w:cs="Arial"/>
        </w:rPr>
        <w:t>su kuriuo Pirkėjas sudarys šio Pirkimo</w:t>
      </w:r>
      <w:r w:rsidRPr="00206F09">
        <w:rPr>
          <w:rFonts w:ascii="Arial" w:eastAsia="Calibri" w:hAnsi="Arial" w:cs="Arial"/>
        </w:rPr>
        <w:t xml:space="preserve"> sutartį.</w:t>
      </w:r>
      <w:r w:rsidR="009A4D65" w:rsidRPr="00206F09">
        <w:rPr>
          <w:rFonts w:ascii="Arial" w:hAnsi="Arial" w:cs="Arial"/>
          <w:color w:val="000000"/>
        </w:rPr>
        <w:t xml:space="preserve"> </w:t>
      </w:r>
    </w:p>
    <w:p w14:paraId="4D61AFFF" w14:textId="77777777" w:rsidR="004A0C48" w:rsidRPr="00206F0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06F09">
        <w:rPr>
          <w:rFonts w:ascii="Arial" w:eastAsia="Calibri" w:hAnsi="Arial" w:cs="Arial"/>
          <w:b/>
        </w:rPr>
        <w:t>Sutartis</w:t>
      </w:r>
      <w:r w:rsidRPr="00206F09">
        <w:rPr>
          <w:rFonts w:ascii="Arial" w:eastAsia="Calibri" w:hAnsi="Arial" w:cs="Arial"/>
        </w:rPr>
        <w:t xml:space="preserve"> – </w:t>
      </w:r>
      <w:r w:rsidR="009A4D65" w:rsidRPr="00206F09">
        <w:rPr>
          <w:rFonts w:ascii="Arial" w:eastAsia="Calibri" w:hAnsi="Arial" w:cs="Arial"/>
        </w:rPr>
        <w:t>P</w:t>
      </w:r>
      <w:r w:rsidRPr="00206F09">
        <w:rPr>
          <w:rFonts w:ascii="Arial" w:eastAsia="Calibri" w:hAnsi="Arial" w:cs="Arial"/>
        </w:rPr>
        <w:t>irkimo sutartis, sudaroma tarp Tiekėjo ir Pirkėjo dėl šio Pirkimo objekto.</w:t>
      </w:r>
    </w:p>
    <w:p w14:paraId="37A99923" w14:textId="700CC156" w:rsidR="004A0C48" w:rsidRPr="00206F09"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206F09">
        <w:rPr>
          <w:rFonts w:ascii="Arial" w:eastAsia="Calibri" w:hAnsi="Arial" w:cs="Arial"/>
          <w:b/>
        </w:rPr>
        <w:t>Projektas</w:t>
      </w:r>
      <w:r w:rsidR="00D42041" w:rsidRPr="00206F09">
        <w:rPr>
          <w:rFonts w:ascii="Arial" w:eastAsia="Calibri" w:hAnsi="Arial" w:cs="Arial"/>
          <w:i/>
          <w:color w:val="FF0000"/>
        </w:rPr>
        <w:t xml:space="preserve"> </w:t>
      </w:r>
      <w:r w:rsidRPr="00206F09">
        <w:rPr>
          <w:rFonts w:ascii="Arial" w:eastAsia="Calibri" w:hAnsi="Arial" w:cs="Arial"/>
        </w:rPr>
        <w:t xml:space="preserve">– </w:t>
      </w:r>
      <w:r w:rsidR="00D42041" w:rsidRPr="00206F09">
        <w:rPr>
          <w:rFonts w:ascii="Arial" w:eastAsia="Calibri" w:hAnsi="Arial" w:cs="Arial"/>
          <w:bCs/>
        </w:rPr>
        <w:t>Vilniaus universitetas, siekdamas įgyvendinti projektą, Nr. 02-002-P-0001 „Misijomis grįstų mokslo ir inovacijų programų įgyvendinimas“, numato įsigyti toliau įvardintas prekes.</w:t>
      </w:r>
    </w:p>
    <w:p w14:paraId="0064A2D8" w14:textId="77777777" w:rsidR="002C4223" w:rsidRPr="00206F09"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206F0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06F09">
        <w:rPr>
          <w:rFonts w:ascii="Arial" w:eastAsia="Calibri" w:hAnsi="Arial" w:cs="Arial"/>
          <w:b/>
          <w:shd w:val="clear" w:color="auto" w:fill="D9D9D9" w:themeFill="background1" w:themeFillShade="D9"/>
        </w:rPr>
        <w:t>PIRKIMO OBJEKTAS</w:t>
      </w:r>
    </w:p>
    <w:p w14:paraId="229F8101" w14:textId="743A52F7" w:rsidR="004A0C48" w:rsidRPr="00206F09"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06F09">
        <w:rPr>
          <w:rFonts w:ascii="Arial" w:hAnsi="Arial" w:cs="Arial"/>
        </w:rPr>
        <w:t>Pirkimo objektas –</w:t>
      </w:r>
      <w:r w:rsidR="009D5A9C" w:rsidRPr="00206F09">
        <w:rPr>
          <w:rFonts w:ascii="Arial" w:hAnsi="Arial" w:cs="Arial"/>
        </w:rPr>
        <w:t xml:space="preserve"> biuro baldų </w:t>
      </w:r>
      <w:r w:rsidR="00F201F0" w:rsidRPr="00206F09">
        <w:rPr>
          <w:rFonts w:ascii="Arial" w:hAnsi="Arial" w:cs="Arial"/>
        </w:rPr>
        <w:t>komplektai</w:t>
      </w:r>
      <w:r w:rsidR="004A5106" w:rsidRPr="00206F09">
        <w:rPr>
          <w:rFonts w:ascii="Arial" w:hAnsi="Arial" w:cs="Arial"/>
        </w:rPr>
        <w:t xml:space="preserve"> (projektuojami baldai)</w:t>
      </w:r>
      <w:r w:rsidR="00BA168F" w:rsidRPr="00206F09">
        <w:rPr>
          <w:rFonts w:ascii="Arial" w:hAnsi="Arial" w:cs="Arial"/>
        </w:rPr>
        <w:t>, jų</w:t>
      </w:r>
      <w:r w:rsidR="003F658F" w:rsidRPr="00206F09">
        <w:rPr>
          <w:rFonts w:ascii="Arial" w:hAnsi="Arial" w:cs="Arial"/>
        </w:rPr>
        <w:t xml:space="preserve"> </w:t>
      </w:r>
      <w:r w:rsidR="00BA168F" w:rsidRPr="00206F09">
        <w:rPr>
          <w:rFonts w:ascii="Arial" w:hAnsi="Arial" w:cs="Arial"/>
        </w:rPr>
        <w:t xml:space="preserve">saugojimas Tiekėjo </w:t>
      </w:r>
      <w:r w:rsidR="007914A2" w:rsidRPr="00206F09">
        <w:rPr>
          <w:rFonts w:ascii="Arial" w:hAnsi="Arial" w:cs="Arial"/>
        </w:rPr>
        <w:t>patalpose (jei taikoma), pristatymas</w:t>
      </w:r>
      <w:r w:rsidR="00100ADA" w:rsidRPr="00206F09">
        <w:rPr>
          <w:rFonts w:ascii="Arial" w:hAnsi="Arial" w:cs="Arial"/>
        </w:rPr>
        <w:t>, montavimas</w:t>
      </w:r>
      <w:r w:rsidR="000D228D" w:rsidRPr="00206F09">
        <w:rPr>
          <w:rFonts w:ascii="Arial" w:hAnsi="Arial" w:cs="Arial"/>
        </w:rPr>
        <w:t xml:space="preserve">, </w:t>
      </w:r>
      <w:r w:rsidR="00C90E18" w:rsidRPr="00206F09">
        <w:rPr>
          <w:rFonts w:ascii="Arial" w:hAnsi="Arial" w:cs="Arial"/>
        </w:rPr>
        <w:t xml:space="preserve">surinkimas </w:t>
      </w:r>
      <w:r w:rsidR="000D228D" w:rsidRPr="00206F09">
        <w:rPr>
          <w:rFonts w:ascii="Arial" w:hAnsi="Arial" w:cs="Arial"/>
        </w:rPr>
        <w:t>išdėstymas Pirkėjo patalpose</w:t>
      </w:r>
      <w:r w:rsidR="00203A47">
        <w:rPr>
          <w:rFonts w:ascii="Arial" w:hAnsi="Arial" w:cs="Arial"/>
        </w:rPr>
        <w:t xml:space="preserve"> </w:t>
      </w:r>
      <w:r w:rsidRPr="00206F09">
        <w:rPr>
          <w:rFonts w:ascii="Arial" w:hAnsi="Arial" w:cs="Arial"/>
        </w:rPr>
        <w:t>(toliau – prekės).</w:t>
      </w:r>
    </w:p>
    <w:p w14:paraId="5C24D0C3" w14:textId="775C0DBE" w:rsidR="004A0C48" w:rsidRPr="00206F09"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06F09">
        <w:rPr>
          <w:rFonts w:ascii="Arial" w:hAnsi="Arial" w:cs="Arial"/>
        </w:rPr>
        <w:t xml:space="preserve">Pirkimo objektas į pirkimo objekto dalis </w:t>
      </w:r>
      <w:r w:rsidR="00596F08" w:rsidRPr="00206F09">
        <w:rPr>
          <w:rFonts w:ascii="Arial" w:hAnsi="Arial" w:cs="Arial"/>
        </w:rPr>
        <w:t>nes</w:t>
      </w:r>
      <w:r w:rsidRPr="00206F09">
        <w:rPr>
          <w:rFonts w:ascii="Arial" w:hAnsi="Arial" w:cs="Arial"/>
        </w:rPr>
        <w:t>kaidomas</w:t>
      </w:r>
      <w:r w:rsidR="00212FAB" w:rsidRPr="00206F09">
        <w:rPr>
          <w:rFonts w:ascii="Arial" w:hAnsi="Arial" w:cs="Arial"/>
        </w:rPr>
        <w:t xml:space="preserve">, </w:t>
      </w:r>
      <w:r w:rsidR="00596F08" w:rsidRPr="00206F09">
        <w:rPr>
          <w:rFonts w:ascii="Arial" w:hAnsi="Arial" w:cs="Arial"/>
        </w:rPr>
        <w:t>todėl Tiekėjas privalo teikti pasiūlymą visai žemiau nurodytai pirkimo objekto apimčiai</w:t>
      </w:r>
      <w:r w:rsidR="00FB5090" w:rsidRPr="00206F09">
        <w:rPr>
          <w:rFonts w:ascii="Arial" w:hAnsi="Arial" w:cs="Arial"/>
        </w:rPr>
        <w:t xml:space="preserve"> ir (ar) kiekiui</w:t>
      </w:r>
    </w:p>
    <w:p w14:paraId="5FD72A5D" w14:textId="4A9FE001" w:rsidR="009079D8" w:rsidRPr="00206F09" w:rsidRDefault="009079D8" w:rsidP="00206F09">
      <w:pPr>
        <w:pStyle w:val="ListParagraph"/>
        <w:numPr>
          <w:ilvl w:val="1"/>
          <w:numId w:val="2"/>
        </w:numPr>
        <w:tabs>
          <w:tab w:val="left" w:pos="426"/>
        </w:tabs>
        <w:spacing w:after="0" w:line="240" w:lineRule="auto"/>
        <w:ind w:left="0" w:firstLine="0"/>
        <w:jc w:val="both"/>
        <w:rPr>
          <w:rFonts w:ascii="Arial" w:hAnsi="Arial" w:cs="Arial"/>
        </w:rPr>
      </w:pPr>
      <w:r w:rsidRPr="00206F09">
        <w:rPr>
          <w:rFonts w:ascii="Arial" w:hAnsi="Arial" w:cs="Arial"/>
        </w:rPr>
        <w:t xml:space="preserve">Prekių pristatymo vieta – </w:t>
      </w:r>
      <w:r w:rsidR="00FB5090" w:rsidRPr="00206F09">
        <w:rPr>
          <w:rFonts w:ascii="Arial" w:hAnsi="Arial" w:cs="Arial"/>
        </w:rPr>
        <w:t xml:space="preserve">galutinė Prekių pristatymo vieta – </w:t>
      </w:r>
      <w:r w:rsidRPr="00206F09">
        <w:rPr>
          <w:rFonts w:ascii="Arial" w:hAnsi="Arial" w:cs="Arial"/>
        </w:rPr>
        <w:t xml:space="preserve">statomas Chemijos ir </w:t>
      </w:r>
      <w:proofErr w:type="spellStart"/>
      <w:r w:rsidRPr="00206F09">
        <w:rPr>
          <w:rFonts w:ascii="Arial" w:hAnsi="Arial" w:cs="Arial"/>
        </w:rPr>
        <w:t>geomokslų</w:t>
      </w:r>
      <w:proofErr w:type="spellEnd"/>
      <w:r w:rsidRPr="00206F09">
        <w:rPr>
          <w:rFonts w:ascii="Arial" w:hAnsi="Arial" w:cs="Arial"/>
        </w:rPr>
        <w:t xml:space="preserve"> fakulteto (CHGF) pastatas adresu Saulėtekio al. 9, Vilniuje arba sandėliavimo vieta. Priklausomai nuo pastato statybos darbų grafiko, pagaminti baldai gali būti sandėliuojami </w:t>
      </w:r>
      <w:r w:rsidR="00BE0D0C" w:rsidRPr="00206F09">
        <w:rPr>
          <w:rFonts w:ascii="Arial" w:hAnsi="Arial" w:cs="Arial"/>
        </w:rPr>
        <w:t xml:space="preserve">tiek </w:t>
      </w:r>
      <w:r w:rsidRPr="00206F09">
        <w:rPr>
          <w:rFonts w:ascii="Arial" w:hAnsi="Arial" w:cs="Arial"/>
        </w:rPr>
        <w:t>Lietuvoje</w:t>
      </w:r>
      <w:r w:rsidR="00BE0D0C" w:rsidRPr="00206F09">
        <w:rPr>
          <w:rFonts w:ascii="Arial" w:hAnsi="Arial" w:cs="Arial"/>
        </w:rPr>
        <w:t>, tiek kitoje Europos sąjungos šalyje</w:t>
      </w:r>
      <w:r w:rsidRPr="00206F09">
        <w:rPr>
          <w:rFonts w:ascii="Arial" w:hAnsi="Arial" w:cs="Arial"/>
        </w:rPr>
        <w:t xml:space="preserve"> iki galimybės juos montuoti CHGF patalpose. Apie poreikį sandėliuoti baldus Užsakovas raštu informuos tiekėją likus nemažiau kaip 30 dienų iki pristatymo termino pabaigos. Į pasiūlymo kainą turi būti įskaičiuotos sandėliavimo išlaidos (sandėliavimas iki </w:t>
      </w:r>
      <w:r w:rsidR="00596F08" w:rsidRPr="00206F09">
        <w:rPr>
          <w:rFonts w:ascii="Arial" w:hAnsi="Arial" w:cs="Arial"/>
        </w:rPr>
        <w:t>6</w:t>
      </w:r>
      <w:r w:rsidRPr="00206F09">
        <w:rPr>
          <w:rFonts w:ascii="Arial" w:hAnsi="Arial" w:cs="Arial"/>
        </w:rPr>
        <w:t xml:space="preserve"> mėn.).</w:t>
      </w:r>
    </w:p>
    <w:p w14:paraId="23926515" w14:textId="77777777" w:rsidR="000A74E9" w:rsidRPr="00A14B05" w:rsidRDefault="000A74E9" w:rsidP="00206F09">
      <w:pPr>
        <w:pStyle w:val="ListParagraph"/>
        <w:numPr>
          <w:ilvl w:val="1"/>
          <w:numId w:val="2"/>
        </w:numPr>
        <w:tabs>
          <w:tab w:val="left" w:pos="0"/>
          <w:tab w:val="left" w:pos="567"/>
        </w:tabs>
        <w:spacing w:after="0" w:line="240" w:lineRule="auto"/>
        <w:ind w:left="0" w:firstLine="0"/>
        <w:jc w:val="both"/>
        <w:rPr>
          <w:rFonts w:ascii="Arial" w:hAnsi="Arial" w:cs="Arial"/>
        </w:rPr>
      </w:pPr>
      <w:r w:rsidRPr="00A14B05">
        <w:rPr>
          <w:rFonts w:ascii="Arial" w:hAnsi="Arial" w:cs="Arial"/>
        </w:rPr>
        <w:t xml:space="preserve">Perkančioji organizacija nurodo, kad Tiekėjo pasirinkta saugojimo ir sandėliavimo vieta </w:t>
      </w:r>
      <w:r w:rsidRPr="00A14B05">
        <w:rPr>
          <w:rFonts w:ascii="Arial" w:hAnsi="Arial" w:cs="Arial"/>
          <w:b/>
          <w:bCs/>
        </w:rPr>
        <w:t>negali būti</w:t>
      </w:r>
      <w:r w:rsidRPr="00A14B05">
        <w:rPr>
          <w:rFonts w:ascii="Arial" w:hAnsi="Arial" w:cs="Arial"/>
        </w:rPr>
        <w:t xml:space="preserve"> valstybėse ar teritorijose, nurodyt</w:t>
      </w:r>
      <w:r w:rsidRPr="00206F09">
        <w:rPr>
          <w:rFonts w:ascii="Arial" w:hAnsi="Arial" w:cs="Arial"/>
        </w:rPr>
        <w:t>ose Lietuvos Respublikos Vyriausybės 2022 m. kovo 30 d. nutarimo Nr. 280 „Dėl Lietuvos Respublikos viešųjų pirkimų įstatymo 92 straipsnio 13, 14 ir 15 dalių nuostatų įgyvendinimo“</w:t>
      </w:r>
      <w:r w:rsidRPr="00A14B05">
        <w:rPr>
          <w:rStyle w:val="FootnoteReference"/>
          <w:rFonts w:ascii="Arial" w:hAnsi="Arial" w:cs="Arial"/>
        </w:rPr>
        <w:footnoteRef/>
      </w:r>
      <w:r w:rsidRPr="00A14B05">
        <w:rPr>
          <w:rFonts w:ascii="Arial" w:hAnsi="Arial" w:cs="Arial"/>
        </w:rPr>
        <w:t xml:space="preserve">  1.3. punktu patvirtintame Priešiškų valstybių sąraše.</w:t>
      </w:r>
    </w:p>
    <w:p w14:paraId="2E487F4F" w14:textId="7E5DEB05" w:rsidR="000A74E9" w:rsidRPr="00206F09" w:rsidRDefault="000A74E9" w:rsidP="00206F09">
      <w:pPr>
        <w:pStyle w:val="ListParagraph"/>
        <w:tabs>
          <w:tab w:val="left" w:pos="0"/>
          <w:tab w:val="left" w:pos="567"/>
        </w:tabs>
        <w:spacing w:after="0" w:line="240" w:lineRule="auto"/>
        <w:ind w:left="0"/>
        <w:jc w:val="both"/>
        <w:rPr>
          <w:rFonts w:ascii="Arial" w:hAnsi="Arial" w:cs="Arial"/>
        </w:rPr>
      </w:pPr>
      <w:r w:rsidRPr="00A14B05">
        <w:rPr>
          <w:rFonts w:ascii="Arial" w:hAnsi="Arial" w:cs="Arial"/>
        </w:rPr>
        <w:t>Į Prekių, nurodytų Techninės specifikacijos 1 lentelėje</w:t>
      </w:r>
      <w:r w:rsidRPr="00206F09">
        <w:rPr>
          <w:rFonts w:ascii="Arial" w:hAnsi="Arial" w:cs="Arial"/>
        </w:rPr>
        <w:t>, kainą turi būti įskaičiuotos 6 (šešių) mėnesių sandėliavimo ir saugojimo išlaidos Tiekėjo pasirinktose patalpose. Jei Prekės bus saugomos ir sandėliuojamos Tiekėjo pasirinktose patalpose ilgau nei 6 (šešis) mėnesius, Tiekėjui bus apmokama pagal atskirą įkainį, nurodytą Konkretaus pirkimo sąlygų priede Nr. 2 „Pasiūlymo forma“. Maksimalus papildomas saugojimo ir sandėliavimo paslaugų kiekis – 6 (šeši) mėnesiai</w:t>
      </w:r>
    </w:p>
    <w:p w14:paraId="40287320" w14:textId="241A6361" w:rsidR="004A0C48" w:rsidRPr="00206F09" w:rsidRDefault="00DC79E6" w:rsidP="00206F09">
      <w:pPr>
        <w:pStyle w:val="ListParagraph"/>
        <w:numPr>
          <w:ilvl w:val="1"/>
          <w:numId w:val="2"/>
        </w:numPr>
        <w:tabs>
          <w:tab w:val="left" w:pos="567"/>
        </w:tabs>
        <w:spacing w:after="0" w:line="240" w:lineRule="auto"/>
        <w:ind w:left="0" w:firstLine="0"/>
        <w:jc w:val="both"/>
        <w:rPr>
          <w:rFonts w:ascii="Arial" w:hAnsi="Arial" w:cs="Arial"/>
          <w:i/>
          <w:color w:val="FF0000"/>
        </w:rPr>
      </w:pPr>
      <w:r w:rsidRPr="00206F09">
        <w:rPr>
          <w:rFonts w:ascii="Arial" w:hAnsi="Arial" w:cs="Arial"/>
        </w:rPr>
        <w:t>Prekių</w:t>
      </w:r>
      <w:r w:rsidR="00245CBF" w:rsidRPr="00206F09">
        <w:rPr>
          <w:rFonts w:ascii="Arial" w:hAnsi="Arial" w:cs="Arial"/>
        </w:rPr>
        <w:t xml:space="preserve"> kiekiai</w:t>
      </w:r>
      <w:r w:rsidR="00BF7947" w:rsidRPr="00206F09">
        <w:rPr>
          <w:rFonts w:ascii="Arial" w:hAnsi="Arial" w:cs="Arial"/>
        </w:rPr>
        <w:t xml:space="preserve"> ir (ar) apimtys</w:t>
      </w:r>
      <w:r w:rsidR="004A0C48" w:rsidRPr="00206F09">
        <w:rPr>
          <w:rFonts w:ascii="Arial" w:hAnsi="Arial" w:cs="Arial"/>
          <w:i/>
        </w:rPr>
        <w:t>:</w:t>
      </w:r>
    </w:p>
    <w:p w14:paraId="6AD560C6" w14:textId="77777777" w:rsidR="00046A16" w:rsidRPr="00206F09" w:rsidRDefault="00046A16" w:rsidP="004A0C48">
      <w:pPr>
        <w:spacing w:after="0" w:line="240" w:lineRule="auto"/>
        <w:jc w:val="both"/>
        <w:rPr>
          <w:rFonts w:ascii="Arial" w:hAnsi="Arial" w:cs="Arial"/>
          <w:i/>
          <w:color w:val="FF0000"/>
        </w:rPr>
      </w:pPr>
    </w:p>
    <w:p w14:paraId="555B0A83" w14:textId="77777777" w:rsidR="004A0C48" w:rsidRPr="00206F09" w:rsidRDefault="00CC3B99" w:rsidP="004A0C48">
      <w:pPr>
        <w:spacing w:after="0" w:line="240" w:lineRule="auto"/>
        <w:jc w:val="right"/>
        <w:rPr>
          <w:rFonts w:ascii="Arial" w:hAnsi="Arial" w:cs="Arial"/>
          <w:b/>
        </w:rPr>
      </w:pPr>
      <w:r w:rsidRPr="00206F09">
        <w:rPr>
          <w:rFonts w:ascii="Arial" w:hAnsi="Arial" w:cs="Arial"/>
          <w:b/>
        </w:rPr>
        <w:t xml:space="preserve">1 lentelė. </w:t>
      </w:r>
    </w:p>
    <w:tbl>
      <w:tblPr>
        <w:tblW w:w="9415" w:type="dxa"/>
        <w:tblLook w:val="04A0" w:firstRow="1" w:lastRow="0" w:firstColumn="1" w:lastColumn="0" w:noHBand="0" w:noVBand="1"/>
      </w:tblPr>
      <w:tblGrid>
        <w:gridCol w:w="555"/>
        <w:gridCol w:w="993"/>
        <w:gridCol w:w="2083"/>
        <w:gridCol w:w="1699"/>
        <w:gridCol w:w="1378"/>
        <w:gridCol w:w="1378"/>
        <w:gridCol w:w="1329"/>
      </w:tblGrid>
      <w:tr w:rsidR="0034392A" w:rsidRPr="00206F09" w14:paraId="7BFF6CF3" w14:textId="2B909C54" w:rsidTr="00C53890">
        <w:trPr>
          <w:trHeight w:val="300"/>
        </w:trPr>
        <w:tc>
          <w:tcPr>
            <w:tcW w:w="555" w:type="dxa"/>
            <w:vMerge w:val="restart"/>
            <w:tcBorders>
              <w:top w:val="single" w:sz="4" w:space="0" w:color="auto"/>
              <w:left w:val="single" w:sz="4" w:space="0" w:color="auto"/>
              <w:right w:val="single" w:sz="4" w:space="0" w:color="auto"/>
            </w:tcBorders>
          </w:tcPr>
          <w:p w14:paraId="33981442" w14:textId="2B889EBE" w:rsidR="0034392A" w:rsidRPr="00206F09" w:rsidRDefault="0034392A" w:rsidP="00614DC9">
            <w:pPr>
              <w:spacing w:after="0" w:line="240" w:lineRule="auto"/>
              <w:jc w:val="center"/>
              <w:rPr>
                <w:rFonts w:ascii="Arial" w:eastAsia="Times New Roman" w:hAnsi="Arial" w:cs="Arial"/>
                <w:b/>
                <w:bCs/>
                <w:lang w:eastAsia="lt-LT"/>
              </w:rPr>
            </w:pPr>
            <w:r w:rsidRPr="00206F09">
              <w:rPr>
                <w:rFonts w:ascii="Arial" w:eastAsia="Times New Roman" w:hAnsi="Arial" w:cs="Arial"/>
                <w:b/>
                <w:bCs/>
                <w:lang w:eastAsia="lt-LT"/>
              </w:rPr>
              <w:t>Eil. Nr.</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6E5F54D5" w14:textId="77777777" w:rsidR="0034392A" w:rsidRPr="00206F09" w:rsidRDefault="0034392A" w:rsidP="00614DC9">
            <w:pPr>
              <w:spacing w:after="0" w:line="240" w:lineRule="auto"/>
              <w:jc w:val="center"/>
              <w:rPr>
                <w:rFonts w:ascii="Arial" w:eastAsia="Times New Roman" w:hAnsi="Arial" w:cs="Arial"/>
                <w:b/>
                <w:bCs/>
                <w:lang w:eastAsia="lt-LT"/>
              </w:rPr>
            </w:pPr>
            <w:r w:rsidRPr="00206F09">
              <w:rPr>
                <w:rFonts w:ascii="Arial" w:eastAsia="Times New Roman" w:hAnsi="Arial" w:cs="Arial"/>
                <w:b/>
                <w:bCs/>
                <w:lang w:eastAsia="lt-LT"/>
              </w:rPr>
              <w:t>Prekės  kodas</w:t>
            </w:r>
          </w:p>
          <w:p w14:paraId="3E9ACF53" w14:textId="740E2DA0" w:rsidR="0034392A" w:rsidRPr="00206F09" w:rsidRDefault="0034392A" w:rsidP="00614DC9">
            <w:pPr>
              <w:spacing w:after="0" w:line="240" w:lineRule="auto"/>
              <w:jc w:val="center"/>
              <w:rPr>
                <w:rFonts w:ascii="Arial" w:eastAsia="Times New Roman" w:hAnsi="Arial" w:cs="Arial"/>
                <w:b/>
                <w:bCs/>
                <w:lang w:eastAsia="lt-LT"/>
              </w:rPr>
            </w:pPr>
          </w:p>
        </w:tc>
        <w:tc>
          <w:tcPr>
            <w:tcW w:w="2146" w:type="dxa"/>
            <w:vMerge w:val="restart"/>
            <w:tcBorders>
              <w:top w:val="single" w:sz="4" w:space="0" w:color="auto"/>
              <w:left w:val="nil"/>
              <w:right w:val="single" w:sz="4" w:space="0" w:color="auto"/>
            </w:tcBorders>
            <w:shd w:val="clear" w:color="auto" w:fill="auto"/>
            <w:vAlign w:val="center"/>
            <w:hideMark/>
          </w:tcPr>
          <w:p w14:paraId="005F5D01" w14:textId="5EF95B6B" w:rsidR="0034392A" w:rsidRPr="00206F09" w:rsidRDefault="00A14B05" w:rsidP="00614DC9">
            <w:pPr>
              <w:spacing w:after="0" w:line="240" w:lineRule="auto"/>
              <w:jc w:val="center"/>
              <w:rPr>
                <w:rFonts w:ascii="Arial" w:eastAsia="Times New Roman" w:hAnsi="Arial" w:cs="Arial"/>
                <w:b/>
                <w:bCs/>
                <w:lang w:eastAsia="lt-LT"/>
              </w:rPr>
            </w:pPr>
            <w:r w:rsidRPr="00206F09">
              <w:rPr>
                <w:rFonts w:ascii="Arial" w:eastAsia="Times New Roman" w:hAnsi="Arial" w:cs="Arial"/>
                <w:b/>
                <w:bCs/>
                <w:lang w:eastAsia="lt-LT"/>
              </w:rPr>
              <w:t xml:space="preserve">Prekės </w:t>
            </w:r>
            <w:r w:rsidR="0034392A" w:rsidRPr="00206F09">
              <w:rPr>
                <w:rFonts w:ascii="Arial" w:eastAsia="Times New Roman" w:hAnsi="Arial" w:cs="Arial"/>
                <w:b/>
                <w:bCs/>
                <w:lang w:eastAsia="lt-LT"/>
              </w:rPr>
              <w:t>pavadinimas</w:t>
            </w:r>
          </w:p>
          <w:p w14:paraId="54107708" w14:textId="4F7F89E3" w:rsidR="0034392A" w:rsidRPr="00206F09" w:rsidRDefault="0034392A" w:rsidP="00614DC9">
            <w:pPr>
              <w:spacing w:after="0" w:line="240" w:lineRule="auto"/>
              <w:rPr>
                <w:rFonts w:ascii="Arial" w:eastAsia="Times New Roman" w:hAnsi="Arial" w:cs="Arial"/>
                <w:b/>
                <w:bCs/>
                <w:lang w:eastAsia="lt-LT"/>
              </w:rPr>
            </w:pPr>
          </w:p>
        </w:tc>
        <w:tc>
          <w:tcPr>
            <w:tcW w:w="1742" w:type="dxa"/>
            <w:vMerge w:val="restart"/>
            <w:tcBorders>
              <w:top w:val="single" w:sz="4" w:space="0" w:color="auto"/>
              <w:left w:val="nil"/>
              <w:right w:val="single" w:sz="4" w:space="0" w:color="auto"/>
            </w:tcBorders>
            <w:shd w:val="clear" w:color="auto" w:fill="auto"/>
            <w:vAlign w:val="center"/>
            <w:hideMark/>
          </w:tcPr>
          <w:p w14:paraId="1D89F9A0" w14:textId="2B3B7B59" w:rsidR="0034392A" w:rsidRPr="00206F09" w:rsidRDefault="0034392A" w:rsidP="00614DC9">
            <w:pPr>
              <w:spacing w:after="0" w:line="240" w:lineRule="auto"/>
              <w:jc w:val="center"/>
              <w:rPr>
                <w:rFonts w:ascii="Arial" w:eastAsia="Times New Roman" w:hAnsi="Arial" w:cs="Arial"/>
                <w:b/>
                <w:bCs/>
                <w:lang w:eastAsia="lt-LT"/>
              </w:rPr>
            </w:pPr>
            <w:r w:rsidRPr="00206F09">
              <w:rPr>
                <w:rFonts w:ascii="Arial" w:eastAsia="Times New Roman" w:hAnsi="Arial" w:cs="Arial"/>
                <w:b/>
                <w:bCs/>
                <w:lang w:eastAsia="lt-LT"/>
              </w:rPr>
              <w:t>Matmenys</w:t>
            </w:r>
            <w:r w:rsidR="003423B3">
              <w:rPr>
                <w:rFonts w:ascii="Arial" w:eastAsia="Times New Roman" w:hAnsi="Arial" w:cs="Arial"/>
                <w:b/>
                <w:bCs/>
                <w:lang w:eastAsia="lt-LT"/>
              </w:rPr>
              <w:t>*</w:t>
            </w:r>
          </w:p>
          <w:p w14:paraId="16B35144" w14:textId="6AD9BC07" w:rsidR="0034392A" w:rsidRPr="00206F09" w:rsidRDefault="0034392A" w:rsidP="00614DC9">
            <w:pPr>
              <w:spacing w:after="0" w:line="240" w:lineRule="auto"/>
              <w:jc w:val="center"/>
              <w:rPr>
                <w:rFonts w:ascii="Arial" w:eastAsia="Times New Roman" w:hAnsi="Arial" w:cs="Arial"/>
                <w:b/>
                <w:bCs/>
                <w:lang w:eastAsia="lt-LT"/>
              </w:rPr>
            </w:pPr>
          </w:p>
        </w:tc>
        <w:tc>
          <w:tcPr>
            <w:tcW w:w="1272" w:type="dxa"/>
            <w:vMerge w:val="restart"/>
            <w:tcBorders>
              <w:top w:val="single" w:sz="4" w:space="0" w:color="auto"/>
              <w:left w:val="nil"/>
              <w:right w:val="single" w:sz="4" w:space="0" w:color="auto"/>
            </w:tcBorders>
            <w:shd w:val="clear" w:color="auto" w:fill="auto"/>
            <w:noWrap/>
            <w:vAlign w:val="center"/>
            <w:hideMark/>
          </w:tcPr>
          <w:p w14:paraId="2F1E2DA4" w14:textId="3E0F4E55" w:rsidR="0034392A" w:rsidRPr="00206F09" w:rsidRDefault="0034392A" w:rsidP="00614DC9">
            <w:pPr>
              <w:spacing w:after="0" w:line="240" w:lineRule="auto"/>
              <w:jc w:val="center"/>
              <w:rPr>
                <w:rFonts w:ascii="Arial" w:eastAsia="Times New Roman" w:hAnsi="Arial" w:cs="Arial"/>
                <w:b/>
                <w:bCs/>
                <w:lang w:eastAsia="lt-LT"/>
              </w:rPr>
            </w:pPr>
            <w:r w:rsidRPr="00206F09">
              <w:rPr>
                <w:rFonts w:ascii="Arial" w:eastAsia="Times New Roman" w:hAnsi="Arial" w:cs="Arial"/>
                <w:b/>
                <w:bCs/>
                <w:lang w:eastAsia="lt-LT"/>
              </w:rPr>
              <w:t>Prekių kiekis ir mato. vnt.</w:t>
            </w:r>
          </w:p>
          <w:p w14:paraId="78414BA2" w14:textId="6C3CDB08" w:rsidR="0034392A" w:rsidRPr="00206F09" w:rsidRDefault="0034392A" w:rsidP="00614DC9">
            <w:pPr>
              <w:spacing w:after="0" w:line="240" w:lineRule="auto"/>
              <w:jc w:val="center"/>
              <w:rPr>
                <w:rFonts w:ascii="Arial" w:eastAsia="Times New Roman" w:hAnsi="Arial" w:cs="Arial"/>
                <w:b/>
                <w:bCs/>
                <w:lang w:eastAsia="lt-LT"/>
              </w:rPr>
            </w:pPr>
          </w:p>
        </w:tc>
        <w:tc>
          <w:tcPr>
            <w:tcW w:w="2707" w:type="dxa"/>
            <w:gridSpan w:val="2"/>
            <w:tcBorders>
              <w:top w:val="single" w:sz="4" w:space="0" w:color="auto"/>
              <w:left w:val="nil"/>
              <w:bottom w:val="single" w:sz="4" w:space="0" w:color="auto"/>
              <w:right w:val="single" w:sz="4" w:space="0" w:color="auto"/>
            </w:tcBorders>
            <w:vAlign w:val="center"/>
          </w:tcPr>
          <w:p w14:paraId="081518ED" w14:textId="6E0A13AD" w:rsidR="0034392A" w:rsidRPr="00206F09" w:rsidRDefault="0034392A" w:rsidP="00614DC9">
            <w:pPr>
              <w:spacing w:after="0" w:line="240" w:lineRule="auto"/>
              <w:jc w:val="center"/>
              <w:rPr>
                <w:rFonts w:ascii="Arial" w:eastAsia="Times New Roman" w:hAnsi="Arial" w:cs="Arial"/>
                <w:b/>
                <w:bCs/>
                <w:lang w:eastAsia="lt-LT"/>
              </w:rPr>
            </w:pPr>
            <w:r w:rsidRPr="00A14B05">
              <w:rPr>
                <w:rFonts w:ascii="Arial" w:hAnsi="Arial" w:cs="Arial"/>
                <w:b/>
              </w:rPr>
              <w:t>Užsakymų teikimas</w:t>
            </w:r>
          </w:p>
        </w:tc>
      </w:tr>
      <w:tr w:rsidR="0034392A" w:rsidRPr="00206F09" w14:paraId="05E98CAA" w14:textId="2255E635" w:rsidTr="00C53890">
        <w:trPr>
          <w:trHeight w:val="285"/>
        </w:trPr>
        <w:tc>
          <w:tcPr>
            <w:tcW w:w="555" w:type="dxa"/>
            <w:vMerge/>
            <w:tcBorders>
              <w:left w:val="single" w:sz="4" w:space="0" w:color="auto"/>
              <w:bottom w:val="single" w:sz="4" w:space="0" w:color="auto"/>
              <w:right w:val="single" w:sz="4" w:space="0" w:color="auto"/>
            </w:tcBorders>
          </w:tcPr>
          <w:p w14:paraId="6B37E345" w14:textId="1EFECAC7" w:rsidR="0034392A" w:rsidRPr="00206F09" w:rsidRDefault="0034392A" w:rsidP="00614DC9">
            <w:pPr>
              <w:spacing w:after="0" w:line="240" w:lineRule="auto"/>
              <w:jc w:val="center"/>
              <w:rPr>
                <w:rFonts w:ascii="Arial" w:eastAsia="Times New Roman" w:hAnsi="Arial" w:cs="Arial"/>
                <w:color w:val="000000"/>
                <w:lang w:eastAsia="lt-LT"/>
              </w:rPr>
            </w:pPr>
          </w:p>
        </w:tc>
        <w:tc>
          <w:tcPr>
            <w:tcW w:w="993" w:type="dxa"/>
            <w:vMerge/>
            <w:tcBorders>
              <w:left w:val="single" w:sz="4" w:space="0" w:color="auto"/>
              <w:bottom w:val="single" w:sz="4" w:space="0" w:color="auto"/>
              <w:right w:val="single" w:sz="4" w:space="0" w:color="auto"/>
            </w:tcBorders>
            <w:shd w:val="clear" w:color="auto" w:fill="auto"/>
            <w:noWrap/>
            <w:vAlign w:val="bottom"/>
          </w:tcPr>
          <w:p w14:paraId="66AE9DE4" w14:textId="50FA61D5" w:rsidR="0034392A" w:rsidRPr="00206F09" w:rsidRDefault="0034392A" w:rsidP="00614DC9">
            <w:pPr>
              <w:spacing w:after="0" w:line="240" w:lineRule="auto"/>
              <w:jc w:val="center"/>
              <w:rPr>
                <w:rFonts w:ascii="Arial" w:eastAsia="Times New Roman" w:hAnsi="Arial" w:cs="Arial"/>
                <w:color w:val="000000"/>
                <w:lang w:eastAsia="lt-LT"/>
              </w:rPr>
            </w:pPr>
          </w:p>
        </w:tc>
        <w:tc>
          <w:tcPr>
            <w:tcW w:w="2146" w:type="dxa"/>
            <w:vMerge/>
            <w:tcBorders>
              <w:left w:val="nil"/>
              <w:bottom w:val="single" w:sz="4" w:space="0" w:color="auto"/>
              <w:right w:val="single" w:sz="4" w:space="0" w:color="auto"/>
            </w:tcBorders>
            <w:shd w:val="clear" w:color="auto" w:fill="auto"/>
            <w:vAlign w:val="center"/>
          </w:tcPr>
          <w:p w14:paraId="53EC2126" w14:textId="0BB8E0A5" w:rsidR="0034392A" w:rsidRPr="00206F09" w:rsidRDefault="0034392A" w:rsidP="00614DC9">
            <w:pPr>
              <w:spacing w:after="0" w:line="240" w:lineRule="auto"/>
              <w:rPr>
                <w:rFonts w:ascii="Arial" w:eastAsia="Times New Roman" w:hAnsi="Arial" w:cs="Arial"/>
                <w:lang w:eastAsia="lt-LT"/>
              </w:rPr>
            </w:pPr>
          </w:p>
        </w:tc>
        <w:tc>
          <w:tcPr>
            <w:tcW w:w="1742" w:type="dxa"/>
            <w:vMerge/>
            <w:tcBorders>
              <w:left w:val="nil"/>
              <w:bottom w:val="single" w:sz="4" w:space="0" w:color="auto"/>
              <w:right w:val="single" w:sz="4" w:space="0" w:color="auto"/>
            </w:tcBorders>
            <w:shd w:val="clear" w:color="auto" w:fill="auto"/>
            <w:vAlign w:val="center"/>
          </w:tcPr>
          <w:p w14:paraId="24C0892C" w14:textId="43A9BA8A" w:rsidR="0034392A" w:rsidRPr="00206F09" w:rsidRDefault="0034392A" w:rsidP="00614DC9">
            <w:pPr>
              <w:spacing w:after="0" w:line="240" w:lineRule="auto"/>
              <w:jc w:val="center"/>
              <w:rPr>
                <w:rFonts w:ascii="Arial" w:eastAsia="Times New Roman" w:hAnsi="Arial" w:cs="Arial"/>
                <w:lang w:eastAsia="lt-LT"/>
              </w:rPr>
            </w:pPr>
          </w:p>
        </w:tc>
        <w:tc>
          <w:tcPr>
            <w:tcW w:w="1272" w:type="dxa"/>
            <w:vMerge/>
            <w:tcBorders>
              <w:left w:val="nil"/>
              <w:bottom w:val="single" w:sz="4" w:space="0" w:color="auto"/>
              <w:right w:val="single" w:sz="4" w:space="0" w:color="auto"/>
            </w:tcBorders>
            <w:shd w:val="clear" w:color="auto" w:fill="auto"/>
            <w:noWrap/>
            <w:vAlign w:val="center"/>
          </w:tcPr>
          <w:p w14:paraId="095B12B6" w14:textId="63B920EB" w:rsidR="0034392A" w:rsidRPr="00206F09" w:rsidRDefault="0034392A" w:rsidP="00614DC9">
            <w:pPr>
              <w:spacing w:after="0" w:line="240" w:lineRule="auto"/>
              <w:jc w:val="center"/>
              <w:rPr>
                <w:rFonts w:ascii="Arial" w:eastAsia="Times New Roman" w:hAnsi="Arial" w:cs="Arial"/>
                <w:lang w:eastAsia="lt-LT"/>
              </w:rPr>
            </w:pPr>
          </w:p>
        </w:tc>
        <w:tc>
          <w:tcPr>
            <w:tcW w:w="1378" w:type="dxa"/>
            <w:tcBorders>
              <w:top w:val="nil"/>
              <w:left w:val="nil"/>
              <w:bottom w:val="single" w:sz="4" w:space="0" w:color="auto"/>
              <w:right w:val="nil"/>
            </w:tcBorders>
            <w:vAlign w:val="center"/>
          </w:tcPr>
          <w:p w14:paraId="60A4AA27" w14:textId="642A018F" w:rsidR="0034392A" w:rsidRPr="00206F09" w:rsidRDefault="0034392A" w:rsidP="00614DC9">
            <w:pPr>
              <w:spacing w:after="0" w:line="240" w:lineRule="auto"/>
              <w:jc w:val="center"/>
              <w:rPr>
                <w:rFonts w:ascii="Arial" w:eastAsia="Times New Roman" w:hAnsi="Arial" w:cs="Arial"/>
                <w:lang w:eastAsia="lt-LT"/>
              </w:rPr>
            </w:pPr>
            <w:r w:rsidRPr="00A14B05">
              <w:rPr>
                <w:rFonts w:ascii="Arial" w:hAnsi="Arial" w:cs="Arial"/>
                <w:b/>
              </w:rPr>
              <w:t>Taip (žymėti, jei Prekių užsakymai bus teikiami pagal poreikį, periodiškai ar kt.)</w:t>
            </w:r>
          </w:p>
        </w:tc>
        <w:tc>
          <w:tcPr>
            <w:tcW w:w="1329" w:type="dxa"/>
            <w:tcBorders>
              <w:top w:val="nil"/>
              <w:left w:val="nil"/>
              <w:bottom w:val="single" w:sz="4" w:space="0" w:color="auto"/>
              <w:right w:val="single" w:sz="4" w:space="0" w:color="auto"/>
            </w:tcBorders>
            <w:vAlign w:val="center"/>
          </w:tcPr>
          <w:p w14:paraId="2820961A" w14:textId="3A8AC11D" w:rsidR="0034392A" w:rsidRPr="00206F09" w:rsidRDefault="0034392A" w:rsidP="00614DC9">
            <w:pPr>
              <w:spacing w:after="0" w:line="240" w:lineRule="auto"/>
              <w:jc w:val="center"/>
              <w:rPr>
                <w:rFonts w:ascii="Arial" w:eastAsia="Times New Roman" w:hAnsi="Arial" w:cs="Arial"/>
                <w:lang w:eastAsia="lt-LT"/>
              </w:rPr>
            </w:pPr>
            <w:r w:rsidRPr="00A14B05">
              <w:rPr>
                <w:rFonts w:ascii="Arial" w:hAnsi="Arial" w:cs="Arial"/>
                <w:b/>
              </w:rPr>
              <w:t xml:space="preserve">Ne (žymėti, jei </w:t>
            </w:r>
            <w:r w:rsidRPr="00206F09">
              <w:rPr>
                <w:rFonts w:ascii="Arial" w:hAnsi="Arial" w:cs="Arial"/>
                <w:b/>
              </w:rPr>
              <w:t>nurodytu laiku bus pristatytas visas perkamas Prekių kiekis)</w:t>
            </w:r>
          </w:p>
        </w:tc>
      </w:tr>
      <w:tr w:rsidR="0034392A" w:rsidRPr="00206F09" w14:paraId="7DF439CB" w14:textId="77777777" w:rsidTr="00614DC9">
        <w:trPr>
          <w:trHeight w:val="285"/>
        </w:trPr>
        <w:tc>
          <w:tcPr>
            <w:tcW w:w="555" w:type="dxa"/>
            <w:tcBorders>
              <w:top w:val="nil"/>
              <w:left w:val="single" w:sz="4" w:space="0" w:color="auto"/>
              <w:bottom w:val="single" w:sz="4" w:space="0" w:color="auto"/>
              <w:right w:val="single" w:sz="4" w:space="0" w:color="auto"/>
            </w:tcBorders>
          </w:tcPr>
          <w:p w14:paraId="77D0D96C" w14:textId="21BD9D66"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lastRenderedPageBreak/>
              <w:t>1.</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2231F9B9" w14:textId="024C1EC9"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ST.8.1</w:t>
            </w:r>
          </w:p>
        </w:tc>
        <w:tc>
          <w:tcPr>
            <w:tcW w:w="2146" w:type="dxa"/>
            <w:tcBorders>
              <w:top w:val="nil"/>
              <w:left w:val="nil"/>
              <w:bottom w:val="single" w:sz="4" w:space="0" w:color="auto"/>
              <w:right w:val="single" w:sz="4" w:space="0" w:color="auto"/>
            </w:tcBorders>
            <w:shd w:val="clear" w:color="auto" w:fill="auto"/>
            <w:vAlign w:val="center"/>
          </w:tcPr>
          <w:p w14:paraId="724600DA" w14:textId="3D45B87F"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Darbo stalų junginys su metaliniais dangteliais ir laidų nuvedimo kanalais</w:t>
            </w:r>
          </w:p>
        </w:tc>
        <w:tc>
          <w:tcPr>
            <w:tcW w:w="1742" w:type="dxa"/>
            <w:tcBorders>
              <w:top w:val="nil"/>
              <w:left w:val="nil"/>
              <w:bottom w:val="single" w:sz="4" w:space="0" w:color="auto"/>
              <w:right w:val="single" w:sz="4" w:space="0" w:color="auto"/>
            </w:tcBorders>
            <w:shd w:val="clear" w:color="auto" w:fill="auto"/>
            <w:vAlign w:val="center"/>
          </w:tcPr>
          <w:p w14:paraId="029B9273" w14:textId="36C3B1D0"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W-4839 D-600 H-740 +- 20 mm</w:t>
            </w:r>
          </w:p>
        </w:tc>
        <w:tc>
          <w:tcPr>
            <w:tcW w:w="1272" w:type="dxa"/>
            <w:tcBorders>
              <w:top w:val="nil"/>
              <w:left w:val="nil"/>
              <w:bottom w:val="single" w:sz="4" w:space="0" w:color="auto"/>
              <w:right w:val="single" w:sz="4" w:space="0" w:color="auto"/>
            </w:tcBorders>
            <w:shd w:val="clear" w:color="auto" w:fill="auto"/>
            <w:noWrap/>
            <w:vAlign w:val="center"/>
          </w:tcPr>
          <w:p w14:paraId="254E04F2" w14:textId="0C894298"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tc>
          <w:tcPr>
            <w:tcW w:w="1378" w:type="dxa"/>
            <w:tcBorders>
              <w:top w:val="nil"/>
              <w:left w:val="nil"/>
              <w:bottom w:val="single" w:sz="4" w:space="0" w:color="auto"/>
              <w:right w:val="nil"/>
            </w:tcBorders>
            <w:vAlign w:val="center"/>
          </w:tcPr>
          <w:p w14:paraId="3D20701D" w14:textId="77777777" w:rsidR="0034392A" w:rsidRPr="00A14B05" w:rsidRDefault="0034392A" w:rsidP="0034392A">
            <w:pPr>
              <w:spacing w:after="0" w:line="240" w:lineRule="auto"/>
              <w:jc w:val="center"/>
              <w:rPr>
                <w:rFonts w:ascii="Arial" w:hAnsi="Arial" w:cs="Arial"/>
                <w:b/>
              </w:rPr>
            </w:pPr>
          </w:p>
        </w:tc>
        <w:tc>
          <w:tcPr>
            <w:tcW w:w="1329" w:type="dxa"/>
            <w:tcBorders>
              <w:top w:val="nil"/>
              <w:left w:val="nil"/>
              <w:bottom w:val="single" w:sz="4" w:space="0" w:color="auto"/>
              <w:right w:val="single" w:sz="4" w:space="0" w:color="auto"/>
            </w:tcBorders>
            <w:vAlign w:val="center"/>
          </w:tcPr>
          <w:p w14:paraId="2079DBDC" w14:textId="77777777" w:rsidR="0034392A" w:rsidRPr="00206F09" w:rsidRDefault="0034392A" w:rsidP="0034392A">
            <w:pPr>
              <w:spacing w:after="0" w:line="240" w:lineRule="auto"/>
              <w:jc w:val="center"/>
              <w:rPr>
                <w:rFonts w:ascii="Arial" w:hAnsi="Arial" w:cs="Arial"/>
                <w:b/>
              </w:rPr>
            </w:pPr>
          </w:p>
        </w:tc>
      </w:tr>
      <w:tr w:rsidR="0034392A" w:rsidRPr="00206F09" w14:paraId="7160DC2E" w14:textId="0890122E" w:rsidTr="00206F09">
        <w:trPr>
          <w:trHeight w:val="285"/>
        </w:trPr>
        <w:tc>
          <w:tcPr>
            <w:tcW w:w="555" w:type="dxa"/>
            <w:tcBorders>
              <w:top w:val="nil"/>
              <w:left w:val="single" w:sz="4" w:space="0" w:color="auto"/>
              <w:bottom w:val="single" w:sz="4" w:space="0" w:color="auto"/>
              <w:right w:val="single" w:sz="4" w:space="0" w:color="auto"/>
            </w:tcBorders>
          </w:tcPr>
          <w:p w14:paraId="2085BEDE" w14:textId="011D26D1"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2.</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BC6003D" w14:textId="01E3F049"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ST.8.2</w:t>
            </w:r>
          </w:p>
        </w:tc>
        <w:tc>
          <w:tcPr>
            <w:tcW w:w="2146" w:type="dxa"/>
            <w:tcBorders>
              <w:top w:val="nil"/>
              <w:left w:val="nil"/>
              <w:bottom w:val="single" w:sz="4" w:space="0" w:color="auto"/>
              <w:right w:val="single" w:sz="4" w:space="0" w:color="auto"/>
            </w:tcBorders>
            <w:shd w:val="clear" w:color="auto" w:fill="auto"/>
            <w:vAlign w:val="center"/>
            <w:hideMark/>
          </w:tcPr>
          <w:p w14:paraId="260423FD" w14:textId="44633833"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 xml:space="preserve">Darbo stalų junginys su metaliniais dangteliais ir laidų nuvedimo kanalais </w:t>
            </w:r>
            <w:r w:rsidRPr="00206F09">
              <w:rPr>
                <w:rFonts w:ascii="Arial" w:eastAsia="Times New Roman" w:hAnsi="Arial" w:cs="Arial"/>
                <w:lang w:eastAsia="lt-LT"/>
              </w:rPr>
              <w:br/>
              <w:t xml:space="preserve"> </w:t>
            </w:r>
          </w:p>
        </w:tc>
        <w:tc>
          <w:tcPr>
            <w:tcW w:w="1742" w:type="dxa"/>
            <w:tcBorders>
              <w:top w:val="nil"/>
              <w:left w:val="nil"/>
              <w:bottom w:val="single" w:sz="4" w:space="0" w:color="auto"/>
              <w:right w:val="single" w:sz="4" w:space="0" w:color="auto"/>
            </w:tcBorders>
            <w:shd w:val="clear" w:color="auto" w:fill="auto"/>
            <w:vAlign w:val="center"/>
            <w:hideMark/>
          </w:tcPr>
          <w:p w14:paraId="07E57642" w14:textId="77777777"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W-4551 D-600 H-740 +- 20 mm</w:t>
            </w:r>
          </w:p>
        </w:tc>
        <w:tc>
          <w:tcPr>
            <w:tcW w:w="1272" w:type="dxa"/>
            <w:tcBorders>
              <w:top w:val="nil"/>
              <w:left w:val="nil"/>
              <w:bottom w:val="single" w:sz="4" w:space="0" w:color="auto"/>
              <w:right w:val="single" w:sz="4" w:space="0" w:color="auto"/>
            </w:tcBorders>
            <w:shd w:val="clear" w:color="auto" w:fill="auto"/>
            <w:noWrap/>
            <w:vAlign w:val="center"/>
            <w:hideMark/>
          </w:tcPr>
          <w:p w14:paraId="08F6712F" w14:textId="7336E81F"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top w:val="nil"/>
                  <w:left w:val="nil"/>
                  <w:bottom w:val="single" w:sz="4" w:space="0" w:color="auto"/>
                  <w:right w:val="nil"/>
                </w:tcBorders>
                <w:vAlign w:val="center"/>
              </w:tcPr>
              <w:p w14:paraId="6A9E9B39" w14:textId="4A143ECE" w:rsidR="0034392A" w:rsidRPr="00206F09" w:rsidRDefault="0034392A" w:rsidP="0034392A">
                <w:pPr>
                  <w:spacing w:after="0" w:line="240" w:lineRule="auto"/>
                  <w:jc w:val="center"/>
                  <w:rPr>
                    <w:rFonts w:ascii="Arial" w:eastAsia="Times New Roman" w:hAnsi="Arial" w:cs="Arial"/>
                    <w:lang w:eastAsia="lt-LT"/>
                  </w:rPr>
                </w:pPr>
                <w:r w:rsidRPr="00A14B05">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top w:val="nil"/>
                  <w:left w:val="nil"/>
                  <w:bottom w:val="single" w:sz="4" w:space="0" w:color="auto"/>
                  <w:right w:val="single" w:sz="4" w:space="0" w:color="auto"/>
                </w:tcBorders>
                <w:vAlign w:val="center"/>
              </w:tcPr>
              <w:p w14:paraId="61B5BD49" w14:textId="61076C25" w:rsidR="0034392A" w:rsidRPr="00206F09" w:rsidRDefault="0034392A" w:rsidP="0034392A">
                <w:pPr>
                  <w:spacing w:after="0" w:line="240" w:lineRule="auto"/>
                  <w:jc w:val="center"/>
                  <w:rPr>
                    <w:rFonts w:ascii="Arial" w:eastAsia="Times New Roman" w:hAnsi="Arial" w:cs="Arial"/>
                    <w:lang w:eastAsia="lt-LT"/>
                  </w:rPr>
                </w:pPr>
                <w:r w:rsidRPr="00A14B05">
                  <w:rPr>
                    <w:rFonts w:ascii="Segoe UI Symbol" w:eastAsia="MS Gothic" w:hAnsi="Segoe UI Symbol" w:cs="Segoe UI Symbol"/>
                  </w:rPr>
                  <w:t>☒</w:t>
                </w:r>
              </w:p>
            </w:tc>
          </w:sdtContent>
        </w:sdt>
      </w:tr>
      <w:tr w:rsidR="0034392A" w:rsidRPr="00206F09" w14:paraId="58F7F7C5" w14:textId="2B940427" w:rsidTr="00206F09">
        <w:trPr>
          <w:trHeight w:val="285"/>
        </w:trPr>
        <w:tc>
          <w:tcPr>
            <w:tcW w:w="555" w:type="dxa"/>
            <w:tcBorders>
              <w:top w:val="nil"/>
              <w:left w:val="single" w:sz="4" w:space="0" w:color="auto"/>
              <w:bottom w:val="single" w:sz="4" w:space="0" w:color="auto"/>
              <w:right w:val="single" w:sz="4" w:space="0" w:color="auto"/>
            </w:tcBorders>
          </w:tcPr>
          <w:p w14:paraId="5E85B942" w14:textId="3EFA486C"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3.</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EBD530" w14:textId="16F8B6B3"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GS.3</w:t>
            </w:r>
          </w:p>
        </w:tc>
        <w:tc>
          <w:tcPr>
            <w:tcW w:w="2146" w:type="dxa"/>
            <w:tcBorders>
              <w:top w:val="nil"/>
              <w:left w:val="nil"/>
              <w:bottom w:val="single" w:sz="4" w:space="0" w:color="auto"/>
              <w:right w:val="single" w:sz="4" w:space="0" w:color="auto"/>
            </w:tcBorders>
            <w:shd w:val="clear" w:color="auto" w:fill="auto"/>
            <w:vAlign w:val="center"/>
            <w:hideMark/>
          </w:tcPr>
          <w:p w14:paraId="115E4B50" w14:textId="0A94E331"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Gobeleno sienelė</w:t>
            </w:r>
          </w:p>
        </w:tc>
        <w:tc>
          <w:tcPr>
            <w:tcW w:w="1742" w:type="dxa"/>
            <w:tcBorders>
              <w:top w:val="nil"/>
              <w:left w:val="nil"/>
              <w:bottom w:val="single" w:sz="4" w:space="0" w:color="auto"/>
              <w:right w:val="single" w:sz="4" w:space="0" w:color="auto"/>
            </w:tcBorders>
            <w:shd w:val="clear" w:color="auto" w:fill="auto"/>
            <w:vAlign w:val="center"/>
            <w:hideMark/>
          </w:tcPr>
          <w:p w14:paraId="697BEA5E" w14:textId="77777777"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W-4600 mm +- 20 mm, D-22 mm +- 5 mm, H-1560 mm +- 20 mm</w:t>
            </w:r>
          </w:p>
        </w:tc>
        <w:tc>
          <w:tcPr>
            <w:tcW w:w="1272" w:type="dxa"/>
            <w:tcBorders>
              <w:top w:val="nil"/>
              <w:left w:val="nil"/>
              <w:bottom w:val="single" w:sz="4" w:space="0" w:color="auto"/>
              <w:right w:val="single" w:sz="4" w:space="0" w:color="auto"/>
            </w:tcBorders>
            <w:shd w:val="clear" w:color="auto" w:fill="auto"/>
            <w:noWrap/>
            <w:vAlign w:val="center"/>
            <w:hideMark/>
          </w:tcPr>
          <w:p w14:paraId="51DAFBBA" w14:textId="621DF946"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tc>
          <w:tcPr>
            <w:tcW w:w="1378" w:type="dxa"/>
            <w:tcBorders>
              <w:top w:val="nil"/>
              <w:left w:val="nil"/>
              <w:bottom w:val="single" w:sz="4" w:space="0" w:color="auto"/>
              <w:right w:val="nil"/>
            </w:tcBorders>
          </w:tcPr>
          <w:p w14:paraId="361695F7" w14:textId="77777777" w:rsidR="0034392A" w:rsidRPr="00206F09" w:rsidRDefault="0034392A" w:rsidP="0034392A">
            <w:pPr>
              <w:spacing w:after="0" w:line="240" w:lineRule="auto"/>
              <w:jc w:val="center"/>
              <w:rPr>
                <w:rFonts w:ascii="Arial" w:eastAsia="Times New Roman" w:hAnsi="Arial" w:cs="Arial"/>
                <w:lang w:eastAsia="lt-LT"/>
              </w:rPr>
            </w:pPr>
          </w:p>
        </w:tc>
        <w:tc>
          <w:tcPr>
            <w:tcW w:w="1329" w:type="dxa"/>
            <w:tcBorders>
              <w:top w:val="nil"/>
              <w:left w:val="nil"/>
              <w:bottom w:val="single" w:sz="4" w:space="0" w:color="auto"/>
              <w:right w:val="single" w:sz="4" w:space="0" w:color="auto"/>
            </w:tcBorders>
          </w:tcPr>
          <w:p w14:paraId="1B83F787" w14:textId="77777777" w:rsidR="0034392A" w:rsidRPr="00206F09" w:rsidRDefault="0034392A" w:rsidP="0034392A">
            <w:pPr>
              <w:spacing w:after="0" w:line="240" w:lineRule="auto"/>
              <w:jc w:val="center"/>
              <w:rPr>
                <w:rFonts w:ascii="Arial" w:eastAsia="Times New Roman" w:hAnsi="Arial" w:cs="Arial"/>
                <w:lang w:eastAsia="lt-LT"/>
              </w:rPr>
            </w:pPr>
          </w:p>
        </w:tc>
      </w:tr>
      <w:tr w:rsidR="0034392A" w:rsidRPr="00206F09" w14:paraId="63CFADE7" w14:textId="7465EAD1" w:rsidTr="00206F09">
        <w:trPr>
          <w:trHeight w:val="285"/>
        </w:trPr>
        <w:tc>
          <w:tcPr>
            <w:tcW w:w="555" w:type="dxa"/>
            <w:tcBorders>
              <w:top w:val="nil"/>
              <w:left w:val="single" w:sz="4" w:space="0" w:color="auto"/>
              <w:bottom w:val="single" w:sz="4" w:space="0" w:color="auto"/>
              <w:right w:val="single" w:sz="4" w:space="0" w:color="auto"/>
            </w:tcBorders>
          </w:tcPr>
          <w:p w14:paraId="25488C3A" w14:textId="366E4E22"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E91B4E" w14:textId="4B340249"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GS.4</w:t>
            </w:r>
          </w:p>
        </w:tc>
        <w:tc>
          <w:tcPr>
            <w:tcW w:w="2146" w:type="dxa"/>
            <w:tcBorders>
              <w:top w:val="nil"/>
              <w:left w:val="nil"/>
              <w:bottom w:val="single" w:sz="4" w:space="0" w:color="auto"/>
              <w:right w:val="single" w:sz="4" w:space="0" w:color="auto"/>
            </w:tcBorders>
            <w:shd w:val="clear" w:color="auto" w:fill="auto"/>
            <w:vAlign w:val="center"/>
            <w:hideMark/>
          </w:tcPr>
          <w:p w14:paraId="78C957E6" w14:textId="0CDC7C83"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Gobeleno sienelė</w:t>
            </w:r>
          </w:p>
        </w:tc>
        <w:tc>
          <w:tcPr>
            <w:tcW w:w="1742" w:type="dxa"/>
            <w:tcBorders>
              <w:top w:val="nil"/>
              <w:left w:val="nil"/>
              <w:bottom w:val="single" w:sz="4" w:space="0" w:color="auto"/>
              <w:right w:val="single" w:sz="4" w:space="0" w:color="auto"/>
            </w:tcBorders>
            <w:shd w:val="clear" w:color="auto" w:fill="auto"/>
            <w:vAlign w:val="center"/>
            <w:hideMark/>
          </w:tcPr>
          <w:p w14:paraId="5F3E0737" w14:textId="77777777"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W-5100 mm +- 20 mm, D-22 mm +- 5 mm, H-1560 mm +- 20 mm</w:t>
            </w:r>
          </w:p>
        </w:tc>
        <w:tc>
          <w:tcPr>
            <w:tcW w:w="1272" w:type="dxa"/>
            <w:tcBorders>
              <w:top w:val="nil"/>
              <w:left w:val="nil"/>
              <w:bottom w:val="single" w:sz="4" w:space="0" w:color="auto"/>
              <w:right w:val="single" w:sz="4" w:space="0" w:color="auto"/>
            </w:tcBorders>
            <w:shd w:val="clear" w:color="auto" w:fill="auto"/>
            <w:noWrap/>
            <w:vAlign w:val="center"/>
            <w:hideMark/>
          </w:tcPr>
          <w:p w14:paraId="69A7C223" w14:textId="113758A5"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tc>
          <w:tcPr>
            <w:tcW w:w="1378" w:type="dxa"/>
            <w:tcBorders>
              <w:top w:val="nil"/>
              <w:left w:val="nil"/>
              <w:bottom w:val="single" w:sz="4" w:space="0" w:color="auto"/>
              <w:right w:val="nil"/>
            </w:tcBorders>
          </w:tcPr>
          <w:p w14:paraId="0EB4CD36" w14:textId="77777777" w:rsidR="0034392A" w:rsidRPr="00206F09" w:rsidRDefault="0034392A" w:rsidP="0034392A">
            <w:pPr>
              <w:spacing w:after="0" w:line="240" w:lineRule="auto"/>
              <w:jc w:val="center"/>
              <w:rPr>
                <w:rFonts w:ascii="Arial" w:eastAsia="Times New Roman" w:hAnsi="Arial" w:cs="Arial"/>
                <w:lang w:eastAsia="lt-LT"/>
              </w:rPr>
            </w:pPr>
          </w:p>
        </w:tc>
        <w:tc>
          <w:tcPr>
            <w:tcW w:w="1329" w:type="dxa"/>
            <w:tcBorders>
              <w:top w:val="nil"/>
              <w:left w:val="nil"/>
              <w:bottom w:val="single" w:sz="4" w:space="0" w:color="auto"/>
              <w:right w:val="single" w:sz="4" w:space="0" w:color="auto"/>
            </w:tcBorders>
          </w:tcPr>
          <w:p w14:paraId="4931490A" w14:textId="77777777" w:rsidR="0034392A" w:rsidRPr="00206F09" w:rsidRDefault="0034392A" w:rsidP="0034392A">
            <w:pPr>
              <w:spacing w:after="0" w:line="240" w:lineRule="auto"/>
              <w:jc w:val="center"/>
              <w:rPr>
                <w:rFonts w:ascii="Arial" w:eastAsia="Times New Roman" w:hAnsi="Arial" w:cs="Arial"/>
                <w:lang w:eastAsia="lt-LT"/>
              </w:rPr>
            </w:pPr>
          </w:p>
        </w:tc>
      </w:tr>
      <w:tr w:rsidR="0034392A" w:rsidRPr="00206F09" w14:paraId="18784F52" w14:textId="36D5A726" w:rsidTr="00206F09">
        <w:trPr>
          <w:trHeight w:val="285"/>
        </w:trPr>
        <w:tc>
          <w:tcPr>
            <w:tcW w:w="555" w:type="dxa"/>
            <w:tcBorders>
              <w:top w:val="nil"/>
              <w:left w:val="single" w:sz="4" w:space="0" w:color="auto"/>
              <w:bottom w:val="single" w:sz="4" w:space="0" w:color="auto"/>
              <w:right w:val="single" w:sz="4" w:space="0" w:color="auto"/>
            </w:tcBorders>
          </w:tcPr>
          <w:p w14:paraId="4F47775E" w14:textId="798DE7C5"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4F540E" w14:textId="7A2096D6"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V.1</w:t>
            </w:r>
          </w:p>
        </w:tc>
        <w:tc>
          <w:tcPr>
            <w:tcW w:w="2146" w:type="dxa"/>
            <w:tcBorders>
              <w:top w:val="nil"/>
              <w:left w:val="nil"/>
              <w:bottom w:val="single" w:sz="4" w:space="0" w:color="auto"/>
              <w:right w:val="single" w:sz="4" w:space="0" w:color="auto"/>
            </w:tcBorders>
            <w:shd w:val="clear" w:color="auto" w:fill="auto"/>
            <w:vAlign w:val="center"/>
            <w:hideMark/>
          </w:tcPr>
          <w:p w14:paraId="4B586E75" w14:textId="2AB0F6D1"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Virtuvės baldų komplektas</w:t>
            </w:r>
          </w:p>
        </w:tc>
        <w:tc>
          <w:tcPr>
            <w:tcW w:w="1742" w:type="dxa"/>
            <w:tcBorders>
              <w:top w:val="nil"/>
              <w:left w:val="nil"/>
              <w:bottom w:val="single" w:sz="4" w:space="0" w:color="auto"/>
              <w:right w:val="single" w:sz="4" w:space="0" w:color="auto"/>
            </w:tcBorders>
            <w:shd w:val="clear" w:color="auto" w:fill="auto"/>
            <w:vAlign w:val="center"/>
            <w:hideMark/>
          </w:tcPr>
          <w:p w14:paraId="1A926263" w14:textId="7193957C"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 xml:space="preserve">3000x600, H-2300 </w:t>
            </w:r>
            <w:r w:rsidR="00203A47">
              <w:rPr>
                <w:rFonts w:ascii="Arial" w:eastAsia="Times New Roman" w:hAnsi="Arial" w:cs="Arial"/>
                <w:lang w:eastAsia="lt-LT"/>
              </w:rPr>
              <w:t>+- 20 mm</w:t>
            </w:r>
          </w:p>
        </w:tc>
        <w:tc>
          <w:tcPr>
            <w:tcW w:w="1272" w:type="dxa"/>
            <w:tcBorders>
              <w:top w:val="nil"/>
              <w:left w:val="nil"/>
              <w:bottom w:val="single" w:sz="4" w:space="0" w:color="auto"/>
              <w:right w:val="single" w:sz="4" w:space="0" w:color="auto"/>
            </w:tcBorders>
            <w:shd w:val="clear" w:color="auto" w:fill="auto"/>
            <w:noWrap/>
            <w:vAlign w:val="center"/>
            <w:hideMark/>
          </w:tcPr>
          <w:p w14:paraId="7CD5284F" w14:textId="20651819"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tc>
          <w:tcPr>
            <w:tcW w:w="1378" w:type="dxa"/>
            <w:tcBorders>
              <w:top w:val="nil"/>
              <w:left w:val="nil"/>
              <w:bottom w:val="single" w:sz="4" w:space="0" w:color="auto"/>
              <w:right w:val="nil"/>
            </w:tcBorders>
          </w:tcPr>
          <w:p w14:paraId="386A2BA6" w14:textId="77777777" w:rsidR="0034392A" w:rsidRPr="00206F09" w:rsidRDefault="0034392A" w:rsidP="0034392A">
            <w:pPr>
              <w:spacing w:after="0" w:line="240" w:lineRule="auto"/>
              <w:jc w:val="center"/>
              <w:rPr>
                <w:rFonts w:ascii="Arial" w:eastAsia="Times New Roman" w:hAnsi="Arial" w:cs="Arial"/>
                <w:lang w:eastAsia="lt-LT"/>
              </w:rPr>
            </w:pPr>
          </w:p>
        </w:tc>
        <w:tc>
          <w:tcPr>
            <w:tcW w:w="1329" w:type="dxa"/>
            <w:tcBorders>
              <w:top w:val="nil"/>
              <w:left w:val="nil"/>
              <w:bottom w:val="single" w:sz="4" w:space="0" w:color="auto"/>
              <w:right w:val="single" w:sz="4" w:space="0" w:color="auto"/>
            </w:tcBorders>
          </w:tcPr>
          <w:p w14:paraId="5C195758" w14:textId="77777777" w:rsidR="0034392A" w:rsidRPr="00206F09" w:rsidRDefault="0034392A" w:rsidP="0034392A">
            <w:pPr>
              <w:spacing w:after="0" w:line="240" w:lineRule="auto"/>
              <w:jc w:val="center"/>
              <w:rPr>
                <w:rFonts w:ascii="Arial" w:eastAsia="Times New Roman" w:hAnsi="Arial" w:cs="Arial"/>
                <w:lang w:eastAsia="lt-LT"/>
              </w:rPr>
            </w:pPr>
          </w:p>
        </w:tc>
      </w:tr>
      <w:tr w:rsidR="0034392A" w:rsidRPr="00206F09" w14:paraId="4609EFB0" w14:textId="790CCF91" w:rsidTr="00206F09">
        <w:trPr>
          <w:trHeight w:val="285"/>
        </w:trPr>
        <w:tc>
          <w:tcPr>
            <w:tcW w:w="555" w:type="dxa"/>
            <w:tcBorders>
              <w:top w:val="nil"/>
              <w:left w:val="single" w:sz="4" w:space="0" w:color="auto"/>
              <w:bottom w:val="single" w:sz="4" w:space="0" w:color="auto"/>
              <w:right w:val="single" w:sz="4" w:space="0" w:color="auto"/>
            </w:tcBorders>
          </w:tcPr>
          <w:p w14:paraId="51239071" w14:textId="55EB6BC3"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87B090" w14:textId="7BFDC2B5"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ST.10</w:t>
            </w:r>
          </w:p>
        </w:tc>
        <w:tc>
          <w:tcPr>
            <w:tcW w:w="2146" w:type="dxa"/>
            <w:tcBorders>
              <w:top w:val="nil"/>
              <w:left w:val="nil"/>
              <w:bottom w:val="single" w:sz="4" w:space="0" w:color="auto"/>
              <w:right w:val="single" w:sz="4" w:space="0" w:color="auto"/>
            </w:tcBorders>
            <w:shd w:val="clear" w:color="auto" w:fill="auto"/>
            <w:vAlign w:val="center"/>
            <w:hideMark/>
          </w:tcPr>
          <w:p w14:paraId="228D71DC" w14:textId="79E2AAA8"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Baro tipo stalas</w:t>
            </w:r>
          </w:p>
        </w:tc>
        <w:tc>
          <w:tcPr>
            <w:tcW w:w="1742" w:type="dxa"/>
            <w:tcBorders>
              <w:top w:val="nil"/>
              <w:left w:val="nil"/>
              <w:bottom w:val="single" w:sz="4" w:space="0" w:color="auto"/>
              <w:right w:val="single" w:sz="4" w:space="0" w:color="auto"/>
            </w:tcBorders>
            <w:shd w:val="clear" w:color="auto" w:fill="auto"/>
            <w:vAlign w:val="center"/>
            <w:hideMark/>
          </w:tcPr>
          <w:p w14:paraId="2755CDD4" w14:textId="77777777"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2960x450 H-1100 +- 20 mm</w:t>
            </w:r>
          </w:p>
        </w:tc>
        <w:tc>
          <w:tcPr>
            <w:tcW w:w="1272" w:type="dxa"/>
            <w:tcBorders>
              <w:top w:val="nil"/>
              <w:left w:val="nil"/>
              <w:bottom w:val="single" w:sz="4" w:space="0" w:color="auto"/>
              <w:right w:val="single" w:sz="4" w:space="0" w:color="auto"/>
            </w:tcBorders>
            <w:shd w:val="clear" w:color="auto" w:fill="auto"/>
            <w:noWrap/>
            <w:vAlign w:val="center"/>
            <w:hideMark/>
          </w:tcPr>
          <w:p w14:paraId="21C60DBE" w14:textId="012DE300"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2 vnt.</w:t>
            </w:r>
          </w:p>
        </w:tc>
        <w:tc>
          <w:tcPr>
            <w:tcW w:w="1378" w:type="dxa"/>
            <w:tcBorders>
              <w:top w:val="nil"/>
              <w:left w:val="nil"/>
              <w:bottom w:val="single" w:sz="4" w:space="0" w:color="auto"/>
              <w:right w:val="nil"/>
            </w:tcBorders>
          </w:tcPr>
          <w:p w14:paraId="13EFC80D" w14:textId="77777777" w:rsidR="0034392A" w:rsidRPr="00206F09" w:rsidRDefault="0034392A" w:rsidP="0034392A">
            <w:pPr>
              <w:spacing w:after="0" w:line="240" w:lineRule="auto"/>
              <w:jc w:val="center"/>
              <w:rPr>
                <w:rFonts w:ascii="Arial" w:eastAsia="Times New Roman" w:hAnsi="Arial" w:cs="Arial"/>
                <w:lang w:eastAsia="lt-LT"/>
              </w:rPr>
            </w:pPr>
          </w:p>
        </w:tc>
        <w:tc>
          <w:tcPr>
            <w:tcW w:w="1329" w:type="dxa"/>
            <w:tcBorders>
              <w:top w:val="nil"/>
              <w:left w:val="nil"/>
              <w:bottom w:val="single" w:sz="4" w:space="0" w:color="auto"/>
              <w:right w:val="single" w:sz="4" w:space="0" w:color="auto"/>
            </w:tcBorders>
          </w:tcPr>
          <w:p w14:paraId="70DA6280" w14:textId="77777777" w:rsidR="0034392A" w:rsidRPr="00206F09" w:rsidRDefault="0034392A" w:rsidP="0034392A">
            <w:pPr>
              <w:spacing w:after="0" w:line="240" w:lineRule="auto"/>
              <w:jc w:val="center"/>
              <w:rPr>
                <w:rFonts w:ascii="Arial" w:eastAsia="Times New Roman" w:hAnsi="Arial" w:cs="Arial"/>
                <w:lang w:eastAsia="lt-LT"/>
              </w:rPr>
            </w:pPr>
          </w:p>
        </w:tc>
      </w:tr>
      <w:tr w:rsidR="0034392A" w:rsidRPr="00206F09" w14:paraId="6C62F7C7" w14:textId="659540BC" w:rsidTr="00206F09">
        <w:trPr>
          <w:trHeight w:val="285"/>
        </w:trPr>
        <w:tc>
          <w:tcPr>
            <w:tcW w:w="555" w:type="dxa"/>
            <w:tcBorders>
              <w:top w:val="nil"/>
              <w:left w:val="single" w:sz="4" w:space="0" w:color="auto"/>
              <w:bottom w:val="nil"/>
              <w:right w:val="single" w:sz="4" w:space="0" w:color="auto"/>
            </w:tcBorders>
          </w:tcPr>
          <w:p w14:paraId="18ABBADC" w14:textId="553E605A"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7.</w:t>
            </w:r>
          </w:p>
        </w:tc>
        <w:tc>
          <w:tcPr>
            <w:tcW w:w="993" w:type="dxa"/>
            <w:tcBorders>
              <w:top w:val="nil"/>
              <w:left w:val="single" w:sz="4" w:space="0" w:color="auto"/>
              <w:bottom w:val="nil"/>
              <w:right w:val="single" w:sz="4" w:space="0" w:color="auto"/>
            </w:tcBorders>
            <w:shd w:val="clear" w:color="auto" w:fill="auto"/>
            <w:noWrap/>
            <w:vAlign w:val="bottom"/>
            <w:hideMark/>
          </w:tcPr>
          <w:p w14:paraId="063D1F96" w14:textId="7A39DBA1"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V.2</w:t>
            </w:r>
          </w:p>
        </w:tc>
        <w:tc>
          <w:tcPr>
            <w:tcW w:w="2146" w:type="dxa"/>
            <w:tcBorders>
              <w:top w:val="nil"/>
              <w:left w:val="nil"/>
              <w:bottom w:val="nil"/>
              <w:right w:val="single" w:sz="4" w:space="0" w:color="auto"/>
            </w:tcBorders>
            <w:shd w:val="clear" w:color="auto" w:fill="auto"/>
            <w:vAlign w:val="center"/>
            <w:hideMark/>
          </w:tcPr>
          <w:p w14:paraId="71F17F80" w14:textId="12D41F61"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Virtuvės baldų komplektas</w:t>
            </w:r>
          </w:p>
        </w:tc>
        <w:tc>
          <w:tcPr>
            <w:tcW w:w="1742" w:type="dxa"/>
            <w:tcBorders>
              <w:top w:val="nil"/>
              <w:left w:val="nil"/>
              <w:bottom w:val="nil"/>
              <w:right w:val="single" w:sz="4" w:space="0" w:color="auto"/>
            </w:tcBorders>
            <w:shd w:val="clear" w:color="auto" w:fill="auto"/>
            <w:vAlign w:val="center"/>
            <w:hideMark/>
          </w:tcPr>
          <w:p w14:paraId="58B552AD" w14:textId="39A8C40A"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3600x600, H-2300</w:t>
            </w:r>
            <w:r w:rsidR="00203A47">
              <w:rPr>
                <w:rFonts w:ascii="Arial" w:eastAsia="Times New Roman" w:hAnsi="Arial" w:cs="Arial"/>
                <w:lang w:eastAsia="lt-LT"/>
              </w:rPr>
              <w:t xml:space="preserve"> +-20 mm</w:t>
            </w:r>
          </w:p>
        </w:tc>
        <w:tc>
          <w:tcPr>
            <w:tcW w:w="1272" w:type="dxa"/>
            <w:tcBorders>
              <w:top w:val="nil"/>
              <w:left w:val="nil"/>
              <w:bottom w:val="nil"/>
              <w:right w:val="single" w:sz="4" w:space="0" w:color="auto"/>
            </w:tcBorders>
            <w:shd w:val="clear" w:color="auto" w:fill="auto"/>
            <w:noWrap/>
            <w:vAlign w:val="center"/>
            <w:hideMark/>
          </w:tcPr>
          <w:p w14:paraId="3F319662" w14:textId="5B8F541D"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1 vnt.</w:t>
            </w:r>
          </w:p>
        </w:tc>
        <w:tc>
          <w:tcPr>
            <w:tcW w:w="1378" w:type="dxa"/>
            <w:tcBorders>
              <w:top w:val="nil"/>
              <w:left w:val="nil"/>
              <w:bottom w:val="nil"/>
              <w:right w:val="nil"/>
            </w:tcBorders>
            <w:textDirection w:val="tbRl"/>
            <w:vAlign w:val="center"/>
          </w:tcPr>
          <w:p w14:paraId="326F1239" w14:textId="3B2FD9FB" w:rsidR="0034392A" w:rsidRPr="00206F09" w:rsidRDefault="0034392A" w:rsidP="0034392A">
            <w:pPr>
              <w:spacing w:after="0" w:line="240" w:lineRule="auto"/>
              <w:jc w:val="center"/>
              <w:rPr>
                <w:rFonts w:ascii="Arial" w:eastAsia="Times New Roman" w:hAnsi="Arial" w:cs="Arial"/>
                <w:lang w:eastAsia="lt-LT"/>
              </w:rPr>
            </w:pPr>
          </w:p>
        </w:tc>
        <w:tc>
          <w:tcPr>
            <w:tcW w:w="1329" w:type="dxa"/>
            <w:tcBorders>
              <w:top w:val="nil"/>
              <w:left w:val="nil"/>
              <w:bottom w:val="nil"/>
              <w:right w:val="single" w:sz="4" w:space="0" w:color="auto"/>
            </w:tcBorders>
          </w:tcPr>
          <w:p w14:paraId="6A1AF224" w14:textId="77777777" w:rsidR="0034392A" w:rsidRPr="00206F09" w:rsidRDefault="0034392A" w:rsidP="0034392A">
            <w:pPr>
              <w:spacing w:after="0" w:line="240" w:lineRule="auto"/>
              <w:jc w:val="center"/>
              <w:rPr>
                <w:rFonts w:ascii="Arial" w:eastAsia="Times New Roman" w:hAnsi="Arial" w:cs="Arial"/>
                <w:lang w:eastAsia="lt-LT"/>
              </w:rPr>
            </w:pPr>
          </w:p>
        </w:tc>
      </w:tr>
      <w:tr w:rsidR="0034392A" w:rsidRPr="00206F09" w14:paraId="2BB1A4B4" w14:textId="0FC800EC" w:rsidTr="00206F09">
        <w:trPr>
          <w:trHeight w:val="285"/>
        </w:trPr>
        <w:tc>
          <w:tcPr>
            <w:tcW w:w="555" w:type="dxa"/>
            <w:tcBorders>
              <w:top w:val="nil"/>
              <w:left w:val="single" w:sz="4" w:space="0" w:color="auto"/>
              <w:bottom w:val="single" w:sz="4" w:space="0" w:color="auto"/>
              <w:right w:val="single" w:sz="4" w:space="0" w:color="auto"/>
            </w:tcBorders>
          </w:tcPr>
          <w:p w14:paraId="4713CA4A" w14:textId="315C0065"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8.</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5D445C76" w14:textId="59FDF77A" w:rsidR="0034392A" w:rsidRPr="00206F09" w:rsidRDefault="0034392A" w:rsidP="0034392A">
            <w:pPr>
              <w:spacing w:after="0" w:line="240" w:lineRule="auto"/>
              <w:jc w:val="center"/>
              <w:rPr>
                <w:rFonts w:ascii="Arial" w:eastAsia="Times New Roman" w:hAnsi="Arial" w:cs="Arial"/>
                <w:color w:val="000000"/>
                <w:lang w:eastAsia="lt-LT"/>
              </w:rPr>
            </w:pPr>
            <w:r w:rsidRPr="00206F09">
              <w:rPr>
                <w:rFonts w:ascii="Arial" w:eastAsia="Times New Roman" w:hAnsi="Arial" w:cs="Arial"/>
                <w:color w:val="000000"/>
                <w:lang w:eastAsia="lt-LT"/>
              </w:rPr>
              <w:t>-</w:t>
            </w:r>
          </w:p>
        </w:tc>
        <w:tc>
          <w:tcPr>
            <w:tcW w:w="2146" w:type="dxa"/>
            <w:tcBorders>
              <w:top w:val="nil"/>
              <w:left w:val="nil"/>
              <w:bottom w:val="single" w:sz="4" w:space="0" w:color="auto"/>
              <w:right w:val="single" w:sz="4" w:space="0" w:color="auto"/>
            </w:tcBorders>
            <w:shd w:val="clear" w:color="auto" w:fill="auto"/>
            <w:vAlign w:val="center"/>
          </w:tcPr>
          <w:p w14:paraId="229C0412" w14:textId="339B4B86" w:rsidR="0034392A" w:rsidRPr="00206F09" w:rsidRDefault="0034392A" w:rsidP="0034392A">
            <w:pPr>
              <w:spacing w:after="0" w:line="240" w:lineRule="auto"/>
              <w:rPr>
                <w:rFonts w:ascii="Arial" w:eastAsia="Times New Roman" w:hAnsi="Arial" w:cs="Arial"/>
                <w:lang w:eastAsia="lt-LT"/>
              </w:rPr>
            </w:pPr>
            <w:r w:rsidRPr="00206F09">
              <w:rPr>
                <w:rFonts w:ascii="Arial" w:eastAsia="Times New Roman" w:hAnsi="Arial" w:cs="Arial"/>
                <w:lang w:eastAsia="lt-LT"/>
              </w:rPr>
              <w:t>Papildomas Tiekėjo saugojimas ir sandėliavimas Tiekėjo pasirinktose patalpose</w:t>
            </w:r>
          </w:p>
        </w:tc>
        <w:tc>
          <w:tcPr>
            <w:tcW w:w="1742" w:type="dxa"/>
            <w:tcBorders>
              <w:top w:val="nil"/>
              <w:left w:val="nil"/>
              <w:bottom w:val="single" w:sz="4" w:space="0" w:color="auto"/>
              <w:right w:val="single" w:sz="4" w:space="0" w:color="auto"/>
            </w:tcBorders>
            <w:shd w:val="clear" w:color="auto" w:fill="auto"/>
            <w:vAlign w:val="center"/>
          </w:tcPr>
          <w:p w14:paraId="5654DAEA" w14:textId="2748C484" w:rsidR="0034392A" w:rsidRPr="00206F09" w:rsidRDefault="0034392A" w:rsidP="00206F09">
            <w:pPr>
              <w:spacing w:after="0" w:line="240" w:lineRule="auto"/>
              <w:rPr>
                <w:rFonts w:ascii="Arial" w:eastAsia="Times New Roman" w:hAnsi="Arial" w:cs="Arial"/>
                <w:lang w:eastAsia="lt-LT"/>
              </w:rPr>
            </w:pPr>
          </w:p>
        </w:tc>
        <w:tc>
          <w:tcPr>
            <w:tcW w:w="1272" w:type="dxa"/>
            <w:tcBorders>
              <w:top w:val="nil"/>
              <w:left w:val="nil"/>
              <w:bottom w:val="single" w:sz="4" w:space="0" w:color="auto"/>
              <w:right w:val="single" w:sz="4" w:space="0" w:color="auto"/>
            </w:tcBorders>
            <w:shd w:val="clear" w:color="auto" w:fill="auto"/>
            <w:noWrap/>
            <w:vAlign w:val="center"/>
          </w:tcPr>
          <w:p w14:paraId="105F1B94" w14:textId="34FBBA29" w:rsidR="0034392A" w:rsidRPr="00206F09" w:rsidRDefault="0034392A" w:rsidP="0034392A">
            <w:pPr>
              <w:spacing w:after="0" w:line="240" w:lineRule="auto"/>
              <w:jc w:val="center"/>
              <w:rPr>
                <w:rFonts w:ascii="Arial" w:eastAsia="Times New Roman" w:hAnsi="Arial" w:cs="Arial"/>
                <w:lang w:eastAsia="lt-LT"/>
              </w:rPr>
            </w:pPr>
            <w:r w:rsidRPr="00206F09">
              <w:rPr>
                <w:rFonts w:ascii="Arial" w:eastAsia="Times New Roman" w:hAnsi="Arial" w:cs="Arial"/>
                <w:lang w:eastAsia="lt-LT"/>
              </w:rPr>
              <w:t>Maksimalus kiekis – 6 mėn.</w:t>
            </w:r>
          </w:p>
        </w:tc>
        <w:sdt>
          <w:sdtPr>
            <w:rPr>
              <w:rFonts w:ascii="Arial" w:hAnsi="Arial" w:cs="Arial"/>
            </w:rPr>
            <w:id w:val="540482207"/>
            <w14:checkbox>
              <w14:checked w14:val="0"/>
              <w14:checkedState w14:val="2612" w14:font="MS Gothic"/>
              <w14:uncheckedState w14:val="2610" w14:font="MS Gothic"/>
            </w14:checkbox>
          </w:sdtPr>
          <w:sdtEndPr/>
          <w:sdtContent>
            <w:tc>
              <w:tcPr>
                <w:tcW w:w="1378" w:type="dxa"/>
                <w:tcBorders>
                  <w:top w:val="nil"/>
                  <w:left w:val="nil"/>
                  <w:bottom w:val="single" w:sz="4" w:space="0" w:color="auto"/>
                  <w:right w:val="nil"/>
                </w:tcBorders>
              </w:tcPr>
              <w:p w14:paraId="0BF3C4B6" w14:textId="5A3A3DC0" w:rsidR="0034392A" w:rsidRPr="00206F09" w:rsidRDefault="00203A47" w:rsidP="0034392A">
                <w:pPr>
                  <w:spacing w:after="0" w:line="240" w:lineRule="auto"/>
                  <w:jc w:val="center"/>
                  <w:rPr>
                    <w:rFonts w:ascii="Arial" w:eastAsia="Times New Roman" w:hAnsi="Arial" w:cs="Arial"/>
                    <w:lang w:eastAsia="lt-LT"/>
                  </w:rPr>
                </w:pPr>
                <w:r>
                  <w:rPr>
                    <w:rFonts w:ascii="MS Gothic" w:eastAsia="MS Gothic" w:hAnsi="MS Gothic" w:cs="Segoe UI Symbol" w:hint="eastAsia"/>
                  </w:rPr>
                  <w:t>☐</w:t>
                </w:r>
              </w:p>
            </w:tc>
          </w:sdtContent>
        </w:sdt>
        <w:tc>
          <w:tcPr>
            <w:tcW w:w="1329" w:type="dxa"/>
            <w:tcBorders>
              <w:top w:val="nil"/>
              <w:left w:val="nil"/>
              <w:bottom w:val="single" w:sz="4" w:space="0" w:color="auto"/>
              <w:right w:val="single" w:sz="4" w:space="0" w:color="auto"/>
            </w:tcBorders>
          </w:tcPr>
          <w:p w14:paraId="21CE2820" w14:textId="77777777" w:rsidR="0034392A" w:rsidRPr="00206F09" w:rsidRDefault="0034392A" w:rsidP="0034392A">
            <w:pPr>
              <w:spacing w:after="0" w:line="240" w:lineRule="auto"/>
              <w:jc w:val="center"/>
              <w:rPr>
                <w:rFonts w:ascii="Arial" w:eastAsia="Times New Roman" w:hAnsi="Arial" w:cs="Arial"/>
                <w:lang w:eastAsia="lt-LT"/>
              </w:rPr>
            </w:pPr>
          </w:p>
        </w:tc>
      </w:tr>
    </w:tbl>
    <w:p w14:paraId="5C864B6F" w14:textId="085A880B" w:rsidR="007B4232" w:rsidRPr="00206F09" w:rsidRDefault="003423B3" w:rsidP="00516611">
      <w:pPr>
        <w:tabs>
          <w:tab w:val="left" w:pos="426"/>
        </w:tabs>
        <w:spacing w:after="0" w:line="240" w:lineRule="auto"/>
        <w:jc w:val="both"/>
        <w:rPr>
          <w:rFonts w:ascii="Arial" w:hAnsi="Arial" w:cs="Arial"/>
        </w:rPr>
      </w:pPr>
      <w:r>
        <w:rPr>
          <w:rFonts w:ascii="Arial" w:hAnsi="Arial" w:cs="Arial"/>
        </w:rPr>
        <w:t>*</w:t>
      </w:r>
      <w:r w:rsidR="00D55BF1">
        <w:rPr>
          <w:rFonts w:ascii="Arial" w:hAnsi="Arial" w:cs="Arial"/>
        </w:rPr>
        <w:t xml:space="preserve"> </w:t>
      </w:r>
      <w:r w:rsidR="00D55BF1" w:rsidRPr="00D55BF1">
        <w:rPr>
          <w:rFonts w:ascii="Arial" w:hAnsi="Arial" w:cs="Arial"/>
        </w:rPr>
        <w:t>Su Perkančiąja organizacija turi būti suderinti kiekvieno gaminio detalūs gamybiniai brėžiniai. Kiekvieno gaminio gamybinius brėžinius tiekėjas turi pateikti prieš pradėdamas gamybą ne vėliau kaip per vieną mėnesį nuo sutarties įsigaliojimo dienos. Tiekėjas privalo pasimatuoti patalpas, pritaikyti gaminių matmenis pagal numatytas vietas ir realią situaciją, kiek tai būtina. Techninėje specifikacijoje nurodyti Prekių matmenys, išsimatavus patalpas ir pritaikius konkrečiai patalpai, gali nežymiai kisti, bet ne daugiau kaip 10 procentų ribose.</w:t>
      </w:r>
    </w:p>
    <w:p w14:paraId="69B8FEFB" w14:textId="77777777" w:rsidR="004A0C48" w:rsidRPr="00206F09" w:rsidRDefault="004A0C48" w:rsidP="004A0C48">
      <w:pPr>
        <w:spacing w:after="0" w:line="240" w:lineRule="auto"/>
        <w:ind w:firstLine="851"/>
        <w:jc w:val="both"/>
        <w:rPr>
          <w:rFonts w:ascii="Arial" w:hAnsi="Arial" w:cs="Arial"/>
        </w:rPr>
      </w:pPr>
    </w:p>
    <w:p w14:paraId="06E0F573" w14:textId="3B03AE59" w:rsidR="008909AB" w:rsidRPr="00206F09" w:rsidRDefault="00206F09" w:rsidP="00206F09">
      <w:pPr>
        <w:tabs>
          <w:tab w:val="left" w:pos="426"/>
        </w:tabs>
        <w:spacing w:after="0" w:line="240" w:lineRule="auto"/>
        <w:jc w:val="both"/>
        <w:rPr>
          <w:rFonts w:ascii="Arial" w:hAnsi="Arial" w:cs="Arial"/>
        </w:rPr>
      </w:pPr>
      <w:r>
        <w:rPr>
          <w:rFonts w:ascii="Arial" w:hAnsi="Arial" w:cs="Arial"/>
        </w:rPr>
        <w:t xml:space="preserve">2.6. </w:t>
      </w:r>
      <w:r w:rsidR="008909AB" w:rsidRPr="00206F09">
        <w:rPr>
          <w:rFonts w:ascii="Arial" w:hAnsi="Arial" w:cs="Arial"/>
        </w:rPr>
        <w:t xml:space="preserve">Visų baldų garantinis laikotarpis turi būti ne mažiau 60 </w:t>
      </w:r>
      <w:r w:rsidR="00A14B05" w:rsidRPr="00206F09">
        <w:rPr>
          <w:rFonts w:ascii="Arial" w:hAnsi="Arial" w:cs="Arial"/>
        </w:rPr>
        <w:t xml:space="preserve">(šešiasdešimt) </w:t>
      </w:r>
      <w:r w:rsidR="008909AB" w:rsidRPr="00206F09">
        <w:rPr>
          <w:rFonts w:ascii="Arial" w:hAnsi="Arial" w:cs="Arial"/>
        </w:rPr>
        <w:t>mėnesių.</w:t>
      </w:r>
    </w:p>
    <w:p w14:paraId="07905F85" w14:textId="2E7EDFAB" w:rsidR="008909AB" w:rsidRPr="00206F09" w:rsidRDefault="00206F09" w:rsidP="00206F09">
      <w:pPr>
        <w:tabs>
          <w:tab w:val="left" w:pos="426"/>
        </w:tabs>
        <w:spacing w:after="0" w:line="240" w:lineRule="auto"/>
        <w:jc w:val="both"/>
        <w:rPr>
          <w:rFonts w:ascii="Arial" w:hAnsi="Arial" w:cs="Arial"/>
        </w:rPr>
      </w:pPr>
      <w:r>
        <w:rPr>
          <w:rFonts w:ascii="Arial" w:hAnsi="Arial" w:cs="Arial"/>
        </w:rPr>
        <w:t xml:space="preserve">2.7. </w:t>
      </w:r>
      <w:r w:rsidR="008909AB" w:rsidRPr="00206F09">
        <w:rPr>
          <w:rFonts w:ascii="Arial" w:hAnsi="Arial" w:cs="Arial"/>
        </w:rPr>
        <w:t>Baldų, esančių vienos patalpos komplektacijoje, MDF paviršių spalva turi būti identiška.</w:t>
      </w:r>
    </w:p>
    <w:p w14:paraId="51C71228" w14:textId="7344E194" w:rsidR="003A75F5" w:rsidRPr="00206F09" w:rsidRDefault="00206F09" w:rsidP="00206F09">
      <w:pPr>
        <w:tabs>
          <w:tab w:val="left" w:pos="426"/>
        </w:tabs>
        <w:spacing w:after="0" w:line="240" w:lineRule="auto"/>
        <w:jc w:val="both"/>
        <w:rPr>
          <w:rFonts w:ascii="Arial" w:hAnsi="Arial" w:cs="Arial"/>
        </w:rPr>
      </w:pPr>
      <w:r>
        <w:rPr>
          <w:rFonts w:ascii="Arial" w:hAnsi="Arial" w:cs="Arial"/>
        </w:rPr>
        <w:t>2.8.</w:t>
      </w:r>
      <w:r w:rsidR="003A75F5" w:rsidRPr="00206F09">
        <w:rPr>
          <w:rFonts w:ascii="Arial" w:hAnsi="Arial" w:cs="Arial"/>
        </w:rPr>
        <w:t>Tiekėjas prieš pradedant gamybą privalės pasimatuoti patalpas ir pritaikyti baldus pagal faktiškai esančią situaciją patalpose.</w:t>
      </w:r>
    </w:p>
    <w:p w14:paraId="6CC54D6C" w14:textId="572F21DD" w:rsidR="004B55FF" w:rsidRPr="00206F09" w:rsidRDefault="00206F09" w:rsidP="00206F09">
      <w:pPr>
        <w:tabs>
          <w:tab w:val="left" w:pos="426"/>
        </w:tabs>
        <w:spacing w:after="0" w:line="240" w:lineRule="auto"/>
        <w:jc w:val="both"/>
        <w:rPr>
          <w:rFonts w:ascii="Arial" w:hAnsi="Arial" w:cs="Arial"/>
        </w:rPr>
      </w:pPr>
      <w:r>
        <w:rPr>
          <w:rFonts w:ascii="Arial" w:hAnsi="Arial" w:cs="Arial"/>
        </w:rPr>
        <w:t>2.9.</w:t>
      </w:r>
      <w:r w:rsidR="004A0C48" w:rsidRPr="00206F09">
        <w:rPr>
          <w:rFonts w:ascii="Arial" w:hAnsi="Arial" w:cs="Arial"/>
        </w:rPr>
        <w:t>Užsakymų teikimo tvarka</w:t>
      </w:r>
      <w:r w:rsidR="004B55FF" w:rsidRPr="00206F09">
        <w:rPr>
          <w:rFonts w:ascii="Arial" w:hAnsi="Arial" w:cs="Arial"/>
        </w:rPr>
        <w:t>:</w:t>
      </w:r>
    </w:p>
    <w:p w14:paraId="7392CCB5" w14:textId="19A981DE" w:rsidR="00E30CF3" w:rsidRPr="00206F09" w:rsidRDefault="00206F09" w:rsidP="00206F09">
      <w:pPr>
        <w:tabs>
          <w:tab w:val="left" w:pos="567"/>
        </w:tabs>
        <w:spacing w:after="0" w:line="240" w:lineRule="auto"/>
        <w:jc w:val="both"/>
        <w:rPr>
          <w:rFonts w:ascii="Arial" w:hAnsi="Arial" w:cs="Arial"/>
        </w:rPr>
      </w:pPr>
      <w:r>
        <w:rPr>
          <w:rFonts w:ascii="Arial" w:hAnsi="Arial" w:cs="Arial"/>
        </w:rPr>
        <w:t xml:space="preserve">2.9.1. </w:t>
      </w:r>
      <w:r w:rsidR="004A0C48" w:rsidRPr="00206F09">
        <w:rPr>
          <w:rFonts w:ascii="Arial" w:hAnsi="Arial" w:cs="Arial"/>
        </w:rPr>
        <w:t xml:space="preserve"> </w:t>
      </w:r>
      <w:r w:rsidR="00B704C7" w:rsidRPr="00206F09">
        <w:rPr>
          <w:rFonts w:ascii="Arial" w:hAnsi="Arial" w:cs="Arial"/>
        </w:rPr>
        <w:t xml:space="preserve">užsakymai Sutarties galiojimo laikotarpiu </w:t>
      </w:r>
      <w:r w:rsidR="00B704C7" w:rsidRPr="00206F09">
        <w:rPr>
          <w:rFonts w:ascii="Arial" w:hAnsi="Arial" w:cs="Arial"/>
          <w:u w:val="single"/>
        </w:rPr>
        <w:t>neteikiami</w:t>
      </w:r>
      <w:r w:rsidR="00B704C7" w:rsidRPr="00206F09">
        <w:rPr>
          <w:rFonts w:ascii="Arial" w:hAnsi="Arial" w:cs="Arial"/>
        </w:rPr>
        <w:t xml:space="preserve">. Tiekėjas nuo Sutarties įsigaliojimo per </w:t>
      </w:r>
      <w:r w:rsidR="00896981" w:rsidRPr="00206F09">
        <w:rPr>
          <w:rFonts w:ascii="Arial" w:hAnsi="Arial" w:cs="Arial"/>
        </w:rPr>
        <w:t>6</w:t>
      </w:r>
      <w:r w:rsidR="00B704C7" w:rsidRPr="00206F09">
        <w:rPr>
          <w:rFonts w:ascii="Arial" w:hAnsi="Arial" w:cs="Arial"/>
        </w:rPr>
        <w:t>0 (š</w:t>
      </w:r>
      <w:r w:rsidR="00896981" w:rsidRPr="00206F09">
        <w:rPr>
          <w:rFonts w:ascii="Arial" w:hAnsi="Arial" w:cs="Arial"/>
        </w:rPr>
        <w:t>ešiasdešimt</w:t>
      </w:r>
      <w:r w:rsidR="00B704C7" w:rsidRPr="00206F09">
        <w:rPr>
          <w:rFonts w:ascii="Arial" w:hAnsi="Arial" w:cs="Arial"/>
        </w:rPr>
        <w:t xml:space="preserve">) kalendorinių dienų įsipareigoja pristatyti prekes. Baldų montavimo terminas -  per </w:t>
      </w:r>
      <w:r w:rsidR="00896981" w:rsidRPr="00206F09">
        <w:rPr>
          <w:rFonts w:ascii="Arial" w:hAnsi="Arial" w:cs="Arial"/>
        </w:rPr>
        <w:t>3</w:t>
      </w:r>
      <w:r w:rsidR="00B704C7" w:rsidRPr="00206F09">
        <w:rPr>
          <w:rFonts w:ascii="Arial" w:hAnsi="Arial" w:cs="Arial"/>
        </w:rPr>
        <w:t>0 dienų nuo užsakovo raštiško pranešimo, kad galima pradėti montuoti baldus.</w:t>
      </w:r>
    </w:p>
    <w:p w14:paraId="10D0E733" w14:textId="77777777" w:rsidR="008A6AC8" w:rsidRPr="00A14B05" w:rsidRDefault="008A6AC8" w:rsidP="008A6AC8">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14B05">
        <w:rPr>
          <w:rFonts w:ascii="Arial" w:eastAsia="Calibri" w:hAnsi="Arial" w:cs="Arial"/>
          <w:b/>
        </w:rPr>
        <w:t>REIKALAVIMAI PREKĖMS</w:t>
      </w:r>
    </w:p>
    <w:p w14:paraId="3899D33F" w14:textId="2EC5DF8F" w:rsidR="0023247B" w:rsidRPr="00206F09" w:rsidRDefault="00A14B05" w:rsidP="00206F09">
      <w:pPr>
        <w:pStyle w:val="ListParagraph"/>
        <w:numPr>
          <w:ilvl w:val="1"/>
          <w:numId w:val="4"/>
        </w:numPr>
        <w:tabs>
          <w:tab w:val="left" w:pos="567"/>
        </w:tabs>
        <w:spacing w:after="0" w:line="240" w:lineRule="auto"/>
        <w:ind w:left="0" w:firstLine="0"/>
        <w:jc w:val="both"/>
        <w:rPr>
          <w:rFonts w:ascii="Arial" w:hAnsi="Arial" w:cs="Arial"/>
        </w:rPr>
      </w:pPr>
      <w:r w:rsidRPr="00A14B05">
        <w:rPr>
          <w:rFonts w:ascii="Arial" w:hAnsi="Arial" w:cs="Arial"/>
        </w:rPr>
        <w:t>Detalūs reikalavimai prekėms pateikiami Techninės specifikacijos priede Nr. 1 „Baldų detali techninė specifikacija.</w:t>
      </w:r>
    </w:p>
    <w:p w14:paraId="5F1A0693" w14:textId="77777777" w:rsidR="0023247B" w:rsidRPr="00A14B05" w:rsidRDefault="0023247B" w:rsidP="0023247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14B05">
        <w:rPr>
          <w:rFonts w:ascii="Arial" w:eastAsia="Calibri" w:hAnsi="Arial" w:cs="Arial"/>
          <w:b/>
        </w:rPr>
        <w:t>APLINKOSAUGINIAI REIKALAVIMAI</w:t>
      </w:r>
    </w:p>
    <w:p w14:paraId="10BC2563" w14:textId="77777777" w:rsidR="00781BA7" w:rsidRPr="00206F09" w:rsidRDefault="00781BA7" w:rsidP="00781BA7">
      <w:pPr>
        <w:spacing w:line="256" w:lineRule="auto"/>
        <w:jc w:val="both"/>
        <w:rPr>
          <w:rFonts w:ascii="Arial" w:eastAsia="Calibri" w:hAnsi="Arial" w:cs="Arial"/>
        </w:rPr>
      </w:pPr>
      <w:r w:rsidRPr="00206F09">
        <w:rPr>
          <w:rFonts w:ascii="Arial" w:eastAsia="Calibri" w:hAnsi="Arial" w:cs="Arial"/>
        </w:rPr>
        <w:t xml:space="preserve">4.1. Pirkimui yra taikomi Aplinkos apsaugos kriterijai, vadovaujantis </w:t>
      </w:r>
      <w:hyperlink r:id="rId14">
        <w:r w:rsidRPr="00206F09">
          <w:rPr>
            <w:rFonts w:ascii="Arial" w:eastAsia="Calibri" w:hAnsi="Arial" w:cs="Arial"/>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w:t>
        </w:r>
        <w:r w:rsidRPr="00206F09">
          <w:rPr>
            <w:rFonts w:ascii="Arial" w:eastAsia="Calibri" w:hAnsi="Arial" w:cs="Arial"/>
          </w:rPr>
          <w:lastRenderedPageBreak/>
          <w:t>kriterijų, kuriuos perkančiosios organizacijos ir perkantieji subjektai turi taikyti pirkdami prekes, paslaugas ar darbus, taikymo tvarkos aprašo patvirtinimo“ pakeitimo</w:t>
        </w:r>
      </w:hyperlink>
      <w:r w:rsidRPr="00206F09">
        <w:rPr>
          <w:rFonts w:ascii="Arial" w:eastAsia="Calibri" w:hAnsi="Arial" w:cs="Arial"/>
          <w:color w:val="000000"/>
        </w:rPr>
        <w:t xml:space="preserve">“ patvirtinto </w:t>
      </w:r>
      <w:hyperlink r:id="rId15">
        <w:r w:rsidRPr="00206F09">
          <w:rPr>
            <w:rFonts w:ascii="Arial" w:eastAsia="Calibri" w:hAnsi="Arial" w:cs="Arial"/>
            <w:color w:val="0563C1"/>
            <w:u w:val="single"/>
          </w:rPr>
          <w:t>Aplinkos apsaugos kriterijų taikymo, vykdant žaliuosius pirkimus, tvarkos aprašo</w:t>
        </w:r>
      </w:hyperlink>
      <w:r w:rsidRPr="00206F09">
        <w:rPr>
          <w:rFonts w:ascii="Arial" w:eastAsia="Calibri" w:hAnsi="Arial" w:cs="Arial"/>
        </w:rPr>
        <w:t xml:space="preserve"> (toliau – Aprašas) II skyriaus 4.1 punktu, 6 punktu ir Aprašo 2 priedo VII skyriumi „Baldai“ ir II skyriumi „Pakuotės“ </w:t>
      </w:r>
      <w:r w:rsidRPr="00206F09">
        <w:rPr>
          <w:rFonts w:ascii="Arial" w:eastAsia="Calibri" w:hAnsi="Arial" w:cs="Arial"/>
          <w:b/>
          <w:bCs/>
        </w:rPr>
        <w:t>arba</w:t>
      </w:r>
      <w:r w:rsidRPr="00206F09">
        <w:rPr>
          <w:rFonts w:ascii="Arial" w:eastAsia="Calibri" w:hAnsi="Arial" w:cs="Arial"/>
        </w:rPr>
        <w:t xml:space="preserve"> Aprašo II skyriaus 4.2 punktu ir Aprašo 2 priedo II skyriumi „Pakuotės“ </w:t>
      </w:r>
      <w:r w:rsidRPr="00206F09">
        <w:rPr>
          <w:rFonts w:ascii="Arial" w:eastAsia="Calibri" w:hAnsi="Arial" w:cs="Arial"/>
          <w:color w:val="000000"/>
        </w:rPr>
        <w:t>(žr. Sutarties specialiąsias sąlygas)</w:t>
      </w:r>
      <w:r w:rsidRPr="00206F09">
        <w:rPr>
          <w:rFonts w:ascii="Arial" w:eastAsia="Calibri" w:hAnsi="Arial" w:cs="Arial"/>
        </w:rPr>
        <w:t>:</w:t>
      </w:r>
    </w:p>
    <w:p w14:paraId="1CF30FF3" w14:textId="63BA1B30" w:rsidR="00781BA7" w:rsidRPr="00206F09" w:rsidRDefault="00781BA7" w:rsidP="00781BA7">
      <w:pPr>
        <w:spacing w:line="256" w:lineRule="auto"/>
        <w:jc w:val="right"/>
        <w:rPr>
          <w:rFonts w:ascii="Arial" w:eastAsia="Calibri" w:hAnsi="Arial" w:cs="Arial"/>
          <w:b/>
          <w:bCs/>
        </w:rPr>
      </w:pPr>
      <w:r w:rsidRPr="00206F09">
        <w:rPr>
          <w:rFonts w:ascii="Arial" w:eastAsia="Calibri" w:hAnsi="Arial" w:cs="Arial"/>
          <w:b/>
          <w:bCs/>
        </w:rPr>
        <w:t>2 lentelė</w:t>
      </w:r>
    </w:p>
    <w:tbl>
      <w:tblPr>
        <w:tblStyle w:val="TableGrid"/>
        <w:tblW w:w="9666" w:type="dxa"/>
        <w:tblInd w:w="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7"/>
        <w:gridCol w:w="5519"/>
      </w:tblGrid>
      <w:tr w:rsidR="00781BA7" w:rsidRPr="00206F09" w14:paraId="24455201" w14:textId="77777777" w:rsidTr="00781BA7">
        <w:trPr>
          <w:trHeight w:val="300"/>
        </w:trPr>
        <w:tc>
          <w:tcPr>
            <w:tcW w:w="4147" w:type="dxa"/>
            <w:tcMar>
              <w:left w:w="105" w:type="dxa"/>
              <w:right w:w="105" w:type="dxa"/>
            </w:tcMar>
          </w:tcPr>
          <w:p w14:paraId="33B78D9B" w14:textId="77777777" w:rsidR="00781BA7" w:rsidRPr="00206F09" w:rsidRDefault="00781BA7" w:rsidP="00781BA7">
            <w:pPr>
              <w:spacing w:line="256" w:lineRule="auto"/>
              <w:ind w:right="-138"/>
              <w:jc w:val="both"/>
              <w:rPr>
                <w:rFonts w:ascii="Arial" w:hAnsi="Arial" w:cs="Arial"/>
                <w:sz w:val="22"/>
                <w:szCs w:val="22"/>
              </w:rPr>
            </w:pPr>
            <w:r w:rsidRPr="00206F09">
              <w:rPr>
                <w:rFonts w:ascii="Arial" w:hAnsi="Arial" w:cs="Arial"/>
                <w:b/>
                <w:bCs/>
                <w:sz w:val="22"/>
                <w:szCs w:val="22"/>
              </w:rPr>
              <w:t>Baldai</w:t>
            </w:r>
          </w:p>
        </w:tc>
        <w:tc>
          <w:tcPr>
            <w:tcW w:w="5519" w:type="dxa"/>
            <w:tcMar>
              <w:left w:w="105" w:type="dxa"/>
              <w:right w:w="105" w:type="dxa"/>
            </w:tcMar>
          </w:tcPr>
          <w:p w14:paraId="23C05338" w14:textId="77777777" w:rsidR="00781BA7" w:rsidRPr="00206F09" w:rsidRDefault="00781BA7" w:rsidP="00781BA7">
            <w:pPr>
              <w:spacing w:line="256" w:lineRule="auto"/>
              <w:ind w:right="-138"/>
              <w:jc w:val="both"/>
              <w:rPr>
                <w:rFonts w:ascii="Arial" w:hAnsi="Arial" w:cs="Arial"/>
                <w:sz w:val="22"/>
                <w:szCs w:val="22"/>
              </w:rPr>
            </w:pPr>
            <w:r w:rsidRPr="00206F09">
              <w:rPr>
                <w:rFonts w:ascii="Arial" w:hAnsi="Arial" w:cs="Arial"/>
                <w:b/>
                <w:bCs/>
                <w:sz w:val="22"/>
                <w:szCs w:val="22"/>
              </w:rPr>
              <w:t xml:space="preserve">Atitiktį reikalavimams įrodantys dokumentai </w:t>
            </w:r>
          </w:p>
        </w:tc>
      </w:tr>
      <w:tr w:rsidR="00781BA7" w:rsidRPr="00206F09" w14:paraId="4C8042BD" w14:textId="77777777" w:rsidTr="00781BA7">
        <w:trPr>
          <w:trHeight w:val="300"/>
        </w:trPr>
        <w:tc>
          <w:tcPr>
            <w:tcW w:w="4147" w:type="dxa"/>
            <w:tcMar>
              <w:left w:w="105" w:type="dxa"/>
              <w:right w:w="105" w:type="dxa"/>
            </w:tcMar>
          </w:tcPr>
          <w:p w14:paraId="1267AEDB" w14:textId="77777777" w:rsidR="00781BA7" w:rsidRPr="00206F09" w:rsidRDefault="00781BA7" w:rsidP="00781BA7">
            <w:pPr>
              <w:spacing w:line="256" w:lineRule="auto"/>
              <w:ind w:right="180"/>
              <w:jc w:val="both"/>
              <w:rPr>
                <w:rFonts w:ascii="Arial" w:hAnsi="Arial" w:cs="Arial"/>
                <w:sz w:val="22"/>
                <w:szCs w:val="22"/>
              </w:rPr>
            </w:pPr>
            <w:r w:rsidRPr="00206F09">
              <w:rPr>
                <w:rFonts w:ascii="Arial" w:hAnsi="Arial" w:cs="Arial"/>
                <w:sz w:val="22"/>
                <w:szCs w:val="22"/>
              </w:rPr>
              <w:t xml:space="preserve"> 1. ne mažiau kaip 80 proc. balduose naudojamos medienos, medienos medžiagų ir gaminių turi būti iš miškų, sertifikuotų naudojant FSC* ar PEFC** miškų sertifikavimo sistemas arba lygiavertes sertifikavimo sistemas; </w:t>
            </w:r>
          </w:p>
          <w:p w14:paraId="2EABCDC5" w14:textId="77777777" w:rsidR="00781BA7" w:rsidRPr="00206F09" w:rsidRDefault="00781BA7" w:rsidP="00781BA7">
            <w:pPr>
              <w:spacing w:line="256" w:lineRule="auto"/>
              <w:ind w:right="180"/>
              <w:jc w:val="both"/>
              <w:rPr>
                <w:rFonts w:ascii="Arial" w:hAnsi="Arial" w:cs="Arial"/>
                <w:sz w:val="22"/>
                <w:szCs w:val="22"/>
              </w:rPr>
            </w:pPr>
          </w:p>
        </w:tc>
        <w:tc>
          <w:tcPr>
            <w:tcW w:w="5519" w:type="dxa"/>
            <w:tcMar>
              <w:left w:w="105" w:type="dxa"/>
              <w:right w:w="105" w:type="dxa"/>
            </w:tcMar>
          </w:tcPr>
          <w:p w14:paraId="1001B99D" w14:textId="77777777" w:rsidR="00781BA7" w:rsidRPr="00206F09" w:rsidRDefault="00781BA7" w:rsidP="00781BA7">
            <w:pPr>
              <w:numPr>
                <w:ilvl w:val="0"/>
                <w:numId w:val="40"/>
              </w:numPr>
              <w:ind w:left="324" w:hanging="324"/>
              <w:rPr>
                <w:rFonts w:ascii="Arial" w:eastAsia="Calibri" w:hAnsi="Arial" w:cs="Arial"/>
                <w:sz w:val="22"/>
                <w:szCs w:val="22"/>
              </w:rPr>
            </w:pPr>
            <w:r w:rsidRPr="00206F09">
              <w:rPr>
                <w:rFonts w:ascii="Arial" w:eastAsia="Calibri" w:hAnsi="Arial" w:cs="Arial"/>
                <w:sz w:val="22"/>
                <w:szCs w:val="22"/>
              </w:rPr>
              <w:t xml:space="preserve">FSC®100 arba PEFC, arba kitas darnaus miškų ūkio standarto sertifikatas, arba </w:t>
            </w:r>
          </w:p>
          <w:p w14:paraId="2D3A749C" w14:textId="77777777" w:rsidR="00781BA7" w:rsidRPr="00206F09" w:rsidRDefault="00781BA7" w:rsidP="00781BA7">
            <w:pPr>
              <w:numPr>
                <w:ilvl w:val="0"/>
                <w:numId w:val="40"/>
              </w:numPr>
              <w:ind w:left="324" w:hanging="324"/>
              <w:rPr>
                <w:rFonts w:ascii="Arial" w:eastAsia="Calibri" w:hAnsi="Arial" w:cs="Arial"/>
                <w:sz w:val="22"/>
                <w:szCs w:val="22"/>
              </w:rPr>
            </w:pPr>
            <w:r w:rsidRPr="00206F09">
              <w:rPr>
                <w:rFonts w:ascii="Arial" w:eastAsia="Calibri" w:hAnsi="Arial" w:cs="Arial"/>
                <w:sz w:val="22"/>
                <w:szCs w:val="22"/>
              </w:rPr>
              <w:t xml:space="preserve">Pripažintos įstaigos arba paskelbtosios (notifikuotos) institucijos atlikto bandymo protokolas, tyrimų ataskaita ar pažyma, arba </w:t>
            </w:r>
          </w:p>
          <w:p w14:paraId="36983D78" w14:textId="77777777" w:rsidR="00781BA7" w:rsidRPr="00206F09" w:rsidRDefault="00781BA7" w:rsidP="00781BA7">
            <w:pPr>
              <w:numPr>
                <w:ilvl w:val="0"/>
                <w:numId w:val="40"/>
              </w:numPr>
              <w:ind w:left="324" w:hanging="324"/>
              <w:rPr>
                <w:rFonts w:ascii="Arial" w:eastAsia="Calibri" w:hAnsi="Arial" w:cs="Arial"/>
                <w:sz w:val="22"/>
                <w:szCs w:val="22"/>
              </w:rPr>
            </w:pPr>
            <w:r w:rsidRPr="00206F09">
              <w:rPr>
                <w:rFonts w:ascii="Arial" w:eastAsia="Calibri" w:hAnsi="Arial" w:cs="Arial"/>
                <w:sz w:val="22"/>
                <w:szCs w:val="22"/>
              </w:rPr>
              <w:t xml:space="preserve">kiti lygiaverčiai įrodymai. </w:t>
            </w:r>
          </w:p>
          <w:p w14:paraId="097AF24C" w14:textId="77777777" w:rsidR="00781BA7" w:rsidRPr="00206F09" w:rsidRDefault="00781BA7" w:rsidP="00781BA7">
            <w:pPr>
              <w:spacing w:line="256" w:lineRule="auto"/>
              <w:ind w:right="-138"/>
              <w:jc w:val="both"/>
              <w:rPr>
                <w:rFonts w:ascii="Arial" w:hAnsi="Arial" w:cs="Arial"/>
                <w:sz w:val="22"/>
                <w:szCs w:val="22"/>
              </w:rPr>
            </w:pPr>
          </w:p>
          <w:p w14:paraId="4CAE0EF2" w14:textId="77777777" w:rsidR="00781BA7" w:rsidRPr="00206F09" w:rsidRDefault="00781BA7" w:rsidP="00781BA7">
            <w:pPr>
              <w:spacing w:line="256" w:lineRule="auto"/>
              <w:ind w:right="-138"/>
              <w:jc w:val="both"/>
              <w:rPr>
                <w:rFonts w:ascii="Arial" w:hAnsi="Arial" w:cs="Arial"/>
                <w:b/>
                <w:bCs/>
                <w:sz w:val="22"/>
                <w:szCs w:val="22"/>
              </w:rPr>
            </w:pPr>
            <w:r w:rsidRPr="00206F09">
              <w:rPr>
                <w:rFonts w:ascii="Arial" w:hAnsi="Arial" w:cs="Arial"/>
                <w:b/>
                <w:bCs/>
                <w:color w:val="000000"/>
                <w:sz w:val="22"/>
                <w:szCs w:val="22"/>
                <w:shd w:val="clear" w:color="auto" w:fill="FFFFFF"/>
              </w:rPr>
              <w:t>(dokumentai pateikiami kartu su pasiūlymu)</w:t>
            </w:r>
          </w:p>
        </w:tc>
      </w:tr>
      <w:tr w:rsidR="00781BA7" w:rsidRPr="00206F09" w14:paraId="2CBC2973" w14:textId="77777777" w:rsidTr="00781BA7">
        <w:trPr>
          <w:trHeight w:val="300"/>
        </w:trPr>
        <w:tc>
          <w:tcPr>
            <w:tcW w:w="4147" w:type="dxa"/>
            <w:tcMar>
              <w:left w:w="105" w:type="dxa"/>
              <w:right w:w="105" w:type="dxa"/>
            </w:tcMar>
          </w:tcPr>
          <w:p w14:paraId="6F8D2AEB"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2. visos plastikinės dalys, kurių masė ≥ 50 g, turi būti paženklintos kaip tinkamos perdirbti pagal LST EN ISO 11469 </w:t>
            </w:r>
            <w:r w:rsidRPr="00206F09">
              <w:rPr>
                <w:rFonts w:ascii="Arial" w:hAnsi="Arial" w:cs="Arial"/>
                <w:sz w:val="22"/>
                <w:szCs w:val="22"/>
              </w:rPr>
              <w:t xml:space="preserve"> ar lygiavertį standartą</w:t>
            </w:r>
            <w:r w:rsidRPr="00206F09">
              <w:rPr>
                <w:rFonts w:ascii="Arial" w:eastAsia="Calibri" w:hAnsi="Arial" w:cs="Arial"/>
                <w:sz w:val="22"/>
                <w:szCs w:val="22"/>
              </w:rPr>
              <w:t>;</w:t>
            </w:r>
          </w:p>
        </w:tc>
        <w:tc>
          <w:tcPr>
            <w:tcW w:w="5519" w:type="dxa"/>
            <w:tcMar>
              <w:left w:w="105" w:type="dxa"/>
              <w:right w:w="105" w:type="dxa"/>
            </w:tcMar>
          </w:tcPr>
          <w:p w14:paraId="15B4668B"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a) Ekologinis ženklas </w:t>
            </w:r>
            <w:proofErr w:type="spellStart"/>
            <w:r w:rsidRPr="00206F09">
              <w:rPr>
                <w:rFonts w:ascii="Arial" w:eastAsia="Calibri" w:hAnsi="Arial" w:cs="Arial"/>
                <w:sz w:val="22"/>
                <w:szCs w:val="22"/>
              </w:rPr>
              <w:t>Nordic</w:t>
            </w:r>
            <w:proofErr w:type="spellEnd"/>
            <w:r w:rsidRPr="00206F09">
              <w:rPr>
                <w:rFonts w:ascii="Arial" w:eastAsia="Calibri" w:hAnsi="Arial" w:cs="Arial"/>
                <w:sz w:val="22"/>
                <w:szCs w:val="22"/>
              </w:rPr>
              <w:t xml:space="preserve"> </w:t>
            </w:r>
            <w:proofErr w:type="spellStart"/>
            <w:r w:rsidRPr="00206F09">
              <w:rPr>
                <w:rFonts w:ascii="Arial" w:eastAsia="Calibri" w:hAnsi="Arial" w:cs="Arial"/>
                <w:sz w:val="22"/>
                <w:szCs w:val="22"/>
              </w:rPr>
              <w:t>Swan</w:t>
            </w:r>
            <w:proofErr w:type="spellEnd"/>
            <w:r w:rsidRPr="00206F09">
              <w:rPr>
                <w:rFonts w:ascii="Arial" w:eastAsia="Calibri" w:hAnsi="Arial" w:cs="Arial"/>
                <w:sz w:val="22"/>
                <w:szCs w:val="22"/>
              </w:rPr>
              <w:t xml:space="preserve"> arba kitas I tipo ekologinis ženklas (sertifikatas), kuris įrodytų, kad visos plastikinės dalys, kurių masė ≥ 50 g, yra paženklintos kaip tinkamos perdirbti pagal nurodytą standartą, arba </w:t>
            </w:r>
          </w:p>
          <w:p w14:paraId="44CEAEFF"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b) pripažintos įstaigos arba paskelbtosios (notifikuotos) institucijos atlikto bandymo protokolas, tyrimų ataskaita ar pažyma, arba </w:t>
            </w:r>
          </w:p>
          <w:p w14:paraId="481C57EF"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c) gamintojo techniniai dokumentai, arba </w:t>
            </w:r>
          </w:p>
          <w:p w14:paraId="026649DD"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saugos duomenų lapas, arba </w:t>
            </w:r>
          </w:p>
          <w:p w14:paraId="292C5530" w14:textId="77777777" w:rsidR="00781BA7" w:rsidRPr="00206F09" w:rsidRDefault="00781BA7" w:rsidP="00781BA7">
            <w:pPr>
              <w:numPr>
                <w:ilvl w:val="0"/>
                <w:numId w:val="40"/>
              </w:numPr>
              <w:ind w:left="324" w:hanging="283"/>
              <w:rPr>
                <w:rFonts w:ascii="Arial" w:eastAsia="Calibri" w:hAnsi="Arial" w:cs="Arial"/>
                <w:sz w:val="22"/>
                <w:szCs w:val="22"/>
              </w:rPr>
            </w:pPr>
            <w:r w:rsidRPr="00206F09">
              <w:rPr>
                <w:rFonts w:ascii="Arial" w:eastAsia="Calibri" w:hAnsi="Arial" w:cs="Arial"/>
                <w:sz w:val="22"/>
                <w:szCs w:val="22"/>
              </w:rPr>
              <w:t xml:space="preserve">kiti lygiaverčiai įrodymai. </w:t>
            </w:r>
          </w:p>
          <w:p w14:paraId="24CCEB3B" w14:textId="77777777" w:rsidR="00781BA7" w:rsidRPr="00206F09" w:rsidRDefault="00781BA7" w:rsidP="00781BA7">
            <w:pPr>
              <w:spacing w:line="256" w:lineRule="auto"/>
              <w:ind w:right="-138"/>
              <w:jc w:val="both"/>
              <w:rPr>
                <w:rFonts w:ascii="Arial" w:hAnsi="Arial" w:cs="Arial"/>
                <w:sz w:val="22"/>
                <w:szCs w:val="22"/>
              </w:rPr>
            </w:pPr>
          </w:p>
          <w:p w14:paraId="64690A47" w14:textId="77777777" w:rsidR="00781BA7" w:rsidRPr="00206F09" w:rsidRDefault="00781BA7" w:rsidP="00781BA7">
            <w:pPr>
              <w:spacing w:line="256" w:lineRule="auto"/>
              <w:ind w:right="-138"/>
              <w:jc w:val="both"/>
              <w:rPr>
                <w:rFonts w:ascii="Arial" w:hAnsi="Arial" w:cs="Arial"/>
                <w:sz w:val="22"/>
                <w:szCs w:val="22"/>
              </w:rPr>
            </w:pPr>
            <w:r w:rsidRPr="00206F09">
              <w:rPr>
                <w:rFonts w:ascii="Arial" w:hAnsi="Arial" w:cs="Arial"/>
                <w:b/>
                <w:bCs/>
                <w:color w:val="000000"/>
                <w:sz w:val="22"/>
                <w:szCs w:val="22"/>
                <w:shd w:val="clear" w:color="auto" w:fill="FFFFFF"/>
              </w:rPr>
              <w:t>(dokumentai pateikiami kartu su pasiūlymu)</w:t>
            </w:r>
          </w:p>
        </w:tc>
      </w:tr>
      <w:tr w:rsidR="00781BA7" w:rsidRPr="00206F09" w14:paraId="6E320CD1" w14:textId="77777777" w:rsidTr="00781BA7">
        <w:trPr>
          <w:trHeight w:val="300"/>
        </w:trPr>
        <w:tc>
          <w:tcPr>
            <w:tcW w:w="4147" w:type="dxa"/>
            <w:tcMar>
              <w:left w:w="105" w:type="dxa"/>
              <w:right w:w="105" w:type="dxa"/>
            </w:tcMar>
          </w:tcPr>
          <w:p w14:paraId="498EEA95"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3. paviršiams dengti naudojamuose produktuose: </w:t>
            </w:r>
          </w:p>
          <w:p w14:paraId="0ACA2CC0"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3.1. </w:t>
            </w:r>
            <w:r w:rsidRPr="00206F09">
              <w:rPr>
                <w:rFonts w:ascii="Arial" w:hAnsi="Arial" w:cs="Arial"/>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206F09">
              <w:rPr>
                <w:rFonts w:ascii="Arial" w:eastAsia="Calibri" w:hAnsi="Arial" w:cs="Arial"/>
                <w:sz w:val="22"/>
                <w:szCs w:val="22"/>
              </w:rPr>
              <w:t xml:space="preserve">; </w:t>
            </w:r>
          </w:p>
          <w:p w14:paraId="09237455"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3.2. neturi būti daugiau kaip 5 proc. masės lakiųjų organinių junginių (LOJ); </w:t>
            </w:r>
          </w:p>
          <w:p w14:paraId="3032854C"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3.3. neturi būti chromo (VI) junginių; </w:t>
            </w:r>
          </w:p>
          <w:p w14:paraId="1D3072BA" w14:textId="77777777" w:rsidR="00781BA7" w:rsidRPr="00206F09" w:rsidRDefault="00781BA7" w:rsidP="00781BA7">
            <w:pPr>
              <w:spacing w:line="256" w:lineRule="auto"/>
              <w:ind w:right="180"/>
              <w:jc w:val="both"/>
              <w:rPr>
                <w:rFonts w:ascii="Arial" w:hAnsi="Arial" w:cs="Arial"/>
                <w:sz w:val="22"/>
                <w:szCs w:val="22"/>
              </w:rPr>
            </w:pPr>
            <w:r w:rsidRPr="00206F09">
              <w:rPr>
                <w:rFonts w:ascii="Arial" w:hAnsi="Arial" w:cs="Arial"/>
                <w:sz w:val="22"/>
                <w:szCs w:val="22"/>
              </w:rPr>
              <w:t xml:space="preserve">3.4. </w:t>
            </w:r>
            <w:proofErr w:type="spellStart"/>
            <w:r w:rsidRPr="00206F09">
              <w:rPr>
                <w:rFonts w:ascii="Arial" w:hAnsi="Arial" w:cs="Arial"/>
                <w:sz w:val="22"/>
                <w:szCs w:val="22"/>
              </w:rPr>
              <w:t>formaldehido</w:t>
            </w:r>
            <w:proofErr w:type="spellEnd"/>
            <w:r w:rsidRPr="00206F09">
              <w:rPr>
                <w:rFonts w:ascii="Arial" w:hAnsi="Arial" w:cs="Arial"/>
                <w:sz w:val="22"/>
                <w:szCs w:val="22"/>
              </w:rPr>
              <w:t xml:space="preserve"> išmetamieji teršalai neturi viršyti 0,05 </w:t>
            </w:r>
            <w:proofErr w:type="spellStart"/>
            <w:r w:rsidRPr="00206F09">
              <w:rPr>
                <w:rFonts w:ascii="Arial" w:hAnsi="Arial" w:cs="Arial"/>
                <w:sz w:val="22"/>
                <w:szCs w:val="22"/>
              </w:rPr>
              <w:t>ppm</w:t>
            </w:r>
            <w:proofErr w:type="spellEnd"/>
            <w:r w:rsidRPr="00206F09">
              <w:rPr>
                <w:rFonts w:ascii="Arial" w:hAnsi="Arial" w:cs="Arial"/>
                <w:sz w:val="22"/>
                <w:szCs w:val="22"/>
              </w:rPr>
              <w:t xml:space="preserve">. </w:t>
            </w:r>
          </w:p>
        </w:tc>
        <w:tc>
          <w:tcPr>
            <w:tcW w:w="5519" w:type="dxa"/>
            <w:tcMar>
              <w:left w:w="105" w:type="dxa"/>
              <w:right w:w="105" w:type="dxa"/>
            </w:tcMar>
          </w:tcPr>
          <w:p w14:paraId="66AE134C"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a) Ekologinis ženklas </w:t>
            </w:r>
            <w:proofErr w:type="spellStart"/>
            <w:r w:rsidRPr="00206F09">
              <w:rPr>
                <w:rFonts w:ascii="Arial" w:eastAsia="Calibri" w:hAnsi="Arial" w:cs="Arial"/>
                <w:sz w:val="22"/>
                <w:szCs w:val="22"/>
              </w:rPr>
              <w:t>European</w:t>
            </w:r>
            <w:proofErr w:type="spellEnd"/>
            <w:r w:rsidRPr="00206F09">
              <w:rPr>
                <w:rFonts w:ascii="Arial" w:eastAsia="Calibri" w:hAnsi="Arial" w:cs="Arial"/>
                <w:sz w:val="22"/>
                <w:szCs w:val="22"/>
              </w:rPr>
              <w:t xml:space="preserve"> </w:t>
            </w:r>
            <w:proofErr w:type="spellStart"/>
            <w:r w:rsidRPr="00206F09">
              <w:rPr>
                <w:rFonts w:ascii="Arial" w:eastAsia="Calibri" w:hAnsi="Arial" w:cs="Arial"/>
                <w:sz w:val="22"/>
                <w:szCs w:val="22"/>
              </w:rPr>
              <w:t>Ecolabel</w:t>
            </w:r>
            <w:proofErr w:type="spellEnd"/>
            <w:r w:rsidRPr="00206F09">
              <w:rPr>
                <w:rFonts w:ascii="Arial" w:eastAsia="Calibri" w:hAnsi="Arial" w:cs="Arial"/>
                <w:sz w:val="22"/>
                <w:szCs w:val="22"/>
              </w:rPr>
              <w:t xml:space="preserve"> arba </w:t>
            </w:r>
            <w:proofErr w:type="spellStart"/>
            <w:r w:rsidRPr="00206F09">
              <w:rPr>
                <w:rFonts w:ascii="Arial" w:eastAsia="Calibri" w:hAnsi="Arial" w:cs="Arial"/>
                <w:sz w:val="22"/>
                <w:szCs w:val="22"/>
              </w:rPr>
              <w:t>Nordic</w:t>
            </w:r>
            <w:proofErr w:type="spellEnd"/>
            <w:r w:rsidRPr="00206F09">
              <w:rPr>
                <w:rFonts w:ascii="Arial" w:eastAsia="Calibri" w:hAnsi="Arial" w:cs="Arial"/>
                <w:sz w:val="22"/>
                <w:szCs w:val="22"/>
              </w:rPr>
              <w:t xml:space="preserve"> </w:t>
            </w:r>
            <w:proofErr w:type="spellStart"/>
            <w:r w:rsidRPr="00206F09">
              <w:rPr>
                <w:rFonts w:ascii="Arial" w:eastAsia="Calibri" w:hAnsi="Arial" w:cs="Arial"/>
                <w:sz w:val="22"/>
                <w:szCs w:val="22"/>
              </w:rPr>
              <w:t>Swan</w:t>
            </w:r>
            <w:proofErr w:type="spellEnd"/>
            <w:r w:rsidRPr="00206F09">
              <w:rPr>
                <w:rFonts w:ascii="Arial" w:eastAsia="Calibri" w:hAnsi="Arial" w:cs="Arial"/>
                <w:sz w:val="22"/>
                <w:szCs w:val="22"/>
              </w:rPr>
              <w:t xml:space="preserve">, arba kitas I tipo ekologinis ženklas (sertifikatas), kuris įrodytų, kad paviršiams naudojamuose produktuose nėra/neviršija reikalavime nurodytų medžiagų, arba </w:t>
            </w:r>
          </w:p>
          <w:p w14:paraId="3F27409F"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b) pripažintos įstaigos arba paskelbtosios (notifikuotos) institucijos bandymų protokolas, tyrimų ataskaita ar pažyma arba </w:t>
            </w:r>
          </w:p>
          <w:p w14:paraId="5FE6F0D2"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c) gamintojo techniniai dokumentai, arba </w:t>
            </w:r>
          </w:p>
          <w:p w14:paraId="39B1990F"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saugos duomenų lapas, arba </w:t>
            </w:r>
          </w:p>
          <w:p w14:paraId="6D499615" w14:textId="77777777" w:rsidR="00781BA7" w:rsidRPr="00206F09" w:rsidRDefault="00781BA7" w:rsidP="00781BA7">
            <w:pPr>
              <w:tabs>
                <w:tab w:val="left" w:pos="183"/>
                <w:tab w:val="left" w:pos="324"/>
              </w:tabs>
              <w:jc w:val="both"/>
              <w:rPr>
                <w:rFonts w:ascii="Arial" w:eastAsia="Calibri" w:hAnsi="Arial" w:cs="Arial"/>
                <w:sz w:val="22"/>
                <w:szCs w:val="22"/>
              </w:rPr>
            </w:pPr>
            <w:r w:rsidRPr="00206F09">
              <w:rPr>
                <w:rFonts w:ascii="Arial" w:eastAsia="Calibri" w:hAnsi="Arial" w:cs="Arial"/>
                <w:sz w:val="22"/>
                <w:szCs w:val="22"/>
              </w:rPr>
              <w:t xml:space="preserve">d) gamintojo ar tiekėjo deklaracija (pateikiant objektyvius įrodymus), arba </w:t>
            </w:r>
          </w:p>
          <w:p w14:paraId="3B0FA854"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 xml:space="preserve">e) kiti lygiaverčiai įrodymai. </w:t>
            </w:r>
          </w:p>
          <w:p w14:paraId="62B96C5D" w14:textId="77777777" w:rsidR="00781BA7" w:rsidRPr="00206F09" w:rsidRDefault="00781BA7" w:rsidP="00781BA7">
            <w:pPr>
              <w:spacing w:line="256" w:lineRule="auto"/>
              <w:ind w:right="-138"/>
              <w:jc w:val="both"/>
              <w:rPr>
                <w:rFonts w:ascii="Arial" w:hAnsi="Arial" w:cs="Arial"/>
                <w:sz w:val="22"/>
                <w:szCs w:val="22"/>
              </w:rPr>
            </w:pPr>
          </w:p>
          <w:p w14:paraId="7E7F216B" w14:textId="77777777" w:rsidR="00781BA7" w:rsidRPr="00206F09" w:rsidRDefault="00781BA7" w:rsidP="00781BA7">
            <w:pPr>
              <w:spacing w:line="256" w:lineRule="auto"/>
              <w:ind w:right="-138"/>
              <w:jc w:val="both"/>
              <w:rPr>
                <w:rFonts w:ascii="Arial" w:hAnsi="Arial" w:cs="Arial"/>
                <w:sz w:val="22"/>
                <w:szCs w:val="22"/>
              </w:rPr>
            </w:pPr>
            <w:r w:rsidRPr="00206F09">
              <w:rPr>
                <w:rFonts w:ascii="Arial" w:hAnsi="Arial" w:cs="Arial"/>
                <w:b/>
                <w:bCs/>
                <w:color w:val="000000"/>
                <w:sz w:val="22"/>
                <w:szCs w:val="22"/>
                <w:shd w:val="clear" w:color="auto" w:fill="FFFFFF"/>
              </w:rPr>
              <w:t>(dokumentai pateikiami kartu su pasiūlymu)</w:t>
            </w:r>
          </w:p>
        </w:tc>
      </w:tr>
      <w:tr w:rsidR="00781BA7" w:rsidRPr="00206F09" w14:paraId="3108D542" w14:textId="77777777" w:rsidTr="00781BA7">
        <w:trPr>
          <w:trHeight w:val="300"/>
        </w:trPr>
        <w:tc>
          <w:tcPr>
            <w:tcW w:w="4147" w:type="dxa"/>
            <w:tcMar>
              <w:left w:w="105" w:type="dxa"/>
              <w:right w:w="105" w:type="dxa"/>
            </w:tcMar>
          </w:tcPr>
          <w:p w14:paraId="11228D03" w14:textId="77777777" w:rsidR="00781BA7" w:rsidRPr="00206F09" w:rsidRDefault="00781BA7" w:rsidP="00781BA7">
            <w:pPr>
              <w:ind w:right="180"/>
              <w:jc w:val="both"/>
              <w:rPr>
                <w:rFonts w:ascii="Arial" w:eastAsia="Calibri" w:hAnsi="Arial" w:cs="Arial"/>
                <w:sz w:val="22"/>
                <w:szCs w:val="22"/>
              </w:rPr>
            </w:pPr>
            <w:r w:rsidRPr="00206F09">
              <w:rPr>
                <w:rFonts w:ascii="Arial" w:eastAsia="Calibri" w:hAnsi="Arial" w:cs="Arial"/>
                <w:sz w:val="22"/>
                <w:szCs w:val="22"/>
              </w:rPr>
              <w:t xml:space="preserve">4. </w:t>
            </w:r>
            <w:r w:rsidRPr="00206F09">
              <w:rPr>
                <w:rFonts w:ascii="Arial" w:hAnsi="Arial" w:cs="Arial"/>
                <w:color w:val="000000"/>
                <w:sz w:val="22"/>
                <w:szCs w:val="22"/>
              </w:rPr>
              <w:t xml:space="preserve">jei baldo kamšalo sudėtyje naudojamos sintetinės poliesterio medžiagos, jų sudėtyje turi būti dalis perdirbtų medžiagų; </w:t>
            </w:r>
          </w:p>
          <w:p w14:paraId="758872E5" w14:textId="77777777" w:rsidR="00781BA7" w:rsidRPr="00206F09" w:rsidRDefault="00781BA7" w:rsidP="00781BA7">
            <w:pPr>
              <w:ind w:right="180"/>
              <w:jc w:val="both"/>
              <w:rPr>
                <w:rFonts w:ascii="Arial" w:eastAsia="Calibri" w:hAnsi="Arial" w:cs="Arial"/>
                <w:sz w:val="22"/>
                <w:szCs w:val="22"/>
              </w:rPr>
            </w:pPr>
          </w:p>
        </w:tc>
        <w:tc>
          <w:tcPr>
            <w:tcW w:w="5519" w:type="dxa"/>
            <w:tcMar>
              <w:left w:w="105" w:type="dxa"/>
              <w:right w:w="105" w:type="dxa"/>
            </w:tcMar>
          </w:tcPr>
          <w:p w14:paraId="0EACADFC"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a) Gamintojo techniniai dokumentai, kuriuose būtų nurodyta perdirbtų medžiagų dalis, arba</w:t>
            </w:r>
          </w:p>
          <w:p w14:paraId="119B5A84"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b) pripažintos įstaigos arba paskelbtosios (notifikuotos) institucijos atlikto bandymo protokolas, tyrimų ataskaita ar pažyma, arba</w:t>
            </w:r>
          </w:p>
          <w:p w14:paraId="0FEC35C0"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t>c) gamintojo ar tiekėjo deklaracija (pateikiant objektyvius įrodymus), arba</w:t>
            </w:r>
          </w:p>
          <w:p w14:paraId="73D6B846" w14:textId="77777777" w:rsidR="00781BA7" w:rsidRPr="00206F09" w:rsidRDefault="00781BA7" w:rsidP="00781BA7">
            <w:pPr>
              <w:jc w:val="both"/>
              <w:rPr>
                <w:rFonts w:ascii="Arial" w:eastAsia="Calibri" w:hAnsi="Arial" w:cs="Arial"/>
                <w:sz w:val="22"/>
                <w:szCs w:val="22"/>
              </w:rPr>
            </w:pPr>
            <w:r w:rsidRPr="00206F09">
              <w:rPr>
                <w:rFonts w:ascii="Arial" w:eastAsia="Calibri" w:hAnsi="Arial" w:cs="Arial"/>
                <w:sz w:val="22"/>
                <w:szCs w:val="22"/>
              </w:rPr>
              <w:lastRenderedPageBreak/>
              <w:t>d) kiti lygiaverčiai įrodymai.</w:t>
            </w:r>
          </w:p>
          <w:p w14:paraId="0F68581C" w14:textId="77777777" w:rsidR="00781BA7" w:rsidRPr="00206F09" w:rsidRDefault="00781BA7" w:rsidP="00781BA7">
            <w:pPr>
              <w:jc w:val="both"/>
              <w:rPr>
                <w:rFonts w:ascii="Arial" w:eastAsia="Calibri" w:hAnsi="Arial" w:cs="Arial"/>
                <w:sz w:val="22"/>
                <w:szCs w:val="22"/>
              </w:rPr>
            </w:pPr>
            <w:r w:rsidRPr="00206F09">
              <w:rPr>
                <w:rFonts w:ascii="Arial" w:hAnsi="Arial" w:cs="Arial"/>
                <w:b/>
                <w:bCs/>
                <w:color w:val="000000"/>
                <w:sz w:val="22"/>
                <w:szCs w:val="22"/>
                <w:shd w:val="clear" w:color="auto" w:fill="FFFFFF"/>
              </w:rPr>
              <w:t>(dokumentai pateikiami kartu su pasiūlymu)</w:t>
            </w:r>
          </w:p>
        </w:tc>
      </w:tr>
      <w:tr w:rsidR="00781BA7" w:rsidRPr="00206F09" w14:paraId="3F79CE75" w14:textId="77777777" w:rsidTr="00781BA7">
        <w:trPr>
          <w:trHeight w:val="300"/>
        </w:trPr>
        <w:tc>
          <w:tcPr>
            <w:tcW w:w="9666" w:type="dxa"/>
            <w:gridSpan w:val="2"/>
            <w:tcMar>
              <w:left w:w="105" w:type="dxa"/>
              <w:right w:w="105" w:type="dxa"/>
            </w:tcMar>
          </w:tcPr>
          <w:p w14:paraId="3AEA0976" w14:textId="77777777" w:rsidR="00781BA7" w:rsidRPr="00206F09" w:rsidRDefault="00781BA7" w:rsidP="00781BA7">
            <w:pPr>
              <w:jc w:val="center"/>
              <w:rPr>
                <w:rFonts w:ascii="Arial" w:eastAsia="Calibri" w:hAnsi="Arial" w:cs="Arial"/>
                <w:sz w:val="22"/>
                <w:szCs w:val="22"/>
              </w:rPr>
            </w:pPr>
            <w:r w:rsidRPr="00206F09">
              <w:rPr>
                <w:rFonts w:ascii="Arial" w:eastAsia="Calibri" w:hAnsi="Arial" w:cs="Arial"/>
                <w:b/>
                <w:bCs/>
                <w:sz w:val="22"/>
                <w:szCs w:val="22"/>
              </w:rPr>
              <w:lastRenderedPageBreak/>
              <w:t>ARBA</w:t>
            </w:r>
          </w:p>
        </w:tc>
      </w:tr>
      <w:tr w:rsidR="00781BA7" w:rsidRPr="00206F09" w14:paraId="3FF17C4F" w14:textId="77777777" w:rsidTr="00781BA7">
        <w:trPr>
          <w:trHeight w:val="300"/>
        </w:trPr>
        <w:tc>
          <w:tcPr>
            <w:tcW w:w="9666" w:type="dxa"/>
            <w:gridSpan w:val="2"/>
            <w:tcMar>
              <w:left w:w="105" w:type="dxa"/>
              <w:right w:w="105" w:type="dxa"/>
            </w:tcMar>
          </w:tcPr>
          <w:p w14:paraId="3EF22922" w14:textId="77777777" w:rsidR="00781BA7" w:rsidRPr="00206F09" w:rsidRDefault="00781BA7" w:rsidP="00781BA7">
            <w:pPr>
              <w:spacing w:line="256" w:lineRule="auto"/>
              <w:ind w:right="37"/>
              <w:jc w:val="both"/>
              <w:rPr>
                <w:rFonts w:ascii="Arial" w:hAnsi="Arial" w:cs="Arial"/>
                <w:b/>
                <w:bCs/>
                <w:sz w:val="22"/>
                <w:szCs w:val="22"/>
              </w:rPr>
            </w:pPr>
            <w:r w:rsidRPr="00206F09">
              <w:rPr>
                <w:rFonts w:ascii="Arial" w:hAnsi="Arial" w:cs="Arial"/>
                <w:sz w:val="22"/>
                <w:szCs w:val="22"/>
              </w:rPr>
              <w:t xml:space="preserve">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w:t>
            </w:r>
            <w:proofErr w:type="spellStart"/>
            <w:r w:rsidRPr="00206F09">
              <w:rPr>
                <w:rFonts w:ascii="Arial" w:hAnsi="Arial" w:cs="Arial"/>
                <w:sz w:val="22"/>
                <w:szCs w:val="22"/>
              </w:rPr>
              <w:t>Ecolabel</w:t>
            </w:r>
            <w:proofErr w:type="spellEnd"/>
            <w:r w:rsidRPr="00206F09">
              <w:rPr>
                <w:rFonts w:ascii="Arial" w:hAnsi="Arial" w:cs="Arial"/>
                <w:sz w:val="22"/>
                <w:szCs w:val="22"/>
              </w:rPr>
              <w:t xml:space="preserve">, </w:t>
            </w:r>
            <w:proofErr w:type="spellStart"/>
            <w:r w:rsidRPr="00206F09">
              <w:rPr>
                <w:rFonts w:ascii="Arial" w:hAnsi="Arial" w:cs="Arial"/>
                <w:sz w:val="22"/>
                <w:szCs w:val="22"/>
              </w:rPr>
              <w:t>Nordic</w:t>
            </w:r>
            <w:proofErr w:type="spellEnd"/>
            <w:r w:rsidRPr="00206F09">
              <w:rPr>
                <w:rFonts w:ascii="Arial" w:hAnsi="Arial" w:cs="Arial"/>
                <w:sz w:val="22"/>
                <w:szCs w:val="22"/>
              </w:rPr>
              <w:t xml:space="preserve"> </w:t>
            </w:r>
            <w:proofErr w:type="spellStart"/>
            <w:r w:rsidRPr="00206F09">
              <w:rPr>
                <w:rFonts w:ascii="Arial" w:hAnsi="Arial" w:cs="Arial"/>
                <w:sz w:val="22"/>
                <w:szCs w:val="22"/>
              </w:rPr>
              <w:t>Swan</w:t>
            </w:r>
            <w:proofErr w:type="spellEnd"/>
            <w:r w:rsidRPr="00206F09">
              <w:rPr>
                <w:rFonts w:ascii="Arial" w:hAnsi="Arial" w:cs="Arial"/>
                <w:sz w:val="22"/>
                <w:szCs w:val="22"/>
              </w:rPr>
              <w:t xml:space="preserve">, </w:t>
            </w:r>
            <w:proofErr w:type="spellStart"/>
            <w:r w:rsidRPr="00206F09">
              <w:rPr>
                <w:rFonts w:ascii="Arial" w:hAnsi="Arial" w:cs="Arial"/>
                <w:sz w:val="22"/>
                <w:szCs w:val="22"/>
              </w:rPr>
              <w:t>Blue</w:t>
            </w:r>
            <w:proofErr w:type="spellEnd"/>
            <w:r w:rsidRPr="00206F09">
              <w:rPr>
                <w:rFonts w:ascii="Arial" w:hAnsi="Arial" w:cs="Arial"/>
                <w:sz w:val="22"/>
                <w:szCs w:val="22"/>
              </w:rPr>
              <w:t xml:space="preserve"> </w:t>
            </w:r>
            <w:proofErr w:type="spellStart"/>
            <w:r w:rsidRPr="00206F09">
              <w:rPr>
                <w:rFonts w:ascii="Arial" w:hAnsi="Arial" w:cs="Arial"/>
                <w:sz w:val="22"/>
                <w:szCs w:val="22"/>
              </w:rPr>
              <w:t>Angel</w:t>
            </w:r>
            <w:proofErr w:type="spellEnd"/>
            <w:r w:rsidRPr="00206F09">
              <w:rPr>
                <w:rFonts w:ascii="Arial" w:hAnsi="Arial" w:cs="Arial"/>
                <w:sz w:val="22"/>
                <w:szCs w:val="22"/>
              </w:rPr>
              <w:t xml:space="preserve"> arba kitu I tipo ekologiniu ženklu), </w:t>
            </w:r>
            <w:r w:rsidRPr="00206F09">
              <w:rPr>
                <w:rFonts w:ascii="Arial" w:hAnsi="Arial" w:cs="Arial"/>
                <w:b/>
                <w:bCs/>
                <w:sz w:val="22"/>
                <w:szCs w:val="22"/>
              </w:rPr>
              <w:t>tiekėjas vietoj nurodytų atitiktį minimaliems aplinkos apsaugos kriterijams įrodančių dokumentų gali pateikti siūlomų prekių atitiktį I tipo ekologiniam ženklui įrodančius dokumentus ar kitus lygiaverčius įrodymus.</w:t>
            </w:r>
          </w:p>
          <w:p w14:paraId="6B20D3E4" w14:textId="77777777" w:rsidR="00781BA7" w:rsidRPr="00206F09" w:rsidRDefault="00781BA7" w:rsidP="00781BA7">
            <w:pPr>
              <w:spacing w:line="256" w:lineRule="auto"/>
              <w:ind w:right="37"/>
              <w:jc w:val="both"/>
              <w:rPr>
                <w:rFonts w:ascii="Arial" w:hAnsi="Arial" w:cs="Arial"/>
                <w:b/>
                <w:bCs/>
                <w:sz w:val="22"/>
                <w:szCs w:val="22"/>
              </w:rPr>
            </w:pPr>
          </w:p>
          <w:p w14:paraId="656DCA29" w14:textId="77777777" w:rsidR="00781BA7" w:rsidRPr="00206F09" w:rsidRDefault="00781BA7" w:rsidP="00781BA7">
            <w:pPr>
              <w:spacing w:line="256" w:lineRule="auto"/>
              <w:ind w:right="37"/>
              <w:jc w:val="both"/>
              <w:rPr>
                <w:rFonts w:ascii="Arial" w:hAnsi="Arial" w:cs="Arial"/>
                <w:sz w:val="22"/>
                <w:szCs w:val="22"/>
              </w:rPr>
            </w:pPr>
            <w:r w:rsidRPr="00206F09">
              <w:rPr>
                <w:rFonts w:ascii="Arial" w:hAnsi="Arial" w:cs="Arial"/>
                <w:b/>
                <w:bCs/>
                <w:color w:val="000000"/>
                <w:sz w:val="22"/>
                <w:szCs w:val="22"/>
                <w:shd w:val="clear" w:color="auto" w:fill="FFFFFF"/>
              </w:rPr>
              <w:t>(dokumentai pateikiami kartu su pasiūlymu)</w:t>
            </w:r>
          </w:p>
        </w:tc>
      </w:tr>
    </w:tbl>
    <w:p w14:paraId="2E3AAE61" w14:textId="77777777" w:rsidR="00781BA7" w:rsidRPr="00206F09" w:rsidRDefault="00781BA7" w:rsidP="00781BA7">
      <w:pPr>
        <w:spacing w:after="0" w:line="240" w:lineRule="auto"/>
        <w:rPr>
          <w:rFonts w:ascii="Arial" w:eastAsia="Calibri" w:hAnsi="Arial" w:cs="Arial"/>
        </w:rPr>
      </w:pPr>
      <w:r w:rsidRPr="00206F09">
        <w:rPr>
          <w:rFonts w:ascii="Arial" w:eastAsia="Calibri" w:hAnsi="Arial" w:cs="Arial"/>
          <w:u w:val="single"/>
        </w:rPr>
        <w:t xml:space="preserve">* </w:t>
      </w:r>
      <w:hyperlink r:id="rId16" w:history="1">
        <w:r w:rsidRPr="00206F09">
          <w:rPr>
            <w:rFonts w:ascii="Arial" w:eastAsia="Calibri" w:hAnsi="Arial" w:cs="Arial"/>
            <w:u w:val="single"/>
          </w:rPr>
          <w:t>https://fsc.org/en</w:t>
        </w:r>
      </w:hyperlink>
      <w:r w:rsidRPr="00206F09">
        <w:rPr>
          <w:rFonts w:ascii="Arial" w:eastAsia="Calibri" w:hAnsi="Arial" w:cs="Arial"/>
          <w:u w:val="single"/>
        </w:rPr>
        <w:t xml:space="preserve"> </w:t>
      </w:r>
    </w:p>
    <w:p w14:paraId="1C408440" w14:textId="77777777" w:rsidR="00781BA7" w:rsidRPr="00206F09" w:rsidRDefault="00781BA7" w:rsidP="00781BA7">
      <w:pPr>
        <w:spacing w:line="256" w:lineRule="auto"/>
        <w:jc w:val="both"/>
        <w:rPr>
          <w:rFonts w:ascii="Arial" w:eastAsia="Calibri" w:hAnsi="Arial" w:cs="Arial"/>
          <w:color w:val="0000FF"/>
          <w:u w:val="single"/>
        </w:rPr>
      </w:pPr>
      <w:r w:rsidRPr="00206F09">
        <w:rPr>
          <w:rFonts w:ascii="Arial" w:eastAsia="Calibri" w:hAnsi="Arial" w:cs="Arial"/>
          <w:u w:val="single"/>
        </w:rPr>
        <w:t xml:space="preserve">** </w:t>
      </w:r>
      <w:hyperlink r:id="rId17" w:history="1">
        <w:r w:rsidRPr="00206F09">
          <w:rPr>
            <w:rFonts w:ascii="Arial" w:eastAsia="Calibri" w:hAnsi="Arial" w:cs="Arial"/>
            <w:color w:val="0000FF"/>
            <w:u w:val="single"/>
          </w:rPr>
          <w:t>https://www.pefc.org/</w:t>
        </w:r>
      </w:hyperlink>
    </w:p>
    <w:p w14:paraId="68267041" w14:textId="77777777" w:rsidR="00AF6B48" w:rsidRPr="00206F09" w:rsidRDefault="00AF6B48" w:rsidP="00482CF9">
      <w:pPr>
        <w:spacing w:before="60" w:after="60" w:line="240" w:lineRule="auto"/>
        <w:jc w:val="both"/>
        <w:rPr>
          <w:rFonts w:ascii="Arial" w:eastAsia="Calibri" w:hAnsi="Arial" w:cs="Arial"/>
          <w:i/>
          <w:color w:val="FF0000"/>
        </w:rPr>
      </w:pPr>
    </w:p>
    <w:p w14:paraId="37F484B6" w14:textId="77777777" w:rsidR="008A6AC8" w:rsidRPr="00206F09" w:rsidRDefault="008A6AC8" w:rsidP="00482CF9">
      <w:pPr>
        <w:spacing w:before="60" w:after="60" w:line="240" w:lineRule="auto"/>
        <w:jc w:val="both"/>
        <w:rPr>
          <w:rFonts w:ascii="Arial" w:eastAsia="Calibri" w:hAnsi="Arial" w:cs="Arial"/>
          <w:i/>
          <w:color w:val="FF0000"/>
        </w:rPr>
      </w:pPr>
    </w:p>
    <w:p w14:paraId="3E09E549" w14:textId="46CFAA2F" w:rsidR="00AF6B48" w:rsidRPr="00206F09"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06F09">
        <w:rPr>
          <w:rFonts w:ascii="Arial" w:eastAsia="Calibri" w:hAnsi="Arial" w:cs="Arial"/>
          <w:b/>
        </w:rPr>
        <w:t>PRIEDAI</w:t>
      </w:r>
    </w:p>
    <w:p w14:paraId="6469C251" w14:textId="75BFA970" w:rsidR="00ED1A4B" w:rsidRPr="00206F09" w:rsidRDefault="00ED1A4B" w:rsidP="00705BE4">
      <w:pPr>
        <w:rPr>
          <w:rFonts w:ascii="Arial" w:hAnsi="Arial" w:cs="Arial"/>
        </w:rPr>
      </w:pPr>
      <w:r w:rsidRPr="00206F09">
        <w:rPr>
          <w:rFonts w:ascii="Arial" w:hAnsi="Arial" w:cs="Arial"/>
        </w:rPr>
        <w:t xml:space="preserve">1 priedas. Baldų </w:t>
      </w:r>
      <w:r w:rsidR="00E8364D" w:rsidRPr="00206F09">
        <w:rPr>
          <w:rFonts w:ascii="Arial" w:hAnsi="Arial" w:cs="Arial"/>
        </w:rPr>
        <w:t xml:space="preserve">detali </w:t>
      </w:r>
      <w:r w:rsidR="00571BC8" w:rsidRPr="00206F09">
        <w:rPr>
          <w:rFonts w:ascii="Arial" w:hAnsi="Arial" w:cs="Arial"/>
        </w:rPr>
        <w:t>techninė</w:t>
      </w:r>
      <w:r w:rsidR="00E8364D" w:rsidRPr="00206F09">
        <w:rPr>
          <w:rFonts w:ascii="Arial" w:hAnsi="Arial" w:cs="Arial"/>
        </w:rPr>
        <w:t xml:space="preserve"> specifikacija</w:t>
      </w:r>
      <w:r w:rsidRPr="00206F09">
        <w:rPr>
          <w:rFonts w:ascii="Arial" w:hAnsi="Arial" w:cs="Arial"/>
        </w:rPr>
        <w:t xml:space="preserve"> </w:t>
      </w:r>
    </w:p>
    <w:p w14:paraId="381B50CB" w14:textId="4770138F" w:rsidR="006A442A" w:rsidRPr="00206F09" w:rsidRDefault="006A442A">
      <w:pPr>
        <w:rPr>
          <w:rFonts w:ascii="Arial" w:hAnsi="Arial" w:cs="Arial"/>
          <w:color w:val="FF0000"/>
        </w:rPr>
      </w:pPr>
    </w:p>
    <w:sectPr w:rsidR="006A442A" w:rsidRPr="00206F09" w:rsidSect="00E06840">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5A73" w14:textId="77777777" w:rsidR="00631322" w:rsidRDefault="00631322" w:rsidP="00682323">
      <w:pPr>
        <w:spacing w:after="0" w:line="240" w:lineRule="auto"/>
      </w:pPr>
      <w:r>
        <w:separator/>
      </w:r>
    </w:p>
  </w:endnote>
  <w:endnote w:type="continuationSeparator" w:id="0">
    <w:p w14:paraId="07515B17" w14:textId="77777777" w:rsidR="00631322" w:rsidRDefault="0063132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BDFD" w14:textId="77777777" w:rsidR="00631322" w:rsidRDefault="00631322" w:rsidP="00682323">
      <w:pPr>
        <w:spacing w:after="0" w:line="240" w:lineRule="auto"/>
      </w:pPr>
      <w:r>
        <w:separator/>
      </w:r>
    </w:p>
  </w:footnote>
  <w:footnote w:type="continuationSeparator" w:id="0">
    <w:p w14:paraId="5F93E705" w14:textId="77777777" w:rsidR="00631322" w:rsidRDefault="00631322"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A951BE"/>
    <w:multiLevelType w:val="hybridMultilevel"/>
    <w:tmpl w:val="417813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A676F0"/>
    <w:multiLevelType w:val="multilevel"/>
    <w:tmpl w:val="C50E5E2A"/>
    <w:lvl w:ilvl="0">
      <w:start w:val="1"/>
      <w:numFmt w:val="decimal"/>
      <w:lvlText w:val="%1."/>
      <w:lvlJc w:val="left"/>
      <w:pPr>
        <w:ind w:left="360" w:hanging="360"/>
      </w:pPr>
      <w:rPr>
        <w:rFonts w:hint="default"/>
        <w:b w:val="0"/>
        <w:bCs w: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26894"/>
    <w:multiLevelType w:val="hybridMultilevel"/>
    <w:tmpl w:val="710E8A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72987"/>
    <w:multiLevelType w:val="hybridMultilevel"/>
    <w:tmpl w:val="210E712C"/>
    <w:lvl w:ilvl="0" w:tplc="CE3087EE">
      <w:start w:val="1"/>
      <w:numFmt w:val="lowerLetter"/>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586B31"/>
    <w:multiLevelType w:val="hybridMultilevel"/>
    <w:tmpl w:val="1D2A2BA8"/>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C60507"/>
    <w:multiLevelType w:val="hybridMultilevel"/>
    <w:tmpl w:val="2904DE76"/>
    <w:lvl w:ilvl="0" w:tplc="F0B63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D434EF"/>
    <w:multiLevelType w:val="hybridMultilevel"/>
    <w:tmpl w:val="D95EA7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6F756D"/>
    <w:multiLevelType w:val="hybridMultilevel"/>
    <w:tmpl w:val="C5C25C3C"/>
    <w:lvl w:ilvl="0" w:tplc="87CE8742">
      <w:start w:val="1"/>
      <w:numFmt w:val="decimal"/>
      <w:lvlText w:val="2.%1"/>
      <w:lvlJc w:val="left"/>
      <w:pPr>
        <w:ind w:left="360" w:hanging="360"/>
      </w:pPr>
      <w:rPr>
        <w:rFonts w:hint="default"/>
      </w:rPr>
    </w:lvl>
    <w:lvl w:ilvl="1" w:tplc="04270019" w:tentative="1">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27" w15:restartNumberingAfterBreak="0">
    <w:nsid w:val="627D3394"/>
    <w:multiLevelType w:val="hybridMultilevel"/>
    <w:tmpl w:val="D3260414"/>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28" w15:restartNumberingAfterBreak="0">
    <w:nsid w:val="62B806FA"/>
    <w:multiLevelType w:val="hybridMultilevel"/>
    <w:tmpl w:val="A2C85D3C"/>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074FEF"/>
    <w:multiLevelType w:val="hybridMultilevel"/>
    <w:tmpl w:val="6F267C20"/>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CAD45F4"/>
    <w:multiLevelType w:val="hybridMultilevel"/>
    <w:tmpl w:val="E6EA34A2"/>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num w:numId="1">
    <w:abstractNumId w:val="17"/>
  </w:num>
  <w:num w:numId="2">
    <w:abstractNumId w:val="24"/>
  </w:num>
  <w:num w:numId="3">
    <w:abstractNumId w:val="5"/>
  </w:num>
  <w:num w:numId="4">
    <w:abstractNumId w:val="32"/>
  </w:num>
  <w:num w:numId="5">
    <w:abstractNumId w:val="3"/>
  </w:num>
  <w:num w:numId="6">
    <w:abstractNumId w:val="14"/>
  </w:num>
  <w:num w:numId="7">
    <w:abstractNumId w:val="20"/>
  </w:num>
  <w:num w:numId="8">
    <w:abstractNumId w:val="0"/>
  </w:num>
  <w:num w:numId="9">
    <w:abstractNumId w:val="36"/>
  </w:num>
  <w:num w:numId="10">
    <w:abstractNumId w:val="11"/>
  </w:num>
  <w:num w:numId="11">
    <w:abstractNumId w:val="38"/>
  </w:num>
  <w:num w:numId="12">
    <w:abstractNumId w:val="18"/>
  </w:num>
  <w:num w:numId="13">
    <w:abstractNumId w:val="1"/>
  </w:num>
  <w:num w:numId="14">
    <w:abstractNumId w:val="7"/>
  </w:num>
  <w:num w:numId="15">
    <w:abstractNumId w:val="21"/>
  </w:num>
  <w:num w:numId="16">
    <w:abstractNumId w:val="37"/>
  </w:num>
  <w:num w:numId="17">
    <w:abstractNumId w:val="29"/>
  </w:num>
  <w:num w:numId="18">
    <w:abstractNumId w:val="34"/>
  </w:num>
  <w:num w:numId="19">
    <w:abstractNumId w:val="6"/>
  </w:num>
  <w:num w:numId="20">
    <w:abstractNumId w:val="30"/>
  </w:num>
  <w:num w:numId="21">
    <w:abstractNumId w:val="35"/>
  </w:num>
  <w:num w:numId="22">
    <w:abstractNumId w:val="16"/>
  </w:num>
  <w:num w:numId="23">
    <w:abstractNumId w:val="31"/>
  </w:num>
  <w:num w:numId="24">
    <w:abstractNumId w:val="12"/>
  </w:num>
  <w:num w:numId="25">
    <w:abstractNumId w:val="9"/>
  </w:num>
  <w:num w:numId="26">
    <w:abstractNumId w:val="23"/>
  </w:num>
  <w:num w:numId="27">
    <w:abstractNumId w:val="2"/>
  </w:num>
  <w:num w:numId="28">
    <w:abstractNumId w:val="8"/>
  </w:num>
  <w:num w:numId="29">
    <w:abstractNumId w:val="26"/>
  </w:num>
  <w:num w:numId="30">
    <w:abstractNumId w:val="25"/>
  </w:num>
  <w:num w:numId="31">
    <w:abstractNumId w:val="13"/>
  </w:num>
  <w:num w:numId="32">
    <w:abstractNumId w:val="27"/>
  </w:num>
  <w:num w:numId="33">
    <w:abstractNumId w:val="4"/>
  </w:num>
  <w:num w:numId="34">
    <w:abstractNumId w:val="22"/>
  </w:num>
  <w:num w:numId="35">
    <w:abstractNumId w:val="10"/>
  </w:num>
  <w:num w:numId="36">
    <w:abstractNumId w:val="39"/>
  </w:num>
  <w:num w:numId="37">
    <w:abstractNumId w:val="28"/>
  </w:num>
  <w:num w:numId="38">
    <w:abstractNumId w:val="33"/>
  </w:num>
  <w:num w:numId="39">
    <w:abstractNumId w:val="1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324B5"/>
    <w:rsid w:val="00033443"/>
    <w:rsid w:val="000361E4"/>
    <w:rsid w:val="00042EE2"/>
    <w:rsid w:val="0004663F"/>
    <w:rsid w:val="00046A16"/>
    <w:rsid w:val="0005055E"/>
    <w:rsid w:val="00051469"/>
    <w:rsid w:val="0006789E"/>
    <w:rsid w:val="00070A2D"/>
    <w:rsid w:val="00071D9F"/>
    <w:rsid w:val="000749F2"/>
    <w:rsid w:val="00094A35"/>
    <w:rsid w:val="000A21A7"/>
    <w:rsid w:val="000A41ED"/>
    <w:rsid w:val="000A74E9"/>
    <w:rsid w:val="000B2DF2"/>
    <w:rsid w:val="000C6221"/>
    <w:rsid w:val="000D228D"/>
    <w:rsid w:val="000D5BCE"/>
    <w:rsid w:val="000F405C"/>
    <w:rsid w:val="00100ADA"/>
    <w:rsid w:val="00101451"/>
    <w:rsid w:val="00104578"/>
    <w:rsid w:val="00114209"/>
    <w:rsid w:val="0011542A"/>
    <w:rsid w:val="001164D5"/>
    <w:rsid w:val="00121932"/>
    <w:rsid w:val="00121DF9"/>
    <w:rsid w:val="00130DCD"/>
    <w:rsid w:val="00134EB3"/>
    <w:rsid w:val="001411F7"/>
    <w:rsid w:val="00146AD3"/>
    <w:rsid w:val="00151A0D"/>
    <w:rsid w:val="001575BD"/>
    <w:rsid w:val="00163FB1"/>
    <w:rsid w:val="00167EA2"/>
    <w:rsid w:val="001724CE"/>
    <w:rsid w:val="00183393"/>
    <w:rsid w:val="001971E5"/>
    <w:rsid w:val="001A7383"/>
    <w:rsid w:val="001A7E68"/>
    <w:rsid w:val="001B58EA"/>
    <w:rsid w:val="001D2D24"/>
    <w:rsid w:val="001D675F"/>
    <w:rsid w:val="001D6D69"/>
    <w:rsid w:val="001F3DD7"/>
    <w:rsid w:val="002036B8"/>
    <w:rsid w:val="00203A47"/>
    <w:rsid w:val="00205386"/>
    <w:rsid w:val="00206CF9"/>
    <w:rsid w:val="00206F09"/>
    <w:rsid w:val="00212FAB"/>
    <w:rsid w:val="00225AA6"/>
    <w:rsid w:val="0023247B"/>
    <w:rsid w:val="002427C5"/>
    <w:rsid w:val="00245CBF"/>
    <w:rsid w:val="00251444"/>
    <w:rsid w:val="002702C8"/>
    <w:rsid w:val="0027799D"/>
    <w:rsid w:val="00277AAE"/>
    <w:rsid w:val="00285F0C"/>
    <w:rsid w:val="0028698E"/>
    <w:rsid w:val="00286E3C"/>
    <w:rsid w:val="00291187"/>
    <w:rsid w:val="0029294B"/>
    <w:rsid w:val="00292B86"/>
    <w:rsid w:val="002933C3"/>
    <w:rsid w:val="00293C54"/>
    <w:rsid w:val="002A0403"/>
    <w:rsid w:val="002A613C"/>
    <w:rsid w:val="002C4223"/>
    <w:rsid w:val="002D16BE"/>
    <w:rsid w:val="002D3492"/>
    <w:rsid w:val="002D4370"/>
    <w:rsid w:val="002D47ED"/>
    <w:rsid w:val="002D5BBD"/>
    <w:rsid w:val="002E09D6"/>
    <w:rsid w:val="00306503"/>
    <w:rsid w:val="00312D07"/>
    <w:rsid w:val="00314040"/>
    <w:rsid w:val="00322C54"/>
    <w:rsid w:val="00322FB6"/>
    <w:rsid w:val="00325C64"/>
    <w:rsid w:val="003263F0"/>
    <w:rsid w:val="00340DE2"/>
    <w:rsid w:val="003423B3"/>
    <w:rsid w:val="0034392A"/>
    <w:rsid w:val="003453FA"/>
    <w:rsid w:val="00350144"/>
    <w:rsid w:val="00352377"/>
    <w:rsid w:val="00352B91"/>
    <w:rsid w:val="00361B80"/>
    <w:rsid w:val="00364402"/>
    <w:rsid w:val="00366554"/>
    <w:rsid w:val="00377337"/>
    <w:rsid w:val="00381CA5"/>
    <w:rsid w:val="0038363F"/>
    <w:rsid w:val="0038483C"/>
    <w:rsid w:val="00387BEF"/>
    <w:rsid w:val="0039557B"/>
    <w:rsid w:val="003A139E"/>
    <w:rsid w:val="003A75F5"/>
    <w:rsid w:val="003B3379"/>
    <w:rsid w:val="003B4ED6"/>
    <w:rsid w:val="003C6595"/>
    <w:rsid w:val="003D4EE1"/>
    <w:rsid w:val="003E434E"/>
    <w:rsid w:val="003F06DD"/>
    <w:rsid w:val="003F658F"/>
    <w:rsid w:val="00401509"/>
    <w:rsid w:val="0040531D"/>
    <w:rsid w:val="004268C7"/>
    <w:rsid w:val="0043073D"/>
    <w:rsid w:val="0043726E"/>
    <w:rsid w:val="00447D84"/>
    <w:rsid w:val="00455D3D"/>
    <w:rsid w:val="00457A38"/>
    <w:rsid w:val="004741B2"/>
    <w:rsid w:val="00482CF9"/>
    <w:rsid w:val="00487A0D"/>
    <w:rsid w:val="0049556A"/>
    <w:rsid w:val="004A0C48"/>
    <w:rsid w:val="004A4287"/>
    <w:rsid w:val="004A5106"/>
    <w:rsid w:val="004A5BDE"/>
    <w:rsid w:val="004A7824"/>
    <w:rsid w:val="004B55FF"/>
    <w:rsid w:val="004C0120"/>
    <w:rsid w:val="004C0ED4"/>
    <w:rsid w:val="004C22B2"/>
    <w:rsid w:val="004C612A"/>
    <w:rsid w:val="004D322C"/>
    <w:rsid w:val="004D6148"/>
    <w:rsid w:val="004D7ECA"/>
    <w:rsid w:val="004F23CD"/>
    <w:rsid w:val="00505DCD"/>
    <w:rsid w:val="00516611"/>
    <w:rsid w:val="005332E3"/>
    <w:rsid w:val="00537ABA"/>
    <w:rsid w:val="00547581"/>
    <w:rsid w:val="0055105A"/>
    <w:rsid w:val="00554709"/>
    <w:rsid w:val="00561569"/>
    <w:rsid w:val="00571BC8"/>
    <w:rsid w:val="00585401"/>
    <w:rsid w:val="005900D8"/>
    <w:rsid w:val="00593AAB"/>
    <w:rsid w:val="00596F08"/>
    <w:rsid w:val="005A04B5"/>
    <w:rsid w:val="005A0A62"/>
    <w:rsid w:val="005B101D"/>
    <w:rsid w:val="005B21AE"/>
    <w:rsid w:val="005C460D"/>
    <w:rsid w:val="005C7A17"/>
    <w:rsid w:val="005E7C5F"/>
    <w:rsid w:val="005F2969"/>
    <w:rsid w:val="005F4D06"/>
    <w:rsid w:val="00613B65"/>
    <w:rsid w:val="00614B63"/>
    <w:rsid w:val="00614DC9"/>
    <w:rsid w:val="00615413"/>
    <w:rsid w:val="006207B9"/>
    <w:rsid w:val="0062173D"/>
    <w:rsid w:val="00631322"/>
    <w:rsid w:val="00644D45"/>
    <w:rsid w:val="006520DD"/>
    <w:rsid w:val="00662FC4"/>
    <w:rsid w:val="00675290"/>
    <w:rsid w:val="00677B21"/>
    <w:rsid w:val="00682323"/>
    <w:rsid w:val="00695B5B"/>
    <w:rsid w:val="006A1ED8"/>
    <w:rsid w:val="006A442A"/>
    <w:rsid w:val="006A6BDA"/>
    <w:rsid w:val="006B25E9"/>
    <w:rsid w:val="006B395A"/>
    <w:rsid w:val="006B726E"/>
    <w:rsid w:val="006B796A"/>
    <w:rsid w:val="006C00A1"/>
    <w:rsid w:val="006C7A0E"/>
    <w:rsid w:val="006D1655"/>
    <w:rsid w:val="006D6A31"/>
    <w:rsid w:val="006E1D1A"/>
    <w:rsid w:val="006E302E"/>
    <w:rsid w:val="006E4064"/>
    <w:rsid w:val="006E5A26"/>
    <w:rsid w:val="006F032D"/>
    <w:rsid w:val="006F7F3C"/>
    <w:rsid w:val="007008CC"/>
    <w:rsid w:val="0070330A"/>
    <w:rsid w:val="00705BE4"/>
    <w:rsid w:val="0070798B"/>
    <w:rsid w:val="0072122F"/>
    <w:rsid w:val="007249E8"/>
    <w:rsid w:val="00725D21"/>
    <w:rsid w:val="00727B60"/>
    <w:rsid w:val="00735CA7"/>
    <w:rsid w:val="00736515"/>
    <w:rsid w:val="00736A1D"/>
    <w:rsid w:val="00752806"/>
    <w:rsid w:val="00772C5E"/>
    <w:rsid w:val="00776382"/>
    <w:rsid w:val="007776ED"/>
    <w:rsid w:val="00777DB4"/>
    <w:rsid w:val="00781BA7"/>
    <w:rsid w:val="007828EC"/>
    <w:rsid w:val="007914A2"/>
    <w:rsid w:val="007A4C4F"/>
    <w:rsid w:val="007A743E"/>
    <w:rsid w:val="007B4232"/>
    <w:rsid w:val="007B5B1C"/>
    <w:rsid w:val="007C0D15"/>
    <w:rsid w:val="007C19E2"/>
    <w:rsid w:val="007C22F1"/>
    <w:rsid w:val="007C32B7"/>
    <w:rsid w:val="007C756E"/>
    <w:rsid w:val="007D0340"/>
    <w:rsid w:val="007F38C4"/>
    <w:rsid w:val="00807E96"/>
    <w:rsid w:val="008167B7"/>
    <w:rsid w:val="00817878"/>
    <w:rsid w:val="00820949"/>
    <w:rsid w:val="00824BB5"/>
    <w:rsid w:val="00824BBC"/>
    <w:rsid w:val="008307C8"/>
    <w:rsid w:val="00833598"/>
    <w:rsid w:val="008403E9"/>
    <w:rsid w:val="008417F6"/>
    <w:rsid w:val="008438FC"/>
    <w:rsid w:val="00863FEA"/>
    <w:rsid w:val="0086569C"/>
    <w:rsid w:val="00867B34"/>
    <w:rsid w:val="00885D07"/>
    <w:rsid w:val="008909AB"/>
    <w:rsid w:val="00890D83"/>
    <w:rsid w:val="00896981"/>
    <w:rsid w:val="008A50CE"/>
    <w:rsid w:val="008A6AC8"/>
    <w:rsid w:val="008B56E2"/>
    <w:rsid w:val="008D17DF"/>
    <w:rsid w:val="008D17F6"/>
    <w:rsid w:val="008F5B28"/>
    <w:rsid w:val="008F6E1C"/>
    <w:rsid w:val="009045FE"/>
    <w:rsid w:val="009079D8"/>
    <w:rsid w:val="00916CF4"/>
    <w:rsid w:val="009206AE"/>
    <w:rsid w:val="00924201"/>
    <w:rsid w:val="00930BFC"/>
    <w:rsid w:val="00944DAD"/>
    <w:rsid w:val="009508BA"/>
    <w:rsid w:val="0095218E"/>
    <w:rsid w:val="00954EFB"/>
    <w:rsid w:val="00960B0D"/>
    <w:rsid w:val="0098149B"/>
    <w:rsid w:val="00984F2A"/>
    <w:rsid w:val="009869E6"/>
    <w:rsid w:val="009A4BF8"/>
    <w:rsid w:val="009A4D65"/>
    <w:rsid w:val="009A796D"/>
    <w:rsid w:val="009C47E0"/>
    <w:rsid w:val="009C6CBA"/>
    <w:rsid w:val="009D061D"/>
    <w:rsid w:val="009D4A60"/>
    <w:rsid w:val="009D5A9C"/>
    <w:rsid w:val="009E07D8"/>
    <w:rsid w:val="009E4C99"/>
    <w:rsid w:val="00A00C87"/>
    <w:rsid w:val="00A01C6F"/>
    <w:rsid w:val="00A0347D"/>
    <w:rsid w:val="00A03AB8"/>
    <w:rsid w:val="00A077F3"/>
    <w:rsid w:val="00A107EC"/>
    <w:rsid w:val="00A14B05"/>
    <w:rsid w:val="00A1618B"/>
    <w:rsid w:val="00A20237"/>
    <w:rsid w:val="00A33B15"/>
    <w:rsid w:val="00A34DC9"/>
    <w:rsid w:val="00A36808"/>
    <w:rsid w:val="00A40174"/>
    <w:rsid w:val="00A53114"/>
    <w:rsid w:val="00A53524"/>
    <w:rsid w:val="00A5466A"/>
    <w:rsid w:val="00A67A20"/>
    <w:rsid w:val="00A729FB"/>
    <w:rsid w:val="00A73928"/>
    <w:rsid w:val="00A74143"/>
    <w:rsid w:val="00A7651F"/>
    <w:rsid w:val="00A9624F"/>
    <w:rsid w:val="00AB1404"/>
    <w:rsid w:val="00AC33F0"/>
    <w:rsid w:val="00AF62AA"/>
    <w:rsid w:val="00AF6B48"/>
    <w:rsid w:val="00B00883"/>
    <w:rsid w:val="00B01E43"/>
    <w:rsid w:val="00B03B73"/>
    <w:rsid w:val="00B06A26"/>
    <w:rsid w:val="00B10E6A"/>
    <w:rsid w:val="00B12E41"/>
    <w:rsid w:val="00B140D3"/>
    <w:rsid w:val="00B1437B"/>
    <w:rsid w:val="00B30AFB"/>
    <w:rsid w:val="00B31E80"/>
    <w:rsid w:val="00B46A68"/>
    <w:rsid w:val="00B47F52"/>
    <w:rsid w:val="00B50AE0"/>
    <w:rsid w:val="00B56BC8"/>
    <w:rsid w:val="00B56BD0"/>
    <w:rsid w:val="00B57566"/>
    <w:rsid w:val="00B62DB0"/>
    <w:rsid w:val="00B62F69"/>
    <w:rsid w:val="00B66FF7"/>
    <w:rsid w:val="00B704C7"/>
    <w:rsid w:val="00B776C0"/>
    <w:rsid w:val="00B86484"/>
    <w:rsid w:val="00B905E6"/>
    <w:rsid w:val="00B92A93"/>
    <w:rsid w:val="00B961AA"/>
    <w:rsid w:val="00BA168F"/>
    <w:rsid w:val="00BA49F7"/>
    <w:rsid w:val="00BB24AA"/>
    <w:rsid w:val="00BD5CE1"/>
    <w:rsid w:val="00BE0D0C"/>
    <w:rsid w:val="00BE2FEE"/>
    <w:rsid w:val="00BF214A"/>
    <w:rsid w:val="00BF270C"/>
    <w:rsid w:val="00BF729F"/>
    <w:rsid w:val="00BF7947"/>
    <w:rsid w:val="00C023BD"/>
    <w:rsid w:val="00C032B7"/>
    <w:rsid w:val="00C043A5"/>
    <w:rsid w:val="00C04C19"/>
    <w:rsid w:val="00C053E1"/>
    <w:rsid w:val="00C12E1D"/>
    <w:rsid w:val="00C1383B"/>
    <w:rsid w:val="00C15FD0"/>
    <w:rsid w:val="00C31511"/>
    <w:rsid w:val="00C344D3"/>
    <w:rsid w:val="00C34B08"/>
    <w:rsid w:val="00C438AC"/>
    <w:rsid w:val="00C52ADA"/>
    <w:rsid w:val="00C55B15"/>
    <w:rsid w:val="00C71538"/>
    <w:rsid w:val="00C73886"/>
    <w:rsid w:val="00C77D7A"/>
    <w:rsid w:val="00C81096"/>
    <w:rsid w:val="00C90E18"/>
    <w:rsid w:val="00CA4558"/>
    <w:rsid w:val="00CC3B99"/>
    <w:rsid w:val="00CE2361"/>
    <w:rsid w:val="00CF14CC"/>
    <w:rsid w:val="00D050D6"/>
    <w:rsid w:val="00D401AF"/>
    <w:rsid w:val="00D42041"/>
    <w:rsid w:val="00D42220"/>
    <w:rsid w:val="00D43DE4"/>
    <w:rsid w:val="00D55BF1"/>
    <w:rsid w:val="00D63311"/>
    <w:rsid w:val="00D652C3"/>
    <w:rsid w:val="00D76BA0"/>
    <w:rsid w:val="00D90E6A"/>
    <w:rsid w:val="00D942D2"/>
    <w:rsid w:val="00DA2648"/>
    <w:rsid w:val="00DA3F01"/>
    <w:rsid w:val="00DB0D52"/>
    <w:rsid w:val="00DB149E"/>
    <w:rsid w:val="00DB7B5F"/>
    <w:rsid w:val="00DC79E6"/>
    <w:rsid w:val="00DE0C61"/>
    <w:rsid w:val="00DF47C3"/>
    <w:rsid w:val="00DF4815"/>
    <w:rsid w:val="00E06840"/>
    <w:rsid w:val="00E17DA2"/>
    <w:rsid w:val="00E20A1D"/>
    <w:rsid w:val="00E223CB"/>
    <w:rsid w:val="00E231AF"/>
    <w:rsid w:val="00E2455E"/>
    <w:rsid w:val="00E30CF3"/>
    <w:rsid w:val="00E322E3"/>
    <w:rsid w:val="00E35870"/>
    <w:rsid w:val="00E35BEC"/>
    <w:rsid w:val="00E416AB"/>
    <w:rsid w:val="00E43611"/>
    <w:rsid w:val="00E51A27"/>
    <w:rsid w:val="00E53871"/>
    <w:rsid w:val="00E669AE"/>
    <w:rsid w:val="00E67F1C"/>
    <w:rsid w:val="00E71818"/>
    <w:rsid w:val="00E733C2"/>
    <w:rsid w:val="00E76182"/>
    <w:rsid w:val="00E80B1A"/>
    <w:rsid w:val="00E8364D"/>
    <w:rsid w:val="00E862DF"/>
    <w:rsid w:val="00E8735F"/>
    <w:rsid w:val="00EA5B19"/>
    <w:rsid w:val="00EB4BCE"/>
    <w:rsid w:val="00EC7024"/>
    <w:rsid w:val="00ED11DC"/>
    <w:rsid w:val="00ED1A4B"/>
    <w:rsid w:val="00ED1C61"/>
    <w:rsid w:val="00ED3D04"/>
    <w:rsid w:val="00EE29B1"/>
    <w:rsid w:val="00EE5D94"/>
    <w:rsid w:val="00EE7D4A"/>
    <w:rsid w:val="00EF242B"/>
    <w:rsid w:val="00EF50CE"/>
    <w:rsid w:val="00EF7D5F"/>
    <w:rsid w:val="00EF7DF5"/>
    <w:rsid w:val="00F03619"/>
    <w:rsid w:val="00F066BC"/>
    <w:rsid w:val="00F10687"/>
    <w:rsid w:val="00F201F0"/>
    <w:rsid w:val="00F23F4F"/>
    <w:rsid w:val="00F2412D"/>
    <w:rsid w:val="00F426D6"/>
    <w:rsid w:val="00F47659"/>
    <w:rsid w:val="00F558F0"/>
    <w:rsid w:val="00F56D90"/>
    <w:rsid w:val="00F63246"/>
    <w:rsid w:val="00F63A4D"/>
    <w:rsid w:val="00F674FF"/>
    <w:rsid w:val="00F80412"/>
    <w:rsid w:val="00F81BF7"/>
    <w:rsid w:val="00F83E20"/>
    <w:rsid w:val="00F83FAA"/>
    <w:rsid w:val="00F94D7D"/>
    <w:rsid w:val="00F95DA2"/>
    <w:rsid w:val="00F96B60"/>
    <w:rsid w:val="00FB221D"/>
    <w:rsid w:val="00FB5090"/>
    <w:rsid w:val="00FB58E6"/>
    <w:rsid w:val="00FC771D"/>
    <w:rsid w:val="00FD3D8F"/>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F50CE"/>
    <w:rPr>
      <w:b/>
      <w:bCs/>
    </w:rPr>
  </w:style>
  <w:style w:type="character" w:customStyle="1" w:styleId="apple-converted-space">
    <w:name w:val="apple-converted-space"/>
    <w:basedOn w:val="DefaultParagraphFont"/>
    <w:rsid w:val="0083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1393834">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853">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efc.org/" TargetMode="External"/><Relationship Id="rId2" Type="http://schemas.openxmlformats.org/officeDocument/2006/relationships/customXml" Target="../customXml/item2.xml"/><Relationship Id="rId16" Type="http://schemas.openxmlformats.org/officeDocument/2006/relationships/hyperlink" Target="https://fsc.or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6259</Words>
  <Characters>3568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6</cp:revision>
  <dcterms:created xsi:type="dcterms:W3CDTF">2026-05-07T10:55:00Z</dcterms:created>
  <dcterms:modified xsi:type="dcterms:W3CDTF">2026-05-08T07:56:00Z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