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795413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</w:rPr>
      </w:pPr>
      <w:r w:rsidRPr="00795413">
        <w:rPr>
          <w:b/>
          <w:sz w:val="22"/>
          <w:szCs w:val="22"/>
        </w:rPr>
        <w:t>PASIŪLYMAS A</w:t>
      </w:r>
      <w:r w:rsidRPr="00795413">
        <w:rPr>
          <w:b/>
          <w:sz w:val="22"/>
          <w:szCs w:val="22"/>
          <w:lang w:val="lt-LT"/>
        </w:rPr>
        <w:t xml:space="preserve">TVIRAM KONKURSUI (TARPTAUTINIAM PIRKIMUI) </w:t>
      </w:r>
      <w:r w:rsidRPr="00795413">
        <w:rPr>
          <w:b/>
          <w:sz w:val="22"/>
          <w:szCs w:val="22"/>
          <w:lang w:val="lt-LT"/>
        </w:rPr>
        <w:br/>
      </w:r>
      <w:r w:rsidR="0007795A" w:rsidRPr="00795413">
        <w:rPr>
          <w:b/>
          <w:sz w:val="22"/>
          <w:szCs w:val="22"/>
        </w:rPr>
        <w:t>„</w:t>
      </w:r>
      <w:r w:rsidR="00795413" w:rsidRPr="00795413">
        <w:rPr>
          <w:rStyle w:val="Grietas"/>
          <w:caps/>
          <w:sz w:val="22"/>
          <w:szCs w:val="22"/>
          <w:shd w:val="clear" w:color="auto" w:fill="FFFFFF"/>
        </w:rPr>
        <w:t>PRIEMONĖS KATARAKTOS OPERACIJOMS</w:t>
      </w:r>
      <w:r w:rsidRPr="00795413">
        <w:rPr>
          <w:b/>
          <w:sz w:val="22"/>
          <w:szCs w:val="22"/>
        </w:rPr>
        <w:t>”</w:t>
      </w:r>
    </w:p>
    <w:p w:rsidR="008F7EFB" w:rsidRPr="00795413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795413">
        <w:rPr>
          <w:b/>
          <w:bCs/>
          <w:sz w:val="22"/>
          <w:szCs w:val="22"/>
        </w:rPr>
        <w:t xml:space="preserve"> (PIRKIMO NUMERIS CVP IS –</w:t>
      </w:r>
      <w:r w:rsidR="00144960" w:rsidRPr="00795413">
        <w:rPr>
          <w:b/>
          <w:bCs/>
          <w:sz w:val="22"/>
          <w:szCs w:val="22"/>
        </w:rPr>
        <w:t xml:space="preserve"> </w:t>
      </w:r>
      <w:r w:rsidR="008A5B72">
        <w:rPr>
          <w:b/>
          <w:bCs/>
          <w:sz w:val="22"/>
          <w:szCs w:val="22"/>
        </w:rPr>
        <w:t>7</w:t>
      </w:r>
      <w:bookmarkStart w:id="0" w:name="_GoBack"/>
      <w:bookmarkEnd w:id="0"/>
      <w:r w:rsidR="00795413" w:rsidRPr="00795413">
        <w:rPr>
          <w:b/>
          <w:bCs/>
          <w:sz w:val="22"/>
          <w:szCs w:val="22"/>
        </w:rPr>
        <w:t>738146</w:t>
      </w:r>
      <w:r w:rsidRPr="00795413">
        <w:rPr>
          <w:b/>
          <w:bCs/>
          <w:sz w:val="22"/>
          <w:szCs w:val="22"/>
        </w:rPr>
        <w:t>)</w:t>
      </w:r>
    </w:p>
    <w:p w:rsidR="004F5A74" w:rsidRPr="00795413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795413"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89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/2026</w:t>
      </w:r>
    </w:p>
    <w:p w:rsidR="004F5A74" w:rsidRPr="00795413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795413"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318078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 (2026-0</w:t>
      </w:r>
      <w:r w:rsidR="00795413"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5-08</w:t>
      </w:r>
      <w:r w:rsidRPr="00795413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(sudarymo vieta)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pavadinimas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pavadinimai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adresas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adresai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Telefono numeris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El. pašto adresas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r w:rsidRPr="007B6806">
        <w:rPr>
          <w:sz w:val="22"/>
          <w:szCs w:val="22"/>
        </w:rPr>
        <w:t xml:space="preserve">Šiuo pasiūlymu </w:t>
      </w:r>
      <w:r w:rsidRPr="00370E22">
        <w:rPr>
          <w:sz w:val="22"/>
          <w:szCs w:val="22"/>
        </w:rPr>
        <w:t>pažymime, kad sutinkame su visomis pirkimo sąlygomis, nustatytomis: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konkurso skelbime, paskelbtame Centrinėje viešųjų pirkimų informacinėje sistemoje;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pirkimo sąlygose;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kituose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Patvirtiname, kad toliau siūlomos prekės visiškai atitinka pirkimo dokumentuose nurodytus</w:t>
      </w:r>
      <w:r w:rsidRPr="00093D25">
        <w:rPr>
          <w:sz w:val="22"/>
          <w:szCs w:val="22"/>
        </w:rPr>
        <w:t xml:space="preserve"> reikalavimus: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276"/>
        <w:gridCol w:w="1276"/>
        <w:gridCol w:w="1418"/>
        <w:gridCol w:w="1559"/>
        <w:gridCol w:w="1275"/>
        <w:gridCol w:w="1560"/>
      </w:tblGrid>
      <w:tr w:rsidR="006B4D9B" w:rsidRPr="00D769B2" w:rsidTr="00144960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 dalies eil. Nr.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 techninė specifikacija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795413" w:rsidP="007954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Maksimalus kiekis m</w:t>
            </w:r>
            <w:r w:rsidR="006B4D9B" w:rsidRPr="00D769B2">
              <w:rPr>
                <w:b/>
                <w:bCs/>
                <w:color w:val="000000" w:themeColor="text1"/>
                <w:sz w:val="18"/>
                <w:szCs w:val="18"/>
              </w:rPr>
              <w:t>ato vnt.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795413" w:rsidRDefault="006B4D9B" w:rsidP="00795413">
            <w:pPr>
              <w:jc w:val="center"/>
              <w:rPr>
                <w:b/>
                <w:sz w:val="20"/>
                <w:szCs w:val="20"/>
              </w:rPr>
            </w:pPr>
            <w:r w:rsidRPr="00795413">
              <w:rPr>
                <w:b/>
                <w:sz w:val="20"/>
                <w:szCs w:val="20"/>
              </w:rPr>
              <w:t xml:space="preserve">1 vnt. </w:t>
            </w:r>
            <w:r w:rsidR="002A22EE" w:rsidRPr="00795413">
              <w:rPr>
                <w:b/>
                <w:sz w:val="20"/>
                <w:szCs w:val="20"/>
              </w:rPr>
              <w:t xml:space="preserve">(1 komplekto) </w:t>
            </w:r>
            <w:r w:rsidRPr="00795413">
              <w:rPr>
                <w:b/>
                <w:sz w:val="20"/>
                <w:szCs w:val="20"/>
              </w:rPr>
              <w:t xml:space="preserve">kaina, € </w:t>
            </w:r>
            <w:r w:rsidR="00795413" w:rsidRPr="00795413">
              <w:rPr>
                <w:b/>
                <w:sz w:val="20"/>
                <w:szCs w:val="20"/>
              </w:rPr>
              <w:t>su</w:t>
            </w:r>
            <w:r w:rsidRPr="00795413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795413" w:rsidRDefault="00795413" w:rsidP="006B4D9B">
            <w:pPr>
              <w:jc w:val="center"/>
              <w:rPr>
                <w:b/>
                <w:sz w:val="20"/>
                <w:szCs w:val="20"/>
              </w:rPr>
            </w:pPr>
            <w:r w:rsidRPr="00795413">
              <w:rPr>
                <w:b/>
                <w:sz w:val="20"/>
                <w:szCs w:val="20"/>
              </w:rPr>
              <w:t>Pasiūlymo kaina</w:t>
            </w:r>
            <w:r w:rsidR="006B4D9B" w:rsidRPr="00795413">
              <w:rPr>
                <w:b/>
                <w:sz w:val="20"/>
                <w:szCs w:val="20"/>
              </w:rPr>
              <w:t>, € su PVM</w:t>
            </w:r>
          </w:p>
          <w:p w:rsidR="006B4D9B" w:rsidRPr="00795413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r w:rsidRPr="00795413">
              <w:rPr>
                <w:b/>
                <w:i/>
                <w:sz w:val="20"/>
                <w:szCs w:val="20"/>
              </w:rPr>
              <w:t>skaičiais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795413" w:rsidRDefault="00795413" w:rsidP="007954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95413">
              <w:rPr>
                <w:b/>
                <w:sz w:val="20"/>
                <w:szCs w:val="20"/>
              </w:rPr>
              <w:t>Pasiūlymo kaina</w:t>
            </w:r>
            <w:r w:rsidR="006B4D9B" w:rsidRPr="00795413">
              <w:rPr>
                <w:b/>
                <w:sz w:val="20"/>
                <w:szCs w:val="20"/>
              </w:rPr>
              <w:t>, € su PVM</w:t>
            </w:r>
            <w:r w:rsidR="006B4D9B" w:rsidRPr="00795413">
              <w:rPr>
                <w:b/>
                <w:i/>
                <w:sz w:val="20"/>
                <w:szCs w:val="20"/>
              </w:rPr>
              <w:t xml:space="preserve"> žodžiais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Siūlomų prekių kodas, gamintojas, kilmės šalis, atitikimas techninei specifikacijai, prekių</w:t>
            </w:r>
          </w:p>
          <w:p w:rsidR="006B4D9B" w:rsidRPr="00AA3F3A" w:rsidRDefault="006B4D9B" w:rsidP="00C45836">
            <w:pPr>
              <w:ind w:right="58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aprašymas, nuoroda į pridėtus dokumentus (etikečių, bukletų,</w:t>
            </w:r>
            <w:r w:rsidR="00C45836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katalogų, techni</w:t>
            </w:r>
            <w:r>
              <w:rPr>
                <w:rFonts w:eastAsia="Times New Roman"/>
                <w:b/>
                <w:sz w:val="18"/>
                <w:szCs w:val="18"/>
              </w:rPr>
              <w:t>nių aprašų puslapių Nr. ir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 išsamiai aprašyti siūlomas prekes (parametrus).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Pasiūlymai, kuriuose bus įrašyta „Taip/Ne“ arba „Atitinka“ bus atmesti kaip neatitinkantys reikalavimų</w:t>
            </w:r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Siūlomos prekės pavadinimas, kodas, gamintojas, kilmės šalis, atitikimas techninei specifikacijai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Pasiūlymo dokumentai, patvirtinantys siūlomos prekės techninius parametrus, specifikacijas/ aktyvios internetinės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Dokumento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Pasiūlymo lapo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Nr.</w:t>
            </w:r>
          </w:p>
        </w:tc>
      </w:tr>
      <w:tr w:rsidR="006B4D9B" w:rsidRPr="00D769B2" w:rsidTr="00144960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144960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4C0CB8" w:rsidRDefault="006B4D9B" w:rsidP="004F5A74">
            <w:pPr>
              <w:ind w:left="2" w:right="58"/>
              <w:jc w:val="both"/>
              <w:rPr>
                <w:color w:val="000000" w:themeColor="text1"/>
                <w:sz w:val="21"/>
                <w:szCs w:val="21"/>
              </w:rPr>
            </w:pPr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 pasiūlymą pateikti prekių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gamintojų etiketes, bukletus, katalogus, techninius aprašus ir t.t. 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>(GAMINTOJO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/TIEKĖJO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SAVIDEKLARACIJA, KAD GAMINA A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R PAGAMINS PREKES YRA NETINKAMA, TOKS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PASIŪLYMAS BUS ATMESTAS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AUTOMATIŠKAI NEPRAŠANT PASIŪLYMO IŠAIŠKINTI AR PAPILDYI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). 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 pavadinimas, gamintojas turi sutapti tiek pateiktuose prikabintuose dokumentuose, tiek 7 stulpelyje įrašyta informacija. Teikiant pasiūlymą 7 stulpelyje negali būti paliekami ženklai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negali būti žodžių lygiavertis. </w:t>
            </w:r>
            <w:r w:rsidRPr="004C0CB8">
              <w:rPr>
                <w:b/>
                <w:bCs/>
                <w:sz w:val="21"/>
                <w:szCs w:val="21"/>
              </w:rPr>
              <w:t xml:space="preserve">Prekių galiojimas nuo pristatymo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mėn.</w:t>
            </w:r>
          </w:p>
        </w:tc>
      </w:tr>
      <w:tr w:rsidR="00795413" w:rsidRPr="00144960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center"/>
              <w:rPr>
                <w:sz w:val="22"/>
                <w:szCs w:val="22"/>
              </w:rPr>
            </w:pPr>
            <w:r w:rsidRPr="00144960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3" w:rsidRPr="00795413" w:rsidRDefault="00795413" w:rsidP="00795413">
            <w:pPr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95413">
              <w:rPr>
                <w:b/>
                <w:bCs/>
                <w:color w:val="000000" w:themeColor="text1"/>
                <w:sz w:val="21"/>
                <w:szCs w:val="21"/>
              </w:rPr>
              <w:t>Priekinės vitrektomijos zondas, tinkantis fakoemulsifikacijos aparatui ,,Centurion Vision System“.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 xml:space="preserve">Skirtas stiklakūnio pašalinimui. Kirpimų dažnis 4000/min. (± 1000/min.). Antgalis pneumatinis, dviejų kanalų. 23 G. Supakuotas kartu su plovimo kaniule.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795413" w:rsidRDefault="00795413" w:rsidP="007954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413">
              <w:rPr>
                <w:color w:val="000000" w:themeColor="text1"/>
                <w:sz w:val="20"/>
                <w:szCs w:val="20"/>
              </w:rPr>
              <w:t>100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413" w:rsidRPr="00144960" w:rsidRDefault="00795413" w:rsidP="00795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95413" w:rsidRPr="00144960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center"/>
              <w:rPr>
                <w:sz w:val="22"/>
                <w:szCs w:val="22"/>
              </w:rPr>
            </w:pPr>
            <w:r w:rsidRPr="00144960">
              <w:rPr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3" w:rsidRPr="00795413" w:rsidRDefault="00795413" w:rsidP="00795413">
            <w:pPr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95413">
              <w:rPr>
                <w:b/>
                <w:bCs/>
                <w:color w:val="000000" w:themeColor="text1"/>
                <w:sz w:val="21"/>
                <w:szCs w:val="21"/>
              </w:rPr>
              <w:t>Skysčių valdymo kasetė fakoemulsifikacijos operacijoms atlikti.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>Kasetė skirta naudoti su Alcon ,,Centurion Vision System“ fakoemulsicikacijos aparatu. Turi būti pritaikyta aktyviai akispūdžio kontrolei. Rotaciniai irigacijos ir slėgio mažinimo vožtuvai. Du slėgio sensoriai. Komplekte: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>Kasetė – 1 vnt.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 xml:space="preserve">,,Balanced“ tipo (arba lygiavertis) fakoemulsifikacijos antgaliukas – 1 vnt. 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>Rankovėlė fakoemulsifikacijos antgaliukai – 1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795413" w:rsidRDefault="00795413" w:rsidP="007954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413">
              <w:rPr>
                <w:color w:val="000000" w:themeColor="text1"/>
                <w:sz w:val="20"/>
                <w:szCs w:val="20"/>
              </w:rPr>
              <w:t>200 kompl.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95413" w:rsidRPr="00144960" w:rsidTr="007954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center"/>
              <w:rPr>
                <w:sz w:val="22"/>
                <w:szCs w:val="22"/>
              </w:rPr>
            </w:pPr>
            <w:r w:rsidRPr="00144960">
              <w:rPr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13" w:rsidRPr="00795413" w:rsidRDefault="00795413" w:rsidP="00795413">
            <w:pPr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95413">
              <w:rPr>
                <w:b/>
                <w:bCs/>
                <w:color w:val="000000" w:themeColor="text1"/>
                <w:sz w:val="21"/>
                <w:szCs w:val="21"/>
              </w:rPr>
              <w:t xml:space="preserve">Druskų tirpalas. </w:t>
            </w:r>
          </w:p>
          <w:p w:rsidR="00795413" w:rsidRPr="00795413" w:rsidRDefault="00795413" w:rsidP="00795413">
            <w:pPr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95413">
              <w:rPr>
                <w:bCs/>
                <w:color w:val="000000" w:themeColor="text1"/>
                <w:sz w:val="21"/>
                <w:szCs w:val="21"/>
              </w:rPr>
              <w:t>Sterilus, balansuotas druskų tirpalas</w:t>
            </w:r>
            <w:r w:rsidRPr="00795413">
              <w:rPr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>Pakuotė – plastikinis ar lygiavertis maišas po 500 ml (± 50 ml).</w:t>
            </w:r>
          </w:p>
          <w:p w:rsidR="00795413" w:rsidRPr="00795413" w:rsidRDefault="00795413" w:rsidP="0079541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795413">
              <w:rPr>
                <w:color w:val="000000" w:themeColor="text1"/>
                <w:sz w:val="21"/>
                <w:szCs w:val="21"/>
              </w:rPr>
              <w:t>Pritaikytas naudoti su Active Fluidics sistema. Skirtas naudoti kartu su kasetėmis, skirtomis aktyviai akispūdžio kontrolei.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795413" w:rsidRDefault="00795413" w:rsidP="007954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413">
              <w:rPr>
                <w:color w:val="000000" w:themeColor="text1"/>
                <w:sz w:val="20"/>
                <w:szCs w:val="20"/>
              </w:rPr>
              <w:t>600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3" w:rsidRPr="00144960" w:rsidRDefault="00795413" w:rsidP="007954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9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2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6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6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13"/>
  </w:num>
  <w:num w:numId="7">
    <w:abstractNumId w:val="24"/>
  </w:num>
  <w:num w:numId="8">
    <w:abstractNumId w:val="32"/>
  </w:num>
  <w:num w:numId="9">
    <w:abstractNumId w:val="15"/>
  </w:num>
  <w:num w:numId="10">
    <w:abstractNumId w:val="47"/>
  </w:num>
  <w:num w:numId="11">
    <w:abstractNumId w:val="18"/>
  </w:num>
  <w:num w:numId="12">
    <w:abstractNumId w:val="21"/>
  </w:num>
  <w:num w:numId="13">
    <w:abstractNumId w:val="4"/>
  </w:num>
  <w:num w:numId="14">
    <w:abstractNumId w:val="27"/>
  </w:num>
  <w:num w:numId="15">
    <w:abstractNumId w:val="7"/>
  </w:num>
  <w:num w:numId="16">
    <w:abstractNumId w:val="23"/>
  </w:num>
  <w:num w:numId="17">
    <w:abstractNumId w:val="48"/>
  </w:num>
  <w:num w:numId="18">
    <w:abstractNumId w:val="16"/>
  </w:num>
  <w:num w:numId="19">
    <w:abstractNumId w:val="37"/>
  </w:num>
  <w:num w:numId="20">
    <w:abstractNumId w:val="19"/>
  </w:num>
  <w:num w:numId="21">
    <w:abstractNumId w:val="11"/>
  </w:num>
  <w:num w:numId="22">
    <w:abstractNumId w:val="41"/>
  </w:num>
  <w:num w:numId="23">
    <w:abstractNumId w:val="38"/>
  </w:num>
  <w:num w:numId="24">
    <w:abstractNumId w:val="35"/>
  </w:num>
  <w:num w:numId="25">
    <w:abstractNumId w:val="43"/>
  </w:num>
  <w:num w:numId="26">
    <w:abstractNumId w:val="0"/>
  </w:num>
  <w:num w:numId="27">
    <w:abstractNumId w:val="33"/>
  </w:num>
  <w:num w:numId="28">
    <w:abstractNumId w:val="45"/>
  </w:num>
  <w:num w:numId="29">
    <w:abstractNumId w:val="39"/>
  </w:num>
  <w:num w:numId="30">
    <w:abstractNumId w:val="5"/>
  </w:num>
  <w:num w:numId="31">
    <w:abstractNumId w:val="12"/>
  </w:num>
  <w:num w:numId="32">
    <w:abstractNumId w:val="9"/>
  </w:num>
  <w:num w:numId="33">
    <w:abstractNumId w:val="22"/>
  </w:num>
  <w:num w:numId="34">
    <w:abstractNumId w:val="31"/>
  </w:num>
  <w:num w:numId="35">
    <w:abstractNumId w:val="44"/>
  </w:num>
  <w:num w:numId="36">
    <w:abstractNumId w:val="6"/>
  </w:num>
  <w:num w:numId="37">
    <w:abstractNumId w:val="42"/>
  </w:num>
  <w:num w:numId="38">
    <w:abstractNumId w:val="26"/>
  </w:num>
  <w:num w:numId="39">
    <w:abstractNumId w:val="34"/>
  </w:num>
  <w:num w:numId="40">
    <w:abstractNumId w:val="40"/>
  </w:num>
  <w:num w:numId="41">
    <w:abstractNumId w:val="3"/>
  </w:num>
  <w:num w:numId="42">
    <w:abstractNumId w:val="29"/>
  </w:num>
  <w:num w:numId="43">
    <w:abstractNumId w:val="14"/>
  </w:num>
  <w:num w:numId="44">
    <w:abstractNumId w:val="30"/>
  </w:num>
  <w:num w:numId="45">
    <w:abstractNumId w:val="1"/>
  </w:num>
  <w:num w:numId="46">
    <w:abstractNumId w:val="8"/>
  </w:num>
  <w:num w:numId="47">
    <w:abstractNumId w:val="25"/>
  </w:num>
  <w:num w:numId="48">
    <w:abstractNumId w:val="28"/>
  </w:num>
  <w:num w:numId="49">
    <w:abstractNumId w:val="17"/>
  </w:num>
  <w:num w:numId="50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44960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00B3E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95413"/>
    <w:rsid w:val="007B52D4"/>
    <w:rsid w:val="007D5B89"/>
    <w:rsid w:val="00824890"/>
    <w:rsid w:val="008A5B72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9BA7-2C9E-4FCA-891C-F2E48C71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3604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2023-04-04T08:48:00Z</cp:lastPrinted>
  <dcterms:created xsi:type="dcterms:W3CDTF">2026-05-08T04:59:00Z</dcterms:created>
  <dcterms:modified xsi:type="dcterms:W3CDTF">2026-05-08T08:04:00Z</dcterms:modified>
  <dc:language>lt-LT</dc:language>
</cp:coreProperties>
</file>