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5A5C60" w:rsidRDefault="003514D4" w:rsidP="006810BD">
      <w:pPr>
        <w:tabs>
          <w:tab w:val="right" w:leader="underscore" w:pos="8640"/>
        </w:tabs>
        <w:ind w:left="5103"/>
        <w:rPr>
          <w:color w:val="000000" w:themeColor="text1"/>
        </w:rPr>
      </w:pPr>
      <w:r w:rsidRPr="005A5C60">
        <w:rPr>
          <w:color w:val="000000" w:themeColor="text1"/>
        </w:rPr>
        <w:t>Nuolatinės viešųjų pirkimų komisijos</w:t>
      </w:r>
      <w:r w:rsidR="00C976A6" w:rsidRPr="005A5C60">
        <w:rPr>
          <w:color w:val="000000" w:themeColor="text1"/>
        </w:rPr>
        <w:t xml:space="preserve"> </w:t>
      </w:r>
    </w:p>
    <w:p w14:paraId="6CBB060F" w14:textId="519D8591" w:rsidR="00AD1F32" w:rsidRDefault="0045106E" w:rsidP="0069115E">
      <w:pPr>
        <w:tabs>
          <w:tab w:val="right" w:leader="underscore" w:pos="8640"/>
        </w:tabs>
        <w:ind w:left="5103"/>
      </w:pPr>
      <w:r w:rsidRPr="005A5C60">
        <w:rPr>
          <w:color w:val="000000" w:themeColor="text1"/>
        </w:rPr>
        <w:t>202</w:t>
      </w:r>
      <w:r w:rsidR="009D53D4" w:rsidRPr="005A5C60">
        <w:rPr>
          <w:color w:val="000000" w:themeColor="text1"/>
        </w:rPr>
        <w:t>6</w:t>
      </w:r>
      <w:r w:rsidRPr="005A5C60">
        <w:rPr>
          <w:color w:val="000000" w:themeColor="text1"/>
        </w:rPr>
        <w:t>-</w:t>
      </w:r>
      <w:r w:rsidR="00E87C44" w:rsidRPr="005A5C60">
        <w:rPr>
          <w:color w:val="000000" w:themeColor="text1"/>
        </w:rPr>
        <w:t>0</w:t>
      </w:r>
      <w:r w:rsidR="007265B6">
        <w:rPr>
          <w:color w:val="000000" w:themeColor="text1"/>
        </w:rPr>
        <w:t>5</w:t>
      </w:r>
      <w:r w:rsidRPr="005A5C60">
        <w:rPr>
          <w:color w:val="000000" w:themeColor="text1"/>
        </w:rPr>
        <w:t>-</w:t>
      </w:r>
      <w:r w:rsidR="00C97A18">
        <w:rPr>
          <w:color w:val="000000" w:themeColor="text1"/>
        </w:rPr>
        <w:t>08</w:t>
      </w:r>
      <w:r w:rsidR="003B4A42" w:rsidRPr="005A5C60">
        <w:rPr>
          <w:color w:val="000000" w:themeColor="text1"/>
        </w:rPr>
        <w:t xml:space="preserve"> </w:t>
      </w:r>
      <w:r w:rsidR="003514D4" w:rsidRPr="005A5C60">
        <w:rPr>
          <w:color w:val="000000" w:themeColor="text1"/>
        </w:rPr>
        <w:t>posėd</w:t>
      </w:r>
      <w:r w:rsidR="008E6A4D" w:rsidRPr="005A5C60">
        <w:rPr>
          <w:color w:val="000000" w:themeColor="text1"/>
        </w:rPr>
        <w:t>žio</w:t>
      </w:r>
      <w:r w:rsidR="008E6A4D" w:rsidRPr="00463363">
        <w:rPr>
          <w:color w:val="000000" w:themeColor="text1"/>
        </w:rPr>
        <w:t xml:space="preserve"> </w:t>
      </w:r>
      <w:r w:rsidR="008E6A4D" w:rsidRPr="00463363">
        <w:t xml:space="preserve">protokolu </w:t>
      </w:r>
      <w:r w:rsidR="00643D01" w:rsidRPr="00463363">
        <w:t xml:space="preserve">Nr. </w:t>
      </w:r>
      <w:r w:rsidR="00A97DD4" w:rsidRPr="00463363">
        <w:t>1</w:t>
      </w:r>
      <w:r w:rsidR="00002010" w:rsidRPr="00463363">
        <w:t>/VPP-</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350A424A" w14:textId="7875A7EC" w:rsidR="0013799D" w:rsidRDefault="00DD4D4A" w:rsidP="0013799D">
      <w:pPr>
        <w:suppressAutoHyphens w:val="0"/>
        <w:autoSpaceDN/>
        <w:spacing w:line="276" w:lineRule="auto"/>
        <w:jc w:val="center"/>
        <w:textAlignment w:val="auto"/>
        <w:rPr>
          <w:b/>
          <w:lang w:eastAsia="ar-SA"/>
        </w:rPr>
      </w:pPr>
      <w:r>
        <w:rPr>
          <w:b/>
          <w:bCs/>
        </w:rPr>
        <w:t>MOKYKLINIŲ STALŲ IR KĖDŽIŲ</w:t>
      </w:r>
      <w:r w:rsidR="009D53D4">
        <w:rPr>
          <w:b/>
          <w:bCs/>
        </w:rPr>
        <w:t xml:space="preserve"> </w:t>
      </w:r>
      <w:r w:rsidR="0013799D" w:rsidRPr="0013799D">
        <w:rPr>
          <w:b/>
          <w:lang w:eastAsia="ar-SA"/>
        </w:rPr>
        <w:t>VIEŠASIS PIRKIMAS</w:t>
      </w:r>
    </w:p>
    <w:p w14:paraId="47B6AB97" w14:textId="104841D3" w:rsidR="003C651D" w:rsidRPr="00830EDC" w:rsidRDefault="003C651D" w:rsidP="003C651D">
      <w:pPr>
        <w:jc w:val="center"/>
      </w:pPr>
      <w:r w:rsidRPr="00830EDC">
        <w:rPr>
          <w:lang w:eastAsia="ar-SA"/>
        </w:rPr>
        <w:t xml:space="preserve">(CENTRALIZUOTAS PIRKIMAS </w:t>
      </w:r>
      <w:r>
        <w:t>KARMĖLAVOS BALIO BURAČO GIMNAZIJAI</w:t>
      </w:r>
      <w:r w:rsidRPr="00830EDC">
        <w:t>)</w:t>
      </w:r>
    </w:p>
    <w:p w14:paraId="4286C815" w14:textId="77777777" w:rsidR="003C651D" w:rsidRDefault="003C651D" w:rsidP="0013799D">
      <w:pPr>
        <w:suppressAutoHyphens w:val="0"/>
        <w:autoSpaceDN/>
        <w:spacing w:line="276" w:lineRule="auto"/>
        <w:jc w:val="center"/>
        <w:textAlignment w:val="auto"/>
        <w:rPr>
          <w:b/>
          <w:lang w:eastAsia="ar-SA"/>
        </w:rPr>
      </w:pPr>
    </w:p>
    <w:p w14:paraId="76F33C00" w14:textId="77777777" w:rsidR="0069115E" w:rsidRDefault="0069115E" w:rsidP="0013799D">
      <w:pPr>
        <w:suppressAutoHyphens w:val="0"/>
        <w:autoSpaceDN/>
        <w:spacing w:line="276" w:lineRule="auto"/>
        <w:jc w:val="center"/>
        <w:textAlignment w:val="auto"/>
        <w:rPr>
          <w:b/>
          <w:lang w:eastAsia="ar-SA"/>
        </w:rPr>
      </w:pPr>
    </w:p>
    <w:p w14:paraId="2C927EEE" w14:textId="24CA37D0" w:rsidR="0069115E" w:rsidRPr="0013799D" w:rsidRDefault="0069115E" w:rsidP="0013799D">
      <w:pPr>
        <w:suppressAutoHyphens w:val="0"/>
        <w:autoSpaceDN/>
        <w:spacing w:line="276" w:lineRule="auto"/>
        <w:jc w:val="center"/>
        <w:textAlignment w:val="auto"/>
        <w:rPr>
          <w:b/>
          <w:lang w:eastAsia="ar-SA"/>
        </w:rPr>
      </w:pPr>
      <w:r>
        <w:rPr>
          <w:b/>
          <w:lang w:eastAsia="ar-SA"/>
        </w:rPr>
        <w:t>I, II</w:t>
      </w:r>
      <w:r w:rsidR="00A71E15">
        <w:rPr>
          <w:b/>
          <w:lang w:eastAsia="ar-SA"/>
        </w:rPr>
        <w:t xml:space="preserve"> </w:t>
      </w:r>
      <w:r>
        <w:rPr>
          <w:b/>
          <w:lang w:eastAsia="ar-SA"/>
        </w:rPr>
        <w:t>PIRKIMO DALYS</w:t>
      </w:r>
    </w:p>
    <w:p w14:paraId="58E2216B" w14:textId="77777777" w:rsidR="00C976A6" w:rsidRPr="006B6532" w:rsidRDefault="00C976A6" w:rsidP="00A43F77">
      <w:pP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DD4D4A">
              <w:rPr>
                <w:lang w:val="es-ES" w:eastAsia="lt-LT"/>
              </w:rPr>
              <w:t>EBVPD BEI</w:t>
            </w:r>
            <w:r w:rsidRPr="00DD4D4A">
              <w:rPr>
                <w:b/>
                <w:lang w:val="es-E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52C2F05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D4D4A">
        <w:t>Pasiūlymo form</w:t>
      </w:r>
      <w:r w:rsidR="00DE6D23" w:rsidRPr="00DD4D4A">
        <w:t>a</w:t>
      </w:r>
      <w:r w:rsidR="005F7440" w:rsidRPr="00DD4D4A">
        <w:t xml:space="preserve"> I, II</w:t>
      </w:r>
      <w:r w:rsidR="00DF58B3" w:rsidRPr="00DD4D4A">
        <w:t xml:space="preserve"> </w:t>
      </w:r>
      <w:r w:rsidR="005F7440" w:rsidRPr="00DD4D4A">
        <w:t>pirkimo dalims</w:t>
      </w:r>
      <w:r w:rsidRPr="00DD4D4A">
        <w:t xml:space="preserve">, pirkimo </w:t>
      </w:r>
      <w:r w:rsidR="00DB7E92" w:rsidRPr="00DD4D4A">
        <w:t xml:space="preserve">sąlygų </w:t>
      </w:r>
      <w:r w:rsidRPr="00DD4D4A">
        <w:t>1 priedas</w:t>
      </w:r>
      <w:r w:rsidR="005C4924" w:rsidRPr="00DD4D4A">
        <w:t xml:space="preserve"> </w:t>
      </w:r>
      <w:r w:rsidR="0045106E" w:rsidRPr="00DD4D4A">
        <w:t>(pateikiama atskiru failu)</w:t>
      </w:r>
      <w:r w:rsidRPr="00DD4D4A">
        <w:t>;</w:t>
      </w:r>
      <w:r w:rsidR="005F7440" w:rsidRPr="00DD4D4A">
        <w:t xml:space="preserve"> </w:t>
      </w:r>
      <w:r w:rsidR="001B5856" w:rsidRPr="00DD4D4A">
        <w:t xml:space="preserve"> </w:t>
      </w:r>
    </w:p>
    <w:p w14:paraId="1EE7FCB2" w14:textId="4F4E2D03"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DD4D4A">
        <w:t>Techninė specifikacija</w:t>
      </w:r>
      <w:r w:rsidR="00B805EE" w:rsidRPr="00DD4D4A">
        <w:t xml:space="preserve"> I, II pirkimo dalims</w:t>
      </w:r>
      <w:r w:rsidR="00AC4348" w:rsidRPr="00DD4D4A">
        <w:t>, pirkimo sąlygų 2 priedas (pateikiama atskiru failu);</w:t>
      </w:r>
    </w:p>
    <w:p w14:paraId="23F97622" w14:textId="1973B22E" w:rsidR="002E1A5A" w:rsidRPr="00580E84"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D4D4A">
        <w:t>S</w:t>
      </w:r>
      <w:r w:rsidR="002E1A5A" w:rsidRPr="00DD4D4A">
        <w:t>utar</w:t>
      </w:r>
      <w:r w:rsidR="00C043F7" w:rsidRPr="00DD4D4A">
        <w:t>ties</w:t>
      </w:r>
      <w:r w:rsidR="002E1A5A" w:rsidRPr="00DD4D4A">
        <w:t xml:space="preserve"> projekta</w:t>
      </w:r>
      <w:r w:rsidR="00C043F7" w:rsidRPr="00DD4D4A">
        <w:t>s</w:t>
      </w:r>
      <w:r w:rsidR="002E1A5A" w:rsidRPr="00DD4D4A">
        <w:t xml:space="preserve">, pirkimo </w:t>
      </w:r>
      <w:r w:rsidR="00DB7E92" w:rsidRPr="00DD4D4A">
        <w:t xml:space="preserve">sąlygų </w:t>
      </w:r>
      <w:r w:rsidR="000F63F5" w:rsidRPr="00DD4D4A">
        <w:t>3</w:t>
      </w:r>
      <w:r w:rsidR="002E1A5A" w:rsidRPr="00DD4D4A">
        <w:t xml:space="preserve"> priedas</w:t>
      </w:r>
      <w:r w:rsidR="0019241E" w:rsidRPr="00DD4D4A">
        <w:t xml:space="preserve"> (pateikiama atskiru failu)</w:t>
      </w:r>
      <w:r w:rsidR="002E1A5A" w:rsidRPr="00DD4D4A">
        <w:t>;</w:t>
      </w:r>
    </w:p>
    <w:p w14:paraId="3435BD29" w14:textId="05ACED31"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DD4D4A">
        <w:t>Europos bendrojo viešųjų pirkimų dokumento (EBVPD) forma</w:t>
      </w:r>
      <w:r w:rsidR="002E0C36" w:rsidRPr="00DD4D4A">
        <w:t xml:space="preserve"> I, II</w:t>
      </w:r>
      <w:r w:rsidR="00250E16" w:rsidRPr="00DD4D4A">
        <w:t xml:space="preserve"> </w:t>
      </w:r>
      <w:r w:rsidR="002E0C36" w:rsidRPr="00DD4D4A">
        <w:t>pirkimo dalims</w:t>
      </w:r>
      <w:r w:rsidRPr="00DD4D4A">
        <w:t xml:space="preserve">, pirkimo </w:t>
      </w:r>
      <w:r w:rsidR="00DB7E92" w:rsidRPr="00DD4D4A">
        <w:t xml:space="preserve">sąlygų </w:t>
      </w:r>
      <w:r w:rsidR="000F63F5" w:rsidRPr="00DD4D4A">
        <w:t>4</w:t>
      </w:r>
      <w:r w:rsidR="0080583A" w:rsidRPr="00DD4D4A">
        <w:t xml:space="preserve"> </w:t>
      </w:r>
      <w:r w:rsidRPr="00DD4D4A">
        <w:t>priedas</w:t>
      </w:r>
      <w:r w:rsidR="0019241E" w:rsidRPr="00DD4D4A">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DD4D4A">
        <w:t>;</w:t>
      </w:r>
      <w:r w:rsidR="002E0C36" w:rsidRPr="00DD4D4A">
        <w:t xml:space="preserve"> </w:t>
      </w:r>
    </w:p>
    <w:p w14:paraId="1F22B379" w14:textId="02FAE27C" w:rsidR="00EB015B" w:rsidRPr="00304073"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w:t>
      </w:r>
      <w:r w:rsidRPr="00304073">
        <w:rPr>
          <w:rFonts w:cstheme="minorHAnsi"/>
          <w:bCs/>
        </w:rPr>
        <w:t xml:space="preserve">dokumentai (1 lentelė), pirkimo </w:t>
      </w:r>
      <w:r w:rsidR="00DB7E92" w:rsidRPr="00304073">
        <w:rPr>
          <w:rFonts w:cstheme="minorHAnsi"/>
          <w:bCs/>
        </w:rPr>
        <w:t xml:space="preserve">sąlygų </w:t>
      </w:r>
      <w:r w:rsidR="000F63F5" w:rsidRPr="00304073">
        <w:rPr>
          <w:rFonts w:cstheme="minorHAnsi"/>
          <w:bCs/>
        </w:rPr>
        <w:t>5</w:t>
      </w:r>
      <w:r w:rsidRPr="00DD4D4A">
        <w:t xml:space="preserve"> priedas (pateikiama atskiru failu)</w:t>
      </w:r>
      <w:r w:rsidR="00BE0CA4" w:rsidRPr="00DD4D4A">
        <w:t>;</w:t>
      </w:r>
    </w:p>
    <w:p w14:paraId="07EEBD10" w14:textId="0B5EB706" w:rsidR="000F63F5" w:rsidRPr="007A0FB0" w:rsidRDefault="000F63F5"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304073">
        <w:rPr>
          <w:rFonts w:cstheme="minorHAnsi"/>
          <w:color w:val="000000" w:themeColor="text1"/>
        </w:rPr>
        <w:t>Deklaracija dėl (ne)atitikties Reglamento nuostatoms, pirkimo sąlygų 6 priedas</w:t>
      </w:r>
      <w:r w:rsidR="007A0FB0">
        <w:rPr>
          <w:rFonts w:cstheme="minorHAnsi"/>
          <w:color w:val="000000" w:themeColor="text1"/>
        </w:rPr>
        <w:t>,</w:t>
      </w:r>
    </w:p>
    <w:p w14:paraId="58FFEEC9" w14:textId="2E11F073" w:rsidR="007A0FB0" w:rsidRPr="00304073" w:rsidRDefault="007A0FB0" w:rsidP="007A0FB0">
      <w:pPr>
        <w:numPr>
          <w:ilvl w:val="0"/>
          <w:numId w:val="15"/>
        </w:numPr>
        <w:tabs>
          <w:tab w:val="left" w:pos="993"/>
        </w:tabs>
        <w:autoSpaceDN/>
        <w:ind w:left="0" w:firstLine="709"/>
        <w:contextualSpacing/>
        <w:jc w:val="both"/>
        <w:textAlignment w:val="auto"/>
        <w:rPr>
          <w:lang w:eastAsia="lt-LT"/>
        </w:rPr>
      </w:pPr>
      <w:r w:rsidRPr="00DD4D4A">
        <w:t>Patiektų prekių sąrašas, pirkimo sąlygų 7 priedas (pateikiama atskiru failu).</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Default="00DF58B3" w:rsidP="00181F88">
      <w:pPr>
        <w:tabs>
          <w:tab w:val="left" w:pos="993"/>
        </w:tabs>
        <w:autoSpaceDN/>
        <w:contextualSpacing/>
        <w:jc w:val="both"/>
        <w:textAlignment w:val="auto"/>
        <w:rPr>
          <w:lang w:eastAsia="lt-LT"/>
        </w:rPr>
      </w:pPr>
    </w:p>
    <w:p w14:paraId="174DEBD3" w14:textId="77777777" w:rsidR="00A43F77" w:rsidRDefault="00A43F77" w:rsidP="00181F88">
      <w:pPr>
        <w:tabs>
          <w:tab w:val="left" w:pos="993"/>
        </w:tabs>
        <w:autoSpaceDN/>
        <w:contextualSpacing/>
        <w:jc w:val="both"/>
        <w:textAlignment w:val="auto"/>
        <w:rPr>
          <w:highlight w:val="yellow"/>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t>BENDROSIOS NUOSTATOS</w:t>
      </w:r>
    </w:p>
    <w:p w14:paraId="24B8FC47" w14:textId="4CA8367E" w:rsidR="003C651D" w:rsidRPr="00231269" w:rsidRDefault="007B2DC2" w:rsidP="003C651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w:t>
      </w:r>
      <w:r w:rsidRPr="00231269">
        <w:rPr>
          <w:lang w:eastAsia="lt-LT"/>
        </w:rPr>
        <w:t>Kauno rajono savivaldybės administracija</w:t>
      </w:r>
      <w:r w:rsidRPr="00231269">
        <w:rPr>
          <w:i/>
          <w:lang w:eastAsia="lt-LT"/>
        </w:rPr>
        <w:t xml:space="preserve"> </w:t>
      </w:r>
      <w:r w:rsidRPr="00231269">
        <w:rPr>
          <w:lang w:eastAsia="lt-LT"/>
        </w:rPr>
        <w:t xml:space="preserve">(toliau – perkančioji organizacija) </w:t>
      </w:r>
      <w:r w:rsidR="003C651D" w:rsidRPr="00231269">
        <w:rPr>
          <w:lang w:eastAsia="lt-LT"/>
        </w:rPr>
        <w:t xml:space="preserve">vykdo  centralizuotą </w:t>
      </w:r>
      <w:r w:rsidR="003C651D" w:rsidRPr="00231269">
        <w:rPr>
          <w:b/>
          <w:bCs/>
          <w:lang w:eastAsia="lt-LT"/>
        </w:rPr>
        <w:t>mokyklinių stalų ir kėdžių pirkimą</w:t>
      </w:r>
      <w:r w:rsidR="003C651D" w:rsidRPr="00231269">
        <w:rPr>
          <w:lang w:eastAsia="lt-LT"/>
        </w:rPr>
        <w:t xml:space="preserve"> pagal kitos perkančiosios organizacijos </w:t>
      </w:r>
      <w:r w:rsidR="003C651D" w:rsidRPr="00231269">
        <w:t xml:space="preserve">Karmėlavos Balio Buračo gimnazijos </w:t>
      </w:r>
      <w:r w:rsidR="003C651D" w:rsidRPr="00231269">
        <w:rPr>
          <w:lang w:eastAsia="lt-LT"/>
        </w:rPr>
        <w:t>prašymą</w:t>
      </w:r>
      <w:r w:rsidR="006C5E21" w:rsidRPr="00231269">
        <w:t xml:space="preserve">. </w:t>
      </w:r>
      <w:r w:rsidR="00D203AB" w:rsidRPr="00231269">
        <w:t>Pirkimui priskirtinas</w:t>
      </w:r>
      <w:r w:rsidR="00BE6BAD" w:rsidRPr="00231269">
        <w:t xml:space="preserve"> </w:t>
      </w:r>
      <w:r w:rsidR="00D203AB" w:rsidRPr="00231269">
        <w:t>Bendrajame viešųjų pirkimų žodyne (toliau – BVPŽ)</w:t>
      </w:r>
      <w:r w:rsidR="009D2B19" w:rsidRPr="00231269">
        <w:t xml:space="preserve"> </w:t>
      </w:r>
      <w:r w:rsidR="00D203AB" w:rsidRPr="00231269">
        <w:t xml:space="preserve">nurodytas </w:t>
      </w:r>
      <w:r w:rsidR="00D203AB" w:rsidRPr="00231269">
        <w:rPr>
          <w:b/>
          <w:bCs/>
        </w:rPr>
        <w:t>pagrindinis kodas</w:t>
      </w:r>
      <w:r w:rsidR="00D203AB" w:rsidRPr="00231269">
        <w:t xml:space="preserve"> </w:t>
      </w:r>
      <w:r w:rsidR="00445333" w:rsidRPr="00231269">
        <w:t xml:space="preserve">– </w:t>
      </w:r>
      <w:r w:rsidR="00DD4D4A" w:rsidRPr="00231269">
        <w:rPr>
          <w:b/>
          <w:bCs/>
        </w:rPr>
        <w:t>391</w:t>
      </w:r>
      <w:r w:rsidR="00200C5F" w:rsidRPr="00231269">
        <w:rPr>
          <w:b/>
          <w:bCs/>
        </w:rPr>
        <w:t>51</w:t>
      </w:r>
      <w:r w:rsidR="00DD4D4A" w:rsidRPr="00231269">
        <w:rPr>
          <w:b/>
          <w:bCs/>
        </w:rPr>
        <w:t>0000-3</w:t>
      </w:r>
      <w:r w:rsidR="00445333" w:rsidRPr="00231269">
        <w:t xml:space="preserve"> (</w:t>
      </w:r>
      <w:r w:rsidR="00DD4D4A" w:rsidRPr="00231269">
        <w:t>baldai</w:t>
      </w:r>
      <w:r w:rsidR="00445333" w:rsidRPr="00231269">
        <w:t xml:space="preserve">). </w:t>
      </w:r>
    </w:p>
    <w:p w14:paraId="565BEEA9" w14:textId="77777777" w:rsidR="003C651D" w:rsidRDefault="00200203" w:rsidP="003C651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483C8F8D" w:rsidR="00663A3E" w:rsidRPr="003C651D" w:rsidRDefault="00200203" w:rsidP="00231269">
      <w:pPr>
        <w:pStyle w:val="Sraopastraipa"/>
        <w:numPr>
          <w:ilvl w:val="1"/>
          <w:numId w:val="14"/>
        </w:numPr>
        <w:tabs>
          <w:tab w:val="left" w:pos="851"/>
          <w:tab w:val="left" w:pos="1134"/>
        </w:tabs>
        <w:suppressAutoHyphens w:val="0"/>
        <w:autoSpaceDN/>
        <w:ind w:left="0" w:firstLine="720"/>
        <w:jc w:val="both"/>
        <w:textAlignment w:val="auto"/>
        <w:rPr>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5F5AE6A6" w14:textId="4A63E7BB" w:rsidR="00200C5F" w:rsidRPr="00200C5F" w:rsidRDefault="00663A3E" w:rsidP="00231269">
      <w:pPr>
        <w:pStyle w:val="Sraopastraipa"/>
        <w:numPr>
          <w:ilvl w:val="1"/>
          <w:numId w:val="14"/>
        </w:numPr>
        <w:tabs>
          <w:tab w:val="left" w:pos="851"/>
          <w:tab w:val="left" w:pos="1134"/>
        </w:tabs>
        <w:suppressAutoHyphens w:val="0"/>
        <w:autoSpaceDN/>
        <w:ind w:left="0" w:firstLine="720"/>
        <w:textAlignment w:val="auto"/>
        <w:rPr>
          <w:lang w:eastAsia="lt-LT"/>
        </w:rPr>
      </w:pPr>
      <w:r w:rsidRPr="003C651D">
        <w:rPr>
          <w:lang w:eastAsia="lt-LT"/>
        </w:rPr>
        <w:t xml:space="preserve">Pirkimas neatliekamas naudojantis </w:t>
      </w:r>
      <w:r w:rsidRPr="00091793">
        <w:rPr>
          <w:lang w:eastAsia="lt-LT"/>
        </w:rPr>
        <w:t xml:space="preserve">viešosios įstaigos CPO LT, atliekančios centrinės perkančiosios organizacijos funkcijas, centralizuotų pirkimų elektroniniu katalogu, nes CPO.lt kataloge </w:t>
      </w:r>
      <w:r w:rsidR="00877F05">
        <w:rPr>
          <w:lang w:eastAsia="lt-LT"/>
        </w:rPr>
        <w:t>siūlomi mokykliniai stalai ir kėdės neatitinka</w:t>
      </w:r>
      <w:r w:rsidR="00200C5F">
        <w:rPr>
          <w:lang w:eastAsia="lt-LT"/>
        </w:rPr>
        <w:t xml:space="preserve"> perkančiosios </w:t>
      </w:r>
      <w:proofErr w:type="spellStart"/>
      <w:r w:rsidR="00200C5F">
        <w:rPr>
          <w:lang w:eastAsia="lt-LT"/>
        </w:rPr>
        <w:t>organizacijo</w:t>
      </w:r>
      <w:proofErr w:type="spellEnd"/>
      <w:r w:rsidR="00877F05">
        <w:rPr>
          <w:lang w:eastAsia="lt-LT"/>
        </w:rPr>
        <w:t xml:space="preserve"> </w:t>
      </w:r>
      <w:proofErr w:type="spellStart"/>
      <w:r w:rsidR="00877F05">
        <w:rPr>
          <w:lang w:eastAsia="lt-LT"/>
        </w:rPr>
        <w:t>poreik</w:t>
      </w:r>
      <w:r w:rsidR="00200C5F">
        <w:rPr>
          <w:lang w:eastAsia="lt-LT"/>
        </w:rPr>
        <w:t>io</w:t>
      </w:r>
      <w:r w:rsidR="00877F05">
        <w:rPr>
          <w:lang w:eastAsia="lt-LT"/>
        </w:rPr>
        <w:t>.</w:t>
      </w:r>
      <w:bookmarkEnd w:id="0"/>
      <w:r w:rsidR="00200C5F">
        <w:rPr>
          <w:lang w:eastAsia="lt-LT"/>
        </w:rPr>
        <w:t>Kataloge</w:t>
      </w:r>
      <w:proofErr w:type="spellEnd"/>
      <w:r w:rsidR="00200C5F">
        <w:rPr>
          <w:lang w:eastAsia="lt-LT"/>
        </w:rPr>
        <w:t xml:space="preserve"> nėra prekių</w:t>
      </w:r>
      <w:r w:rsidR="00200C5F" w:rsidRPr="00200C5F">
        <w:rPr>
          <w:lang w:eastAsia="lt-LT"/>
        </w:rPr>
        <w:t xml:space="preserve"> atitinkančios perkančiosios organizacijos techninį pirkimo objekto aprašymą (techninę specifikaciją). </w:t>
      </w:r>
    </w:p>
    <w:p w14:paraId="799C01AA" w14:textId="511C96A5" w:rsidR="00A92450" w:rsidRPr="00A92450" w:rsidRDefault="00A92450" w:rsidP="00231269">
      <w:pPr>
        <w:pStyle w:val="Sraopastraipa"/>
        <w:numPr>
          <w:ilvl w:val="1"/>
          <w:numId w:val="14"/>
        </w:numPr>
        <w:ind w:left="0" w:firstLine="720"/>
        <w:jc w:val="both"/>
        <w:rPr>
          <w:rFonts w:cstheme="minorHAnsi"/>
        </w:rPr>
      </w:pPr>
      <w:r w:rsidRPr="00A92450">
        <w:rPr>
          <w:rFonts w:cstheme="minorHAnsi"/>
        </w:rPr>
        <w:t xml:space="preserve">Pirkimas vykdomas vadovaujantis Lietuvos Respublikos aplinkos ministro 2011 m. birželio 28 d. įsakymu Nr. D1-508 „Dėl aplinkos apsaugos kriterijų taikymo, vykdant žaliuosius pirkimus, tvarkos aprašo patvirtinimo“ patvirtintu </w:t>
      </w:r>
      <w:r w:rsidRPr="00A92450">
        <w:rPr>
          <w:rFonts w:cstheme="minorHAnsi"/>
          <w:b/>
          <w:bCs/>
        </w:rPr>
        <w:t>Aplinkos apsaugos kriterijų taikymo, vykdant žaliuosius pirkimus, tvarkos aprašu</w:t>
      </w:r>
      <w:r w:rsidRPr="00A92450">
        <w:rPr>
          <w:rFonts w:cstheme="minorHAnsi"/>
        </w:rPr>
        <w:t xml:space="preserve"> (toliau - Tvarkos aprašas). Vadovaujantis Tvarkos aprašo 4.1 punktu nustatomi minimalūs aplinkos apsaugos kriterijai perkamoms prekėms pagal Tvarkos aprašo II priedo VII skyriaus „Baldai“ 7.2., 7.4. punktus.  Atitiktis kriterijams bus tikrinama pasiūlymų vertinimo metu ir prekių pristatymo metu. Vadovaujantis Tvarkos aprašo 6 punktu, įsigyjant produktų sąraše esančią prekę, kuri turi būti tiekiama ar perduodama antrinėje pakuotėje, jos turi atitikti pakuotėms nustatytus minimalius aplinkos apsaugos kriterijus, nustatytus II priedo II skyriuje „Pakuotės“.</w:t>
      </w:r>
      <w:bookmarkStart w:id="1" w:name="_Hlk163474816"/>
      <w:r w:rsidRPr="00A92450">
        <w:rPr>
          <w:rFonts w:cstheme="minorHAnsi"/>
        </w:rPr>
        <w:t xml:space="preserve"> Pakuočių atitiktį žaliojo pirkimo reikalavimams įrodantys dokumentai pateikiami prekių pristatymo metu</w:t>
      </w:r>
      <w:bookmarkEnd w:id="1"/>
      <w:r w:rsidRPr="00A92450">
        <w:rPr>
          <w:rFonts w:cstheme="minorHAnsi"/>
        </w:rPr>
        <w:t xml:space="preserve"> Nustatyti aplinkos apsaugos kriterijai yra numatyti Pirkimo specialiųjų sąlygų 2 priede „Techninė specifikacija“ .</w:t>
      </w:r>
    </w:p>
    <w:p w14:paraId="7156D932" w14:textId="77777777" w:rsidR="008746AE" w:rsidRPr="008746AE" w:rsidRDefault="00200203" w:rsidP="00231269">
      <w:pPr>
        <w:pStyle w:val="Sraopastraipa"/>
        <w:numPr>
          <w:ilvl w:val="1"/>
          <w:numId w:val="14"/>
        </w:numPr>
        <w:ind w:left="0" w:firstLine="720"/>
      </w:pPr>
      <w:r w:rsidRPr="008746AE">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8746AE">
        <w:rPr>
          <w:i/>
          <w:lang w:eastAsia="lt-LT"/>
        </w:rPr>
        <w:t xml:space="preserve"> </w:t>
      </w:r>
      <w:r w:rsidR="00F065D5" w:rsidRPr="008746AE">
        <w:rPr>
          <w:rFonts w:eastAsia="Calibri" w:cstheme="minorHAnsi"/>
          <w:color w:val="000000" w:themeColor="text1"/>
        </w:rPr>
        <w:t>Išankstinis skelbimas apie numatomą pirkimą nebuvo paskelbtas.</w:t>
      </w:r>
    </w:p>
    <w:p w14:paraId="18D8EB54" w14:textId="77777777" w:rsidR="008746AE"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6B6532">
        <w:rPr>
          <w:lang w:eastAsia="lt-LT"/>
        </w:rPr>
        <w:t>Pirkimas atliekamas laikantis lygiateisiškumo, nediskriminavimo, skaidrumo, abipusio pripažinimo, proporcingumo principų ir konfidencialumo bei nešališkumo reikalavimų.</w:t>
      </w:r>
    </w:p>
    <w:p w14:paraId="47A1F588" w14:textId="77777777" w:rsidR="008746AE" w:rsidRPr="008746AE"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6B6532">
        <w:rPr>
          <w:lang w:eastAsia="lt-LT"/>
        </w:rPr>
        <w:t>Perkančioji organizacija nėra pridėtinės vertės mokesčio (toliau – PVM) mokėtoja.</w:t>
      </w:r>
      <w:r w:rsidRPr="008746AE">
        <w:rPr>
          <w:rFonts w:ascii="Arial" w:hAnsi="Arial" w:cs="Arial"/>
          <w:sz w:val="20"/>
          <w:lang w:eastAsia="lt-LT"/>
        </w:rPr>
        <w:t xml:space="preserve"> </w:t>
      </w:r>
    </w:p>
    <w:p w14:paraId="59129C1D" w14:textId="11C82E39" w:rsidR="00377BFE" w:rsidRPr="00377BFE"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377BFE">
        <w:rPr>
          <w:lang w:eastAsia="lt-LT"/>
        </w:rPr>
        <w:t>Visos pirkimo sąlygos nustatytos pirkimo dokumentuose:</w:t>
      </w:r>
    </w:p>
    <w:p w14:paraId="023B2200" w14:textId="77777777" w:rsidR="008746AE"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0" w:firstLine="720"/>
        <w:jc w:val="both"/>
        <w:textAlignment w:val="auto"/>
        <w:rPr>
          <w:lang w:eastAsia="lt-LT"/>
        </w:rPr>
      </w:pPr>
      <w:r w:rsidRPr="00377BFE">
        <w:rPr>
          <w:lang w:eastAsia="lt-LT"/>
        </w:rPr>
        <w:t>skelbime apie pirkimą;</w:t>
      </w:r>
    </w:p>
    <w:p w14:paraId="51126B5C" w14:textId="77777777" w:rsidR="008746AE"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0" w:firstLine="720"/>
        <w:jc w:val="both"/>
        <w:textAlignment w:val="auto"/>
        <w:rPr>
          <w:lang w:eastAsia="lt-LT"/>
        </w:rPr>
      </w:pPr>
      <w:r w:rsidRPr="00377BFE">
        <w:rPr>
          <w:lang w:eastAsia="lt-LT"/>
        </w:rPr>
        <w:t>šiuose pirkimo dokumentuose (kartu su priedais);</w:t>
      </w:r>
    </w:p>
    <w:p w14:paraId="44D9C869" w14:textId="77777777" w:rsidR="008746AE"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1276" w:hanging="567"/>
        <w:jc w:val="both"/>
        <w:textAlignment w:val="auto"/>
        <w:rPr>
          <w:lang w:eastAsia="lt-LT"/>
        </w:rPr>
      </w:pPr>
      <w:r w:rsidRPr="00377BFE">
        <w:rPr>
          <w:lang w:eastAsia="lt-LT"/>
        </w:rPr>
        <w:t>dokumentų paaiškinimuose (patikslinimuose)</w:t>
      </w:r>
      <w:r w:rsidR="005E3F1C" w:rsidRPr="00377BFE">
        <w:rPr>
          <w:lang w:eastAsia="lt-LT"/>
        </w:rPr>
        <w:t xml:space="preserve"> </w:t>
      </w:r>
      <w:r w:rsidRPr="00377BFE">
        <w:rPr>
          <w:lang w:eastAsia="lt-LT"/>
        </w:rPr>
        <w:t>taip pat atsakymuose į tiekėjų klausimus (jei tokių bus);</w:t>
      </w:r>
    </w:p>
    <w:p w14:paraId="4FEAA53D" w14:textId="5E678803" w:rsidR="006762C9" w:rsidRPr="00377BFE"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1560" w:hanging="851"/>
        <w:jc w:val="both"/>
        <w:textAlignment w:val="auto"/>
        <w:rPr>
          <w:lang w:eastAsia="lt-LT"/>
        </w:rPr>
      </w:pPr>
      <w:r w:rsidRPr="00377BFE">
        <w:rPr>
          <w:lang w:eastAsia="lt-LT"/>
        </w:rPr>
        <w:t>kituose CVP IS priemonėmis pateiktuose dokumentuose.</w:t>
      </w:r>
    </w:p>
    <w:p w14:paraId="667C0205" w14:textId="77777777" w:rsidR="002C1BB5" w:rsidRDefault="00200203" w:rsidP="00231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38EAB66B" w:rsidR="00322CFD" w:rsidRDefault="00322CFD" w:rsidP="00231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A705E0">
        <w:rPr>
          <w:noProof/>
        </w:rPr>
        <w:t>Daiva Buzienė</w:t>
      </w:r>
      <w:r w:rsidRPr="00322CFD">
        <w:rPr>
          <w:noProof/>
        </w:rPr>
        <w:t xml:space="preserve">, tel. </w:t>
      </w:r>
      <w:r w:rsidR="00484120">
        <w:rPr>
          <w:noProof/>
        </w:rPr>
        <w:t xml:space="preserve">+370 37 </w:t>
      </w:r>
      <w:r w:rsidR="006D0D40">
        <w:rPr>
          <w:noProof/>
        </w:rPr>
        <w:t>3</w:t>
      </w:r>
      <w:r w:rsidR="00484120">
        <w:rPr>
          <w:noProof/>
        </w:rPr>
        <w:t xml:space="preserve">0 55 </w:t>
      </w:r>
      <w:r w:rsidR="00A705E0">
        <w:rPr>
          <w:noProof/>
        </w:rPr>
        <w:t>25</w:t>
      </w:r>
      <w:r w:rsidRPr="00322CFD">
        <w:rPr>
          <w:noProof/>
        </w:rPr>
        <w:t xml:space="preserve">, el. paštas </w:t>
      </w:r>
      <w:hyperlink r:id="rId13" w:history="1">
        <w:r w:rsidR="00A705E0" w:rsidRPr="00FD2689">
          <w:rPr>
            <w:rStyle w:val="Hipersaitas"/>
            <w:noProof/>
          </w:rPr>
          <w:t>daiva.buziene@krs.lt</w:t>
        </w:r>
      </w:hyperlink>
      <w:r w:rsidRPr="00322CFD">
        <w:rPr>
          <w:noProof/>
        </w:rPr>
        <w:t>.</w:t>
      </w:r>
      <w:r w:rsidR="00484120">
        <w:rPr>
          <w:noProof/>
        </w:rPr>
        <w:t xml:space="preserve"> </w:t>
      </w:r>
    </w:p>
    <w:p w14:paraId="471C6C55" w14:textId="77777777" w:rsidR="003F11F9" w:rsidRPr="00322CFD" w:rsidRDefault="003F11F9" w:rsidP="004C0814">
      <w:pPr>
        <w:widowControl w:val="0"/>
        <w:tabs>
          <w:tab w:val="left" w:pos="1134"/>
        </w:tabs>
        <w:autoSpaceDE w:val="0"/>
        <w:autoSpaceDN/>
        <w:adjustRightInd w:val="0"/>
        <w:jc w:val="both"/>
        <w:textAlignment w:val="auto"/>
        <w:rPr>
          <w:lang w:eastAsia="lt-LT"/>
        </w:rPr>
      </w:pPr>
    </w:p>
    <w:p w14:paraId="2F9747D4" w14:textId="11BF476D" w:rsidR="00D171BC" w:rsidRPr="001E479A" w:rsidRDefault="003514D4" w:rsidP="00231269">
      <w:pPr>
        <w:pStyle w:val="Tvarkostekstas"/>
        <w:numPr>
          <w:ilvl w:val="0"/>
          <w:numId w:val="14"/>
        </w:numPr>
        <w:tabs>
          <w:tab w:val="left" w:pos="720"/>
        </w:tabs>
        <w:spacing w:before="240" w:after="240"/>
        <w:ind w:left="2200" w:hanging="357"/>
        <w:jc w:val="center"/>
        <w:rPr>
          <w:bCs/>
        </w:rPr>
      </w:pPr>
      <w:r w:rsidRPr="001E479A">
        <w:rPr>
          <w:b/>
        </w:rPr>
        <w:t>PIRKIMO OBJEKTAS</w:t>
      </w:r>
    </w:p>
    <w:p w14:paraId="587DA611" w14:textId="4AB17C87" w:rsidR="0002562E" w:rsidRPr="00B704F4" w:rsidRDefault="00D171BC" w:rsidP="00D21817">
      <w:pPr>
        <w:tabs>
          <w:tab w:val="left" w:pos="851"/>
        </w:tabs>
        <w:ind w:firstLine="709"/>
        <w:jc w:val="both"/>
        <w:rPr>
          <w:lang w:eastAsia="ar-SA"/>
        </w:rPr>
      </w:pPr>
      <w:r>
        <w:lastRenderedPageBreak/>
        <w:t>2.1</w:t>
      </w:r>
      <w:r w:rsidR="00FD035E">
        <w:rPr>
          <w:bCs/>
        </w:rPr>
        <w:t>.</w:t>
      </w:r>
      <w:r w:rsidR="00FD035E">
        <w:rPr>
          <w:b/>
        </w:rPr>
        <w:t xml:space="preserve"> </w:t>
      </w:r>
      <w:r w:rsidR="00FD035E" w:rsidRPr="006D0A35">
        <w:t>Pirkimo objektas –</w:t>
      </w:r>
      <w:r w:rsidR="00FD035E">
        <w:rPr>
          <w:b/>
        </w:rPr>
        <w:t xml:space="preserve"> </w:t>
      </w:r>
      <w:r w:rsidR="00A705E0">
        <w:rPr>
          <w:lang w:eastAsia="lt-LT"/>
        </w:rPr>
        <w:t xml:space="preserve">mokykliniai stalai ir </w:t>
      </w:r>
      <w:r w:rsidR="00A705E0" w:rsidRPr="00231269">
        <w:rPr>
          <w:lang w:eastAsia="lt-LT"/>
        </w:rPr>
        <w:t>kėdės</w:t>
      </w:r>
      <w:r w:rsidR="007C627F" w:rsidRPr="00231269">
        <w:rPr>
          <w:lang w:eastAsia="lt-LT"/>
        </w:rPr>
        <w:t xml:space="preserve"> (</w:t>
      </w:r>
      <w:r w:rsidR="00A705E0" w:rsidRPr="00231269">
        <w:rPr>
          <w:lang w:eastAsia="lt-LT"/>
        </w:rPr>
        <w:t>po 9</w:t>
      </w:r>
      <w:r w:rsidR="007265B6" w:rsidRPr="00231269">
        <w:rPr>
          <w:lang w:eastAsia="lt-LT"/>
        </w:rPr>
        <w:t>45</w:t>
      </w:r>
      <w:r w:rsidR="00A92450" w:rsidRPr="00231269">
        <w:rPr>
          <w:lang w:eastAsia="lt-LT"/>
        </w:rPr>
        <w:t xml:space="preserve"> </w:t>
      </w:r>
      <w:proofErr w:type="spellStart"/>
      <w:r w:rsidR="00A705E0" w:rsidRPr="00231269">
        <w:rPr>
          <w:lang w:eastAsia="lt-LT"/>
        </w:rPr>
        <w:t>vnt</w:t>
      </w:r>
      <w:proofErr w:type="spellEnd"/>
      <w:r w:rsidR="00A705E0" w:rsidRPr="00231269">
        <w:rPr>
          <w:lang w:eastAsia="lt-LT"/>
        </w:rPr>
        <w:t>)</w:t>
      </w:r>
      <w:r w:rsidR="00CC3C6A" w:rsidRPr="00231269">
        <w:t xml:space="preserve">. </w:t>
      </w:r>
      <w:r w:rsidR="00392AE2" w:rsidRPr="00231269">
        <w:rPr>
          <w:noProof/>
          <w:lang w:eastAsia="lt-LT"/>
        </w:rPr>
        <w:t>Pirkimo</w:t>
      </w:r>
      <w:r w:rsidR="00392AE2" w:rsidRPr="00D21817">
        <w:rPr>
          <w:noProof/>
          <w:lang w:eastAsia="lt-LT"/>
        </w:rPr>
        <w:t xml:space="preserve"> objektas skaidomas į </w:t>
      </w:r>
      <w:r w:rsidR="00225C64">
        <w:rPr>
          <w:b/>
          <w:bCs/>
          <w:noProof/>
          <w:lang w:eastAsia="lt-LT"/>
        </w:rPr>
        <w:t>2</w:t>
      </w:r>
      <w:r w:rsidR="00392AE2" w:rsidRPr="008F2F30">
        <w:rPr>
          <w:b/>
          <w:bCs/>
          <w:noProof/>
          <w:lang w:eastAsia="lt-LT"/>
        </w:rPr>
        <w:t xml:space="preserve"> </w:t>
      </w:r>
      <w:r w:rsidR="00D21817" w:rsidRPr="008F2F30">
        <w:rPr>
          <w:b/>
          <w:bCs/>
          <w:noProof/>
          <w:lang w:eastAsia="lt-LT"/>
        </w:rPr>
        <w:t>(</w:t>
      </w:r>
      <w:r w:rsidR="00225C64">
        <w:rPr>
          <w:b/>
          <w:bCs/>
          <w:noProof/>
          <w:lang w:eastAsia="lt-LT"/>
        </w:rPr>
        <w:t>dvi</w:t>
      </w:r>
      <w:r w:rsidR="00D21817" w:rsidRPr="008F2F30">
        <w:rPr>
          <w:b/>
          <w:bCs/>
          <w:noProof/>
          <w:lang w:eastAsia="lt-LT"/>
        </w:rPr>
        <w:t xml:space="preserve">) </w:t>
      </w:r>
      <w:r w:rsidR="0002562E" w:rsidRPr="008F2F30">
        <w:rPr>
          <w:b/>
          <w:bCs/>
          <w:noProof/>
          <w:lang w:eastAsia="lt-LT"/>
        </w:rPr>
        <w:t xml:space="preserve">pirkimo </w:t>
      </w:r>
      <w:r w:rsidR="00392AE2" w:rsidRPr="008F2F30">
        <w:rPr>
          <w:b/>
          <w:bCs/>
          <w:noProof/>
          <w:lang w:eastAsia="lt-LT"/>
        </w:rPr>
        <w:t>dalis</w:t>
      </w:r>
      <w:r w:rsidR="0002562E" w:rsidRPr="00B704F4">
        <w:rPr>
          <w:noProof/>
          <w:lang w:eastAsia="lt-LT"/>
        </w:rPr>
        <w:t>:</w:t>
      </w:r>
    </w:p>
    <w:p w14:paraId="001D2EC2" w14:textId="4BC47C46" w:rsidR="008F2F30" w:rsidRDefault="00304C3A" w:rsidP="008F2F30">
      <w:pPr>
        <w:ind w:firstLine="709"/>
        <w:jc w:val="both"/>
        <w:rPr>
          <w:noProof/>
          <w:lang w:eastAsia="lt-LT"/>
        </w:rPr>
      </w:pPr>
      <w:r w:rsidRPr="00C2380C">
        <w:rPr>
          <w:b/>
          <w:bCs/>
          <w:noProof/>
          <w:lang w:eastAsia="lt-LT"/>
        </w:rPr>
        <w:t xml:space="preserve">I pirkimo dalis </w:t>
      </w:r>
      <w:r w:rsidRPr="007109E1">
        <w:rPr>
          <w:noProof/>
          <w:lang w:eastAsia="lt-LT"/>
        </w:rPr>
        <w:t>–</w:t>
      </w:r>
      <w:r w:rsidRPr="00C2380C">
        <w:rPr>
          <w:b/>
          <w:bCs/>
          <w:noProof/>
          <w:lang w:eastAsia="lt-LT"/>
        </w:rPr>
        <w:t xml:space="preserve"> </w:t>
      </w:r>
      <w:r w:rsidR="00A705E0">
        <w:rPr>
          <w:lang w:eastAsia="lt-LT"/>
        </w:rPr>
        <w:t>mokykliniai stalai</w:t>
      </w:r>
      <w:r w:rsidR="00A705E0">
        <w:t xml:space="preserve">, </w:t>
      </w:r>
      <w:r w:rsidR="00A705E0" w:rsidRPr="00A705E0">
        <w:rPr>
          <w:b/>
          <w:bCs/>
        </w:rPr>
        <w:t xml:space="preserve">945 </w:t>
      </w:r>
      <w:r w:rsidR="00CC3C6A" w:rsidRPr="00CC3C6A">
        <w:rPr>
          <w:b/>
          <w:bCs/>
          <w:noProof/>
          <w:lang w:eastAsia="lt-LT"/>
        </w:rPr>
        <w:t>vnt</w:t>
      </w:r>
      <w:r w:rsidR="00CC3C6A">
        <w:rPr>
          <w:noProof/>
          <w:lang w:eastAsia="lt-LT"/>
        </w:rPr>
        <w:t>.,</w:t>
      </w:r>
    </w:p>
    <w:p w14:paraId="1D4501CD" w14:textId="40BE3324" w:rsidR="008F2F30" w:rsidRDefault="0009068F" w:rsidP="0009068F">
      <w:pPr>
        <w:ind w:firstLine="709"/>
        <w:jc w:val="both"/>
        <w:rPr>
          <w:noProof/>
          <w:lang w:eastAsia="lt-LT"/>
        </w:rPr>
      </w:pPr>
      <w:r w:rsidRPr="0009068F">
        <w:rPr>
          <w:b/>
          <w:bCs/>
          <w:noProof/>
          <w:lang w:eastAsia="lt-LT"/>
        </w:rPr>
        <w:t>II pirkimo dalis</w:t>
      </w:r>
      <w:r>
        <w:rPr>
          <w:noProof/>
          <w:lang w:eastAsia="lt-LT"/>
        </w:rPr>
        <w:t xml:space="preserve"> –</w:t>
      </w:r>
      <w:r w:rsidR="00CC3C6A" w:rsidRPr="00CC3C6A">
        <w:t xml:space="preserve"> </w:t>
      </w:r>
      <w:r w:rsidR="00A705E0">
        <w:rPr>
          <w:lang w:eastAsia="lt-LT"/>
        </w:rPr>
        <w:t>mokyklinės kėdės</w:t>
      </w:r>
      <w:r w:rsidR="00A705E0">
        <w:t xml:space="preserve">, </w:t>
      </w:r>
      <w:r w:rsidR="00A705E0" w:rsidRPr="00A705E0">
        <w:rPr>
          <w:b/>
          <w:bCs/>
        </w:rPr>
        <w:t xml:space="preserve">945 </w:t>
      </w:r>
      <w:r w:rsidR="00CC3C6A" w:rsidRPr="00CC3C6A">
        <w:rPr>
          <w:b/>
          <w:bCs/>
          <w:noProof/>
          <w:lang w:eastAsia="lt-LT"/>
        </w:rPr>
        <w:t>vnt.</w:t>
      </w:r>
      <w:r w:rsidR="00CC3C6A">
        <w:rPr>
          <w:noProof/>
          <w:lang w:eastAsia="lt-LT"/>
        </w:rPr>
        <w:t>,</w:t>
      </w:r>
    </w:p>
    <w:p w14:paraId="412D8D2F" w14:textId="50210268" w:rsidR="00CC329D" w:rsidRPr="00606464" w:rsidRDefault="0009068F" w:rsidP="00606464">
      <w:pPr>
        <w:ind w:firstLine="709"/>
        <w:jc w:val="both"/>
        <w:rPr>
          <w:kern w:val="2"/>
        </w:rPr>
      </w:pPr>
      <w:r>
        <w:rPr>
          <w:kern w:val="2"/>
        </w:rPr>
        <w:t>(</w:t>
      </w:r>
      <w:r w:rsidRPr="0009068F">
        <w:rPr>
          <w:kern w:val="2"/>
        </w:rPr>
        <w:t>toliau –</w:t>
      </w:r>
      <w:r w:rsidRPr="0009068F">
        <w:rPr>
          <w:b/>
          <w:bCs/>
          <w:kern w:val="2"/>
        </w:rPr>
        <w:t xml:space="preserve"> P</w:t>
      </w:r>
      <w:r w:rsidR="00225C64">
        <w:rPr>
          <w:b/>
          <w:bCs/>
          <w:kern w:val="2"/>
        </w:rPr>
        <w:t>rekės</w:t>
      </w:r>
      <w:r>
        <w:rPr>
          <w:kern w:val="2"/>
        </w:rPr>
        <w:t>).</w:t>
      </w:r>
    </w:p>
    <w:p w14:paraId="6BC5900B" w14:textId="77777777" w:rsidR="00A649A2" w:rsidRDefault="00CC329D" w:rsidP="00A649A2">
      <w:pPr>
        <w:pStyle w:val="Body2"/>
        <w:spacing w:after="0"/>
        <w:ind w:firstLine="709"/>
        <w:rPr>
          <w:rFonts w:cs="Times New Roman"/>
          <w:color w:val="auto"/>
          <w:sz w:val="24"/>
          <w:szCs w:val="24"/>
          <w:lang w:val="lt-LT"/>
        </w:rPr>
      </w:pPr>
      <w:r w:rsidRPr="00F05EDD">
        <w:rPr>
          <w:rFonts w:cs="Times New Roman"/>
          <w:color w:val="auto"/>
          <w:sz w:val="24"/>
          <w:szCs w:val="24"/>
          <w:lang w:val="lt-LT"/>
        </w:rPr>
        <w:t>Reikalavimai pirkimo objektui (detalus pirkimo objekto aprašymas</w:t>
      </w:r>
      <w:r>
        <w:rPr>
          <w:rFonts w:cs="Times New Roman"/>
          <w:color w:val="auto"/>
          <w:sz w:val="24"/>
          <w:szCs w:val="24"/>
          <w:lang w:val="lt-LT"/>
        </w:rPr>
        <w:t xml:space="preserve">, savybės, jų kokybė, vieta, tiekėjo įsipareigojimų </w:t>
      </w:r>
      <w:r w:rsidRPr="006367B1">
        <w:rPr>
          <w:rFonts w:cs="Times New Roman"/>
          <w:color w:val="auto"/>
          <w:sz w:val="24"/>
          <w:szCs w:val="24"/>
          <w:lang w:val="lt-LT"/>
        </w:rPr>
        <w:t>įvykdymo terminai ir kiti reikalavimai nurodyti pirkimo sąlygų 2 priede „Techninė specifikacija“ (toliau – Techninė specifikacija) ir 3 priede „</w:t>
      </w:r>
      <w:r w:rsidR="000A49FC">
        <w:rPr>
          <w:rFonts w:cs="Times New Roman"/>
          <w:color w:val="auto"/>
          <w:sz w:val="24"/>
          <w:szCs w:val="24"/>
          <w:lang w:val="lt-LT"/>
        </w:rPr>
        <w:t>S</w:t>
      </w:r>
      <w:r w:rsidRPr="006367B1">
        <w:rPr>
          <w:rFonts w:cs="Times New Roman"/>
          <w:color w:val="auto"/>
          <w:sz w:val="24"/>
          <w:szCs w:val="24"/>
          <w:lang w:val="lt-LT"/>
        </w:rPr>
        <w:t xml:space="preserve">utarties projektas“. </w:t>
      </w:r>
      <w:r>
        <w:rPr>
          <w:rFonts w:cs="Times New Roman"/>
          <w:color w:val="auto"/>
          <w:sz w:val="24"/>
          <w:szCs w:val="24"/>
          <w:lang w:val="lt-LT"/>
        </w:rPr>
        <w:t xml:space="preserve"> </w:t>
      </w:r>
    </w:p>
    <w:p w14:paraId="62389BD4" w14:textId="52CB7BE2" w:rsidR="00004935" w:rsidRPr="00A649A2" w:rsidRDefault="00004935" w:rsidP="00A649A2">
      <w:pPr>
        <w:pStyle w:val="Body2"/>
        <w:spacing w:after="0"/>
        <w:ind w:firstLine="709"/>
        <w:rPr>
          <w:rFonts w:cs="Times New Roman"/>
          <w:color w:val="auto"/>
          <w:sz w:val="24"/>
          <w:szCs w:val="24"/>
          <w:lang w:val="lt-LT"/>
        </w:rPr>
      </w:pPr>
      <w:r w:rsidRPr="00DD4D4A">
        <w:rPr>
          <w:bdr w:val="nil"/>
          <w:lang w:val="lt-LT"/>
        </w:rPr>
        <w:t xml:space="preserve">2.2. </w:t>
      </w:r>
      <w:r w:rsidRPr="00DD4D4A">
        <w:rPr>
          <w:noProof/>
          <w:color w:val="000000" w:themeColor="text1"/>
          <w:sz w:val="24"/>
          <w:szCs w:val="24"/>
          <w:lang w:val="lt-LT"/>
        </w:rPr>
        <w:t xml:space="preserve">Tiekėjai gali pateikti perkančiajai organizacijai pasiūlymą </w:t>
      </w:r>
      <w:r w:rsidR="007B5E33" w:rsidRPr="00DD4D4A">
        <w:rPr>
          <w:noProof/>
          <w:color w:val="000000" w:themeColor="text1"/>
          <w:sz w:val="24"/>
          <w:szCs w:val="24"/>
          <w:lang w:val="lt-LT"/>
        </w:rPr>
        <w:t xml:space="preserve">vienai ar abiems pirkimo dalims. </w:t>
      </w:r>
      <w:r w:rsidRPr="00DD4D4A">
        <w:rPr>
          <w:noProof/>
          <w:color w:val="000000" w:themeColor="text1"/>
          <w:sz w:val="24"/>
          <w:szCs w:val="24"/>
          <w:lang w:val="lt-LT"/>
        </w:rPr>
        <w:t>Pirkimo sąlygų 1 priedą sudaro atskirai kiekvienai Pirkimo daliai parengtos pasiūlymų formos</w:t>
      </w:r>
      <w:r w:rsidR="00BD7D8F" w:rsidRPr="00DD4D4A">
        <w:rPr>
          <w:noProof/>
          <w:color w:val="000000" w:themeColor="text1"/>
          <w:sz w:val="24"/>
          <w:szCs w:val="24"/>
          <w:lang w:val="lt-LT"/>
        </w:rPr>
        <w:t xml:space="preserve">. </w:t>
      </w:r>
      <w:r w:rsidRPr="00DD4D4A">
        <w:rPr>
          <w:b/>
          <w:sz w:val="24"/>
          <w:szCs w:val="24"/>
          <w:lang w:val="lt-LT"/>
        </w:rPr>
        <w:t>Tiekėjas, teikdamas pasiūlymą, turi užpildyti atitinkamai pirkimo daliai parengtą ir pirkimo sąlygų 1 priede pateiktą pasiūlymo formą</w:t>
      </w:r>
      <w:r w:rsidR="00A649A2" w:rsidRPr="00DD4D4A">
        <w:rPr>
          <w:b/>
          <w:sz w:val="24"/>
          <w:szCs w:val="24"/>
          <w:lang w:val="lt-LT"/>
        </w:rPr>
        <w:t xml:space="preserve"> ir Techninės specifikacijos 1 </w:t>
      </w:r>
      <w:r w:rsidR="007B5E33" w:rsidRPr="00DD4D4A">
        <w:rPr>
          <w:b/>
          <w:sz w:val="24"/>
          <w:szCs w:val="24"/>
          <w:lang w:val="lt-LT"/>
        </w:rPr>
        <w:t xml:space="preserve">ir 2 </w:t>
      </w:r>
      <w:r w:rsidR="00A649A2" w:rsidRPr="00DD4D4A">
        <w:rPr>
          <w:b/>
          <w:sz w:val="24"/>
          <w:szCs w:val="24"/>
          <w:lang w:val="lt-LT"/>
        </w:rPr>
        <w:t>lentel</w:t>
      </w:r>
      <w:r w:rsidR="007B5E33" w:rsidRPr="00DD4D4A">
        <w:rPr>
          <w:b/>
          <w:sz w:val="24"/>
          <w:szCs w:val="24"/>
          <w:lang w:val="lt-LT"/>
        </w:rPr>
        <w:t>es</w:t>
      </w:r>
      <w:r w:rsidR="00A649A2" w:rsidRPr="00DD4D4A">
        <w:rPr>
          <w:b/>
          <w:sz w:val="24"/>
          <w:szCs w:val="24"/>
          <w:lang w:val="lt-LT"/>
        </w:rPr>
        <w:t xml:space="preserve"> (pirkimo sąlygų 2 priedas) apie tiekėjo siūlomų prekių charakteristikas ir </w:t>
      </w:r>
      <w:r w:rsidR="00924142" w:rsidRPr="00DD4D4A">
        <w:rPr>
          <w:b/>
          <w:sz w:val="24"/>
          <w:szCs w:val="24"/>
          <w:lang w:val="lt-LT"/>
        </w:rPr>
        <w:t>pateikti ten nurodytus įrodančius dokumentus</w:t>
      </w:r>
      <w:r w:rsidR="00A649A2" w:rsidRPr="00DD4D4A">
        <w:rPr>
          <w:b/>
          <w:bCs/>
          <w:sz w:val="24"/>
          <w:szCs w:val="24"/>
          <w:lang w:val="lt-LT"/>
        </w:rPr>
        <w:t xml:space="preserve">. </w:t>
      </w:r>
      <w:r w:rsidRPr="00DD4D4A">
        <w:rPr>
          <w:bCs/>
          <w:sz w:val="24"/>
          <w:szCs w:val="24"/>
          <w:lang w:val="lt-LT"/>
        </w:rPr>
        <w:t xml:space="preserve">Tiekėjas, pateikdamas pasiūlymą, turi siūlyti visą toje Pirkimo dalyje nurodytą </w:t>
      </w:r>
      <w:r w:rsidR="00924142" w:rsidRPr="00DD4D4A">
        <w:rPr>
          <w:bCs/>
          <w:sz w:val="24"/>
          <w:szCs w:val="24"/>
          <w:lang w:val="lt-LT"/>
        </w:rPr>
        <w:t xml:space="preserve">prekių </w:t>
      </w:r>
      <w:r w:rsidRPr="00DD4D4A">
        <w:rPr>
          <w:bCs/>
          <w:sz w:val="24"/>
          <w:szCs w:val="24"/>
          <w:lang w:val="lt-LT"/>
        </w:rPr>
        <w:t>kiekį.</w:t>
      </w:r>
    </w:p>
    <w:p w14:paraId="068C1099" w14:textId="6F6C4853" w:rsidR="00004935" w:rsidRDefault="00004935" w:rsidP="00004935">
      <w:pPr>
        <w:ind w:firstLine="709"/>
        <w:jc w:val="both"/>
        <w:rPr>
          <w:rFonts w:eastAsia="Arial Unicode MS"/>
          <w:bdr w:val="nil"/>
        </w:rPr>
      </w:pPr>
      <w:r>
        <w:rPr>
          <w:rFonts w:eastAsia="Arial Unicode MS"/>
          <w:bdr w:val="nil"/>
        </w:rPr>
        <w:t xml:space="preserve">2.3. </w:t>
      </w:r>
      <w:r>
        <w:t>Pirkimo s</w:t>
      </w:r>
      <w:r w:rsidRPr="00DB0C96">
        <w:t xml:space="preserve">utartis sudaroma kiekvienai </w:t>
      </w:r>
      <w:r>
        <w:t>P</w:t>
      </w:r>
      <w:r w:rsidRPr="00DB0C96">
        <w:t xml:space="preserve">irkimo daliai atskirai, o jeigu tas pats tiekėjas laimi pirkimą </w:t>
      </w:r>
      <w:r w:rsidR="006F78EC">
        <w:t>a</w:t>
      </w:r>
      <w:r w:rsidR="0012631B">
        <w:t xml:space="preserve"> dėl abiejų</w:t>
      </w:r>
      <w:r w:rsidRPr="00DB0C96">
        <w:t xml:space="preserve"> </w:t>
      </w:r>
      <w:r w:rsidRPr="00781243">
        <w:t>Pirkimo dali</w:t>
      </w:r>
      <w:r w:rsidR="0012631B">
        <w:t>ų</w:t>
      </w:r>
      <w:r w:rsidRPr="00781243">
        <w:t xml:space="preserve">, gali būti sudaroma viena Pirkimo sutartis </w:t>
      </w:r>
      <w:r w:rsidR="0012631B">
        <w:t xml:space="preserve">abiem </w:t>
      </w:r>
      <w:r w:rsidRPr="00781243">
        <w:t>Pirkimo objekto dalims.</w:t>
      </w:r>
      <w:r w:rsidR="00843E22">
        <w:t xml:space="preserve"> </w:t>
      </w:r>
    </w:p>
    <w:p w14:paraId="1C532268" w14:textId="78D3A947" w:rsidR="00544FDC" w:rsidRPr="00DA7673" w:rsidRDefault="00004935" w:rsidP="00743CC0">
      <w:pPr>
        <w:ind w:firstLine="709"/>
        <w:jc w:val="both"/>
      </w:pPr>
      <w:r>
        <w:rPr>
          <w:rFonts w:eastAsia="Arial Unicode MS"/>
          <w:bdr w:val="nil"/>
        </w:rPr>
        <w:t xml:space="preserve">2.4. </w:t>
      </w:r>
      <w:r w:rsidRPr="00133F91">
        <w:t xml:space="preserve">Pirkimo dokumentų nuostatos </w:t>
      </w:r>
      <w:r w:rsidRPr="00DA7673">
        <w:t xml:space="preserve">taikomos </w:t>
      </w:r>
      <w:r w:rsidR="007B7705" w:rsidRPr="00DA7673">
        <w:t>abejoms</w:t>
      </w:r>
      <w:r w:rsidRPr="00DA7673">
        <w:t xml:space="preserve"> Pirkimo dalims, jei Pirkimo dokumentuose nenurodyta kitaip.</w:t>
      </w:r>
    </w:p>
    <w:p w14:paraId="5CD79E6B" w14:textId="621A21C7" w:rsidR="00A23CAC" w:rsidRPr="00DA7673" w:rsidRDefault="00330E4B" w:rsidP="00A23CAC">
      <w:pPr>
        <w:tabs>
          <w:tab w:val="left" w:pos="1134"/>
        </w:tabs>
        <w:suppressAutoHyphens w:val="0"/>
        <w:autoSpaceDN/>
        <w:ind w:firstLine="709"/>
        <w:jc w:val="both"/>
        <w:textAlignment w:val="auto"/>
      </w:pPr>
      <w:r w:rsidRPr="00DA7673">
        <w:rPr>
          <w:lang w:eastAsia="lt-LT"/>
        </w:rPr>
        <w:t>2.</w:t>
      </w:r>
      <w:r w:rsidR="008971F2">
        <w:rPr>
          <w:lang w:eastAsia="lt-LT"/>
        </w:rPr>
        <w:t>5</w:t>
      </w:r>
      <w:r w:rsidRPr="00DA7673">
        <w:rPr>
          <w:lang w:eastAsia="lt-LT"/>
        </w:rPr>
        <w:t xml:space="preserve">. </w:t>
      </w:r>
      <w:r w:rsidR="00743CC0" w:rsidRPr="00DA7673">
        <w:t xml:space="preserve">Prekių pristatymo terminas – </w:t>
      </w:r>
      <w:r w:rsidR="00231269">
        <w:rPr>
          <w:b/>
          <w:bCs/>
        </w:rPr>
        <w:t>1</w:t>
      </w:r>
      <w:r w:rsidR="00F92D4D" w:rsidRPr="00DA7673">
        <w:t xml:space="preserve"> (</w:t>
      </w:r>
      <w:r w:rsidR="00231269">
        <w:t>vienas</w:t>
      </w:r>
      <w:r w:rsidR="00F92D4D" w:rsidRPr="00DA7673">
        <w:t xml:space="preserve">) </w:t>
      </w:r>
      <w:r w:rsidR="00F92D4D" w:rsidRPr="00DA7673">
        <w:rPr>
          <w:b/>
          <w:bCs/>
        </w:rPr>
        <w:t>mėnesi</w:t>
      </w:r>
      <w:r w:rsidR="00231269">
        <w:rPr>
          <w:b/>
          <w:bCs/>
        </w:rPr>
        <w:t>s</w:t>
      </w:r>
      <w:r w:rsidR="00F92D4D" w:rsidRPr="00DA7673">
        <w:t xml:space="preserve"> nuo pirkimo sutarties įsigaliojimo dienos</w:t>
      </w:r>
      <w:r w:rsidR="00743CC0" w:rsidRPr="00DA7673">
        <w:t>.</w:t>
      </w:r>
      <w:r w:rsidR="00F92D4D" w:rsidRPr="00DA7673">
        <w:t xml:space="preserve"> </w:t>
      </w:r>
    </w:p>
    <w:p w14:paraId="153269DE" w14:textId="42064BFA" w:rsidR="00A23CAC" w:rsidRPr="00D44D55" w:rsidRDefault="00A23CAC" w:rsidP="00A23CAC">
      <w:pPr>
        <w:tabs>
          <w:tab w:val="left" w:pos="1134"/>
        </w:tabs>
        <w:suppressAutoHyphens w:val="0"/>
        <w:autoSpaceDN/>
        <w:ind w:firstLine="709"/>
        <w:jc w:val="both"/>
        <w:textAlignment w:val="auto"/>
      </w:pPr>
      <w:r w:rsidRPr="00DA7673">
        <w:t>2.</w:t>
      </w:r>
      <w:r w:rsidR="008971F2">
        <w:t>6</w:t>
      </w:r>
      <w:r w:rsidRPr="00DA7673">
        <w:t>. Jeigu Techninėje specifikacijoje nurodomas konkretus</w:t>
      </w:r>
      <w:r w:rsidRPr="002D035E">
        <w:t xml:space="preserve">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w:t>
      </w:r>
      <w:r>
        <w:t>T</w:t>
      </w:r>
      <w:r w:rsidRPr="002D035E">
        <w:t>echninėje specifikacijoje keliamus reikalavimus.</w:t>
      </w:r>
    </w:p>
    <w:p w14:paraId="0620037C" w14:textId="77777777" w:rsidR="00A23CAC" w:rsidRPr="001A74BC" w:rsidRDefault="00A23CAC" w:rsidP="00D37B8F">
      <w:pPr>
        <w:tabs>
          <w:tab w:val="left" w:pos="1134"/>
        </w:tabs>
        <w:suppressAutoHyphens w:val="0"/>
        <w:autoSpaceDN/>
        <w:ind w:firstLine="709"/>
        <w:jc w:val="both"/>
        <w:textAlignment w:val="auto"/>
        <w:rPr>
          <w:kern w:val="2"/>
        </w:rPr>
      </w:pP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lastRenderedPageBreak/>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5FCABDBA" w14:textId="26CAC31C" w:rsidR="00517189" w:rsidRPr="006846AA" w:rsidRDefault="00FF0EDF" w:rsidP="006846AA">
      <w:pPr>
        <w:ind w:firstLine="709"/>
        <w:jc w:val="both"/>
        <w:rPr>
          <w:rFonts w:eastAsia="Calibri"/>
          <w:b/>
          <w:bCs/>
        </w:rPr>
      </w:pPr>
      <w:r w:rsidRPr="00F75857">
        <w:rPr>
          <w:rFonts w:eastAsia="Calibri"/>
          <w:b/>
          <w:bCs/>
          <w:highlight w:val="lightGray"/>
        </w:rPr>
        <w:t xml:space="preserve">Pastaba. </w:t>
      </w:r>
      <w:r w:rsidR="00517189" w:rsidRPr="00F75857">
        <w:rPr>
          <w:rFonts w:eastAsia="Calibri"/>
          <w:b/>
          <w:bCs/>
          <w:highlight w:val="lightGray"/>
        </w:rPr>
        <w:t xml:space="preserve">Teikiant pasiūlymą, pasiūlymą ir </w:t>
      </w:r>
      <w:r w:rsidR="00517189" w:rsidRPr="00F75857">
        <w:rPr>
          <w:b/>
          <w:bCs/>
          <w:highlight w:val="lightGray"/>
        </w:rPr>
        <w:t>visus su pasiūlymu teikiamus dokumentus reikia suarchyvuoti („</w:t>
      </w:r>
      <w:proofErr w:type="spellStart"/>
      <w:r w:rsidR="00517189" w:rsidRPr="00F75857">
        <w:rPr>
          <w:b/>
          <w:bCs/>
          <w:highlight w:val="lightGray"/>
        </w:rPr>
        <w:t>suzipinti</w:t>
      </w:r>
      <w:proofErr w:type="spellEnd"/>
      <w:r w:rsidR="00517189" w:rsidRPr="00F75857">
        <w:rPr>
          <w:b/>
          <w:bCs/>
          <w:highlight w:val="lightGray"/>
        </w:rPr>
        <w:t xml:space="preserve">“) ir šį suarchyvuotą failą </w:t>
      </w:r>
      <w:r w:rsidR="00517189" w:rsidRPr="00F75857">
        <w:rPr>
          <w:b/>
          <w:bCs/>
          <w:highlight w:val="lightGray"/>
          <w:u w:val="single"/>
        </w:rPr>
        <w:t>dar kartą</w:t>
      </w:r>
      <w:r w:rsidR="00517189" w:rsidRPr="00F75857">
        <w:rPr>
          <w:b/>
          <w:bCs/>
          <w:highlight w:val="lightGray"/>
        </w:rPr>
        <w:t xml:space="preserve"> suarchyvuoti („</w:t>
      </w:r>
      <w:proofErr w:type="spellStart"/>
      <w:r w:rsidR="00517189" w:rsidRPr="00F75857">
        <w:rPr>
          <w:b/>
          <w:bCs/>
          <w:highlight w:val="lightGray"/>
        </w:rPr>
        <w:t>suzipinti</w:t>
      </w:r>
      <w:proofErr w:type="spellEnd"/>
      <w:r w:rsidR="00517189" w:rsidRPr="00F75857">
        <w:rPr>
          <w:b/>
          <w:bCs/>
          <w:highlight w:val="lightGray"/>
        </w:rPr>
        <w:t>“), tam, kad CVP IS sistema neiškraipytų dokumentų failų pavadinimų.</w:t>
      </w:r>
      <w:r w:rsidR="00517189" w:rsidRPr="00517189">
        <w:rPr>
          <w:b/>
          <w:bCs/>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D5F6D25" w:rsidR="009C2853"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593DE432" w14:textId="3C585749" w:rsidR="00E02171" w:rsidRPr="00E02171" w:rsidRDefault="00E02171" w:rsidP="00E02171">
      <w:pPr>
        <w:pStyle w:val="Sraopastraipa"/>
        <w:numPr>
          <w:ilvl w:val="2"/>
          <w:numId w:val="20"/>
        </w:numPr>
        <w:tabs>
          <w:tab w:val="left" w:pos="1418"/>
        </w:tabs>
        <w:autoSpaceDN/>
        <w:ind w:left="0" w:firstLine="709"/>
        <w:contextualSpacing/>
        <w:jc w:val="both"/>
        <w:textAlignment w:val="auto"/>
        <w:rPr>
          <w:b/>
        </w:rPr>
      </w:pPr>
      <w:r w:rsidRPr="00F5027C">
        <w:rPr>
          <w:b/>
        </w:rPr>
        <w:t xml:space="preserve">užpildyta </w:t>
      </w:r>
      <w:r w:rsidRPr="00D33A2E">
        <w:rPr>
          <w:b/>
        </w:rPr>
        <w:t xml:space="preserve">Techninės specifikacijos 1 </w:t>
      </w:r>
      <w:r>
        <w:rPr>
          <w:b/>
        </w:rPr>
        <w:t xml:space="preserve">ir 2 </w:t>
      </w:r>
      <w:r w:rsidRPr="00D33A2E">
        <w:rPr>
          <w:b/>
        </w:rPr>
        <w:t xml:space="preserve">lentelė (pirkimo sąlygų 2 priedas) </w:t>
      </w:r>
      <w:r w:rsidRPr="009D1E1B">
        <w:rPr>
          <w:b/>
        </w:rPr>
        <w:t>pagal atitinkamą pirkimo dalį</w:t>
      </w:r>
      <w:r w:rsidRPr="00D33A2E">
        <w:rPr>
          <w:b/>
        </w:rPr>
        <w:t xml:space="preserve"> apie</w:t>
      </w:r>
      <w:r w:rsidRPr="00F5027C">
        <w:rPr>
          <w:b/>
        </w:rPr>
        <w:t xml:space="preserve"> tiekėjo siūlomų prekių </w:t>
      </w:r>
      <w:r w:rsidRPr="00247548">
        <w:rPr>
          <w:b/>
        </w:rPr>
        <w:t xml:space="preserve">charakteristikas ir </w:t>
      </w:r>
      <w:r>
        <w:rPr>
          <w:b/>
        </w:rPr>
        <w:t xml:space="preserve">ten nurodyti </w:t>
      </w:r>
      <w:r w:rsidRPr="00247548">
        <w:rPr>
          <w:b/>
          <w:bCs/>
        </w:rPr>
        <w:t xml:space="preserve">prašomi pateikti </w:t>
      </w:r>
      <w:r>
        <w:rPr>
          <w:b/>
          <w:bCs/>
        </w:rPr>
        <w:t xml:space="preserve">įrodantys </w:t>
      </w:r>
      <w:r w:rsidRPr="00247548">
        <w:rPr>
          <w:b/>
          <w:bCs/>
        </w:rPr>
        <w:t>dokumentai;</w:t>
      </w:r>
      <w:r>
        <w:rPr>
          <w:b/>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5DC9FE41"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lastRenderedPageBreak/>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w:t>
      </w:r>
      <w:r w:rsidR="007D3BB1" w:rsidRPr="00DA1764">
        <w:rPr>
          <w:rFonts w:eastAsia="Arial"/>
          <w:color w:val="000000" w:themeColor="text1"/>
        </w:rPr>
        <w:lastRenderedPageBreak/>
        <w:t xml:space="preserve">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lastRenderedPageBreak/>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1F12859B" w:rsidR="00694F0D" w:rsidRPr="00256E60"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w:t>
      </w:r>
      <w:r w:rsidR="00256E60">
        <w:t>ie</w:t>
      </w:r>
      <w:r w:rsidR="00FA23E7">
        <w:t>kti</w:t>
      </w:r>
      <w:r w:rsidRPr="00264D36">
        <w:t xml:space="preserve"> jam tiekėjo pavest</w:t>
      </w:r>
      <w:r w:rsidR="002933AA" w:rsidRPr="00264D36">
        <w:t>as</w:t>
      </w:r>
      <w:r w:rsidRPr="00264D36">
        <w:t xml:space="preserve"> </w:t>
      </w:r>
      <w:r w:rsidR="00256E60" w:rsidRPr="00256E60">
        <w:t>prekes</w:t>
      </w:r>
      <w:r w:rsidRPr="00256E60">
        <w:t xml:space="preserve">. </w:t>
      </w:r>
    </w:p>
    <w:p w14:paraId="05C7EA03" w14:textId="02D06F13" w:rsidR="00694F0D" w:rsidRDefault="00691878" w:rsidP="00694F0D">
      <w:pPr>
        <w:pStyle w:val="Sraopastraipa"/>
        <w:numPr>
          <w:ilvl w:val="2"/>
          <w:numId w:val="37"/>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proofErr w:type="spellStart"/>
      <w:r w:rsidR="005820DD" w:rsidRPr="00256E60">
        <w:t>kvazisubtiekėja</w:t>
      </w:r>
      <w:r w:rsidR="00B67522" w:rsidRPr="00256E60">
        <w:t>i</w:t>
      </w:r>
      <w:proofErr w:type="spellEnd"/>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sutikimą</w:t>
      </w:r>
      <w:r w:rsidR="005820DD" w:rsidRPr="00256E60">
        <w:t xml:space="preserve"> </w:t>
      </w:r>
      <w:r w:rsidR="00B67522" w:rsidRPr="00256E60">
        <w:t>t</w:t>
      </w:r>
      <w:r w:rsidR="00256E60" w:rsidRPr="00256E60">
        <w:t>ie</w:t>
      </w:r>
      <w:r w:rsidR="00B67522" w:rsidRPr="00256E60">
        <w:t>kti</w:t>
      </w:r>
      <w:r w:rsidR="005820DD" w:rsidRPr="00256E60">
        <w:t xml:space="preserve"> sutartyje nurodyt</w:t>
      </w:r>
      <w:r w:rsidR="00D14AEA" w:rsidRPr="00256E60">
        <w:t>as</w:t>
      </w:r>
      <w:r w:rsidR="005820DD" w:rsidRPr="00256E60">
        <w:t xml:space="preserve"> </w:t>
      </w:r>
      <w:r w:rsidR="00B67522" w:rsidRPr="00256E60">
        <w:t>p</w:t>
      </w:r>
      <w:r w:rsidR="00256E60" w:rsidRPr="00256E60">
        <w:t xml:space="preserve">rekes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w:t>
      </w:r>
      <w:r w:rsidRPr="00DB5E6F">
        <w:rPr>
          <w:lang w:eastAsia="lt-LT"/>
        </w:rPr>
        <w:lastRenderedPageBreak/>
        <w:t>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6C249FA9"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F56FDA">
        <w:t>prekėms tiekti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052E1E37"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051053">
        <w:rPr>
          <w:rFonts w:cs="Calibri"/>
        </w:rPr>
        <w:t xml:space="preserve">prekėms </w:t>
      </w:r>
      <w:r w:rsidR="00313E8E">
        <w:rPr>
          <w:rFonts w:cs="Calibri"/>
        </w:rPr>
        <w:t>t</w:t>
      </w:r>
      <w:r w:rsidR="00051053">
        <w:rPr>
          <w:rFonts w:cs="Calibri"/>
        </w:rPr>
        <w:t>ie</w:t>
      </w:r>
      <w:r w:rsidR="00313E8E">
        <w:rPr>
          <w:rFonts w:cs="Calibri"/>
        </w:rPr>
        <w:t>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4C46236" w14:textId="1E08EBA4" w:rsidR="00C40AF3" w:rsidRPr="00051053"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2" w:name="_Ref58463908"/>
      <w:bookmarkStart w:id="3" w:name="_Ref60481947"/>
      <w:r>
        <w:lastRenderedPageBreak/>
        <w:t xml:space="preserve">5.1. </w:t>
      </w:r>
      <w:bookmarkEnd w:id="2"/>
      <w:bookmarkEnd w:id="3"/>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FAC123F" w:rsidR="00424DE1" w:rsidRPr="00AE47C1" w:rsidRDefault="00724300" w:rsidP="00AE47C1">
      <w:pPr>
        <w:pStyle w:val="Sraopastraipa"/>
        <w:widowControl w:val="0"/>
        <w:numPr>
          <w:ilvl w:val="0"/>
          <w:numId w:val="16"/>
        </w:numPr>
        <w:tabs>
          <w:tab w:val="left" w:pos="1134"/>
        </w:tabs>
        <w:autoSpaceDE w:val="0"/>
        <w:autoSpaceDN/>
        <w:adjustRightInd w:val="0"/>
        <w:spacing w:after="120"/>
        <w:jc w:val="center"/>
        <w:textAlignment w:val="auto"/>
        <w:rPr>
          <w:b/>
        </w:rPr>
      </w:pPr>
      <w:r w:rsidRPr="00AE47C1">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50ED7BA0" w14:textId="77777777" w:rsidR="00AE47C1" w:rsidRPr="00DB0A55" w:rsidRDefault="00AE47C1" w:rsidP="00AE47C1">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Pr="00DB0A55">
        <w:rPr>
          <w:iCs/>
          <w:lang w:eastAsia="lt-LT"/>
        </w:rPr>
        <w:t xml:space="preserve">Laimėtoju bus pripažintas mažiausią kainą pasiūlęs tiekėjas. </w:t>
      </w:r>
    </w:p>
    <w:p w14:paraId="41AC9ADE" w14:textId="77777777" w:rsidR="00AE47C1" w:rsidRPr="00E6536F" w:rsidRDefault="00AE47C1" w:rsidP="00AE47C1">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7BC26236" w:rsidR="00FE113A" w:rsidRPr="00AE47C1" w:rsidRDefault="0066282B" w:rsidP="00AE47C1">
      <w:pPr>
        <w:pStyle w:val="Sraopastraipa"/>
        <w:numPr>
          <w:ilvl w:val="0"/>
          <w:numId w:val="17"/>
        </w:numPr>
        <w:autoSpaceDN/>
        <w:spacing w:before="240" w:after="240"/>
        <w:jc w:val="center"/>
        <w:rPr>
          <w:b/>
          <w:lang w:val="es-ES"/>
        </w:rPr>
      </w:pPr>
      <w:r w:rsidRPr="00AE47C1">
        <w:rPr>
          <w:b/>
          <w:lang w:val="es-ES"/>
        </w:rPr>
        <w:t xml:space="preserve">EBVPD BEI PASIŪLYMŲ VERTINIMAS IR NAGRINĖJIMAS </w:t>
      </w:r>
    </w:p>
    <w:p w14:paraId="44250399" w14:textId="63BB88DC" w:rsidR="00F148A5" w:rsidRPr="0039354B" w:rsidRDefault="003F5424" w:rsidP="00AE47C1">
      <w:pPr>
        <w:pStyle w:val="Sraopastraipa"/>
        <w:numPr>
          <w:ilvl w:val="1"/>
          <w:numId w:val="17"/>
        </w:numPr>
        <w:tabs>
          <w:tab w:val="left" w:pos="1134"/>
        </w:tabs>
        <w:ind w:left="0" w:firstLine="709"/>
        <w:jc w:val="both"/>
        <w:rPr>
          <w:b/>
          <w:szCs w:val="20"/>
        </w:rPr>
      </w:pPr>
      <w:r w:rsidRPr="00DA41C2">
        <w:lastRenderedPageBreak/>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AE47C1">
      <w:pPr>
        <w:pStyle w:val="Sraopastraipa"/>
        <w:numPr>
          <w:ilvl w:val="1"/>
          <w:numId w:val="17"/>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AE47C1">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AE47C1">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DD4D4A">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AE47C1">
      <w:pPr>
        <w:pStyle w:val="Sraopastraipa"/>
        <w:numPr>
          <w:ilvl w:val="1"/>
          <w:numId w:val="17"/>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AE47C1">
      <w:pPr>
        <w:pStyle w:val="Sraopastraipa"/>
        <w:numPr>
          <w:ilvl w:val="1"/>
          <w:numId w:val="17"/>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AE47C1">
      <w:pPr>
        <w:pStyle w:val="Sraopastraipa"/>
        <w:numPr>
          <w:ilvl w:val="1"/>
          <w:numId w:val="17"/>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E47C1">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E47C1">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AE47C1">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E47C1">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63C9E10A"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F05570">
        <w:rPr>
          <w:szCs w:val="20"/>
        </w:rPr>
        <w:t>rekėms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AE47C1">
      <w:pPr>
        <w:pStyle w:val="Sraopastraipa"/>
        <w:numPr>
          <w:ilvl w:val="1"/>
          <w:numId w:val="17"/>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2487F155"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F05570">
        <w:rPr>
          <w:szCs w:val="20"/>
        </w:rPr>
        <w:t>rekių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AE47C1">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AE47C1">
      <w:pPr>
        <w:pStyle w:val="Sraopastraipa"/>
        <w:numPr>
          <w:ilvl w:val="1"/>
          <w:numId w:val="17"/>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AE47C1">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AE47C1">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4"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4"/>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 xml:space="preserve">jam keliamų kvalifikacijos reikalavimų ir perkančiosios organizacijos nurodymu nebuvo </w:t>
      </w:r>
      <w:r w:rsidRPr="00811F0B">
        <w:rPr>
          <w:rFonts w:cstheme="minorHAnsi"/>
          <w:color w:val="000000"/>
        </w:rPr>
        <w:lastRenderedPageBreak/>
        <w:t>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5EE8E12F"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522F2F">
        <w:t xml:space="preserve"> (šiuo atveju netaikoma)</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 xml:space="preserve">atitiktį </w:t>
      </w:r>
      <w:r w:rsidRPr="00BE00B0">
        <w:rPr>
          <w:bCs/>
          <w:szCs w:val="20"/>
        </w:rPr>
        <w:lastRenderedPageBreak/>
        <w:t>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674E4168" w14:textId="7CBEED40" w:rsidR="004B29A2" w:rsidRPr="004B29A2" w:rsidRDefault="004B29A2"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0DB4762" w14:textId="77777777" w:rsidR="004B29A2" w:rsidRPr="004B29A2" w:rsidRDefault="004B29A2" w:rsidP="004B29A2">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462"/>
      </w:tblGrid>
      <w:tr w:rsidR="00A06D93" w:rsidRPr="006F0084" w14:paraId="73901A76" w14:textId="77777777" w:rsidTr="00B779E5">
        <w:trPr>
          <w:cantSplit/>
          <w:tblHeader/>
        </w:trPr>
        <w:tc>
          <w:tcPr>
            <w:tcW w:w="851" w:type="dxa"/>
            <w:shd w:val="clear" w:color="auto" w:fill="DBE5F1" w:themeFill="accent1" w:themeFillTint="33"/>
            <w:vAlign w:val="center"/>
          </w:tcPr>
          <w:p w14:paraId="5ECA5743"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38289D2"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462" w:type="dxa"/>
            <w:shd w:val="clear" w:color="auto" w:fill="DBE5F1" w:themeFill="accent1" w:themeFillTint="33"/>
            <w:vAlign w:val="center"/>
          </w:tcPr>
          <w:p w14:paraId="11EE0706"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A06D93" w:rsidRPr="006F0084" w14:paraId="09011BCE" w14:textId="77777777" w:rsidTr="00B779E5">
        <w:tc>
          <w:tcPr>
            <w:tcW w:w="9923" w:type="dxa"/>
            <w:gridSpan w:val="3"/>
            <w:shd w:val="clear" w:color="auto" w:fill="DBE5F1" w:themeFill="accent1" w:themeFillTint="33"/>
          </w:tcPr>
          <w:p w14:paraId="7A54244A" w14:textId="77777777" w:rsidR="00A06D93" w:rsidRPr="006F0084" w:rsidRDefault="00A06D93" w:rsidP="00B922F8">
            <w:pPr>
              <w:jc w:val="both"/>
              <w:rPr>
                <w:bCs/>
              </w:rPr>
            </w:pPr>
            <w:r w:rsidRPr="006F0084">
              <w:rPr>
                <w:b/>
                <w:bCs/>
                <w:iCs/>
                <w:lang w:eastAsia="lt-LT"/>
              </w:rPr>
              <w:t>Techninis ir profesinis pajėgumas</w:t>
            </w:r>
          </w:p>
        </w:tc>
      </w:tr>
      <w:tr w:rsidR="00A06D93" w:rsidRPr="006F0084" w14:paraId="75527696" w14:textId="77777777" w:rsidTr="00B779E5">
        <w:tc>
          <w:tcPr>
            <w:tcW w:w="851" w:type="dxa"/>
          </w:tcPr>
          <w:p w14:paraId="0A945720" w14:textId="77777777" w:rsidR="00A06D93" w:rsidRPr="006F0084" w:rsidRDefault="00A06D93" w:rsidP="00B922F8">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77DF1D52" w14:textId="77777777" w:rsidR="00A06D93" w:rsidRPr="00890FAC" w:rsidRDefault="00A06D93" w:rsidP="00B922F8">
            <w:pPr>
              <w:jc w:val="both"/>
              <w:rPr>
                <w:b/>
                <w:bCs/>
              </w:rPr>
            </w:pPr>
            <w:bookmarkStart w:id="5" w:name="_Hlk135400096"/>
            <w:r w:rsidRPr="00890FAC">
              <w:rPr>
                <w:b/>
                <w:bCs/>
              </w:rPr>
              <w:t>Panašių prekių tiekimo patirtis.</w:t>
            </w:r>
          </w:p>
          <w:p w14:paraId="4574C38E" w14:textId="77777777" w:rsidR="00A06D93" w:rsidRDefault="00A06D93" w:rsidP="00B922F8">
            <w:pPr>
              <w:jc w:val="both"/>
              <w:rPr>
                <w:highlight w:val="yellow"/>
              </w:rPr>
            </w:pPr>
          </w:p>
          <w:p w14:paraId="5FB8A490" w14:textId="1196D3C4" w:rsidR="00631E9B" w:rsidRPr="002C04B3" w:rsidRDefault="00A06D93" w:rsidP="00B922F8">
            <w:pPr>
              <w:jc w:val="both"/>
              <w:rPr>
                <w:b/>
                <w:bCs/>
              </w:rPr>
            </w:pPr>
            <w:r w:rsidRPr="00DA01F4">
              <w:t xml:space="preserve">Tiekėjas per paskutinius 3 metus </w:t>
            </w:r>
            <w:r w:rsidRPr="00DA01F4">
              <w:rPr>
                <w:iCs/>
              </w:rPr>
              <w:t xml:space="preserve">iki pasiūlymų pateikimo </w:t>
            </w:r>
            <w:r w:rsidR="00631E9B">
              <w:rPr>
                <w:iCs/>
              </w:rPr>
              <w:t xml:space="preserve">galutinio </w:t>
            </w:r>
            <w:r w:rsidRPr="00DA01F4">
              <w:rPr>
                <w:iCs/>
              </w:rPr>
              <w:t>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 xml:space="preserve">savo </w:t>
            </w:r>
            <w:r w:rsidRPr="002C04B3">
              <w:rPr>
                <w:b/>
                <w:bCs/>
                <w:iCs/>
              </w:rPr>
              <w:t>jėgomis*</w:t>
            </w:r>
            <w:r w:rsidRPr="002C04B3">
              <w:rPr>
                <w:iCs/>
              </w:rPr>
              <w:t xml:space="preserve"> pardavęs </w:t>
            </w:r>
            <w:r w:rsidR="002C04B3" w:rsidRPr="002C04B3">
              <w:rPr>
                <w:iCs/>
              </w:rPr>
              <w:t>mokyklinių/biuro</w:t>
            </w:r>
            <w:r w:rsidR="00012E63" w:rsidRPr="002C04B3">
              <w:rPr>
                <w:iCs/>
              </w:rPr>
              <w:t xml:space="preserve"> </w:t>
            </w:r>
            <w:r w:rsidR="00C43013" w:rsidRPr="002C04B3">
              <w:rPr>
                <w:b/>
                <w:bCs/>
                <w:iCs/>
              </w:rPr>
              <w:t>baldų</w:t>
            </w:r>
            <w:r w:rsidRPr="002C04B3">
              <w:rPr>
                <w:iCs/>
              </w:rPr>
              <w:t xml:space="preserve">, </w:t>
            </w:r>
            <w:r w:rsidRPr="002C04B3">
              <w:t>kurių bendra vertė</w:t>
            </w:r>
            <w:r w:rsidR="00631E9B" w:rsidRPr="002C04B3">
              <w:t>:</w:t>
            </w:r>
          </w:p>
          <w:p w14:paraId="2B7F06AA" w14:textId="76576375" w:rsidR="00A06D93" w:rsidRPr="002C04B3" w:rsidRDefault="00631E9B" w:rsidP="00B922F8">
            <w:pPr>
              <w:jc w:val="both"/>
            </w:pPr>
            <w:r w:rsidRPr="002C04B3">
              <w:rPr>
                <w:b/>
                <w:bCs/>
              </w:rPr>
              <w:t xml:space="preserve">I pirkimo daliai </w:t>
            </w:r>
            <w:r w:rsidRPr="002C04B3">
              <w:t>–</w:t>
            </w:r>
            <w:r w:rsidRPr="002C04B3">
              <w:rPr>
                <w:b/>
                <w:bCs/>
              </w:rPr>
              <w:t xml:space="preserve"> </w:t>
            </w:r>
            <w:r w:rsidR="00A06D93" w:rsidRPr="002C04B3">
              <w:t xml:space="preserve">ne mažesnė kaip </w:t>
            </w:r>
            <w:r w:rsidR="002C04B3" w:rsidRPr="002C04B3">
              <w:rPr>
                <w:b/>
                <w:bCs/>
              </w:rPr>
              <w:t>46</w:t>
            </w:r>
            <w:r w:rsidR="00D05297" w:rsidRPr="002C04B3">
              <w:rPr>
                <w:b/>
                <w:bCs/>
              </w:rPr>
              <w:t xml:space="preserve"> </w:t>
            </w:r>
            <w:r w:rsidR="002C04B3" w:rsidRPr="002C04B3">
              <w:rPr>
                <w:b/>
                <w:bCs/>
              </w:rPr>
              <w:t>3</w:t>
            </w:r>
            <w:r w:rsidR="00D05297" w:rsidRPr="002C04B3">
              <w:rPr>
                <w:b/>
                <w:bCs/>
              </w:rPr>
              <w:t>00</w:t>
            </w:r>
            <w:r w:rsidR="00A06D93" w:rsidRPr="002C04B3">
              <w:t xml:space="preserve"> Eur be PVM</w:t>
            </w:r>
            <w:r w:rsidRPr="002C04B3">
              <w:t>,</w:t>
            </w:r>
          </w:p>
          <w:p w14:paraId="1959554C" w14:textId="36D74176" w:rsidR="00631E9B" w:rsidRPr="002C04B3" w:rsidRDefault="00631E9B" w:rsidP="00B922F8">
            <w:pPr>
              <w:jc w:val="both"/>
            </w:pPr>
            <w:r w:rsidRPr="002C04B3">
              <w:rPr>
                <w:b/>
                <w:bCs/>
              </w:rPr>
              <w:lastRenderedPageBreak/>
              <w:t>II pirkimo daliai</w:t>
            </w:r>
            <w:r w:rsidRPr="002C04B3">
              <w:t xml:space="preserve"> – ne mažesnė kaip </w:t>
            </w:r>
            <w:r w:rsidR="002C04B3" w:rsidRPr="002C04B3">
              <w:rPr>
                <w:b/>
                <w:bCs/>
              </w:rPr>
              <w:t>27</w:t>
            </w:r>
            <w:r w:rsidR="00D05297" w:rsidRPr="002C04B3">
              <w:rPr>
                <w:b/>
                <w:bCs/>
              </w:rPr>
              <w:t xml:space="preserve"> </w:t>
            </w:r>
            <w:r w:rsidR="002C04B3" w:rsidRPr="002C04B3">
              <w:rPr>
                <w:b/>
                <w:bCs/>
              </w:rPr>
              <w:t>4</w:t>
            </w:r>
            <w:r w:rsidR="00D05297" w:rsidRPr="002C04B3">
              <w:rPr>
                <w:b/>
                <w:bCs/>
              </w:rPr>
              <w:t>00</w:t>
            </w:r>
            <w:r w:rsidRPr="002C04B3">
              <w:t xml:space="preserve"> Eur be PVM,</w:t>
            </w:r>
          </w:p>
          <w:p w14:paraId="59975A78" w14:textId="77777777" w:rsidR="00631E9B" w:rsidRPr="00001163" w:rsidRDefault="00631E9B" w:rsidP="00B922F8">
            <w:pPr>
              <w:jc w:val="both"/>
              <w:rPr>
                <w:highlight w:val="yellow"/>
              </w:rPr>
            </w:pPr>
          </w:p>
          <w:p w14:paraId="060D2FD3" w14:textId="4CDBEB2D" w:rsidR="00631E9B" w:rsidRPr="00631E9B" w:rsidRDefault="00631E9B" w:rsidP="00631E9B">
            <w:pPr>
              <w:widowControl w:val="0"/>
              <w:tabs>
                <w:tab w:val="left" w:pos="286"/>
              </w:tabs>
              <w:suppressAutoHyphens w:val="0"/>
              <w:autoSpaceDE w:val="0"/>
              <w:autoSpaceDN/>
              <w:adjustRightInd w:val="0"/>
              <w:ind w:left="3"/>
              <w:contextualSpacing/>
              <w:jc w:val="both"/>
              <w:textAlignment w:val="auto"/>
              <w:rPr>
                <w:b/>
                <w:bCs/>
              </w:rPr>
            </w:pPr>
            <w:r w:rsidRPr="001643E3">
              <w:rPr>
                <w:b/>
                <w:bCs/>
              </w:rPr>
              <w:t xml:space="preserve">Jeigu tiekėjas teikia pasiūlymą abejoms pirkimo dalims tai parduotų prekių vertė turi būti ne mažesnė kaip </w:t>
            </w:r>
            <w:r w:rsidR="00C43013" w:rsidRPr="001643E3">
              <w:rPr>
                <w:b/>
                <w:bCs/>
              </w:rPr>
              <w:t>74</w:t>
            </w:r>
            <w:r w:rsidR="00D05297" w:rsidRPr="001643E3">
              <w:rPr>
                <w:b/>
                <w:bCs/>
              </w:rPr>
              <w:t xml:space="preserve"> </w:t>
            </w:r>
            <w:r w:rsidR="00C43013" w:rsidRPr="001643E3">
              <w:rPr>
                <w:b/>
                <w:bCs/>
              </w:rPr>
              <w:t>5</w:t>
            </w:r>
            <w:r w:rsidR="00D05297" w:rsidRPr="001643E3">
              <w:rPr>
                <w:b/>
                <w:bCs/>
              </w:rPr>
              <w:t>00</w:t>
            </w:r>
            <w:r w:rsidRPr="001643E3">
              <w:rPr>
                <w:b/>
                <w:bCs/>
              </w:rPr>
              <w:t xml:space="preserve"> Eur</w:t>
            </w:r>
            <w:r w:rsidRPr="00631E9B">
              <w:rPr>
                <w:b/>
                <w:bCs/>
              </w:rPr>
              <w:t xml:space="preserve"> be PVM.</w:t>
            </w:r>
          </w:p>
          <w:bookmarkEnd w:id="5"/>
          <w:p w14:paraId="432F66B3" w14:textId="77777777" w:rsidR="00A06D93" w:rsidRPr="00C65A29" w:rsidRDefault="00A06D93" w:rsidP="00B922F8">
            <w:pPr>
              <w:jc w:val="both"/>
              <w:rPr>
                <w:b/>
                <w:bCs/>
              </w:rPr>
            </w:pPr>
          </w:p>
          <w:p w14:paraId="0C83AAAF" w14:textId="29B73BEC" w:rsidR="00A06D93" w:rsidRDefault="00A06D93" w:rsidP="00B922F8">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parduotos prekės,</w:t>
            </w:r>
            <w:r w:rsidRPr="00653048">
              <w:t xml:space="preserve"> jų apimtis, vertė, o ne sutarties objektas apskritai.</w:t>
            </w:r>
          </w:p>
          <w:p w14:paraId="470AF973" w14:textId="77777777" w:rsidR="00F807AA" w:rsidRDefault="00F807AA" w:rsidP="00B922F8">
            <w:pPr>
              <w:widowControl w:val="0"/>
              <w:tabs>
                <w:tab w:val="left" w:pos="540"/>
                <w:tab w:val="left" w:pos="993"/>
              </w:tabs>
              <w:autoSpaceDE w:val="0"/>
              <w:adjustRightInd w:val="0"/>
              <w:jc w:val="both"/>
            </w:pPr>
          </w:p>
          <w:p w14:paraId="1CEB6055" w14:textId="77777777" w:rsidR="00F807AA" w:rsidRPr="00AD1E77" w:rsidRDefault="00F807AA" w:rsidP="00F807AA">
            <w:pPr>
              <w:pStyle w:val="Betarp"/>
              <w:jc w:val="both"/>
              <w:rPr>
                <w:iCs/>
                <w:szCs w:val="24"/>
              </w:rPr>
            </w:pPr>
            <w:r w:rsidRPr="00AD1E77">
              <w:rPr>
                <w:iCs/>
                <w:szCs w:val="24"/>
              </w:rPr>
              <w:t xml:space="preserve">Tiekėjas gali teikti informaciją: </w:t>
            </w:r>
          </w:p>
          <w:p w14:paraId="0CDB51B5" w14:textId="0EFDE5D9" w:rsidR="00F807AA" w:rsidRPr="00AD1E77" w:rsidRDefault="00F807AA" w:rsidP="00F807AA">
            <w:pPr>
              <w:jc w:val="both"/>
              <w:rPr>
                <w:iCs/>
              </w:rPr>
            </w:pPr>
            <w:r w:rsidRPr="00AD1E77">
              <w:rPr>
                <w:iCs/>
              </w:rPr>
              <w:t>1) apie patiektas prekes, kurios pradėtos ir baigtos tiekti per paskutinius 3 metus iki pasiūlymo pateikimo termino pabaigos;</w:t>
            </w:r>
          </w:p>
          <w:p w14:paraId="20D27A96" w14:textId="6288BD34" w:rsidR="00F807AA" w:rsidRPr="00F807AA" w:rsidRDefault="00F807AA" w:rsidP="00F807AA">
            <w:pPr>
              <w:jc w:val="both"/>
              <w:rPr>
                <w:iCs/>
              </w:rPr>
            </w:pPr>
            <w:r w:rsidRPr="00AD1E77">
              <w:rPr>
                <w:iCs/>
              </w:rPr>
              <w:t xml:space="preserve">2) apie patiektas prekes, kurios pradėtos tiekti anksčiau nei per  paskutinius 3 metus iki pasiūlymo pateikimo termino pabaigos, tačiau baigtos tiekti per paskutinius </w:t>
            </w:r>
            <w:r w:rsidRPr="00F807AA">
              <w:rPr>
                <w:iCs/>
              </w:rPr>
              <w:t>3 metus iki pasiūlymo pateikimo termino pabaigos. Tokiu atveju nurodoma per paskutinius 3 metus iki pasiūlymo pateikimo termino pabaigos patiektų prekių vertė;</w:t>
            </w:r>
          </w:p>
          <w:p w14:paraId="1895D410" w14:textId="61637D71" w:rsidR="00F807AA" w:rsidRDefault="00F807AA" w:rsidP="00F807AA">
            <w:pPr>
              <w:jc w:val="both"/>
              <w:rPr>
                <w:iCs/>
              </w:rPr>
            </w:pPr>
            <w:r w:rsidRPr="00F807AA">
              <w:rPr>
                <w:iCs/>
              </w:rPr>
              <w:t>3) apie dar nebaigtų vykdyti sutarčių</w:t>
            </w:r>
            <w:r w:rsidRPr="00AD1E77">
              <w:rPr>
                <w:iCs/>
              </w:rPr>
              <w:t xml:space="preserve"> jau įvykdytas dalis (jau patiektas prekes). Tokiu atveju nurodoma per paskutinius 3 metus iki pasiūlymo pateikimo termino pabaigos jau patiektų prekių vertė</w:t>
            </w:r>
            <w:r>
              <w:rPr>
                <w:iCs/>
              </w:rPr>
              <w:t>.</w:t>
            </w:r>
          </w:p>
          <w:p w14:paraId="2353A624" w14:textId="77777777" w:rsidR="00A06D93" w:rsidRPr="00C65A29" w:rsidRDefault="00A06D93" w:rsidP="00B922F8">
            <w:pPr>
              <w:widowControl w:val="0"/>
              <w:jc w:val="both"/>
              <w:rPr>
                <w:lang w:eastAsia="ar-SA"/>
              </w:rPr>
            </w:pPr>
          </w:p>
          <w:p w14:paraId="5B19783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B2688B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10588691"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lastRenderedPageBreak/>
              <w:t>Subtiekėjams šis reikalavimas nėra keliamas.</w:t>
            </w:r>
          </w:p>
          <w:p w14:paraId="2F2F1C4D"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3D5D9595"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788845F0"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1EEFF429" w14:textId="77777777" w:rsidR="00A06D93" w:rsidRPr="00A715FB" w:rsidRDefault="00A06D93" w:rsidP="00B922F8">
            <w:pPr>
              <w:shd w:val="clear" w:color="auto" w:fill="FFFFFF" w:themeFill="background1"/>
              <w:spacing w:line="259" w:lineRule="auto"/>
              <w:jc w:val="both"/>
              <w:rPr>
                <w:iCs/>
                <w:color w:val="000000"/>
                <w:lang w:eastAsia="lt-LT"/>
              </w:rPr>
            </w:pPr>
          </w:p>
        </w:tc>
        <w:tc>
          <w:tcPr>
            <w:tcW w:w="4462" w:type="dxa"/>
          </w:tcPr>
          <w:p w14:paraId="767698FD" w14:textId="77777777" w:rsidR="00A06D93" w:rsidRDefault="00A06D93" w:rsidP="00B922F8">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ED828C8" w14:textId="77777777" w:rsidR="00A06D93" w:rsidRDefault="00A06D93" w:rsidP="00B922F8">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05A158B3" w14:textId="77777777" w:rsidR="00A06D93" w:rsidRPr="00C65A29" w:rsidRDefault="00A06D93" w:rsidP="00B922F8">
            <w:pPr>
              <w:jc w:val="both"/>
              <w:rPr>
                <w:b/>
              </w:rPr>
            </w:pPr>
          </w:p>
          <w:p w14:paraId="19D48EEA" w14:textId="41AB9AD2" w:rsidR="00A06D93" w:rsidRDefault="00A06D93" w:rsidP="00B922F8">
            <w:pPr>
              <w:snapToGrid w:val="0"/>
              <w:jc w:val="both"/>
              <w:rPr>
                <w:bdr w:val="nil"/>
                <w:lang w:val="pt-PT"/>
              </w:rPr>
            </w:pPr>
            <w:r>
              <w:lastRenderedPageBreak/>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8974EA">
              <w:rPr>
                <w:rFonts w:eastAsia="Arial Unicode MS"/>
                <w:b/>
                <w:bCs/>
                <w:bdr w:val="nil"/>
                <w:lang w:val="pt-PT" w:eastAsia="lt-LT"/>
              </w:rPr>
              <w:t>parduotų prekių</w:t>
            </w:r>
            <w:r w:rsidRPr="002F6EBA">
              <w:rPr>
                <w:rFonts w:eastAsia="Arial Unicode MS"/>
                <w:bdr w:val="nil"/>
                <w:lang w:val="pt-PT" w:eastAsia="lt-LT"/>
              </w:rPr>
              <w:t xml:space="preserve"> </w:t>
            </w:r>
            <w:r w:rsidR="008974EA">
              <w:rPr>
                <w:rFonts w:eastAsia="Arial Unicode MS"/>
                <w:bdr w:val="nil"/>
                <w:lang w:val="pt-PT" w:eastAsia="lt-LT"/>
              </w:rPr>
              <w:t>(tokių kaip nurodyta reikalavime)</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024214">
              <w:rPr>
                <w:b/>
                <w:bCs/>
              </w:rPr>
              <w:t>7</w:t>
            </w:r>
            <w:r>
              <w:rPr>
                <w:b/>
                <w:bCs/>
              </w:rPr>
              <w:t xml:space="preserve">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w:t>
            </w:r>
            <w:r w:rsidR="00932775">
              <w:rPr>
                <w:rFonts w:eastAsia="Arial Unicode MS"/>
                <w:bdr w:val="nil"/>
                <w:lang w:val="pt-PT" w:eastAsia="lt-LT"/>
              </w:rPr>
              <w:t xml:space="preserve"> (kategorija), </w:t>
            </w:r>
            <w:r w:rsidR="0010799C">
              <w:rPr>
                <w:rFonts w:eastAsia="Arial Unicode MS"/>
                <w:bdr w:val="nil"/>
                <w:lang w:val="pt-PT" w:eastAsia="lt-LT"/>
              </w:rPr>
              <w:t xml:space="preserve">apibūdinimai, </w:t>
            </w:r>
            <w:r>
              <w:rPr>
                <w:rFonts w:eastAsia="Arial Unicode MS"/>
                <w:bdr w:val="nil"/>
                <w:lang w:val="pt-PT" w:eastAsia="lt-LT"/>
              </w:rPr>
              <w:t>bendros sumos be PVM, patiektų prekių datos (metų, mėnesių ir dienų tikslumu), vieta ir prekių gavėjai (užsakovai) (tiek viešieji, tiek privatieji) ir jų kontaktai</w:t>
            </w:r>
            <w:r>
              <w:rPr>
                <w:bdr w:val="nil"/>
                <w:lang w:val="pt-PT"/>
              </w:rPr>
              <w:t>.</w:t>
            </w:r>
          </w:p>
          <w:p w14:paraId="0A7B7037" w14:textId="77777777" w:rsidR="00A06D93" w:rsidRDefault="00A06D93" w:rsidP="00B922F8">
            <w:pPr>
              <w:snapToGrid w:val="0"/>
              <w:jc w:val="both"/>
              <w:rPr>
                <w:bdr w:val="nil"/>
                <w:lang w:val="pt-PT"/>
              </w:rPr>
            </w:pPr>
          </w:p>
          <w:p w14:paraId="3C8CB337" w14:textId="2686C1D6" w:rsidR="00A06D93" w:rsidRPr="007E3203" w:rsidRDefault="00A06D93" w:rsidP="00B922F8">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w:t>
            </w:r>
            <w:r w:rsidR="007D46F4">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7CC41886" w14:textId="77777777" w:rsidR="00A06D93" w:rsidRPr="004F152A" w:rsidRDefault="00A06D93" w:rsidP="00B922F8">
            <w:pPr>
              <w:snapToGrid w:val="0"/>
              <w:jc w:val="both"/>
              <w:rPr>
                <w:b/>
                <w:bCs/>
                <w:bdr w:val="nil"/>
                <w:lang w:val="pt-PT"/>
              </w:rPr>
            </w:pPr>
          </w:p>
          <w:p w14:paraId="09EDBAD4" w14:textId="15B35776" w:rsidR="00A06D93" w:rsidRDefault="00A06D93" w:rsidP="00BF7D35">
            <w:pPr>
              <w:widowControl w:val="0"/>
              <w:shd w:val="clear" w:color="auto" w:fill="FFFFFF" w:themeFill="background1"/>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w:t>
            </w:r>
            <w:r w:rsidRPr="00BF7D35">
              <w:t>pardavimą (ar kiti lygiaverčiai objektyvūs įrodymai</w:t>
            </w:r>
            <w:r w:rsidR="00BF7D35" w:rsidRPr="00BF7D35">
              <w:t xml:space="preserve">, </w:t>
            </w:r>
            <w:r w:rsidR="00BF7D35" w:rsidRPr="00BF7D35">
              <w:rPr>
                <w:bCs/>
              </w:rPr>
              <w:t>jeigu juose yra užsakovo vertinimas apie tinkamai patiektas prekes)</w:t>
            </w:r>
            <w:r w:rsidRPr="00BF7D35">
              <w:t>.</w:t>
            </w:r>
          </w:p>
          <w:p w14:paraId="00250B18" w14:textId="77777777" w:rsidR="00A06D93" w:rsidRDefault="00A06D93" w:rsidP="00B922F8">
            <w:pPr>
              <w:widowControl w:val="0"/>
              <w:tabs>
                <w:tab w:val="left" w:pos="1418"/>
              </w:tabs>
              <w:autoSpaceDE w:val="0"/>
              <w:adjustRightInd w:val="0"/>
              <w:jc w:val="both"/>
            </w:pPr>
          </w:p>
          <w:p w14:paraId="226BD4F5" w14:textId="7208CF1A" w:rsidR="00BF7D35" w:rsidRDefault="00A06D93" w:rsidP="00BF7D35">
            <w:pPr>
              <w:snapToGrid w:val="0"/>
              <w:jc w:val="both"/>
            </w:pPr>
            <w:r w:rsidRPr="00891B0D">
              <w:t>Pažymoje (-</w:t>
            </w:r>
            <w:proofErr w:type="spellStart"/>
            <w:r w:rsidRPr="00891B0D">
              <w:t>ose</w:t>
            </w:r>
            <w:proofErr w:type="spellEnd"/>
            <w:r w:rsidRPr="00891B0D">
              <w:t>) turi būti ši informacija:</w:t>
            </w:r>
            <w:r w:rsidRPr="00C65A29">
              <w:t xml:space="preserve"> </w:t>
            </w:r>
            <w:r>
              <w:t>parduotų prekių pavadinimai</w:t>
            </w:r>
            <w:r w:rsidR="007C2F6E">
              <w:t xml:space="preserve"> (kategorija)</w:t>
            </w:r>
            <w:r>
              <w:t xml:space="preserve">,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w:t>
            </w:r>
            <w:r w:rsidRPr="00D67FFB">
              <w:t>vykdė ne vienas, bet su kitais ūkio subjektais – užsakovų pažymose turi būti nurodyta</w:t>
            </w:r>
            <w:r w:rsidRPr="008C5F94">
              <w:t xml:space="preserve">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Pr>
                <w:b/>
                <w:bCs/>
              </w:rPr>
              <w:t xml:space="preserve"> </w:t>
            </w:r>
            <w:r w:rsidRPr="001D5F45">
              <w:rPr>
                <w:b/>
                <w:bCs/>
              </w:rPr>
              <w:t>dalies vertė</w:t>
            </w:r>
            <w:r w:rsidR="00BF7D35">
              <w:t xml:space="preserve"> </w:t>
            </w:r>
            <w:r w:rsidR="00BF7D35" w:rsidRPr="007C7735">
              <w:t>(jeigu užsakovo pažymoje tokios informacijos</w:t>
            </w:r>
            <w:r w:rsidR="00BF7D35">
              <w:t xml:space="preserve"> nėra, tiekėjas gali teikti ir kitus lygiaverčius objektyvius įrodymus</w:t>
            </w:r>
            <w:r w:rsidR="00665624">
              <w:t xml:space="preserve"> (pvz. sutarčių kopijas ir pan.</w:t>
            </w:r>
            <w:r w:rsidR="00BF7D35">
              <w:t>).</w:t>
            </w:r>
          </w:p>
          <w:p w14:paraId="07DE1EEF" w14:textId="77777777" w:rsidR="00A06D93" w:rsidRDefault="00A06D93" w:rsidP="00B922F8">
            <w:pPr>
              <w:jc w:val="both"/>
              <w:rPr>
                <w:bCs/>
              </w:rPr>
            </w:pPr>
          </w:p>
          <w:p w14:paraId="6F557011" w14:textId="2A5F1CDB" w:rsidR="00A06D93" w:rsidRPr="008C5F94" w:rsidRDefault="00A06D93" w:rsidP="00B922F8">
            <w:pPr>
              <w:snapToGrid w:val="0"/>
              <w:jc w:val="both"/>
              <w:rPr>
                <w:iCs/>
              </w:rPr>
            </w:pPr>
            <w:r w:rsidRPr="008C5F94">
              <w:rPr>
                <w:iCs/>
              </w:rPr>
              <w:t xml:space="preserve">Patiektų prekių sąraše </w:t>
            </w:r>
            <w:r w:rsidRPr="00E8593B">
              <w:rPr>
                <w:iCs/>
              </w:rPr>
              <w:t xml:space="preserve">(parengtame pagal pirkimo sąlygų </w:t>
            </w:r>
            <w:r w:rsidR="0080148C">
              <w:rPr>
                <w:iCs/>
              </w:rPr>
              <w:t>7</w:t>
            </w:r>
            <w:r w:rsidRPr="00E8593B">
              <w:rPr>
                <w:iCs/>
              </w:rPr>
              <w:t xml:space="preserve"> priedą „</w:t>
            </w:r>
            <w:r w:rsidRPr="00E8593B">
              <w:t>Patiektų prekių sąrašas“</w:t>
            </w:r>
            <w:r w:rsidRPr="00E8593B">
              <w:rPr>
                <w:iCs/>
              </w:rPr>
              <w:t xml:space="preserve">) nurodyta informacija turi sutapti su </w:t>
            </w:r>
            <w:r w:rsidRPr="00E8593B">
              <w:rPr>
                <w:iCs/>
              </w:rPr>
              <w:lastRenderedPageBreak/>
              <w:t>užsakovų pažymose pateikta informacija</w:t>
            </w:r>
            <w:r w:rsidRPr="008C5F94">
              <w:rPr>
                <w:iCs/>
              </w:rPr>
              <w:t xml:space="preserve"> apie tiekėjo patiektas prekes.</w:t>
            </w:r>
          </w:p>
          <w:p w14:paraId="3BB933B0" w14:textId="77777777" w:rsidR="00A06D93" w:rsidRPr="008C5F94" w:rsidRDefault="00A06D93" w:rsidP="00B922F8">
            <w:pPr>
              <w:snapToGrid w:val="0"/>
              <w:jc w:val="both"/>
            </w:pPr>
          </w:p>
          <w:p w14:paraId="4B00B5FD" w14:textId="77777777" w:rsidR="00A06D93" w:rsidRPr="00265CFA" w:rsidRDefault="00A06D93" w:rsidP="00B922F8">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773B10A0" w14:textId="77777777" w:rsidR="00C40AF3" w:rsidRPr="00FE6A15" w:rsidRDefault="00C40AF3" w:rsidP="00FE6A15">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4B29A2">
      <w:pPr>
        <w:pStyle w:val="Sraopastraipa"/>
        <w:numPr>
          <w:ilvl w:val="1"/>
          <w:numId w:val="47"/>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4B29A2">
      <w:pPr>
        <w:pStyle w:val="Sraopastraipa"/>
        <w:numPr>
          <w:ilvl w:val="1"/>
          <w:numId w:val="47"/>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4B29A2">
      <w:pPr>
        <w:pStyle w:val="Sraopastraipa"/>
        <w:numPr>
          <w:ilvl w:val="1"/>
          <w:numId w:val="47"/>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lastRenderedPageBreak/>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B29A2">
      <w:pPr>
        <w:pStyle w:val="Sraopastraipa"/>
        <w:widowControl w:val="0"/>
        <w:numPr>
          <w:ilvl w:val="0"/>
          <w:numId w:val="47"/>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Pr="004D0BA5" w:rsidRDefault="00C92050" w:rsidP="009C1BFE">
      <w:pPr>
        <w:pStyle w:val="Sraopastraipa"/>
        <w:tabs>
          <w:tab w:val="left" w:pos="851"/>
        </w:tabs>
        <w:ind w:left="0" w:firstLine="567"/>
        <w:jc w:val="both"/>
        <w:rPr>
          <w:rFonts w:cstheme="minorHAnsi"/>
        </w:rPr>
      </w:pPr>
      <w:r w:rsidRPr="004D0BA5">
        <w:rPr>
          <w:rFonts w:eastAsia="Calibri"/>
          <w:i/>
          <w:iCs/>
        </w:rPr>
        <w:t>Šią deklaraciją dėl (ne)atitikties Reglamento nuostatoms pildo tiekėjas/tiekėjų grupės nariai atskirai, subtiekėjai, ūkio subjektai, kurių pajėgumais remiamasi.</w:t>
      </w:r>
    </w:p>
    <w:p w14:paraId="03C1F9C7" w14:textId="047E92C8" w:rsidR="00087C15" w:rsidRPr="00DD4D4A" w:rsidRDefault="00087C15" w:rsidP="004B29A2">
      <w:pPr>
        <w:pStyle w:val="Sraopastraipa"/>
        <w:numPr>
          <w:ilvl w:val="0"/>
          <w:numId w:val="47"/>
        </w:numPr>
        <w:autoSpaceDN/>
        <w:spacing w:before="240"/>
        <w:ind w:left="658" w:hanging="658"/>
        <w:jc w:val="center"/>
        <w:textAlignment w:val="auto"/>
        <w:rPr>
          <w:b/>
          <w:lang w:eastAsia="lt-LT"/>
        </w:rPr>
      </w:pPr>
      <w:r w:rsidRPr="00DD4D4A">
        <w:rPr>
          <w:b/>
          <w:lang w:eastAsia="lt-LT"/>
        </w:rPr>
        <w:t>SPRENDIMAS DĖL LAIMĖ</w:t>
      </w:r>
      <w:r w:rsidR="009A0F94" w:rsidRPr="00DD4D4A">
        <w:rPr>
          <w:b/>
          <w:lang w:eastAsia="lt-LT"/>
        </w:rPr>
        <w:t xml:space="preserve">JUSIO </w:t>
      </w:r>
      <w:r w:rsidRPr="00DD4D4A">
        <w:rPr>
          <w:b/>
          <w:lang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Pr="00655C1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3C417C" w:rsidRDefault="003C417C" w:rsidP="0007764C">
      <w:pPr>
        <w:pStyle w:val="Sraopastraipa"/>
        <w:numPr>
          <w:ilvl w:val="1"/>
          <w:numId w:val="30"/>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rsidP="0021001E">
      <w:pPr>
        <w:pStyle w:val="Sraopastraipa"/>
        <w:numPr>
          <w:ilvl w:val="1"/>
          <w:numId w:val="30"/>
        </w:numPr>
        <w:tabs>
          <w:tab w:val="left" w:pos="709"/>
          <w:tab w:val="left" w:pos="993"/>
        </w:tabs>
        <w:ind w:left="0" w:firstLine="426"/>
        <w:jc w:val="both"/>
      </w:pPr>
      <w:r w:rsidRPr="003C417C">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rsidP="0007764C">
      <w:pPr>
        <w:pStyle w:val="Sraopastraipa"/>
        <w:numPr>
          <w:ilvl w:val="1"/>
          <w:numId w:val="30"/>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lastRenderedPageBreak/>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6"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6"/>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A244" w14:textId="77777777" w:rsidR="00144B0F" w:rsidRDefault="00144B0F">
      <w:r>
        <w:separator/>
      </w:r>
    </w:p>
  </w:endnote>
  <w:endnote w:type="continuationSeparator" w:id="0">
    <w:p w14:paraId="0E3FFEB7" w14:textId="77777777" w:rsidR="00144B0F" w:rsidRDefault="0014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089F" w14:textId="77777777" w:rsidR="00144B0F" w:rsidRDefault="00144B0F">
      <w:r>
        <w:rPr>
          <w:color w:val="000000"/>
        </w:rPr>
        <w:separator/>
      </w:r>
    </w:p>
  </w:footnote>
  <w:footnote w:type="continuationSeparator" w:id="0">
    <w:p w14:paraId="24A01412" w14:textId="77777777" w:rsidR="00144B0F" w:rsidRDefault="00144B0F">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D4D4A">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D4D4A">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3162B9"/>
    <w:multiLevelType w:val="multilevel"/>
    <w:tmpl w:val="713CA91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3"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4" w15:restartNumberingAfterBreak="0">
    <w:nsid w:val="2DEF57CC"/>
    <w:multiLevelType w:val="hybridMultilevel"/>
    <w:tmpl w:val="6B342630"/>
    <w:lvl w:ilvl="0" w:tplc="12268B3E">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20" w15:restartNumberingAfterBreak="0">
    <w:nsid w:val="37B56346"/>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90B0C9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BDF1777"/>
    <w:multiLevelType w:val="multilevel"/>
    <w:tmpl w:val="BC22F4BC"/>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8B91AC1"/>
    <w:multiLevelType w:val="multilevel"/>
    <w:tmpl w:val="35FE9B3A"/>
    <w:lvl w:ilvl="0">
      <w:start w:val="1"/>
      <w:numFmt w:val="decimal"/>
      <w:lvlText w:val="%1)"/>
      <w:lvlJc w:val="left"/>
      <w:pPr>
        <w:ind w:left="2204" w:hanging="360"/>
      </w:pPr>
      <w:rPr>
        <w:rFonts w:ascii="Times New Roman" w:eastAsia="Times New Roman" w:hAnsi="Times New Roman" w:cs="Times New Roman" w:hint="default"/>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1.%2.%3."/>
      <w:lvlJc w:val="left"/>
      <w:pPr>
        <w:ind w:left="404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0"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5E287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6B3220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1" w15:restartNumberingAfterBreak="0">
    <w:nsid w:val="6A7E2EC3"/>
    <w:multiLevelType w:val="multilevel"/>
    <w:tmpl w:val="2B2EE618"/>
    <w:styleLink w:val="Esamassraas1"/>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2"/>
  </w:num>
  <w:num w:numId="6" w16cid:durableId="539437606">
    <w:abstractNumId w:val="18"/>
  </w:num>
  <w:num w:numId="7" w16cid:durableId="435560697">
    <w:abstractNumId w:val="38"/>
  </w:num>
  <w:num w:numId="8" w16cid:durableId="2019580954">
    <w:abstractNumId w:val="8"/>
  </w:num>
  <w:num w:numId="9" w16cid:durableId="1581209167">
    <w:abstractNumId w:val="43"/>
  </w:num>
  <w:num w:numId="10" w16cid:durableId="174154108">
    <w:abstractNumId w:val="46"/>
  </w:num>
  <w:num w:numId="11" w16cid:durableId="1951282519">
    <w:abstractNumId w:val="10"/>
  </w:num>
  <w:num w:numId="12" w16cid:durableId="281688213">
    <w:abstractNumId w:val="17"/>
  </w:num>
  <w:num w:numId="13" w16cid:durableId="497232329">
    <w:abstractNumId w:val="25"/>
  </w:num>
  <w:num w:numId="14" w16cid:durableId="1268201393">
    <w:abstractNumId w:val="27"/>
  </w:num>
  <w:num w:numId="15" w16cid:durableId="623737141">
    <w:abstractNumId w:val="26"/>
  </w:num>
  <w:num w:numId="16" w16cid:durableId="153379233">
    <w:abstractNumId w:val="31"/>
  </w:num>
  <w:num w:numId="17" w16cid:durableId="122622430">
    <w:abstractNumId w:val="49"/>
  </w:num>
  <w:num w:numId="18" w16cid:durableId="801269905">
    <w:abstractNumId w:val="45"/>
  </w:num>
  <w:num w:numId="19" w16cid:durableId="238367769">
    <w:abstractNumId w:val="36"/>
  </w:num>
  <w:num w:numId="20" w16cid:durableId="2077513429">
    <w:abstractNumId w:val="44"/>
  </w:num>
  <w:num w:numId="21" w16cid:durableId="1858805926">
    <w:abstractNumId w:val="47"/>
  </w:num>
  <w:num w:numId="22" w16cid:durableId="1615212478">
    <w:abstractNumId w:val="24"/>
  </w:num>
  <w:num w:numId="23" w16cid:durableId="1700428841">
    <w:abstractNumId w:val="11"/>
  </w:num>
  <w:num w:numId="24" w16cid:durableId="387801526">
    <w:abstractNumId w:val="15"/>
  </w:num>
  <w:num w:numId="25" w16cid:durableId="328992297">
    <w:abstractNumId w:val="40"/>
  </w:num>
  <w:num w:numId="26" w16cid:durableId="469252853">
    <w:abstractNumId w:val="1"/>
  </w:num>
  <w:num w:numId="27" w16cid:durableId="1481966572">
    <w:abstractNumId w:val="29"/>
  </w:num>
  <w:num w:numId="28" w16cid:durableId="1983806291">
    <w:abstractNumId w:val="37"/>
  </w:num>
  <w:num w:numId="29" w16cid:durableId="726758106">
    <w:abstractNumId w:val="16"/>
  </w:num>
  <w:num w:numId="30" w16cid:durableId="1792476331">
    <w:abstractNumId w:val="33"/>
  </w:num>
  <w:num w:numId="31" w16cid:durableId="408236374">
    <w:abstractNumId w:val="30"/>
  </w:num>
  <w:num w:numId="32" w16cid:durableId="453792298">
    <w:abstractNumId w:val="19"/>
  </w:num>
  <w:num w:numId="33" w16cid:durableId="138692183">
    <w:abstractNumId w:val="34"/>
  </w:num>
  <w:num w:numId="34" w16cid:durableId="1823891224">
    <w:abstractNumId w:val="50"/>
  </w:num>
  <w:num w:numId="35" w16cid:durableId="161286280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5"/>
  </w:num>
  <w:num w:numId="37" w16cid:durableId="706685902">
    <w:abstractNumId w:val="13"/>
  </w:num>
  <w:num w:numId="38" w16cid:durableId="1021707414">
    <w:abstractNumId w:val="22"/>
  </w:num>
  <w:num w:numId="39" w16cid:durableId="34087353">
    <w:abstractNumId w:val="51"/>
  </w:num>
  <w:num w:numId="40" w16cid:durableId="1828128068">
    <w:abstractNumId w:val="9"/>
  </w:num>
  <w:num w:numId="41" w16cid:durableId="562521407">
    <w:abstractNumId w:val="6"/>
  </w:num>
  <w:num w:numId="42" w16cid:durableId="1975594904">
    <w:abstractNumId w:val="35"/>
  </w:num>
  <w:num w:numId="43" w16cid:durableId="1028023954">
    <w:abstractNumId w:val="20"/>
  </w:num>
  <w:num w:numId="44" w16cid:durableId="1715692845">
    <w:abstractNumId w:val="39"/>
  </w:num>
  <w:num w:numId="45" w16cid:durableId="1328900193">
    <w:abstractNumId w:val="7"/>
  </w:num>
  <w:num w:numId="46" w16cid:durableId="1441414010">
    <w:abstractNumId w:val="48"/>
  </w:num>
  <w:num w:numId="47" w16cid:durableId="1619723226">
    <w:abstractNumId w:val="28"/>
  </w:num>
  <w:num w:numId="48" w16cid:durableId="2066372867">
    <w:abstractNumId w:val="14"/>
  </w:num>
  <w:num w:numId="49" w16cid:durableId="1266812927">
    <w:abstractNumId w:val="21"/>
  </w:num>
  <w:num w:numId="50" w16cid:durableId="204373091">
    <w:abstractNumId w:val="2"/>
  </w:num>
  <w:num w:numId="51" w16cid:durableId="1567380810">
    <w:abstractNumId w:val="12"/>
  </w:num>
  <w:num w:numId="52" w16cid:durableId="538712883">
    <w:abstractNumId w:val="41"/>
  </w:num>
  <w:num w:numId="53" w16cid:durableId="79078555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163"/>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63"/>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669"/>
    <w:rsid w:val="000368C8"/>
    <w:rsid w:val="00036992"/>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793"/>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321F"/>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A5E"/>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666"/>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31B"/>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0F"/>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3E3"/>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35E"/>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1AB"/>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3F17"/>
    <w:rsid w:val="001A4FF9"/>
    <w:rsid w:val="001A53D1"/>
    <w:rsid w:val="001A550F"/>
    <w:rsid w:val="001A581B"/>
    <w:rsid w:val="001A5AE9"/>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5F"/>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269"/>
    <w:rsid w:val="0023144C"/>
    <w:rsid w:val="00231D84"/>
    <w:rsid w:val="0023268C"/>
    <w:rsid w:val="00233879"/>
    <w:rsid w:val="002339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3C0"/>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977E2"/>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4B3"/>
    <w:rsid w:val="002C05E1"/>
    <w:rsid w:val="002C067B"/>
    <w:rsid w:val="002C0817"/>
    <w:rsid w:val="002C0980"/>
    <w:rsid w:val="002C0AD7"/>
    <w:rsid w:val="002C0C30"/>
    <w:rsid w:val="002C125D"/>
    <w:rsid w:val="002C178E"/>
    <w:rsid w:val="002C1BB5"/>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5C8"/>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04F"/>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1D15"/>
    <w:rsid w:val="00332113"/>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AE8"/>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4E1"/>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51D"/>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1F9"/>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778"/>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2A1"/>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14"/>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73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587"/>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C60"/>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764"/>
    <w:rsid w:val="005F3941"/>
    <w:rsid w:val="005F4E23"/>
    <w:rsid w:val="005F50DA"/>
    <w:rsid w:val="005F6203"/>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299"/>
    <w:rsid w:val="0060762D"/>
    <w:rsid w:val="006078C9"/>
    <w:rsid w:val="0060797F"/>
    <w:rsid w:val="00607BB7"/>
    <w:rsid w:val="00610335"/>
    <w:rsid w:val="00610598"/>
    <w:rsid w:val="00611731"/>
    <w:rsid w:val="0061265C"/>
    <w:rsid w:val="00612A8E"/>
    <w:rsid w:val="00612F88"/>
    <w:rsid w:val="00613DF4"/>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880"/>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4921"/>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7C"/>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AA"/>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A7F"/>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1C6"/>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0EC7"/>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5B6"/>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7F"/>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48C"/>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8A"/>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02E"/>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6C"/>
    <w:rsid w:val="008736F0"/>
    <w:rsid w:val="00873AFC"/>
    <w:rsid w:val="00873B26"/>
    <w:rsid w:val="00874252"/>
    <w:rsid w:val="0087444C"/>
    <w:rsid w:val="008746AE"/>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77F05"/>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6031"/>
    <w:rsid w:val="0089613B"/>
    <w:rsid w:val="008968A6"/>
    <w:rsid w:val="00896908"/>
    <w:rsid w:val="00896D3A"/>
    <w:rsid w:val="0089709B"/>
    <w:rsid w:val="008971F2"/>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450"/>
    <w:rsid w:val="0098050A"/>
    <w:rsid w:val="00980804"/>
    <w:rsid w:val="0098091D"/>
    <w:rsid w:val="00980B07"/>
    <w:rsid w:val="00980C9D"/>
    <w:rsid w:val="00981462"/>
    <w:rsid w:val="009824D1"/>
    <w:rsid w:val="00982C05"/>
    <w:rsid w:val="00982F2B"/>
    <w:rsid w:val="009834F1"/>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C9"/>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53D4"/>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325"/>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5E0"/>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00E"/>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450"/>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29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612"/>
    <w:rsid w:val="00AE1755"/>
    <w:rsid w:val="00AE21C0"/>
    <w:rsid w:val="00AE29BC"/>
    <w:rsid w:val="00AE2C0C"/>
    <w:rsid w:val="00AE2EA1"/>
    <w:rsid w:val="00AE3374"/>
    <w:rsid w:val="00AE365A"/>
    <w:rsid w:val="00AE3743"/>
    <w:rsid w:val="00AE37E9"/>
    <w:rsid w:val="00AE40DE"/>
    <w:rsid w:val="00AE47C1"/>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7AA"/>
    <w:rsid w:val="00B2195F"/>
    <w:rsid w:val="00B219BE"/>
    <w:rsid w:val="00B21CB6"/>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617"/>
    <w:rsid w:val="00B55816"/>
    <w:rsid w:val="00B55931"/>
    <w:rsid w:val="00B55957"/>
    <w:rsid w:val="00B55AC1"/>
    <w:rsid w:val="00B561B0"/>
    <w:rsid w:val="00B562EE"/>
    <w:rsid w:val="00B56589"/>
    <w:rsid w:val="00B56C6C"/>
    <w:rsid w:val="00B571A7"/>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32CE"/>
    <w:rsid w:val="00B933C8"/>
    <w:rsid w:val="00B94B04"/>
    <w:rsid w:val="00B94BA6"/>
    <w:rsid w:val="00B94DE5"/>
    <w:rsid w:val="00B950C9"/>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EC3"/>
    <w:rsid w:val="00BA0F1D"/>
    <w:rsid w:val="00BA1172"/>
    <w:rsid w:val="00BA14B8"/>
    <w:rsid w:val="00BA14D7"/>
    <w:rsid w:val="00BA1545"/>
    <w:rsid w:val="00BA1638"/>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735"/>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4B9"/>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770"/>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2DE"/>
    <w:rsid w:val="00C16473"/>
    <w:rsid w:val="00C166A7"/>
    <w:rsid w:val="00C16D9B"/>
    <w:rsid w:val="00C16D9E"/>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23E"/>
    <w:rsid w:val="00C33336"/>
    <w:rsid w:val="00C3364F"/>
    <w:rsid w:val="00C33782"/>
    <w:rsid w:val="00C33BE3"/>
    <w:rsid w:val="00C33E74"/>
    <w:rsid w:val="00C33EAF"/>
    <w:rsid w:val="00C34376"/>
    <w:rsid w:val="00C345BE"/>
    <w:rsid w:val="00C348FC"/>
    <w:rsid w:val="00C35254"/>
    <w:rsid w:val="00C35971"/>
    <w:rsid w:val="00C35B13"/>
    <w:rsid w:val="00C35B5B"/>
    <w:rsid w:val="00C366A2"/>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1FA5"/>
    <w:rsid w:val="00C42810"/>
    <w:rsid w:val="00C42D3C"/>
    <w:rsid w:val="00C42EC9"/>
    <w:rsid w:val="00C43013"/>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18"/>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333"/>
    <w:rsid w:val="00CA4598"/>
    <w:rsid w:val="00CA48AD"/>
    <w:rsid w:val="00CA4F0F"/>
    <w:rsid w:val="00CA50E1"/>
    <w:rsid w:val="00CA5EF4"/>
    <w:rsid w:val="00CA5FF8"/>
    <w:rsid w:val="00CA72DE"/>
    <w:rsid w:val="00CA78FA"/>
    <w:rsid w:val="00CA7D69"/>
    <w:rsid w:val="00CB0634"/>
    <w:rsid w:val="00CB0A08"/>
    <w:rsid w:val="00CB11E7"/>
    <w:rsid w:val="00CB18CE"/>
    <w:rsid w:val="00CB1B5C"/>
    <w:rsid w:val="00CB236F"/>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1FF3"/>
    <w:rsid w:val="00CD2295"/>
    <w:rsid w:val="00CD234C"/>
    <w:rsid w:val="00CD24A3"/>
    <w:rsid w:val="00CD2D31"/>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297"/>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4F9"/>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383"/>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4F8"/>
    <w:rsid w:val="00DA6CB3"/>
    <w:rsid w:val="00DA7370"/>
    <w:rsid w:val="00DA7673"/>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D4A"/>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6C1"/>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CB8"/>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8FF"/>
    <w:rsid w:val="00E8593B"/>
    <w:rsid w:val="00E85EE2"/>
    <w:rsid w:val="00E8624C"/>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920"/>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357"/>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8B2"/>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107"/>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3D0"/>
    <w:rsid w:val="00F3796E"/>
    <w:rsid w:val="00F37A2E"/>
    <w:rsid w:val="00F37B56"/>
    <w:rsid w:val="00F40187"/>
    <w:rsid w:val="00F405D7"/>
    <w:rsid w:val="00F40B8B"/>
    <w:rsid w:val="00F40BA1"/>
    <w:rsid w:val="00F410A0"/>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D23"/>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ECB"/>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857"/>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D4D"/>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E4C"/>
    <w:rsid w:val="00FB0381"/>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3EE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A42"/>
    <w:rsid w:val="00FD3CCF"/>
    <w:rsid w:val="00FD3E92"/>
    <w:rsid w:val="00FD3F59"/>
    <w:rsid w:val="00FD4096"/>
    <w:rsid w:val="00FD44B3"/>
    <w:rsid w:val="00FD4641"/>
    <w:rsid w:val="00FD518E"/>
    <w:rsid w:val="00FD5C3E"/>
    <w:rsid w:val="00FD5D39"/>
    <w:rsid w:val="00FD63B7"/>
    <w:rsid w:val="00FD6B27"/>
    <w:rsid w:val="00FD6D30"/>
    <w:rsid w:val="00FD796D"/>
    <w:rsid w:val="00FD7C2F"/>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8BD"/>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numbering" w:customStyle="1" w:styleId="Esamassraas1">
    <w:name w:val="Esamas sąrašas1"/>
    <w:uiPriority w:val="99"/>
    <w:rsid w:val="00D114F9"/>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43422</Words>
  <Characters>24751</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68037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7</cp:revision>
  <cp:lastPrinted>2024-08-09T11:11:00Z</cp:lastPrinted>
  <dcterms:created xsi:type="dcterms:W3CDTF">2026-05-08T12:18:00Z</dcterms:created>
  <dcterms:modified xsi:type="dcterms:W3CDTF">2026-05-08T12:20:00Z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