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AA5D6" w14:textId="77777777" w:rsidR="00ED7D17" w:rsidRDefault="00ED7D17" w:rsidP="00ED7D17">
      <w:pPr>
        <w:tabs>
          <w:tab w:val="center" w:pos="4153"/>
          <w:tab w:val="right" w:pos="8306"/>
        </w:tabs>
        <w:ind w:firstLine="4536"/>
        <w:rPr>
          <w:lang w:eastAsia="ar-SA"/>
        </w:rPr>
      </w:pPr>
      <w:r>
        <w:rPr>
          <w:lang w:eastAsia="ar-SA"/>
        </w:rPr>
        <w:t xml:space="preserve">Nacionaliniam saugumui užtikrinti svarbių </w:t>
      </w:r>
    </w:p>
    <w:p w14:paraId="52F8E965" w14:textId="77777777" w:rsidR="00C85EC0" w:rsidRDefault="00ED7D17" w:rsidP="00ED7D17">
      <w:pPr>
        <w:tabs>
          <w:tab w:val="left" w:pos="6804"/>
        </w:tabs>
        <w:ind w:firstLine="4536"/>
        <w:rPr>
          <w:lang w:eastAsia="ar-SA"/>
        </w:rPr>
      </w:pPr>
      <w:r>
        <w:rPr>
          <w:lang w:eastAsia="ar-SA"/>
        </w:rPr>
        <w:t>objektų apsaugos koordinavimo komisijos</w:t>
      </w:r>
    </w:p>
    <w:p w14:paraId="321E9BB0" w14:textId="77777777" w:rsidR="00C85EC0" w:rsidRDefault="00ED7D17" w:rsidP="00ED7D17">
      <w:pPr>
        <w:tabs>
          <w:tab w:val="left" w:pos="6804"/>
        </w:tabs>
        <w:ind w:firstLine="4536"/>
        <w:rPr>
          <w:lang w:eastAsia="ar-SA"/>
        </w:rPr>
      </w:pPr>
      <w:r>
        <w:rPr>
          <w:lang w:eastAsia="ar-SA"/>
        </w:rPr>
        <w:t>darbo tvarkos aprašo</w:t>
      </w:r>
    </w:p>
    <w:p w14:paraId="5B477A2A" w14:textId="77777777" w:rsidR="00C85EC0" w:rsidRDefault="00ED7D17" w:rsidP="00ED7D17">
      <w:pPr>
        <w:tabs>
          <w:tab w:val="left" w:pos="6804"/>
        </w:tabs>
        <w:ind w:firstLine="4536"/>
        <w:rPr>
          <w:lang w:eastAsia="ar-SA"/>
        </w:rPr>
      </w:pPr>
      <w:r>
        <w:rPr>
          <w:lang w:eastAsia="ar-SA"/>
        </w:rPr>
        <w:t>6 priedas</w:t>
      </w:r>
    </w:p>
    <w:p w14:paraId="6026852F" w14:textId="77777777" w:rsidR="00C85EC0" w:rsidRDefault="00C85EC0">
      <w:pPr>
        <w:tabs>
          <w:tab w:val="left" w:pos="6237"/>
          <w:tab w:val="right" w:pos="8306"/>
        </w:tabs>
        <w:rPr>
          <w:lang w:eastAsia="lt-LT"/>
        </w:rPr>
      </w:pPr>
    </w:p>
    <w:p w14:paraId="40D03371" w14:textId="77777777" w:rsidR="00C85EC0" w:rsidRDefault="00ED7D17">
      <w:pPr>
        <w:tabs>
          <w:tab w:val="left" w:pos="993"/>
        </w:tabs>
        <w:spacing w:line="256" w:lineRule="auto"/>
        <w:ind w:firstLine="737"/>
        <w:jc w:val="center"/>
        <w:rPr>
          <w:b/>
          <w:szCs w:val="24"/>
          <w:lang w:eastAsia="lt-LT"/>
        </w:rPr>
      </w:pPr>
      <w:r>
        <w:rPr>
          <w:b/>
          <w:szCs w:val="24"/>
          <w:lang w:eastAsia="lt-LT"/>
        </w:rPr>
        <w:t>SANDORIO ŠALIES IR (AR) SUBTIEKĖJO DUOMENYS</w:t>
      </w:r>
    </w:p>
    <w:p w14:paraId="0E5247F3" w14:textId="77777777" w:rsidR="00C85EC0" w:rsidRDefault="00C85EC0">
      <w:pPr>
        <w:rPr>
          <w:sz w:val="14"/>
          <w:szCs w:val="14"/>
          <w:lang w:eastAsia="lt-LT"/>
        </w:rPr>
      </w:pPr>
    </w:p>
    <w:p w14:paraId="059EFD36" w14:textId="77777777" w:rsidR="00C85EC0" w:rsidRDefault="00C85EC0">
      <w:pPr>
        <w:ind w:firstLine="737"/>
        <w:jc w:val="both"/>
        <w:rPr>
          <w:b/>
          <w:szCs w:val="24"/>
          <w:lang w:eastAsia="lt-LT"/>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C85EC0" w14:paraId="7F9316B9" w14:textId="77777777">
        <w:tc>
          <w:tcPr>
            <w:tcW w:w="5940" w:type="dxa"/>
            <w:tcBorders>
              <w:top w:val="single" w:sz="4" w:space="0" w:color="auto"/>
              <w:left w:val="single" w:sz="4" w:space="0" w:color="auto"/>
              <w:bottom w:val="single" w:sz="4" w:space="0" w:color="auto"/>
              <w:right w:val="single" w:sz="4" w:space="0" w:color="auto"/>
            </w:tcBorders>
            <w:hideMark/>
          </w:tcPr>
          <w:p w14:paraId="3F64C27B" w14:textId="77777777" w:rsidR="00C85EC0" w:rsidRDefault="00ED7D17">
            <w:pPr>
              <w:jc w:val="both"/>
              <w:rPr>
                <w:lang w:eastAsia="lt-LT"/>
              </w:rPr>
            </w:pPr>
            <w:r>
              <w:rPr>
                <w:lang w:eastAsia="lt-LT"/>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1785B590" w14:textId="77777777" w:rsidR="00C85EC0" w:rsidRDefault="00C85EC0">
            <w:pPr>
              <w:jc w:val="both"/>
              <w:rPr>
                <w:lang w:eastAsia="lt-LT"/>
              </w:rPr>
            </w:pPr>
          </w:p>
        </w:tc>
      </w:tr>
      <w:tr w:rsidR="00C85EC0" w14:paraId="4EDA7D42" w14:textId="77777777">
        <w:trPr>
          <w:trHeight w:val="192"/>
        </w:trPr>
        <w:tc>
          <w:tcPr>
            <w:tcW w:w="5940" w:type="dxa"/>
            <w:tcBorders>
              <w:top w:val="single" w:sz="4" w:space="0" w:color="auto"/>
              <w:left w:val="single" w:sz="4" w:space="0" w:color="auto"/>
              <w:bottom w:val="single" w:sz="4" w:space="0" w:color="auto"/>
              <w:right w:val="single" w:sz="4" w:space="0" w:color="auto"/>
            </w:tcBorders>
            <w:hideMark/>
          </w:tcPr>
          <w:p w14:paraId="48DBA700" w14:textId="77777777" w:rsidR="00C85EC0" w:rsidRDefault="00ED7D17">
            <w:pPr>
              <w:jc w:val="both"/>
              <w:rPr>
                <w:lang w:eastAsia="lt-LT"/>
              </w:rPr>
            </w:pPr>
            <w:r>
              <w:rPr>
                <w:lang w:eastAsia="lt-LT"/>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DA28524" w14:textId="77777777" w:rsidR="00C85EC0" w:rsidRDefault="00C85EC0">
            <w:pPr>
              <w:jc w:val="both"/>
              <w:rPr>
                <w:lang w:eastAsia="lt-LT"/>
              </w:rPr>
            </w:pPr>
          </w:p>
        </w:tc>
      </w:tr>
      <w:tr w:rsidR="00C85EC0" w14:paraId="0E58A0B4" w14:textId="77777777">
        <w:tc>
          <w:tcPr>
            <w:tcW w:w="5940" w:type="dxa"/>
            <w:tcBorders>
              <w:top w:val="single" w:sz="4" w:space="0" w:color="auto"/>
              <w:left w:val="single" w:sz="4" w:space="0" w:color="auto"/>
              <w:bottom w:val="single" w:sz="4" w:space="0" w:color="auto"/>
              <w:right w:val="single" w:sz="4" w:space="0" w:color="auto"/>
            </w:tcBorders>
            <w:hideMark/>
          </w:tcPr>
          <w:p w14:paraId="2F043C3F" w14:textId="77777777" w:rsidR="00C85EC0" w:rsidRDefault="00ED7D17">
            <w:pPr>
              <w:jc w:val="both"/>
              <w:rPr>
                <w:lang w:eastAsia="lt-LT"/>
              </w:rPr>
            </w:pPr>
            <w:r>
              <w:rPr>
                <w:lang w:eastAsia="lt-LT"/>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50880C9C" w14:textId="77777777" w:rsidR="00C85EC0" w:rsidRDefault="00C85EC0">
            <w:pPr>
              <w:jc w:val="both"/>
              <w:rPr>
                <w:lang w:eastAsia="lt-LT"/>
              </w:rPr>
            </w:pPr>
          </w:p>
        </w:tc>
      </w:tr>
      <w:tr w:rsidR="00C85EC0" w14:paraId="46021FCF" w14:textId="77777777">
        <w:tc>
          <w:tcPr>
            <w:tcW w:w="5940" w:type="dxa"/>
            <w:tcBorders>
              <w:top w:val="single" w:sz="4" w:space="0" w:color="auto"/>
              <w:left w:val="single" w:sz="4" w:space="0" w:color="auto"/>
              <w:bottom w:val="single" w:sz="4" w:space="0" w:color="auto"/>
              <w:right w:val="single" w:sz="4" w:space="0" w:color="auto"/>
            </w:tcBorders>
          </w:tcPr>
          <w:p w14:paraId="7919DFAC" w14:textId="77777777" w:rsidR="00C85EC0" w:rsidRDefault="00ED7D17">
            <w:pPr>
              <w:jc w:val="both"/>
              <w:rPr>
                <w:lang w:eastAsia="lt-LT"/>
              </w:rPr>
            </w:pPr>
            <w:r>
              <w:rPr>
                <w:lang w:eastAsia="lt-LT"/>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70A6B1DB" w14:textId="77777777" w:rsidR="00C85EC0" w:rsidRDefault="00C85EC0">
            <w:pPr>
              <w:jc w:val="both"/>
              <w:rPr>
                <w:lang w:eastAsia="lt-LT"/>
              </w:rPr>
            </w:pPr>
          </w:p>
        </w:tc>
      </w:tr>
      <w:tr w:rsidR="00C85EC0" w14:paraId="776BFA23" w14:textId="77777777">
        <w:tc>
          <w:tcPr>
            <w:tcW w:w="5940" w:type="dxa"/>
            <w:tcBorders>
              <w:top w:val="single" w:sz="4" w:space="0" w:color="auto"/>
              <w:left w:val="single" w:sz="4" w:space="0" w:color="auto"/>
              <w:bottom w:val="single" w:sz="4" w:space="0" w:color="auto"/>
              <w:right w:val="single" w:sz="4" w:space="0" w:color="auto"/>
            </w:tcBorders>
            <w:hideMark/>
          </w:tcPr>
          <w:p w14:paraId="5A8B2EC6" w14:textId="77777777" w:rsidR="00C85EC0" w:rsidRDefault="00ED7D17">
            <w:pPr>
              <w:jc w:val="both"/>
              <w:rPr>
                <w:lang w:eastAsia="lt-LT"/>
              </w:rPr>
            </w:pPr>
            <w:r>
              <w:rPr>
                <w:lang w:eastAsia="lt-LT"/>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288E5552" w14:textId="77777777" w:rsidR="00C85EC0" w:rsidRDefault="00C85EC0">
            <w:pPr>
              <w:jc w:val="both"/>
              <w:rPr>
                <w:b/>
                <w:lang w:eastAsia="lt-LT"/>
              </w:rPr>
            </w:pPr>
          </w:p>
        </w:tc>
      </w:tr>
      <w:tr w:rsidR="00C85EC0" w14:paraId="1DE3FE1A" w14:textId="77777777">
        <w:tc>
          <w:tcPr>
            <w:tcW w:w="5940" w:type="dxa"/>
            <w:tcBorders>
              <w:top w:val="single" w:sz="4" w:space="0" w:color="auto"/>
              <w:left w:val="single" w:sz="4" w:space="0" w:color="auto"/>
              <w:bottom w:val="single" w:sz="4" w:space="0" w:color="auto"/>
              <w:right w:val="single" w:sz="4" w:space="0" w:color="auto"/>
            </w:tcBorders>
          </w:tcPr>
          <w:p w14:paraId="0467F845" w14:textId="77777777" w:rsidR="00C85EC0" w:rsidRDefault="00ED7D17">
            <w:pPr>
              <w:jc w:val="both"/>
              <w:rPr>
                <w:lang w:eastAsia="lt-LT"/>
              </w:rPr>
            </w:pPr>
            <w:r>
              <w:rPr>
                <w:lang w:eastAsia="lt-LT"/>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23AC23BE" w14:textId="77777777" w:rsidR="00C85EC0" w:rsidRDefault="00C85EC0">
            <w:pPr>
              <w:jc w:val="both"/>
              <w:rPr>
                <w:b/>
                <w:lang w:eastAsia="lt-LT"/>
              </w:rPr>
            </w:pPr>
          </w:p>
        </w:tc>
      </w:tr>
      <w:tr w:rsidR="00C85EC0" w14:paraId="0AAFE516" w14:textId="77777777">
        <w:tc>
          <w:tcPr>
            <w:tcW w:w="5940" w:type="dxa"/>
            <w:tcBorders>
              <w:top w:val="single" w:sz="4" w:space="0" w:color="auto"/>
              <w:left w:val="single" w:sz="4" w:space="0" w:color="auto"/>
              <w:bottom w:val="single" w:sz="4" w:space="0" w:color="auto"/>
              <w:right w:val="single" w:sz="4" w:space="0" w:color="auto"/>
            </w:tcBorders>
            <w:hideMark/>
          </w:tcPr>
          <w:p w14:paraId="4E97E943" w14:textId="77777777" w:rsidR="00C85EC0" w:rsidRDefault="00ED7D17">
            <w:pPr>
              <w:jc w:val="both"/>
              <w:rPr>
                <w:lang w:eastAsia="lt-LT"/>
              </w:rPr>
            </w:pPr>
            <w:r>
              <w:rPr>
                <w:lang w:eastAsia="lt-LT"/>
              </w:rPr>
              <w:t>7. Jeigu sandorio šalis ar subtiekėjas yra juridinis asmuo, – d</w:t>
            </w:r>
            <w:r>
              <w:rPr>
                <w:rFonts w:eastAsia="Calibri"/>
                <w:lang w:eastAsia="lt-LT"/>
              </w:rPr>
              <w:t>uomenys apie jo akcininkų struktūrą, įskaitant galutinius savininkus, kurie tiesiogiai ir (ar) netiesiogiai kontroliuoja įmonę</w:t>
            </w:r>
            <w:r>
              <w:rPr>
                <w:rFonts w:eastAsia="Calibri"/>
                <w:szCs w:val="24"/>
                <w:lang w:eastAsia="lt-LT"/>
              </w:rPr>
              <w:t xml:space="preserve"> (pavadinimas arba vardas ir pavardė, juridinio asmens kodas arba asmens kodas)</w:t>
            </w:r>
            <w:r>
              <w:rPr>
                <w:rFonts w:eastAsia="Calibri"/>
                <w:lang w:eastAsia="lt-LT"/>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34DC838F" w14:textId="77777777" w:rsidR="00C85EC0" w:rsidRDefault="00C85EC0">
            <w:pPr>
              <w:jc w:val="both"/>
              <w:rPr>
                <w:b/>
                <w:lang w:eastAsia="lt-LT"/>
              </w:rPr>
            </w:pPr>
          </w:p>
        </w:tc>
      </w:tr>
      <w:tr w:rsidR="00C85EC0" w14:paraId="7793229B" w14:textId="77777777">
        <w:tc>
          <w:tcPr>
            <w:tcW w:w="5940" w:type="dxa"/>
            <w:tcBorders>
              <w:top w:val="single" w:sz="4" w:space="0" w:color="auto"/>
              <w:left w:val="single" w:sz="4" w:space="0" w:color="auto"/>
              <w:bottom w:val="single" w:sz="4" w:space="0" w:color="auto"/>
              <w:right w:val="single" w:sz="4" w:space="0" w:color="auto"/>
            </w:tcBorders>
            <w:hideMark/>
          </w:tcPr>
          <w:p w14:paraId="18F43232" w14:textId="77777777" w:rsidR="00C85EC0" w:rsidRDefault="00ED7D17">
            <w:pPr>
              <w:tabs>
                <w:tab w:val="left" w:pos="283"/>
                <w:tab w:val="left" w:pos="426"/>
                <w:tab w:val="left" w:pos="600"/>
                <w:tab w:val="left" w:pos="1134"/>
              </w:tabs>
              <w:jc w:val="both"/>
              <w:rPr>
                <w:lang w:eastAsia="lt-LT"/>
              </w:rPr>
            </w:pPr>
            <w:r>
              <w:rPr>
                <w:lang w:eastAsia="lt-LT"/>
              </w:rPr>
              <w:t>8. Jeigu sandorio šalis ar subtiekėjas yra juridinis asmuo, – duomenys sandorio šalies ar subtiekėjo, sandorio šalies ar subtiekėjo galutinių naudos gavėjų</w:t>
            </w:r>
            <w:r>
              <w:rPr>
                <w:vertAlign w:val="superscript"/>
                <w:lang w:eastAsia="lt-LT"/>
              </w:rPr>
              <w:t xml:space="preserve"> </w:t>
            </w:r>
            <w:r>
              <w:rPr>
                <w:lang w:eastAsia="lt-LT"/>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6B365A4A" w14:textId="77777777" w:rsidR="00C85EC0" w:rsidRDefault="00C85EC0">
            <w:pPr>
              <w:rPr>
                <w:lang w:eastAsia="lt-LT"/>
              </w:rPr>
            </w:pPr>
          </w:p>
        </w:tc>
        <w:tc>
          <w:tcPr>
            <w:tcW w:w="3330" w:type="dxa"/>
            <w:tcBorders>
              <w:top w:val="single" w:sz="4" w:space="0" w:color="auto"/>
              <w:left w:val="single" w:sz="4" w:space="0" w:color="auto"/>
              <w:bottom w:val="single" w:sz="4" w:space="0" w:color="auto"/>
              <w:right w:val="single" w:sz="4" w:space="0" w:color="auto"/>
            </w:tcBorders>
            <w:hideMark/>
          </w:tcPr>
          <w:p w14:paraId="1F32B695"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4FE28C43" w14:textId="77777777">
        <w:tc>
          <w:tcPr>
            <w:tcW w:w="5940" w:type="dxa"/>
            <w:tcBorders>
              <w:top w:val="single" w:sz="4" w:space="0" w:color="auto"/>
              <w:left w:val="single" w:sz="4" w:space="0" w:color="auto"/>
              <w:bottom w:val="single" w:sz="4" w:space="0" w:color="auto"/>
              <w:right w:val="single" w:sz="4" w:space="0" w:color="auto"/>
            </w:tcBorders>
            <w:hideMark/>
          </w:tcPr>
          <w:p w14:paraId="62A38227" w14:textId="77777777" w:rsidR="00C85EC0" w:rsidRDefault="00ED7D17">
            <w:pPr>
              <w:jc w:val="both"/>
              <w:rPr>
                <w:lang w:eastAsia="lt-LT"/>
              </w:rPr>
            </w:pPr>
            <w:r>
              <w:rPr>
                <w:lang w:eastAsia="lt-LT"/>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35C4F719" w14:textId="77777777" w:rsidR="00C85EC0" w:rsidRDefault="00C85EC0">
            <w:pPr>
              <w:jc w:val="both"/>
              <w:rPr>
                <w:lang w:eastAsia="lt-LT"/>
              </w:rPr>
            </w:pPr>
          </w:p>
        </w:tc>
        <w:tc>
          <w:tcPr>
            <w:tcW w:w="3330" w:type="dxa"/>
            <w:tcBorders>
              <w:top w:val="single" w:sz="4" w:space="0" w:color="auto"/>
              <w:left w:val="single" w:sz="4" w:space="0" w:color="auto"/>
              <w:bottom w:val="single" w:sz="4" w:space="0" w:color="auto"/>
              <w:right w:val="single" w:sz="4" w:space="0" w:color="auto"/>
            </w:tcBorders>
          </w:tcPr>
          <w:p w14:paraId="60484742" w14:textId="77777777" w:rsidR="00C85EC0" w:rsidRDefault="00ED7D17">
            <w:pPr>
              <w:jc w:val="both"/>
              <w:rPr>
                <w:b/>
                <w:lang w:eastAsia="lt-LT"/>
              </w:rPr>
            </w:pPr>
            <w:r>
              <w:rPr>
                <w:lang w:eastAsia="lt-LT"/>
              </w:rPr>
              <w:t>Prašome nurodyti vykdytą / vykdomą projektą / kontraktą, užsakovą, šalį (vietą), kurioje projektas / kontraktas vykdytas ar vyksta, projekto / kontrakto pradžią ir pabaigą, dabartinį projekto / kontrakto statusą</w:t>
            </w:r>
          </w:p>
        </w:tc>
      </w:tr>
      <w:tr w:rsidR="00C85EC0" w14:paraId="08769903" w14:textId="77777777">
        <w:tc>
          <w:tcPr>
            <w:tcW w:w="5940" w:type="dxa"/>
            <w:tcBorders>
              <w:top w:val="single" w:sz="4" w:space="0" w:color="auto"/>
              <w:left w:val="single" w:sz="4" w:space="0" w:color="auto"/>
              <w:bottom w:val="single" w:sz="4" w:space="0" w:color="auto"/>
              <w:right w:val="single" w:sz="4" w:space="0" w:color="auto"/>
            </w:tcBorders>
          </w:tcPr>
          <w:p w14:paraId="412BC5A6" w14:textId="77777777" w:rsidR="00C85EC0" w:rsidRDefault="00ED7D17">
            <w:pPr>
              <w:jc w:val="both"/>
              <w:rPr>
                <w:lang w:eastAsia="lt-LT"/>
              </w:rPr>
            </w:pPr>
            <w:r>
              <w:rPr>
                <w:lang w:eastAsia="lt-LT"/>
              </w:rPr>
              <w:t xml:space="preserve">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w:t>
            </w:r>
            <w:r>
              <w:rPr>
                <w:lang w:eastAsia="lt-LT"/>
              </w:rPr>
              <w:lastRenderedPageBreak/>
              <w:t>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474A4CF1" w14:textId="77777777" w:rsidR="00C85EC0" w:rsidRDefault="00C85EC0">
            <w:pPr>
              <w:jc w:val="both"/>
              <w:rPr>
                <w:lang w:eastAsia="lt-LT"/>
              </w:rPr>
            </w:pPr>
          </w:p>
        </w:tc>
      </w:tr>
      <w:tr w:rsidR="00C85EC0" w14:paraId="466BBBC3" w14:textId="77777777">
        <w:tc>
          <w:tcPr>
            <w:tcW w:w="5940" w:type="dxa"/>
            <w:tcBorders>
              <w:top w:val="single" w:sz="4" w:space="0" w:color="auto"/>
              <w:left w:val="single" w:sz="4" w:space="0" w:color="auto"/>
              <w:bottom w:val="single" w:sz="4" w:space="0" w:color="auto"/>
              <w:right w:val="single" w:sz="4" w:space="0" w:color="auto"/>
            </w:tcBorders>
          </w:tcPr>
          <w:p w14:paraId="48D8CB4D" w14:textId="77777777" w:rsidR="00C85EC0" w:rsidRDefault="00ED7D17">
            <w:pPr>
              <w:jc w:val="both"/>
              <w:rPr>
                <w:lang w:eastAsia="lt-LT"/>
              </w:rPr>
            </w:pPr>
            <w:r>
              <w:rPr>
                <w:lang w:eastAsia="lt-LT"/>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3FFC2031" w14:textId="77777777" w:rsidR="00C85EC0" w:rsidRDefault="00C85EC0">
            <w:pPr>
              <w:jc w:val="both"/>
              <w:rPr>
                <w:lang w:eastAsia="lt-LT"/>
              </w:rPr>
            </w:pPr>
          </w:p>
        </w:tc>
      </w:tr>
    </w:tbl>
    <w:p w14:paraId="2E0EF804" w14:textId="77777777" w:rsidR="00C85EC0" w:rsidRDefault="00C85EC0">
      <w:pPr>
        <w:rPr>
          <w:lang w:eastAsia="lt-LT"/>
        </w:rPr>
      </w:pPr>
    </w:p>
    <w:p w14:paraId="0F4D7292" w14:textId="77777777" w:rsidR="00C85EC0" w:rsidRDefault="00ED7D17">
      <w:pPr>
        <w:rPr>
          <w:sz w:val="14"/>
          <w:szCs w:val="14"/>
          <w:lang w:eastAsia="lt-LT"/>
        </w:rPr>
      </w:pPr>
      <w:r>
        <w:rPr>
          <w:rFonts w:eastAsia="Calibri"/>
          <w:szCs w:val="24"/>
          <w:lang w:eastAsia="lt-LT"/>
        </w:rPr>
        <w:t>_________________________________</w:t>
      </w:r>
    </w:p>
    <w:p w14:paraId="2930F899" w14:textId="77777777" w:rsidR="00C85EC0" w:rsidRDefault="00ED7D17">
      <w:pPr>
        <w:rPr>
          <w:rFonts w:eastAsia="Calibri"/>
          <w:sz w:val="18"/>
          <w:szCs w:val="18"/>
          <w:lang w:eastAsia="lt-LT"/>
        </w:rPr>
      </w:pPr>
      <w:r>
        <w:rPr>
          <w:rFonts w:eastAsia="Calibri"/>
          <w:sz w:val="18"/>
          <w:szCs w:val="18"/>
          <w:lang w:eastAsia="lt-LT"/>
        </w:rPr>
        <w:t>(informaciją teikiančio asmens vardas, pavardė ir parašas)</w:t>
      </w:r>
    </w:p>
    <w:p w14:paraId="56BDC9D7" w14:textId="77777777" w:rsidR="00C85EC0" w:rsidRDefault="00C85EC0">
      <w:pPr>
        <w:rPr>
          <w:sz w:val="14"/>
          <w:szCs w:val="14"/>
          <w:lang w:eastAsia="lt-LT"/>
        </w:rPr>
      </w:pPr>
    </w:p>
    <w:p w14:paraId="49F52927" w14:textId="77777777" w:rsidR="00C85EC0" w:rsidRDefault="00C85EC0">
      <w:pPr>
        <w:rPr>
          <w:lang w:eastAsia="lt-LT"/>
        </w:rPr>
      </w:pPr>
    </w:p>
    <w:p w14:paraId="5D389429" w14:textId="77777777" w:rsidR="00C85EC0" w:rsidRDefault="00ED7D17">
      <w:pPr>
        <w:jc w:val="center"/>
        <w:rPr>
          <w:lang w:eastAsia="lt-LT"/>
        </w:rPr>
      </w:pPr>
      <w:r>
        <w:rPr>
          <w:lang w:eastAsia="lt-LT"/>
        </w:rPr>
        <w:t>______________________</w:t>
      </w:r>
    </w:p>
    <w:p w14:paraId="5E98BE50" w14:textId="77777777" w:rsidR="00C85EC0" w:rsidRDefault="00C85EC0">
      <w:pPr>
        <w:tabs>
          <w:tab w:val="left" w:pos="6237"/>
          <w:tab w:val="right" w:pos="8306"/>
        </w:tabs>
        <w:rPr>
          <w:sz w:val="18"/>
          <w:szCs w:val="18"/>
          <w:lang w:eastAsia="lt-LT"/>
        </w:rPr>
      </w:pPr>
    </w:p>
    <w:p w14:paraId="24C9DF9A" w14:textId="77777777" w:rsidR="00C85EC0" w:rsidRDefault="00C85EC0">
      <w:pPr>
        <w:tabs>
          <w:tab w:val="left" w:pos="6804"/>
        </w:tabs>
        <w:ind w:left="4820"/>
        <w:rPr>
          <w:szCs w:val="24"/>
          <w:lang w:eastAsia="lt-LT"/>
        </w:rPr>
      </w:pPr>
    </w:p>
    <w:p w14:paraId="6F93D6EE" w14:textId="77777777" w:rsidR="00C85EC0" w:rsidRDefault="00ED7D17">
      <w:pPr>
        <w:tabs>
          <w:tab w:val="left" w:pos="6804"/>
        </w:tabs>
        <w:jc w:val="both"/>
        <w:rPr>
          <w:sz w:val="20"/>
          <w:lang w:eastAsia="lt-LT"/>
        </w:rPr>
      </w:pPr>
      <w:r>
        <w:rPr>
          <w:sz w:val="20"/>
          <w:lang w:eastAsia="lt-LT"/>
        </w:rPr>
        <w:t>Pastabos:</w:t>
      </w:r>
    </w:p>
    <w:p w14:paraId="15A96D50" w14:textId="77777777" w:rsidR="00C85EC0" w:rsidRDefault="00ED7D17">
      <w:pPr>
        <w:tabs>
          <w:tab w:val="left" w:pos="6804"/>
        </w:tabs>
        <w:jc w:val="both"/>
        <w:rPr>
          <w:sz w:val="20"/>
          <w:lang w:eastAsia="lt-LT"/>
        </w:rPr>
      </w:pPr>
      <w:r>
        <w:rPr>
          <w:sz w:val="20"/>
          <w:lang w:eastAsia="lt-LT"/>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1FD34B7D" w14:textId="77777777" w:rsidR="00C85EC0" w:rsidRDefault="00ED7D17">
      <w:pPr>
        <w:tabs>
          <w:tab w:val="left" w:pos="6804"/>
        </w:tabs>
        <w:jc w:val="both"/>
        <w:rPr>
          <w:sz w:val="20"/>
          <w:lang w:eastAsia="lt-LT"/>
        </w:rPr>
      </w:pPr>
      <w:r>
        <w:rPr>
          <w:sz w:val="20"/>
          <w:lang w:eastAsia="lt-LT"/>
        </w:rPr>
        <w:t>2. Išvados antraštė ir jos dėstomoji dalis formuluojama atitinkamai pagal Ryšių reguliavimo tarnybos kreipimąsi.</w:t>
      </w:r>
    </w:p>
    <w:p w14:paraId="0803C172" w14:textId="77777777" w:rsidR="00C85EC0" w:rsidRDefault="00C85EC0">
      <w:pPr>
        <w:jc w:val="center"/>
        <w:rPr>
          <w:lang w:eastAsia="lt-LT"/>
        </w:rPr>
      </w:pPr>
    </w:p>
    <w:p w14:paraId="1320ED63" w14:textId="77777777" w:rsidR="00C85EC0" w:rsidRDefault="00C85EC0">
      <w:pPr>
        <w:rPr>
          <w:lang w:eastAsia="lt-LT"/>
        </w:rPr>
      </w:pPr>
    </w:p>
    <w:sectPr w:rsidR="00C85EC0" w:rsidSect="00ED7D17">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709"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9C99" w14:textId="77777777" w:rsidR="00C7180C" w:rsidRDefault="00C7180C">
      <w:pPr>
        <w:rPr>
          <w:lang w:eastAsia="lt-LT"/>
        </w:rPr>
      </w:pPr>
      <w:r>
        <w:rPr>
          <w:lang w:eastAsia="lt-LT"/>
        </w:rPr>
        <w:separator/>
      </w:r>
    </w:p>
  </w:endnote>
  <w:endnote w:type="continuationSeparator" w:id="0">
    <w:p w14:paraId="6366B452" w14:textId="77777777" w:rsidR="00C7180C" w:rsidRDefault="00C7180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D656" w14:textId="77777777" w:rsidR="00C85EC0" w:rsidRDefault="00C85EC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80D4" w14:textId="77777777" w:rsidR="00C85EC0" w:rsidRDefault="00C85EC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6B3C" w14:textId="77777777" w:rsidR="00C85EC0" w:rsidRDefault="00C85EC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95AA6" w14:textId="77777777" w:rsidR="00C7180C" w:rsidRDefault="00C7180C">
      <w:pPr>
        <w:rPr>
          <w:lang w:eastAsia="lt-LT"/>
        </w:rPr>
      </w:pPr>
      <w:r>
        <w:rPr>
          <w:lang w:eastAsia="lt-LT"/>
        </w:rPr>
        <w:separator/>
      </w:r>
    </w:p>
  </w:footnote>
  <w:footnote w:type="continuationSeparator" w:id="0">
    <w:p w14:paraId="5F0C844E" w14:textId="77777777" w:rsidR="00C7180C" w:rsidRDefault="00C7180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DCC7" w14:textId="77777777" w:rsidR="00C85EC0" w:rsidRDefault="00ED7D1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8ABB308" w14:textId="77777777" w:rsidR="00C85EC0" w:rsidRDefault="00C85EC0">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126820"/>
      <w:docPartObj>
        <w:docPartGallery w:val="Page Numbers (Top of Page)"/>
        <w:docPartUnique/>
      </w:docPartObj>
    </w:sdtPr>
    <w:sdtEndPr>
      <w:rPr>
        <w:rFonts w:ascii="Times New Roman" w:hAnsi="Times New Roman"/>
      </w:rPr>
    </w:sdtEndPr>
    <w:sdtContent>
      <w:p w14:paraId="5402580F" w14:textId="77777777" w:rsidR="00C85EC0" w:rsidRPr="00ED7D17" w:rsidRDefault="00ED7D17" w:rsidP="00ED7D17">
        <w:pPr>
          <w:pStyle w:val="Header"/>
          <w:jc w:val="center"/>
          <w:rPr>
            <w:rFonts w:ascii="Times New Roman" w:hAnsi="Times New Roman"/>
          </w:rPr>
        </w:pPr>
        <w:r w:rsidRPr="00ED7D17">
          <w:rPr>
            <w:rFonts w:ascii="Times New Roman" w:hAnsi="Times New Roman"/>
          </w:rPr>
          <w:fldChar w:fldCharType="begin"/>
        </w:r>
        <w:r w:rsidRPr="00ED7D17">
          <w:rPr>
            <w:rFonts w:ascii="Times New Roman" w:hAnsi="Times New Roman"/>
          </w:rPr>
          <w:instrText>PAGE   \* MERGEFORMAT</w:instrText>
        </w:r>
        <w:r w:rsidRPr="00ED7D17">
          <w:rPr>
            <w:rFonts w:ascii="Times New Roman" w:hAnsi="Times New Roman"/>
          </w:rPr>
          <w:fldChar w:fldCharType="separate"/>
        </w:r>
        <w:r>
          <w:rPr>
            <w:rFonts w:ascii="Times New Roman" w:hAnsi="Times New Roman"/>
            <w:noProof/>
          </w:rPr>
          <w:t>2</w:t>
        </w:r>
        <w:r w:rsidRPr="00ED7D17">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7CE4" w14:textId="77777777" w:rsidR="00C85EC0" w:rsidRDefault="00C85EC0">
    <w:pPr>
      <w:tabs>
        <w:tab w:val="center" w:pos="4153"/>
        <w:tab w:val="right" w:pos="8306"/>
      </w:tabs>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1E7D5A"/>
    <w:rsid w:val="002550C6"/>
    <w:rsid w:val="004C66E7"/>
    <w:rsid w:val="008945C9"/>
    <w:rsid w:val="00C7180C"/>
    <w:rsid w:val="00C85EC0"/>
    <w:rsid w:val="00D709DC"/>
    <w:rsid w:val="00ED7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4E325"/>
  <w15:docId w15:val="{E5E70E77-6A49-42CF-8319-8CBC9E6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17"/>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ED7D1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934686">
      <w:bodyDiv w:val="1"/>
      <w:marLeft w:val="0"/>
      <w:marRight w:val="0"/>
      <w:marTop w:val="0"/>
      <w:marBottom w:val="0"/>
      <w:divBdr>
        <w:top w:val="none" w:sz="0" w:space="0" w:color="auto"/>
        <w:left w:val="none" w:sz="0" w:space="0" w:color="auto"/>
        <w:bottom w:val="none" w:sz="0" w:space="0" w:color="auto"/>
        <w:right w:val="none" w:sz="0" w:space="0" w:color="auto"/>
      </w:divBdr>
    </w:div>
    <w:div w:id="1143232629">
      <w:marLeft w:val="0"/>
      <w:marRight w:val="0"/>
      <w:marTop w:val="0"/>
      <w:marBottom w:val="0"/>
      <w:divBdr>
        <w:top w:val="none" w:sz="0" w:space="0" w:color="auto"/>
        <w:left w:val="none" w:sz="0" w:space="0" w:color="auto"/>
        <w:bottom w:val="none" w:sz="0" w:space="0" w:color="auto"/>
        <w:right w:val="none" w:sz="0" w:space="0" w:color="auto"/>
      </w:divBdr>
    </w:div>
    <w:div w:id="1143232630">
      <w:marLeft w:val="0"/>
      <w:marRight w:val="0"/>
      <w:marTop w:val="0"/>
      <w:marBottom w:val="0"/>
      <w:divBdr>
        <w:top w:val="none" w:sz="0" w:space="0" w:color="auto"/>
        <w:left w:val="none" w:sz="0" w:space="0" w:color="auto"/>
        <w:bottom w:val="none" w:sz="0" w:space="0" w:color="auto"/>
        <w:right w:val="none" w:sz="0" w:space="0" w:color="auto"/>
      </w:divBdr>
    </w:div>
    <w:div w:id="1143232631">
      <w:marLeft w:val="0"/>
      <w:marRight w:val="0"/>
      <w:marTop w:val="0"/>
      <w:marBottom w:val="0"/>
      <w:divBdr>
        <w:top w:val="none" w:sz="0" w:space="0" w:color="auto"/>
        <w:left w:val="none" w:sz="0" w:space="0" w:color="auto"/>
        <w:bottom w:val="none" w:sz="0" w:space="0" w:color="auto"/>
        <w:right w:val="none" w:sz="0" w:space="0" w:color="auto"/>
      </w:divBdr>
    </w:div>
    <w:div w:id="1143232632">
      <w:marLeft w:val="0"/>
      <w:marRight w:val="0"/>
      <w:marTop w:val="0"/>
      <w:marBottom w:val="0"/>
      <w:divBdr>
        <w:top w:val="none" w:sz="0" w:space="0" w:color="auto"/>
        <w:left w:val="none" w:sz="0" w:space="0" w:color="auto"/>
        <w:bottom w:val="none" w:sz="0" w:space="0" w:color="auto"/>
        <w:right w:val="none" w:sz="0" w:space="0" w:color="auto"/>
      </w:divBdr>
    </w:div>
    <w:div w:id="11432326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Props1.xml><?xml version="1.0" encoding="utf-8"?>
<ds:datastoreItem xmlns:ds="http://schemas.openxmlformats.org/officeDocument/2006/customXml" ds:itemID="{DA1E53AD-6F6B-4A87-9AC5-47AD7CCC2EAB}"/>
</file>

<file path=customXml/itemProps2.xml><?xml version="1.0" encoding="utf-8"?>
<ds:datastoreItem xmlns:ds="http://schemas.openxmlformats.org/officeDocument/2006/customXml" ds:itemID="{5C03005A-C4D7-485B-8B5C-982A5056D8FD}"/>
</file>

<file path=customXml/itemProps3.xml><?xml version="1.0" encoding="utf-8"?>
<ds:datastoreItem xmlns:ds="http://schemas.openxmlformats.org/officeDocument/2006/customXml" ds:itemID="{E77F0A05-11F3-44F6-B955-798C39E49248}"/>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2516</Words>
  <Characters>1435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Dovilė Klišauskienė</cp:lastModifiedBy>
  <cp:revision>2</cp:revision>
  <dcterms:created xsi:type="dcterms:W3CDTF">2026-05-06T12:15:00Z</dcterms:created>
  <dcterms:modified xsi:type="dcterms:W3CDTF">2026-05-06T12:15:00Z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2026-05-06T12:15:31Z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3d6048e3-59c0-406c-97c1-50c392948067</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ediaServiceImageTags">
    <vt:lpwstr/>
  </property>
  <property fmtid="{D5CDD505-2E9C-101B-9397-08002B2CF9AE}" pid="11" name="ContentTypeId">
    <vt:lpwstr>0x010100ED2A6C4708C64B4EAE917A5481687AFF</vt:lpwstr>
  </property>
</Properties>
</file>