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EAB" w14:textId="103D586C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CF606A">
        <w:rPr>
          <w:rFonts w:ascii="Times New Roman" w:hAnsi="Times New Roman" w:cs="Times New Roman"/>
          <w:b/>
          <w:bCs/>
        </w:rPr>
        <w:t>DĖL ATSAKYM</w:t>
      </w:r>
      <w:r w:rsidR="00EF05FF">
        <w:rPr>
          <w:rFonts w:ascii="Times New Roman" w:hAnsi="Times New Roman" w:cs="Times New Roman"/>
          <w:b/>
          <w:bCs/>
        </w:rPr>
        <w:t>O</w:t>
      </w:r>
      <w:r w:rsidRPr="00CF606A">
        <w:rPr>
          <w:rFonts w:ascii="Times New Roman" w:hAnsi="Times New Roman" w:cs="Times New Roman"/>
          <w:b/>
          <w:bCs/>
        </w:rPr>
        <w:t xml:space="preserve"> Į KLAUSIM</w:t>
      </w:r>
      <w:r w:rsidR="00EF05FF">
        <w:rPr>
          <w:rFonts w:ascii="Times New Roman" w:hAnsi="Times New Roman" w:cs="Times New Roman"/>
          <w:b/>
          <w:bCs/>
        </w:rPr>
        <w:t>Ą IR PASIŪLYMŲ PATEIKIMO TERMINO NUKĖLIMO</w:t>
      </w:r>
    </w:p>
    <w:p w14:paraId="3BA8E7C2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</w:rPr>
      </w:pPr>
    </w:p>
    <w:p w14:paraId="59CFDBCF" w14:textId="638570FB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Nacionalinė</w:t>
      </w:r>
      <w:r w:rsidR="00AD6F01">
        <w:rPr>
          <w:rFonts w:ascii="Times New Roman" w:hAnsi="Times New Roman" w:cs="Times New Roman"/>
        </w:rPr>
        <w:t>s</w:t>
      </w:r>
      <w:r w:rsidRPr="00CF606A">
        <w:rPr>
          <w:rFonts w:ascii="Times New Roman" w:hAnsi="Times New Roman" w:cs="Times New Roman"/>
        </w:rPr>
        <w:t xml:space="preserve"> švietimo agentūr</w:t>
      </w:r>
      <w:r w:rsidR="00AD6F01">
        <w:rPr>
          <w:rFonts w:ascii="Times New Roman" w:hAnsi="Times New Roman" w:cs="Times New Roman"/>
        </w:rPr>
        <w:t>os viešojo pirkimo komisija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vykdydama </w:t>
      </w:r>
      <w:r w:rsidR="00EF05FF">
        <w:rPr>
          <w:rFonts w:ascii="Times New Roman" w:hAnsi="Times New Roman" w:cs="Times New Roman"/>
        </w:rPr>
        <w:t>mažos vertės pirkimą skelbiamos apklausos būdu</w:t>
      </w:r>
      <w:r w:rsidRPr="00CF606A">
        <w:rPr>
          <w:rFonts w:ascii="Times New Roman" w:hAnsi="Times New Roman" w:cs="Times New Roman"/>
        </w:rPr>
        <w:t xml:space="preserve"> „</w:t>
      </w:r>
      <w:r w:rsidR="00EF05FF">
        <w:rPr>
          <w:rFonts w:ascii="Times New Roman" w:hAnsi="Times New Roman" w:cs="Times New Roman"/>
        </w:rPr>
        <w:t>Mikrobangų krosnelė</w:t>
      </w:r>
      <w:r w:rsidRPr="00CF606A">
        <w:rPr>
          <w:rFonts w:ascii="Times New Roman" w:hAnsi="Times New Roman" w:cs="Times New Roman"/>
        </w:rPr>
        <w:t>“ (</w:t>
      </w:r>
      <w:r w:rsidR="00EF05FF">
        <w:rPr>
          <w:rFonts w:ascii="Times New Roman" w:hAnsi="Times New Roman" w:cs="Times New Roman"/>
        </w:rPr>
        <w:t xml:space="preserve">Nr. </w:t>
      </w:r>
      <w:r w:rsidR="00EF05FF" w:rsidRPr="00EF05FF">
        <w:rPr>
          <w:rFonts w:ascii="Times New Roman" w:hAnsi="Times New Roman" w:cs="Times New Roman"/>
        </w:rPr>
        <w:t>7676297</w:t>
      </w:r>
      <w:r w:rsidRPr="00CF606A">
        <w:rPr>
          <w:rFonts w:ascii="Times New Roman" w:hAnsi="Times New Roman" w:cs="Times New Roman"/>
        </w:rPr>
        <w:t>)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gavo </w:t>
      </w:r>
      <w:r w:rsidR="00CF606A" w:rsidRPr="00CF606A">
        <w:rPr>
          <w:rFonts w:ascii="Times New Roman" w:hAnsi="Times New Roman" w:cs="Times New Roman"/>
        </w:rPr>
        <w:t>tiekėj</w:t>
      </w:r>
      <w:r w:rsidR="00EF05FF">
        <w:rPr>
          <w:rFonts w:ascii="Times New Roman" w:hAnsi="Times New Roman" w:cs="Times New Roman"/>
        </w:rPr>
        <w:t>ų</w:t>
      </w:r>
      <w:r w:rsidRPr="00CF606A">
        <w:rPr>
          <w:rFonts w:ascii="Times New Roman" w:hAnsi="Times New Roman" w:cs="Times New Roman"/>
        </w:rPr>
        <w:t xml:space="preserve"> klausim</w:t>
      </w:r>
      <w:r w:rsidR="00EF05FF">
        <w:rPr>
          <w:rFonts w:ascii="Times New Roman" w:hAnsi="Times New Roman" w:cs="Times New Roman"/>
        </w:rPr>
        <w:t>ą ir prašymą nukelti pasiūlymų pateikimo terminą</w:t>
      </w:r>
      <w:r w:rsidRPr="00CF606A">
        <w:rPr>
          <w:rFonts w:ascii="Times New Roman" w:hAnsi="Times New Roman" w:cs="Times New Roman"/>
        </w:rPr>
        <w:t>. Nacionalinės švietimo agentūros viešojo pirkimo komisija išnagrinėjo gaut</w:t>
      </w:r>
      <w:r w:rsidR="00EF05F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klausim</w:t>
      </w:r>
      <w:r w:rsidR="00EF05F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ir pateikia atsakym</w:t>
      </w:r>
      <w:r w:rsidR="00EF05F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>:</w:t>
      </w:r>
    </w:p>
    <w:p w14:paraId="16308857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 xml:space="preserve"> </w:t>
      </w:r>
    </w:p>
    <w:p w14:paraId="0F71AB83" w14:textId="77777777" w:rsidR="00F61E5B" w:rsidRPr="00CF606A" w:rsidRDefault="00F46F9D" w:rsidP="00CF606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Klausimas</w:t>
      </w:r>
    </w:p>
    <w:p w14:paraId="16CD6AC7" w14:textId="56943AAD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iCs/>
        </w:rPr>
      </w:pPr>
      <w:r w:rsidRPr="00EF05FF">
        <w:rPr>
          <w:rFonts w:ascii="Times New Roman" w:hAnsi="Times New Roman" w:cs="Times New Roman"/>
        </w:rPr>
        <w:t>„</w:t>
      </w:r>
      <w:r w:rsidR="00EF05FF" w:rsidRPr="00E44AAF">
        <w:rPr>
          <w:rFonts w:ascii="Times New Roman" w:hAnsi="Times New Roman"/>
        </w:rPr>
        <w:t>prašome patikslinti, ar perkamos krosnelės turi būti įmontuojamos, ar laisvai pastatomos?</w:t>
      </w:r>
      <w:r w:rsidRPr="00CF606A">
        <w:rPr>
          <w:rFonts w:ascii="Times New Roman" w:hAnsi="Times New Roman" w:cs="Times New Roman"/>
          <w:i/>
          <w:iCs/>
        </w:rPr>
        <w:t>“</w:t>
      </w:r>
    </w:p>
    <w:p w14:paraId="618611E2" w14:textId="77777777" w:rsidR="00F61E5B" w:rsidRPr="00CF606A" w:rsidRDefault="00F61E5B" w:rsidP="00CF606A">
      <w:pPr>
        <w:pStyle w:val="NormalWeb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</w:pPr>
    </w:p>
    <w:p w14:paraId="6F68F0C7" w14:textId="77777777" w:rsidR="00F61E5B" w:rsidRPr="00CF606A" w:rsidRDefault="00F46F9D" w:rsidP="00CF60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Atsakymas</w:t>
      </w:r>
    </w:p>
    <w:p w14:paraId="27E9EECA" w14:textId="31A5B95C" w:rsidR="00F61E5B" w:rsidRPr="00CF606A" w:rsidRDefault="00EF05FF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26967662"/>
      <w:r>
        <w:rPr>
          <w:rFonts w:ascii="Times New Roman" w:hAnsi="Times New Roman"/>
        </w:rPr>
        <w:t>Perkamos laisvai pastatomos mikrobangų krosnelės. Taikoma I-IV pirkimo dalims</w:t>
      </w:r>
      <w:bookmarkEnd w:id="0"/>
      <w:r>
        <w:rPr>
          <w:rFonts w:ascii="Times New Roman" w:hAnsi="Times New Roman"/>
        </w:rPr>
        <w:t>.</w:t>
      </w:r>
    </w:p>
    <w:p w14:paraId="547A95D2" w14:textId="77777777" w:rsidR="00F61E5B" w:rsidRPr="00CF606A" w:rsidRDefault="00F61E5B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3E4F69C7" w14:textId="31D65ABF" w:rsidR="00CF606A" w:rsidRDefault="00CF606A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Viešojo pirkimo komisija, </w:t>
      </w:r>
      <w:r w:rsidR="00EF05FF">
        <w:rPr>
          <w:rFonts w:ascii="Times New Roman" w:hAnsi="Times New Roman" w:cs="Times New Roman"/>
        </w:rPr>
        <w:t>atsižvelgdama į Tiekėjo prašymą,</w:t>
      </w:r>
      <w:r w:rsidRPr="00CF606A">
        <w:rPr>
          <w:rFonts w:ascii="Times New Roman" w:hAnsi="Times New Roman" w:cs="Times New Roman"/>
        </w:rPr>
        <w:t xml:space="preserve"> nukel</w:t>
      </w:r>
      <w:r>
        <w:rPr>
          <w:rFonts w:ascii="Times New Roman" w:hAnsi="Times New Roman" w:cs="Times New Roman"/>
        </w:rPr>
        <w:t>ia</w:t>
      </w:r>
      <w:r w:rsidRPr="00CF606A">
        <w:rPr>
          <w:rFonts w:ascii="Times New Roman" w:hAnsi="Times New Roman" w:cs="Times New Roman"/>
        </w:rPr>
        <w:t xml:space="preserve"> pasiūlymų pateikimo terminą iki 2026-</w:t>
      </w:r>
      <w:r w:rsidR="00EF05FF">
        <w:rPr>
          <w:rFonts w:ascii="Times New Roman" w:hAnsi="Times New Roman" w:cs="Times New Roman"/>
        </w:rPr>
        <w:t>05-14</w:t>
      </w:r>
      <w:r w:rsidRPr="00CF606A">
        <w:rPr>
          <w:rFonts w:ascii="Times New Roman" w:hAnsi="Times New Roman" w:cs="Times New Roman"/>
        </w:rPr>
        <w:t xml:space="preserve"> </w:t>
      </w:r>
      <w:r w:rsidR="00EF05FF">
        <w:rPr>
          <w:rFonts w:ascii="Times New Roman" w:hAnsi="Times New Roman" w:cs="Times New Roman"/>
        </w:rPr>
        <w:t>9:</w:t>
      </w:r>
      <w:r w:rsidRPr="00CF606A">
        <w:rPr>
          <w:rFonts w:ascii="Times New Roman" w:hAnsi="Times New Roman" w:cs="Times New Roman"/>
        </w:rPr>
        <w:t>00</w:t>
      </w:r>
      <w:r w:rsidR="00EF05FF">
        <w:rPr>
          <w:rFonts w:ascii="Times New Roman" w:hAnsi="Times New Roman" w:cs="Times New Roman"/>
        </w:rPr>
        <w:t xml:space="preserve"> val.</w:t>
      </w:r>
      <w:r w:rsidRPr="00CF606A">
        <w:rPr>
          <w:rFonts w:ascii="Times New Roman" w:hAnsi="Times New Roman" w:cs="Times New Roman"/>
        </w:rPr>
        <w:t>, taip pat pratęs</w:t>
      </w:r>
      <w:r w:rsidR="00F46F9D">
        <w:rPr>
          <w:rFonts w:ascii="Times New Roman" w:hAnsi="Times New Roman" w:cs="Times New Roman"/>
        </w:rPr>
        <w:t>ia</w:t>
      </w:r>
      <w:r w:rsidRPr="00CF606A">
        <w:rPr>
          <w:rFonts w:ascii="Times New Roman" w:hAnsi="Times New Roman" w:cs="Times New Roman"/>
        </w:rPr>
        <w:t xml:space="preserve"> prašymo paaiškinti, patikslinti pirkimo sąlygas tiekėjui  pateikimo terminą iki 2026-</w:t>
      </w:r>
      <w:r w:rsidR="00EF05FF">
        <w:rPr>
          <w:rFonts w:ascii="Times New Roman" w:hAnsi="Times New Roman" w:cs="Times New Roman"/>
        </w:rPr>
        <w:t>05-12 00</w:t>
      </w:r>
      <w:r w:rsidRPr="00CF606A">
        <w:rPr>
          <w:rFonts w:ascii="Times New Roman" w:hAnsi="Times New Roman" w:cs="Times New Roman"/>
        </w:rPr>
        <w:t>:00</w:t>
      </w:r>
      <w:r w:rsidR="00EF05FF">
        <w:rPr>
          <w:rFonts w:ascii="Times New Roman" w:hAnsi="Times New Roman" w:cs="Times New Roman"/>
        </w:rPr>
        <w:t xml:space="preserve"> val. </w:t>
      </w:r>
    </w:p>
    <w:p w14:paraId="6413EF31" w14:textId="5FB2F9CE" w:rsidR="00F46F9D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Skelbimas apie pakeitimus paskelbtas CVP IS. </w:t>
      </w:r>
    </w:p>
    <w:sectPr w:rsidR="00F46F9D" w:rsidRPr="00CF606A" w:rsidSect="00CF606A">
      <w:pgSz w:w="11906" w:h="16838"/>
      <w:pgMar w:top="1440" w:right="707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93"/>
    <w:multiLevelType w:val="multilevel"/>
    <w:tmpl w:val="DF1841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86415BE"/>
    <w:multiLevelType w:val="multilevel"/>
    <w:tmpl w:val="BD38BFA6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" w15:restartNumberingAfterBreak="0">
    <w:nsid w:val="6EF90BCD"/>
    <w:multiLevelType w:val="multilevel"/>
    <w:tmpl w:val="D5165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5B"/>
    <w:rsid w:val="0072092B"/>
    <w:rsid w:val="00AD6F01"/>
    <w:rsid w:val="00CF606A"/>
    <w:rsid w:val="00EF05FF"/>
    <w:rsid w:val="00F46F9D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68F"/>
  <w15:docId w15:val="{A859EFA4-EDC2-4CE2-8BE9-025C806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36007"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1">
    <w:name w:val="p1"/>
    <w:basedOn w:val="Normal"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B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Stanislovaitis</dc:creator>
  <dc:description/>
  <cp:lastModifiedBy>Jurgita Nainienė</cp:lastModifiedBy>
  <cp:revision>3</cp:revision>
  <dcterms:created xsi:type="dcterms:W3CDTF">2026-05-08T13:08:00Z</dcterms:created>
  <dcterms:modified xsi:type="dcterms:W3CDTF">2026-05-08T13:29:00Z</dcterms:modified>
  <dc:language>en-US</dc:language>
</cp:coreProperties>
</file>