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C31342" w:rsidRDefault="00DE3ABB">
      <w:pPr>
        <w:pStyle w:val="Default"/>
        <w:rPr>
          <w:sz w:val="22"/>
          <w:szCs w:val="22"/>
        </w:rPr>
      </w:pPr>
    </w:p>
    <w:p w14:paraId="697A229B" w14:textId="77777777" w:rsidR="00DE3ABB" w:rsidRPr="00C31342" w:rsidRDefault="00DE3ABB">
      <w:pPr>
        <w:pStyle w:val="Default"/>
        <w:rPr>
          <w:sz w:val="22"/>
          <w:szCs w:val="22"/>
        </w:rPr>
      </w:pPr>
    </w:p>
    <w:p w14:paraId="0D8E7CC3" w14:textId="77777777" w:rsidR="00DE3ABB" w:rsidRPr="00C31342" w:rsidRDefault="00DE3ABB">
      <w:pPr>
        <w:pStyle w:val="Default"/>
        <w:rPr>
          <w:sz w:val="22"/>
          <w:szCs w:val="22"/>
        </w:rPr>
      </w:pPr>
    </w:p>
    <w:p w14:paraId="683F42A1" w14:textId="65949CA4" w:rsidR="00D40FE5" w:rsidRPr="00C31342" w:rsidRDefault="00D40FE5" w:rsidP="005011CE">
      <w:pPr>
        <w:pStyle w:val="Default"/>
        <w:spacing w:line="360" w:lineRule="auto"/>
        <w:jc w:val="center"/>
        <w:rPr>
          <w:b/>
          <w:bCs/>
          <w:sz w:val="22"/>
          <w:szCs w:val="22"/>
        </w:rPr>
      </w:pPr>
      <w:r w:rsidRPr="00C31342">
        <w:rPr>
          <w:b/>
          <w:bCs/>
          <w:sz w:val="22"/>
          <w:szCs w:val="22"/>
        </w:rPr>
        <w:t>AKCINĖ BENDROVĖ „VIA LIETUVA“</w:t>
      </w:r>
    </w:p>
    <w:p w14:paraId="3068A870" w14:textId="77777777" w:rsidR="00497052" w:rsidRPr="00C31342" w:rsidRDefault="00497052" w:rsidP="005011CE">
      <w:pPr>
        <w:pStyle w:val="Default"/>
        <w:spacing w:line="360" w:lineRule="auto"/>
        <w:jc w:val="center"/>
        <w:rPr>
          <w:b/>
          <w:bCs/>
          <w:sz w:val="22"/>
          <w:szCs w:val="22"/>
        </w:rPr>
      </w:pPr>
    </w:p>
    <w:tbl>
      <w:tblPr>
        <w:tblStyle w:val="Lentelstinklelis"/>
        <w:tblW w:w="1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3639"/>
        <w:gridCol w:w="8363"/>
        <w:gridCol w:w="4156"/>
        <w:gridCol w:w="241"/>
      </w:tblGrid>
      <w:tr w:rsidR="00497052" w:rsidRPr="00C31342" w14:paraId="5DAEEB62" w14:textId="77777777" w:rsidTr="00C31342">
        <w:trPr>
          <w:trHeight w:val="193"/>
        </w:trPr>
        <w:tc>
          <w:tcPr>
            <w:tcW w:w="7088" w:type="dxa"/>
            <w:gridSpan w:val="2"/>
          </w:tcPr>
          <w:p w14:paraId="00C6D4C0" w14:textId="6B293AA0" w:rsidR="00497052" w:rsidRPr="00C31342"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31342">
              <w:rPr>
                <w:sz w:val="22"/>
                <w:szCs w:val="22"/>
              </w:rPr>
              <w:t>Pirkimo dalyv</w:t>
            </w:r>
            <w:r w:rsidR="004813BA" w:rsidRPr="00C31342">
              <w:rPr>
                <w:sz w:val="22"/>
                <w:szCs w:val="22"/>
              </w:rPr>
              <w:t>iams</w:t>
            </w:r>
          </w:p>
        </w:tc>
        <w:tc>
          <w:tcPr>
            <w:tcW w:w="12519" w:type="dxa"/>
            <w:gridSpan w:val="2"/>
          </w:tcPr>
          <w:p w14:paraId="66DC8936" w14:textId="152610C2" w:rsidR="00497052" w:rsidRPr="00C31342" w:rsidRDefault="006D0793" w:rsidP="008657A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399"/>
              <w:rPr>
                <w:sz w:val="22"/>
                <w:szCs w:val="22"/>
              </w:rPr>
            </w:pPr>
            <w:r w:rsidRPr="00C31342">
              <w:rPr>
                <w:sz w:val="22"/>
                <w:szCs w:val="22"/>
              </w:rPr>
              <w:t xml:space="preserve">   </w:t>
            </w:r>
            <w:r w:rsidR="00F40424" w:rsidRPr="00C31342">
              <w:rPr>
                <w:sz w:val="22"/>
                <w:szCs w:val="22"/>
              </w:rPr>
              <w:t xml:space="preserve"> </w:t>
            </w:r>
            <w:r w:rsidR="00590E61" w:rsidRPr="00C31342">
              <w:rPr>
                <w:sz w:val="22"/>
                <w:szCs w:val="22"/>
              </w:rPr>
              <w:t xml:space="preserve">              </w:t>
            </w:r>
            <w:r w:rsidR="008657A8" w:rsidRPr="00C31342">
              <w:rPr>
                <w:sz w:val="22"/>
                <w:szCs w:val="22"/>
              </w:rPr>
              <w:t xml:space="preserve"> </w:t>
            </w:r>
            <w:r w:rsidR="00590E61" w:rsidRPr="00C31342">
              <w:rPr>
                <w:sz w:val="22"/>
                <w:szCs w:val="22"/>
              </w:rPr>
              <w:t xml:space="preserve">  </w:t>
            </w:r>
            <w:r w:rsidR="00562203" w:rsidRPr="00C31342">
              <w:rPr>
                <w:sz w:val="22"/>
                <w:szCs w:val="22"/>
              </w:rPr>
              <w:t xml:space="preserve"> </w:t>
            </w:r>
            <w:r w:rsidR="00B65DE7" w:rsidRPr="00C31342">
              <w:rPr>
                <w:sz w:val="22"/>
                <w:szCs w:val="22"/>
              </w:rPr>
              <w:t>202</w:t>
            </w:r>
            <w:r w:rsidR="00546D96" w:rsidRPr="00C31342">
              <w:rPr>
                <w:sz w:val="22"/>
                <w:szCs w:val="22"/>
              </w:rPr>
              <w:t>6</w:t>
            </w:r>
            <w:r w:rsidR="00B65DE7" w:rsidRPr="00C31342">
              <w:rPr>
                <w:sz w:val="22"/>
                <w:szCs w:val="22"/>
              </w:rPr>
              <w:t>-</w:t>
            </w:r>
            <w:r w:rsidR="00546D96" w:rsidRPr="00C31342">
              <w:rPr>
                <w:sz w:val="22"/>
                <w:szCs w:val="22"/>
              </w:rPr>
              <w:t>0</w:t>
            </w:r>
            <w:r w:rsidR="00EA647F">
              <w:rPr>
                <w:sz w:val="22"/>
                <w:szCs w:val="22"/>
              </w:rPr>
              <w:t>5</w:t>
            </w:r>
            <w:r w:rsidR="00E85808">
              <w:rPr>
                <w:sz w:val="22"/>
                <w:szCs w:val="22"/>
              </w:rPr>
              <w:t>-11</w:t>
            </w:r>
          </w:p>
        </w:tc>
        <w:tc>
          <w:tcPr>
            <w:tcW w:w="241" w:type="dxa"/>
          </w:tcPr>
          <w:p w14:paraId="3588D70D" w14:textId="2F1B25C8" w:rsidR="00497052" w:rsidRPr="00C3134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C31342" w14:paraId="55F36D5F" w14:textId="77777777" w:rsidTr="00C31342">
        <w:trPr>
          <w:gridAfter w:val="2"/>
          <w:wAfter w:w="4397" w:type="dxa"/>
          <w:trHeight w:val="569"/>
        </w:trPr>
        <w:tc>
          <w:tcPr>
            <w:tcW w:w="3449" w:type="dxa"/>
          </w:tcPr>
          <w:p w14:paraId="6CA287FB" w14:textId="77777777" w:rsidR="00590E61" w:rsidRPr="00C31342"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12002" w:type="dxa"/>
            <w:gridSpan w:val="2"/>
          </w:tcPr>
          <w:p w14:paraId="3247ACA8" w14:textId="063B4B89" w:rsidR="00590E61" w:rsidRPr="00C31342" w:rsidRDefault="008657A8" w:rsidP="002F796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C31342">
              <w:rPr>
                <w:sz w:val="22"/>
                <w:szCs w:val="22"/>
              </w:rPr>
              <w:t xml:space="preserve">                                                       </w:t>
            </w:r>
            <w:r w:rsidR="00C31342">
              <w:rPr>
                <w:sz w:val="22"/>
                <w:szCs w:val="22"/>
              </w:rPr>
              <w:t xml:space="preserve">                                                                            </w:t>
            </w:r>
            <w:r w:rsidRPr="00C31342">
              <w:rPr>
                <w:sz w:val="22"/>
                <w:szCs w:val="22"/>
              </w:rPr>
              <w:t xml:space="preserve">   </w:t>
            </w:r>
            <w:r w:rsidR="00590E61" w:rsidRPr="00C31342">
              <w:rPr>
                <w:sz w:val="22"/>
                <w:szCs w:val="22"/>
              </w:rPr>
              <w:t>Į 202</w:t>
            </w:r>
            <w:r w:rsidR="00546D96" w:rsidRPr="00C31342">
              <w:rPr>
                <w:sz w:val="22"/>
                <w:szCs w:val="22"/>
              </w:rPr>
              <w:t>6</w:t>
            </w:r>
            <w:r w:rsidR="00590E61" w:rsidRPr="00C31342">
              <w:rPr>
                <w:sz w:val="22"/>
                <w:szCs w:val="22"/>
              </w:rPr>
              <w:t>-</w:t>
            </w:r>
            <w:r w:rsidR="00546D96" w:rsidRPr="00C31342">
              <w:rPr>
                <w:sz w:val="22"/>
                <w:szCs w:val="22"/>
              </w:rPr>
              <w:t>04</w:t>
            </w:r>
            <w:r w:rsidR="00590E61" w:rsidRPr="00C31342">
              <w:rPr>
                <w:sz w:val="22"/>
                <w:szCs w:val="22"/>
              </w:rPr>
              <w:t>-</w:t>
            </w:r>
            <w:r w:rsidR="002F7964">
              <w:rPr>
                <w:sz w:val="22"/>
                <w:szCs w:val="22"/>
              </w:rPr>
              <w:t xml:space="preserve">21, </w:t>
            </w:r>
            <w:r w:rsidR="00C31342" w:rsidRPr="00C31342">
              <w:rPr>
                <w:sz w:val="22"/>
                <w:szCs w:val="22"/>
              </w:rPr>
              <w:t>2026-04-2</w:t>
            </w:r>
            <w:r w:rsidR="00C31342">
              <w:rPr>
                <w:sz w:val="22"/>
                <w:szCs w:val="22"/>
              </w:rPr>
              <w:t>3</w:t>
            </w:r>
          </w:p>
        </w:tc>
      </w:tr>
    </w:tbl>
    <w:p w14:paraId="31108C66" w14:textId="51DFCE82" w:rsidR="00423EC3" w:rsidRPr="00C31342" w:rsidRDefault="00423EC3" w:rsidP="00423EC3">
      <w:pPr>
        <w:pStyle w:val="Default"/>
        <w:rPr>
          <w:rFonts w:eastAsia="Arial Unicode MS"/>
          <w:b/>
          <w:bCs/>
          <w:sz w:val="22"/>
          <w:szCs w:val="22"/>
        </w:rPr>
      </w:pPr>
      <w:r w:rsidRPr="00C31342">
        <w:rPr>
          <w:rFonts w:eastAsia="Arial Unicode MS"/>
          <w:b/>
          <w:bCs/>
          <w:sz w:val="22"/>
          <w:szCs w:val="22"/>
        </w:rPr>
        <w:t xml:space="preserve">DĖL PIRKIMO DOKUMENTŲ PAAIŠKINIMO </w:t>
      </w:r>
      <w:r w:rsidR="001F2297" w:rsidRPr="00C31342">
        <w:rPr>
          <w:rFonts w:eastAsia="Arial Unicode MS"/>
          <w:b/>
          <w:bCs/>
          <w:sz w:val="22"/>
          <w:szCs w:val="22"/>
        </w:rPr>
        <w:t>Nr.</w:t>
      </w:r>
      <w:r w:rsidR="00833148" w:rsidRPr="00C31342">
        <w:rPr>
          <w:rFonts w:eastAsia="Arial Unicode MS"/>
          <w:b/>
          <w:bCs/>
          <w:sz w:val="22"/>
          <w:szCs w:val="22"/>
        </w:rPr>
        <w:t>1</w:t>
      </w:r>
    </w:p>
    <w:p w14:paraId="73920697" w14:textId="77777777" w:rsidR="00D40FE5" w:rsidRPr="00C31342" w:rsidRDefault="00D40FE5" w:rsidP="00B672CF">
      <w:pPr>
        <w:pStyle w:val="Default"/>
        <w:spacing w:line="360" w:lineRule="auto"/>
        <w:rPr>
          <w:sz w:val="22"/>
          <w:szCs w:val="22"/>
        </w:rPr>
      </w:pPr>
    </w:p>
    <w:p w14:paraId="7749CEF2" w14:textId="462739E4" w:rsidR="00BC26C0" w:rsidRPr="00C31342" w:rsidRDefault="00423EC3" w:rsidP="00833148">
      <w:pPr>
        <w:jc w:val="both"/>
        <w:rPr>
          <w:rFonts w:ascii="Arial" w:hAnsi="Arial" w:cs="Arial"/>
          <w:b/>
          <w:bCs/>
          <w:iCs/>
          <w:sz w:val="22"/>
          <w:szCs w:val="22"/>
        </w:rPr>
      </w:pPr>
      <w:r w:rsidRPr="00C31342">
        <w:rPr>
          <w:rFonts w:ascii="Arial" w:hAnsi="Arial" w:cs="Arial"/>
          <w:sz w:val="22"/>
          <w:szCs w:val="22"/>
        </w:rPr>
        <w:t xml:space="preserve">      </w:t>
      </w:r>
      <w:r w:rsidR="00BC26C0" w:rsidRPr="00C31342">
        <w:rPr>
          <w:rFonts w:ascii="Arial" w:hAnsi="Arial" w:cs="Arial"/>
          <w:sz w:val="22"/>
          <w:szCs w:val="22"/>
        </w:rPr>
        <w:t xml:space="preserve">      Akcinė bendrovė “Via Lietuva” (toliau – </w:t>
      </w:r>
      <w:r w:rsidR="00EC0BEE" w:rsidRPr="00C31342">
        <w:rPr>
          <w:rFonts w:ascii="Arial" w:hAnsi="Arial" w:cs="Arial"/>
          <w:sz w:val="22"/>
          <w:szCs w:val="22"/>
        </w:rPr>
        <w:t>Perkančioji organizacija</w:t>
      </w:r>
      <w:r w:rsidR="00BC26C0" w:rsidRPr="00C31342">
        <w:rPr>
          <w:rFonts w:ascii="Arial" w:hAnsi="Arial" w:cs="Arial"/>
          <w:sz w:val="22"/>
          <w:szCs w:val="22"/>
        </w:rPr>
        <w:t>) gavo tiekėj</w:t>
      </w:r>
      <w:r w:rsidR="001F274A" w:rsidRPr="00C31342">
        <w:rPr>
          <w:rFonts w:ascii="Arial" w:hAnsi="Arial" w:cs="Arial"/>
          <w:sz w:val="22"/>
          <w:szCs w:val="22"/>
        </w:rPr>
        <w:t>ų</w:t>
      </w:r>
      <w:r w:rsidR="00BC26C0" w:rsidRPr="00C31342">
        <w:rPr>
          <w:rFonts w:ascii="Arial" w:hAnsi="Arial" w:cs="Arial"/>
          <w:sz w:val="22"/>
          <w:szCs w:val="22"/>
        </w:rPr>
        <w:t xml:space="preserve"> klausim</w:t>
      </w:r>
      <w:r w:rsidR="003F08D5" w:rsidRPr="00C31342">
        <w:rPr>
          <w:rFonts w:ascii="Arial" w:hAnsi="Arial" w:cs="Arial"/>
          <w:sz w:val="22"/>
          <w:szCs w:val="22"/>
        </w:rPr>
        <w:t>us</w:t>
      </w:r>
      <w:r w:rsidR="00BC26C0" w:rsidRPr="00C31342">
        <w:rPr>
          <w:rFonts w:ascii="Arial" w:hAnsi="Arial" w:cs="Arial"/>
          <w:sz w:val="22"/>
          <w:szCs w:val="22"/>
        </w:rPr>
        <w:t xml:space="preserve"> dėl vykdomo pirkimo</w:t>
      </w:r>
      <w:r w:rsidR="003F08D5" w:rsidRPr="00C31342">
        <w:rPr>
          <w:rFonts w:ascii="Arial" w:hAnsi="Arial" w:cs="Arial"/>
          <w:sz w:val="22"/>
          <w:szCs w:val="22"/>
        </w:rPr>
        <w:t xml:space="preserve"> CVPIS</w:t>
      </w:r>
      <w:r w:rsidR="00BC26C0" w:rsidRPr="00C31342">
        <w:rPr>
          <w:rFonts w:ascii="Arial" w:hAnsi="Arial" w:cs="Arial"/>
          <w:sz w:val="22"/>
          <w:szCs w:val="22"/>
        </w:rPr>
        <w:t xml:space="preserve"> </w:t>
      </w:r>
      <w:r w:rsidR="00BD0C10" w:rsidRPr="00C31342">
        <w:rPr>
          <w:rFonts w:ascii="Arial" w:hAnsi="Arial" w:cs="Arial"/>
          <w:sz w:val="22"/>
          <w:szCs w:val="22"/>
        </w:rPr>
        <w:t>ID</w:t>
      </w:r>
      <w:r w:rsidR="005D392F" w:rsidRPr="00C31342">
        <w:rPr>
          <w:rFonts w:ascii="Arial" w:hAnsi="Arial" w:cs="Arial"/>
          <w:color w:val="00241A"/>
          <w:sz w:val="22"/>
          <w:szCs w:val="22"/>
          <w:shd w:val="clear" w:color="auto" w:fill="FFFFFF"/>
        </w:rPr>
        <w:t xml:space="preserve"> </w:t>
      </w:r>
      <w:r w:rsidR="00BD0C10" w:rsidRPr="00C31342">
        <w:rPr>
          <w:rFonts w:ascii="Arial" w:hAnsi="Arial" w:cs="Arial"/>
          <w:sz w:val="22"/>
          <w:szCs w:val="22"/>
        </w:rPr>
        <w:t>7430962</w:t>
      </w:r>
      <w:r w:rsidR="00BF4FEE" w:rsidRPr="00C31342">
        <w:rPr>
          <w:rFonts w:ascii="Arial" w:hAnsi="Arial" w:cs="Arial"/>
          <w:i/>
          <w:iCs/>
          <w:sz w:val="22"/>
          <w:szCs w:val="22"/>
          <w:shd w:val="clear" w:color="auto" w:fill="FFFFFF"/>
        </w:rPr>
        <w:t xml:space="preserve"> </w:t>
      </w:r>
      <w:r w:rsidR="00253ABF" w:rsidRPr="00C31342">
        <w:rPr>
          <w:rFonts w:ascii="Arial" w:hAnsi="Arial" w:cs="Arial"/>
          <w:b/>
          <w:bCs/>
          <w:i/>
          <w:iCs/>
          <w:sz w:val="22"/>
          <w:szCs w:val="22"/>
        </w:rPr>
        <w:t>„</w:t>
      </w:r>
      <w:r w:rsidR="003F08D5" w:rsidRPr="00C31342">
        <w:rPr>
          <w:rFonts w:ascii="Arial" w:hAnsi="Arial" w:cs="Arial"/>
          <w:b/>
          <w:bCs/>
          <w:iCs/>
          <w:sz w:val="22"/>
          <w:szCs w:val="22"/>
        </w:rPr>
        <w:t>Valstybinės reikšmės kelių informacinės sistemos vystymo ir priežiūros paslaugos</w:t>
      </w:r>
      <w:r w:rsidR="001D17AB" w:rsidRPr="00C31342">
        <w:rPr>
          <w:rFonts w:ascii="Arial" w:hAnsi="Arial" w:cs="Arial"/>
          <w:b/>
          <w:bCs/>
          <w:i/>
          <w:iCs/>
          <w:sz w:val="22"/>
          <w:szCs w:val="22"/>
        </w:rPr>
        <w:t>“</w:t>
      </w:r>
      <w:r w:rsidR="001D17AB" w:rsidRPr="00C31342">
        <w:rPr>
          <w:rFonts w:ascii="Arial" w:hAnsi="Arial" w:cs="Arial"/>
          <w:b/>
          <w:bCs/>
          <w:sz w:val="22"/>
          <w:szCs w:val="22"/>
        </w:rPr>
        <w:t xml:space="preserve"> </w:t>
      </w:r>
      <w:r w:rsidR="00BC26C0" w:rsidRPr="00C31342">
        <w:rPr>
          <w:rFonts w:ascii="Arial" w:hAnsi="Arial" w:cs="Arial"/>
          <w:sz w:val="22"/>
          <w:szCs w:val="22"/>
        </w:rPr>
        <w:t>dokumentų.</w:t>
      </w:r>
    </w:p>
    <w:p w14:paraId="65951A0A" w14:textId="309C25F4" w:rsidR="00BC26C0" w:rsidRPr="00C31342" w:rsidRDefault="002229FD" w:rsidP="00833148">
      <w:pPr>
        <w:ind w:firstLine="567"/>
        <w:jc w:val="both"/>
        <w:rPr>
          <w:rFonts w:ascii="Arial" w:hAnsi="Arial" w:cs="Arial"/>
          <w:sz w:val="22"/>
          <w:szCs w:val="22"/>
        </w:rPr>
      </w:pPr>
      <w:r w:rsidRPr="00C31342">
        <w:rPr>
          <w:rFonts w:ascii="Arial" w:hAnsi="Arial" w:cs="Arial"/>
          <w:sz w:val="22"/>
          <w:szCs w:val="22"/>
        </w:rPr>
        <w:t>Perkančioji organizacija</w:t>
      </w:r>
      <w:r w:rsidR="00BC26C0" w:rsidRPr="00C31342">
        <w:rPr>
          <w:rFonts w:ascii="Arial" w:hAnsi="Arial" w:cs="Arial"/>
          <w:sz w:val="22"/>
          <w:szCs w:val="22"/>
        </w:rPr>
        <w:t xml:space="preserve"> teikia suinteresuot</w:t>
      </w:r>
      <w:r w:rsidR="00D027C1" w:rsidRPr="00C31342">
        <w:rPr>
          <w:rFonts w:ascii="Arial" w:hAnsi="Arial" w:cs="Arial"/>
          <w:sz w:val="22"/>
          <w:szCs w:val="22"/>
        </w:rPr>
        <w:t>o</w:t>
      </w:r>
      <w:r w:rsidR="00BC26C0" w:rsidRPr="00C31342">
        <w:rPr>
          <w:rFonts w:ascii="Arial" w:hAnsi="Arial" w:cs="Arial"/>
          <w:sz w:val="22"/>
          <w:szCs w:val="22"/>
        </w:rPr>
        <w:t xml:space="preserve"> tiekėj</w:t>
      </w:r>
      <w:r w:rsidR="0047217F">
        <w:rPr>
          <w:rFonts w:ascii="Arial" w:hAnsi="Arial" w:cs="Arial"/>
          <w:sz w:val="22"/>
          <w:szCs w:val="22"/>
        </w:rPr>
        <w:t>ų</w:t>
      </w:r>
      <w:r w:rsidR="00D027C1" w:rsidRPr="00C31342">
        <w:rPr>
          <w:rFonts w:ascii="Arial" w:hAnsi="Arial" w:cs="Arial"/>
          <w:sz w:val="22"/>
          <w:szCs w:val="22"/>
        </w:rPr>
        <w:t xml:space="preserve"> </w:t>
      </w:r>
      <w:r w:rsidR="00BC26C0" w:rsidRPr="00C31342">
        <w:rPr>
          <w:rFonts w:ascii="Arial" w:hAnsi="Arial" w:cs="Arial"/>
          <w:sz w:val="22"/>
          <w:szCs w:val="22"/>
        </w:rPr>
        <w:t>klausi</w:t>
      </w:r>
      <w:r w:rsidR="00D13868" w:rsidRPr="00C31342">
        <w:rPr>
          <w:rFonts w:ascii="Arial" w:hAnsi="Arial" w:cs="Arial"/>
          <w:sz w:val="22"/>
          <w:szCs w:val="22"/>
        </w:rPr>
        <w:t>m</w:t>
      </w:r>
      <w:r w:rsidR="00CE4CDB" w:rsidRPr="00C31342">
        <w:rPr>
          <w:rFonts w:ascii="Arial" w:hAnsi="Arial" w:cs="Arial"/>
          <w:sz w:val="22"/>
          <w:szCs w:val="22"/>
        </w:rPr>
        <w:t>us</w:t>
      </w:r>
      <w:r w:rsidR="00BC26C0" w:rsidRPr="00C31342">
        <w:rPr>
          <w:rFonts w:ascii="Arial" w:hAnsi="Arial" w:cs="Arial"/>
          <w:sz w:val="22"/>
          <w:szCs w:val="22"/>
        </w:rPr>
        <w:t xml:space="preserve"> ir atsakym</w:t>
      </w:r>
      <w:r w:rsidR="00CE4CDB" w:rsidRPr="00C31342">
        <w:rPr>
          <w:rFonts w:ascii="Arial" w:hAnsi="Arial" w:cs="Arial"/>
          <w:sz w:val="22"/>
          <w:szCs w:val="22"/>
        </w:rPr>
        <w:t>us</w:t>
      </w:r>
      <w:r w:rsidR="00E43789" w:rsidRPr="00C31342">
        <w:rPr>
          <w:rFonts w:ascii="Arial" w:hAnsi="Arial" w:cs="Arial"/>
          <w:sz w:val="22"/>
          <w:szCs w:val="22"/>
        </w:rPr>
        <w:t xml:space="preserve"> </w:t>
      </w:r>
      <w:r w:rsidR="00BC26C0" w:rsidRPr="00C31342">
        <w:rPr>
          <w:rFonts w:ascii="Arial" w:hAnsi="Arial" w:cs="Arial"/>
          <w:sz w:val="22"/>
          <w:szCs w:val="22"/>
        </w:rPr>
        <w:t>į j</w:t>
      </w:r>
      <w:r w:rsidR="00623F8C" w:rsidRPr="00C31342">
        <w:rPr>
          <w:rFonts w:ascii="Arial" w:hAnsi="Arial" w:cs="Arial"/>
          <w:sz w:val="22"/>
          <w:szCs w:val="22"/>
        </w:rPr>
        <w:t>uos</w:t>
      </w:r>
      <w:r w:rsidR="00BC26C0" w:rsidRPr="00C31342">
        <w:rPr>
          <w:rFonts w:ascii="Arial" w:hAnsi="Arial" w:cs="Arial"/>
          <w:sz w:val="22"/>
          <w:szCs w:val="22"/>
          <w:vertAlign w:val="superscript"/>
        </w:rPr>
        <w:t>*</w:t>
      </w:r>
      <w:r w:rsidR="00BC26C0" w:rsidRPr="00C31342">
        <w:rPr>
          <w:rFonts w:ascii="Arial" w:hAnsi="Arial" w:cs="Arial"/>
          <w:sz w:val="22"/>
          <w:szCs w:val="22"/>
        </w:rPr>
        <w:t>:</w:t>
      </w:r>
    </w:p>
    <w:tbl>
      <w:tblPr>
        <w:tblStyle w:val="Lentelstinklelis"/>
        <w:tblW w:w="5098" w:type="pct"/>
        <w:tblLook w:val="04A0" w:firstRow="1" w:lastRow="0" w:firstColumn="1" w:lastColumn="0" w:noHBand="0" w:noVBand="1"/>
      </w:tblPr>
      <w:tblGrid>
        <w:gridCol w:w="814"/>
        <w:gridCol w:w="5136"/>
        <w:gridCol w:w="8895"/>
      </w:tblGrid>
      <w:tr w:rsidR="00E318EB" w:rsidRPr="00C31342" w14:paraId="2F487C3A" w14:textId="77777777" w:rsidTr="00E85808">
        <w:trPr>
          <w:trHeight w:val="402"/>
        </w:trPr>
        <w:tc>
          <w:tcPr>
            <w:tcW w:w="274" w:type="pct"/>
            <w:tcBorders>
              <w:top w:val="single" w:sz="4" w:space="0" w:color="auto"/>
              <w:left w:val="single" w:sz="4" w:space="0" w:color="auto"/>
              <w:bottom w:val="single" w:sz="4" w:space="0" w:color="auto"/>
              <w:right w:val="single" w:sz="4" w:space="0" w:color="auto"/>
            </w:tcBorders>
            <w:shd w:val="clear" w:color="auto" w:fill="D5D5D5" w:themeFill="background2"/>
            <w:hideMark/>
          </w:tcPr>
          <w:p w14:paraId="2414E2DA" w14:textId="77777777" w:rsidR="00BC26C0" w:rsidRPr="00C31342" w:rsidRDefault="00BC26C0" w:rsidP="00D2460C">
            <w:pPr>
              <w:spacing w:line="276" w:lineRule="auto"/>
              <w:jc w:val="both"/>
              <w:rPr>
                <w:rFonts w:ascii="Arial" w:hAnsi="Arial" w:cs="Arial"/>
                <w:b/>
                <w:bCs/>
                <w:sz w:val="22"/>
                <w:szCs w:val="22"/>
              </w:rPr>
            </w:pPr>
            <w:r w:rsidRPr="00C31342">
              <w:rPr>
                <w:rFonts w:ascii="Arial" w:hAnsi="Arial" w:cs="Arial"/>
                <w:b/>
                <w:bCs/>
                <w:sz w:val="22"/>
                <w:szCs w:val="22"/>
              </w:rPr>
              <w:t>Eil. Nr.</w:t>
            </w:r>
          </w:p>
        </w:tc>
        <w:tc>
          <w:tcPr>
            <w:tcW w:w="1730" w:type="pct"/>
            <w:tcBorders>
              <w:top w:val="single" w:sz="4" w:space="0" w:color="auto"/>
              <w:left w:val="single" w:sz="4" w:space="0" w:color="auto"/>
              <w:bottom w:val="single" w:sz="4" w:space="0" w:color="auto"/>
              <w:right w:val="single" w:sz="4" w:space="0" w:color="auto"/>
            </w:tcBorders>
            <w:shd w:val="clear" w:color="auto" w:fill="D5D5D5" w:themeFill="background2"/>
            <w:vAlign w:val="center"/>
            <w:hideMark/>
          </w:tcPr>
          <w:p w14:paraId="504F8A47" w14:textId="77777777" w:rsidR="00BC26C0" w:rsidRPr="00C31342" w:rsidRDefault="00BC26C0" w:rsidP="00876961">
            <w:pPr>
              <w:spacing w:line="276" w:lineRule="auto"/>
              <w:jc w:val="center"/>
              <w:rPr>
                <w:rFonts w:ascii="Arial" w:hAnsi="Arial" w:cs="Arial"/>
                <w:b/>
                <w:bCs/>
                <w:sz w:val="22"/>
                <w:szCs w:val="22"/>
              </w:rPr>
            </w:pPr>
            <w:r w:rsidRPr="00C31342">
              <w:rPr>
                <w:rFonts w:ascii="Arial" w:hAnsi="Arial" w:cs="Arial"/>
                <w:b/>
                <w:bCs/>
                <w:sz w:val="22"/>
                <w:szCs w:val="22"/>
              </w:rPr>
              <w:t>Klausimas</w:t>
            </w:r>
          </w:p>
        </w:tc>
        <w:tc>
          <w:tcPr>
            <w:tcW w:w="2996" w:type="pct"/>
            <w:tcBorders>
              <w:top w:val="single" w:sz="4" w:space="0" w:color="auto"/>
              <w:left w:val="single" w:sz="4" w:space="0" w:color="auto"/>
              <w:bottom w:val="single" w:sz="4" w:space="0" w:color="auto"/>
              <w:right w:val="single" w:sz="4" w:space="0" w:color="auto"/>
            </w:tcBorders>
            <w:shd w:val="clear" w:color="auto" w:fill="D5D5D5" w:themeFill="background2"/>
            <w:vAlign w:val="center"/>
            <w:hideMark/>
          </w:tcPr>
          <w:p w14:paraId="1678B1C4" w14:textId="77777777" w:rsidR="00BC26C0" w:rsidRPr="00C31342" w:rsidRDefault="00BC26C0" w:rsidP="005F1C19">
            <w:pPr>
              <w:spacing w:line="276" w:lineRule="auto"/>
              <w:jc w:val="center"/>
              <w:rPr>
                <w:rFonts w:ascii="Arial" w:hAnsi="Arial" w:cs="Arial"/>
                <w:b/>
                <w:bCs/>
                <w:sz w:val="22"/>
                <w:szCs w:val="22"/>
              </w:rPr>
            </w:pPr>
            <w:r w:rsidRPr="00C31342">
              <w:rPr>
                <w:rFonts w:ascii="Arial" w:hAnsi="Arial" w:cs="Arial"/>
                <w:b/>
                <w:bCs/>
                <w:sz w:val="22"/>
                <w:szCs w:val="22"/>
              </w:rPr>
              <w:t>Atsakymas</w:t>
            </w:r>
          </w:p>
        </w:tc>
      </w:tr>
      <w:tr w:rsidR="00E06EDB" w:rsidRPr="00C31342" w14:paraId="163CA4C4" w14:textId="77777777" w:rsidTr="00E85808">
        <w:trPr>
          <w:trHeight w:val="1374"/>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C31342" w:rsidRDefault="00747573" w:rsidP="00412EF0">
            <w:pPr>
              <w:spacing w:line="276" w:lineRule="auto"/>
              <w:jc w:val="center"/>
              <w:rPr>
                <w:rFonts w:ascii="Arial" w:hAnsi="Arial" w:cs="Arial"/>
                <w:sz w:val="22"/>
                <w:szCs w:val="22"/>
              </w:rPr>
            </w:pPr>
            <w:r w:rsidRPr="00C31342">
              <w:rPr>
                <w:rFonts w:ascii="Arial" w:hAnsi="Arial" w:cs="Arial"/>
                <w:sz w:val="22"/>
                <w:szCs w:val="22"/>
              </w:rPr>
              <w:t>1</w:t>
            </w:r>
            <w:r w:rsidR="00E06EDB" w:rsidRPr="00C31342">
              <w:rPr>
                <w:rFonts w:ascii="Arial" w:hAnsi="Arial" w:cs="Arial"/>
                <w:sz w:val="22"/>
                <w:szCs w:val="22"/>
              </w:rPr>
              <w:t>.</w:t>
            </w:r>
          </w:p>
        </w:tc>
        <w:tc>
          <w:tcPr>
            <w:tcW w:w="1730" w:type="pct"/>
            <w:tcBorders>
              <w:top w:val="single" w:sz="4" w:space="0" w:color="auto"/>
              <w:left w:val="single" w:sz="4" w:space="0" w:color="auto"/>
              <w:bottom w:val="single" w:sz="4" w:space="0" w:color="auto"/>
              <w:right w:val="single" w:sz="4" w:space="0" w:color="auto"/>
            </w:tcBorders>
          </w:tcPr>
          <w:p w14:paraId="382EB93B" w14:textId="77777777" w:rsidR="00C022A3" w:rsidRPr="00C31342" w:rsidRDefault="00C022A3" w:rsidP="00546D96">
            <w:pPr>
              <w:pStyle w:val="Betarp"/>
              <w:jc w:val="both"/>
              <w:rPr>
                <w:rFonts w:ascii="Arial" w:hAnsi="Arial" w:cs="Arial"/>
                <w:lang w:val="lt-LT"/>
              </w:rPr>
            </w:pPr>
            <w:r w:rsidRPr="00C31342">
              <w:rPr>
                <w:rFonts w:ascii="Arial" w:hAnsi="Arial" w:cs="Arial"/>
                <w:lang w:val="lt-LT"/>
              </w:rPr>
              <w:t>Laba diena,</w:t>
            </w:r>
          </w:p>
          <w:p w14:paraId="4E012BE7" w14:textId="33297C0E" w:rsidR="00C022A3" w:rsidRPr="00C31342" w:rsidRDefault="00C022A3" w:rsidP="00546D96">
            <w:pPr>
              <w:pStyle w:val="Betarp"/>
              <w:jc w:val="both"/>
              <w:rPr>
                <w:rFonts w:ascii="Arial" w:hAnsi="Arial" w:cs="Arial"/>
                <w:lang w:val="lt-LT"/>
              </w:rPr>
            </w:pPr>
            <w:r w:rsidRPr="00C31342">
              <w:rPr>
                <w:rFonts w:ascii="Arial" w:hAnsi="Arial" w:cs="Arial"/>
                <w:lang w:val="lt-LT"/>
              </w:rPr>
              <w:t>Teikiame klausimus:</w:t>
            </w:r>
          </w:p>
          <w:p w14:paraId="3606F5CF" w14:textId="74B1BDE9" w:rsidR="00C022A3" w:rsidRPr="00C31342" w:rsidRDefault="00C022A3" w:rsidP="00546D96">
            <w:pPr>
              <w:pStyle w:val="Betarp"/>
              <w:jc w:val="both"/>
              <w:rPr>
                <w:rFonts w:ascii="Arial" w:hAnsi="Arial" w:cs="Arial"/>
                <w:lang w:val="lt-LT"/>
              </w:rPr>
            </w:pPr>
            <w:r w:rsidRPr="00C31342">
              <w:rPr>
                <w:rFonts w:ascii="Arial" w:hAnsi="Arial" w:cs="Arial"/>
                <w:lang w:val="lt-LT"/>
              </w:rPr>
              <w:t>1. Imant metų statistiką, kiek vidutiniškai būna incidentų per mėnesį?</w:t>
            </w:r>
          </w:p>
          <w:p w14:paraId="52819E91" w14:textId="61CF7AD2" w:rsidR="00C022A3" w:rsidRPr="00C31342" w:rsidRDefault="00C022A3" w:rsidP="00546D96">
            <w:pPr>
              <w:pStyle w:val="Betarp"/>
              <w:jc w:val="both"/>
              <w:rPr>
                <w:rFonts w:ascii="Arial" w:hAnsi="Arial" w:cs="Arial"/>
                <w:lang w:val="lt-LT"/>
              </w:rPr>
            </w:pPr>
            <w:r w:rsidRPr="00C31342">
              <w:rPr>
                <w:rFonts w:ascii="Arial" w:hAnsi="Arial" w:cs="Arial"/>
                <w:lang w:val="lt-LT"/>
              </w:rPr>
              <w:t>2. Kiek ir kokio prioriteto incidentų per mėnesį būna?</w:t>
            </w:r>
          </w:p>
          <w:p w14:paraId="7771C4D3" w14:textId="6FA7A8C5" w:rsidR="00C022A3" w:rsidRPr="00C31342" w:rsidRDefault="00C022A3" w:rsidP="00546D96">
            <w:pPr>
              <w:pStyle w:val="Betarp"/>
              <w:jc w:val="both"/>
              <w:rPr>
                <w:rFonts w:ascii="Arial" w:hAnsi="Arial" w:cs="Arial"/>
                <w:lang w:val="lt-LT"/>
              </w:rPr>
            </w:pPr>
            <w:r w:rsidRPr="00C31342">
              <w:rPr>
                <w:rFonts w:ascii="Arial" w:hAnsi="Arial" w:cs="Arial"/>
                <w:lang w:val="lt-LT"/>
              </w:rPr>
              <w:t>3. Kiek vidutiniškai užtrunka incidentų sprendimas?</w:t>
            </w:r>
          </w:p>
          <w:p w14:paraId="2EFDDF9E" w14:textId="1A45EA73" w:rsidR="00C022A3" w:rsidRPr="00C31342" w:rsidRDefault="00C022A3" w:rsidP="00546D96">
            <w:pPr>
              <w:pStyle w:val="Betarp"/>
              <w:jc w:val="both"/>
              <w:rPr>
                <w:rFonts w:ascii="Arial" w:hAnsi="Arial" w:cs="Arial"/>
                <w:lang w:val="lt-LT"/>
              </w:rPr>
            </w:pPr>
            <w:r w:rsidRPr="00C31342">
              <w:rPr>
                <w:rFonts w:ascii="Arial" w:hAnsi="Arial" w:cs="Arial"/>
                <w:lang w:val="lt-LT"/>
              </w:rPr>
              <w:t>4. Kiek per paskutinius metus buvo užsakyta plėtros valandų?</w:t>
            </w:r>
          </w:p>
        </w:tc>
        <w:tc>
          <w:tcPr>
            <w:tcW w:w="2996" w:type="pct"/>
            <w:tcBorders>
              <w:top w:val="single" w:sz="4" w:space="0" w:color="auto"/>
              <w:left w:val="single" w:sz="4" w:space="0" w:color="auto"/>
              <w:bottom w:val="single" w:sz="4" w:space="0" w:color="auto"/>
              <w:right w:val="single" w:sz="4" w:space="0" w:color="auto"/>
            </w:tcBorders>
          </w:tcPr>
          <w:p w14:paraId="3873B9B3" w14:textId="77777777" w:rsidR="009536B8" w:rsidRDefault="009536B8" w:rsidP="00AB73C0">
            <w:pPr>
              <w:pStyle w:val="Sraopastraipa"/>
              <w:numPr>
                <w:ilvl w:val="0"/>
                <w:numId w:val="17"/>
              </w:numPr>
              <w:ind w:left="0" w:firstLine="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Vidutiniškai 15-20 incidentų per mėnesį.</w:t>
            </w:r>
          </w:p>
          <w:p w14:paraId="2B21A521" w14:textId="77777777" w:rsidR="00773B9B" w:rsidRDefault="009536B8" w:rsidP="00AB73C0">
            <w:pPr>
              <w:pStyle w:val="Sraopastraipa"/>
              <w:numPr>
                <w:ilvl w:val="0"/>
                <w:numId w:val="17"/>
              </w:numPr>
              <w:ind w:left="0" w:firstLine="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Visi įvardinti incidentai yra žemo ar vidutinio lygio. Kritiniai incidentai yra labai reti, pastaraisiais metais kritinių incidentų nebuvo.</w:t>
            </w:r>
          </w:p>
          <w:p w14:paraId="6210C937" w14:textId="61CF701C" w:rsidR="00C37F61" w:rsidRPr="00C37F61" w:rsidRDefault="00C37F61" w:rsidP="00AB73C0">
            <w:pPr>
              <w:pStyle w:val="Sraopastraipa"/>
              <w:numPr>
                <w:ilvl w:val="0"/>
                <w:numId w:val="17"/>
              </w:numPr>
              <w:ind w:left="0" w:firstLine="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P</w:t>
            </w:r>
            <w:r w:rsidRPr="00C37F61">
              <w:rPr>
                <w:rFonts w:ascii="Arial" w:hAnsi="Arial" w:cs="Arial"/>
                <w:color w:val="000000" w:themeColor="text1"/>
                <w:sz w:val="22"/>
                <w:szCs w:val="22"/>
                <w:lang w:eastAsia="ar-SA"/>
              </w:rPr>
              <w:t>riklausomai nuo incidento pobūdžio ir sudėtingumo.</w:t>
            </w:r>
            <w:r>
              <w:rPr>
                <w:rFonts w:ascii="Arial" w:hAnsi="Arial" w:cs="Arial"/>
                <w:color w:val="000000" w:themeColor="text1"/>
                <w:sz w:val="22"/>
                <w:szCs w:val="22"/>
                <w:lang w:eastAsia="ar-SA"/>
              </w:rPr>
              <w:t xml:space="preserve"> </w:t>
            </w:r>
            <w:r w:rsidRPr="00C37F61">
              <w:rPr>
                <w:rFonts w:ascii="Arial" w:hAnsi="Arial" w:cs="Arial"/>
                <w:color w:val="000000" w:themeColor="text1"/>
                <w:sz w:val="22"/>
                <w:szCs w:val="22"/>
                <w:lang w:eastAsia="ar-SA"/>
              </w:rPr>
              <w:t>Žemo prioriteto incidentai dažniausiai išsprendžiami per tą pačią arba kitą darbo dieną, vidutinio prioriteto – per nustatytus SLA terminus.</w:t>
            </w:r>
          </w:p>
          <w:p w14:paraId="5C7882BE" w14:textId="29C974C1" w:rsidR="007059B3" w:rsidRPr="007045C0" w:rsidRDefault="007045C0" w:rsidP="00AB73C0">
            <w:pPr>
              <w:pStyle w:val="Sraopastraipa"/>
              <w:numPr>
                <w:ilvl w:val="0"/>
                <w:numId w:val="17"/>
              </w:numPr>
              <w:ind w:left="0" w:firstLine="0"/>
              <w:jc w:val="both"/>
              <w:rPr>
                <w:rFonts w:ascii="Arial" w:hAnsi="Arial" w:cs="Arial"/>
                <w:color w:val="000000" w:themeColor="text1"/>
                <w:sz w:val="22"/>
                <w:szCs w:val="22"/>
                <w:lang w:eastAsia="ar-SA"/>
              </w:rPr>
            </w:pPr>
            <w:r w:rsidRPr="007045C0">
              <w:rPr>
                <w:rFonts w:ascii="Arial" w:hAnsi="Arial" w:cs="Arial"/>
                <w:color w:val="000000" w:themeColor="text1"/>
                <w:sz w:val="22"/>
                <w:szCs w:val="22"/>
                <w:lang w:eastAsia="ar-SA"/>
              </w:rPr>
              <w:t>Per paskutinius metus buvo užsakomos plėtros valandos pagal poreikį, susijusį su funkciniu sistemos tobulinimu, teisinių reikalavimų įgyvendinimu ir integracijų palaikymu.</w:t>
            </w:r>
            <w:r w:rsidRPr="007045C0">
              <w:rPr>
                <w:rFonts w:ascii="Arial" w:hAnsi="Arial" w:cs="Arial"/>
                <w:color w:val="000000" w:themeColor="text1"/>
                <w:sz w:val="22"/>
                <w:szCs w:val="22"/>
                <w:lang w:eastAsia="ar-SA"/>
              </w:rPr>
              <w:br/>
              <w:t>Plėtros apimtys nėra pastovios ir priklauso nuo einamųjų metų prioritetų bei finansavimo.</w:t>
            </w:r>
          </w:p>
        </w:tc>
      </w:tr>
      <w:tr w:rsidR="001F274A" w:rsidRPr="00C31342" w14:paraId="064066B5" w14:textId="77777777" w:rsidTr="00E85808">
        <w:trPr>
          <w:trHeight w:val="1278"/>
        </w:trPr>
        <w:tc>
          <w:tcPr>
            <w:tcW w:w="274" w:type="pct"/>
            <w:tcBorders>
              <w:top w:val="single" w:sz="4" w:space="0" w:color="auto"/>
              <w:left w:val="single" w:sz="4" w:space="0" w:color="auto"/>
              <w:bottom w:val="single" w:sz="4" w:space="0" w:color="auto"/>
              <w:right w:val="single" w:sz="4" w:space="0" w:color="auto"/>
            </w:tcBorders>
            <w:vAlign w:val="center"/>
          </w:tcPr>
          <w:p w14:paraId="7C47E7EC" w14:textId="7AF061A7" w:rsidR="001F274A" w:rsidRPr="00C31342" w:rsidRDefault="006A275D" w:rsidP="00412EF0">
            <w:pPr>
              <w:spacing w:line="276" w:lineRule="auto"/>
              <w:jc w:val="center"/>
              <w:rPr>
                <w:rFonts w:ascii="Arial" w:hAnsi="Arial" w:cs="Arial"/>
                <w:sz w:val="22"/>
                <w:szCs w:val="22"/>
              </w:rPr>
            </w:pPr>
            <w:r w:rsidRPr="00C31342">
              <w:rPr>
                <w:rFonts w:ascii="Arial" w:hAnsi="Arial" w:cs="Arial"/>
                <w:sz w:val="22"/>
                <w:szCs w:val="22"/>
              </w:rPr>
              <w:t>2.</w:t>
            </w:r>
          </w:p>
        </w:tc>
        <w:tc>
          <w:tcPr>
            <w:tcW w:w="1730" w:type="pct"/>
            <w:tcBorders>
              <w:top w:val="single" w:sz="4" w:space="0" w:color="auto"/>
              <w:left w:val="single" w:sz="4" w:space="0" w:color="auto"/>
              <w:bottom w:val="single" w:sz="4" w:space="0" w:color="auto"/>
              <w:right w:val="single" w:sz="4" w:space="0" w:color="auto"/>
            </w:tcBorders>
          </w:tcPr>
          <w:p w14:paraId="462CB8AA" w14:textId="77777777" w:rsidR="00C31342" w:rsidRDefault="006A275D" w:rsidP="00C31342">
            <w:pPr>
              <w:pStyle w:val="Betarp"/>
              <w:jc w:val="both"/>
              <w:rPr>
                <w:rFonts w:ascii="Arial" w:hAnsi="Arial" w:cs="Arial"/>
                <w:b/>
                <w:bCs/>
                <w:i/>
                <w:iCs/>
              </w:rPr>
            </w:pPr>
            <w:proofErr w:type="spellStart"/>
            <w:r w:rsidRPr="006A275D">
              <w:rPr>
                <w:rFonts w:ascii="Arial" w:hAnsi="Arial" w:cs="Arial"/>
                <w:b/>
                <w:bCs/>
                <w:i/>
                <w:iCs/>
              </w:rPr>
              <w:t>Architektūra</w:t>
            </w:r>
            <w:proofErr w:type="spellEnd"/>
            <w:r w:rsidRPr="006A275D">
              <w:rPr>
                <w:rFonts w:ascii="Arial" w:hAnsi="Arial" w:cs="Arial"/>
                <w:b/>
                <w:bCs/>
                <w:i/>
                <w:iCs/>
              </w:rPr>
              <w:t xml:space="preserve"> </w:t>
            </w:r>
            <w:proofErr w:type="spellStart"/>
            <w:r w:rsidRPr="006A275D">
              <w:rPr>
                <w:rFonts w:ascii="Arial" w:hAnsi="Arial" w:cs="Arial"/>
                <w:b/>
                <w:bCs/>
                <w:i/>
                <w:iCs/>
              </w:rPr>
              <w:t>ir</w:t>
            </w:r>
            <w:proofErr w:type="spellEnd"/>
            <w:r w:rsidRPr="006A275D">
              <w:rPr>
                <w:rFonts w:ascii="Arial" w:hAnsi="Arial" w:cs="Arial"/>
                <w:b/>
                <w:bCs/>
                <w:i/>
                <w:iCs/>
              </w:rPr>
              <w:t xml:space="preserve"> </w:t>
            </w:r>
            <w:proofErr w:type="spellStart"/>
            <w:r w:rsidRPr="006A275D">
              <w:rPr>
                <w:rFonts w:ascii="Arial" w:hAnsi="Arial" w:cs="Arial"/>
                <w:b/>
                <w:bCs/>
                <w:i/>
                <w:iCs/>
              </w:rPr>
              <w:t>infrastruktūra</w:t>
            </w:r>
            <w:proofErr w:type="spellEnd"/>
          </w:p>
          <w:p w14:paraId="43F5529B" w14:textId="77777777" w:rsidR="00E45367" w:rsidRDefault="00E45367" w:rsidP="00C31342">
            <w:pPr>
              <w:pStyle w:val="Betarp"/>
              <w:jc w:val="both"/>
              <w:rPr>
                <w:rFonts w:ascii="Arial" w:hAnsi="Arial" w:cs="Arial"/>
                <w:b/>
                <w:bCs/>
                <w:i/>
                <w:iCs/>
              </w:rPr>
            </w:pPr>
          </w:p>
          <w:p w14:paraId="1BDF6E62" w14:textId="5B2F6392" w:rsidR="00C31342" w:rsidRPr="006A275D" w:rsidRDefault="006A275D" w:rsidP="00AB73C0">
            <w:pPr>
              <w:pStyle w:val="Betarp"/>
              <w:numPr>
                <w:ilvl w:val="0"/>
                <w:numId w:val="1"/>
              </w:numPr>
              <w:tabs>
                <w:tab w:val="left" w:pos="210"/>
              </w:tabs>
              <w:jc w:val="both"/>
              <w:rPr>
                <w:rFonts w:ascii="Arial" w:hAnsi="Arial" w:cs="Arial"/>
              </w:rPr>
            </w:pPr>
            <w:proofErr w:type="spellStart"/>
            <w:r w:rsidRPr="006A275D">
              <w:rPr>
                <w:rFonts w:ascii="Arial" w:hAnsi="Arial" w:cs="Arial"/>
              </w:rPr>
              <w:t>Prašome</w:t>
            </w:r>
            <w:proofErr w:type="spellEnd"/>
            <w:r w:rsidRPr="006A275D">
              <w:rPr>
                <w:rFonts w:ascii="Arial" w:hAnsi="Arial" w:cs="Arial"/>
              </w:rPr>
              <w:t xml:space="preserve"> </w:t>
            </w:r>
            <w:proofErr w:type="spellStart"/>
            <w:r w:rsidRPr="006A275D">
              <w:rPr>
                <w:rFonts w:ascii="Arial" w:hAnsi="Arial" w:cs="Arial"/>
              </w:rPr>
              <w:t>pateikti</w:t>
            </w:r>
            <w:proofErr w:type="spellEnd"/>
            <w:r w:rsidRPr="006A275D">
              <w:rPr>
                <w:rFonts w:ascii="Arial" w:hAnsi="Arial" w:cs="Arial"/>
              </w:rPr>
              <w:t xml:space="preserve"> </w:t>
            </w:r>
            <w:proofErr w:type="spellStart"/>
            <w:r w:rsidRPr="006A275D">
              <w:rPr>
                <w:rFonts w:ascii="Arial" w:hAnsi="Arial" w:cs="Arial"/>
              </w:rPr>
              <w:t>detalesnę</w:t>
            </w:r>
            <w:proofErr w:type="spellEnd"/>
            <w:r w:rsidRPr="006A275D">
              <w:rPr>
                <w:rFonts w:ascii="Arial" w:hAnsi="Arial" w:cs="Arial"/>
              </w:rPr>
              <w:t xml:space="preserve"> EIS </w:t>
            </w:r>
            <w:proofErr w:type="spellStart"/>
            <w:r w:rsidRPr="006A275D">
              <w:rPr>
                <w:rFonts w:ascii="Arial" w:hAnsi="Arial" w:cs="Arial"/>
              </w:rPr>
              <w:t>architektūros</w:t>
            </w:r>
            <w:proofErr w:type="spellEnd"/>
            <w:r w:rsidRPr="006A275D">
              <w:rPr>
                <w:rFonts w:ascii="Arial" w:hAnsi="Arial" w:cs="Arial"/>
              </w:rPr>
              <w:t xml:space="preserve"> </w:t>
            </w:r>
            <w:proofErr w:type="spellStart"/>
            <w:r w:rsidRPr="006A275D">
              <w:rPr>
                <w:rFonts w:ascii="Arial" w:hAnsi="Arial" w:cs="Arial"/>
              </w:rPr>
              <w:t>schemą</w:t>
            </w:r>
            <w:proofErr w:type="spellEnd"/>
            <w:r w:rsidRPr="006A275D">
              <w:rPr>
                <w:rFonts w:ascii="Arial" w:hAnsi="Arial" w:cs="Arial"/>
              </w:rPr>
              <w:t xml:space="preserve"> (</w:t>
            </w:r>
            <w:proofErr w:type="spellStart"/>
            <w:r w:rsidRPr="006A275D">
              <w:rPr>
                <w:rFonts w:ascii="Arial" w:hAnsi="Arial" w:cs="Arial"/>
              </w:rPr>
              <w:t>loginę</w:t>
            </w:r>
            <w:proofErr w:type="spellEnd"/>
            <w:r w:rsidRPr="006A275D">
              <w:rPr>
                <w:rFonts w:ascii="Arial" w:hAnsi="Arial" w:cs="Arial"/>
              </w:rPr>
              <w:t xml:space="preserve"> </w:t>
            </w:r>
            <w:proofErr w:type="spellStart"/>
            <w:r w:rsidRPr="006A275D">
              <w:rPr>
                <w:rFonts w:ascii="Arial" w:hAnsi="Arial" w:cs="Arial"/>
              </w:rPr>
              <w:t>ir</w:t>
            </w:r>
            <w:proofErr w:type="spellEnd"/>
            <w:r w:rsidRPr="006A275D">
              <w:rPr>
                <w:rFonts w:ascii="Arial" w:hAnsi="Arial" w:cs="Arial"/>
              </w:rPr>
              <w:t xml:space="preserve"> </w:t>
            </w:r>
            <w:proofErr w:type="spellStart"/>
            <w:r w:rsidRPr="006A275D">
              <w:rPr>
                <w:rFonts w:ascii="Arial" w:hAnsi="Arial" w:cs="Arial"/>
              </w:rPr>
              <w:t>fizinę</w:t>
            </w:r>
            <w:proofErr w:type="spellEnd"/>
            <w:r w:rsidRPr="006A275D">
              <w:rPr>
                <w:rFonts w:ascii="Arial" w:hAnsi="Arial" w:cs="Arial"/>
              </w:rPr>
              <w:t xml:space="preserve">), </w:t>
            </w:r>
            <w:proofErr w:type="spellStart"/>
            <w:r w:rsidRPr="006A275D">
              <w:rPr>
                <w:rFonts w:ascii="Arial" w:hAnsi="Arial" w:cs="Arial"/>
              </w:rPr>
              <w:t>apimančią</w:t>
            </w:r>
            <w:proofErr w:type="spellEnd"/>
            <w:r w:rsidRPr="006A275D">
              <w:rPr>
                <w:rFonts w:ascii="Arial" w:hAnsi="Arial" w:cs="Arial"/>
              </w:rPr>
              <w:t xml:space="preserve"> </w:t>
            </w:r>
            <w:proofErr w:type="spellStart"/>
            <w:r w:rsidRPr="006A275D">
              <w:rPr>
                <w:rFonts w:ascii="Arial" w:hAnsi="Arial" w:cs="Arial"/>
              </w:rPr>
              <w:t>komponentų</w:t>
            </w:r>
            <w:proofErr w:type="spellEnd"/>
            <w:r w:rsidRPr="006A275D">
              <w:rPr>
                <w:rFonts w:ascii="Arial" w:hAnsi="Arial" w:cs="Arial"/>
              </w:rPr>
              <w:t xml:space="preserve"> </w:t>
            </w:r>
            <w:proofErr w:type="spellStart"/>
            <w:r w:rsidRPr="006A275D">
              <w:rPr>
                <w:rFonts w:ascii="Arial" w:hAnsi="Arial" w:cs="Arial"/>
              </w:rPr>
              <w:t>tarpusavio</w:t>
            </w:r>
            <w:proofErr w:type="spellEnd"/>
            <w:r w:rsidRPr="006A275D">
              <w:rPr>
                <w:rFonts w:ascii="Arial" w:hAnsi="Arial" w:cs="Arial"/>
              </w:rPr>
              <w:t xml:space="preserve"> </w:t>
            </w:r>
            <w:proofErr w:type="spellStart"/>
            <w:r w:rsidRPr="006A275D">
              <w:rPr>
                <w:rFonts w:ascii="Arial" w:hAnsi="Arial" w:cs="Arial"/>
              </w:rPr>
              <w:t>ryšius</w:t>
            </w:r>
            <w:proofErr w:type="spellEnd"/>
            <w:r w:rsidRPr="006A275D">
              <w:rPr>
                <w:rFonts w:ascii="Arial" w:hAnsi="Arial" w:cs="Arial"/>
              </w:rPr>
              <w:t xml:space="preserve">. </w:t>
            </w:r>
          </w:p>
          <w:p w14:paraId="361B0B0A" w14:textId="55CAC263" w:rsidR="00C31342" w:rsidRDefault="006A275D" w:rsidP="00AB73C0">
            <w:pPr>
              <w:pStyle w:val="Betarp"/>
              <w:numPr>
                <w:ilvl w:val="0"/>
                <w:numId w:val="1"/>
              </w:numPr>
              <w:tabs>
                <w:tab w:val="left" w:pos="210"/>
              </w:tabs>
              <w:jc w:val="both"/>
              <w:rPr>
                <w:rFonts w:ascii="Arial" w:hAnsi="Arial" w:cs="Arial"/>
              </w:rPr>
            </w:pPr>
            <w:proofErr w:type="spellStart"/>
            <w:r w:rsidRPr="006A275D">
              <w:rPr>
                <w:rFonts w:ascii="Arial" w:hAnsi="Arial" w:cs="Arial"/>
              </w:rPr>
              <w:t>Prašome</w:t>
            </w:r>
            <w:proofErr w:type="spellEnd"/>
            <w:r w:rsidRPr="006A275D">
              <w:rPr>
                <w:rFonts w:ascii="Arial" w:hAnsi="Arial" w:cs="Arial"/>
              </w:rPr>
              <w:t xml:space="preserve"> </w:t>
            </w:r>
            <w:proofErr w:type="spellStart"/>
            <w:r w:rsidRPr="006A275D">
              <w:rPr>
                <w:rFonts w:ascii="Arial" w:hAnsi="Arial" w:cs="Arial"/>
              </w:rPr>
              <w:t>patikslinti</w:t>
            </w:r>
            <w:proofErr w:type="spellEnd"/>
            <w:r w:rsidRPr="006A275D">
              <w:rPr>
                <w:rFonts w:ascii="Arial" w:hAnsi="Arial" w:cs="Arial"/>
              </w:rPr>
              <w:t xml:space="preserve"> </w:t>
            </w:r>
            <w:proofErr w:type="spellStart"/>
            <w:r w:rsidRPr="006A275D">
              <w:rPr>
                <w:rFonts w:ascii="Arial" w:hAnsi="Arial" w:cs="Arial"/>
              </w:rPr>
              <w:t>naudojamos</w:t>
            </w:r>
            <w:proofErr w:type="spellEnd"/>
            <w:r w:rsidRPr="006A275D">
              <w:rPr>
                <w:rFonts w:ascii="Arial" w:hAnsi="Arial" w:cs="Arial"/>
              </w:rPr>
              <w:t xml:space="preserve"> </w:t>
            </w:r>
            <w:proofErr w:type="spellStart"/>
            <w:r w:rsidRPr="006A275D">
              <w:rPr>
                <w:rFonts w:ascii="Arial" w:hAnsi="Arial" w:cs="Arial"/>
              </w:rPr>
              <w:t>debesijos</w:t>
            </w:r>
            <w:proofErr w:type="spellEnd"/>
            <w:r w:rsidRPr="006A275D">
              <w:rPr>
                <w:rFonts w:ascii="Arial" w:hAnsi="Arial" w:cs="Arial"/>
              </w:rPr>
              <w:t xml:space="preserve"> </w:t>
            </w:r>
            <w:proofErr w:type="spellStart"/>
            <w:r w:rsidRPr="006A275D">
              <w:rPr>
                <w:rFonts w:ascii="Arial" w:hAnsi="Arial" w:cs="Arial"/>
              </w:rPr>
              <w:t>platformos</w:t>
            </w:r>
            <w:proofErr w:type="spellEnd"/>
            <w:r w:rsidRPr="006A275D">
              <w:rPr>
                <w:rFonts w:ascii="Arial" w:hAnsi="Arial" w:cs="Arial"/>
              </w:rPr>
              <w:t xml:space="preserve"> (VSSA) </w:t>
            </w:r>
            <w:proofErr w:type="spellStart"/>
            <w:r w:rsidRPr="006A275D">
              <w:rPr>
                <w:rFonts w:ascii="Arial" w:hAnsi="Arial" w:cs="Arial"/>
              </w:rPr>
              <w:t>tipą</w:t>
            </w:r>
            <w:proofErr w:type="spellEnd"/>
            <w:r w:rsidRPr="006A275D">
              <w:rPr>
                <w:rFonts w:ascii="Arial" w:hAnsi="Arial" w:cs="Arial"/>
              </w:rPr>
              <w:t xml:space="preserve"> (</w:t>
            </w:r>
            <w:proofErr w:type="spellStart"/>
            <w:r w:rsidRPr="006A275D">
              <w:rPr>
                <w:rFonts w:ascii="Arial" w:hAnsi="Arial" w:cs="Arial"/>
              </w:rPr>
              <w:t>privati</w:t>
            </w:r>
            <w:proofErr w:type="spellEnd"/>
            <w:r w:rsidRPr="006A275D">
              <w:rPr>
                <w:rFonts w:ascii="Arial" w:hAnsi="Arial" w:cs="Arial"/>
              </w:rPr>
              <w:t xml:space="preserve">, </w:t>
            </w:r>
            <w:proofErr w:type="spellStart"/>
            <w:r w:rsidRPr="006A275D">
              <w:rPr>
                <w:rFonts w:ascii="Arial" w:hAnsi="Arial" w:cs="Arial"/>
              </w:rPr>
              <w:t>vieša</w:t>
            </w:r>
            <w:proofErr w:type="spellEnd"/>
            <w:r w:rsidRPr="006A275D">
              <w:rPr>
                <w:rFonts w:ascii="Arial" w:hAnsi="Arial" w:cs="Arial"/>
              </w:rPr>
              <w:t xml:space="preserve"> </w:t>
            </w:r>
            <w:proofErr w:type="spellStart"/>
            <w:r w:rsidRPr="006A275D">
              <w:rPr>
                <w:rFonts w:ascii="Arial" w:hAnsi="Arial" w:cs="Arial"/>
              </w:rPr>
              <w:t>ar</w:t>
            </w:r>
            <w:proofErr w:type="spellEnd"/>
            <w:r w:rsidRPr="006A275D">
              <w:rPr>
                <w:rFonts w:ascii="Arial" w:hAnsi="Arial" w:cs="Arial"/>
              </w:rPr>
              <w:t xml:space="preserve"> </w:t>
            </w:r>
            <w:proofErr w:type="spellStart"/>
            <w:r w:rsidRPr="006A275D">
              <w:rPr>
                <w:rFonts w:ascii="Arial" w:hAnsi="Arial" w:cs="Arial"/>
              </w:rPr>
              <w:t>hibridinė</w:t>
            </w:r>
            <w:proofErr w:type="spellEnd"/>
            <w:r w:rsidRPr="006A275D">
              <w:rPr>
                <w:rFonts w:ascii="Arial" w:hAnsi="Arial" w:cs="Arial"/>
              </w:rPr>
              <w:t xml:space="preserve">) </w:t>
            </w:r>
            <w:proofErr w:type="spellStart"/>
            <w:r w:rsidRPr="006A275D">
              <w:rPr>
                <w:rFonts w:ascii="Arial" w:hAnsi="Arial" w:cs="Arial"/>
              </w:rPr>
              <w:t>bei</w:t>
            </w:r>
            <w:proofErr w:type="spellEnd"/>
            <w:r w:rsidRPr="006A275D">
              <w:rPr>
                <w:rFonts w:ascii="Arial" w:hAnsi="Arial" w:cs="Arial"/>
              </w:rPr>
              <w:t xml:space="preserve"> </w:t>
            </w:r>
            <w:proofErr w:type="spellStart"/>
            <w:r w:rsidRPr="006A275D">
              <w:rPr>
                <w:rFonts w:ascii="Arial" w:hAnsi="Arial" w:cs="Arial"/>
              </w:rPr>
              <w:t>naudojamus</w:t>
            </w:r>
            <w:proofErr w:type="spellEnd"/>
            <w:r w:rsidRPr="006A275D">
              <w:rPr>
                <w:rFonts w:ascii="Arial" w:hAnsi="Arial" w:cs="Arial"/>
              </w:rPr>
              <w:t xml:space="preserve"> </w:t>
            </w:r>
            <w:proofErr w:type="spellStart"/>
            <w:r w:rsidRPr="006A275D">
              <w:rPr>
                <w:rFonts w:ascii="Arial" w:hAnsi="Arial" w:cs="Arial"/>
              </w:rPr>
              <w:t>technologinius</w:t>
            </w:r>
            <w:proofErr w:type="spellEnd"/>
            <w:r w:rsidRPr="006A275D">
              <w:rPr>
                <w:rFonts w:ascii="Arial" w:hAnsi="Arial" w:cs="Arial"/>
              </w:rPr>
              <w:t xml:space="preserve"> </w:t>
            </w:r>
            <w:proofErr w:type="spellStart"/>
            <w:r w:rsidRPr="006A275D">
              <w:rPr>
                <w:rFonts w:ascii="Arial" w:hAnsi="Arial" w:cs="Arial"/>
              </w:rPr>
              <w:t>sprendimus</w:t>
            </w:r>
            <w:proofErr w:type="spellEnd"/>
            <w:r w:rsidRPr="006A275D">
              <w:rPr>
                <w:rFonts w:ascii="Arial" w:hAnsi="Arial" w:cs="Arial"/>
              </w:rPr>
              <w:t>.</w:t>
            </w:r>
          </w:p>
          <w:p w14:paraId="5C5B6D1A" w14:textId="77777777" w:rsidR="00AB36CC" w:rsidRPr="00AB36CC" w:rsidRDefault="00AB36CC" w:rsidP="00AB36CC">
            <w:pPr>
              <w:pStyle w:val="Betarp"/>
              <w:tabs>
                <w:tab w:val="left" w:pos="210"/>
              </w:tabs>
              <w:jc w:val="both"/>
              <w:rPr>
                <w:rFonts w:ascii="Arial" w:hAnsi="Arial" w:cs="Arial"/>
              </w:rPr>
            </w:pPr>
          </w:p>
          <w:p w14:paraId="04885CE5" w14:textId="518E2E18" w:rsidR="006A275D" w:rsidRPr="006A275D" w:rsidRDefault="006A275D" w:rsidP="00AB73C0">
            <w:pPr>
              <w:pStyle w:val="Betarp"/>
              <w:numPr>
                <w:ilvl w:val="0"/>
                <w:numId w:val="1"/>
              </w:numPr>
              <w:tabs>
                <w:tab w:val="left" w:pos="210"/>
              </w:tabs>
              <w:jc w:val="both"/>
              <w:rPr>
                <w:rFonts w:ascii="Arial" w:hAnsi="Arial" w:cs="Arial"/>
              </w:rPr>
            </w:pPr>
            <w:proofErr w:type="spellStart"/>
            <w:r w:rsidRPr="006A275D">
              <w:rPr>
                <w:rFonts w:ascii="Arial" w:hAnsi="Arial" w:cs="Arial"/>
              </w:rPr>
              <w:t>Prašome</w:t>
            </w:r>
            <w:proofErr w:type="spellEnd"/>
            <w:r w:rsidRPr="006A275D">
              <w:rPr>
                <w:rFonts w:ascii="Arial" w:hAnsi="Arial" w:cs="Arial"/>
              </w:rPr>
              <w:t xml:space="preserve"> </w:t>
            </w:r>
            <w:proofErr w:type="spellStart"/>
            <w:r w:rsidRPr="006A275D">
              <w:rPr>
                <w:rFonts w:ascii="Arial" w:hAnsi="Arial" w:cs="Arial"/>
              </w:rPr>
              <w:t>nurodyti</w:t>
            </w:r>
            <w:proofErr w:type="spellEnd"/>
            <w:r w:rsidRPr="006A275D">
              <w:rPr>
                <w:rFonts w:ascii="Arial" w:hAnsi="Arial" w:cs="Arial"/>
              </w:rPr>
              <w:t xml:space="preserve">: </w:t>
            </w:r>
          </w:p>
          <w:p w14:paraId="7E607037" w14:textId="77777777" w:rsidR="006A275D" w:rsidRPr="006A275D" w:rsidRDefault="006A275D" w:rsidP="00AB73C0">
            <w:pPr>
              <w:pStyle w:val="Betarp"/>
              <w:numPr>
                <w:ilvl w:val="0"/>
                <w:numId w:val="8"/>
              </w:numPr>
              <w:jc w:val="both"/>
              <w:rPr>
                <w:rFonts w:ascii="Arial" w:hAnsi="Arial" w:cs="Arial"/>
              </w:rPr>
            </w:pPr>
            <w:proofErr w:type="spellStart"/>
            <w:r w:rsidRPr="006A275D">
              <w:rPr>
                <w:rFonts w:ascii="Arial" w:hAnsi="Arial" w:cs="Arial"/>
              </w:rPr>
              <w:t>virtualių</w:t>
            </w:r>
            <w:proofErr w:type="spellEnd"/>
            <w:r w:rsidRPr="006A275D">
              <w:rPr>
                <w:rFonts w:ascii="Arial" w:hAnsi="Arial" w:cs="Arial"/>
              </w:rPr>
              <w:t xml:space="preserve"> </w:t>
            </w:r>
            <w:proofErr w:type="spellStart"/>
            <w:r w:rsidRPr="006A275D">
              <w:rPr>
                <w:rFonts w:ascii="Arial" w:hAnsi="Arial" w:cs="Arial"/>
              </w:rPr>
              <w:t>mašinų</w:t>
            </w:r>
            <w:proofErr w:type="spellEnd"/>
            <w:r w:rsidRPr="006A275D">
              <w:rPr>
                <w:rFonts w:ascii="Arial" w:hAnsi="Arial" w:cs="Arial"/>
              </w:rPr>
              <w:t xml:space="preserve"> </w:t>
            </w:r>
            <w:proofErr w:type="spellStart"/>
            <w:r w:rsidRPr="006A275D">
              <w:rPr>
                <w:rFonts w:ascii="Arial" w:hAnsi="Arial" w:cs="Arial"/>
              </w:rPr>
              <w:t>skaičių</w:t>
            </w:r>
            <w:proofErr w:type="spellEnd"/>
            <w:r w:rsidRPr="006A275D">
              <w:rPr>
                <w:rFonts w:ascii="Arial" w:hAnsi="Arial" w:cs="Arial"/>
              </w:rPr>
              <w:t xml:space="preserve">, </w:t>
            </w:r>
          </w:p>
          <w:p w14:paraId="54BDE291" w14:textId="77777777" w:rsidR="006A275D" w:rsidRPr="006A275D" w:rsidRDefault="006A275D" w:rsidP="00AB73C0">
            <w:pPr>
              <w:pStyle w:val="Betarp"/>
              <w:numPr>
                <w:ilvl w:val="0"/>
                <w:numId w:val="8"/>
              </w:numPr>
              <w:jc w:val="both"/>
              <w:rPr>
                <w:rFonts w:ascii="Arial" w:hAnsi="Arial" w:cs="Arial"/>
              </w:rPr>
            </w:pPr>
            <w:proofErr w:type="spellStart"/>
            <w:r w:rsidRPr="006A275D">
              <w:rPr>
                <w:rFonts w:ascii="Arial" w:hAnsi="Arial" w:cs="Arial"/>
              </w:rPr>
              <w:lastRenderedPageBreak/>
              <w:t>aplinkų</w:t>
            </w:r>
            <w:proofErr w:type="spellEnd"/>
            <w:r w:rsidRPr="006A275D">
              <w:rPr>
                <w:rFonts w:ascii="Arial" w:hAnsi="Arial" w:cs="Arial"/>
              </w:rPr>
              <w:t xml:space="preserve"> </w:t>
            </w:r>
            <w:proofErr w:type="spellStart"/>
            <w:r w:rsidRPr="006A275D">
              <w:rPr>
                <w:rFonts w:ascii="Arial" w:hAnsi="Arial" w:cs="Arial"/>
              </w:rPr>
              <w:t>skaičių</w:t>
            </w:r>
            <w:proofErr w:type="spellEnd"/>
            <w:r w:rsidRPr="006A275D">
              <w:rPr>
                <w:rFonts w:ascii="Arial" w:hAnsi="Arial" w:cs="Arial"/>
              </w:rPr>
              <w:t xml:space="preserve"> (</w:t>
            </w:r>
            <w:proofErr w:type="spellStart"/>
            <w:r w:rsidRPr="006A275D">
              <w:rPr>
                <w:rFonts w:ascii="Arial" w:hAnsi="Arial" w:cs="Arial"/>
              </w:rPr>
              <w:t>pvz</w:t>
            </w:r>
            <w:proofErr w:type="spellEnd"/>
            <w:r w:rsidRPr="006A275D">
              <w:rPr>
                <w:rFonts w:ascii="Arial" w:hAnsi="Arial" w:cs="Arial"/>
              </w:rPr>
              <w:t xml:space="preserve">., DEV, TEST, UAT, PROD), </w:t>
            </w:r>
          </w:p>
          <w:p w14:paraId="13A9C6CB" w14:textId="77777777" w:rsidR="006A275D" w:rsidRDefault="006A275D" w:rsidP="00AB73C0">
            <w:pPr>
              <w:pStyle w:val="Betarp"/>
              <w:numPr>
                <w:ilvl w:val="0"/>
                <w:numId w:val="8"/>
              </w:numPr>
              <w:jc w:val="both"/>
              <w:rPr>
                <w:rFonts w:ascii="Arial" w:hAnsi="Arial" w:cs="Arial"/>
              </w:rPr>
            </w:pPr>
            <w:proofErr w:type="spellStart"/>
            <w:r w:rsidRPr="006A275D">
              <w:rPr>
                <w:rFonts w:ascii="Arial" w:hAnsi="Arial" w:cs="Arial"/>
              </w:rPr>
              <w:t>ar</w:t>
            </w:r>
            <w:proofErr w:type="spellEnd"/>
            <w:r w:rsidRPr="006A275D">
              <w:rPr>
                <w:rFonts w:ascii="Arial" w:hAnsi="Arial" w:cs="Arial"/>
              </w:rPr>
              <w:t xml:space="preserve"> </w:t>
            </w:r>
            <w:proofErr w:type="spellStart"/>
            <w:r w:rsidRPr="006A275D">
              <w:rPr>
                <w:rFonts w:ascii="Arial" w:hAnsi="Arial" w:cs="Arial"/>
              </w:rPr>
              <w:t>naudojami</w:t>
            </w:r>
            <w:proofErr w:type="spellEnd"/>
            <w:r w:rsidRPr="006A275D">
              <w:rPr>
                <w:rFonts w:ascii="Arial" w:hAnsi="Arial" w:cs="Arial"/>
              </w:rPr>
              <w:t xml:space="preserve"> </w:t>
            </w:r>
            <w:proofErr w:type="spellStart"/>
            <w:r w:rsidRPr="006A275D">
              <w:rPr>
                <w:rFonts w:ascii="Arial" w:hAnsi="Arial" w:cs="Arial"/>
              </w:rPr>
              <w:t>klasteriai</w:t>
            </w:r>
            <w:proofErr w:type="spellEnd"/>
            <w:r w:rsidRPr="006A275D">
              <w:rPr>
                <w:rFonts w:ascii="Arial" w:hAnsi="Arial" w:cs="Arial"/>
              </w:rPr>
              <w:t xml:space="preserve"> </w:t>
            </w:r>
            <w:proofErr w:type="spellStart"/>
            <w:r w:rsidRPr="006A275D">
              <w:rPr>
                <w:rFonts w:ascii="Arial" w:hAnsi="Arial" w:cs="Arial"/>
              </w:rPr>
              <w:t>ar</w:t>
            </w:r>
            <w:proofErr w:type="spellEnd"/>
            <w:r w:rsidRPr="006A275D">
              <w:rPr>
                <w:rFonts w:ascii="Arial" w:hAnsi="Arial" w:cs="Arial"/>
              </w:rPr>
              <w:t xml:space="preserve"> </w:t>
            </w:r>
            <w:proofErr w:type="spellStart"/>
            <w:r w:rsidRPr="006A275D">
              <w:rPr>
                <w:rFonts w:ascii="Arial" w:hAnsi="Arial" w:cs="Arial"/>
              </w:rPr>
              <w:t>atskiros</w:t>
            </w:r>
            <w:proofErr w:type="spellEnd"/>
            <w:r w:rsidRPr="006A275D">
              <w:rPr>
                <w:rFonts w:ascii="Arial" w:hAnsi="Arial" w:cs="Arial"/>
              </w:rPr>
              <w:t xml:space="preserve"> </w:t>
            </w:r>
            <w:proofErr w:type="spellStart"/>
            <w:r w:rsidRPr="006A275D">
              <w:rPr>
                <w:rFonts w:ascii="Arial" w:hAnsi="Arial" w:cs="Arial"/>
              </w:rPr>
              <w:t>zonos</w:t>
            </w:r>
            <w:proofErr w:type="spellEnd"/>
            <w:r w:rsidRPr="006A275D">
              <w:rPr>
                <w:rFonts w:ascii="Arial" w:hAnsi="Arial" w:cs="Arial"/>
              </w:rPr>
              <w:t xml:space="preserve">. </w:t>
            </w:r>
          </w:p>
          <w:p w14:paraId="0E8D1A17" w14:textId="77777777" w:rsidR="00C31342" w:rsidRPr="006A275D" w:rsidRDefault="00C31342" w:rsidP="00C31342">
            <w:pPr>
              <w:pStyle w:val="Betarp"/>
              <w:ind w:left="720"/>
              <w:jc w:val="both"/>
              <w:rPr>
                <w:rFonts w:ascii="Arial" w:hAnsi="Arial" w:cs="Arial"/>
              </w:rPr>
            </w:pPr>
          </w:p>
          <w:p w14:paraId="552490CF" w14:textId="2CE3D1C7" w:rsidR="00C31342" w:rsidRPr="006A275D" w:rsidRDefault="006A275D" w:rsidP="00AB73C0">
            <w:pPr>
              <w:pStyle w:val="Betarp"/>
              <w:numPr>
                <w:ilvl w:val="0"/>
                <w:numId w:val="1"/>
              </w:numPr>
              <w:tabs>
                <w:tab w:val="left" w:pos="210"/>
              </w:tabs>
              <w:jc w:val="both"/>
              <w:rPr>
                <w:rFonts w:ascii="Arial" w:hAnsi="Arial" w:cs="Arial"/>
              </w:rPr>
            </w:pPr>
            <w:proofErr w:type="spellStart"/>
            <w:r w:rsidRPr="006A275D">
              <w:rPr>
                <w:rFonts w:ascii="Arial" w:hAnsi="Arial" w:cs="Arial"/>
              </w:rPr>
              <w:t>Ar</w:t>
            </w:r>
            <w:proofErr w:type="spellEnd"/>
            <w:r w:rsidRPr="006A275D">
              <w:rPr>
                <w:rFonts w:ascii="Arial" w:hAnsi="Arial" w:cs="Arial"/>
              </w:rPr>
              <w:t xml:space="preserve"> </w:t>
            </w:r>
            <w:proofErr w:type="spellStart"/>
            <w:r w:rsidRPr="006A275D">
              <w:rPr>
                <w:rFonts w:ascii="Arial" w:hAnsi="Arial" w:cs="Arial"/>
              </w:rPr>
              <w:t>sistema</w:t>
            </w:r>
            <w:proofErr w:type="spellEnd"/>
            <w:r w:rsidRPr="006A275D">
              <w:rPr>
                <w:rFonts w:ascii="Arial" w:hAnsi="Arial" w:cs="Arial"/>
              </w:rPr>
              <w:t xml:space="preserve"> </w:t>
            </w:r>
            <w:proofErr w:type="spellStart"/>
            <w:r w:rsidRPr="006A275D">
              <w:rPr>
                <w:rFonts w:ascii="Arial" w:hAnsi="Arial" w:cs="Arial"/>
              </w:rPr>
              <w:t>naudoja</w:t>
            </w:r>
            <w:proofErr w:type="spellEnd"/>
            <w:r w:rsidRPr="006A275D">
              <w:rPr>
                <w:rFonts w:ascii="Arial" w:hAnsi="Arial" w:cs="Arial"/>
              </w:rPr>
              <w:t xml:space="preserve"> </w:t>
            </w:r>
            <w:proofErr w:type="spellStart"/>
            <w:r w:rsidRPr="006A275D">
              <w:rPr>
                <w:rFonts w:ascii="Arial" w:hAnsi="Arial" w:cs="Arial"/>
              </w:rPr>
              <w:t>konteinerizavimo</w:t>
            </w:r>
            <w:proofErr w:type="spellEnd"/>
            <w:r w:rsidRPr="006A275D">
              <w:rPr>
                <w:rFonts w:ascii="Arial" w:hAnsi="Arial" w:cs="Arial"/>
              </w:rPr>
              <w:t xml:space="preserve"> </w:t>
            </w:r>
            <w:proofErr w:type="spellStart"/>
            <w:r w:rsidRPr="006A275D">
              <w:rPr>
                <w:rFonts w:ascii="Arial" w:hAnsi="Arial" w:cs="Arial"/>
              </w:rPr>
              <w:t>sprendimus</w:t>
            </w:r>
            <w:proofErr w:type="spellEnd"/>
            <w:r w:rsidRPr="006A275D">
              <w:rPr>
                <w:rFonts w:ascii="Arial" w:hAnsi="Arial" w:cs="Arial"/>
              </w:rPr>
              <w:t xml:space="preserve"> (</w:t>
            </w:r>
            <w:proofErr w:type="spellStart"/>
            <w:r w:rsidRPr="006A275D">
              <w:rPr>
                <w:rFonts w:ascii="Arial" w:hAnsi="Arial" w:cs="Arial"/>
              </w:rPr>
              <w:t>pvz</w:t>
            </w:r>
            <w:proofErr w:type="spellEnd"/>
            <w:r w:rsidRPr="006A275D">
              <w:rPr>
                <w:rFonts w:ascii="Arial" w:hAnsi="Arial" w:cs="Arial"/>
              </w:rPr>
              <w:t xml:space="preserve">., Docker, Kubernetes)? </w:t>
            </w:r>
          </w:p>
          <w:p w14:paraId="44F5261E" w14:textId="74B7C302" w:rsidR="00C31342" w:rsidRPr="006A275D" w:rsidRDefault="006A275D" w:rsidP="00AB73C0">
            <w:pPr>
              <w:pStyle w:val="Betarp"/>
              <w:numPr>
                <w:ilvl w:val="0"/>
                <w:numId w:val="1"/>
              </w:numPr>
              <w:tabs>
                <w:tab w:val="left" w:pos="210"/>
              </w:tabs>
              <w:jc w:val="both"/>
              <w:rPr>
                <w:rFonts w:ascii="Arial" w:hAnsi="Arial" w:cs="Arial"/>
              </w:rPr>
            </w:pPr>
            <w:proofErr w:type="spellStart"/>
            <w:r w:rsidRPr="006A275D">
              <w:rPr>
                <w:rFonts w:ascii="Arial" w:hAnsi="Arial" w:cs="Arial"/>
              </w:rPr>
              <w:t>Ar</w:t>
            </w:r>
            <w:proofErr w:type="spellEnd"/>
            <w:r w:rsidRPr="006A275D">
              <w:rPr>
                <w:rFonts w:ascii="Arial" w:hAnsi="Arial" w:cs="Arial"/>
              </w:rPr>
              <w:t xml:space="preserve"> </w:t>
            </w:r>
            <w:proofErr w:type="spellStart"/>
            <w:r w:rsidRPr="006A275D">
              <w:rPr>
                <w:rFonts w:ascii="Arial" w:hAnsi="Arial" w:cs="Arial"/>
              </w:rPr>
              <w:t>naudojami</w:t>
            </w:r>
            <w:proofErr w:type="spellEnd"/>
            <w:r w:rsidRPr="006A275D">
              <w:rPr>
                <w:rFonts w:ascii="Arial" w:hAnsi="Arial" w:cs="Arial"/>
              </w:rPr>
              <w:t xml:space="preserve"> </w:t>
            </w:r>
            <w:proofErr w:type="spellStart"/>
            <w:r w:rsidRPr="006A275D">
              <w:rPr>
                <w:rFonts w:ascii="Arial" w:hAnsi="Arial" w:cs="Arial"/>
              </w:rPr>
              <w:t>apkrovos</w:t>
            </w:r>
            <w:proofErr w:type="spellEnd"/>
            <w:r w:rsidRPr="006A275D">
              <w:rPr>
                <w:rFonts w:ascii="Arial" w:hAnsi="Arial" w:cs="Arial"/>
              </w:rPr>
              <w:t xml:space="preserve"> </w:t>
            </w:r>
            <w:proofErr w:type="spellStart"/>
            <w:r w:rsidRPr="006A275D">
              <w:rPr>
                <w:rFonts w:ascii="Arial" w:hAnsi="Arial" w:cs="Arial"/>
              </w:rPr>
              <w:t>balansavimo</w:t>
            </w:r>
            <w:proofErr w:type="spellEnd"/>
            <w:r w:rsidRPr="006A275D">
              <w:rPr>
                <w:rFonts w:ascii="Arial" w:hAnsi="Arial" w:cs="Arial"/>
              </w:rPr>
              <w:t xml:space="preserve"> </w:t>
            </w:r>
            <w:proofErr w:type="spellStart"/>
            <w:r w:rsidRPr="006A275D">
              <w:rPr>
                <w:rFonts w:ascii="Arial" w:hAnsi="Arial" w:cs="Arial"/>
              </w:rPr>
              <w:t>ar</w:t>
            </w:r>
            <w:proofErr w:type="spellEnd"/>
            <w:r w:rsidRPr="006A275D">
              <w:rPr>
                <w:rFonts w:ascii="Arial" w:hAnsi="Arial" w:cs="Arial"/>
              </w:rPr>
              <w:t xml:space="preserve"> proxy </w:t>
            </w:r>
            <w:proofErr w:type="spellStart"/>
            <w:r w:rsidRPr="006A275D">
              <w:rPr>
                <w:rFonts w:ascii="Arial" w:hAnsi="Arial" w:cs="Arial"/>
              </w:rPr>
              <w:t>sprendimai</w:t>
            </w:r>
            <w:proofErr w:type="spellEnd"/>
            <w:r w:rsidRPr="006A275D">
              <w:rPr>
                <w:rFonts w:ascii="Arial" w:hAnsi="Arial" w:cs="Arial"/>
              </w:rPr>
              <w:t xml:space="preserve"> (</w:t>
            </w:r>
            <w:proofErr w:type="spellStart"/>
            <w:r w:rsidRPr="006A275D">
              <w:rPr>
                <w:rFonts w:ascii="Arial" w:hAnsi="Arial" w:cs="Arial"/>
              </w:rPr>
              <w:t>pvz</w:t>
            </w:r>
            <w:proofErr w:type="spellEnd"/>
            <w:r w:rsidRPr="006A275D">
              <w:rPr>
                <w:rFonts w:ascii="Arial" w:hAnsi="Arial" w:cs="Arial"/>
              </w:rPr>
              <w:t xml:space="preserve">., Nginx)? Jei </w:t>
            </w:r>
            <w:proofErr w:type="spellStart"/>
            <w:r w:rsidRPr="006A275D">
              <w:rPr>
                <w:rFonts w:ascii="Arial" w:hAnsi="Arial" w:cs="Arial"/>
              </w:rPr>
              <w:t>taip</w:t>
            </w:r>
            <w:proofErr w:type="spellEnd"/>
            <w:r w:rsidRPr="006A275D">
              <w:rPr>
                <w:rFonts w:ascii="Arial" w:hAnsi="Arial" w:cs="Arial"/>
              </w:rPr>
              <w:t xml:space="preserve"> – </w:t>
            </w:r>
            <w:proofErr w:type="spellStart"/>
            <w:r w:rsidRPr="006A275D">
              <w:rPr>
                <w:rFonts w:ascii="Arial" w:hAnsi="Arial" w:cs="Arial"/>
              </w:rPr>
              <w:t>kokie</w:t>
            </w:r>
            <w:proofErr w:type="spellEnd"/>
            <w:r w:rsidRPr="006A275D">
              <w:rPr>
                <w:rFonts w:ascii="Arial" w:hAnsi="Arial" w:cs="Arial"/>
              </w:rPr>
              <w:t xml:space="preserve">? </w:t>
            </w:r>
          </w:p>
          <w:p w14:paraId="59D61E01" w14:textId="398975C8" w:rsidR="00C31342" w:rsidRPr="006A275D" w:rsidRDefault="006A275D" w:rsidP="00AB73C0">
            <w:pPr>
              <w:pStyle w:val="Betarp"/>
              <w:numPr>
                <w:ilvl w:val="0"/>
                <w:numId w:val="1"/>
              </w:numPr>
              <w:tabs>
                <w:tab w:val="left" w:pos="210"/>
              </w:tabs>
              <w:jc w:val="both"/>
              <w:rPr>
                <w:rFonts w:ascii="Arial" w:hAnsi="Arial" w:cs="Arial"/>
              </w:rPr>
            </w:pPr>
            <w:proofErr w:type="spellStart"/>
            <w:r w:rsidRPr="006A275D">
              <w:rPr>
                <w:rFonts w:ascii="Arial" w:hAnsi="Arial" w:cs="Arial"/>
              </w:rPr>
              <w:t>Prašome</w:t>
            </w:r>
            <w:proofErr w:type="spellEnd"/>
            <w:r w:rsidRPr="006A275D">
              <w:rPr>
                <w:rFonts w:ascii="Arial" w:hAnsi="Arial" w:cs="Arial"/>
              </w:rPr>
              <w:t xml:space="preserve"> </w:t>
            </w:r>
            <w:proofErr w:type="spellStart"/>
            <w:r w:rsidRPr="006A275D">
              <w:rPr>
                <w:rFonts w:ascii="Arial" w:hAnsi="Arial" w:cs="Arial"/>
              </w:rPr>
              <w:t>aprašyti</w:t>
            </w:r>
            <w:proofErr w:type="spellEnd"/>
            <w:r w:rsidRPr="006A275D">
              <w:rPr>
                <w:rFonts w:ascii="Arial" w:hAnsi="Arial" w:cs="Arial"/>
              </w:rPr>
              <w:t xml:space="preserve"> CI/CD </w:t>
            </w:r>
            <w:proofErr w:type="spellStart"/>
            <w:r w:rsidRPr="006A275D">
              <w:rPr>
                <w:rFonts w:ascii="Arial" w:hAnsi="Arial" w:cs="Arial"/>
              </w:rPr>
              <w:t>procesą</w:t>
            </w:r>
            <w:proofErr w:type="spellEnd"/>
            <w:r w:rsidRPr="006A275D">
              <w:rPr>
                <w:rFonts w:ascii="Arial" w:hAnsi="Arial" w:cs="Arial"/>
              </w:rPr>
              <w:t xml:space="preserve"> </w:t>
            </w:r>
            <w:proofErr w:type="spellStart"/>
            <w:r w:rsidRPr="006A275D">
              <w:rPr>
                <w:rFonts w:ascii="Arial" w:hAnsi="Arial" w:cs="Arial"/>
              </w:rPr>
              <w:t>ir</w:t>
            </w:r>
            <w:proofErr w:type="spellEnd"/>
            <w:r w:rsidRPr="006A275D">
              <w:rPr>
                <w:rFonts w:ascii="Arial" w:hAnsi="Arial" w:cs="Arial"/>
              </w:rPr>
              <w:t xml:space="preserve"> </w:t>
            </w:r>
            <w:proofErr w:type="spellStart"/>
            <w:r w:rsidRPr="006A275D">
              <w:rPr>
                <w:rFonts w:ascii="Arial" w:hAnsi="Arial" w:cs="Arial"/>
              </w:rPr>
              <w:t>naudojamus</w:t>
            </w:r>
            <w:proofErr w:type="spellEnd"/>
            <w:r w:rsidRPr="006A275D">
              <w:rPr>
                <w:rFonts w:ascii="Arial" w:hAnsi="Arial" w:cs="Arial"/>
              </w:rPr>
              <w:t xml:space="preserve"> </w:t>
            </w:r>
            <w:proofErr w:type="spellStart"/>
            <w:r w:rsidRPr="006A275D">
              <w:rPr>
                <w:rFonts w:ascii="Arial" w:hAnsi="Arial" w:cs="Arial"/>
              </w:rPr>
              <w:t>įrankius</w:t>
            </w:r>
            <w:proofErr w:type="spellEnd"/>
            <w:r w:rsidRPr="006A275D">
              <w:rPr>
                <w:rFonts w:ascii="Arial" w:hAnsi="Arial" w:cs="Arial"/>
              </w:rPr>
              <w:t xml:space="preserve">. </w:t>
            </w:r>
          </w:p>
          <w:p w14:paraId="6D9930BB" w14:textId="5CF21EF9" w:rsidR="001F274A" w:rsidRPr="00C31342" w:rsidRDefault="006A275D" w:rsidP="00AB73C0">
            <w:pPr>
              <w:pStyle w:val="Betarp"/>
              <w:numPr>
                <w:ilvl w:val="0"/>
                <w:numId w:val="1"/>
              </w:numPr>
              <w:tabs>
                <w:tab w:val="left" w:pos="210"/>
              </w:tabs>
              <w:jc w:val="both"/>
              <w:rPr>
                <w:rFonts w:ascii="Arial" w:hAnsi="Arial" w:cs="Arial"/>
              </w:rPr>
            </w:pPr>
            <w:proofErr w:type="spellStart"/>
            <w:r w:rsidRPr="006A275D">
              <w:rPr>
                <w:rFonts w:ascii="Arial" w:hAnsi="Arial" w:cs="Arial"/>
              </w:rPr>
              <w:t>Prašome</w:t>
            </w:r>
            <w:proofErr w:type="spellEnd"/>
            <w:r w:rsidRPr="006A275D">
              <w:rPr>
                <w:rFonts w:ascii="Arial" w:hAnsi="Arial" w:cs="Arial"/>
              </w:rPr>
              <w:t xml:space="preserve"> </w:t>
            </w:r>
            <w:proofErr w:type="spellStart"/>
            <w:r w:rsidRPr="006A275D">
              <w:rPr>
                <w:rFonts w:ascii="Arial" w:hAnsi="Arial" w:cs="Arial"/>
              </w:rPr>
              <w:t>nurodyti</w:t>
            </w:r>
            <w:proofErr w:type="spellEnd"/>
            <w:r w:rsidRPr="006A275D">
              <w:rPr>
                <w:rFonts w:ascii="Arial" w:hAnsi="Arial" w:cs="Arial"/>
              </w:rPr>
              <w:t xml:space="preserve"> </w:t>
            </w:r>
            <w:proofErr w:type="spellStart"/>
            <w:r w:rsidRPr="006A275D">
              <w:rPr>
                <w:rFonts w:ascii="Arial" w:hAnsi="Arial" w:cs="Arial"/>
              </w:rPr>
              <w:t>naudojamus</w:t>
            </w:r>
            <w:proofErr w:type="spellEnd"/>
            <w:r w:rsidRPr="006A275D">
              <w:rPr>
                <w:rFonts w:ascii="Arial" w:hAnsi="Arial" w:cs="Arial"/>
              </w:rPr>
              <w:t xml:space="preserve"> </w:t>
            </w:r>
            <w:proofErr w:type="spellStart"/>
            <w:r w:rsidRPr="006A275D">
              <w:rPr>
                <w:rFonts w:ascii="Arial" w:hAnsi="Arial" w:cs="Arial"/>
              </w:rPr>
              <w:t>sistemų</w:t>
            </w:r>
            <w:proofErr w:type="spellEnd"/>
            <w:r w:rsidRPr="006A275D">
              <w:rPr>
                <w:rFonts w:ascii="Arial" w:hAnsi="Arial" w:cs="Arial"/>
              </w:rPr>
              <w:t xml:space="preserve"> </w:t>
            </w:r>
            <w:proofErr w:type="spellStart"/>
            <w:r w:rsidRPr="006A275D">
              <w:rPr>
                <w:rFonts w:ascii="Arial" w:hAnsi="Arial" w:cs="Arial"/>
              </w:rPr>
              <w:t>stebėsenos</w:t>
            </w:r>
            <w:proofErr w:type="spellEnd"/>
            <w:r w:rsidRPr="006A275D">
              <w:rPr>
                <w:rFonts w:ascii="Arial" w:hAnsi="Arial" w:cs="Arial"/>
              </w:rPr>
              <w:t xml:space="preserve"> (</w:t>
            </w:r>
            <w:proofErr w:type="spellStart"/>
            <w:r w:rsidRPr="006A275D">
              <w:rPr>
                <w:rFonts w:ascii="Arial" w:hAnsi="Arial" w:cs="Arial"/>
              </w:rPr>
              <w:t>monitoringo</w:t>
            </w:r>
            <w:proofErr w:type="spellEnd"/>
            <w:r w:rsidRPr="006A275D">
              <w:rPr>
                <w:rFonts w:ascii="Arial" w:hAnsi="Arial" w:cs="Arial"/>
              </w:rPr>
              <w:t xml:space="preserve">) </w:t>
            </w:r>
            <w:proofErr w:type="spellStart"/>
            <w:r w:rsidRPr="006A275D">
              <w:rPr>
                <w:rFonts w:ascii="Arial" w:hAnsi="Arial" w:cs="Arial"/>
              </w:rPr>
              <w:t>įrankius</w:t>
            </w:r>
            <w:proofErr w:type="spellEnd"/>
            <w:r w:rsidRPr="006A275D">
              <w:rPr>
                <w:rFonts w:ascii="Arial" w:hAnsi="Arial" w:cs="Arial"/>
              </w:rPr>
              <w:t xml:space="preserve">. </w:t>
            </w:r>
          </w:p>
        </w:tc>
        <w:tc>
          <w:tcPr>
            <w:tcW w:w="2996" w:type="pct"/>
            <w:tcBorders>
              <w:top w:val="single" w:sz="4" w:space="0" w:color="auto"/>
              <w:left w:val="single" w:sz="4" w:space="0" w:color="auto"/>
              <w:bottom w:val="single" w:sz="4" w:space="0" w:color="auto"/>
              <w:right w:val="single" w:sz="4" w:space="0" w:color="auto"/>
            </w:tcBorders>
          </w:tcPr>
          <w:p w14:paraId="2D80117E" w14:textId="77777777" w:rsidR="006F7A57" w:rsidRDefault="00431FA0" w:rsidP="008D08D4">
            <w:pPr>
              <w:pStyle w:val="Sraopastraipa"/>
              <w:numPr>
                <w:ilvl w:val="0"/>
                <w:numId w:val="18"/>
              </w:numPr>
              <w:ind w:left="0"/>
              <w:jc w:val="both"/>
              <w:rPr>
                <w:rFonts w:ascii="Arial" w:hAnsi="Arial" w:cs="Arial"/>
                <w:color w:val="000000" w:themeColor="text1"/>
                <w:sz w:val="22"/>
                <w:szCs w:val="22"/>
                <w:lang w:eastAsia="ar-SA"/>
              </w:rPr>
            </w:pPr>
            <w:r w:rsidRPr="006F7A57">
              <w:rPr>
                <w:rFonts w:ascii="Arial" w:hAnsi="Arial" w:cs="Arial"/>
                <w:color w:val="000000" w:themeColor="text1"/>
                <w:sz w:val="22"/>
                <w:szCs w:val="22"/>
                <w:lang w:eastAsia="ar-SA"/>
              </w:rPr>
              <w:lastRenderedPageBreak/>
              <w:t>EIS sukurta pagal modulinę, daugiapakopę architektūrą, atskiriant duomenų gavimo, apdorojimo, verslo logikos, pateikimo ir integracijų sluoksnius.</w:t>
            </w:r>
          </w:p>
          <w:p w14:paraId="2005CC5D" w14:textId="77777777" w:rsidR="006F7A57" w:rsidRDefault="00431FA0" w:rsidP="008D08D4">
            <w:pPr>
              <w:pStyle w:val="Sraopastraipa"/>
              <w:ind w:left="0"/>
              <w:jc w:val="both"/>
              <w:rPr>
                <w:rFonts w:ascii="Arial" w:hAnsi="Arial" w:cs="Arial"/>
                <w:color w:val="000000" w:themeColor="text1"/>
                <w:sz w:val="22"/>
                <w:szCs w:val="22"/>
                <w:lang w:eastAsia="ar-SA"/>
              </w:rPr>
            </w:pPr>
            <w:r w:rsidRPr="006F7A57">
              <w:rPr>
                <w:rFonts w:ascii="Arial" w:hAnsi="Arial" w:cs="Arial"/>
                <w:color w:val="000000" w:themeColor="text1"/>
                <w:sz w:val="22"/>
                <w:szCs w:val="22"/>
                <w:lang w:eastAsia="ar-SA"/>
              </w:rPr>
              <w:t>Sistemos komponentai tarpusavyje sąveikauja per standartizuotas vidines ir išorines sąsajas. Integracijos su išorinėmis sistemomis realizuotos naudojant taikomus duomenų mainų standartus.</w:t>
            </w:r>
          </w:p>
          <w:p w14:paraId="05AF6717" w14:textId="1FC9E93F" w:rsidR="00431FA0" w:rsidRPr="006F7A57" w:rsidRDefault="00431FA0" w:rsidP="008D08D4">
            <w:pPr>
              <w:pStyle w:val="Sraopastraipa"/>
              <w:ind w:left="0"/>
              <w:jc w:val="both"/>
              <w:rPr>
                <w:rFonts w:ascii="Arial" w:hAnsi="Arial" w:cs="Arial"/>
                <w:color w:val="000000" w:themeColor="text1"/>
                <w:sz w:val="22"/>
                <w:szCs w:val="22"/>
                <w:lang w:eastAsia="ar-SA"/>
              </w:rPr>
            </w:pPr>
            <w:r w:rsidRPr="006F7A57">
              <w:rPr>
                <w:rFonts w:ascii="Arial" w:hAnsi="Arial" w:cs="Arial"/>
                <w:color w:val="000000" w:themeColor="text1"/>
                <w:sz w:val="22"/>
                <w:szCs w:val="22"/>
                <w:lang w:eastAsia="ar-SA"/>
              </w:rPr>
              <w:t>Detalios loginės ir fizinės architektūros schemos yra vidinės techninės dokumentacijos dalis ir nėra viešinamos, kadangi jos nėra būtinos pasiūlymų parengimui ir gali apimti jautrią sisteminę informaciją.</w:t>
            </w:r>
          </w:p>
          <w:p w14:paraId="19983EB3" w14:textId="056BDCC1" w:rsidR="006F7A57" w:rsidRDefault="00445DD3" w:rsidP="008D08D4">
            <w:pPr>
              <w:pStyle w:val="Sraopastraipa"/>
              <w:numPr>
                <w:ilvl w:val="0"/>
                <w:numId w:val="18"/>
              </w:numPr>
              <w:ind w:left="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EIS</w:t>
            </w:r>
            <w:r w:rsidR="00431FA0" w:rsidRPr="00431FA0">
              <w:rPr>
                <w:rFonts w:ascii="Arial" w:hAnsi="Arial" w:cs="Arial"/>
                <w:color w:val="000000" w:themeColor="text1"/>
                <w:sz w:val="22"/>
                <w:szCs w:val="22"/>
                <w:lang w:eastAsia="ar-SA"/>
              </w:rPr>
              <w:t xml:space="preserve"> yra diegiama ir eksploatuojama Valstybės skaitmeninių sprendimų agentūros (VSSA) valdomoje infrastruktūroje, kuri laikytina valstybine privačia debesijos / </w:t>
            </w:r>
            <w:proofErr w:type="spellStart"/>
            <w:r w:rsidR="00431FA0" w:rsidRPr="00431FA0">
              <w:rPr>
                <w:rFonts w:ascii="Arial" w:hAnsi="Arial" w:cs="Arial"/>
                <w:color w:val="000000" w:themeColor="text1"/>
                <w:sz w:val="22"/>
                <w:szCs w:val="22"/>
                <w:lang w:eastAsia="ar-SA"/>
              </w:rPr>
              <w:t>virtualizuota</w:t>
            </w:r>
            <w:proofErr w:type="spellEnd"/>
            <w:r w:rsidR="00431FA0" w:rsidRPr="00431FA0">
              <w:rPr>
                <w:rFonts w:ascii="Arial" w:hAnsi="Arial" w:cs="Arial"/>
                <w:color w:val="000000" w:themeColor="text1"/>
                <w:sz w:val="22"/>
                <w:szCs w:val="22"/>
                <w:lang w:eastAsia="ar-SA"/>
              </w:rPr>
              <w:t xml:space="preserve"> aplinka.</w:t>
            </w:r>
          </w:p>
          <w:p w14:paraId="6E9002A7" w14:textId="77777777" w:rsidR="006F7A57" w:rsidRDefault="00431FA0" w:rsidP="008D08D4">
            <w:pPr>
              <w:pStyle w:val="Sraopastraipa"/>
              <w:ind w:left="0"/>
              <w:jc w:val="both"/>
              <w:rPr>
                <w:rFonts w:ascii="Arial" w:hAnsi="Arial" w:cs="Arial"/>
                <w:color w:val="000000" w:themeColor="text1"/>
                <w:sz w:val="22"/>
                <w:szCs w:val="22"/>
                <w:lang w:eastAsia="ar-SA"/>
              </w:rPr>
            </w:pPr>
            <w:r w:rsidRPr="00431FA0">
              <w:rPr>
                <w:rFonts w:ascii="Arial" w:hAnsi="Arial" w:cs="Arial"/>
                <w:color w:val="000000" w:themeColor="text1"/>
                <w:sz w:val="22"/>
                <w:szCs w:val="22"/>
                <w:lang w:eastAsia="ar-SA"/>
              </w:rPr>
              <w:lastRenderedPageBreak/>
              <w:t xml:space="preserve">Sistema veikia </w:t>
            </w:r>
            <w:proofErr w:type="spellStart"/>
            <w:r w:rsidRPr="00431FA0">
              <w:rPr>
                <w:rFonts w:ascii="Arial" w:hAnsi="Arial" w:cs="Arial"/>
                <w:color w:val="000000" w:themeColor="text1"/>
                <w:sz w:val="22"/>
                <w:szCs w:val="22"/>
                <w:lang w:eastAsia="ar-SA"/>
              </w:rPr>
              <w:t>virtualizuotoje</w:t>
            </w:r>
            <w:proofErr w:type="spellEnd"/>
            <w:r w:rsidRPr="00431FA0">
              <w:rPr>
                <w:rFonts w:ascii="Arial" w:hAnsi="Arial" w:cs="Arial"/>
                <w:color w:val="000000" w:themeColor="text1"/>
                <w:sz w:val="22"/>
                <w:szCs w:val="22"/>
                <w:lang w:eastAsia="ar-SA"/>
              </w:rPr>
              <w:t xml:space="preserve"> serverinėje infrastruktūroje, taikant modulinę ir daugiapakopę programinę architektūrą, naudojant centralizuotas reliacines duomenų bazes bei standartizuotas integracijas per API ir taikomus duomenų mainų standartus.</w:t>
            </w:r>
          </w:p>
          <w:p w14:paraId="3512A031" w14:textId="19D07E75" w:rsidR="00431FA0" w:rsidRPr="00431FA0" w:rsidRDefault="00431FA0" w:rsidP="008D08D4">
            <w:pPr>
              <w:pStyle w:val="Sraopastraipa"/>
              <w:ind w:left="0"/>
              <w:jc w:val="both"/>
              <w:rPr>
                <w:rFonts w:ascii="Arial" w:hAnsi="Arial" w:cs="Arial"/>
                <w:color w:val="000000" w:themeColor="text1"/>
                <w:sz w:val="22"/>
                <w:szCs w:val="22"/>
                <w:lang w:eastAsia="ar-SA"/>
              </w:rPr>
            </w:pPr>
            <w:r w:rsidRPr="00431FA0">
              <w:rPr>
                <w:rFonts w:ascii="Arial" w:hAnsi="Arial" w:cs="Arial"/>
                <w:color w:val="000000" w:themeColor="text1"/>
                <w:sz w:val="22"/>
                <w:szCs w:val="22"/>
                <w:lang w:eastAsia="ar-SA"/>
              </w:rPr>
              <w:t>Konkretūs techniniai sprendimai ir jų konfigūracija yra vidinės techninės dokumentacijos dalis.</w:t>
            </w:r>
          </w:p>
          <w:p w14:paraId="37A67249" w14:textId="0016FB0D" w:rsidR="00625EB7" w:rsidRDefault="00431FA0" w:rsidP="008D08D4">
            <w:pPr>
              <w:pStyle w:val="Sraopastraipa"/>
              <w:numPr>
                <w:ilvl w:val="0"/>
                <w:numId w:val="18"/>
              </w:numPr>
              <w:ind w:left="0"/>
              <w:jc w:val="both"/>
              <w:rPr>
                <w:rFonts w:ascii="Arial" w:hAnsi="Arial" w:cs="Arial"/>
                <w:color w:val="000000" w:themeColor="text1"/>
                <w:sz w:val="22"/>
                <w:szCs w:val="22"/>
                <w:lang w:eastAsia="ar-SA"/>
              </w:rPr>
            </w:pPr>
            <w:r w:rsidRPr="00431FA0">
              <w:rPr>
                <w:rFonts w:ascii="Arial" w:hAnsi="Arial" w:cs="Arial"/>
                <w:color w:val="000000" w:themeColor="text1"/>
                <w:sz w:val="22"/>
                <w:szCs w:val="22"/>
                <w:lang w:eastAsia="ar-SA"/>
              </w:rPr>
              <w:t xml:space="preserve">Sistemos komponentai diegiami </w:t>
            </w:r>
            <w:proofErr w:type="spellStart"/>
            <w:r w:rsidRPr="00431FA0">
              <w:rPr>
                <w:rFonts w:ascii="Arial" w:hAnsi="Arial" w:cs="Arial"/>
                <w:color w:val="000000" w:themeColor="text1"/>
                <w:sz w:val="22"/>
                <w:szCs w:val="22"/>
                <w:lang w:eastAsia="ar-SA"/>
              </w:rPr>
              <w:t>virtualizuotoje</w:t>
            </w:r>
            <w:proofErr w:type="spellEnd"/>
            <w:r w:rsidRPr="00431FA0">
              <w:rPr>
                <w:rFonts w:ascii="Arial" w:hAnsi="Arial" w:cs="Arial"/>
                <w:color w:val="000000" w:themeColor="text1"/>
                <w:sz w:val="22"/>
                <w:szCs w:val="22"/>
                <w:lang w:eastAsia="ar-SA"/>
              </w:rPr>
              <w:t xml:space="preserve"> infrastruktūroje.</w:t>
            </w:r>
            <w:r w:rsidR="00445DD3">
              <w:rPr>
                <w:rFonts w:ascii="Arial" w:hAnsi="Arial" w:cs="Arial"/>
                <w:color w:val="000000" w:themeColor="text1"/>
                <w:sz w:val="22"/>
                <w:szCs w:val="22"/>
                <w:lang w:eastAsia="ar-SA"/>
              </w:rPr>
              <w:t xml:space="preserve"> </w:t>
            </w:r>
          </w:p>
          <w:p w14:paraId="4FF41347" w14:textId="4FA3B730" w:rsidR="00625EB7" w:rsidRDefault="00431FA0" w:rsidP="008D08D4">
            <w:pPr>
              <w:pStyle w:val="Sraopastraipa"/>
              <w:ind w:left="0"/>
              <w:jc w:val="both"/>
              <w:rPr>
                <w:rFonts w:ascii="Arial" w:hAnsi="Arial" w:cs="Arial"/>
                <w:color w:val="000000" w:themeColor="text1"/>
                <w:sz w:val="22"/>
                <w:szCs w:val="22"/>
                <w:lang w:eastAsia="ar-SA"/>
              </w:rPr>
            </w:pPr>
            <w:r w:rsidRPr="00431FA0">
              <w:rPr>
                <w:rFonts w:ascii="Arial" w:hAnsi="Arial" w:cs="Arial"/>
                <w:color w:val="000000" w:themeColor="text1"/>
                <w:sz w:val="22"/>
                <w:szCs w:val="22"/>
                <w:lang w:eastAsia="ar-SA"/>
              </w:rPr>
              <w:t xml:space="preserve">Naudojamos dvi atskiros aplinkos – </w:t>
            </w:r>
            <w:proofErr w:type="spellStart"/>
            <w:r w:rsidRPr="00431FA0">
              <w:rPr>
                <w:rFonts w:ascii="Arial" w:hAnsi="Arial" w:cs="Arial"/>
                <w:color w:val="000000" w:themeColor="text1"/>
                <w:sz w:val="22"/>
                <w:szCs w:val="22"/>
                <w:lang w:eastAsia="ar-SA"/>
              </w:rPr>
              <w:t>testinė</w:t>
            </w:r>
            <w:proofErr w:type="spellEnd"/>
            <w:r w:rsidRPr="00431FA0">
              <w:rPr>
                <w:rFonts w:ascii="Arial" w:hAnsi="Arial" w:cs="Arial"/>
                <w:color w:val="000000" w:themeColor="text1"/>
                <w:sz w:val="22"/>
                <w:szCs w:val="22"/>
                <w:lang w:eastAsia="ar-SA"/>
              </w:rPr>
              <w:t xml:space="preserve"> ir produkcinė.</w:t>
            </w:r>
            <w:r w:rsidRPr="00431FA0">
              <w:rPr>
                <w:rFonts w:ascii="Arial" w:hAnsi="Arial" w:cs="Arial"/>
                <w:color w:val="000000" w:themeColor="text1"/>
                <w:sz w:val="22"/>
                <w:szCs w:val="22"/>
                <w:lang w:eastAsia="ar-SA"/>
              </w:rPr>
              <w:br/>
              <w:t xml:space="preserve">Virtualių mašinų skaičius </w:t>
            </w:r>
            <w:r w:rsidR="00095DB8">
              <w:rPr>
                <w:rFonts w:ascii="Arial" w:hAnsi="Arial" w:cs="Arial"/>
                <w:color w:val="000000" w:themeColor="text1"/>
                <w:sz w:val="22"/>
                <w:szCs w:val="22"/>
                <w:lang w:eastAsia="ar-SA"/>
              </w:rPr>
              <w:t xml:space="preserve">virš </w:t>
            </w:r>
            <w:r w:rsidR="00E41611">
              <w:rPr>
                <w:rFonts w:ascii="Arial" w:hAnsi="Arial" w:cs="Arial"/>
                <w:color w:val="000000" w:themeColor="text1"/>
                <w:sz w:val="22"/>
                <w:szCs w:val="22"/>
                <w:lang w:eastAsia="ar-SA"/>
              </w:rPr>
              <w:t>46</w:t>
            </w:r>
            <w:r w:rsidRPr="00431FA0">
              <w:rPr>
                <w:rFonts w:ascii="Arial" w:hAnsi="Arial" w:cs="Arial"/>
                <w:color w:val="000000" w:themeColor="text1"/>
                <w:sz w:val="22"/>
                <w:szCs w:val="22"/>
                <w:lang w:eastAsia="ar-SA"/>
              </w:rPr>
              <w:t xml:space="preserve"> ir gali kisti priklausomai nuo sistemos apkrovos ir vykdomų pakeitimų.</w:t>
            </w:r>
            <w:r w:rsidR="00445DD3">
              <w:rPr>
                <w:rFonts w:ascii="Arial" w:hAnsi="Arial" w:cs="Arial"/>
                <w:color w:val="000000" w:themeColor="text1"/>
                <w:sz w:val="22"/>
                <w:szCs w:val="22"/>
                <w:lang w:eastAsia="ar-SA"/>
              </w:rPr>
              <w:t xml:space="preserve"> </w:t>
            </w:r>
            <w:r w:rsidRPr="00431FA0">
              <w:rPr>
                <w:rFonts w:ascii="Arial" w:hAnsi="Arial" w:cs="Arial"/>
                <w:color w:val="000000" w:themeColor="text1"/>
                <w:sz w:val="22"/>
                <w:szCs w:val="22"/>
                <w:lang w:eastAsia="ar-SA"/>
              </w:rPr>
              <w:t xml:space="preserve">Patikimumo ir pasiekiamumo užtikrinimui taikomi infrastruktūriniai sprendimai, įskaitant </w:t>
            </w:r>
            <w:proofErr w:type="spellStart"/>
            <w:r w:rsidRPr="00431FA0">
              <w:rPr>
                <w:rFonts w:ascii="Arial" w:hAnsi="Arial" w:cs="Arial"/>
                <w:color w:val="000000" w:themeColor="text1"/>
                <w:sz w:val="22"/>
                <w:szCs w:val="22"/>
                <w:lang w:eastAsia="ar-SA"/>
              </w:rPr>
              <w:t>klasterizaciją</w:t>
            </w:r>
            <w:proofErr w:type="spellEnd"/>
            <w:r w:rsidRPr="00431FA0">
              <w:rPr>
                <w:rFonts w:ascii="Arial" w:hAnsi="Arial" w:cs="Arial"/>
                <w:color w:val="000000" w:themeColor="text1"/>
                <w:sz w:val="22"/>
                <w:szCs w:val="22"/>
                <w:lang w:eastAsia="ar-SA"/>
              </w:rPr>
              <w:t xml:space="preserve"> ir (ar) atskiras infrastruktūrines zonas.</w:t>
            </w:r>
          </w:p>
          <w:p w14:paraId="3435816A" w14:textId="77777777" w:rsidR="00625EB7" w:rsidRDefault="00431FA0" w:rsidP="008D08D4">
            <w:pPr>
              <w:pStyle w:val="Sraopastraipa"/>
              <w:ind w:left="0"/>
              <w:jc w:val="both"/>
              <w:rPr>
                <w:rFonts w:ascii="Arial" w:hAnsi="Arial" w:cs="Arial"/>
                <w:color w:val="000000" w:themeColor="text1"/>
                <w:sz w:val="22"/>
                <w:szCs w:val="22"/>
                <w:lang w:eastAsia="ar-SA"/>
              </w:rPr>
            </w:pPr>
            <w:r w:rsidRPr="00431FA0">
              <w:rPr>
                <w:rFonts w:ascii="Arial" w:hAnsi="Arial" w:cs="Arial"/>
                <w:color w:val="000000" w:themeColor="text1"/>
                <w:sz w:val="22"/>
                <w:szCs w:val="22"/>
                <w:lang w:eastAsia="ar-SA"/>
              </w:rPr>
              <w:t>Detalūs infrastruktūros parametrai ir konfigūracija yra vidinės techninės dokumentacijos dalis.</w:t>
            </w:r>
          </w:p>
          <w:p w14:paraId="3CA350B3" w14:textId="3B76266A" w:rsidR="00431FA0" w:rsidRPr="00625EB7" w:rsidRDefault="00431FA0" w:rsidP="008D08D4">
            <w:pPr>
              <w:pStyle w:val="Sraopastraipa"/>
              <w:numPr>
                <w:ilvl w:val="0"/>
                <w:numId w:val="18"/>
              </w:numPr>
              <w:ind w:left="0"/>
              <w:jc w:val="both"/>
              <w:rPr>
                <w:rFonts w:ascii="Arial" w:hAnsi="Arial" w:cs="Arial"/>
                <w:color w:val="000000" w:themeColor="text1"/>
                <w:sz w:val="22"/>
                <w:szCs w:val="22"/>
                <w:lang w:eastAsia="ar-SA"/>
              </w:rPr>
            </w:pPr>
            <w:r w:rsidRPr="00625EB7">
              <w:rPr>
                <w:rFonts w:ascii="Arial" w:hAnsi="Arial" w:cs="Arial"/>
                <w:color w:val="000000" w:themeColor="text1"/>
                <w:sz w:val="22"/>
                <w:szCs w:val="22"/>
                <w:lang w:eastAsia="ar-SA"/>
              </w:rPr>
              <w:t xml:space="preserve">EIS architektūroje naudojami </w:t>
            </w:r>
            <w:proofErr w:type="spellStart"/>
            <w:r w:rsidRPr="00625EB7">
              <w:rPr>
                <w:rFonts w:ascii="Arial" w:hAnsi="Arial" w:cs="Arial"/>
                <w:color w:val="000000" w:themeColor="text1"/>
                <w:sz w:val="22"/>
                <w:szCs w:val="22"/>
                <w:lang w:eastAsia="ar-SA"/>
              </w:rPr>
              <w:t>konteinerizavimo</w:t>
            </w:r>
            <w:proofErr w:type="spellEnd"/>
            <w:r w:rsidRPr="00625EB7">
              <w:rPr>
                <w:rFonts w:ascii="Arial" w:hAnsi="Arial" w:cs="Arial"/>
                <w:color w:val="000000" w:themeColor="text1"/>
                <w:sz w:val="22"/>
                <w:szCs w:val="22"/>
                <w:lang w:eastAsia="ar-SA"/>
              </w:rPr>
              <w:t xml:space="preserve"> principai.</w:t>
            </w:r>
            <w:r w:rsidR="001F3C57">
              <w:rPr>
                <w:rFonts w:ascii="Arial" w:hAnsi="Arial" w:cs="Arial"/>
                <w:color w:val="000000" w:themeColor="text1"/>
                <w:sz w:val="22"/>
                <w:szCs w:val="22"/>
                <w:lang w:eastAsia="ar-SA"/>
              </w:rPr>
              <w:t xml:space="preserve"> </w:t>
            </w:r>
            <w:proofErr w:type="spellStart"/>
            <w:r w:rsidR="001F3C57">
              <w:rPr>
                <w:rFonts w:ascii="Arial" w:hAnsi="Arial" w:cs="Arial"/>
                <w:color w:val="000000" w:themeColor="text1"/>
                <w:sz w:val="22"/>
                <w:szCs w:val="22"/>
                <w:lang w:eastAsia="ar-SA"/>
              </w:rPr>
              <w:t>Kubernetes</w:t>
            </w:r>
            <w:proofErr w:type="spellEnd"/>
            <w:r w:rsidR="001F3C57">
              <w:rPr>
                <w:rFonts w:ascii="Arial" w:hAnsi="Arial" w:cs="Arial"/>
                <w:color w:val="000000" w:themeColor="text1"/>
                <w:sz w:val="22"/>
                <w:szCs w:val="22"/>
                <w:lang w:eastAsia="ar-SA"/>
              </w:rPr>
              <w:t xml:space="preserve"> valdovas </w:t>
            </w:r>
            <w:r w:rsidR="001F3C57" w:rsidRPr="00091A06">
              <w:rPr>
                <w:rFonts w:ascii="Arial" w:hAnsi="Arial" w:cs="Arial"/>
                <w:color w:val="000000" w:themeColor="text1"/>
                <w:sz w:val="22"/>
                <w:szCs w:val="22"/>
                <w:lang w:eastAsia="ar-SA"/>
              </w:rPr>
              <w:t xml:space="preserve">ir naujinamas </w:t>
            </w:r>
            <w:r w:rsidR="00171E3F" w:rsidRPr="00091A06">
              <w:rPr>
                <w:rFonts w:ascii="Arial" w:hAnsi="Arial" w:cs="Arial"/>
                <w:color w:val="000000" w:themeColor="text1"/>
                <w:sz w:val="22"/>
                <w:szCs w:val="22"/>
                <w:lang w:eastAsia="ar-SA"/>
              </w:rPr>
              <w:t xml:space="preserve">paslaugų </w:t>
            </w:r>
            <w:r w:rsidR="00091A06" w:rsidRPr="00091A06">
              <w:rPr>
                <w:rFonts w:ascii="Arial" w:hAnsi="Arial" w:cs="Arial"/>
                <w:color w:val="000000" w:themeColor="text1"/>
                <w:sz w:val="22"/>
                <w:szCs w:val="22"/>
                <w:lang w:eastAsia="ar-SA"/>
              </w:rPr>
              <w:t>t</w:t>
            </w:r>
            <w:r w:rsidR="00171E3F" w:rsidRPr="00091A06">
              <w:rPr>
                <w:rFonts w:ascii="Arial" w:hAnsi="Arial" w:cs="Arial"/>
                <w:color w:val="000000" w:themeColor="text1"/>
                <w:sz w:val="22"/>
                <w:szCs w:val="22"/>
                <w:lang w:eastAsia="ar-SA"/>
              </w:rPr>
              <w:t>eikėjų.</w:t>
            </w:r>
            <w:r w:rsidRPr="00091A06">
              <w:rPr>
                <w:rFonts w:ascii="Arial" w:hAnsi="Arial" w:cs="Arial"/>
                <w:color w:val="000000" w:themeColor="text1"/>
                <w:sz w:val="22"/>
                <w:szCs w:val="22"/>
                <w:lang w:eastAsia="ar-SA"/>
              </w:rPr>
              <w:br/>
              <w:t>Detalūs techniniai sprendimai ir jų realizacija nėra viešinami i</w:t>
            </w:r>
            <w:r w:rsidRPr="00625EB7">
              <w:rPr>
                <w:rFonts w:ascii="Arial" w:hAnsi="Arial" w:cs="Arial"/>
                <w:color w:val="000000" w:themeColor="text1"/>
                <w:sz w:val="22"/>
                <w:szCs w:val="22"/>
                <w:lang w:eastAsia="ar-SA"/>
              </w:rPr>
              <w:t>r sudaro vidinės techninės dokumentacijos dalį.</w:t>
            </w:r>
          </w:p>
          <w:p w14:paraId="605BB153" w14:textId="3B186C24" w:rsidR="00431FA0" w:rsidRPr="00625EB7" w:rsidRDefault="00431FA0" w:rsidP="008D08D4">
            <w:pPr>
              <w:pStyle w:val="Sraopastraipa"/>
              <w:numPr>
                <w:ilvl w:val="0"/>
                <w:numId w:val="18"/>
              </w:numPr>
              <w:ind w:left="0"/>
              <w:jc w:val="both"/>
              <w:rPr>
                <w:rFonts w:ascii="Arial" w:hAnsi="Arial" w:cs="Arial"/>
                <w:color w:val="000000" w:themeColor="text1"/>
                <w:sz w:val="22"/>
                <w:szCs w:val="22"/>
                <w:lang w:eastAsia="ar-SA"/>
              </w:rPr>
            </w:pPr>
            <w:r w:rsidRPr="00625EB7">
              <w:rPr>
                <w:rFonts w:ascii="Arial" w:hAnsi="Arial" w:cs="Arial"/>
                <w:color w:val="000000" w:themeColor="text1"/>
                <w:sz w:val="22"/>
                <w:szCs w:val="22"/>
                <w:lang w:eastAsia="ar-SA"/>
              </w:rPr>
              <w:t>EIS architektūroje naudojami apkrovos balansavimo ir tarpiniai (</w:t>
            </w:r>
            <w:proofErr w:type="spellStart"/>
            <w:r w:rsidRPr="00625EB7">
              <w:rPr>
                <w:rFonts w:ascii="Arial" w:hAnsi="Arial" w:cs="Arial"/>
                <w:color w:val="000000" w:themeColor="text1"/>
                <w:sz w:val="22"/>
                <w:szCs w:val="22"/>
                <w:lang w:eastAsia="ar-SA"/>
              </w:rPr>
              <w:t>proxy</w:t>
            </w:r>
            <w:proofErr w:type="spellEnd"/>
            <w:r w:rsidRPr="00625EB7">
              <w:rPr>
                <w:rFonts w:ascii="Arial" w:hAnsi="Arial" w:cs="Arial"/>
                <w:color w:val="000000" w:themeColor="text1"/>
                <w:sz w:val="22"/>
                <w:szCs w:val="22"/>
                <w:lang w:eastAsia="ar-SA"/>
              </w:rPr>
              <w:t>) sprendimai, skirti užtikrinti sistemos pasiekiamumą, atsparumą gedimams ir apkrovos paskirstymą.</w:t>
            </w:r>
            <w:r w:rsidRPr="00625EB7">
              <w:rPr>
                <w:rFonts w:ascii="Arial" w:hAnsi="Arial" w:cs="Arial"/>
                <w:color w:val="000000" w:themeColor="text1"/>
                <w:sz w:val="22"/>
                <w:szCs w:val="22"/>
                <w:lang w:eastAsia="ar-SA"/>
              </w:rPr>
              <w:br/>
              <w:t>Konkretūs naudojami programiniai komponentai ir jų konfigūracija yra vidinės techninės dokumentacijos dalis.</w:t>
            </w:r>
          </w:p>
          <w:p w14:paraId="5AB38DC5" w14:textId="682907B8" w:rsidR="00625EB7" w:rsidRDefault="00431FA0" w:rsidP="008D08D4">
            <w:pPr>
              <w:pStyle w:val="Sraopastraipa"/>
              <w:numPr>
                <w:ilvl w:val="0"/>
                <w:numId w:val="18"/>
              </w:numPr>
              <w:ind w:left="0"/>
              <w:jc w:val="both"/>
              <w:rPr>
                <w:rFonts w:ascii="Arial" w:hAnsi="Arial" w:cs="Arial"/>
                <w:color w:val="000000" w:themeColor="text1"/>
                <w:sz w:val="22"/>
                <w:szCs w:val="22"/>
                <w:lang w:eastAsia="ar-SA"/>
              </w:rPr>
            </w:pPr>
            <w:r w:rsidRPr="00625EB7">
              <w:rPr>
                <w:rFonts w:ascii="Arial" w:hAnsi="Arial" w:cs="Arial"/>
                <w:color w:val="000000" w:themeColor="text1"/>
                <w:sz w:val="22"/>
                <w:szCs w:val="22"/>
                <w:lang w:eastAsia="ar-SA"/>
              </w:rPr>
              <w:t xml:space="preserve">EIS </w:t>
            </w:r>
            <w:r w:rsidR="00B46943">
              <w:rPr>
                <w:rFonts w:ascii="Arial" w:hAnsi="Arial" w:cs="Arial"/>
                <w:color w:val="000000" w:themeColor="text1"/>
                <w:sz w:val="22"/>
                <w:szCs w:val="22"/>
                <w:lang w:eastAsia="ar-SA"/>
              </w:rPr>
              <w:t xml:space="preserve">modulių </w:t>
            </w:r>
            <w:r w:rsidRPr="00625EB7">
              <w:rPr>
                <w:rFonts w:ascii="Arial" w:hAnsi="Arial" w:cs="Arial"/>
                <w:color w:val="000000" w:themeColor="text1"/>
                <w:sz w:val="22"/>
                <w:szCs w:val="22"/>
                <w:lang w:eastAsia="ar-SA"/>
              </w:rPr>
              <w:t xml:space="preserve">vystymas ir diegimas vykdomi </w:t>
            </w:r>
            <w:r w:rsidR="00B46943">
              <w:rPr>
                <w:rFonts w:ascii="Arial" w:hAnsi="Arial" w:cs="Arial"/>
                <w:color w:val="000000" w:themeColor="text1"/>
                <w:sz w:val="22"/>
                <w:szCs w:val="22"/>
                <w:lang w:eastAsia="ar-SA"/>
              </w:rPr>
              <w:t>P</w:t>
            </w:r>
            <w:r w:rsidRPr="00625EB7">
              <w:rPr>
                <w:rFonts w:ascii="Arial" w:hAnsi="Arial" w:cs="Arial"/>
                <w:color w:val="000000" w:themeColor="text1"/>
                <w:sz w:val="22"/>
                <w:szCs w:val="22"/>
                <w:lang w:eastAsia="ar-SA"/>
              </w:rPr>
              <w:t xml:space="preserve">aslaugų </w:t>
            </w:r>
            <w:r w:rsidR="00C54721" w:rsidRPr="00625EB7">
              <w:rPr>
                <w:rFonts w:ascii="Arial" w:hAnsi="Arial" w:cs="Arial"/>
                <w:color w:val="000000" w:themeColor="text1"/>
                <w:sz w:val="22"/>
                <w:szCs w:val="22"/>
                <w:lang w:eastAsia="ar-SA"/>
              </w:rPr>
              <w:t>tiekėjo. Programinio</w:t>
            </w:r>
            <w:r w:rsidRPr="00625EB7">
              <w:rPr>
                <w:rFonts w:ascii="Arial" w:hAnsi="Arial" w:cs="Arial"/>
                <w:color w:val="000000" w:themeColor="text1"/>
                <w:sz w:val="22"/>
                <w:szCs w:val="22"/>
                <w:lang w:eastAsia="ar-SA"/>
              </w:rPr>
              <w:t xml:space="preserve"> kodo </w:t>
            </w:r>
            <w:proofErr w:type="spellStart"/>
            <w:r w:rsidRPr="00625EB7">
              <w:rPr>
                <w:rFonts w:ascii="Arial" w:hAnsi="Arial" w:cs="Arial"/>
                <w:color w:val="000000" w:themeColor="text1"/>
                <w:sz w:val="22"/>
                <w:szCs w:val="22"/>
                <w:lang w:eastAsia="ar-SA"/>
              </w:rPr>
              <w:t>versijavimui</w:t>
            </w:r>
            <w:proofErr w:type="spellEnd"/>
            <w:r w:rsidRPr="00625EB7">
              <w:rPr>
                <w:rFonts w:ascii="Arial" w:hAnsi="Arial" w:cs="Arial"/>
                <w:color w:val="000000" w:themeColor="text1"/>
                <w:sz w:val="22"/>
                <w:szCs w:val="22"/>
                <w:lang w:eastAsia="ar-SA"/>
              </w:rPr>
              <w:t xml:space="preserve"> ir diegimui naudojama perkančiajai organizacijai priklausanti </w:t>
            </w:r>
            <w:proofErr w:type="spellStart"/>
            <w:r w:rsidRPr="00625EB7">
              <w:rPr>
                <w:rFonts w:ascii="Arial" w:hAnsi="Arial" w:cs="Arial"/>
                <w:color w:val="000000" w:themeColor="text1"/>
                <w:sz w:val="22"/>
                <w:szCs w:val="22"/>
                <w:lang w:eastAsia="ar-SA"/>
              </w:rPr>
              <w:t>GitLab</w:t>
            </w:r>
            <w:proofErr w:type="spellEnd"/>
            <w:r w:rsidRPr="00625EB7">
              <w:rPr>
                <w:rFonts w:ascii="Arial" w:hAnsi="Arial" w:cs="Arial"/>
                <w:color w:val="000000" w:themeColor="text1"/>
                <w:sz w:val="22"/>
                <w:szCs w:val="22"/>
                <w:lang w:eastAsia="ar-SA"/>
              </w:rPr>
              <w:t xml:space="preserve"> aplinka.</w:t>
            </w:r>
            <w:r w:rsidR="008D08D4">
              <w:rPr>
                <w:rFonts w:ascii="Arial" w:hAnsi="Arial" w:cs="Arial"/>
                <w:color w:val="000000" w:themeColor="text1"/>
                <w:sz w:val="22"/>
                <w:szCs w:val="22"/>
                <w:lang w:eastAsia="ar-SA"/>
              </w:rPr>
              <w:t xml:space="preserve"> </w:t>
            </w:r>
            <w:r w:rsidRPr="00625EB7">
              <w:rPr>
                <w:rFonts w:ascii="Arial" w:hAnsi="Arial" w:cs="Arial"/>
                <w:color w:val="000000" w:themeColor="text1"/>
                <w:sz w:val="22"/>
                <w:szCs w:val="22"/>
                <w:lang w:eastAsia="ar-SA"/>
              </w:rPr>
              <w:t xml:space="preserve">CI/CD proceso įgyvendinimą, automatizavimo apimtį ir konfigūraciją nustato ir vykdo </w:t>
            </w:r>
            <w:r w:rsidR="00445DD3">
              <w:rPr>
                <w:rFonts w:ascii="Arial" w:hAnsi="Arial" w:cs="Arial"/>
                <w:color w:val="000000" w:themeColor="text1"/>
                <w:sz w:val="22"/>
                <w:szCs w:val="22"/>
                <w:lang w:eastAsia="ar-SA"/>
              </w:rPr>
              <w:t>P</w:t>
            </w:r>
            <w:r w:rsidRPr="00625EB7">
              <w:rPr>
                <w:rFonts w:ascii="Arial" w:hAnsi="Arial" w:cs="Arial"/>
                <w:color w:val="000000" w:themeColor="text1"/>
                <w:sz w:val="22"/>
                <w:szCs w:val="22"/>
                <w:lang w:eastAsia="ar-SA"/>
              </w:rPr>
              <w:t>aslaugų tiekėjas.</w:t>
            </w:r>
            <w:r w:rsidR="008D08D4">
              <w:rPr>
                <w:rFonts w:ascii="Arial" w:hAnsi="Arial" w:cs="Arial"/>
                <w:color w:val="000000" w:themeColor="text1"/>
                <w:sz w:val="22"/>
                <w:szCs w:val="22"/>
                <w:lang w:eastAsia="ar-SA"/>
              </w:rPr>
              <w:t xml:space="preserve"> </w:t>
            </w:r>
            <w:r w:rsidRPr="00625EB7">
              <w:rPr>
                <w:rFonts w:ascii="Arial" w:hAnsi="Arial" w:cs="Arial"/>
                <w:color w:val="000000" w:themeColor="text1"/>
                <w:sz w:val="22"/>
                <w:szCs w:val="22"/>
                <w:lang w:eastAsia="ar-SA"/>
              </w:rPr>
              <w:t>CI/CD proceso detalės nėra viešinamos.</w:t>
            </w:r>
            <w:r w:rsidR="00445DD3">
              <w:rPr>
                <w:rFonts w:ascii="Arial" w:hAnsi="Arial" w:cs="Arial"/>
                <w:color w:val="000000" w:themeColor="text1"/>
                <w:sz w:val="22"/>
                <w:szCs w:val="22"/>
                <w:lang w:eastAsia="ar-SA"/>
              </w:rPr>
              <w:t xml:space="preserve"> </w:t>
            </w:r>
          </w:p>
          <w:p w14:paraId="28EF7AA2" w14:textId="4BCF9887" w:rsidR="00926BC8" w:rsidRPr="00625EB7" w:rsidRDefault="00431FA0" w:rsidP="008D08D4">
            <w:pPr>
              <w:pStyle w:val="Sraopastraipa"/>
              <w:ind w:left="0"/>
              <w:jc w:val="both"/>
              <w:rPr>
                <w:rFonts w:ascii="Arial" w:hAnsi="Arial" w:cs="Arial"/>
                <w:color w:val="000000" w:themeColor="text1"/>
                <w:sz w:val="22"/>
                <w:szCs w:val="22"/>
                <w:lang w:eastAsia="ar-SA"/>
              </w:rPr>
            </w:pPr>
            <w:r w:rsidRPr="00625EB7">
              <w:rPr>
                <w:rFonts w:ascii="Arial" w:hAnsi="Arial" w:cs="Arial"/>
                <w:color w:val="000000" w:themeColor="text1"/>
                <w:sz w:val="22"/>
                <w:szCs w:val="22"/>
                <w:lang w:eastAsia="ar-SA"/>
              </w:rPr>
              <w:t xml:space="preserve">EIS </w:t>
            </w:r>
            <w:r w:rsidR="00BB0DEE">
              <w:rPr>
                <w:rFonts w:ascii="Arial" w:hAnsi="Arial" w:cs="Arial"/>
                <w:color w:val="000000" w:themeColor="text1"/>
                <w:sz w:val="22"/>
                <w:szCs w:val="22"/>
                <w:lang w:eastAsia="ar-SA"/>
              </w:rPr>
              <w:t xml:space="preserve">modulių </w:t>
            </w:r>
            <w:r w:rsidRPr="00625EB7">
              <w:rPr>
                <w:rFonts w:ascii="Arial" w:hAnsi="Arial" w:cs="Arial"/>
                <w:color w:val="000000" w:themeColor="text1"/>
                <w:sz w:val="22"/>
                <w:szCs w:val="22"/>
                <w:lang w:eastAsia="ar-SA"/>
              </w:rPr>
              <w:t>ir infrastruktūros stebėsenai naudojami centralizuoti monitoringo sprendimai.</w:t>
            </w:r>
            <w:r w:rsidR="00BB0DEE">
              <w:rPr>
                <w:rFonts w:ascii="Arial" w:hAnsi="Arial" w:cs="Arial"/>
                <w:color w:val="000000" w:themeColor="text1"/>
                <w:sz w:val="22"/>
                <w:szCs w:val="22"/>
                <w:lang w:eastAsia="ar-SA"/>
              </w:rPr>
              <w:t xml:space="preserve"> </w:t>
            </w:r>
            <w:r w:rsidRPr="00625EB7">
              <w:rPr>
                <w:rFonts w:ascii="Arial" w:hAnsi="Arial" w:cs="Arial"/>
                <w:color w:val="000000" w:themeColor="text1"/>
                <w:sz w:val="22"/>
                <w:szCs w:val="22"/>
                <w:lang w:eastAsia="ar-SA"/>
              </w:rPr>
              <w:t xml:space="preserve">Pagrindinis infrastruktūros ir paslaugų būklės stebėsenos įrankis yra </w:t>
            </w:r>
            <w:proofErr w:type="spellStart"/>
            <w:r w:rsidRPr="00625EB7">
              <w:rPr>
                <w:rFonts w:ascii="Arial" w:hAnsi="Arial" w:cs="Arial"/>
                <w:color w:val="000000" w:themeColor="text1"/>
                <w:sz w:val="22"/>
                <w:szCs w:val="22"/>
                <w:lang w:eastAsia="ar-SA"/>
              </w:rPr>
              <w:t>Zabbix</w:t>
            </w:r>
            <w:proofErr w:type="spellEnd"/>
            <w:r w:rsidRPr="00625EB7">
              <w:rPr>
                <w:rFonts w:ascii="Arial" w:hAnsi="Arial" w:cs="Arial"/>
                <w:color w:val="000000" w:themeColor="text1"/>
                <w:sz w:val="22"/>
                <w:szCs w:val="22"/>
                <w:lang w:eastAsia="ar-SA"/>
              </w:rPr>
              <w:t>, naudojamas sistemų pasiekiamumui, apkrovai ir techniniams rodikliams stebėti.</w:t>
            </w:r>
            <w:r w:rsidR="008D08D4">
              <w:rPr>
                <w:rFonts w:ascii="Arial" w:hAnsi="Arial" w:cs="Arial"/>
                <w:color w:val="000000" w:themeColor="text1"/>
                <w:sz w:val="22"/>
                <w:szCs w:val="22"/>
                <w:lang w:eastAsia="ar-SA"/>
              </w:rPr>
              <w:t xml:space="preserve"> </w:t>
            </w:r>
            <w:r w:rsidRPr="00625EB7">
              <w:rPr>
                <w:rFonts w:ascii="Arial" w:hAnsi="Arial" w:cs="Arial"/>
                <w:color w:val="000000" w:themeColor="text1"/>
                <w:sz w:val="22"/>
                <w:szCs w:val="22"/>
                <w:lang w:eastAsia="ar-SA"/>
              </w:rPr>
              <w:t>Detali stebėsenos metrikų apimtis, pranešimų (</w:t>
            </w:r>
            <w:proofErr w:type="spellStart"/>
            <w:r w:rsidRPr="00625EB7">
              <w:rPr>
                <w:rFonts w:ascii="Arial" w:hAnsi="Arial" w:cs="Arial"/>
                <w:color w:val="000000" w:themeColor="text1"/>
                <w:sz w:val="22"/>
                <w:szCs w:val="22"/>
                <w:lang w:eastAsia="ar-SA"/>
              </w:rPr>
              <w:t>alertų</w:t>
            </w:r>
            <w:proofErr w:type="spellEnd"/>
            <w:r w:rsidRPr="00625EB7">
              <w:rPr>
                <w:rFonts w:ascii="Arial" w:hAnsi="Arial" w:cs="Arial"/>
                <w:color w:val="000000" w:themeColor="text1"/>
                <w:sz w:val="22"/>
                <w:szCs w:val="22"/>
                <w:lang w:eastAsia="ar-SA"/>
              </w:rPr>
              <w:t>) logika ir konfigūracija yra vidinės techninės dokumentacijos dalis.</w:t>
            </w:r>
          </w:p>
        </w:tc>
      </w:tr>
      <w:tr w:rsidR="006A275D" w:rsidRPr="00C31342" w14:paraId="6F6B7603" w14:textId="77777777" w:rsidTr="00E85808">
        <w:trPr>
          <w:trHeight w:val="58"/>
        </w:trPr>
        <w:tc>
          <w:tcPr>
            <w:tcW w:w="274" w:type="pct"/>
            <w:tcBorders>
              <w:top w:val="single" w:sz="4" w:space="0" w:color="auto"/>
              <w:left w:val="single" w:sz="4" w:space="0" w:color="auto"/>
              <w:bottom w:val="single" w:sz="4" w:space="0" w:color="auto"/>
              <w:right w:val="single" w:sz="4" w:space="0" w:color="auto"/>
            </w:tcBorders>
            <w:vAlign w:val="center"/>
          </w:tcPr>
          <w:p w14:paraId="223F59F3" w14:textId="4C2AB001" w:rsidR="006A275D" w:rsidRPr="00C31342" w:rsidRDefault="006A275D" w:rsidP="00412EF0">
            <w:pPr>
              <w:spacing w:line="276" w:lineRule="auto"/>
              <w:jc w:val="center"/>
              <w:rPr>
                <w:rFonts w:ascii="Arial" w:hAnsi="Arial" w:cs="Arial"/>
                <w:sz w:val="22"/>
                <w:szCs w:val="22"/>
              </w:rPr>
            </w:pPr>
            <w:r w:rsidRPr="00C31342">
              <w:rPr>
                <w:rFonts w:ascii="Arial" w:hAnsi="Arial" w:cs="Arial"/>
                <w:sz w:val="22"/>
                <w:szCs w:val="22"/>
              </w:rPr>
              <w:lastRenderedPageBreak/>
              <w:t>3.</w:t>
            </w:r>
          </w:p>
        </w:tc>
        <w:tc>
          <w:tcPr>
            <w:tcW w:w="1730" w:type="pct"/>
            <w:tcBorders>
              <w:top w:val="single" w:sz="4" w:space="0" w:color="auto"/>
              <w:left w:val="single" w:sz="4" w:space="0" w:color="auto"/>
              <w:bottom w:val="single" w:sz="4" w:space="0" w:color="auto"/>
              <w:right w:val="single" w:sz="4" w:space="0" w:color="auto"/>
            </w:tcBorders>
          </w:tcPr>
          <w:p w14:paraId="148DF95C" w14:textId="77777777" w:rsidR="00C31342" w:rsidRDefault="00576E9C" w:rsidP="00C31342">
            <w:pPr>
              <w:pStyle w:val="Betarp"/>
              <w:jc w:val="both"/>
              <w:rPr>
                <w:rFonts w:ascii="Arial" w:hAnsi="Arial" w:cs="Arial"/>
                <w:b/>
                <w:bCs/>
                <w:i/>
                <w:iCs/>
                <w:lang w:val="lt-LT"/>
              </w:rPr>
            </w:pPr>
            <w:r w:rsidRPr="00576E9C">
              <w:rPr>
                <w:rFonts w:ascii="Arial" w:hAnsi="Arial" w:cs="Arial"/>
                <w:b/>
                <w:bCs/>
                <w:i/>
                <w:iCs/>
                <w:lang w:val="lt-LT"/>
              </w:rPr>
              <w:t>Technologijos ir versijos</w:t>
            </w:r>
          </w:p>
          <w:p w14:paraId="5B98B5D2" w14:textId="77777777" w:rsidR="00E45367" w:rsidRDefault="00E45367" w:rsidP="00C31342">
            <w:pPr>
              <w:pStyle w:val="Betarp"/>
              <w:jc w:val="both"/>
              <w:rPr>
                <w:rFonts w:ascii="Arial" w:hAnsi="Arial" w:cs="Arial"/>
                <w:b/>
                <w:bCs/>
                <w:i/>
                <w:iCs/>
                <w:lang w:val="lt-LT"/>
              </w:rPr>
            </w:pPr>
          </w:p>
          <w:p w14:paraId="73330F5B" w14:textId="2DB31340" w:rsidR="00576E9C" w:rsidRPr="00576E9C" w:rsidRDefault="00576E9C" w:rsidP="00AB73C0">
            <w:pPr>
              <w:pStyle w:val="Betarp"/>
              <w:numPr>
                <w:ilvl w:val="0"/>
                <w:numId w:val="10"/>
              </w:numPr>
              <w:tabs>
                <w:tab w:val="left" w:pos="210"/>
              </w:tabs>
              <w:ind w:left="0" w:firstLine="0"/>
              <w:jc w:val="both"/>
              <w:rPr>
                <w:rFonts w:ascii="Arial" w:hAnsi="Arial" w:cs="Arial"/>
                <w:lang w:val="lt-LT"/>
              </w:rPr>
            </w:pPr>
            <w:r w:rsidRPr="00576E9C">
              <w:rPr>
                <w:rFonts w:ascii="Arial" w:hAnsi="Arial" w:cs="Arial"/>
                <w:lang w:val="lt-LT"/>
              </w:rPr>
              <w:t xml:space="preserve">Prašome pateikti pilną naudojamų technologijų sąrašą su versijomis, įskaitant: </w:t>
            </w:r>
          </w:p>
          <w:p w14:paraId="08E0FF69" w14:textId="77777777" w:rsidR="00576E9C" w:rsidRPr="00576E9C" w:rsidRDefault="00576E9C" w:rsidP="00AB73C0">
            <w:pPr>
              <w:pStyle w:val="Betarp"/>
              <w:numPr>
                <w:ilvl w:val="0"/>
                <w:numId w:val="9"/>
              </w:numPr>
              <w:jc w:val="both"/>
              <w:rPr>
                <w:rFonts w:ascii="Arial" w:hAnsi="Arial" w:cs="Arial"/>
                <w:lang w:val="lt-LT"/>
              </w:rPr>
            </w:pPr>
            <w:r w:rsidRPr="00576E9C">
              <w:rPr>
                <w:rFonts w:ascii="Arial" w:hAnsi="Arial" w:cs="Arial"/>
                <w:lang w:val="lt-LT"/>
              </w:rPr>
              <w:t xml:space="preserve">operacines sistemas, </w:t>
            </w:r>
          </w:p>
          <w:p w14:paraId="3AB3219B" w14:textId="77777777" w:rsidR="00576E9C" w:rsidRPr="00576E9C" w:rsidRDefault="00576E9C" w:rsidP="00AB73C0">
            <w:pPr>
              <w:pStyle w:val="Betarp"/>
              <w:numPr>
                <w:ilvl w:val="0"/>
                <w:numId w:val="9"/>
              </w:numPr>
              <w:jc w:val="both"/>
              <w:rPr>
                <w:rFonts w:ascii="Arial" w:hAnsi="Arial" w:cs="Arial"/>
                <w:lang w:val="lt-LT"/>
              </w:rPr>
            </w:pPr>
            <w:proofErr w:type="spellStart"/>
            <w:r w:rsidRPr="00576E9C">
              <w:rPr>
                <w:rFonts w:ascii="Arial" w:hAnsi="Arial" w:cs="Arial"/>
                <w:lang w:val="lt-LT"/>
              </w:rPr>
              <w:lastRenderedPageBreak/>
              <w:t>web</w:t>
            </w:r>
            <w:proofErr w:type="spellEnd"/>
            <w:r w:rsidRPr="00576E9C">
              <w:rPr>
                <w:rFonts w:ascii="Arial" w:hAnsi="Arial" w:cs="Arial"/>
                <w:lang w:val="lt-LT"/>
              </w:rPr>
              <w:t xml:space="preserve"> serverius, </w:t>
            </w:r>
          </w:p>
          <w:p w14:paraId="051D1593" w14:textId="77777777" w:rsidR="00576E9C" w:rsidRPr="00576E9C" w:rsidRDefault="00576E9C" w:rsidP="00AB73C0">
            <w:pPr>
              <w:pStyle w:val="Betarp"/>
              <w:numPr>
                <w:ilvl w:val="0"/>
                <w:numId w:val="9"/>
              </w:numPr>
              <w:jc w:val="both"/>
              <w:rPr>
                <w:rFonts w:ascii="Arial" w:hAnsi="Arial" w:cs="Arial"/>
                <w:lang w:val="lt-LT"/>
              </w:rPr>
            </w:pPr>
            <w:r w:rsidRPr="00576E9C">
              <w:rPr>
                <w:rFonts w:ascii="Arial" w:hAnsi="Arial" w:cs="Arial"/>
                <w:lang w:val="lt-LT"/>
              </w:rPr>
              <w:t xml:space="preserve">duomenų bazių valdymo sistemas, </w:t>
            </w:r>
          </w:p>
          <w:p w14:paraId="47D148D9" w14:textId="77777777" w:rsidR="00576E9C" w:rsidRPr="00576E9C" w:rsidRDefault="00576E9C" w:rsidP="00AB73C0">
            <w:pPr>
              <w:pStyle w:val="Betarp"/>
              <w:numPr>
                <w:ilvl w:val="0"/>
                <w:numId w:val="9"/>
              </w:numPr>
              <w:jc w:val="both"/>
              <w:rPr>
                <w:rFonts w:ascii="Arial" w:hAnsi="Arial" w:cs="Arial"/>
                <w:lang w:val="lt-LT"/>
              </w:rPr>
            </w:pPr>
            <w:proofErr w:type="spellStart"/>
            <w:r w:rsidRPr="00576E9C">
              <w:rPr>
                <w:rFonts w:ascii="Arial" w:hAnsi="Arial" w:cs="Arial"/>
                <w:lang w:val="lt-LT"/>
              </w:rPr>
              <w:t>Keycloak</w:t>
            </w:r>
            <w:proofErr w:type="spellEnd"/>
            <w:r w:rsidRPr="00576E9C">
              <w:rPr>
                <w:rFonts w:ascii="Arial" w:hAnsi="Arial" w:cs="Arial"/>
                <w:lang w:val="lt-LT"/>
              </w:rPr>
              <w:t xml:space="preserve"> serverio versiją, </w:t>
            </w:r>
          </w:p>
          <w:p w14:paraId="42E47942" w14:textId="77777777" w:rsidR="00576E9C" w:rsidRPr="00576E9C" w:rsidRDefault="00576E9C" w:rsidP="00AB73C0">
            <w:pPr>
              <w:pStyle w:val="Betarp"/>
              <w:numPr>
                <w:ilvl w:val="0"/>
                <w:numId w:val="9"/>
              </w:numPr>
              <w:jc w:val="both"/>
              <w:rPr>
                <w:rFonts w:ascii="Arial" w:hAnsi="Arial" w:cs="Arial"/>
                <w:lang w:val="lt-LT"/>
              </w:rPr>
            </w:pPr>
            <w:proofErr w:type="spellStart"/>
            <w:r w:rsidRPr="00576E9C">
              <w:rPr>
                <w:rFonts w:ascii="Arial" w:hAnsi="Arial" w:cs="Arial"/>
                <w:lang w:val="lt-LT"/>
              </w:rPr>
              <w:t>Digifort</w:t>
            </w:r>
            <w:proofErr w:type="spellEnd"/>
            <w:r w:rsidRPr="00576E9C">
              <w:rPr>
                <w:rFonts w:ascii="Arial" w:hAnsi="Arial" w:cs="Arial"/>
                <w:lang w:val="lt-LT"/>
              </w:rPr>
              <w:t xml:space="preserve"> ir </w:t>
            </w:r>
            <w:proofErr w:type="spellStart"/>
            <w:r w:rsidRPr="00576E9C">
              <w:rPr>
                <w:rFonts w:ascii="Arial" w:hAnsi="Arial" w:cs="Arial"/>
                <w:lang w:val="lt-LT"/>
              </w:rPr>
              <w:t>EasyData</w:t>
            </w:r>
            <w:proofErr w:type="spellEnd"/>
            <w:r w:rsidRPr="00576E9C">
              <w:rPr>
                <w:rFonts w:ascii="Arial" w:hAnsi="Arial" w:cs="Arial"/>
                <w:lang w:val="lt-LT"/>
              </w:rPr>
              <w:t xml:space="preserve"> versijas, </w:t>
            </w:r>
          </w:p>
          <w:p w14:paraId="3A133BF7" w14:textId="498F806D" w:rsidR="004C1B41" w:rsidRDefault="00576E9C" w:rsidP="00AB73C0">
            <w:pPr>
              <w:pStyle w:val="Betarp"/>
              <w:numPr>
                <w:ilvl w:val="0"/>
                <w:numId w:val="9"/>
              </w:numPr>
              <w:jc w:val="both"/>
              <w:rPr>
                <w:rFonts w:ascii="Arial" w:hAnsi="Arial" w:cs="Arial"/>
                <w:lang w:val="lt-LT"/>
              </w:rPr>
            </w:pPr>
            <w:proofErr w:type="spellStart"/>
            <w:r w:rsidRPr="00576E9C">
              <w:rPr>
                <w:rFonts w:ascii="Arial" w:hAnsi="Arial" w:cs="Arial"/>
                <w:lang w:val="lt-LT"/>
              </w:rPr>
              <w:t>ArcGIS</w:t>
            </w:r>
            <w:proofErr w:type="spellEnd"/>
            <w:r w:rsidRPr="00576E9C">
              <w:rPr>
                <w:rFonts w:ascii="Arial" w:hAnsi="Arial" w:cs="Arial"/>
                <w:lang w:val="lt-LT"/>
              </w:rPr>
              <w:t xml:space="preserve"> komponentų versijas. </w:t>
            </w:r>
          </w:p>
          <w:p w14:paraId="7F21D33B" w14:textId="77777777" w:rsidR="002F7964" w:rsidRPr="002F7964" w:rsidRDefault="002F7964" w:rsidP="002F7964">
            <w:pPr>
              <w:pStyle w:val="Betarp"/>
              <w:ind w:left="720"/>
              <w:jc w:val="both"/>
              <w:rPr>
                <w:rFonts w:ascii="Arial" w:hAnsi="Arial" w:cs="Arial"/>
                <w:lang w:val="lt-LT"/>
              </w:rPr>
            </w:pPr>
          </w:p>
          <w:p w14:paraId="5B2946E3" w14:textId="3645D2A0" w:rsidR="00AB36CC" w:rsidRPr="00AB36CC" w:rsidRDefault="00576E9C" w:rsidP="00AB73C0">
            <w:pPr>
              <w:pStyle w:val="Betarp"/>
              <w:numPr>
                <w:ilvl w:val="0"/>
                <w:numId w:val="10"/>
              </w:numPr>
              <w:tabs>
                <w:tab w:val="left" w:pos="352"/>
              </w:tabs>
              <w:ind w:left="-73" w:firstLine="73"/>
              <w:jc w:val="both"/>
              <w:rPr>
                <w:rFonts w:ascii="Arial" w:hAnsi="Arial" w:cs="Arial"/>
                <w:lang w:val="lt-LT"/>
              </w:rPr>
            </w:pPr>
            <w:r w:rsidRPr="00576E9C">
              <w:rPr>
                <w:rFonts w:ascii="Arial" w:hAnsi="Arial" w:cs="Arial"/>
                <w:lang w:val="lt-LT"/>
              </w:rPr>
              <w:t xml:space="preserve">Prašome patikslinti </w:t>
            </w:r>
            <w:proofErr w:type="spellStart"/>
            <w:r w:rsidRPr="00576E9C">
              <w:rPr>
                <w:rFonts w:ascii="Arial" w:hAnsi="Arial" w:cs="Arial"/>
                <w:lang w:val="lt-LT"/>
              </w:rPr>
              <w:t>JasperReports</w:t>
            </w:r>
            <w:proofErr w:type="spellEnd"/>
            <w:r w:rsidRPr="00576E9C">
              <w:rPr>
                <w:rFonts w:ascii="Arial" w:hAnsi="Arial" w:cs="Arial"/>
                <w:lang w:val="lt-LT"/>
              </w:rPr>
              <w:t xml:space="preserve"> naudojamą versiją (kadangi dokumente pateikiamos skirtingos versijos). </w:t>
            </w:r>
          </w:p>
          <w:p w14:paraId="36A1D894" w14:textId="365ECDBF" w:rsidR="00AB36CC" w:rsidRPr="00AB36CC" w:rsidRDefault="00576E9C" w:rsidP="00AB73C0">
            <w:pPr>
              <w:pStyle w:val="Betarp"/>
              <w:numPr>
                <w:ilvl w:val="0"/>
                <w:numId w:val="10"/>
              </w:numPr>
              <w:tabs>
                <w:tab w:val="left" w:pos="352"/>
              </w:tabs>
              <w:ind w:left="-73" w:firstLine="73"/>
              <w:jc w:val="both"/>
              <w:rPr>
                <w:rFonts w:ascii="Arial" w:hAnsi="Arial" w:cs="Arial"/>
                <w:lang w:val="lt-LT"/>
              </w:rPr>
            </w:pPr>
            <w:r w:rsidRPr="00576E9C">
              <w:rPr>
                <w:rFonts w:ascii="Arial" w:hAnsi="Arial" w:cs="Arial"/>
                <w:lang w:val="lt-LT"/>
              </w:rPr>
              <w:t xml:space="preserve">Prašome nurodyti naudojamą Java (JDK) versiją. </w:t>
            </w:r>
          </w:p>
          <w:p w14:paraId="201EC5B7" w14:textId="77777777" w:rsidR="004C1B41" w:rsidRDefault="00576E9C" w:rsidP="00AB73C0">
            <w:pPr>
              <w:pStyle w:val="Betarp"/>
              <w:numPr>
                <w:ilvl w:val="0"/>
                <w:numId w:val="10"/>
              </w:numPr>
              <w:tabs>
                <w:tab w:val="left" w:pos="352"/>
              </w:tabs>
              <w:ind w:left="-73" w:firstLine="73"/>
              <w:jc w:val="both"/>
              <w:rPr>
                <w:rFonts w:ascii="Arial" w:hAnsi="Arial" w:cs="Arial"/>
                <w:lang w:val="lt-LT"/>
              </w:rPr>
            </w:pPr>
            <w:r w:rsidRPr="00576E9C">
              <w:rPr>
                <w:rFonts w:ascii="Arial" w:hAnsi="Arial" w:cs="Arial"/>
                <w:lang w:val="lt-LT"/>
              </w:rPr>
              <w:t xml:space="preserve">Ar visos aplikacijos veikia su </w:t>
            </w:r>
            <w:proofErr w:type="spellStart"/>
            <w:r w:rsidRPr="00576E9C">
              <w:rPr>
                <w:rFonts w:ascii="Arial" w:hAnsi="Arial" w:cs="Arial"/>
                <w:lang w:val="lt-LT"/>
              </w:rPr>
              <w:t>Spring</w:t>
            </w:r>
            <w:proofErr w:type="spellEnd"/>
            <w:r w:rsidRPr="00576E9C">
              <w:rPr>
                <w:rFonts w:ascii="Arial" w:hAnsi="Arial" w:cs="Arial"/>
                <w:lang w:val="lt-LT"/>
              </w:rPr>
              <w:t xml:space="preserve"> </w:t>
            </w:r>
            <w:proofErr w:type="spellStart"/>
            <w:r w:rsidRPr="00576E9C">
              <w:rPr>
                <w:rFonts w:ascii="Arial" w:hAnsi="Arial" w:cs="Arial"/>
                <w:lang w:val="lt-LT"/>
              </w:rPr>
              <w:t>Boot</w:t>
            </w:r>
            <w:proofErr w:type="spellEnd"/>
            <w:r w:rsidRPr="00576E9C">
              <w:rPr>
                <w:rFonts w:ascii="Arial" w:hAnsi="Arial" w:cs="Arial"/>
                <w:lang w:val="lt-LT"/>
              </w:rPr>
              <w:t xml:space="preserve"> 3.x, ar yra naudojamų ankstesnių technologinių versijų? </w:t>
            </w:r>
          </w:p>
          <w:p w14:paraId="6E91FCC6" w14:textId="77777777" w:rsidR="004C1B41" w:rsidRDefault="00576E9C" w:rsidP="00AB73C0">
            <w:pPr>
              <w:pStyle w:val="Betarp"/>
              <w:numPr>
                <w:ilvl w:val="0"/>
                <w:numId w:val="10"/>
              </w:numPr>
              <w:tabs>
                <w:tab w:val="left" w:pos="352"/>
              </w:tabs>
              <w:ind w:left="-73" w:firstLine="73"/>
              <w:jc w:val="both"/>
              <w:rPr>
                <w:rFonts w:ascii="Arial" w:hAnsi="Arial" w:cs="Arial"/>
                <w:lang w:val="lt-LT"/>
              </w:rPr>
            </w:pPr>
            <w:r w:rsidRPr="00576E9C">
              <w:rPr>
                <w:rFonts w:ascii="Arial" w:hAnsi="Arial" w:cs="Arial"/>
                <w:lang w:val="lt-LT"/>
              </w:rPr>
              <w:t xml:space="preserve">Ar produkcinėje aplinkoje naudojamas </w:t>
            </w:r>
            <w:proofErr w:type="spellStart"/>
            <w:r w:rsidRPr="00576E9C">
              <w:rPr>
                <w:rFonts w:ascii="Arial" w:hAnsi="Arial" w:cs="Arial"/>
                <w:lang w:val="lt-LT"/>
              </w:rPr>
              <w:t>Angular</w:t>
            </w:r>
            <w:proofErr w:type="spellEnd"/>
            <w:r w:rsidRPr="00576E9C">
              <w:rPr>
                <w:rFonts w:ascii="Arial" w:hAnsi="Arial" w:cs="Arial"/>
                <w:lang w:val="lt-LT"/>
              </w:rPr>
              <w:t xml:space="preserve"> (1.6.4)? Jei taip – kokia apimtimi? </w:t>
            </w:r>
          </w:p>
          <w:p w14:paraId="139513F7" w14:textId="11AB43AB" w:rsidR="00AB36CC" w:rsidRPr="00AB36CC" w:rsidRDefault="00576E9C" w:rsidP="00AB73C0">
            <w:pPr>
              <w:pStyle w:val="Betarp"/>
              <w:numPr>
                <w:ilvl w:val="0"/>
                <w:numId w:val="10"/>
              </w:numPr>
              <w:tabs>
                <w:tab w:val="left" w:pos="352"/>
              </w:tabs>
              <w:ind w:left="-73" w:firstLine="73"/>
              <w:jc w:val="both"/>
              <w:rPr>
                <w:rFonts w:ascii="Arial" w:hAnsi="Arial" w:cs="Arial"/>
                <w:lang w:val="lt-LT"/>
              </w:rPr>
            </w:pPr>
            <w:r w:rsidRPr="00576E9C">
              <w:rPr>
                <w:rFonts w:ascii="Arial" w:hAnsi="Arial" w:cs="Arial"/>
                <w:lang w:val="lt-LT"/>
              </w:rPr>
              <w:t xml:space="preserve">Ar planuojama technologinė modernizacija (pvz., </w:t>
            </w:r>
            <w:proofErr w:type="spellStart"/>
            <w:r w:rsidRPr="00576E9C">
              <w:rPr>
                <w:rFonts w:ascii="Arial" w:hAnsi="Arial" w:cs="Arial"/>
                <w:lang w:val="lt-LT"/>
              </w:rPr>
              <w:t>frontend</w:t>
            </w:r>
            <w:proofErr w:type="spellEnd"/>
            <w:r w:rsidRPr="00576E9C">
              <w:rPr>
                <w:rFonts w:ascii="Arial" w:hAnsi="Arial" w:cs="Arial"/>
                <w:lang w:val="lt-LT"/>
              </w:rPr>
              <w:t xml:space="preserve"> ar </w:t>
            </w:r>
            <w:proofErr w:type="spellStart"/>
            <w:r w:rsidRPr="00576E9C">
              <w:rPr>
                <w:rFonts w:ascii="Arial" w:hAnsi="Arial" w:cs="Arial"/>
                <w:lang w:val="lt-LT"/>
              </w:rPr>
              <w:t>backend</w:t>
            </w:r>
            <w:proofErr w:type="spellEnd"/>
            <w:r w:rsidRPr="00576E9C">
              <w:rPr>
                <w:rFonts w:ascii="Arial" w:hAnsi="Arial" w:cs="Arial"/>
                <w:lang w:val="lt-LT"/>
              </w:rPr>
              <w:t xml:space="preserve"> migracijos)? </w:t>
            </w:r>
            <w:r w:rsidR="00AB36CC" w:rsidRPr="00AB36CC">
              <w:rPr>
                <w:rFonts w:ascii="Arial" w:hAnsi="Arial" w:cs="Arial"/>
              </w:rPr>
              <w:t xml:space="preserve"> </w:t>
            </w:r>
          </w:p>
          <w:p w14:paraId="736A8DCD" w14:textId="1E708B68" w:rsidR="004C1B41" w:rsidRPr="00AB36CC" w:rsidRDefault="00AB36CC" w:rsidP="00AB73C0">
            <w:pPr>
              <w:pStyle w:val="Betarp"/>
              <w:numPr>
                <w:ilvl w:val="0"/>
                <w:numId w:val="10"/>
              </w:numPr>
              <w:tabs>
                <w:tab w:val="left" w:pos="352"/>
              </w:tabs>
              <w:ind w:left="-73" w:firstLine="73"/>
              <w:jc w:val="both"/>
              <w:rPr>
                <w:rFonts w:ascii="Arial" w:hAnsi="Arial" w:cs="Arial"/>
              </w:rPr>
            </w:pPr>
            <w:proofErr w:type="spellStart"/>
            <w:r w:rsidRPr="00AB36CC">
              <w:rPr>
                <w:rFonts w:ascii="Arial" w:hAnsi="Arial" w:cs="Arial"/>
              </w:rPr>
              <w:t>Ar</w:t>
            </w:r>
            <w:proofErr w:type="spellEnd"/>
            <w:r w:rsidRPr="00AB36CC">
              <w:rPr>
                <w:rFonts w:ascii="Arial" w:hAnsi="Arial" w:cs="Arial"/>
              </w:rPr>
              <w:t xml:space="preserve"> </w:t>
            </w:r>
            <w:proofErr w:type="spellStart"/>
            <w:r w:rsidRPr="00AB36CC">
              <w:rPr>
                <w:rFonts w:ascii="Arial" w:hAnsi="Arial" w:cs="Arial"/>
              </w:rPr>
              <w:t>naudojami</w:t>
            </w:r>
            <w:proofErr w:type="spellEnd"/>
            <w:r w:rsidRPr="00AB36CC">
              <w:rPr>
                <w:rFonts w:ascii="Arial" w:hAnsi="Arial" w:cs="Arial"/>
              </w:rPr>
              <w:t xml:space="preserve"> </w:t>
            </w:r>
            <w:proofErr w:type="spellStart"/>
            <w:r w:rsidRPr="00AB36CC">
              <w:rPr>
                <w:rFonts w:ascii="Arial" w:hAnsi="Arial" w:cs="Arial"/>
              </w:rPr>
              <w:t>papildomi</w:t>
            </w:r>
            <w:proofErr w:type="spellEnd"/>
            <w:r w:rsidRPr="00AB36CC">
              <w:rPr>
                <w:rFonts w:ascii="Arial" w:hAnsi="Arial" w:cs="Arial"/>
              </w:rPr>
              <w:t xml:space="preserve"> </w:t>
            </w:r>
            <w:proofErr w:type="spellStart"/>
            <w:r w:rsidRPr="00AB36CC">
              <w:rPr>
                <w:rFonts w:ascii="Arial" w:hAnsi="Arial" w:cs="Arial"/>
              </w:rPr>
              <w:t>integraciniai</w:t>
            </w:r>
            <w:proofErr w:type="spellEnd"/>
            <w:r w:rsidRPr="00AB36CC">
              <w:rPr>
                <w:rFonts w:ascii="Arial" w:hAnsi="Arial" w:cs="Arial"/>
              </w:rPr>
              <w:t xml:space="preserve"> </w:t>
            </w:r>
            <w:proofErr w:type="spellStart"/>
            <w:r w:rsidRPr="00AB36CC">
              <w:rPr>
                <w:rFonts w:ascii="Arial" w:hAnsi="Arial" w:cs="Arial"/>
              </w:rPr>
              <w:t>sluoksniai</w:t>
            </w:r>
            <w:proofErr w:type="spellEnd"/>
            <w:r w:rsidRPr="00AB36CC">
              <w:rPr>
                <w:rFonts w:ascii="Arial" w:hAnsi="Arial" w:cs="Arial"/>
              </w:rPr>
              <w:t xml:space="preserve"> (</w:t>
            </w:r>
            <w:proofErr w:type="spellStart"/>
            <w:r w:rsidRPr="00AB36CC">
              <w:rPr>
                <w:rFonts w:ascii="Arial" w:hAnsi="Arial" w:cs="Arial"/>
              </w:rPr>
              <w:t>pvz</w:t>
            </w:r>
            <w:proofErr w:type="spellEnd"/>
            <w:r w:rsidRPr="00AB36CC">
              <w:rPr>
                <w:rFonts w:ascii="Arial" w:hAnsi="Arial" w:cs="Arial"/>
              </w:rPr>
              <w:t xml:space="preserve">., API Gateway, ESB)? </w:t>
            </w:r>
          </w:p>
        </w:tc>
        <w:tc>
          <w:tcPr>
            <w:tcW w:w="2996" w:type="pct"/>
            <w:tcBorders>
              <w:top w:val="single" w:sz="4" w:space="0" w:color="auto"/>
              <w:left w:val="single" w:sz="4" w:space="0" w:color="auto"/>
              <w:bottom w:val="single" w:sz="4" w:space="0" w:color="auto"/>
              <w:right w:val="single" w:sz="4" w:space="0" w:color="auto"/>
            </w:tcBorders>
          </w:tcPr>
          <w:p w14:paraId="22C61C02" w14:textId="437D4380"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lastRenderedPageBreak/>
              <w:t>1. Naudojamų technologijų aprašymas, technologinių sprendimų tipai bei dalis konkrečių versijų yra pateikti techninės specifikacijos 1 priede, įskaitant:</w:t>
            </w:r>
          </w:p>
          <w:p w14:paraId="51E2EE9B" w14:textId="77777777" w:rsidR="001C1B85" w:rsidRPr="00B7411E" w:rsidRDefault="001C1B85" w:rsidP="00B7411E">
            <w:pPr>
              <w:pStyle w:val="Sraopastraipa"/>
              <w:numPr>
                <w:ilvl w:val="0"/>
                <w:numId w:val="47"/>
              </w:numPr>
              <w:jc w:val="both"/>
              <w:rPr>
                <w:rFonts w:ascii="Arial" w:hAnsi="Arial" w:cs="Arial"/>
                <w:color w:val="000000" w:themeColor="text1"/>
                <w:sz w:val="22"/>
                <w:szCs w:val="22"/>
                <w:lang w:eastAsia="ar-SA"/>
              </w:rPr>
            </w:pPr>
            <w:r w:rsidRPr="00B7411E">
              <w:rPr>
                <w:rFonts w:ascii="Arial" w:hAnsi="Arial" w:cs="Arial"/>
                <w:color w:val="000000" w:themeColor="text1"/>
                <w:sz w:val="22"/>
                <w:szCs w:val="22"/>
                <w:lang w:eastAsia="ar-SA"/>
              </w:rPr>
              <w:t>7 lentelę „EIS technologijos“;</w:t>
            </w:r>
          </w:p>
          <w:p w14:paraId="09E87F49" w14:textId="77777777" w:rsidR="001C1B85" w:rsidRPr="00B7411E" w:rsidRDefault="001C1B85" w:rsidP="00B7411E">
            <w:pPr>
              <w:pStyle w:val="Sraopastraipa"/>
              <w:numPr>
                <w:ilvl w:val="0"/>
                <w:numId w:val="47"/>
              </w:numPr>
              <w:jc w:val="both"/>
              <w:rPr>
                <w:rFonts w:ascii="Arial" w:hAnsi="Arial" w:cs="Arial"/>
                <w:color w:val="000000" w:themeColor="text1"/>
                <w:sz w:val="22"/>
                <w:szCs w:val="22"/>
                <w:lang w:eastAsia="ar-SA"/>
              </w:rPr>
            </w:pPr>
            <w:r w:rsidRPr="00B7411E">
              <w:rPr>
                <w:rFonts w:ascii="Arial" w:hAnsi="Arial" w:cs="Arial"/>
                <w:color w:val="000000" w:themeColor="text1"/>
                <w:sz w:val="22"/>
                <w:szCs w:val="22"/>
                <w:lang w:eastAsia="ar-SA"/>
              </w:rPr>
              <w:t>8 lentelę „EIS duomenų bazė“;</w:t>
            </w:r>
          </w:p>
          <w:p w14:paraId="3767D83B" w14:textId="77777777" w:rsidR="001C1B85" w:rsidRPr="00B7411E" w:rsidRDefault="001C1B85" w:rsidP="00B7411E">
            <w:pPr>
              <w:pStyle w:val="Sraopastraipa"/>
              <w:numPr>
                <w:ilvl w:val="0"/>
                <w:numId w:val="47"/>
              </w:numPr>
              <w:jc w:val="both"/>
              <w:rPr>
                <w:rFonts w:ascii="Arial" w:hAnsi="Arial" w:cs="Arial"/>
                <w:color w:val="000000" w:themeColor="text1"/>
                <w:sz w:val="22"/>
                <w:szCs w:val="22"/>
                <w:lang w:eastAsia="ar-SA"/>
              </w:rPr>
            </w:pPr>
            <w:r w:rsidRPr="00B7411E">
              <w:rPr>
                <w:rFonts w:ascii="Arial" w:hAnsi="Arial" w:cs="Arial"/>
                <w:color w:val="000000" w:themeColor="text1"/>
                <w:sz w:val="22"/>
                <w:szCs w:val="22"/>
                <w:lang w:eastAsia="ar-SA"/>
              </w:rPr>
              <w:t>9 lentelę „Pagrindinės programinio kodo priklausomybės“;</w:t>
            </w:r>
          </w:p>
          <w:p w14:paraId="25DF1891" w14:textId="77777777" w:rsidR="001C1B85" w:rsidRPr="00B7411E" w:rsidRDefault="001C1B85" w:rsidP="00B7411E">
            <w:pPr>
              <w:pStyle w:val="Sraopastraipa"/>
              <w:numPr>
                <w:ilvl w:val="0"/>
                <w:numId w:val="47"/>
              </w:numPr>
              <w:jc w:val="both"/>
              <w:rPr>
                <w:rFonts w:ascii="Arial" w:hAnsi="Arial" w:cs="Arial"/>
                <w:color w:val="000000" w:themeColor="text1"/>
                <w:sz w:val="22"/>
                <w:szCs w:val="22"/>
                <w:lang w:eastAsia="ar-SA"/>
              </w:rPr>
            </w:pPr>
            <w:r w:rsidRPr="00B7411E">
              <w:rPr>
                <w:rFonts w:ascii="Arial" w:hAnsi="Arial" w:cs="Arial"/>
                <w:color w:val="000000" w:themeColor="text1"/>
                <w:sz w:val="22"/>
                <w:szCs w:val="22"/>
                <w:lang w:eastAsia="ar-SA"/>
              </w:rPr>
              <w:lastRenderedPageBreak/>
              <w:t>taip pat kituose techninės specifikacijos skyriuose.</w:t>
            </w:r>
          </w:p>
          <w:p w14:paraId="7ABE30F0" w14:textId="77777777" w:rsidR="001C1B85" w:rsidRPr="001C1B85" w:rsidRDefault="001C1B85" w:rsidP="001C1B85">
            <w:pPr>
              <w:jc w:val="both"/>
              <w:rPr>
                <w:rFonts w:ascii="Arial" w:hAnsi="Arial" w:cs="Arial"/>
                <w:color w:val="000000" w:themeColor="text1"/>
                <w:sz w:val="22"/>
                <w:szCs w:val="22"/>
                <w:lang w:eastAsia="ar-SA"/>
              </w:rPr>
            </w:pPr>
          </w:p>
          <w:p w14:paraId="6D686537" w14:textId="77777777"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Šiose dalyse pateiktas pagrindinių technologijų ir sprendimų aprašymas, reikalingas pasiūlymų parengimui.</w:t>
            </w:r>
          </w:p>
          <w:p w14:paraId="58FFDCE6" w14:textId="77777777" w:rsidR="001C1B85" w:rsidRPr="001C1B85" w:rsidRDefault="001C1B85" w:rsidP="001C1B85">
            <w:pPr>
              <w:jc w:val="both"/>
              <w:rPr>
                <w:rFonts w:ascii="Arial" w:hAnsi="Arial" w:cs="Arial"/>
                <w:color w:val="000000" w:themeColor="text1"/>
                <w:sz w:val="22"/>
                <w:szCs w:val="22"/>
                <w:lang w:eastAsia="ar-SA"/>
              </w:rPr>
            </w:pPr>
          </w:p>
          <w:p w14:paraId="6E53FE53" w14:textId="62F55617"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 xml:space="preserve">2. EIS ataskaitų generavimui naudojama </w:t>
            </w:r>
            <w:proofErr w:type="spellStart"/>
            <w:r w:rsidRPr="001C1B85">
              <w:rPr>
                <w:rFonts w:ascii="Arial" w:hAnsi="Arial" w:cs="Arial"/>
                <w:color w:val="000000" w:themeColor="text1"/>
                <w:sz w:val="22"/>
                <w:szCs w:val="22"/>
                <w:lang w:eastAsia="ar-SA"/>
              </w:rPr>
              <w:t>JasperReports</w:t>
            </w:r>
            <w:proofErr w:type="spellEnd"/>
            <w:r w:rsidRPr="001C1B85">
              <w:rPr>
                <w:rFonts w:ascii="Arial" w:hAnsi="Arial" w:cs="Arial"/>
                <w:color w:val="000000" w:themeColor="text1"/>
                <w:sz w:val="22"/>
                <w:szCs w:val="22"/>
                <w:lang w:eastAsia="ar-SA"/>
              </w:rPr>
              <w:t xml:space="preserve"> 8.2.0 versija.</w:t>
            </w:r>
          </w:p>
          <w:p w14:paraId="27509816" w14:textId="77777777" w:rsidR="001C1B85" w:rsidRPr="001C1B85" w:rsidRDefault="001C1B85" w:rsidP="001C1B85">
            <w:pPr>
              <w:jc w:val="both"/>
              <w:rPr>
                <w:rFonts w:ascii="Arial" w:hAnsi="Arial" w:cs="Arial"/>
                <w:color w:val="000000" w:themeColor="text1"/>
                <w:sz w:val="22"/>
                <w:szCs w:val="22"/>
                <w:lang w:eastAsia="ar-SA"/>
              </w:rPr>
            </w:pPr>
          </w:p>
          <w:p w14:paraId="189DAD5E" w14:textId="44C3FA2C"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3. Skirtinguose sistemos moduliuose naudojama Java JDK versija nuo 8 iki 25, priklausomai nuo konkretaus komponento.</w:t>
            </w:r>
          </w:p>
          <w:p w14:paraId="7410BB59" w14:textId="77777777" w:rsidR="001C1B85" w:rsidRPr="001C1B85" w:rsidRDefault="001C1B85" w:rsidP="001C1B85">
            <w:pPr>
              <w:jc w:val="both"/>
              <w:rPr>
                <w:rFonts w:ascii="Arial" w:hAnsi="Arial" w:cs="Arial"/>
                <w:color w:val="000000" w:themeColor="text1"/>
                <w:sz w:val="22"/>
                <w:szCs w:val="22"/>
                <w:lang w:eastAsia="ar-SA"/>
              </w:rPr>
            </w:pPr>
          </w:p>
          <w:p w14:paraId="5B18DC6B" w14:textId="55769839"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 xml:space="preserve">4. Nors vykdoma migracija į </w:t>
            </w:r>
            <w:proofErr w:type="spellStart"/>
            <w:r w:rsidRPr="001C1B85">
              <w:rPr>
                <w:rFonts w:ascii="Arial" w:hAnsi="Arial" w:cs="Arial"/>
                <w:color w:val="000000" w:themeColor="text1"/>
                <w:sz w:val="22"/>
                <w:szCs w:val="22"/>
                <w:lang w:eastAsia="ar-SA"/>
              </w:rPr>
              <w:t>Spring</w:t>
            </w:r>
            <w:proofErr w:type="spellEnd"/>
            <w:r w:rsidRPr="001C1B85">
              <w:rPr>
                <w:rFonts w:ascii="Arial" w:hAnsi="Arial" w:cs="Arial"/>
                <w:color w:val="000000" w:themeColor="text1"/>
                <w:sz w:val="22"/>
                <w:szCs w:val="22"/>
                <w:lang w:eastAsia="ar-SA"/>
              </w:rPr>
              <w:t xml:space="preserve"> </w:t>
            </w:r>
            <w:proofErr w:type="spellStart"/>
            <w:r w:rsidRPr="001C1B85">
              <w:rPr>
                <w:rFonts w:ascii="Arial" w:hAnsi="Arial" w:cs="Arial"/>
                <w:color w:val="000000" w:themeColor="text1"/>
                <w:sz w:val="22"/>
                <w:szCs w:val="22"/>
                <w:lang w:eastAsia="ar-SA"/>
              </w:rPr>
              <w:t>Boot</w:t>
            </w:r>
            <w:proofErr w:type="spellEnd"/>
            <w:r w:rsidRPr="001C1B85">
              <w:rPr>
                <w:rFonts w:ascii="Arial" w:hAnsi="Arial" w:cs="Arial"/>
                <w:color w:val="000000" w:themeColor="text1"/>
                <w:sz w:val="22"/>
                <w:szCs w:val="22"/>
                <w:lang w:eastAsia="ar-SA"/>
              </w:rPr>
              <w:t xml:space="preserve"> 3.x, sistemoje vis dar naudojami komponentai su ankstesnėmis versijomis, sukurti skirtingais sistemos vystymo etapais.</w:t>
            </w:r>
          </w:p>
          <w:p w14:paraId="63CCCBA3" w14:textId="77777777" w:rsidR="001C1B85" w:rsidRPr="001C1B85" w:rsidRDefault="001C1B85" w:rsidP="001C1B85">
            <w:pPr>
              <w:jc w:val="both"/>
              <w:rPr>
                <w:rFonts w:ascii="Arial" w:hAnsi="Arial" w:cs="Arial"/>
                <w:color w:val="000000" w:themeColor="text1"/>
                <w:sz w:val="22"/>
                <w:szCs w:val="22"/>
                <w:lang w:eastAsia="ar-SA"/>
              </w:rPr>
            </w:pPr>
          </w:p>
          <w:p w14:paraId="2B749CD8" w14:textId="009DD593"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 xml:space="preserve">5. </w:t>
            </w:r>
            <w:r w:rsidR="000409D9">
              <w:rPr>
                <w:rFonts w:ascii="Arial" w:hAnsi="Arial" w:cs="Arial"/>
                <w:color w:val="000000" w:themeColor="text1"/>
                <w:sz w:val="22"/>
                <w:szCs w:val="22"/>
                <w:lang w:eastAsia="ar-SA"/>
              </w:rPr>
              <w:t>Atsakydami dėl</w:t>
            </w:r>
            <w:r w:rsidRPr="001C1B85">
              <w:rPr>
                <w:rFonts w:ascii="Arial" w:hAnsi="Arial" w:cs="Arial"/>
                <w:color w:val="000000" w:themeColor="text1"/>
                <w:sz w:val="22"/>
                <w:szCs w:val="22"/>
                <w:lang w:eastAsia="ar-SA"/>
              </w:rPr>
              <w:t xml:space="preserve"> </w:t>
            </w:r>
            <w:proofErr w:type="spellStart"/>
            <w:r w:rsidRPr="001C1B85">
              <w:rPr>
                <w:rFonts w:ascii="Arial" w:hAnsi="Arial" w:cs="Arial"/>
                <w:color w:val="000000" w:themeColor="text1"/>
                <w:sz w:val="22"/>
                <w:szCs w:val="22"/>
                <w:lang w:eastAsia="ar-SA"/>
              </w:rPr>
              <w:t>Angular</w:t>
            </w:r>
            <w:proofErr w:type="spellEnd"/>
            <w:r w:rsidRPr="001C1B85">
              <w:rPr>
                <w:rFonts w:ascii="Arial" w:hAnsi="Arial" w:cs="Arial"/>
                <w:color w:val="000000" w:themeColor="text1"/>
                <w:sz w:val="22"/>
                <w:szCs w:val="22"/>
                <w:lang w:eastAsia="ar-SA"/>
              </w:rPr>
              <w:t xml:space="preserve"> naudojimo</w:t>
            </w:r>
            <w:r w:rsidR="00722C8C">
              <w:rPr>
                <w:rFonts w:ascii="Arial" w:hAnsi="Arial" w:cs="Arial"/>
                <w:color w:val="000000" w:themeColor="text1"/>
                <w:sz w:val="22"/>
                <w:szCs w:val="22"/>
                <w:lang w:eastAsia="ar-SA"/>
              </w:rPr>
              <w:t xml:space="preserve">, informuojame, kad </w:t>
            </w:r>
            <w:r w:rsidR="00596534">
              <w:rPr>
                <w:rFonts w:ascii="Arial" w:hAnsi="Arial" w:cs="Arial"/>
                <w:color w:val="000000" w:themeColor="text1"/>
                <w:sz w:val="22"/>
                <w:szCs w:val="22"/>
                <w:lang w:eastAsia="ar-SA"/>
              </w:rPr>
              <w:t>n</w:t>
            </w:r>
            <w:r w:rsidRPr="001C1B85">
              <w:rPr>
                <w:rFonts w:ascii="Arial" w:hAnsi="Arial" w:cs="Arial"/>
                <w:color w:val="000000" w:themeColor="text1"/>
                <w:sz w:val="22"/>
                <w:szCs w:val="22"/>
                <w:lang w:eastAsia="ar-SA"/>
              </w:rPr>
              <w:t xml:space="preserve">audojamos </w:t>
            </w:r>
            <w:proofErr w:type="spellStart"/>
            <w:r w:rsidR="00596534">
              <w:rPr>
                <w:rFonts w:ascii="Arial" w:hAnsi="Arial" w:cs="Arial"/>
                <w:color w:val="000000" w:themeColor="text1"/>
                <w:sz w:val="22"/>
                <w:szCs w:val="22"/>
                <w:lang w:eastAsia="ar-SA"/>
              </w:rPr>
              <w:t>F</w:t>
            </w:r>
            <w:r w:rsidRPr="001C1B85">
              <w:rPr>
                <w:rFonts w:ascii="Arial" w:hAnsi="Arial" w:cs="Arial"/>
                <w:color w:val="000000" w:themeColor="text1"/>
                <w:sz w:val="22"/>
                <w:szCs w:val="22"/>
                <w:lang w:eastAsia="ar-SA"/>
              </w:rPr>
              <w:t>rontend</w:t>
            </w:r>
            <w:proofErr w:type="spellEnd"/>
            <w:r w:rsidRPr="001C1B85">
              <w:rPr>
                <w:rFonts w:ascii="Arial" w:hAnsi="Arial" w:cs="Arial"/>
                <w:color w:val="000000" w:themeColor="text1"/>
                <w:sz w:val="22"/>
                <w:szCs w:val="22"/>
                <w:lang w:eastAsia="ar-SA"/>
              </w:rPr>
              <w:t xml:space="preserve"> technologijos yra aprašytos techninėje specifikacijoje.</w:t>
            </w:r>
            <w:r w:rsidR="00485E1B">
              <w:rPr>
                <w:rFonts w:ascii="Arial" w:hAnsi="Arial" w:cs="Arial"/>
                <w:color w:val="000000" w:themeColor="text1"/>
                <w:sz w:val="22"/>
                <w:szCs w:val="22"/>
                <w:lang w:eastAsia="ar-SA"/>
              </w:rPr>
              <w:t xml:space="preserve"> </w:t>
            </w:r>
            <w:r w:rsidRPr="001C1B85">
              <w:rPr>
                <w:rFonts w:ascii="Arial" w:hAnsi="Arial" w:cs="Arial"/>
                <w:color w:val="000000" w:themeColor="text1"/>
                <w:sz w:val="22"/>
                <w:szCs w:val="22"/>
                <w:lang w:eastAsia="ar-SA"/>
              </w:rPr>
              <w:t>Konkretūs jų panaudojimo m</w:t>
            </w:r>
            <w:r w:rsidR="00485E1B">
              <w:rPr>
                <w:rFonts w:ascii="Arial" w:hAnsi="Arial" w:cs="Arial"/>
                <w:color w:val="000000" w:themeColor="text1"/>
                <w:sz w:val="22"/>
                <w:szCs w:val="22"/>
                <w:lang w:eastAsia="ar-SA"/>
              </w:rPr>
              <w:t>ą</w:t>
            </w:r>
            <w:r w:rsidRPr="001C1B85">
              <w:rPr>
                <w:rFonts w:ascii="Arial" w:hAnsi="Arial" w:cs="Arial"/>
                <w:color w:val="000000" w:themeColor="text1"/>
                <w:sz w:val="22"/>
                <w:szCs w:val="22"/>
                <w:lang w:eastAsia="ar-SA"/>
              </w:rPr>
              <w:t>stai gali skirtis tarp atskirų modulių ir nėra detalizuojami šiame etape.</w:t>
            </w:r>
          </w:p>
          <w:p w14:paraId="33B1CD28" w14:textId="77777777" w:rsidR="001C1B85" w:rsidRPr="001C1B85" w:rsidRDefault="001C1B85" w:rsidP="001C1B85">
            <w:pPr>
              <w:jc w:val="both"/>
              <w:rPr>
                <w:rFonts w:ascii="Arial" w:hAnsi="Arial" w:cs="Arial"/>
                <w:color w:val="000000" w:themeColor="text1"/>
                <w:sz w:val="22"/>
                <w:szCs w:val="22"/>
                <w:lang w:eastAsia="ar-SA"/>
              </w:rPr>
            </w:pPr>
          </w:p>
          <w:p w14:paraId="090251B1" w14:textId="3AC811E4"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6. Technologiniai pakeitimai (įskaitant galimą modernizaciją ar migracijas) patenka į plėtros paslaugų apimtį ir vykdomi pagal faktinį Perkančiosios organizacijos poreikį.</w:t>
            </w:r>
          </w:p>
          <w:p w14:paraId="39049A7D" w14:textId="77777777" w:rsidR="001C1B85" w:rsidRPr="001C1B85" w:rsidRDefault="001C1B85" w:rsidP="001C1B85">
            <w:pPr>
              <w:jc w:val="both"/>
              <w:rPr>
                <w:rFonts w:ascii="Arial" w:hAnsi="Arial" w:cs="Arial"/>
                <w:color w:val="000000" w:themeColor="text1"/>
                <w:sz w:val="22"/>
                <w:szCs w:val="22"/>
                <w:lang w:eastAsia="ar-SA"/>
              </w:rPr>
            </w:pPr>
          </w:p>
          <w:p w14:paraId="42B1943C" w14:textId="0AB164AF"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7. Integraciniai sprendimai ir sąveikos principai yra aprašyti techninėje specifikacijoje.</w:t>
            </w:r>
            <w:r w:rsidR="00F015F0">
              <w:rPr>
                <w:rFonts w:ascii="Arial" w:hAnsi="Arial" w:cs="Arial"/>
                <w:color w:val="000000" w:themeColor="text1"/>
                <w:sz w:val="22"/>
                <w:szCs w:val="22"/>
                <w:lang w:eastAsia="ar-SA"/>
              </w:rPr>
              <w:t xml:space="preserve"> </w:t>
            </w:r>
            <w:r w:rsidRPr="001C1B85">
              <w:rPr>
                <w:rFonts w:ascii="Arial" w:hAnsi="Arial" w:cs="Arial"/>
                <w:color w:val="000000" w:themeColor="text1"/>
                <w:sz w:val="22"/>
                <w:szCs w:val="22"/>
                <w:lang w:eastAsia="ar-SA"/>
              </w:rPr>
              <w:t>Konkretūs sprendimai ir jų realizacija gali kisti palaikymo ir plėtros metu ir nėra detaliai apibrėžiami šiame etape.</w:t>
            </w:r>
            <w:r w:rsidR="00CD3828">
              <w:rPr>
                <w:rFonts w:ascii="Arial" w:hAnsi="Arial" w:cs="Arial"/>
                <w:color w:val="000000" w:themeColor="text1"/>
                <w:sz w:val="22"/>
                <w:szCs w:val="22"/>
                <w:lang w:eastAsia="ar-SA"/>
              </w:rPr>
              <w:t xml:space="preserve"> </w:t>
            </w:r>
          </w:p>
          <w:p w14:paraId="257C1031" w14:textId="4FB810B1" w:rsidR="001C1B85" w:rsidRPr="001C1B85"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Papildomai pažymime, kad</w:t>
            </w:r>
            <w:r w:rsidR="009A6169">
              <w:rPr>
                <w:rFonts w:ascii="Arial" w:hAnsi="Arial" w:cs="Arial"/>
                <w:color w:val="000000" w:themeColor="text1"/>
                <w:sz w:val="22"/>
                <w:szCs w:val="22"/>
                <w:lang w:eastAsia="ar-SA"/>
              </w:rPr>
              <w:t xml:space="preserve"> </w:t>
            </w:r>
            <w:r w:rsidRPr="001C1B85">
              <w:rPr>
                <w:rFonts w:ascii="Arial" w:hAnsi="Arial" w:cs="Arial"/>
                <w:color w:val="000000" w:themeColor="text1"/>
                <w:sz w:val="22"/>
                <w:szCs w:val="22"/>
                <w:lang w:eastAsia="ar-SA"/>
              </w:rPr>
              <w:t xml:space="preserve">technologijų ir komponentų versijos </w:t>
            </w:r>
            <w:r w:rsidR="00FF6080">
              <w:rPr>
                <w:rFonts w:ascii="Arial" w:hAnsi="Arial" w:cs="Arial"/>
                <w:color w:val="000000" w:themeColor="text1"/>
                <w:sz w:val="22"/>
                <w:szCs w:val="22"/>
                <w:lang w:eastAsia="ar-SA"/>
              </w:rPr>
              <w:t>priežiūros ir vystymo</w:t>
            </w:r>
            <w:r w:rsidRPr="001C1B85">
              <w:rPr>
                <w:rFonts w:ascii="Arial" w:hAnsi="Arial" w:cs="Arial"/>
                <w:color w:val="000000" w:themeColor="text1"/>
                <w:sz w:val="22"/>
                <w:szCs w:val="22"/>
                <w:lang w:eastAsia="ar-SA"/>
              </w:rPr>
              <w:t xml:space="preserve"> metu gali kisti</w:t>
            </w:r>
            <w:r w:rsidR="00FF6080">
              <w:rPr>
                <w:rFonts w:ascii="Arial" w:hAnsi="Arial" w:cs="Arial"/>
                <w:color w:val="000000" w:themeColor="text1"/>
                <w:sz w:val="22"/>
                <w:szCs w:val="22"/>
                <w:lang w:eastAsia="ar-SA"/>
              </w:rPr>
              <w:t>.</w:t>
            </w:r>
          </w:p>
          <w:p w14:paraId="59CED919" w14:textId="4B6EE55A" w:rsidR="001C1B85" w:rsidRPr="005D1C6D" w:rsidRDefault="001C1B85" w:rsidP="001C1B85">
            <w:pPr>
              <w:jc w:val="both"/>
              <w:rPr>
                <w:rFonts w:ascii="Arial" w:hAnsi="Arial" w:cs="Arial"/>
                <w:color w:val="000000" w:themeColor="text1"/>
                <w:sz w:val="22"/>
                <w:szCs w:val="22"/>
                <w:lang w:eastAsia="ar-SA"/>
              </w:rPr>
            </w:pPr>
            <w:r w:rsidRPr="001C1B85">
              <w:rPr>
                <w:rFonts w:ascii="Arial" w:hAnsi="Arial" w:cs="Arial"/>
                <w:color w:val="000000" w:themeColor="text1"/>
                <w:sz w:val="22"/>
                <w:szCs w:val="22"/>
                <w:lang w:eastAsia="ar-SA"/>
              </w:rPr>
              <w:t>Detalesni techniniai sprendimai, jei jie būtini konkrečių paslaugų teikimui, bus tikslinami sutarties vykdymo metu.</w:t>
            </w:r>
          </w:p>
        </w:tc>
      </w:tr>
      <w:tr w:rsidR="001F274A" w:rsidRPr="00C31342" w14:paraId="123F48CE" w14:textId="77777777" w:rsidTr="00E85808">
        <w:trPr>
          <w:trHeight w:val="1124"/>
        </w:trPr>
        <w:tc>
          <w:tcPr>
            <w:tcW w:w="274" w:type="pct"/>
            <w:tcBorders>
              <w:top w:val="single" w:sz="4" w:space="0" w:color="auto"/>
              <w:left w:val="single" w:sz="4" w:space="0" w:color="auto"/>
              <w:bottom w:val="single" w:sz="4" w:space="0" w:color="auto"/>
              <w:right w:val="single" w:sz="4" w:space="0" w:color="auto"/>
            </w:tcBorders>
            <w:vAlign w:val="center"/>
          </w:tcPr>
          <w:p w14:paraId="4B336D1C" w14:textId="5FF44D50" w:rsidR="001F274A" w:rsidRPr="00C31342" w:rsidRDefault="00576E9C" w:rsidP="00412EF0">
            <w:pPr>
              <w:spacing w:line="276" w:lineRule="auto"/>
              <w:jc w:val="center"/>
              <w:rPr>
                <w:rFonts w:ascii="Arial" w:hAnsi="Arial" w:cs="Arial"/>
                <w:sz w:val="22"/>
                <w:szCs w:val="22"/>
              </w:rPr>
            </w:pPr>
            <w:r w:rsidRPr="00C31342">
              <w:rPr>
                <w:rFonts w:ascii="Arial" w:hAnsi="Arial" w:cs="Arial"/>
                <w:sz w:val="22"/>
                <w:szCs w:val="22"/>
              </w:rPr>
              <w:lastRenderedPageBreak/>
              <w:t>4.</w:t>
            </w:r>
          </w:p>
        </w:tc>
        <w:tc>
          <w:tcPr>
            <w:tcW w:w="1730" w:type="pct"/>
            <w:tcBorders>
              <w:top w:val="single" w:sz="4" w:space="0" w:color="auto"/>
              <w:left w:val="single" w:sz="4" w:space="0" w:color="auto"/>
              <w:bottom w:val="single" w:sz="4" w:space="0" w:color="auto"/>
              <w:right w:val="single" w:sz="4" w:space="0" w:color="auto"/>
            </w:tcBorders>
          </w:tcPr>
          <w:p w14:paraId="2A7ED9DF" w14:textId="5E7EEB4A" w:rsidR="00532010" w:rsidRDefault="00532010" w:rsidP="00532010">
            <w:pPr>
              <w:pStyle w:val="Betarp"/>
              <w:jc w:val="both"/>
              <w:rPr>
                <w:rFonts w:ascii="Arial" w:hAnsi="Arial" w:cs="Arial"/>
                <w:b/>
                <w:bCs/>
                <w:i/>
                <w:iCs/>
                <w:lang w:val="lt-LT"/>
              </w:rPr>
            </w:pPr>
            <w:r w:rsidRPr="00532010">
              <w:rPr>
                <w:rFonts w:ascii="Arial" w:hAnsi="Arial" w:cs="Arial"/>
                <w:b/>
                <w:bCs/>
                <w:i/>
                <w:iCs/>
                <w:lang w:val="lt-LT"/>
              </w:rPr>
              <w:t xml:space="preserve">Duomenų bazės ir našumas </w:t>
            </w:r>
          </w:p>
          <w:p w14:paraId="52A5E0E0" w14:textId="77777777" w:rsidR="00E45367" w:rsidRPr="00532010" w:rsidRDefault="00E45367" w:rsidP="00532010">
            <w:pPr>
              <w:pStyle w:val="Betarp"/>
              <w:jc w:val="both"/>
              <w:rPr>
                <w:rFonts w:ascii="Arial" w:hAnsi="Arial" w:cs="Arial"/>
                <w:lang w:val="lt-LT"/>
              </w:rPr>
            </w:pPr>
          </w:p>
          <w:p w14:paraId="5F790791" w14:textId="7CAB67D1" w:rsidR="00532010" w:rsidRPr="00C31342" w:rsidRDefault="00532010" w:rsidP="00AB73C0">
            <w:pPr>
              <w:pStyle w:val="Betarp"/>
              <w:numPr>
                <w:ilvl w:val="0"/>
                <w:numId w:val="12"/>
              </w:numPr>
              <w:ind w:left="210" w:hanging="283"/>
              <w:jc w:val="both"/>
              <w:rPr>
                <w:rFonts w:ascii="Arial" w:hAnsi="Arial" w:cs="Arial"/>
                <w:lang w:val="lt-LT"/>
              </w:rPr>
            </w:pPr>
            <w:r w:rsidRPr="00532010">
              <w:rPr>
                <w:rFonts w:ascii="Arial" w:hAnsi="Arial" w:cs="Arial"/>
                <w:lang w:val="lt-LT"/>
              </w:rPr>
              <w:t xml:space="preserve">Prašome pateikti: </w:t>
            </w:r>
          </w:p>
          <w:p w14:paraId="4A79632C" w14:textId="5403E7DA" w:rsidR="00532010" w:rsidRPr="00C31342" w:rsidRDefault="00532010" w:rsidP="00AB73C0">
            <w:pPr>
              <w:pStyle w:val="Betarp"/>
              <w:numPr>
                <w:ilvl w:val="0"/>
                <w:numId w:val="11"/>
              </w:numPr>
              <w:jc w:val="both"/>
              <w:rPr>
                <w:rFonts w:ascii="Arial" w:hAnsi="Arial" w:cs="Arial"/>
                <w:lang w:val="lt-LT"/>
              </w:rPr>
            </w:pPr>
            <w:r w:rsidRPr="00C31342">
              <w:rPr>
                <w:rFonts w:ascii="Arial" w:hAnsi="Arial" w:cs="Arial"/>
                <w:lang w:val="lt-LT"/>
              </w:rPr>
              <w:t>duomenų bazės dydį,</w:t>
            </w:r>
          </w:p>
          <w:p w14:paraId="49344F24" w14:textId="0FF8DB99" w:rsidR="00532010" w:rsidRPr="00C31342" w:rsidRDefault="00532010" w:rsidP="00AB73C0">
            <w:pPr>
              <w:pStyle w:val="Betarp"/>
              <w:numPr>
                <w:ilvl w:val="0"/>
                <w:numId w:val="11"/>
              </w:numPr>
              <w:jc w:val="both"/>
              <w:rPr>
                <w:rFonts w:ascii="Arial" w:hAnsi="Arial" w:cs="Arial"/>
                <w:lang w:val="lt-LT"/>
              </w:rPr>
            </w:pPr>
            <w:r w:rsidRPr="00C31342">
              <w:rPr>
                <w:rFonts w:ascii="Arial" w:hAnsi="Arial" w:cs="Arial"/>
                <w:lang w:val="lt-LT"/>
              </w:rPr>
              <w:t>metinį augimo tempą,</w:t>
            </w:r>
          </w:p>
          <w:p w14:paraId="4781907D" w14:textId="77777777" w:rsidR="002F7964" w:rsidRDefault="00532010" w:rsidP="00AB73C0">
            <w:pPr>
              <w:pStyle w:val="Betarp"/>
              <w:numPr>
                <w:ilvl w:val="0"/>
                <w:numId w:val="11"/>
              </w:numPr>
              <w:jc w:val="both"/>
              <w:rPr>
                <w:rFonts w:ascii="Arial" w:hAnsi="Arial" w:cs="Arial"/>
                <w:lang w:val="lt-LT"/>
              </w:rPr>
            </w:pPr>
            <w:r w:rsidRPr="00C31342">
              <w:rPr>
                <w:rFonts w:ascii="Arial" w:hAnsi="Arial" w:cs="Arial"/>
                <w:lang w:val="lt-LT"/>
              </w:rPr>
              <w:t>archyvinių duomenų apimtį.</w:t>
            </w:r>
          </w:p>
          <w:p w14:paraId="1EB45C4A" w14:textId="77777777" w:rsidR="002F7964" w:rsidRDefault="00532010" w:rsidP="00AB73C0">
            <w:pPr>
              <w:pStyle w:val="Betarp"/>
              <w:numPr>
                <w:ilvl w:val="0"/>
                <w:numId w:val="12"/>
              </w:numPr>
              <w:tabs>
                <w:tab w:val="left" w:pos="352"/>
              </w:tabs>
              <w:ind w:left="-73" w:firstLine="65"/>
              <w:jc w:val="both"/>
              <w:rPr>
                <w:rFonts w:ascii="Arial" w:hAnsi="Arial" w:cs="Arial"/>
                <w:lang w:val="lt-LT"/>
              </w:rPr>
            </w:pPr>
            <w:r w:rsidRPr="002F7964">
              <w:rPr>
                <w:rFonts w:ascii="Arial" w:hAnsi="Arial" w:cs="Arial"/>
                <w:lang w:val="lt-LT"/>
              </w:rPr>
              <w:lastRenderedPageBreak/>
              <w:t>Ar naudojami duomenų replikavimo, skaidymo (</w:t>
            </w:r>
            <w:proofErr w:type="spellStart"/>
            <w:r w:rsidRPr="002F7964">
              <w:rPr>
                <w:rFonts w:ascii="Arial" w:hAnsi="Arial" w:cs="Arial"/>
                <w:lang w:val="lt-LT"/>
              </w:rPr>
              <w:t>partitioning</w:t>
            </w:r>
            <w:proofErr w:type="spellEnd"/>
            <w:r w:rsidRPr="002F7964">
              <w:rPr>
                <w:rFonts w:ascii="Arial" w:hAnsi="Arial" w:cs="Arial"/>
                <w:lang w:val="lt-LT"/>
              </w:rPr>
              <w:t>) ar „</w:t>
            </w:r>
            <w:proofErr w:type="spellStart"/>
            <w:r w:rsidRPr="002F7964">
              <w:rPr>
                <w:rFonts w:ascii="Arial" w:hAnsi="Arial" w:cs="Arial"/>
                <w:lang w:val="lt-LT"/>
              </w:rPr>
              <w:t>read</w:t>
            </w:r>
            <w:proofErr w:type="spellEnd"/>
            <w:r w:rsidRPr="002F7964">
              <w:rPr>
                <w:rFonts w:ascii="Arial" w:hAnsi="Arial" w:cs="Arial"/>
                <w:lang w:val="lt-LT"/>
              </w:rPr>
              <w:t xml:space="preserve"> </w:t>
            </w:r>
            <w:proofErr w:type="spellStart"/>
            <w:r w:rsidRPr="002F7964">
              <w:rPr>
                <w:rFonts w:ascii="Arial" w:hAnsi="Arial" w:cs="Arial"/>
                <w:lang w:val="lt-LT"/>
              </w:rPr>
              <w:t>replica</w:t>
            </w:r>
            <w:proofErr w:type="spellEnd"/>
            <w:r w:rsidRPr="002F7964">
              <w:rPr>
                <w:rFonts w:ascii="Arial" w:hAnsi="Arial" w:cs="Arial"/>
                <w:lang w:val="lt-LT"/>
              </w:rPr>
              <w:t>“ sprendimai?</w:t>
            </w:r>
          </w:p>
          <w:p w14:paraId="065D69B6" w14:textId="626A2FB0" w:rsidR="00532010" w:rsidRPr="002F7964" w:rsidRDefault="00532010" w:rsidP="00AB73C0">
            <w:pPr>
              <w:pStyle w:val="Betarp"/>
              <w:numPr>
                <w:ilvl w:val="0"/>
                <w:numId w:val="12"/>
              </w:numPr>
              <w:tabs>
                <w:tab w:val="left" w:pos="352"/>
              </w:tabs>
              <w:ind w:left="-73" w:firstLine="65"/>
              <w:jc w:val="both"/>
              <w:rPr>
                <w:rFonts w:ascii="Arial" w:hAnsi="Arial" w:cs="Arial"/>
                <w:lang w:val="lt-LT"/>
              </w:rPr>
            </w:pPr>
            <w:r w:rsidRPr="002F7964">
              <w:rPr>
                <w:rFonts w:ascii="Arial" w:hAnsi="Arial" w:cs="Arial"/>
                <w:lang w:val="lt-LT"/>
              </w:rPr>
              <w:t>Prašome patikslinti, ar yra identifikuotos reikšmingos DB našumo problemos.</w:t>
            </w:r>
          </w:p>
          <w:p w14:paraId="361C4C24" w14:textId="274DB48D" w:rsidR="00532010" w:rsidRPr="00C31342" w:rsidRDefault="00532010" w:rsidP="00532010">
            <w:pPr>
              <w:pStyle w:val="Betarp"/>
              <w:jc w:val="both"/>
              <w:rPr>
                <w:rFonts w:ascii="Arial" w:hAnsi="Arial" w:cs="Arial"/>
                <w:lang w:val="lt-LT"/>
              </w:rPr>
            </w:pPr>
            <w:r w:rsidRPr="00C31342">
              <w:rPr>
                <w:rFonts w:ascii="Arial" w:hAnsi="Arial" w:cs="Arial"/>
                <w:lang w:val="lt-LT"/>
              </w:rPr>
              <w:t>4.</w:t>
            </w:r>
            <w:r w:rsidR="002F7964">
              <w:rPr>
                <w:rFonts w:ascii="Arial" w:hAnsi="Arial" w:cs="Arial"/>
                <w:lang w:val="lt-LT"/>
              </w:rPr>
              <w:t xml:space="preserve"> </w:t>
            </w:r>
            <w:r w:rsidRPr="00C31342">
              <w:rPr>
                <w:rFonts w:ascii="Arial" w:hAnsi="Arial" w:cs="Arial"/>
                <w:lang w:val="lt-LT"/>
              </w:rPr>
              <w:t>Prašome pateikti pagrindinius našumo rodiklius (pvz., lėčiausių užklausų pavyzdžius).</w:t>
            </w:r>
          </w:p>
          <w:p w14:paraId="36F701F9" w14:textId="18FE0150" w:rsidR="00532010" w:rsidRPr="00C31342" w:rsidRDefault="00532010" w:rsidP="00532010">
            <w:pPr>
              <w:pStyle w:val="Betarp"/>
              <w:jc w:val="both"/>
              <w:rPr>
                <w:rFonts w:ascii="Arial" w:hAnsi="Arial" w:cs="Arial"/>
                <w:lang w:val="lt-LT"/>
              </w:rPr>
            </w:pPr>
            <w:r w:rsidRPr="00C31342">
              <w:rPr>
                <w:rFonts w:ascii="Arial" w:hAnsi="Arial" w:cs="Arial"/>
                <w:lang w:val="lt-LT"/>
              </w:rPr>
              <w:t>5.</w:t>
            </w:r>
            <w:r w:rsidR="002F7964">
              <w:rPr>
                <w:rFonts w:ascii="Arial" w:hAnsi="Arial" w:cs="Arial"/>
                <w:lang w:val="lt-LT"/>
              </w:rPr>
              <w:t xml:space="preserve"> </w:t>
            </w:r>
            <w:r w:rsidRPr="00C31342">
              <w:rPr>
                <w:rFonts w:ascii="Arial" w:hAnsi="Arial" w:cs="Arial"/>
                <w:lang w:val="lt-LT"/>
              </w:rPr>
              <w:t>Ar naudojami talpinimo (</w:t>
            </w:r>
            <w:proofErr w:type="spellStart"/>
            <w:r w:rsidRPr="00C31342">
              <w:rPr>
                <w:rFonts w:ascii="Arial" w:hAnsi="Arial" w:cs="Arial"/>
                <w:lang w:val="lt-LT"/>
              </w:rPr>
              <w:t>cache</w:t>
            </w:r>
            <w:proofErr w:type="spellEnd"/>
            <w:r w:rsidRPr="00C31342">
              <w:rPr>
                <w:rFonts w:ascii="Arial" w:hAnsi="Arial" w:cs="Arial"/>
                <w:lang w:val="lt-LT"/>
              </w:rPr>
              <w:t>) sprendimai? Jei taip – kokie?</w:t>
            </w:r>
          </w:p>
          <w:p w14:paraId="0EED979A" w14:textId="12680D76" w:rsidR="001F274A" w:rsidRPr="00C31342" w:rsidRDefault="00532010" w:rsidP="00546D96">
            <w:pPr>
              <w:pStyle w:val="Betarp"/>
              <w:jc w:val="both"/>
              <w:rPr>
                <w:rFonts w:ascii="Arial" w:hAnsi="Arial" w:cs="Arial"/>
                <w:lang w:val="lt-LT"/>
              </w:rPr>
            </w:pPr>
            <w:r w:rsidRPr="00C31342">
              <w:rPr>
                <w:rFonts w:ascii="Arial" w:hAnsi="Arial" w:cs="Arial"/>
                <w:lang w:val="lt-LT"/>
              </w:rPr>
              <w:t>6.</w:t>
            </w:r>
            <w:r w:rsidR="002F7964">
              <w:rPr>
                <w:rFonts w:ascii="Arial" w:hAnsi="Arial" w:cs="Arial"/>
                <w:lang w:val="lt-LT"/>
              </w:rPr>
              <w:t xml:space="preserve"> </w:t>
            </w:r>
            <w:r w:rsidRPr="00C31342">
              <w:rPr>
                <w:rFonts w:ascii="Arial" w:hAnsi="Arial" w:cs="Arial"/>
                <w:lang w:val="lt-LT"/>
              </w:rPr>
              <w:t>Prašome aprašyti atsarginių kopijų (</w:t>
            </w:r>
            <w:proofErr w:type="spellStart"/>
            <w:r w:rsidRPr="00C31342">
              <w:rPr>
                <w:rFonts w:ascii="Arial" w:hAnsi="Arial" w:cs="Arial"/>
                <w:lang w:val="lt-LT"/>
              </w:rPr>
              <w:t>backup</w:t>
            </w:r>
            <w:proofErr w:type="spellEnd"/>
            <w:r w:rsidRPr="00C31342">
              <w:rPr>
                <w:rFonts w:ascii="Arial" w:hAnsi="Arial" w:cs="Arial"/>
                <w:lang w:val="lt-LT"/>
              </w:rPr>
              <w:t>) ir atstatymo (</w:t>
            </w:r>
            <w:proofErr w:type="spellStart"/>
            <w:r w:rsidRPr="00C31342">
              <w:rPr>
                <w:rFonts w:ascii="Arial" w:hAnsi="Arial" w:cs="Arial"/>
                <w:lang w:val="lt-LT"/>
              </w:rPr>
              <w:t>restore</w:t>
            </w:r>
            <w:proofErr w:type="spellEnd"/>
            <w:r w:rsidRPr="00C31342">
              <w:rPr>
                <w:rFonts w:ascii="Arial" w:hAnsi="Arial" w:cs="Arial"/>
                <w:lang w:val="lt-LT"/>
              </w:rPr>
              <w:t>) procesą bei RPO/RTO parametrus.</w:t>
            </w:r>
          </w:p>
        </w:tc>
        <w:tc>
          <w:tcPr>
            <w:tcW w:w="2996" w:type="pct"/>
            <w:tcBorders>
              <w:top w:val="single" w:sz="4" w:space="0" w:color="auto"/>
              <w:left w:val="single" w:sz="4" w:space="0" w:color="auto"/>
              <w:bottom w:val="single" w:sz="4" w:space="0" w:color="auto"/>
              <w:right w:val="single" w:sz="4" w:space="0" w:color="auto"/>
            </w:tcBorders>
          </w:tcPr>
          <w:p w14:paraId="69909A01" w14:textId="728AFAAD" w:rsidR="00643B96" w:rsidRDefault="0090172B" w:rsidP="00AB73C0">
            <w:pPr>
              <w:pStyle w:val="Sraopastraipa"/>
              <w:numPr>
                <w:ilvl w:val="0"/>
                <w:numId w:val="19"/>
              </w:numPr>
              <w:ind w:left="0"/>
              <w:jc w:val="both"/>
              <w:rPr>
                <w:rFonts w:ascii="Arial" w:hAnsi="Arial" w:cs="Arial"/>
                <w:color w:val="000000" w:themeColor="text1"/>
                <w:sz w:val="22"/>
                <w:szCs w:val="22"/>
                <w:lang w:eastAsia="ar-SA"/>
              </w:rPr>
            </w:pPr>
            <w:r w:rsidRPr="003D4223">
              <w:rPr>
                <w:rFonts w:ascii="Arial" w:hAnsi="Arial" w:cs="Arial"/>
                <w:color w:val="000000" w:themeColor="text1"/>
                <w:sz w:val="22"/>
                <w:szCs w:val="22"/>
                <w:lang w:eastAsia="ar-SA"/>
              </w:rPr>
              <w:lastRenderedPageBreak/>
              <w:t>EIS duomenų baz</w:t>
            </w:r>
            <w:r w:rsidR="008C6E8C">
              <w:rPr>
                <w:rFonts w:ascii="Arial" w:hAnsi="Arial" w:cs="Arial"/>
                <w:color w:val="000000" w:themeColor="text1"/>
                <w:sz w:val="22"/>
                <w:szCs w:val="22"/>
                <w:lang w:eastAsia="ar-SA"/>
              </w:rPr>
              <w:t>ių</w:t>
            </w:r>
            <w:r w:rsidRPr="003D4223">
              <w:rPr>
                <w:rFonts w:ascii="Arial" w:hAnsi="Arial" w:cs="Arial"/>
                <w:color w:val="000000" w:themeColor="text1"/>
                <w:sz w:val="22"/>
                <w:szCs w:val="22"/>
                <w:lang w:eastAsia="ar-SA"/>
              </w:rPr>
              <w:t xml:space="preserve"> apimtis ir duomenų augimas yra tiesiogiai priklausomi nuo:</w:t>
            </w:r>
          </w:p>
          <w:p w14:paraId="0DAE8891" w14:textId="77777777" w:rsidR="00643B96" w:rsidRDefault="0090172B" w:rsidP="00AB73C0">
            <w:pPr>
              <w:pStyle w:val="Sraopastraipa"/>
              <w:numPr>
                <w:ilvl w:val="0"/>
                <w:numId w:val="30"/>
              </w:numPr>
              <w:ind w:left="0" w:firstLine="0"/>
              <w:jc w:val="both"/>
              <w:rPr>
                <w:rFonts w:ascii="Arial" w:hAnsi="Arial" w:cs="Arial"/>
                <w:color w:val="000000" w:themeColor="text1"/>
                <w:sz w:val="22"/>
                <w:szCs w:val="22"/>
                <w:lang w:eastAsia="ar-SA"/>
              </w:rPr>
            </w:pPr>
            <w:r w:rsidRPr="003D4223">
              <w:rPr>
                <w:rFonts w:ascii="Arial" w:hAnsi="Arial" w:cs="Arial"/>
                <w:color w:val="000000" w:themeColor="text1"/>
                <w:sz w:val="22"/>
                <w:szCs w:val="22"/>
                <w:lang w:eastAsia="ar-SA"/>
              </w:rPr>
              <w:t>prijungtų įrenginių skaičiaus</w:t>
            </w:r>
            <w:r w:rsidR="00643B96">
              <w:rPr>
                <w:rFonts w:ascii="Arial" w:hAnsi="Arial" w:cs="Arial"/>
                <w:color w:val="000000" w:themeColor="text1"/>
                <w:sz w:val="22"/>
                <w:szCs w:val="22"/>
                <w:lang w:eastAsia="ar-SA"/>
              </w:rPr>
              <w:t>;</w:t>
            </w:r>
          </w:p>
          <w:p w14:paraId="5ED51998" w14:textId="77777777" w:rsidR="00643B96" w:rsidRDefault="0090172B" w:rsidP="00AB73C0">
            <w:pPr>
              <w:pStyle w:val="Sraopastraipa"/>
              <w:numPr>
                <w:ilvl w:val="0"/>
                <w:numId w:val="30"/>
              </w:numPr>
              <w:ind w:left="0" w:firstLine="0"/>
              <w:jc w:val="both"/>
              <w:rPr>
                <w:rFonts w:ascii="Arial" w:hAnsi="Arial" w:cs="Arial"/>
                <w:color w:val="000000" w:themeColor="text1"/>
                <w:sz w:val="22"/>
                <w:szCs w:val="22"/>
                <w:lang w:eastAsia="ar-SA"/>
              </w:rPr>
            </w:pPr>
            <w:r w:rsidRPr="003D4223">
              <w:rPr>
                <w:rFonts w:ascii="Arial" w:hAnsi="Arial" w:cs="Arial"/>
                <w:color w:val="000000" w:themeColor="text1"/>
                <w:sz w:val="22"/>
                <w:szCs w:val="22"/>
                <w:lang w:eastAsia="ar-SA"/>
              </w:rPr>
              <w:t>renkamų duomenų dažnio,</w:t>
            </w:r>
          </w:p>
          <w:p w14:paraId="1596D7F1" w14:textId="26532592" w:rsidR="0090172B" w:rsidRPr="003D4223" w:rsidRDefault="0090172B" w:rsidP="00AB73C0">
            <w:pPr>
              <w:pStyle w:val="Sraopastraipa"/>
              <w:numPr>
                <w:ilvl w:val="0"/>
                <w:numId w:val="30"/>
              </w:numPr>
              <w:ind w:left="0" w:firstLine="0"/>
              <w:jc w:val="both"/>
              <w:rPr>
                <w:rFonts w:ascii="Arial" w:hAnsi="Arial" w:cs="Arial"/>
                <w:color w:val="000000" w:themeColor="text1"/>
                <w:sz w:val="22"/>
                <w:szCs w:val="22"/>
                <w:lang w:eastAsia="ar-SA"/>
              </w:rPr>
            </w:pPr>
            <w:r w:rsidRPr="003D4223">
              <w:rPr>
                <w:rFonts w:ascii="Arial" w:hAnsi="Arial" w:cs="Arial"/>
                <w:color w:val="000000" w:themeColor="text1"/>
                <w:sz w:val="22"/>
                <w:szCs w:val="22"/>
                <w:lang w:eastAsia="ar-SA"/>
              </w:rPr>
              <w:t>saugojimo ir archyvavimo politikų.</w:t>
            </w:r>
          </w:p>
          <w:p w14:paraId="75FC2310" w14:textId="4B522FC0" w:rsidR="0090172B" w:rsidRPr="0090172B" w:rsidRDefault="00FF14C4" w:rsidP="005F1C19">
            <w:pPr>
              <w:jc w:val="both"/>
              <w:rPr>
                <w:rFonts w:ascii="Arial" w:hAnsi="Arial" w:cs="Arial"/>
                <w:color w:val="000000" w:themeColor="text1"/>
                <w:sz w:val="22"/>
                <w:szCs w:val="22"/>
                <w:lang w:eastAsia="ar-SA"/>
              </w:rPr>
            </w:pPr>
            <w:r w:rsidRPr="00FF14C4">
              <w:rPr>
                <w:rFonts w:ascii="Arial" w:hAnsi="Arial" w:cs="Arial"/>
                <w:color w:val="000000" w:themeColor="text1"/>
                <w:sz w:val="22"/>
                <w:szCs w:val="22"/>
                <w:lang w:eastAsia="ar-SA"/>
              </w:rPr>
              <w:t>Informuojame, kad bendras EIS duomenų baz</w:t>
            </w:r>
            <w:r w:rsidR="00B13B03">
              <w:rPr>
                <w:rFonts w:ascii="Arial" w:hAnsi="Arial" w:cs="Arial"/>
                <w:color w:val="000000" w:themeColor="text1"/>
                <w:sz w:val="22"/>
                <w:szCs w:val="22"/>
                <w:lang w:eastAsia="ar-SA"/>
              </w:rPr>
              <w:t>ių</w:t>
            </w:r>
            <w:r w:rsidRPr="00FF14C4">
              <w:rPr>
                <w:rFonts w:ascii="Arial" w:hAnsi="Arial" w:cs="Arial"/>
                <w:color w:val="000000" w:themeColor="text1"/>
                <w:sz w:val="22"/>
                <w:szCs w:val="22"/>
                <w:lang w:eastAsia="ar-SA"/>
              </w:rPr>
              <w:t xml:space="preserve"> dydis šiuo metu viršija 5 TB.</w:t>
            </w:r>
            <w:r>
              <w:rPr>
                <w:rFonts w:ascii="Arial" w:hAnsi="Arial" w:cs="Arial"/>
                <w:color w:val="000000" w:themeColor="text1"/>
                <w:sz w:val="22"/>
                <w:szCs w:val="22"/>
                <w:lang w:eastAsia="ar-SA"/>
              </w:rPr>
              <w:t xml:space="preserve"> </w:t>
            </w:r>
            <w:r w:rsidR="0090172B" w:rsidRPr="0090172B">
              <w:rPr>
                <w:rFonts w:ascii="Arial" w:hAnsi="Arial" w:cs="Arial"/>
                <w:color w:val="000000" w:themeColor="text1"/>
                <w:sz w:val="22"/>
                <w:szCs w:val="22"/>
                <w:lang w:eastAsia="ar-SA"/>
              </w:rPr>
              <w:t>Duomenų baz</w:t>
            </w:r>
            <w:r w:rsidR="00B13B03">
              <w:rPr>
                <w:rFonts w:ascii="Arial" w:hAnsi="Arial" w:cs="Arial"/>
                <w:color w:val="000000" w:themeColor="text1"/>
                <w:sz w:val="22"/>
                <w:szCs w:val="22"/>
                <w:lang w:eastAsia="ar-SA"/>
              </w:rPr>
              <w:t>ių</w:t>
            </w:r>
            <w:r w:rsidR="0090172B" w:rsidRPr="0090172B">
              <w:rPr>
                <w:rFonts w:ascii="Arial" w:hAnsi="Arial" w:cs="Arial"/>
                <w:color w:val="000000" w:themeColor="text1"/>
                <w:sz w:val="22"/>
                <w:szCs w:val="22"/>
                <w:lang w:eastAsia="ar-SA"/>
              </w:rPr>
              <w:t xml:space="preserve"> dydis, metinis augimo tempas ir archyvinių duomenų apimtis yra dinaminiai rodikliai, kurie nuolat kinta eksploatacijos metu.</w:t>
            </w:r>
          </w:p>
          <w:p w14:paraId="4C556D85" w14:textId="77777777" w:rsidR="00643B96" w:rsidRDefault="0090172B" w:rsidP="00AB73C0">
            <w:pPr>
              <w:pStyle w:val="Sraopastraipa"/>
              <w:numPr>
                <w:ilvl w:val="0"/>
                <w:numId w:val="19"/>
              </w:numPr>
              <w:ind w:left="0"/>
              <w:jc w:val="both"/>
              <w:rPr>
                <w:rFonts w:ascii="Arial" w:hAnsi="Arial" w:cs="Arial"/>
                <w:color w:val="000000" w:themeColor="text1"/>
                <w:sz w:val="22"/>
                <w:szCs w:val="22"/>
                <w:lang w:eastAsia="ar-SA"/>
              </w:rPr>
            </w:pPr>
            <w:r w:rsidRPr="005A1FC3">
              <w:rPr>
                <w:rFonts w:ascii="Arial" w:hAnsi="Arial" w:cs="Arial"/>
                <w:color w:val="000000" w:themeColor="text1"/>
                <w:sz w:val="22"/>
                <w:szCs w:val="22"/>
                <w:lang w:eastAsia="ar-SA"/>
              </w:rPr>
              <w:lastRenderedPageBreak/>
              <w:t>Duomenų bazių veikimui ir stabilumui užtikrinti taikomi standartiniai duomenų bazių valdymo sistemų sprendimai, įskaitant:</w:t>
            </w:r>
          </w:p>
          <w:p w14:paraId="41F7E6AD" w14:textId="77777777" w:rsidR="00643B96" w:rsidRDefault="0090172B" w:rsidP="00AB73C0">
            <w:pPr>
              <w:pStyle w:val="Sraopastraipa"/>
              <w:numPr>
                <w:ilvl w:val="0"/>
                <w:numId w:val="31"/>
              </w:numPr>
              <w:ind w:left="0" w:firstLine="0"/>
              <w:jc w:val="both"/>
              <w:rPr>
                <w:rFonts w:ascii="Arial" w:hAnsi="Arial" w:cs="Arial"/>
                <w:color w:val="000000" w:themeColor="text1"/>
                <w:sz w:val="22"/>
                <w:szCs w:val="22"/>
                <w:lang w:eastAsia="ar-SA"/>
              </w:rPr>
            </w:pPr>
            <w:r w:rsidRPr="005A1FC3">
              <w:rPr>
                <w:rFonts w:ascii="Arial" w:hAnsi="Arial" w:cs="Arial"/>
                <w:color w:val="000000" w:themeColor="text1"/>
                <w:sz w:val="22"/>
                <w:szCs w:val="22"/>
                <w:lang w:eastAsia="ar-SA"/>
              </w:rPr>
              <w:t>duomenų skaidymą (pvz., archyvavimą pagal laiką)</w:t>
            </w:r>
            <w:r w:rsidR="00643B96">
              <w:rPr>
                <w:rFonts w:ascii="Arial" w:hAnsi="Arial" w:cs="Arial"/>
                <w:color w:val="000000" w:themeColor="text1"/>
                <w:sz w:val="22"/>
                <w:szCs w:val="22"/>
                <w:lang w:eastAsia="ar-SA"/>
              </w:rPr>
              <w:t>;</w:t>
            </w:r>
          </w:p>
          <w:p w14:paraId="49CC1943" w14:textId="77777777" w:rsidR="00643B96" w:rsidRDefault="0090172B" w:rsidP="00AB73C0">
            <w:pPr>
              <w:pStyle w:val="Sraopastraipa"/>
              <w:numPr>
                <w:ilvl w:val="0"/>
                <w:numId w:val="31"/>
              </w:numPr>
              <w:ind w:left="0" w:firstLine="0"/>
              <w:jc w:val="both"/>
              <w:rPr>
                <w:rFonts w:ascii="Arial" w:hAnsi="Arial" w:cs="Arial"/>
                <w:color w:val="000000" w:themeColor="text1"/>
                <w:sz w:val="22"/>
                <w:szCs w:val="22"/>
                <w:lang w:eastAsia="ar-SA"/>
              </w:rPr>
            </w:pPr>
            <w:r w:rsidRPr="005A1FC3">
              <w:rPr>
                <w:rFonts w:ascii="Arial" w:hAnsi="Arial" w:cs="Arial"/>
                <w:color w:val="000000" w:themeColor="text1"/>
                <w:sz w:val="22"/>
                <w:szCs w:val="22"/>
                <w:lang w:eastAsia="ar-SA"/>
              </w:rPr>
              <w:t>indeksavimo ir struktūrinio optimizavimo priemones</w:t>
            </w:r>
            <w:r w:rsidR="00643B96">
              <w:rPr>
                <w:rFonts w:ascii="Arial" w:hAnsi="Arial" w:cs="Arial"/>
                <w:color w:val="000000" w:themeColor="text1"/>
                <w:sz w:val="22"/>
                <w:szCs w:val="22"/>
                <w:lang w:eastAsia="ar-SA"/>
              </w:rPr>
              <w:t>;</w:t>
            </w:r>
          </w:p>
          <w:p w14:paraId="0440B532" w14:textId="182F711B" w:rsidR="0090172B" w:rsidRPr="005A1FC3" w:rsidRDefault="0090172B" w:rsidP="00AB73C0">
            <w:pPr>
              <w:pStyle w:val="Sraopastraipa"/>
              <w:numPr>
                <w:ilvl w:val="0"/>
                <w:numId w:val="31"/>
              </w:numPr>
              <w:ind w:left="0" w:firstLine="0"/>
              <w:jc w:val="both"/>
              <w:rPr>
                <w:rFonts w:ascii="Arial" w:hAnsi="Arial" w:cs="Arial"/>
                <w:color w:val="000000" w:themeColor="text1"/>
                <w:sz w:val="22"/>
                <w:szCs w:val="22"/>
                <w:lang w:eastAsia="ar-SA"/>
              </w:rPr>
            </w:pPr>
            <w:r w:rsidRPr="005A1FC3">
              <w:rPr>
                <w:rFonts w:ascii="Arial" w:hAnsi="Arial" w:cs="Arial"/>
                <w:color w:val="000000" w:themeColor="text1"/>
                <w:sz w:val="22"/>
                <w:szCs w:val="22"/>
                <w:lang w:eastAsia="ar-SA"/>
              </w:rPr>
              <w:t>aukšto patikimumo veikimo užtikrinimą</w:t>
            </w:r>
            <w:r w:rsidR="006047B1">
              <w:rPr>
                <w:rFonts w:ascii="Arial" w:hAnsi="Arial" w:cs="Arial"/>
                <w:color w:val="000000" w:themeColor="text1"/>
                <w:sz w:val="22"/>
                <w:szCs w:val="22"/>
                <w:lang w:eastAsia="ar-SA"/>
              </w:rPr>
              <w:t>,</w:t>
            </w:r>
            <w:r w:rsidR="006047B1" w:rsidRPr="006047B1">
              <w:t xml:space="preserve"> </w:t>
            </w:r>
            <w:r w:rsidR="006047B1" w:rsidRPr="006047B1">
              <w:rPr>
                <w:rFonts w:ascii="Arial" w:hAnsi="Arial" w:cs="Arial"/>
                <w:color w:val="000000" w:themeColor="text1"/>
                <w:sz w:val="22"/>
                <w:szCs w:val="22"/>
                <w:lang w:eastAsia="ar-SA"/>
              </w:rPr>
              <w:t>naudojant duomenų replikavimo ir skaitymo replikų (</w:t>
            </w:r>
            <w:proofErr w:type="spellStart"/>
            <w:r w:rsidR="006047B1" w:rsidRPr="006047B1">
              <w:rPr>
                <w:rFonts w:ascii="Arial" w:hAnsi="Arial" w:cs="Arial"/>
                <w:color w:val="000000" w:themeColor="text1"/>
                <w:sz w:val="22"/>
                <w:szCs w:val="22"/>
                <w:lang w:eastAsia="ar-SA"/>
              </w:rPr>
              <w:t>read</w:t>
            </w:r>
            <w:proofErr w:type="spellEnd"/>
            <w:r w:rsidR="006047B1" w:rsidRPr="006047B1">
              <w:rPr>
                <w:rFonts w:ascii="Arial" w:hAnsi="Arial" w:cs="Arial"/>
                <w:color w:val="000000" w:themeColor="text1"/>
                <w:sz w:val="22"/>
                <w:szCs w:val="22"/>
                <w:lang w:eastAsia="ar-SA"/>
              </w:rPr>
              <w:t xml:space="preserve"> </w:t>
            </w:r>
            <w:proofErr w:type="spellStart"/>
            <w:r w:rsidR="006047B1" w:rsidRPr="006047B1">
              <w:rPr>
                <w:rFonts w:ascii="Arial" w:hAnsi="Arial" w:cs="Arial"/>
                <w:color w:val="000000" w:themeColor="text1"/>
                <w:sz w:val="22"/>
                <w:szCs w:val="22"/>
                <w:lang w:eastAsia="ar-SA"/>
              </w:rPr>
              <w:t>replica</w:t>
            </w:r>
            <w:proofErr w:type="spellEnd"/>
            <w:r w:rsidR="006047B1" w:rsidRPr="006047B1">
              <w:rPr>
                <w:rFonts w:ascii="Arial" w:hAnsi="Arial" w:cs="Arial"/>
                <w:color w:val="000000" w:themeColor="text1"/>
                <w:sz w:val="22"/>
                <w:szCs w:val="22"/>
                <w:lang w:eastAsia="ar-SA"/>
              </w:rPr>
              <w:t>) sprendimus.</w:t>
            </w:r>
          </w:p>
          <w:p w14:paraId="603A711F" w14:textId="77777777" w:rsidR="005A1FC3" w:rsidRDefault="0090172B" w:rsidP="005F1C19">
            <w:pPr>
              <w:jc w:val="both"/>
              <w:rPr>
                <w:rFonts w:ascii="Arial" w:hAnsi="Arial" w:cs="Arial"/>
                <w:color w:val="000000" w:themeColor="text1"/>
                <w:sz w:val="22"/>
                <w:szCs w:val="22"/>
                <w:lang w:eastAsia="ar-SA"/>
              </w:rPr>
            </w:pPr>
            <w:r w:rsidRPr="0090172B">
              <w:rPr>
                <w:rFonts w:ascii="Arial" w:hAnsi="Arial" w:cs="Arial"/>
                <w:color w:val="000000" w:themeColor="text1"/>
                <w:sz w:val="22"/>
                <w:szCs w:val="22"/>
                <w:lang w:eastAsia="ar-SA"/>
              </w:rPr>
              <w:t>Konkretūs replikavimo, skaidymo ar skaitymo replikų sprendimų įgyvendinimo būdai ir konfigūracija yra vidinės techninės dokumentacijos dalis.</w:t>
            </w:r>
          </w:p>
          <w:p w14:paraId="0F9915D0" w14:textId="77777777" w:rsidR="0090172B" w:rsidRPr="005A1FC3" w:rsidRDefault="0090172B" w:rsidP="00AB73C0">
            <w:pPr>
              <w:pStyle w:val="Sraopastraipa"/>
              <w:numPr>
                <w:ilvl w:val="0"/>
                <w:numId w:val="19"/>
              </w:numPr>
              <w:ind w:left="0"/>
              <w:jc w:val="both"/>
              <w:rPr>
                <w:rFonts w:ascii="Arial" w:hAnsi="Arial" w:cs="Arial"/>
                <w:color w:val="000000" w:themeColor="text1"/>
                <w:sz w:val="22"/>
                <w:szCs w:val="22"/>
                <w:lang w:eastAsia="ar-SA"/>
              </w:rPr>
            </w:pPr>
            <w:r w:rsidRPr="005A1FC3">
              <w:rPr>
                <w:rFonts w:ascii="Arial" w:hAnsi="Arial" w:cs="Arial"/>
                <w:color w:val="000000" w:themeColor="text1"/>
                <w:sz w:val="22"/>
                <w:szCs w:val="22"/>
                <w:lang w:eastAsia="ar-SA"/>
              </w:rPr>
              <w:t>EIS duomenų bazių našumas yra stebimas nuolat eksploatacijos metu.</w:t>
            </w:r>
          </w:p>
          <w:p w14:paraId="636E9FD8" w14:textId="77777777" w:rsidR="00F32BA9" w:rsidRDefault="0090172B" w:rsidP="005F1C19">
            <w:pPr>
              <w:jc w:val="both"/>
              <w:rPr>
                <w:rFonts w:ascii="Arial" w:hAnsi="Arial" w:cs="Arial"/>
                <w:color w:val="000000" w:themeColor="text1"/>
                <w:sz w:val="22"/>
                <w:szCs w:val="22"/>
                <w:lang w:eastAsia="ar-SA"/>
              </w:rPr>
            </w:pPr>
            <w:r w:rsidRPr="0090172B">
              <w:rPr>
                <w:rFonts w:ascii="Arial" w:hAnsi="Arial" w:cs="Arial"/>
                <w:color w:val="000000" w:themeColor="text1"/>
                <w:sz w:val="22"/>
                <w:szCs w:val="22"/>
                <w:lang w:eastAsia="ar-SA"/>
              </w:rPr>
              <w:t>Istoriškai buvo identifikuotos atskiros našumo iššūkių sritys, susijusios su didelėmis duomenų apimtimis ir realaus laiko duomenų apdorojimu</w:t>
            </w:r>
            <w:r w:rsidR="001F53B1">
              <w:rPr>
                <w:rFonts w:ascii="Arial" w:hAnsi="Arial" w:cs="Arial"/>
                <w:color w:val="000000" w:themeColor="text1"/>
                <w:sz w:val="22"/>
                <w:szCs w:val="22"/>
                <w:lang w:eastAsia="ar-SA"/>
              </w:rPr>
              <w:t xml:space="preserve">. </w:t>
            </w:r>
            <w:r w:rsidR="001F53B1" w:rsidRPr="001F53B1">
              <w:rPr>
                <w:rFonts w:ascii="Arial" w:hAnsi="Arial" w:cs="Arial"/>
                <w:color w:val="000000" w:themeColor="text1"/>
                <w:sz w:val="22"/>
                <w:szCs w:val="22"/>
                <w:lang w:eastAsia="ar-SA"/>
              </w:rPr>
              <w:t>Pažymime, kad yra identifikuotų duomenų bazių našumo iššūkių, susijusių su archyvine duomenų baze</w:t>
            </w:r>
            <w:r w:rsidRPr="0090172B">
              <w:rPr>
                <w:rFonts w:ascii="Arial" w:hAnsi="Arial" w:cs="Arial"/>
                <w:color w:val="000000" w:themeColor="text1"/>
                <w:sz w:val="22"/>
                <w:szCs w:val="22"/>
                <w:lang w:eastAsia="ar-SA"/>
              </w:rPr>
              <w:t>, kuri</w:t>
            </w:r>
            <w:r w:rsidR="00F32BA9">
              <w:rPr>
                <w:rFonts w:ascii="Arial" w:hAnsi="Arial" w:cs="Arial"/>
                <w:color w:val="000000" w:themeColor="text1"/>
                <w:sz w:val="22"/>
                <w:szCs w:val="22"/>
                <w:lang w:eastAsia="ar-SA"/>
              </w:rPr>
              <w:t>e</w:t>
            </w:r>
            <w:r w:rsidRPr="0090172B">
              <w:rPr>
                <w:rFonts w:ascii="Arial" w:hAnsi="Arial" w:cs="Arial"/>
                <w:color w:val="000000" w:themeColor="text1"/>
                <w:sz w:val="22"/>
                <w:szCs w:val="22"/>
                <w:lang w:eastAsia="ar-SA"/>
              </w:rPr>
              <w:t xml:space="preserve"> yra sprendžiam</w:t>
            </w:r>
            <w:r w:rsidR="00F32BA9">
              <w:rPr>
                <w:rFonts w:ascii="Arial" w:hAnsi="Arial" w:cs="Arial"/>
                <w:color w:val="000000" w:themeColor="text1"/>
                <w:sz w:val="22"/>
                <w:szCs w:val="22"/>
                <w:lang w:eastAsia="ar-SA"/>
              </w:rPr>
              <w:t>i</w:t>
            </w:r>
            <w:r w:rsidRPr="0090172B">
              <w:rPr>
                <w:rFonts w:ascii="Arial" w:hAnsi="Arial" w:cs="Arial"/>
                <w:color w:val="000000" w:themeColor="text1"/>
                <w:sz w:val="22"/>
                <w:szCs w:val="22"/>
                <w:lang w:eastAsia="ar-SA"/>
              </w:rPr>
              <w:t xml:space="preserve"> vykdant sisteminę optimizaciją palaikymo ir plėtros paslaugų metu.</w:t>
            </w:r>
          </w:p>
          <w:p w14:paraId="6C54CB18" w14:textId="49191CB1" w:rsidR="0090172B" w:rsidRPr="0090172B" w:rsidRDefault="0090172B" w:rsidP="005F1C19">
            <w:pPr>
              <w:jc w:val="both"/>
              <w:rPr>
                <w:rFonts w:ascii="Arial" w:hAnsi="Arial" w:cs="Arial"/>
                <w:color w:val="000000" w:themeColor="text1"/>
                <w:sz w:val="22"/>
                <w:szCs w:val="22"/>
                <w:lang w:eastAsia="ar-SA"/>
              </w:rPr>
            </w:pPr>
            <w:r w:rsidRPr="0090172B">
              <w:rPr>
                <w:rFonts w:ascii="Arial" w:hAnsi="Arial" w:cs="Arial"/>
                <w:color w:val="000000" w:themeColor="text1"/>
                <w:sz w:val="22"/>
                <w:szCs w:val="22"/>
                <w:lang w:eastAsia="ar-SA"/>
              </w:rPr>
              <w:t>Reikšmingos, veiklą stabdančios duomenų bazių našumo problemos šiuo metu nefiksuojamos.</w:t>
            </w:r>
          </w:p>
          <w:p w14:paraId="4066A6A1" w14:textId="77777777" w:rsidR="006979CB" w:rsidRDefault="0090172B" w:rsidP="00AB73C0">
            <w:pPr>
              <w:pStyle w:val="Sraopastraipa"/>
              <w:numPr>
                <w:ilvl w:val="0"/>
                <w:numId w:val="19"/>
              </w:numPr>
              <w:ind w:left="0"/>
              <w:jc w:val="both"/>
              <w:rPr>
                <w:rFonts w:ascii="Arial" w:hAnsi="Arial" w:cs="Arial"/>
                <w:color w:val="000000" w:themeColor="text1"/>
                <w:sz w:val="22"/>
                <w:szCs w:val="22"/>
                <w:lang w:eastAsia="ar-SA"/>
              </w:rPr>
            </w:pPr>
            <w:r w:rsidRPr="00630D77">
              <w:rPr>
                <w:rFonts w:ascii="Arial" w:hAnsi="Arial" w:cs="Arial"/>
                <w:color w:val="000000" w:themeColor="text1"/>
                <w:sz w:val="22"/>
                <w:szCs w:val="22"/>
                <w:lang w:eastAsia="ar-SA"/>
              </w:rPr>
              <w:t>Detalūs duomenų bazių našumo rodikliai (pvz., konkrečių lėtų užklausų pavyzdžiai, planai ar vidiniai matavimai) yra naudojami operacinei sistemų priežiūrai ir optimizavimui, tačiau nėra viešinami, kadangi</w:t>
            </w:r>
            <w:r w:rsidR="00630D77" w:rsidRPr="00630D77">
              <w:rPr>
                <w:rFonts w:ascii="Arial" w:hAnsi="Arial" w:cs="Arial"/>
                <w:color w:val="000000" w:themeColor="text1"/>
                <w:sz w:val="22"/>
                <w:szCs w:val="22"/>
                <w:lang w:eastAsia="ar-SA"/>
              </w:rPr>
              <w:t>:</w:t>
            </w:r>
          </w:p>
          <w:p w14:paraId="52B394CA" w14:textId="77777777" w:rsidR="006979CB" w:rsidRDefault="0090172B" w:rsidP="00AB73C0">
            <w:pPr>
              <w:pStyle w:val="Sraopastraipa"/>
              <w:numPr>
                <w:ilvl w:val="0"/>
                <w:numId w:val="32"/>
              </w:numPr>
              <w:ind w:left="0" w:firstLine="0"/>
              <w:jc w:val="both"/>
              <w:rPr>
                <w:rFonts w:ascii="Arial" w:hAnsi="Arial" w:cs="Arial"/>
                <w:color w:val="000000" w:themeColor="text1"/>
                <w:sz w:val="22"/>
                <w:szCs w:val="22"/>
                <w:lang w:eastAsia="ar-SA"/>
              </w:rPr>
            </w:pPr>
            <w:r w:rsidRPr="00630D77">
              <w:rPr>
                <w:rFonts w:ascii="Arial" w:hAnsi="Arial" w:cs="Arial"/>
                <w:color w:val="000000" w:themeColor="text1"/>
                <w:sz w:val="22"/>
                <w:szCs w:val="22"/>
                <w:lang w:eastAsia="ar-SA"/>
              </w:rPr>
              <w:t>jie kinta priklausomai nuo duomenų apimčių ir apkrovos</w:t>
            </w:r>
            <w:r w:rsidR="006979CB">
              <w:rPr>
                <w:rFonts w:ascii="Arial" w:hAnsi="Arial" w:cs="Arial"/>
                <w:color w:val="000000" w:themeColor="text1"/>
                <w:sz w:val="22"/>
                <w:szCs w:val="22"/>
                <w:lang w:eastAsia="ar-SA"/>
              </w:rPr>
              <w:t>;</w:t>
            </w:r>
          </w:p>
          <w:p w14:paraId="03F214E0" w14:textId="77777777" w:rsidR="006979CB" w:rsidRDefault="0090172B" w:rsidP="00AB73C0">
            <w:pPr>
              <w:pStyle w:val="Sraopastraipa"/>
              <w:numPr>
                <w:ilvl w:val="0"/>
                <w:numId w:val="32"/>
              </w:numPr>
              <w:ind w:left="0" w:firstLine="0"/>
              <w:jc w:val="both"/>
              <w:rPr>
                <w:rFonts w:ascii="Arial" w:hAnsi="Arial" w:cs="Arial"/>
                <w:color w:val="000000" w:themeColor="text1"/>
                <w:sz w:val="22"/>
                <w:szCs w:val="22"/>
                <w:lang w:eastAsia="ar-SA"/>
              </w:rPr>
            </w:pPr>
            <w:r w:rsidRPr="00630D77">
              <w:rPr>
                <w:rFonts w:ascii="Arial" w:hAnsi="Arial" w:cs="Arial"/>
                <w:color w:val="000000" w:themeColor="text1"/>
                <w:sz w:val="22"/>
                <w:szCs w:val="22"/>
                <w:lang w:eastAsia="ar-SA"/>
              </w:rPr>
              <w:t>sudaro eksploatacinę ir saugumo požiūriu jautrią informaciją</w:t>
            </w:r>
            <w:r w:rsidR="006979CB">
              <w:rPr>
                <w:rFonts w:ascii="Arial" w:hAnsi="Arial" w:cs="Arial"/>
                <w:color w:val="000000" w:themeColor="text1"/>
                <w:sz w:val="22"/>
                <w:szCs w:val="22"/>
                <w:lang w:eastAsia="ar-SA"/>
              </w:rPr>
              <w:t>;</w:t>
            </w:r>
          </w:p>
          <w:p w14:paraId="7325AF9E" w14:textId="3A3AFC69" w:rsidR="0090172B" w:rsidRPr="00630D77" w:rsidRDefault="0090172B" w:rsidP="00AB73C0">
            <w:pPr>
              <w:pStyle w:val="Sraopastraipa"/>
              <w:numPr>
                <w:ilvl w:val="0"/>
                <w:numId w:val="32"/>
              </w:numPr>
              <w:ind w:left="0" w:firstLine="0"/>
              <w:jc w:val="both"/>
              <w:rPr>
                <w:rFonts w:ascii="Arial" w:hAnsi="Arial" w:cs="Arial"/>
                <w:color w:val="000000" w:themeColor="text1"/>
                <w:sz w:val="22"/>
                <w:szCs w:val="22"/>
                <w:lang w:eastAsia="ar-SA"/>
              </w:rPr>
            </w:pPr>
            <w:r w:rsidRPr="00630D77">
              <w:rPr>
                <w:rFonts w:ascii="Arial" w:hAnsi="Arial" w:cs="Arial"/>
                <w:color w:val="000000" w:themeColor="text1"/>
                <w:sz w:val="22"/>
                <w:szCs w:val="22"/>
                <w:lang w:eastAsia="ar-SA"/>
              </w:rPr>
              <w:t>nėra būtini pasiūlymų parengimui.</w:t>
            </w:r>
          </w:p>
          <w:p w14:paraId="0486F76D" w14:textId="77777777" w:rsidR="0090172B" w:rsidRPr="00630D77" w:rsidRDefault="0090172B" w:rsidP="00AB73C0">
            <w:pPr>
              <w:pStyle w:val="Sraopastraipa"/>
              <w:numPr>
                <w:ilvl w:val="0"/>
                <w:numId w:val="19"/>
              </w:numPr>
              <w:ind w:left="0"/>
              <w:jc w:val="both"/>
              <w:rPr>
                <w:rFonts w:ascii="Arial" w:hAnsi="Arial" w:cs="Arial"/>
                <w:color w:val="000000" w:themeColor="text1"/>
                <w:sz w:val="22"/>
                <w:szCs w:val="22"/>
                <w:lang w:eastAsia="ar-SA"/>
              </w:rPr>
            </w:pPr>
            <w:r w:rsidRPr="00630D77">
              <w:rPr>
                <w:rFonts w:ascii="Arial" w:hAnsi="Arial" w:cs="Arial"/>
                <w:color w:val="000000" w:themeColor="text1"/>
                <w:sz w:val="22"/>
                <w:szCs w:val="22"/>
                <w:lang w:eastAsia="ar-SA"/>
              </w:rPr>
              <w:t>EIS veikime naudojami duomenų ir aplikacijų lygmens veikimo optimizavimo sprendimai.</w:t>
            </w:r>
          </w:p>
          <w:p w14:paraId="39DC4D01" w14:textId="77777777" w:rsidR="00630D77" w:rsidRDefault="0090172B" w:rsidP="005F1C19">
            <w:pPr>
              <w:jc w:val="both"/>
              <w:rPr>
                <w:rFonts w:ascii="Arial" w:hAnsi="Arial" w:cs="Arial"/>
                <w:color w:val="000000" w:themeColor="text1"/>
                <w:sz w:val="22"/>
                <w:szCs w:val="22"/>
                <w:lang w:eastAsia="ar-SA"/>
              </w:rPr>
            </w:pPr>
            <w:r w:rsidRPr="0090172B">
              <w:rPr>
                <w:rFonts w:ascii="Arial" w:hAnsi="Arial" w:cs="Arial"/>
                <w:color w:val="000000" w:themeColor="text1"/>
                <w:sz w:val="22"/>
                <w:szCs w:val="22"/>
                <w:lang w:eastAsia="ar-SA"/>
              </w:rPr>
              <w:t>Talpinimo (</w:t>
            </w:r>
            <w:proofErr w:type="spellStart"/>
            <w:r w:rsidRPr="0090172B">
              <w:rPr>
                <w:rFonts w:ascii="Arial" w:hAnsi="Arial" w:cs="Arial"/>
                <w:color w:val="000000" w:themeColor="text1"/>
                <w:sz w:val="22"/>
                <w:szCs w:val="22"/>
                <w:lang w:eastAsia="ar-SA"/>
              </w:rPr>
              <w:t>cache</w:t>
            </w:r>
            <w:proofErr w:type="spellEnd"/>
            <w:r w:rsidRPr="0090172B">
              <w:rPr>
                <w:rFonts w:ascii="Arial" w:hAnsi="Arial" w:cs="Arial"/>
                <w:color w:val="000000" w:themeColor="text1"/>
                <w:sz w:val="22"/>
                <w:szCs w:val="22"/>
                <w:lang w:eastAsia="ar-SA"/>
              </w:rPr>
              <w:t>) mechanizmų taikymas priklauso nuo konkretaus sistemos komponento, scenarijaus ir funkcinių reikalavimų.</w:t>
            </w:r>
          </w:p>
          <w:p w14:paraId="0A15644F" w14:textId="4B7DF2E6" w:rsidR="00630D77" w:rsidRDefault="0090172B" w:rsidP="005F1C19">
            <w:pPr>
              <w:jc w:val="both"/>
              <w:rPr>
                <w:rFonts w:ascii="Arial" w:hAnsi="Arial" w:cs="Arial"/>
                <w:color w:val="000000" w:themeColor="text1"/>
                <w:sz w:val="22"/>
                <w:szCs w:val="22"/>
                <w:lang w:eastAsia="ar-SA"/>
              </w:rPr>
            </w:pPr>
            <w:r w:rsidRPr="0090172B">
              <w:rPr>
                <w:rFonts w:ascii="Arial" w:hAnsi="Arial" w:cs="Arial"/>
                <w:color w:val="000000" w:themeColor="text1"/>
                <w:sz w:val="22"/>
                <w:szCs w:val="22"/>
                <w:lang w:eastAsia="ar-SA"/>
              </w:rPr>
              <w:t>Konkrečių talpinimo sprendimų ar jų realizacijos detalės yra vidinės techninės dokumentacijos dalis.</w:t>
            </w:r>
          </w:p>
          <w:p w14:paraId="2306B350" w14:textId="4492B141" w:rsidR="00AB132F" w:rsidRPr="00AB132F" w:rsidRDefault="00651A08" w:rsidP="00AB132F">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6.  </w:t>
            </w:r>
            <w:r w:rsidR="00AB132F" w:rsidRPr="00AB132F">
              <w:rPr>
                <w:rFonts w:ascii="Arial" w:hAnsi="Arial" w:cs="Arial"/>
                <w:color w:val="000000" w:themeColor="text1"/>
                <w:sz w:val="22"/>
                <w:szCs w:val="22"/>
                <w:lang w:eastAsia="ar-SA"/>
              </w:rPr>
              <w:t>EIS duomenų rezervinis kopijavimas, atstatymas ir atstatymo tikrinimas vykdomi atskiriant infrastruktūrinę ir aplikacinę atsakomybes.</w:t>
            </w:r>
            <w:r>
              <w:rPr>
                <w:rFonts w:ascii="Arial" w:hAnsi="Arial" w:cs="Arial"/>
                <w:color w:val="000000" w:themeColor="text1"/>
                <w:sz w:val="22"/>
                <w:szCs w:val="22"/>
                <w:lang w:eastAsia="ar-SA"/>
              </w:rPr>
              <w:t xml:space="preserve"> </w:t>
            </w:r>
            <w:r w:rsidR="00AB132F" w:rsidRPr="00AB132F">
              <w:rPr>
                <w:rFonts w:ascii="Arial" w:hAnsi="Arial" w:cs="Arial"/>
                <w:color w:val="000000" w:themeColor="text1"/>
                <w:sz w:val="22"/>
                <w:szCs w:val="22"/>
                <w:lang w:eastAsia="ar-SA"/>
              </w:rPr>
              <w:t>Rezervinių kopijų darymas ir jų saugojimo infrastruktūra užtikrinami debesijos paslaugų teikėjo (VSSA) lygmeniu, laikantis nustatytų veiklos tęstinumo reikalavimų.</w:t>
            </w:r>
          </w:p>
          <w:p w14:paraId="5319DA27" w14:textId="0655D008" w:rsidR="00AB132F" w:rsidRPr="00AB132F" w:rsidRDefault="00EF3508" w:rsidP="00AB132F">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P</w:t>
            </w:r>
            <w:r w:rsidRPr="00AB132F">
              <w:rPr>
                <w:rFonts w:ascii="Arial" w:hAnsi="Arial" w:cs="Arial"/>
                <w:color w:val="000000" w:themeColor="text1"/>
                <w:sz w:val="22"/>
                <w:szCs w:val="22"/>
                <w:lang w:eastAsia="ar-SA"/>
              </w:rPr>
              <w:t xml:space="preserve">aslaugų teikėjas </w:t>
            </w:r>
            <w:r w:rsidR="00AB132F" w:rsidRPr="00AB132F">
              <w:rPr>
                <w:rFonts w:ascii="Arial" w:hAnsi="Arial" w:cs="Arial"/>
                <w:color w:val="000000" w:themeColor="text1"/>
                <w:sz w:val="22"/>
                <w:szCs w:val="22"/>
                <w:lang w:eastAsia="ar-SA"/>
              </w:rPr>
              <w:t xml:space="preserve">EIS </w:t>
            </w:r>
            <w:proofErr w:type="spellStart"/>
            <w:r>
              <w:rPr>
                <w:rFonts w:ascii="Arial" w:hAnsi="Arial" w:cs="Arial"/>
                <w:color w:val="000000" w:themeColor="text1"/>
                <w:sz w:val="22"/>
                <w:szCs w:val="22"/>
                <w:lang w:eastAsia="ar-SA"/>
              </w:rPr>
              <w:t>moduliųpriežiūros</w:t>
            </w:r>
            <w:proofErr w:type="spellEnd"/>
            <w:r>
              <w:rPr>
                <w:rFonts w:ascii="Arial" w:hAnsi="Arial" w:cs="Arial"/>
                <w:color w:val="000000" w:themeColor="text1"/>
                <w:sz w:val="22"/>
                <w:szCs w:val="22"/>
                <w:lang w:eastAsia="ar-SA"/>
              </w:rPr>
              <w:t xml:space="preserve"> ir vystymo </w:t>
            </w:r>
            <w:r w:rsidR="007B64B8">
              <w:rPr>
                <w:rFonts w:ascii="Arial" w:hAnsi="Arial" w:cs="Arial"/>
                <w:color w:val="000000" w:themeColor="text1"/>
                <w:sz w:val="22"/>
                <w:szCs w:val="22"/>
                <w:lang w:eastAsia="ar-SA"/>
              </w:rPr>
              <w:t>paslaugų</w:t>
            </w:r>
            <w:r w:rsidRPr="00AB132F">
              <w:rPr>
                <w:rFonts w:ascii="Arial" w:hAnsi="Arial" w:cs="Arial"/>
                <w:color w:val="000000" w:themeColor="text1"/>
                <w:sz w:val="22"/>
                <w:szCs w:val="22"/>
                <w:lang w:eastAsia="ar-SA"/>
              </w:rPr>
              <w:t xml:space="preserve"> </w:t>
            </w:r>
            <w:r w:rsidR="00AB132F" w:rsidRPr="00AB132F">
              <w:rPr>
                <w:rFonts w:ascii="Arial" w:hAnsi="Arial" w:cs="Arial"/>
                <w:color w:val="000000" w:themeColor="text1"/>
                <w:sz w:val="22"/>
                <w:szCs w:val="22"/>
                <w:lang w:eastAsia="ar-SA"/>
              </w:rPr>
              <w:t>apimtyje:</w:t>
            </w:r>
          </w:p>
          <w:p w14:paraId="4346E6DF" w14:textId="77777777" w:rsidR="00AB132F" w:rsidRDefault="00AB132F" w:rsidP="00AB132F">
            <w:pPr>
              <w:jc w:val="both"/>
              <w:rPr>
                <w:rFonts w:ascii="Arial" w:hAnsi="Arial" w:cs="Arial"/>
                <w:color w:val="000000" w:themeColor="text1"/>
                <w:sz w:val="22"/>
                <w:szCs w:val="22"/>
                <w:lang w:eastAsia="ar-SA"/>
              </w:rPr>
            </w:pPr>
          </w:p>
          <w:p w14:paraId="76843501" w14:textId="77777777" w:rsidR="00AB132F" w:rsidRDefault="00AB132F" w:rsidP="00AB132F">
            <w:pPr>
              <w:pStyle w:val="Sraopastraipa"/>
              <w:numPr>
                <w:ilvl w:val="0"/>
                <w:numId w:val="45"/>
              </w:numPr>
              <w:jc w:val="both"/>
              <w:rPr>
                <w:rFonts w:ascii="Arial" w:hAnsi="Arial" w:cs="Arial"/>
                <w:color w:val="000000" w:themeColor="text1"/>
                <w:sz w:val="22"/>
                <w:szCs w:val="22"/>
                <w:lang w:eastAsia="ar-SA"/>
              </w:rPr>
            </w:pPr>
            <w:r w:rsidRPr="006B7AEE">
              <w:rPr>
                <w:rFonts w:ascii="Arial" w:hAnsi="Arial" w:cs="Arial"/>
                <w:color w:val="000000" w:themeColor="text1"/>
                <w:sz w:val="22"/>
                <w:szCs w:val="22"/>
                <w:lang w:eastAsia="ar-SA"/>
              </w:rPr>
              <w:t>teikia rekomendacijas dėl duomenų kopijavimo praktikos EIS poreikiams;</w:t>
            </w:r>
          </w:p>
          <w:p w14:paraId="4B13EDD3" w14:textId="77777777" w:rsidR="00AB132F" w:rsidRDefault="00AB132F" w:rsidP="00AB132F">
            <w:pPr>
              <w:pStyle w:val="Sraopastraipa"/>
              <w:numPr>
                <w:ilvl w:val="0"/>
                <w:numId w:val="45"/>
              </w:numPr>
              <w:jc w:val="both"/>
              <w:rPr>
                <w:rFonts w:ascii="Arial" w:hAnsi="Arial" w:cs="Arial"/>
                <w:color w:val="000000" w:themeColor="text1"/>
                <w:sz w:val="22"/>
                <w:szCs w:val="22"/>
                <w:lang w:eastAsia="ar-SA"/>
              </w:rPr>
            </w:pPr>
            <w:r w:rsidRPr="006B7AEE">
              <w:rPr>
                <w:rFonts w:ascii="Arial" w:hAnsi="Arial" w:cs="Arial"/>
                <w:color w:val="000000" w:themeColor="text1"/>
                <w:sz w:val="22"/>
                <w:szCs w:val="22"/>
                <w:lang w:eastAsia="ar-SA"/>
              </w:rPr>
              <w:lastRenderedPageBreak/>
              <w:t>dalyvauja duomenų atstatymo ir atstatymo patikrinimo procesuose;</w:t>
            </w:r>
          </w:p>
          <w:p w14:paraId="6DB058D6" w14:textId="15B49063" w:rsidR="00AB132F" w:rsidRPr="006B7AEE" w:rsidRDefault="00AB132F" w:rsidP="00651A08">
            <w:pPr>
              <w:pStyle w:val="Sraopastraipa"/>
              <w:numPr>
                <w:ilvl w:val="0"/>
                <w:numId w:val="45"/>
              </w:numPr>
              <w:jc w:val="both"/>
              <w:rPr>
                <w:rFonts w:ascii="Arial" w:hAnsi="Arial" w:cs="Arial"/>
                <w:color w:val="000000" w:themeColor="text1"/>
                <w:sz w:val="22"/>
                <w:szCs w:val="22"/>
                <w:lang w:eastAsia="ar-SA"/>
              </w:rPr>
            </w:pPr>
            <w:r w:rsidRPr="006B7AEE">
              <w:rPr>
                <w:rFonts w:ascii="Arial" w:hAnsi="Arial" w:cs="Arial"/>
                <w:color w:val="000000" w:themeColor="text1"/>
                <w:sz w:val="22"/>
                <w:szCs w:val="22"/>
                <w:lang w:eastAsia="ar-SA"/>
              </w:rPr>
              <w:t>užtikrina, kad po atstatymo EIS funkcionalumas veiktų korektiškai.</w:t>
            </w:r>
          </w:p>
          <w:p w14:paraId="214CF68A" w14:textId="77777777" w:rsidR="00AB132F" w:rsidRPr="00AB132F" w:rsidRDefault="00AB132F" w:rsidP="00AB132F">
            <w:pPr>
              <w:jc w:val="both"/>
              <w:rPr>
                <w:rFonts w:ascii="Arial" w:hAnsi="Arial" w:cs="Arial"/>
                <w:color w:val="000000" w:themeColor="text1"/>
                <w:sz w:val="22"/>
                <w:szCs w:val="22"/>
                <w:lang w:eastAsia="ar-SA"/>
              </w:rPr>
            </w:pPr>
          </w:p>
          <w:p w14:paraId="4BDDACE9" w14:textId="25A3E49E" w:rsidR="00FA76B8" w:rsidRPr="00C31342" w:rsidRDefault="00AB132F" w:rsidP="005F1C19">
            <w:pPr>
              <w:jc w:val="both"/>
              <w:rPr>
                <w:rFonts w:ascii="Arial" w:hAnsi="Arial" w:cs="Arial"/>
                <w:color w:val="000000" w:themeColor="text1"/>
                <w:sz w:val="22"/>
                <w:szCs w:val="22"/>
                <w:lang w:eastAsia="ar-SA"/>
              </w:rPr>
            </w:pPr>
            <w:r w:rsidRPr="00AB132F">
              <w:rPr>
                <w:rFonts w:ascii="Arial" w:hAnsi="Arial" w:cs="Arial"/>
                <w:color w:val="000000" w:themeColor="text1"/>
                <w:sz w:val="22"/>
                <w:szCs w:val="22"/>
                <w:lang w:eastAsia="ar-SA"/>
              </w:rPr>
              <w:t>RPO ir RTO parametrai nustatomi vadovaujantis valstybės informacinėms sistemoms taikomais reikalavimais</w:t>
            </w:r>
            <w:r w:rsidR="00501B6D">
              <w:rPr>
                <w:rFonts w:ascii="Arial" w:hAnsi="Arial" w:cs="Arial"/>
                <w:color w:val="000000" w:themeColor="text1"/>
                <w:sz w:val="22"/>
                <w:szCs w:val="22"/>
                <w:lang w:eastAsia="ar-SA"/>
              </w:rPr>
              <w:t>.</w:t>
            </w:r>
            <w:r w:rsidRPr="00AB132F">
              <w:rPr>
                <w:rFonts w:ascii="Arial" w:hAnsi="Arial" w:cs="Arial"/>
                <w:color w:val="000000" w:themeColor="text1"/>
                <w:sz w:val="22"/>
                <w:szCs w:val="22"/>
                <w:lang w:eastAsia="ar-SA"/>
              </w:rPr>
              <w:t xml:space="preserve"> </w:t>
            </w:r>
          </w:p>
        </w:tc>
      </w:tr>
      <w:tr w:rsidR="00532010" w:rsidRPr="00C31342" w14:paraId="4ECAE0BE" w14:textId="77777777" w:rsidTr="00E85808">
        <w:trPr>
          <w:trHeight w:val="1791"/>
        </w:trPr>
        <w:tc>
          <w:tcPr>
            <w:tcW w:w="274" w:type="pct"/>
            <w:tcBorders>
              <w:top w:val="single" w:sz="4" w:space="0" w:color="auto"/>
              <w:left w:val="single" w:sz="4" w:space="0" w:color="auto"/>
              <w:bottom w:val="single" w:sz="4" w:space="0" w:color="auto"/>
              <w:right w:val="single" w:sz="4" w:space="0" w:color="auto"/>
            </w:tcBorders>
            <w:vAlign w:val="center"/>
          </w:tcPr>
          <w:p w14:paraId="1E4EF04D" w14:textId="2EB79B09" w:rsidR="00532010" w:rsidRPr="00C31342" w:rsidRDefault="00532010" w:rsidP="00412EF0">
            <w:pPr>
              <w:spacing w:line="276" w:lineRule="auto"/>
              <w:jc w:val="center"/>
              <w:rPr>
                <w:rFonts w:ascii="Arial" w:hAnsi="Arial" w:cs="Arial"/>
                <w:sz w:val="22"/>
                <w:szCs w:val="22"/>
              </w:rPr>
            </w:pPr>
            <w:r w:rsidRPr="00C31342">
              <w:rPr>
                <w:rFonts w:ascii="Arial" w:hAnsi="Arial" w:cs="Arial"/>
                <w:sz w:val="22"/>
                <w:szCs w:val="22"/>
              </w:rPr>
              <w:lastRenderedPageBreak/>
              <w:t>5.</w:t>
            </w:r>
          </w:p>
        </w:tc>
        <w:tc>
          <w:tcPr>
            <w:tcW w:w="1730" w:type="pct"/>
            <w:tcBorders>
              <w:top w:val="single" w:sz="4" w:space="0" w:color="auto"/>
              <w:left w:val="single" w:sz="4" w:space="0" w:color="auto"/>
              <w:bottom w:val="single" w:sz="4" w:space="0" w:color="auto"/>
              <w:right w:val="single" w:sz="4" w:space="0" w:color="auto"/>
            </w:tcBorders>
          </w:tcPr>
          <w:p w14:paraId="16342CCF" w14:textId="26FA97A7" w:rsidR="00532010" w:rsidRDefault="00532010" w:rsidP="00532010">
            <w:pPr>
              <w:pStyle w:val="Betarp"/>
              <w:jc w:val="both"/>
              <w:rPr>
                <w:rFonts w:ascii="Arial" w:hAnsi="Arial" w:cs="Arial"/>
                <w:b/>
                <w:bCs/>
                <w:i/>
                <w:iCs/>
              </w:rPr>
            </w:pPr>
            <w:proofErr w:type="spellStart"/>
            <w:r w:rsidRPr="00532010">
              <w:rPr>
                <w:rFonts w:ascii="Arial" w:hAnsi="Arial" w:cs="Arial"/>
                <w:b/>
                <w:bCs/>
                <w:i/>
                <w:iCs/>
              </w:rPr>
              <w:t>Integracijos</w:t>
            </w:r>
            <w:proofErr w:type="spellEnd"/>
            <w:r w:rsidRPr="00532010">
              <w:rPr>
                <w:rFonts w:ascii="Arial" w:hAnsi="Arial" w:cs="Arial"/>
                <w:b/>
                <w:bCs/>
                <w:i/>
                <w:iCs/>
              </w:rPr>
              <w:t xml:space="preserve"> </w:t>
            </w:r>
          </w:p>
          <w:p w14:paraId="0F517345" w14:textId="77777777" w:rsidR="00E45367" w:rsidRPr="00532010" w:rsidRDefault="00E45367" w:rsidP="00532010">
            <w:pPr>
              <w:pStyle w:val="Betarp"/>
              <w:jc w:val="both"/>
              <w:rPr>
                <w:rFonts w:ascii="Arial" w:hAnsi="Arial" w:cs="Arial"/>
              </w:rPr>
            </w:pPr>
          </w:p>
          <w:p w14:paraId="6AA7CADA" w14:textId="232A6579" w:rsidR="00532010" w:rsidRPr="00532010" w:rsidRDefault="00532010" w:rsidP="00AB73C0">
            <w:pPr>
              <w:pStyle w:val="Betarp"/>
              <w:numPr>
                <w:ilvl w:val="0"/>
                <w:numId w:val="2"/>
              </w:numPr>
              <w:tabs>
                <w:tab w:val="left" w:pos="210"/>
              </w:tabs>
              <w:jc w:val="both"/>
              <w:rPr>
                <w:rFonts w:ascii="Arial" w:hAnsi="Arial" w:cs="Arial"/>
              </w:rPr>
            </w:pPr>
            <w:proofErr w:type="spellStart"/>
            <w:r w:rsidRPr="00532010">
              <w:rPr>
                <w:rFonts w:ascii="Arial" w:hAnsi="Arial" w:cs="Arial"/>
              </w:rPr>
              <w:t>Prašome</w:t>
            </w:r>
            <w:proofErr w:type="spellEnd"/>
            <w:r w:rsidRPr="00532010">
              <w:rPr>
                <w:rFonts w:ascii="Arial" w:hAnsi="Arial" w:cs="Arial"/>
              </w:rPr>
              <w:t xml:space="preserve"> </w:t>
            </w:r>
            <w:proofErr w:type="spellStart"/>
            <w:r w:rsidRPr="00532010">
              <w:rPr>
                <w:rFonts w:ascii="Arial" w:hAnsi="Arial" w:cs="Arial"/>
              </w:rPr>
              <w:t>pateikti</w:t>
            </w:r>
            <w:proofErr w:type="spellEnd"/>
            <w:r w:rsidRPr="00532010">
              <w:rPr>
                <w:rFonts w:ascii="Arial" w:hAnsi="Arial" w:cs="Arial"/>
              </w:rPr>
              <w:t xml:space="preserve"> </w:t>
            </w:r>
            <w:proofErr w:type="spellStart"/>
            <w:r w:rsidRPr="00532010">
              <w:rPr>
                <w:rFonts w:ascii="Arial" w:hAnsi="Arial" w:cs="Arial"/>
              </w:rPr>
              <w:t>visų</w:t>
            </w:r>
            <w:proofErr w:type="spellEnd"/>
            <w:r w:rsidRPr="00532010">
              <w:rPr>
                <w:rFonts w:ascii="Arial" w:hAnsi="Arial" w:cs="Arial"/>
              </w:rPr>
              <w:t xml:space="preserve"> </w:t>
            </w:r>
            <w:proofErr w:type="spellStart"/>
            <w:r w:rsidRPr="00532010">
              <w:rPr>
                <w:rFonts w:ascii="Arial" w:hAnsi="Arial" w:cs="Arial"/>
              </w:rPr>
              <w:t>integracijų</w:t>
            </w:r>
            <w:proofErr w:type="spellEnd"/>
            <w:r w:rsidRPr="00532010">
              <w:rPr>
                <w:rFonts w:ascii="Arial" w:hAnsi="Arial" w:cs="Arial"/>
              </w:rPr>
              <w:t xml:space="preserve"> </w:t>
            </w:r>
            <w:proofErr w:type="spellStart"/>
            <w:r w:rsidRPr="00532010">
              <w:rPr>
                <w:rFonts w:ascii="Arial" w:hAnsi="Arial" w:cs="Arial"/>
              </w:rPr>
              <w:t>sąrašą</w:t>
            </w:r>
            <w:proofErr w:type="spellEnd"/>
            <w:r w:rsidRPr="00532010">
              <w:rPr>
                <w:rFonts w:ascii="Arial" w:hAnsi="Arial" w:cs="Arial"/>
              </w:rPr>
              <w:t xml:space="preserve"> </w:t>
            </w:r>
            <w:proofErr w:type="spellStart"/>
            <w:r w:rsidRPr="00532010">
              <w:rPr>
                <w:rFonts w:ascii="Arial" w:hAnsi="Arial" w:cs="Arial"/>
              </w:rPr>
              <w:t>su</w:t>
            </w:r>
            <w:proofErr w:type="spellEnd"/>
            <w:r w:rsidRPr="00532010">
              <w:rPr>
                <w:rFonts w:ascii="Arial" w:hAnsi="Arial" w:cs="Arial"/>
              </w:rPr>
              <w:t xml:space="preserve">: </w:t>
            </w:r>
          </w:p>
          <w:p w14:paraId="421DFC3D" w14:textId="77777777" w:rsidR="00532010" w:rsidRPr="00532010" w:rsidRDefault="00532010" w:rsidP="00AB73C0">
            <w:pPr>
              <w:pStyle w:val="Betarp"/>
              <w:numPr>
                <w:ilvl w:val="0"/>
                <w:numId w:val="13"/>
              </w:numPr>
              <w:jc w:val="both"/>
              <w:rPr>
                <w:rFonts w:ascii="Arial" w:hAnsi="Arial" w:cs="Arial"/>
              </w:rPr>
            </w:pPr>
            <w:proofErr w:type="spellStart"/>
            <w:r w:rsidRPr="00532010">
              <w:rPr>
                <w:rFonts w:ascii="Arial" w:hAnsi="Arial" w:cs="Arial"/>
              </w:rPr>
              <w:t>naudojamais</w:t>
            </w:r>
            <w:proofErr w:type="spellEnd"/>
            <w:r w:rsidRPr="00532010">
              <w:rPr>
                <w:rFonts w:ascii="Arial" w:hAnsi="Arial" w:cs="Arial"/>
              </w:rPr>
              <w:t xml:space="preserve"> </w:t>
            </w:r>
            <w:proofErr w:type="spellStart"/>
            <w:r w:rsidRPr="00532010">
              <w:rPr>
                <w:rFonts w:ascii="Arial" w:hAnsi="Arial" w:cs="Arial"/>
              </w:rPr>
              <w:t>protokolais</w:t>
            </w:r>
            <w:proofErr w:type="spellEnd"/>
            <w:r w:rsidRPr="00532010">
              <w:rPr>
                <w:rFonts w:ascii="Arial" w:hAnsi="Arial" w:cs="Arial"/>
              </w:rPr>
              <w:t xml:space="preserve">, </w:t>
            </w:r>
          </w:p>
          <w:p w14:paraId="13629158" w14:textId="77777777" w:rsidR="00532010" w:rsidRPr="00532010" w:rsidRDefault="00532010" w:rsidP="00AB73C0">
            <w:pPr>
              <w:pStyle w:val="Betarp"/>
              <w:numPr>
                <w:ilvl w:val="0"/>
                <w:numId w:val="13"/>
              </w:numPr>
              <w:jc w:val="both"/>
              <w:rPr>
                <w:rFonts w:ascii="Arial" w:hAnsi="Arial" w:cs="Arial"/>
              </w:rPr>
            </w:pPr>
            <w:proofErr w:type="spellStart"/>
            <w:r w:rsidRPr="00532010">
              <w:rPr>
                <w:rFonts w:ascii="Arial" w:hAnsi="Arial" w:cs="Arial"/>
              </w:rPr>
              <w:t>duomenų</w:t>
            </w:r>
            <w:proofErr w:type="spellEnd"/>
            <w:r w:rsidRPr="00532010">
              <w:rPr>
                <w:rFonts w:ascii="Arial" w:hAnsi="Arial" w:cs="Arial"/>
              </w:rPr>
              <w:t xml:space="preserve"> </w:t>
            </w:r>
            <w:proofErr w:type="spellStart"/>
            <w:r w:rsidRPr="00532010">
              <w:rPr>
                <w:rFonts w:ascii="Arial" w:hAnsi="Arial" w:cs="Arial"/>
              </w:rPr>
              <w:t>formatais</w:t>
            </w:r>
            <w:proofErr w:type="spellEnd"/>
            <w:r w:rsidRPr="00532010">
              <w:rPr>
                <w:rFonts w:ascii="Arial" w:hAnsi="Arial" w:cs="Arial"/>
              </w:rPr>
              <w:t xml:space="preserve">, </w:t>
            </w:r>
          </w:p>
          <w:p w14:paraId="476EA6FF" w14:textId="77777777" w:rsidR="00532010" w:rsidRPr="00532010" w:rsidRDefault="00532010" w:rsidP="00AB73C0">
            <w:pPr>
              <w:pStyle w:val="Betarp"/>
              <w:numPr>
                <w:ilvl w:val="0"/>
                <w:numId w:val="13"/>
              </w:numPr>
              <w:jc w:val="both"/>
              <w:rPr>
                <w:rFonts w:ascii="Arial" w:hAnsi="Arial" w:cs="Arial"/>
              </w:rPr>
            </w:pPr>
            <w:proofErr w:type="spellStart"/>
            <w:r w:rsidRPr="00532010">
              <w:rPr>
                <w:rFonts w:ascii="Arial" w:hAnsi="Arial" w:cs="Arial"/>
              </w:rPr>
              <w:t>sąveikos</w:t>
            </w:r>
            <w:proofErr w:type="spellEnd"/>
            <w:r w:rsidRPr="00532010">
              <w:rPr>
                <w:rFonts w:ascii="Arial" w:hAnsi="Arial" w:cs="Arial"/>
              </w:rPr>
              <w:t xml:space="preserve"> </w:t>
            </w:r>
            <w:proofErr w:type="spellStart"/>
            <w:r w:rsidRPr="00532010">
              <w:rPr>
                <w:rFonts w:ascii="Arial" w:hAnsi="Arial" w:cs="Arial"/>
              </w:rPr>
              <w:t>dažniu</w:t>
            </w:r>
            <w:proofErr w:type="spellEnd"/>
            <w:r w:rsidRPr="00532010">
              <w:rPr>
                <w:rFonts w:ascii="Arial" w:hAnsi="Arial" w:cs="Arial"/>
              </w:rPr>
              <w:t xml:space="preserve">, </w:t>
            </w:r>
          </w:p>
          <w:p w14:paraId="115867B3" w14:textId="77777777" w:rsidR="002F7964" w:rsidRDefault="00532010" w:rsidP="00AB73C0">
            <w:pPr>
              <w:pStyle w:val="Betarp"/>
              <w:numPr>
                <w:ilvl w:val="0"/>
                <w:numId w:val="13"/>
              </w:numPr>
              <w:jc w:val="both"/>
              <w:rPr>
                <w:rFonts w:ascii="Arial" w:hAnsi="Arial" w:cs="Arial"/>
              </w:rPr>
            </w:pPr>
            <w:proofErr w:type="spellStart"/>
            <w:r w:rsidRPr="00532010">
              <w:rPr>
                <w:rFonts w:ascii="Arial" w:hAnsi="Arial" w:cs="Arial"/>
              </w:rPr>
              <w:t>taikomais</w:t>
            </w:r>
            <w:proofErr w:type="spellEnd"/>
            <w:r w:rsidRPr="00532010">
              <w:rPr>
                <w:rFonts w:ascii="Arial" w:hAnsi="Arial" w:cs="Arial"/>
              </w:rPr>
              <w:t xml:space="preserve"> SLA. </w:t>
            </w:r>
          </w:p>
          <w:p w14:paraId="409029C5" w14:textId="77777777" w:rsidR="002F7964" w:rsidRDefault="00532010" w:rsidP="00AB73C0">
            <w:pPr>
              <w:pStyle w:val="Betarp"/>
              <w:numPr>
                <w:ilvl w:val="0"/>
                <w:numId w:val="2"/>
              </w:numPr>
              <w:tabs>
                <w:tab w:val="left" w:pos="210"/>
              </w:tabs>
              <w:jc w:val="both"/>
              <w:rPr>
                <w:rFonts w:ascii="Arial" w:hAnsi="Arial" w:cs="Arial"/>
              </w:rPr>
            </w:pPr>
            <w:proofErr w:type="spellStart"/>
            <w:r w:rsidRPr="00532010">
              <w:rPr>
                <w:rFonts w:ascii="Arial" w:hAnsi="Arial" w:cs="Arial"/>
              </w:rPr>
              <w:t>Prašome</w:t>
            </w:r>
            <w:proofErr w:type="spellEnd"/>
            <w:r w:rsidRPr="00532010">
              <w:rPr>
                <w:rFonts w:ascii="Arial" w:hAnsi="Arial" w:cs="Arial"/>
              </w:rPr>
              <w:t xml:space="preserve"> </w:t>
            </w:r>
            <w:proofErr w:type="spellStart"/>
            <w:r w:rsidRPr="00532010">
              <w:rPr>
                <w:rFonts w:ascii="Arial" w:hAnsi="Arial" w:cs="Arial"/>
              </w:rPr>
              <w:t>nurodyti</w:t>
            </w:r>
            <w:proofErr w:type="spellEnd"/>
            <w:r w:rsidRPr="00532010">
              <w:rPr>
                <w:rFonts w:ascii="Arial" w:hAnsi="Arial" w:cs="Arial"/>
              </w:rPr>
              <w:t xml:space="preserve">, </w:t>
            </w:r>
            <w:proofErr w:type="spellStart"/>
            <w:r w:rsidRPr="00532010">
              <w:rPr>
                <w:rFonts w:ascii="Arial" w:hAnsi="Arial" w:cs="Arial"/>
              </w:rPr>
              <w:t>kiek</w:t>
            </w:r>
            <w:proofErr w:type="spellEnd"/>
            <w:r w:rsidRPr="00532010">
              <w:rPr>
                <w:rFonts w:ascii="Arial" w:hAnsi="Arial" w:cs="Arial"/>
              </w:rPr>
              <w:t xml:space="preserve"> </w:t>
            </w:r>
            <w:proofErr w:type="spellStart"/>
            <w:r w:rsidRPr="00532010">
              <w:rPr>
                <w:rFonts w:ascii="Arial" w:hAnsi="Arial" w:cs="Arial"/>
              </w:rPr>
              <w:t>integracijų</w:t>
            </w:r>
            <w:proofErr w:type="spellEnd"/>
            <w:r w:rsidRPr="00532010">
              <w:rPr>
                <w:rFonts w:ascii="Arial" w:hAnsi="Arial" w:cs="Arial"/>
              </w:rPr>
              <w:t xml:space="preserve"> </w:t>
            </w:r>
            <w:proofErr w:type="spellStart"/>
            <w:r w:rsidRPr="00532010">
              <w:rPr>
                <w:rFonts w:ascii="Arial" w:hAnsi="Arial" w:cs="Arial"/>
              </w:rPr>
              <w:t>yra</w:t>
            </w:r>
            <w:proofErr w:type="spellEnd"/>
            <w:r w:rsidRPr="00532010">
              <w:rPr>
                <w:rFonts w:ascii="Arial" w:hAnsi="Arial" w:cs="Arial"/>
              </w:rPr>
              <w:t xml:space="preserve"> </w:t>
            </w:r>
            <w:proofErr w:type="spellStart"/>
            <w:r w:rsidRPr="00532010">
              <w:rPr>
                <w:rFonts w:ascii="Arial" w:hAnsi="Arial" w:cs="Arial"/>
              </w:rPr>
              <w:t>sinchroninės</w:t>
            </w:r>
            <w:proofErr w:type="spellEnd"/>
            <w:r w:rsidRPr="00532010">
              <w:rPr>
                <w:rFonts w:ascii="Arial" w:hAnsi="Arial" w:cs="Arial"/>
              </w:rPr>
              <w:t xml:space="preserve"> </w:t>
            </w:r>
            <w:proofErr w:type="spellStart"/>
            <w:r w:rsidRPr="00532010">
              <w:rPr>
                <w:rFonts w:ascii="Arial" w:hAnsi="Arial" w:cs="Arial"/>
              </w:rPr>
              <w:t>ir</w:t>
            </w:r>
            <w:proofErr w:type="spellEnd"/>
            <w:r w:rsidRPr="00532010">
              <w:rPr>
                <w:rFonts w:ascii="Arial" w:hAnsi="Arial" w:cs="Arial"/>
              </w:rPr>
              <w:t xml:space="preserve"> </w:t>
            </w:r>
            <w:proofErr w:type="spellStart"/>
            <w:r w:rsidRPr="00532010">
              <w:rPr>
                <w:rFonts w:ascii="Arial" w:hAnsi="Arial" w:cs="Arial"/>
              </w:rPr>
              <w:t>asinchroninės</w:t>
            </w:r>
            <w:proofErr w:type="spellEnd"/>
            <w:r w:rsidRPr="00532010">
              <w:rPr>
                <w:rFonts w:ascii="Arial" w:hAnsi="Arial" w:cs="Arial"/>
              </w:rPr>
              <w:t xml:space="preserve">. </w:t>
            </w:r>
          </w:p>
          <w:p w14:paraId="747C17AB" w14:textId="77777777" w:rsidR="002F7964" w:rsidRDefault="00532010" w:rsidP="00AB73C0">
            <w:pPr>
              <w:pStyle w:val="Betarp"/>
              <w:numPr>
                <w:ilvl w:val="0"/>
                <w:numId w:val="2"/>
              </w:numPr>
              <w:tabs>
                <w:tab w:val="left" w:pos="210"/>
              </w:tabs>
              <w:jc w:val="both"/>
              <w:rPr>
                <w:rFonts w:ascii="Arial" w:hAnsi="Arial" w:cs="Arial"/>
              </w:rPr>
            </w:pPr>
            <w:proofErr w:type="spellStart"/>
            <w:r w:rsidRPr="00532010">
              <w:rPr>
                <w:rFonts w:ascii="Arial" w:hAnsi="Arial" w:cs="Arial"/>
              </w:rPr>
              <w:t>Ar</w:t>
            </w:r>
            <w:proofErr w:type="spellEnd"/>
            <w:r w:rsidRPr="00532010">
              <w:rPr>
                <w:rFonts w:ascii="Arial" w:hAnsi="Arial" w:cs="Arial"/>
              </w:rPr>
              <w:t xml:space="preserve"> </w:t>
            </w:r>
            <w:proofErr w:type="spellStart"/>
            <w:r w:rsidRPr="00532010">
              <w:rPr>
                <w:rFonts w:ascii="Arial" w:hAnsi="Arial" w:cs="Arial"/>
              </w:rPr>
              <w:t>naudojami</w:t>
            </w:r>
            <w:proofErr w:type="spellEnd"/>
            <w:r w:rsidRPr="00532010">
              <w:rPr>
                <w:rFonts w:ascii="Arial" w:hAnsi="Arial" w:cs="Arial"/>
              </w:rPr>
              <w:t xml:space="preserve"> </w:t>
            </w:r>
            <w:proofErr w:type="spellStart"/>
            <w:r w:rsidRPr="00532010">
              <w:rPr>
                <w:rFonts w:ascii="Arial" w:hAnsi="Arial" w:cs="Arial"/>
              </w:rPr>
              <w:t>pranešimų</w:t>
            </w:r>
            <w:proofErr w:type="spellEnd"/>
            <w:r w:rsidRPr="00532010">
              <w:rPr>
                <w:rFonts w:ascii="Arial" w:hAnsi="Arial" w:cs="Arial"/>
              </w:rPr>
              <w:t xml:space="preserve"> </w:t>
            </w:r>
            <w:proofErr w:type="spellStart"/>
            <w:r w:rsidRPr="00532010">
              <w:rPr>
                <w:rFonts w:ascii="Arial" w:hAnsi="Arial" w:cs="Arial"/>
              </w:rPr>
              <w:t>tarpininkai</w:t>
            </w:r>
            <w:proofErr w:type="spellEnd"/>
            <w:r w:rsidRPr="00532010">
              <w:rPr>
                <w:rFonts w:ascii="Arial" w:hAnsi="Arial" w:cs="Arial"/>
              </w:rPr>
              <w:t xml:space="preserve"> (</w:t>
            </w:r>
            <w:proofErr w:type="spellStart"/>
            <w:r w:rsidRPr="00532010">
              <w:rPr>
                <w:rFonts w:ascii="Arial" w:hAnsi="Arial" w:cs="Arial"/>
              </w:rPr>
              <w:t>pvz</w:t>
            </w:r>
            <w:proofErr w:type="spellEnd"/>
            <w:r w:rsidRPr="00532010">
              <w:rPr>
                <w:rFonts w:ascii="Arial" w:hAnsi="Arial" w:cs="Arial"/>
              </w:rPr>
              <w:t xml:space="preserve">., Kafka)? Jei </w:t>
            </w:r>
            <w:proofErr w:type="spellStart"/>
            <w:r w:rsidRPr="00532010">
              <w:rPr>
                <w:rFonts w:ascii="Arial" w:hAnsi="Arial" w:cs="Arial"/>
              </w:rPr>
              <w:t>taip</w:t>
            </w:r>
            <w:proofErr w:type="spellEnd"/>
            <w:r w:rsidRPr="00532010">
              <w:rPr>
                <w:rFonts w:ascii="Arial" w:hAnsi="Arial" w:cs="Arial"/>
              </w:rPr>
              <w:t xml:space="preserve"> – </w:t>
            </w:r>
            <w:proofErr w:type="spellStart"/>
            <w:r w:rsidRPr="00532010">
              <w:rPr>
                <w:rFonts w:ascii="Arial" w:hAnsi="Arial" w:cs="Arial"/>
              </w:rPr>
              <w:t>kokia</w:t>
            </w:r>
            <w:proofErr w:type="spellEnd"/>
            <w:r w:rsidRPr="00532010">
              <w:rPr>
                <w:rFonts w:ascii="Arial" w:hAnsi="Arial" w:cs="Arial"/>
              </w:rPr>
              <w:t xml:space="preserve"> </w:t>
            </w:r>
            <w:proofErr w:type="spellStart"/>
            <w:r w:rsidRPr="00532010">
              <w:rPr>
                <w:rFonts w:ascii="Arial" w:hAnsi="Arial" w:cs="Arial"/>
              </w:rPr>
              <w:t>apimtimi</w:t>
            </w:r>
            <w:proofErr w:type="spellEnd"/>
            <w:r w:rsidRPr="00532010">
              <w:rPr>
                <w:rFonts w:ascii="Arial" w:hAnsi="Arial" w:cs="Arial"/>
              </w:rPr>
              <w:t xml:space="preserve">? </w:t>
            </w:r>
          </w:p>
          <w:p w14:paraId="55658A85" w14:textId="1AC0E56B" w:rsidR="00532010" w:rsidRPr="002F7964" w:rsidRDefault="00532010" w:rsidP="00AB73C0">
            <w:pPr>
              <w:pStyle w:val="Betarp"/>
              <w:numPr>
                <w:ilvl w:val="0"/>
                <w:numId w:val="2"/>
              </w:numPr>
              <w:tabs>
                <w:tab w:val="left" w:pos="210"/>
              </w:tabs>
              <w:jc w:val="both"/>
              <w:rPr>
                <w:rFonts w:ascii="Arial" w:hAnsi="Arial" w:cs="Arial"/>
              </w:rPr>
            </w:pPr>
            <w:proofErr w:type="spellStart"/>
            <w:r w:rsidRPr="00532010">
              <w:rPr>
                <w:rFonts w:ascii="Arial" w:hAnsi="Arial" w:cs="Arial"/>
              </w:rPr>
              <w:t>Ar</w:t>
            </w:r>
            <w:proofErr w:type="spellEnd"/>
            <w:r w:rsidRPr="00532010">
              <w:rPr>
                <w:rFonts w:ascii="Arial" w:hAnsi="Arial" w:cs="Arial"/>
              </w:rPr>
              <w:t xml:space="preserve"> </w:t>
            </w:r>
            <w:proofErr w:type="spellStart"/>
            <w:r w:rsidRPr="00532010">
              <w:rPr>
                <w:rFonts w:ascii="Arial" w:hAnsi="Arial" w:cs="Arial"/>
              </w:rPr>
              <w:t>yra</w:t>
            </w:r>
            <w:proofErr w:type="spellEnd"/>
            <w:r w:rsidRPr="00532010">
              <w:rPr>
                <w:rFonts w:ascii="Arial" w:hAnsi="Arial" w:cs="Arial"/>
              </w:rPr>
              <w:t xml:space="preserve"> </w:t>
            </w:r>
            <w:proofErr w:type="spellStart"/>
            <w:r w:rsidRPr="00532010">
              <w:rPr>
                <w:rFonts w:ascii="Arial" w:hAnsi="Arial" w:cs="Arial"/>
              </w:rPr>
              <w:t>nestabilių</w:t>
            </w:r>
            <w:proofErr w:type="spellEnd"/>
            <w:r w:rsidRPr="00532010">
              <w:rPr>
                <w:rFonts w:ascii="Arial" w:hAnsi="Arial" w:cs="Arial"/>
              </w:rPr>
              <w:t xml:space="preserve"> </w:t>
            </w:r>
            <w:proofErr w:type="spellStart"/>
            <w:r w:rsidRPr="00532010">
              <w:rPr>
                <w:rFonts w:ascii="Arial" w:hAnsi="Arial" w:cs="Arial"/>
              </w:rPr>
              <w:t>ar</w:t>
            </w:r>
            <w:proofErr w:type="spellEnd"/>
            <w:r w:rsidRPr="00532010">
              <w:rPr>
                <w:rFonts w:ascii="Arial" w:hAnsi="Arial" w:cs="Arial"/>
              </w:rPr>
              <w:t xml:space="preserve"> </w:t>
            </w:r>
            <w:proofErr w:type="spellStart"/>
            <w:r w:rsidRPr="00532010">
              <w:rPr>
                <w:rFonts w:ascii="Arial" w:hAnsi="Arial" w:cs="Arial"/>
              </w:rPr>
              <w:t>probleminių</w:t>
            </w:r>
            <w:proofErr w:type="spellEnd"/>
            <w:r w:rsidRPr="00532010">
              <w:rPr>
                <w:rFonts w:ascii="Arial" w:hAnsi="Arial" w:cs="Arial"/>
              </w:rPr>
              <w:t xml:space="preserve"> </w:t>
            </w:r>
            <w:proofErr w:type="spellStart"/>
            <w:r w:rsidRPr="00532010">
              <w:rPr>
                <w:rFonts w:ascii="Arial" w:hAnsi="Arial" w:cs="Arial"/>
              </w:rPr>
              <w:t>integracijų</w:t>
            </w:r>
            <w:proofErr w:type="spellEnd"/>
            <w:r w:rsidRPr="00532010">
              <w:rPr>
                <w:rFonts w:ascii="Arial" w:hAnsi="Arial" w:cs="Arial"/>
              </w:rPr>
              <w:t xml:space="preserve">? </w:t>
            </w:r>
          </w:p>
        </w:tc>
        <w:tc>
          <w:tcPr>
            <w:tcW w:w="2996" w:type="pct"/>
            <w:tcBorders>
              <w:top w:val="single" w:sz="4" w:space="0" w:color="auto"/>
              <w:left w:val="single" w:sz="4" w:space="0" w:color="auto"/>
              <w:bottom w:val="single" w:sz="4" w:space="0" w:color="auto"/>
              <w:right w:val="single" w:sz="4" w:space="0" w:color="auto"/>
            </w:tcBorders>
          </w:tcPr>
          <w:p w14:paraId="126BF2BB" w14:textId="77777777" w:rsidR="00411BF8" w:rsidRPr="00F561DA" w:rsidRDefault="00411BF8" w:rsidP="0097273F">
            <w:pPr>
              <w:pStyle w:val="Sraopastraipa"/>
              <w:numPr>
                <w:ilvl w:val="0"/>
                <w:numId w:val="20"/>
              </w:numPr>
              <w:ind w:left="0" w:firstLine="36"/>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EIS yra integruota su vidinėmis ir išorinėmis informacinėmis sistemomis, registrais, įrenginiais ir duomenų teikėjais.</w:t>
            </w:r>
          </w:p>
          <w:p w14:paraId="524BB3BE" w14:textId="77777777" w:rsidR="00411BF8"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Integracijų realizacijai naudojami standartizuoti duomenų mainų sprendimai, įskaitant REST, SOAP, HTTP, XML, JSON, DATEX ir kitus taikomus formatus bei protokolus, kaip aprašyta techninėje specifikacijoje.</w:t>
            </w:r>
          </w:p>
          <w:p w14:paraId="73E63319" w14:textId="77777777" w:rsidR="006979CB"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Sąveikos dažnis priklauso nuo konkrečios integracijos pobūdžio ir gali būti:</w:t>
            </w:r>
          </w:p>
          <w:p w14:paraId="6C31E153" w14:textId="77777777" w:rsidR="006979CB" w:rsidRPr="00F561DA" w:rsidRDefault="00411BF8" w:rsidP="00AB73C0">
            <w:pPr>
              <w:pStyle w:val="Sraopastraipa"/>
              <w:numPr>
                <w:ilvl w:val="0"/>
                <w:numId w:val="33"/>
              </w:numPr>
              <w:ind w:left="0" w:firstLine="0"/>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periodinis (pagal nustatytą intervalą)</w:t>
            </w:r>
            <w:r w:rsidR="00D97F88" w:rsidRPr="00F561DA">
              <w:rPr>
                <w:rFonts w:ascii="Arial" w:hAnsi="Arial" w:cs="Arial"/>
                <w:color w:val="000000" w:themeColor="text1"/>
                <w:sz w:val="22"/>
                <w:szCs w:val="22"/>
                <w:lang w:eastAsia="ar-SA"/>
              </w:rPr>
              <w:t>;</w:t>
            </w:r>
          </w:p>
          <w:p w14:paraId="59120E68" w14:textId="77777777" w:rsidR="006979CB" w:rsidRPr="00F561DA" w:rsidRDefault="00411BF8" w:rsidP="00AB73C0">
            <w:pPr>
              <w:pStyle w:val="Sraopastraipa"/>
              <w:numPr>
                <w:ilvl w:val="0"/>
                <w:numId w:val="33"/>
              </w:numPr>
              <w:ind w:left="0" w:firstLine="0"/>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įvykiais paremtas</w:t>
            </w:r>
            <w:r w:rsidR="00D97F88" w:rsidRPr="00F561DA">
              <w:rPr>
                <w:rFonts w:ascii="Arial" w:hAnsi="Arial" w:cs="Arial"/>
                <w:color w:val="000000" w:themeColor="text1"/>
                <w:sz w:val="22"/>
                <w:szCs w:val="22"/>
                <w:lang w:eastAsia="ar-SA"/>
              </w:rPr>
              <w:t>;</w:t>
            </w:r>
          </w:p>
          <w:p w14:paraId="0B36CF0C" w14:textId="4398D437" w:rsidR="00411BF8" w:rsidRPr="00F561DA" w:rsidRDefault="00411BF8" w:rsidP="00AB73C0">
            <w:pPr>
              <w:pStyle w:val="Sraopastraipa"/>
              <w:numPr>
                <w:ilvl w:val="0"/>
                <w:numId w:val="33"/>
              </w:numPr>
              <w:ind w:left="0" w:firstLine="0"/>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arba realaus laiko.</w:t>
            </w:r>
          </w:p>
          <w:p w14:paraId="50B1A725" w14:textId="77777777" w:rsidR="00411BF8"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Integracijoms taikomi SLA nustatomi pagal EIS modulių kritiškumą ir bendruosius sistemos prieinamumo reikalavimus, apibrėžtus techninėje specifikacijoje.</w:t>
            </w:r>
          </w:p>
          <w:p w14:paraId="4B236DF4" w14:textId="5410560B" w:rsidR="00411BF8"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Detal</w:t>
            </w:r>
            <w:r w:rsidR="003C4A6F" w:rsidRPr="00F561DA">
              <w:rPr>
                <w:rFonts w:ascii="Arial" w:hAnsi="Arial" w:cs="Arial"/>
                <w:color w:val="000000" w:themeColor="text1"/>
                <w:sz w:val="22"/>
                <w:szCs w:val="22"/>
                <w:lang w:eastAsia="ar-SA"/>
              </w:rPr>
              <w:t>esnė informacija yra pateikta</w:t>
            </w:r>
            <w:r w:rsidR="00773BD2" w:rsidRPr="00F561DA">
              <w:rPr>
                <w:rFonts w:ascii="Arial" w:hAnsi="Arial" w:cs="Arial"/>
                <w:color w:val="000000" w:themeColor="text1"/>
                <w:sz w:val="22"/>
                <w:szCs w:val="22"/>
                <w:lang w:eastAsia="ar-SA"/>
              </w:rPr>
              <w:t xml:space="preserve"> Registrų ir valstybės informacinių sistemų registre</w:t>
            </w:r>
            <w:r w:rsidR="003C4A6F" w:rsidRPr="00F561DA">
              <w:rPr>
                <w:rFonts w:ascii="Arial" w:hAnsi="Arial" w:cs="Arial"/>
                <w:color w:val="000000" w:themeColor="text1"/>
                <w:sz w:val="22"/>
                <w:szCs w:val="22"/>
                <w:lang w:eastAsia="ar-SA"/>
              </w:rPr>
              <w:t xml:space="preserve"> </w:t>
            </w:r>
            <w:r w:rsidR="00F561DA" w:rsidRPr="00F561DA">
              <w:rPr>
                <w:rFonts w:ascii="Arial" w:hAnsi="Arial" w:cs="Arial"/>
                <w:color w:val="000000" w:themeColor="text1"/>
                <w:sz w:val="22"/>
                <w:szCs w:val="22"/>
                <w:lang w:eastAsia="ar-SA"/>
              </w:rPr>
              <w:t>(www.</w:t>
            </w:r>
            <w:r w:rsidR="0036418C" w:rsidRPr="00F561DA">
              <w:rPr>
                <w:rFonts w:ascii="Arial" w:hAnsi="Arial" w:cs="Arial"/>
                <w:color w:val="000000" w:themeColor="text1"/>
                <w:sz w:val="22"/>
                <w:szCs w:val="22"/>
                <w:lang w:eastAsia="ar-SA"/>
              </w:rPr>
              <w:t>registrai.lt</w:t>
            </w:r>
            <w:r w:rsidR="00F561DA" w:rsidRPr="00F561DA">
              <w:rPr>
                <w:rFonts w:ascii="Arial" w:hAnsi="Arial" w:cs="Arial"/>
                <w:color w:val="000000" w:themeColor="text1"/>
                <w:sz w:val="22"/>
                <w:szCs w:val="22"/>
                <w:lang w:eastAsia="ar-SA"/>
              </w:rPr>
              <w:t>)</w:t>
            </w:r>
            <w:r w:rsidR="0036418C" w:rsidRPr="00F561DA">
              <w:rPr>
                <w:rFonts w:ascii="Arial" w:hAnsi="Arial" w:cs="Arial"/>
                <w:color w:val="000000" w:themeColor="text1"/>
                <w:sz w:val="22"/>
                <w:szCs w:val="22"/>
                <w:lang w:eastAsia="ar-SA"/>
              </w:rPr>
              <w:t xml:space="preserve"> </w:t>
            </w:r>
            <w:r w:rsidR="00773BD2" w:rsidRPr="00F561DA">
              <w:rPr>
                <w:rFonts w:ascii="Arial" w:hAnsi="Arial" w:cs="Arial"/>
                <w:color w:val="000000" w:themeColor="text1"/>
                <w:sz w:val="22"/>
                <w:szCs w:val="22"/>
                <w:lang w:eastAsia="ar-SA"/>
              </w:rPr>
              <w:t xml:space="preserve">Valstybinės reikšmės kelių eismo </w:t>
            </w:r>
            <w:r w:rsidR="00F561DA" w:rsidRPr="00F561DA">
              <w:rPr>
                <w:rFonts w:ascii="Arial" w:hAnsi="Arial" w:cs="Arial"/>
                <w:color w:val="000000" w:themeColor="text1"/>
                <w:sz w:val="22"/>
                <w:szCs w:val="22"/>
                <w:lang w:eastAsia="ar-SA"/>
              </w:rPr>
              <w:t>informacinės</w:t>
            </w:r>
            <w:r w:rsidR="00773BD2" w:rsidRPr="00F561DA">
              <w:rPr>
                <w:rFonts w:ascii="Arial" w:hAnsi="Arial" w:cs="Arial"/>
                <w:color w:val="000000" w:themeColor="text1"/>
                <w:sz w:val="22"/>
                <w:szCs w:val="22"/>
                <w:lang w:eastAsia="ar-SA"/>
              </w:rPr>
              <w:t xml:space="preserve"> sistemos </w:t>
            </w:r>
            <w:r w:rsidR="00F561DA" w:rsidRPr="00F561DA">
              <w:rPr>
                <w:rFonts w:ascii="Arial" w:hAnsi="Arial" w:cs="Arial"/>
                <w:color w:val="000000" w:themeColor="text1"/>
                <w:sz w:val="22"/>
                <w:szCs w:val="22"/>
                <w:lang w:eastAsia="ar-SA"/>
              </w:rPr>
              <w:t xml:space="preserve">(RISR Nr. 7248) </w:t>
            </w:r>
            <w:r w:rsidR="00773BD2" w:rsidRPr="00F561DA">
              <w:rPr>
                <w:rFonts w:ascii="Arial" w:hAnsi="Arial" w:cs="Arial"/>
                <w:color w:val="000000" w:themeColor="text1"/>
                <w:sz w:val="22"/>
                <w:szCs w:val="22"/>
                <w:lang w:eastAsia="ar-SA"/>
              </w:rPr>
              <w:t xml:space="preserve">techninėje specifikacijoje. </w:t>
            </w:r>
            <w:r w:rsidR="003C4A6F" w:rsidRPr="00F561DA">
              <w:rPr>
                <w:rFonts w:ascii="Arial" w:hAnsi="Arial" w:cs="Arial"/>
                <w:color w:val="000000" w:themeColor="text1"/>
                <w:sz w:val="22"/>
                <w:szCs w:val="22"/>
                <w:lang w:eastAsia="ar-SA"/>
              </w:rPr>
              <w:t xml:space="preserve"> </w:t>
            </w:r>
            <w:r w:rsidR="004C5488">
              <w:rPr>
                <w:rFonts w:ascii="Arial" w:hAnsi="Arial" w:cs="Arial"/>
                <w:color w:val="000000" w:themeColor="text1"/>
                <w:sz w:val="22"/>
                <w:szCs w:val="22"/>
                <w:lang w:eastAsia="ar-SA"/>
              </w:rPr>
              <w:t>T</w:t>
            </w:r>
            <w:r w:rsidR="00154945">
              <w:rPr>
                <w:rFonts w:ascii="Arial" w:hAnsi="Arial" w:cs="Arial"/>
                <w:color w:val="000000" w:themeColor="text1"/>
                <w:sz w:val="22"/>
                <w:szCs w:val="22"/>
                <w:lang w:eastAsia="ar-SA"/>
              </w:rPr>
              <w:t>echninė specifikacij</w:t>
            </w:r>
            <w:r w:rsidR="004C5488">
              <w:rPr>
                <w:rFonts w:ascii="Arial" w:hAnsi="Arial" w:cs="Arial"/>
                <w:color w:val="000000" w:themeColor="text1"/>
                <w:sz w:val="22"/>
                <w:szCs w:val="22"/>
                <w:lang w:eastAsia="ar-SA"/>
              </w:rPr>
              <w:t>a yra naujinama</w:t>
            </w:r>
            <w:r w:rsidR="00154945">
              <w:rPr>
                <w:rFonts w:ascii="Arial" w:hAnsi="Arial" w:cs="Arial"/>
                <w:color w:val="000000" w:themeColor="text1"/>
                <w:sz w:val="22"/>
                <w:szCs w:val="22"/>
                <w:lang w:eastAsia="ar-SA"/>
              </w:rPr>
              <w:t xml:space="preserve">, kadangi </w:t>
            </w:r>
            <w:r w:rsidR="00F27A48">
              <w:rPr>
                <w:rFonts w:ascii="Arial" w:hAnsi="Arial" w:cs="Arial"/>
                <w:color w:val="000000" w:themeColor="text1"/>
                <w:sz w:val="22"/>
                <w:szCs w:val="22"/>
                <w:lang w:eastAsia="ar-SA"/>
              </w:rPr>
              <w:t>2025 m. buvo sukurtas naujas modulis, kuris yra įtrauktas į viešojo pirkimo apimtį</w:t>
            </w:r>
            <w:r w:rsidR="008677B4">
              <w:rPr>
                <w:rFonts w:ascii="Arial" w:hAnsi="Arial" w:cs="Arial"/>
                <w:color w:val="000000" w:themeColor="text1"/>
                <w:sz w:val="22"/>
                <w:szCs w:val="22"/>
                <w:lang w:eastAsia="ar-SA"/>
              </w:rPr>
              <w:t xml:space="preserve">. </w:t>
            </w:r>
            <w:r w:rsidR="00515400">
              <w:rPr>
                <w:rFonts w:ascii="Arial" w:hAnsi="Arial" w:cs="Arial"/>
                <w:color w:val="000000" w:themeColor="text1"/>
                <w:sz w:val="22"/>
                <w:szCs w:val="22"/>
                <w:lang w:eastAsia="ar-SA"/>
              </w:rPr>
              <w:t xml:space="preserve">Šis modulis turi </w:t>
            </w:r>
            <w:r w:rsidR="00F27A48">
              <w:rPr>
                <w:rFonts w:ascii="Arial" w:hAnsi="Arial" w:cs="Arial"/>
                <w:color w:val="000000" w:themeColor="text1"/>
                <w:sz w:val="22"/>
                <w:szCs w:val="22"/>
                <w:lang w:eastAsia="ar-SA"/>
              </w:rPr>
              <w:t xml:space="preserve">integraciją su </w:t>
            </w:r>
            <w:r w:rsidR="00F04CC8">
              <w:rPr>
                <w:rFonts w:ascii="Arial" w:hAnsi="Arial" w:cs="Arial"/>
                <w:color w:val="000000" w:themeColor="text1"/>
                <w:sz w:val="22"/>
                <w:szCs w:val="22"/>
                <w:lang w:eastAsia="ar-SA"/>
              </w:rPr>
              <w:t>dokumentų valdymo sistema</w:t>
            </w:r>
            <w:r w:rsidR="003E1D88">
              <w:rPr>
                <w:rFonts w:ascii="Arial" w:hAnsi="Arial" w:cs="Arial"/>
                <w:color w:val="000000" w:themeColor="text1"/>
                <w:sz w:val="22"/>
                <w:szCs w:val="22"/>
                <w:lang w:eastAsia="ar-SA"/>
              </w:rPr>
              <w:t>.</w:t>
            </w:r>
            <w:r w:rsidR="0026053C">
              <w:rPr>
                <w:rFonts w:ascii="Arial" w:hAnsi="Arial" w:cs="Arial"/>
                <w:color w:val="000000" w:themeColor="text1"/>
                <w:sz w:val="22"/>
                <w:szCs w:val="22"/>
                <w:lang w:eastAsia="ar-SA"/>
              </w:rPr>
              <w:t xml:space="preserve"> </w:t>
            </w:r>
          </w:p>
          <w:p w14:paraId="4C182BD8" w14:textId="502A9D70" w:rsidR="00411BF8" w:rsidRPr="00F561DA" w:rsidRDefault="00411BF8" w:rsidP="0097273F">
            <w:pPr>
              <w:pStyle w:val="Sraopastraipa"/>
              <w:numPr>
                <w:ilvl w:val="0"/>
                <w:numId w:val="20"/>
              </w:numPr>
              <w:ind w:hanging="720"/>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EIS integracijos įgyvendintos tiek sinchroniniu, tiek asinchroniniu režimu.</w:t>
            </w:r>
          </w:p>
          <w:p w14:paraId="18F3291E" w14:textId="77777777" w:rsidR="007C07D6"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Konkretus sąveikos modelis parenkamas atsižvelgiant į:</w:t>
            </w:r>
          </w:p>
          <w:p w14:paraId="2EE43051" w14:textId="77777777" w:rsidR="007C07D6" w:rsidRPr="00F561DA" w:rsidRDefault="00411BF8" w:rsidP="00AB73C0">
            <w:pPr>
              <w:pStyle w:val="Sraopastraipa"/>
              <w:numPr>
                <w:ilvl w:val="0"/>
                <w:numId w:val="34"/>
              </w:numPr>
              <w:ind w:left="0" w:firstLine="0"/>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integruojamos sistemos galimybes</w:t>
            </w:r>
            <w:r w:rsidR="00D97F88" w:rsidRPr="00F561DA">
              <w:rPr>
                <w:rFonts w:ascii="Arial" w:hAnsi="Arial" w:cs="Arial"/>
                <w:color w:val="000000" w:themeColor="text1"/>
                <w:sz w:val="22"/>
                <w:szCs w:val="22"/>
                <w:lang w:eastAsia="ar-SA"/>
              </w:rPr>
              <w:t>;</w:t>
            </w:r>
          </w:p>
          <w:p w14:paraId="4816F5B2" w14:textId="77777777" w:rsidR="007C07D6" w:rsidRPr="00F561DA" w:rsidRDefault="00411BF8" w:rsidP="00AB73C0">
            <w:pPr>
              <w:pStyle w:val="Sraopastraipa"/>
              <w:numPr>
                <w:ilvl w:val="0"/>
                <w:numId w:val="34"/>
              </w:numPr>
              <w:ind w:left="0" w:firstLine="0"/>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duomenų kritiškumą</w:t>
            </w:r>
            <w:r w:rsidR="00D97F88" w:rsidRPr="00F561DA">
              <w:rPr>
                <w:rFonts w:ascii="Arial" w:hAnsi="Arial" w:cs="Arial"/>
                <w:color w:val="000000" w:themeColor="text1"/>
                <w:sz w:val="22"/>
                <w:szCs w:val="22"/>
                <w:lang w:eastAsia="ar-SA"/>
              </w:rPr>
              <w:t>;</w:t>
            </w:r>
          </w:p>
          <w:p w14:paraId="680C89A6" w14:textId="26B6A64F" w:rsidR="00411BF8" w:rsidRPr="00F561DA" w:rsidRDefault="00411BF8" w:rsidP="00AB73C0">
            <w:pPr>
              <w:pStyle w:val="Sraopastraipa"/>
              <w:numPr>
                <w:ilvl w:val="0"/>
                <w:numId w:val="34"/>
              </w:numPr>
              <w:ind w:left="0" w:firstLine="0"/>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apkrovos ir patikimumo reikalavimus.</w:t>
            </w:r>
          </w:p>
          <w:p w14:paraId="406A260C" w14:textId="575F6285" w:rsidR="00411BF8"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Tiksli sinchroninių ir asinchroninių integracijų proporcija nėra fiksuotas rodiklis ir gali kisti sistemos vystymo metu.</w:t>
            </w:r>
          </w:p>
          <w:p w14:paraId="66094A5D" w14:textId="1B2C36FB" w:rsidR="00411BF8" w:rsidRPr="00F561DA" w:rsidRDefault="00411BF8" w:rsidP="0097273F">
            <w:pPr>
              <w:pStyle w:val="Sraopastraipa"/>
              <w:numPr>
                <w:ilvl w:val="0"/>
                <w:numId w:val="20"/>
              </w:numPr>
              <w:ind w:left="0" w:firstLine="36"/>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EIS architektūroje naudojami pranešimų tarpininkavimo sprendimai</w:t>
            </w:r>
            <w:r w:rsidR="00ED7ACB" w:rsidRPr="00F561DA">
              <w:rPr>
                <w:rFonts w:ascii="Arial" w:hAnsi="Arial" w:cs="Arial"/>
                <w:color w:val="000000" w:themeColor="text1"/>
                <w:sz w:val="22"/>
                <w:szCs w:val="22"/>
                <w:lang w:eastAsia="ar-SA"/>
              </w:rPr>
              <w:t>, skirti</w:t>
            </w:r>
            <w:r w:rsidRPr="00F561DA">
              <w:rPr>
                <w:rFonts w:ascii="Arial" w:hAnsi="Arial" w:cs="Arial"/>
                <w:color w:val="000000" w:themeColor="text1"/>
                <w:sz w:val="22"/>
                <w:szCs w:val="22"/>
                <w:lang w:eastAsia="ar-SA"/>
              </w:rPr>
              <w:t xml:space="preserve"> asinchroninei sąveikai ir</w:t>
            </w:r>
            <w:r w:rsidR="00097441" w:rsidRPr="00F561DA">
              <w:rPr>
                <w:rFonts w:ascii="Arial" w:hAnsi="Arial" w:cs="Arial"/>
                <w:color w:val="000000" w:themeColor="text1"/>
                <w:sz w:val="22"/>
                <w:szCs w:val="22"/>
                <w:lang w:eastAsia="ar-SA"/>
              </w:rPr>
              <w:t xml:space="preserve"> </w:t>
            </w:r>
            <w:r w:rsidRPr="00F561DA">
              <w:rPr>
                <w:rFonts w:ascii="Arial" w:hAnsi="Arial" w:cs="Arial"/>
                <w:color w:val="000000" w:themeColor="text1"/>
                <w:sz w:val="22"/>
                <w:szCs w:val="22"/>
                <w:lang w:eastAsia="ar-SA"/>
              </w:rPr>
              <w:t>duomenų srautų apdorojimui</w:t>
            </w:r>
            <w:r w:rsidR="006F081B" w:rsidRPr="00F561DA">
              <w:rPr>
                <w:rFonts w:ascii="Arial" w:hAnsi="Arial" w:cs="Arial"/>
                <w:color w:val="000000" w:themeColor="text1"/>
                <w:sz w:val="22"/>
                <w:szCs w:val="22"/>
                <w:lang w:eastAsia="ar-SA"/>
              </w:rPr>
              <w:t xml:space="preserve">, įskaitant </w:t>
            </w:r>
            <w:proofErr w:type="spellStart"/>
            <w:r w:rsidR="006F081B" w:rsidRPr="00F561DA">
              <w:rPr>
                <w:rFonts w:ascii="Arial" w:hAnsi="Arial" w:cs="Arial"/>
                <w:color w:val="000000" w:themeColor="text1"/>
                <w:sz w:val="22"/>
                <w:szCs w:val="22"/>
                <w:lang w:eastAsia="ar-SA"/>
              </w:rPr>
              <w:t>Apache</w:t>
            </w:r>
            <w:proofErr w:type="spellEnd"/>
            <w:r w:rsidR="006F081B" w:rsidRPr="00F561DA">
              <w:rPr>
                <w:rFonts w:ascii="Arial" w:hAnsi="Arial" w:cs="Arial"/>
                <w:color w:val="000000" w:themeColor="text1"/>
                <w:sz w:val="22"/>
                <w:szCs w:val="22"/>
                <w:lang w:eastAsia="ar-SA"/>
              </w:rPr>
              <w:t xml:space="preserve"> Ka</w:t>
            </w:r>
            <w:r w:rsidR="00547396" w:rsidRPr="00F561DA">
              <w:rPr>
                <w:rFonts w:ascii="Arial" w:hAnsi="Arial" w:cs="Arial"/>
                <w:color w:val="000000" w:themeColor="text1"/>
                <w:sz w:val="22"/>
                <w:szCs w:val="22"/>
                <w:lang w:eastAsia="ar-SA"/>
              </w:rPr>
              <w:t>f</w:t>
            </w:r>
            <w:r w:rsidR="006F081B" w:rsidRPr="00F561DA">
              <w:rPr>
                <w:rFonts w:ascii="Arial" w:hAnsi="Arial" w:cs="Arial"/>
                <w:color w:val="000000" w:themeColor="text1"/>
                <w:sz w:val="22"/>
                <w:szCs w:val="22"/>
                <w:lang w:eastAsia="ar-SA"/>
              </w:rPr>
              <w:t>ka pagrindu veikiančius sprendimus</w:t>
            </w:r>
            <w:r w:rsidRPr="00F561DA">
              <w:rPr>
                <w:rFonts w:ascii="Arial" w:hAnsi="Arial" w:cs="Arial"/>
                <w:color w:val="000000" w:themeColor="text1"/>
                <w:sz w:val="22"/>
                <w:szCs w:val="22"/>
                <w:lang w:eastAsia="ar-SA"/>
              </w:rPr>
              <w:t>.</w:t>
            </w:r>
          </w:p>
          <w:p w14:paraId="0D76BB96" w14:textId="77777777" w:rsidR="00411BF8"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Jų taikymo apimtis priklauso nuo konkretaus integracijos scenarijaus, duomenų kiekio ir patikimumo reikalavimų.</w:t>
            </w:r>
          </w:p>
          <w:p w14:paraId="2516FDFF" w14:textId="77777777" w:rsidR="00411BF8" w:rsidRPr="00F561DA" w:rsidRDefault="00411BF8" w:rsidP="00AB73C0">
            <w:pPr>
              <w:pStyle w:val="Sraopastraipa"/>
              <w:numPr>
                <w:ilvl w:val="0"/>
                <w:numId w:val="20"/>
              </w:num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EIS integracijų veikimas yra nuolat stebimas eksploatacijos metu.</w:t>
            </w:r>
          </w:p>
          <w:p w14:paraId="7E1AE312" w14:textId="77777777" w:rsidR="00411BF8"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lastRenderedPageBreak/>
              <w:t>Atskirų integracijų veikimas gali būti paveiktas nuo EIS nepriklausančių veiksnių (pvz., išorinių sistemų pasiekiamumo ar duomenų teikimo sutrikimų).</w:t>
            </w:r>
          </w:p>
          <w:p w14:paraId="337FF446" w14:textId="68E00C22" w:rsidR="00532010" w:rsidRPr="00F561DA" w:rsidRDefault="00411BF8" w:rsidP="005F1C19">
            <w:pPr>
              <w:jc w:val="both"/>
              <w:rPr>
                <w:rFonts w:ascii="Arial" w:hAnsi="Arial" w:cs="Arial"/>
                <w:color w:val="000000" w:themeColor="text1"/>
                <w:sz w:val="22"/>
                <w:szCs w:val="22"/>
                <w:lang w:eastAsia="ar-SA"/>
              </w:rPr>
            </w:pPr>
            <w:r w:rsidRPr="00F561DA">
              <w:rPr>
                <w:rFonts w:ascii="Arial" w:hAnsi="Arial" w:cs="Arial"/>
                <w:color w:val="000000" w:themeColor="text1"/>
                <w:sz w:val="22"/>
                <w:szCs w:val="22"/>
                <w:lang w:eastAsia="ar-SA"/>
              </w:rPr>
              <w:t>Kritiškai nestabilių ar sistemiškai probleminių integracijų, darančių reikšmingą įtaką EIS veikimui, šiuo metu nefiksuojama.</w:t>
            </w:r>
          </w:p>
        </w:tc>
      </w:tr>
      <w:tr w:rsidR="00532010" w:rsidRPr="00C31342" w14:paraId="12BEBE10" w14:textId="77777777" w:rsidTr="00E85808">
        <w:trPr>
          <w:trHeight w:val="1539"/>
        </w:trPr>
        <w:tc>
          <w:tcPr>
            <w:tcW w:w="274" w:type="pct"/>
            <w:tcBorders>
              <w:top w:val="single" w:sz="4" w:space="0" w:color="auto"/>
              <w:left w:val="single" w:sz="4" w:space="0" w:color="auto"/>
              <w:bottom w:val="single" w:sz="4" w:space="0" w:color="auto"/>
              <w:right w:val="single" w:sz="4" w:space="0" w:color="auto"/>
            </w:tcBorders>
            <w:vAlign w:val="center"/>
          </w:tcPr>
          <w:p w14:paraId="5FCED791" w14:textId="7D0D809D" w:rsidR="00532010" w:rsidRPr="00C31342" w:rsidRDefault="00532010" w:rsidP="00412EF0">
            <w:pPr>
              <w:spacing w:line="276" w:lineRule="auto"/>
              <w:jc w:val="center"/>
              <w:rPr>
                <w:rFonts w:ascii="Arial" w:hAnsi="Arial" w:cs="Arial"/>
                <w:sz w:val="22"/>
                <w:szCs w:val="22"/>
              </w:rPr>
            </w:pPr>
            <w:r w:rsidRPr="00C31342">
              <w:rPr>
                <w:rFonts w:ascii="Arial" w:hAnsi="Arial" w:cs="Arial"/>
                <w:sz w:val="22"/>
                <w:szCs w:val="22"/>
              </w:rPr>
              <w:lastRenderedPageBreak/>
              <w:t>6.</w:t>
            </w:r>
          </w:p>
        </w:tc>
        <w:tc>
          <w:tcPr>
            <w:tcW w:w="1730" w:type="pct"/>
            <w:tcBorders>
              <w:top w:val="single" w:sz="4" w:space="0" w:color="auto"/>
              <w:left w:val="single" w:sz="4" w:space="0" w:color="auto"/>
              <w:bottom w:val="single" w:sz="4" w:space="0" w:color="auto"/>
              <w:right w:val="single" w:sz="4" w:space="0" w:color="auto"/>
            </w:tcBorders>
          </w:tcPr>
          <w:p w14:paraId="0D21061F" w14:textId="5160E3C8" w:rsidR="00E45367" w:rsidRDefault="00A84007" w:rsidP="00A84007">
            <w:pPr>
              <w:pStyle w:val="Betarp"/>
              <w:jc w:val="both"/>
              <w:rPr>
                <w:rFonts w:ascii="Arial" w:hAnsi="Arial" w:cs="Arial"/>
                <w:b/>
                <w:bCs/>
                <w:i/>
                <w:iCs/>
                <w:lang w:val="lt-LT"/>
              </w:rPr>
            </w:pPr>
            <w:r w:rsidRPr="00A84007">
              <w:rPr>
                <w:rFonts w:ascii="Arial" w:hAnsi="Arial" w:cs="Arial"/>
                <w:b/>
                <w:bCs/>
                <w:i/>
                <w:iCs/>
                <w:lang w:val="lt-LT"/>
              </w:rPr>
              <w:t xml:space="preserve"> Įrenginiai ir duomenų surinkimas </w:t>
            </w:r>
          </w:p>
          <w:p w14:paraId="1DA328E6" w14:textId="77777777" w:rsidR="00E45367" w:rsidRPr="00A84007" w:rsidRDefault="00E45367" w:rsidP="00A84007">
            <w:pPr>
              <w:pStyle w:val="Betarp"/>
              <w:jc w:val="both"/>
              <w:rPr>
                <w:rFonts w:ascii="Arial" w:hAnsi="Arial" w:cs="Arial"/>
                <w:b/>
                <w:bCs/>
                <w:i/>
                <w:iCs/>
                <w:lang w:val="lt-LT"/>
              </w:rPr>
            </w:pPr>
          </w:p>
          <w:p w14:paraId="3EEF7994" w14:textId="77777777" w:rsidR="002F7964" w:rsidRDefault="00A84007" w:rsidP="00AB73C0">
            <w:pPr>
              <w:pStyle w:val="Betarp"/>
              <w:numPr>
                <w:ilvl w:val="0"/>
                <w:numId w:val="3"/>
              </w:numPr>
              <w:tabs>
                <w:tab w:val="left" w:pos="210"/>
              </w:tabs>
              <w:jc w:val="both"/>
              <w:rPr>
                <w:rFonts w:ascii="Arial" w:hAnsi="Arial" w:cs="Arial"/>
                <w:lang w:val="lt-LT"/>
              </w:rPr>
            </w:pPr>
            <w:r w:rsidRPr="00A84007">
              <w:rPr>
                <w:rFonts w:ascii="Arial" w:hAnsi="Arial" w:cs="Arial"/>
                <w:lang w:val="lt-LT"/>
              </w:rPr>
              <w:t xml:space="preserve">Prašome patikslinti aktyviai naudojamų įrenginių skaičių. </w:t>
            </w:r>
          </w:p>
          <w:p w14:paraId="1A3ACB0C" w14:textId="77777777" w:rsidR="002F7964" w:rsidRDefault="00A84007" w:rsidP="00AB73C0">
            <w:pPr>
              <w:pStyle w:val="Betarp"/>
              <w:numPr>
                <w:ilvl w:val="0"/>
                <w:numId w:val="3"/>
              </w:numPr>
              <w:tabs>
                <w:tab w:val="left" w:pos="210"/>
              </w:tabs>
              <w:jc w:val="both"/>
              <w:rPr>
                <w:rFonts w:ascii="Arial" w:hAnsi="Arial" w:cs="Arial"/>
                <w:lang w:val="lt-LT"/>
              </w:rPr>
            </w:pPr>
            <w:r w:rsidRPr="00A84007">
              <w:rPr>
                <w:rFonts w:ascii="Arial" w:hAnsi="Arial" w:cs="Arial"/>
                <w:lang w:val="lt-LT"/>
              </w:rPr>
              <w:t xml:space="preserve">Prašome pateikti duomenų srautų apimtis (pvz., įvykių kiekis per laiką). </w:t>
            </w:r>
          </w:p>
          <w:p w14:paraId="3912C112" w14:textId="77777777" w:rsidR="002F7964" w:rsidRDefault="00A84007" w:rsidP="00AB73C0">
            <w:pPr>
              <w:pStyle w:val="Betarp"/>
              <w:numPr>
                <w:ilvl w:val="0"/>
                <w:numId w:val="3"/>
              </w:numPr>
              <w:tabs>
                <w:tab w:val="left" w:pos="210"/>
              </w:tabs>
              <w:jc w:val="both"/>
              <w:rPr>
                <w:rFonts w:ascii="Arial" w:hAnsi="Arial" w:cs="Arial"/>
                <w:lang w:val="lt-LT"/>
              </w:rPr>
            </w:pPr>
            <w:r w:rsidRPr="00A84007">
              <w:rPr>
                <w:rFonts w:ascii="Arial" w:hAnsi="Arial" w:cs="Arial"/>
                <w:lang w:val="lt-LT"/>
              </w:rPr>
              <w:t>Ar naudojami tarpiniai įrenginių valdymo sluoksniai (</w:t>
            </w:r>
            <w:proofErr w:type="spellStart"/>
            <w:r w:rsidRPr="00A84007">
              <w:rPr>
                <w:rFonts w:ascii="Arial" w:hAnsi="Arial" w:cs="Arial"/>
                <w:lang w:val="lt-LT"/>
              </w:rPr>
              <w:t>gateway</w:t>
            </w:r>
            <w:proofErr w:type="spellEnd"/>
            <w:r w:rsidRPr="00A84007">
              <w:rPr>
                <w:rFonts w:ascii="Arial" w:hAnsi="Arial" w:cs="Arial"/>
                <w:lang w:val="lt-LT"/>
              </w:rPr>
              <w:t xml:space="preserve"> ar pan.)? </w:t>
            </w:r>
          </w:p>
          <w:p w14:paraId="070404CC" w14:textId="77777777" w:rsidR="002F7964" w:rsidRDefault="00A84007" w:rsidP="00AB73C0">
            <w:pPr>
              <w:pStyle w:val="Betarp"/>
              <w:numPr>
                <w:ilvl w:val="0"/>
                <w:numId w:val="3"/>
              </w:numPr>
              <w:tabs>
                <w:tab w:val="left" w:pos="210"/>
              </w:tabs>
              <w:jc w:val="both"/>
              <w:rPr>
                <w:rFonts w:ascii="Arial" w:hAnsi="Arial" w:cs="Arial"/>
                <w:lang w:val="lt-LT"/>
              </w:rPr>
            </w:pPr>
            <w:r w:rsidRPr="00A84007">
              <w:rPr>
                <w:rFonts w:ascii="Arial" w:hAnsi="Arial" w:cs="Arial"/>
                <w:lang w:val="lt-LT"/>
              </w:rPr>
              <w:t xml:space="preserve">Kiek skirtingų protokolų </w:t>
            </w:r>
            <w:proofErr w:type="spellStart"/>
            <w:r w:rsidRPr="00A84007">
              <w:rPr>
                <w:rFonts w:ascii="Arial" w:hAnsi="Arial" w:cs="Arial"/>
                <w:lang w:val="lt-LT"/>
              </w:rPr>
              <w:t>implementacijų</w:t>
            </w:r>
            <w:proofErr w:type="spellEnd"/>
            <w:r w:rsidRPr="00A84007">
              <w:rPr>
                <w:rFonts w:ascii="Arial" w:hAnsi="Arial" w:cs="Arial"/>
                <w:lang w:val="lt-LT"/>
              </w:rPr>
              <w:t xml:space="preserve"> yra realizuota sistemoje? </w:t>
            </w:r>
          </w:p>
          <w:p w14:paraId="1D30AF25" w14:textId="481A420B" w:rsidR="00532010" w:rsidRPr="002F7964" w:rsidRDefault="00A84007" w:rsidP="00AB73C0">
            <w:pPr>
              <w:pStyle w:val="Betarp"/>
              <w:numPr>
                <w:ilvl w:val="0"/>
                <w:numId w:val="3"/>
              </w:numPr>
              <w:tabs>
                <w:tab w:val="left" w:pos="210"/>
              </w:tabs>
              <w:jc w:val="both"/>
              <w:rPr>
                <w:rFonts w:ascii="Arial" w:hAnsi="Arial" w:cs="Arial"/>
                <w:lang w:val="lt-LT"/>
              </w:rPr>
            </w:pPr>
            <w:r w:rsidRPr="00A84007">
              <w:rPr>
                <w:rFonts w:ascii="Arial" w:hAnsi="Arial" w:cs="Arial"/>
                <w:lang w:val="lt-LT"/>
              </w:rPr>
              <w:t xml:space="preserve">Ar planuojama įrenginių plėtra artimiausiu laikotarpiu? </w:t>
            </w:r>
          </w:p>
        </w:tc>
        <w:tc>
          <w:tcPr>
            <w:tcW w:w="2996" w:type="pct"/>
            <w:tcBorders>
              <w:top w:val="single" w:sz="4" w:space="0" w:color="auto"/>
              <w:left w:val="single" w:sz="4" w:space="0" w:color="auto"/>
              <w:bottom w:val="single" w:sz="4" w:space="0" w:color="auto"/>
              <w:right w:val="single" w:sz="4" w:space="0" w:color="auto"/>
            </w:tcBorders>
          </w:tcPr>
          <w:p w14:paraId="02EA76E2" w14:textId="482F8321" w:rsidR="00120996" w:rsidRPr="006A1C09" w:rsidRDefault="00120996" w:rsidP="0097273F">
            <w:pPr>
              <w:pStyle w:val="Sraopastraipa"/>
              <w:numPr>
                <w:ilvl w:val="0"/>
                <w:numId w:val="21"/>
              </w:numPr>
              <w:ind w:left="36" w:firstLine="141"/>
              <w:jc w:val="both"/>
              <w:rPr>
                <w:rFonts w:ascii="Arial" w:hAnsi="Arial" w:cs="Arial"/>
                <w:color w:val="000000" w:themeColor="text1"/>
                <w:sz w:val="22"/>
                <w:szCs w:val="22"/>
                <w:lang w:eastAsia="ar-SA"/>
              </w:rPr>
            </w:pPr>
            <w:r w:rsidRPr="006A1C09">
              <w:rPr>
                <w:rFonts w:ascii="Arial" w:hAnsi="Arial" w:cs="Arial"/>
                <w:color w:val="000000" w:themeColor="text1"/>
                <w:sz w:val="22"/>
                <w:szCs w:val="22"/>
                <w:lang w:eastAsia="ar-SA"/>
              </w:rPr>
              <w:t>IS aktyviai naudoja įvairių tipų eismo stebėjimo, valdymo ir matavimo įrenginius (pvz., kelių orų sąlygų stoteles, vaizdo stebėjimo kameras, eismo intensyvumo matavimo įrenginius, kintamos informacijos ženklus ir kt.).</w:t>
            </w:r>
          </w:p>
          <w:p w14:paraId="77DF5DE4" w14:textId="77777777" w:rsidR="00120996" w:rsidRPr="00120996" w:rsidRDefault="00120996" w:rsidP="005F1C19">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t>Konkrečios aktyviai naudojamų įrenginių apimtys pateiktos techninėje specifikacijoje ir gali kisti priklausomai nuo įrenginių eksploatavimo būklės, diegimo ar atnaujinimo darbų.</w:t>
            </w:r>
          </w:p>
          <w:p w14:paraId="6425E4F5" w14:textId="7EA07AB3" w:rsidR="00120996" w:rsidRPr="00120996" w:rsidRDefault="00120996" w:rsidP="005F1C19">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t>Detalus momentinis aktyvių įrenginių skaičius yra dinaminis rodiklis</w:t>
            </w:r>
            <w:r w:rsidR="00923EC6">
              <w:rPr>
                <w:rFonts w:ascii="Arial" w:hAnsi="Arial" w:cs="Arial"/>
                <w:color w:val="000000" w:themeColor="text1"/>
                <w:sz w:val="22"/>
                <w:szCs w:val="22"/>
                <w:lang w:eastAsia="ar-SA"/>
              </w:rPr>
              <w:t>.</w:t>
            </w:r>
            <w:r w:rsidRPr="00120996">
              <w:rPr>
                <w:rFonts w:ascii="Arial" w:hAnsi="Arial" w:cs="Arial"/>
                <w:color w:val="000000" w:themeColor="text1"/>
                <w:sz w:val="22"/>
                <w:szCs w:val="22"/>
                <w:lang w:eastAsia="ar-SA"/>
              </w:rPr>
              <w:t>.</w:t>
            </w:r>
          </w:p>
          <w:p w14:paraId="1149C18E" w14:textId="05F795E9" w:rsidR="00120996" w:rsidRPr="00D97F88" w:rsidRDefault="00120996" w:rsidP="0097273F">
            <w:pPr>
              <w:pStyle w:val="Sraopastraipa"/>
              <w:numPr>
                <w:ilvl w:val="0"/>
                <w:numId w:val="21"/>
              </w:numPr>
              <w:ind w:hanging="543"/>
              <w:jc w:val="both"/>
              <w:rPr>
                <w:rFonts w:ascii="Arial" w:hAnsi="Arial" w:cs="Arial"/>
                <w:color w:val="000000" w:themeColor="text1"/>
                <w:sz w:val="22"/>
                <w:szCs w:val="22"/>
                <w:lang w:eastAsia="ar-SA"/>
              </w:rPr>
            </w:pPr>
            <w:r w:rsidRPr="006A1C09">
              <w:rPr>
                <w:rFonts w:ascii="Arial" w:hAnsi="Arial" w:cs="Arial"/>
                <w:color w:val="000000" w:themeColor="text1"/>
                <w:sz w:val="22"/>
                <w:szCs w:val="22"/>
                <w:lang w:eastAsia="ar-SA"/>
              </w:rPr>
              <w:t>Duomenų srautų apimtys EIS sistemoje priklauso nuo:</w:t>
            </w:r>
          </w:p>
          <w:p w14:paraId="559326E6" w14:textId="32B4FD39" w:rsidR="00120996" w:rsidRPr="008D0885" w:rsidRDefault="00120996" w:rsidP="008D0885">
            <w:pPr>
              <w:pStyle w:val="Sraopastraipa"/>
              <w:numPr>
                <w:ilvl w:val="0"/>
                <w:numId w:val="44"/>
              </w:numPr>
              <w:jc w:val="both"/>
              <w:rPr>
                <w:rFonts w:ascii="Arial" w:hAnsi="Arial" w:cs="Arial"/>
                <w:color w:val="000000" w:themeColor="text1"/>
                <w:sz w:val="22"/>
                <w:szCs w:val="22"/>
                <w:lang w:eastAsia="ar-SA"/>
              </w:rPr>
            </w:pPr>
            <w:r w:rsidRPr="008D0885">
              <w:rPr>
                <w:rFonts w:ascii="Arial" w:hAnsi="Arial" w:cs="Arial"/>
                <w:color w:val="000000" w:themeColor="text1"/>
                <w:sz w:val="22"/>
                <w:szCs w:val="22"/>
                <w:lang w:eastAsia="ar-SA"/>
              </w:rPr>
              <w:t>prijungtų įrenginių skaičiaus</w:t>
            </w:r>
            <w:r w:rsidR="00D97F88" w:rsidRPr="008D0885">
              <w:rPr>
                <w:rFonts w:ascii="Arial" w:hAnsi="Arial" w:cs="Arial"/>
                <w:color w:val="000000" w:themeColor="text1"/>
                <w:sz w:val="22"/>
                <w:szCs w:val="22"/>
                <w:lang w:eastAsia="ar-SA"/>
              </w:rPr>
              <w:t>;</w:t>
            </w:r>
          </w:p>
          <w:p w14:paraId="094815E2" w14:textId="5171BC38" w:rsidR="00120996" w:rsidRPr="008D0885" w:rsidRDefault="00120996" w:rsidP="008D0885">
            <w:pPr>
              <w:pStyle w:val="Sraopastraipa"/>
              <w:numPr>
                <w:ilvl w:val="0"/>
                <w:numId w:val="44"/>
              </w:numPr>
              <w:jc w:val="both"/>
              <w:rPr>
                <w:rFonts w:ascii="Arial" w:hAnsi="Arial" w:cs="Arial"/>
                <w:color w:val="000000" w:themeColor="text1"/>
                <w:sz w:val="22"/>
                <w:szCs w:val="22"/>
                <w:lang w:eastAsia="ar-SA"/>
              </w:rPr>
            </w:pPr>
            <w:r w:rsidRPr="008D0885">
              <w:rPr>
                <w:rFonts w:ascii="Arial" w:hAnsi="Arial" w:cs="Arial"/>
                <w:color w:val="000000" w:themeColor="text1"/>
                <w:sz w:val="22"/>
                <w:szCs w:val="22"/>
                <w:lang w:eastAsia="ar-SA"/>
              </w:rPr>
              <w:t>duomenų rinkimo dažnio</w:t>
            </w:r>
            <w:r w:rsidR="00D97F88" w:rsidRPr="008D0885">
              <w:rPr>
                <w:rFonts w:ascii="Arial" w:hAnsi="Arial" w:cs="Arial"/>
                <w:color w:val="000000" w:themeColor="text1"/>
                <w:sz w:val="22"/>
                <w:szCs w:val="22"/>
                <w:lang w:eastAsia="ar-SA"/>
              </w:rPr>
              <w:t>;</w:t>
            </w:r>
          </w:p>
          <w:p w14:paraId="0F0F3C10" w14:textId="7E56848F" w:rsidR="00120996" w:rsidRPr="008D0885" w:rsidRDefault="00120996" w:rsidP="008D0885">
            <w:pPr>
              <w:pStyle w:val="Sraopastraipa"/>
              <w:numPr>
                <w:ilvl w:val="0"/>
                <w:numId w:val="44"/>
              </w:numPr>
              <w:jc w:val="both"/>
              <w:rPr>
                <w:rFonts w:ascii="Arial" w:hAnsi="Arial" w:cs="Arial"/>
                <w:color w:val="000000" w:themeColor="text1"/>
                <w:sz w:val="22"/>
                <w:szCs w:val="22"/>
                <w:lang w:eastAsia="ar-SA"/>
              </w:rPr>
            </w:pPr>
            <w:r w:rsidRPr="008D0885">
              <w:rPr>
                <w:rFonts w:ascii="Arial" w:hAnsi="Arial" w:cs="Arial"/>
                <w:color w:val="000000" w:themeColor="text1"/>
                <w:sz w:val="22"/>
                <w:szCs w:val="22"/>
                <w:lang w:eastAsia="ar-SA"/>
              </w:rPr>
              <w:t>įrenginių tipo ir generuojamų duomenų pobūdžio.</w:t>
            </w:r>
          </w:p>
          <w:p w14:paraId="567FF6D2" w14:textId="77777777" w:rsidR="00120996" w:rsidRPr="00120996" w:rsidRDefault="00120996" w:rsidP="005F1C19">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t>Duomenų apdorojimas apima tiek periodinius duomenų srautus, tiek įvykių pagrindu generuojamus pranešimus (pvz., perspėjimus ar kritinius įvykius).</w:t>
            </w:r>
          </w:p>
          <w:p w14:paraId="21EB1F83" w14:textId="79E32713" w:rsidR="00D359C5" w:rsidRPr="00D359C5" w:rsidRDefault="00120996" w:rsidP="00D359C5">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t xml:space="preserve">Detalios duomenų srautų kiekybinės metrikos (pvz., įvykių skaičius per laiko vienetą) </w:t>
            </w:r>
            <w:r w:rsidR="00D359C5" w:rsidRPr="00D359C5">
              <w:rPr>
                <w:rFonts w:ascii="Segoe UI" w:eastAsia="Times New Roman" w:hAnsi="Segoe UI" w:cs="Segoe UI"/>
                <w:sz w:val="21"/>
                <w:szCs w:val="21"/>
                <w:bdr w:val="none" w:sz="0" w:space="0" w:color="auto"/>
                <w:lang w:eastAsia="lt-LT"/>
              </w:rPr>
              <w:t xml:space="preserve"> </w:t>
            </w:r>
            <w:r w:rsidR="00D359C5" w:rsidRPr="00D359C5">
              <w:rPr>
                <w:rFonts w:ascii="Arial" w:hAnsi="Arial" w:cs="Arial"/>
                <w:color w:val="000000" w:themeColor="text1"/>
                <w:sz w:val="22"/>
                <w:szCs w:val="22"/>
                <w:lang w:eastAsia="ar-SA"/>
              </w:rPr>
              <w:t>nėra fiksuojamos kaip pastovūs parametrai, kadangi jos priklauso nuo faktinės sistemos apkrovos ir gali kisti eksploatacijos metu.</w:t>
            </w:r>
          </w:p>
          <w:p w14:paraId="7D1A0063" w14:textId="5424972A" w:rsidR="00120996" w:rsidRPr="00120996" w:rsidRDefault="00120996" w:rsidP="005F1C19">
            <w:pPr>
              <w:jc w:val="both"/>
              <w:rPr>
                <w:rFonts w:ascii="Arial" w:hAnsi="Arial" w:cs="Arial"/>
                <w:color w:val="000000" w:themeColor="text1"/>
                <w:sz w:val="22"/>
                <w:szCs w:val="22"/>
                <w:lang w:eastAsia="ar-SA"/>
              </w:rPr>
            </w:pPr>
          </w:p>
          <w:p w14:paraId="49BE497C" w14:textId="77777777" w:rsidR="007C07D6" w:rsidRDefault="00120996" w:rsidP="0097273F">
            <w:pPr>
              <w:pStyle w:val="Sraopastraipa"/>
              <w:numPr>
                <w:ilvl w:val="0"/>
                <w:numId w:val="21"/>
              </w:numPr>
              <w:ind w:left="36"/>
              <w:jc w:val="both"/>
              <w:rPr>
                <w:rFonts w:ascii="Arial" w:hAnsi="Arial" w:cs="Arial"/>
                <w:color w:val="000000" w:themeColor="text1"/>
                <w:sz w:val="22"/>
                <w:szCs w:val="22"/>
                <w:lang w:eastAsia="ar-SA"/>
              </w:rPr>
            </w:pPr>
            <w:r w:rsidRPr="007C07D6">
              <w:rPr>
                <w:rFonts w:ascii="Arial" w:hAnsi="Arial" w:cs="Arial"/>
                <w:color w:val="000000" w:themeColor="text1"/>
                <w:sz w:val="22"/>
                <w:szCs w:val="22"/>
                <w:lang w:eastAsia="ar-SA"/>
              </w:rPr>
              <w:t>EIS architektūroje naudojami tarpiniai įrenginių duomenų surinkimo ir valdymo sprendimai, skirti užtikrinti:</w:t>
            </w:r>
          </w:p>
          <w:p w14:paraId="67B32A21" w14:textId="77777777" w:rsidR="007C07D6" w:rsidRDefault="00120996" w:rsidP="00AB73C0">
            <w:pPr>
              <w:pStyle w:val="Sraopastraipa"/>
              <w:numPr>
                <w:ilvl w:val="0"/>
                <w:numId w:val="35"/>
              </w:numPr>
              <w:ind w:left="0" w:firstLine="0"/>
              <w:jc w:val="both"/>
              <w:rPr>
                <w:rFonts w:ascii="Arial" w:hAnsi="Arial" w:cs="Arial"/>
                <w:color w:val="000000" w:themeColor="text1"/>
                <w:sz w:val="22"/>
                <w:szCs w:val="22"/>
                <w:lang w:eastAsia="ar-SA"/>
              </w:rPr>
            </w:pPr>
            <w:r w:rsidRPr="007C07D6">
              <w:rPr>
                <w:rFonts w:ascii="Arial" w:hAnsi="Arial" w:cs="Arial"/>
                <w:color w:val="000000" w:themeColor="text1"/>
                <w:sz w:val="22"/>
                <w:szCs w:val="22"/>
                <w:lang w:eastAsia="ar-SA"/>
              </w:rPr>
              <w:t>skirtingų įrenginių integraciją</w:t>
            </w:r>
            <w:r w:rsidR="00D97F88" w:rsidRPr="007C07D6">
              <w:rPr>
                <w:rFonts w:ascii="Arial" w:hAnsi="Arial" w:cs="Arial"/>
                <w:color w:val="000000" w:themeColor="text1"/>
                <w:sz w:val="22"/>
                <w:szCs w:val="22"/>
                <w:lang w:eastAsia="ar-SA"/>
              </w:rPr>
              <w:t>;</w:t>
            </w:r>
          </w:p>
          <w:p w14:paraId="5206F303" w14:textId="77777777" w:rsidR="007C07D6" w:rsidRDefault="00120996" w:rsidP="00AB73C0">
            <w:pPr>
              <w:pStyle w:val="Sraopastraipa"/>
              <w:numPr>
                <w:ilvl w:val="0"/>
                <w:numId w:val="35"/>
              </w:numPr>
              <w:ind w:left="0" w:firstLine="0"/>
              <w:jc w:val="both"/>
              <w:rPr>
                <w:rFonts w:ascii="Arial" w:hAnsi="Arial" w:cs="Arial"/>
                <w:color w:val="000000" w:themeColor="text1"/>
                <w:sz w:val="22"/>
                <w:szCs w:val="22"/>
                <w:lang w:eastAsia="ar-SA"/>
              </w:rPr>
            </w:pPr>
            <w:r w:rsidRPr="007C07D6">
              <w:rPr>
                <w:rFonts w:ascii="Arial" w:hAnsi="Arial" w:cs="Arial"/>
                <w:color w:val="000000" w:themeColor="text1"/>
                <w:sz w:val="22"/>
                <w:szCs w:val="22"/>
                <w:lang w:eastAsia="ar-SA"/>
              </w:rPr>
              <w:t>duomenų normalizavimą ir apdorojimą</w:t>
            </w:r>
            <w:r w:rsidR="00D97F88" w:rsidRPr="007C07D6">
              <w:rPr>
                <w:rFonts w:ascii="Arial" w:hAnsi="Arial" w:cs="Arial"/>
                <w:color w:val="000000" w:themeColor="text1"/>
                <w:sz w:val="22"/>
                <w:szCs w:val="22"/>
                <w:lang w:eastAsia="ar-SA"/>
              </w:rPr>
              <w:t>;</w:t>
            </w:r>
          </w:p>
          <w:p w14:paraId="1D529506" w14:textId="76666A3F" w:rsidR="00120996" w:rsidRPr="007C07D6" w:rsidRDefault="00120996" w:rsidP="00AB73C0">
            <w:pPr>
              <w:pStyle w:val="Sraopastraipa"/>
              <w:numPr>
                <w:ilvl w:val="0"/>
                <w:numId w:val="35"/>
              </w:numPr>
              <w:ind w:left="0" w:firstLine="0"/>
              <w:jc w:val="both"/>
              <w:rPr>
                <w:rFonts w:ascii="Arial" w:hAnsi="Arial" w:cs="Arial"/>
                <w:color w:val="000000" w:themeColor="text1"/>
                <w:sz w:val="22"/>
                <w:szCs w:val="22"/>
                <w:lang w:eastAsia="ar-SA"/>
              </w:rPr>
            </w:pPr>
            <w:r w:rsidRPr="007C07D6">
              <w:rPr>
                <w:rFonts w:ascii="Arial" w:hAnsi="Arial" w:cs="Arial"/>
                <w:color w:val="000000" w:themeColor="text1"/>
                <w:sz w:val="22"/>
                <w:szCs w:val="22"/>
                <w:lang w:eastAsia="ar-SA"/>
              </w:rPr>
              <w:t>patikimą duomenų perdavimą į centrinę sistemą.</w:t>
            </w:r>
          </w:p>
          <w:p w14:paraId="2FE58B61" w14:textId="614563CE" w:rsidR="00794DA4" w:rsidRPr="00794DA4" w:rsidRDefault="00120996" w:rsidP="00794DA4">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t xml:space="preserve">Konkretūs tarpiniai komponentai ir jų konfigūracija </w:t>
            </w:r>
            <w:r w:rsidR="00794DA4" w:rsidRPr="00794DA4">
              <w:rPr>
                <w:rFonts w:ascii="Arial" w:hAnsi="Arial" w:cs="Arial"/>
                <w:color w:val="000000" w:themeColor="text1"/>
                <w:sz w:val="22"/>
                <w:szCs w:val="22"/>
                <w:lang w:eastAsia="ar-SA"/>
              </w:rPr>
              <w:t>priklauso nuo naudojamų įrenginių ir integracijos scenarijų ir nėra apibrėžiami kaip vieningas ar pastovus sistemos sprendinys</w:t>
            </w:r>
            <w:r w:rsidR="00794DA4">
              <w:rPr>
                <w:rFonts w:ascii="Arial" w:hAnsi="Arial" w:cs="Arial"/>
                <w:color w:val="000000" w:themeColor="text1"/>
                <w:sz w:val="22"/>
                <w:szCs w:val="22"/>
                <w:lang w:eastAsia="ar-SA"/>
              </w:rPr>
              <w:t>.</w:t>
            </w:r>
          </w:p>
          <w:p w14:paraId="08B0C489" w14:textId="00E57C3D" w:rsidR="00120996" w:rsidRPr="006A1C09" w:rsidRDefault="00120996" w:rsidP="00AB73C0">
            <w:pPr>
              <w:pStyle w:val="Sraopastraipa"/>
              <w:numPr>
                <w:ilvl w:val="0"/>
                <w:numId w:val="21"/>
              </w:numPr>
              <w:jc w:val="both"/>
              <w:rPr>
                <w:rFonts w:ascii="Arial" w:hAnsi="Arial" w:cs="Arial"/>
                <w:color w:val="000000" w:themeColor="text1"/>
                <w:sz w:val="22"/>
                <w:szCs w:val="22"/>
                <w:lang w:eastAsia="ar-SA"/>
              </w:rPr>
            </w:pPr>
            <w:r w:rsidRPr="006A1C09">
              <w:rPr>
                <w:rFonts w:ascii="Arial" w:hAnsi="Arial" w:cs="Arial"/>
                <w:color w:val="000000" w:themeColor="text1"/>
                <w:sz w:val="22"/>
                <w:szCs w:val="22"/>
                <w:lang w:eastAsia="ar-SA"/>
              </w:rPr>
              <w:t>EIS sistemoje realizuotos kelio</w:t>
            </w:r>
            <w:r w:rsidR="00575D3C">
              <w:rPr>
                <w:rFonts w:ascii="Arial" w:hAnsi="Arial" w:cs="Arial"/>
                <w:color w:val="000000" w:themeColor="text1"/>
                <w:sz w:val="22"/>
                <w:szCs w:val="22"/>
                <w:lang w:eastAsia="ar-SA"/>
              </w:rPr>
              <w:t>lika (ne mažiau 17)</w:t>
            </w:r>
            <w:r w:rsidRPr="006A1C09">
              <w:rPr>
                <w:rFonts w:ascii="Arial" w:hAnsi="Arial" w:cs="Arial"/>
                <w:color w:val="000000" w:themeColor="text1"/>
                <w:sz w:val="22"/>
                <w:szCs w:val="22"/>
                <w:lang w:eastAsia="ar-SA"/>
              </w:rPr>
              <w:t xml:space="preserve"> skirtingos įrenginių komunikacijos ir duomenų surinkimo protokolų </w:t>
            </w:r>
            <w:proofErr w:type="spellStart"/>
            <w:r w:rsidRPr="006A1C09">
              <w:rPr>
                <w:rFonts w:ascii="Arial" w:hAnsi="Arial" w:cs="Arial"/>
                <w:color w:val="000000" w:themeColor="text1"/>
                <w:sz w:val="22"/>
                <w:szCs w:val="22"/>
                <w:lang w:eastAsia="ar-SA"/>
              </w:rPr>
              <w:t>implementacijos</w:t>
            </w:r>
            <w:proofErr w:type="spellEnd"/>
            <w:r w:rsidRPr="006A1C09">
              <w:rPr>
                <w:rFonts w:ascii="Arial" w:hAnsi="Arial" w:cs="Arial"/>
                <w:color w:val="000000" w:themeColor="text1"/>
                <w:sz w:val="22"/>
                <w:szCs w:val="22"/>
                <w:lang w:eastAsia="ar-SA"/>
              </w:rPr>
              <w:t>, taikomos priklausomai nuo įrenginio tipo ir gamintojo.</w:t>
            </w:r>
          </w:p>
          <w:p w14:paraId="00706E80" w14:textId="2F09792A" w:rsidR="00120996" w:rsidRPr="00120996" w:rsidRDefault="00120996" w:rsidP="005F1C19">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lastRenderedPageBreak/>
              <w:t>Naudojami tiek standartizuoti, tiek specializuoti protokolai (pvz., REST, SOAP, HTTP</w:t>
            </w:r>
            <w:r w:rsidR="00AD785D">
              <w:rPr>
                <w:rFonts w:ascii="Arial" w:hAnsi="Arial" w:cs="Arial"/>
                <w:color w:val="000000" w:themeColor="text1"/>
                <w:sz w:val="22"/>
                <w:szCs w:val="22"/>
                <w:lang w:eastAsia="ar-SA"/>
              </w:rPr>
              <w:t xml:space="preserve"> </w:t>
            </w:r>
            <w:r w:rsidRPr="00120996">
              <w:rPr>
                <w:rFonts w:ascii="Arial" w:hAnsi="Arial" w:cs="Arial"/>
                <w:color w:val="000000" w:themeColor="text1"/>
                <w:sz w:val="22"/>
                <w:szCs w:val="22"/>
                <w:lang w:eastAsia="ar-SA"/>
              </w:rPr>
              <w:t>ir kt.), kaip nurodyta techninėje specifikacijoje.</w:t>
            </w:r>
          </w:p>
          <w:p w14:paraId="1C7E4570" w14:textId="21F04C63" w:rsidR="00120996" w:rsidRPr="00120996" w:rsidRDefault="00120996" w:rsidP="005F1C19">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t xml:space="preserve">Tikslus protokolų </w:t>
            </w:r>
            <w:proofErr w:type="spellStart"/>
            <w:r w:rsidRPr="00120996">
              <w:rPr>
                <w:rFonts w:ascii="Arial" w:hAnsi="Arial" w:cs="Arial"/>
                <w:color w:val="000000" w:themeColor="text1"/>
                <w:sz w:val="22"/>
                <w:szCs w:val="22"/>
                <w:lang w:eastAsia="ar-SA"/>
              </w:rPr>
              <w:t>implementacijų</w:t>
            </w:r>
            <w:proofErr w:type="spellEnd"/>
            <w:r w:rsidRPr="00120996">
              <w:rPr>
                <w:rFonts w:ascii="Arial" w:hAnsi="Arial" w:cs="Arial"/>
                <w:color w:val="000000" w:themeColor="text1"/>
                <w:sz w:val="22"/>
                <w:szCs w:val="22"/>
                <w:lang w:eastAsia="ar-SA"/>
              </w:rPr>
              <w:t xml:space="preserve"> skaičius nėra fiksuotas ir gali keistis sistemos vystymo metu.</w:t>
            </w:r>
          </w:p>
          <w:p w14:paraId="67B69C65" w14:textId="77777777" w:rsidR="00120996" w:rsidRPr="006A1C09" w:rsidRDefault="00120996" w:rsidP="0097273F">
            <w:pPr>
              <w:pStyle w:val="Sraopastraipa"/>
              <w:numPr>
                <w:ilvl w:val="0"/>
                <w:numId w:val="21"/>
              </w:numPr>
              <w:ind w:left="36"/>
              <w:jc w:val="both"/>
              <w:rPr>
                <w:rFonts w:ascii="Arial" w:hAnsi="Arial" w:cs="Arial"/>
                <w:color w:val="000000" w:themeColor="text1"/>
                <w:sz w:val="22"/>
                <w:szCs w:val="22"/>
                <w:lang w:eastAsia="ar-SA"/>
              </w:rPr>
            </w:pPr>
            <w:r w:rsidRPr="006A1C09">
              <w:rPr>
                <w:rFonts w:ascii="Arial" w:hAnsi="Arial" w:cs="Arial"/>
                <w:color w:val="000000" w:themeColor="text1"/>
                <w:sz w:val="22"/>
                <w:szCs w:val="22"/>
                <w:lang w:eastAsia="ar-SA"/>
              </w:rPr>
              <w:t>Įrenginių plėtra (naujų įrenginių diegimas arba esamų keitimas) gali būti vykdoma pagal Perkančiosios organizacijos poreikį, atsižvelgiant į infrastruktūros plėtros planus, projektinius sprendimus ir finansavimo galimybes.</w:t>
            </w:r>
          </w:p>
          <w:p w14:paraId="6FBBCD45" w14:textId="639AB651" w:rsidR="00532010" w:rsidRPr="00C31342" w:rsidRDefault="00120996" w:rsidP="005F1C19">
            <w:pPr>
              <w:jc w:val="both"/>
              <w:rPr>
                <w:rFonts w:ascii="Arial" w:hAnsi="Arial" w:cs="Arial"/>
                <w:color w:val="000000" w:themeColor="text1"/>
                <w:sz w:val="22"/>
                <w:szCs w:val="22"/>
                <w:lang w:eastAsia="ar-SA"/>
              </w:rPr>
            </w:pPr>
            <w:r w:rsidRPr="00120996">
              <w:rPr>
                <w:rFonts w:ascii="Arial" w:hAnsi="Arial" w:cs="Arial"/>
                <w:color w:val="000000" w:themeColor="text1"/>
                <w:sz w:val="22"/>
                <w:szCs w:val="22"/>
                <w:lang w:eastAsia="ar-SA"/>
              </w:rPr>
              <w:t>Konkrečios įrenginių plėtros apimtys, grafikai ar technologinės kryptys nėra fiksuotos ir būtų tikslinamos vykdant sutartį palaikymo ir plėtros metu.</w:t>
            </w:r>
          </w:p>
        </w:tc>
      </w:tr>
      <w:tr w:rsidR="00A84007" w:rsidRPr="00C31342" w14:paraId="6EDAB2CA" w14:textId="77777777" w:rsidTr="00E85808">
        <w:trPr>
          <w:trHeight w:val="144"/>
        </w:trPr>
        <w:tc>
          <w:tcPr>
            <w:tcW w:w="274" w:type="pct"/>
            <w:tcBorders>
              <w:top w:val="single" w:sz="4" w:space="0" w:color="auto"/>
              <w:left w:val="single" w:sz="4" w:space="0" w:color="auto"/>
              <w:bottom w:val="single" w:sz="4" w:space="0" w:color="auto"/>
              <w:right w:val="single" w:sz="4" w:space="0" w:color="auto"/>
            </w:tcBorders>
            <w:vAlign w:val="center"/>
          </w:tcPr>
          <w:p w14:paraId="37A68F00" w14:textId="6570B03C" w:rsidR="00A84007" w:rsidRPr="00C31342" w:rsidRDefault="00A84007" w:rsidP="00412EF0">
            <w:pPr>
              <w:spacing w:line="276" w:lineRule="auto"/>
              <w:jc w:val="center"/>
              <w:rPr>
                <w:rFonts w:ascii="Arial" w:hAnsi="Arial" w:cs="Arial"/>
                <w:sz w:val="22"/>
                <w:szCs w:val="22"/>
              </w:rPr>
            </w:pPr>
            <w:r w:rsidRPr="00C31342">
              <w:rPr>
                <w:rFonts w:ascii="Arial" w:hAnsi="Arial" w:cs="Arial"/>
                <w:sz w:val="22"/>
                <w:szCs w:val="22"/>
              </w:rPr>
              <w:lastRenderedPageBreak/>
              <w:t>7.</w:t>
            </w:r>
          </w:p>
        </w:tc>
        <w:tc>
          <w:tcPr>
            <w:tcW w:w="1730" w:type="pct"/>
            <w:tcBorders>
              <w:top w:val="single" w:sz="4" w:space="0" w:color="auto"/>
              <w:left w:val="single" w:sz="4" w:space="0" w:color="auto"/>
              <w:bottom w:val="single" w:sz="4" w:space="0" w:color="auto"/>
              <w:right w:val="single" w:sz="4" w:space="0" w:color="auto"/>
            </w:tcBorders>
          </w:tcPr>
          <w:p w14:paraId="2336FA2D" w14:textId="77777777" w:rsidR="002F7964" w:rsidRDefault="00A84007" w:rsidP="002F7964">
            <w:pPr>
              <w:pStyle w:val="Betarp"/>
              <w:jc w:val="both"/>
              <w:rPr>
                <w:rFonts w:ascii="Arial" w:hAnsi="Arial" w:cs="Arial"/>
                <w:b/>
                <w:bCs/>
                <w:i/>
                <w:iCs/>
              </w:rPr>
            </w:pPr>
            <w:proofErr w:type="spellStart"/>
            <w:r w:rsidRPr="00A84007">
              <w:rPr>
                <w:rFonts w:ascii="Arial" w:hAnsi="Arial" w:cs="Arial"/>
                <w:b/>
                <w:bCs/>
                <w:i/>
                <w:iCs/>
              </w:rPr>
              <w:t>Programinis</w:t>
            </w:r>
            <w:proofErr w:type="spellEnd"/>
            <w:r w:rsidRPr="00A84007">
              <w:rPr>
                <w:rFonts w:ascii="Arial" w:hAnsi="Arial" w:cs="Arial"/>
                <w:b/>
                <w:bCs/>
                <w:i/>
                <w:iCs/>
              </w:rPr>
              <w:t xml:space="preserve"> </w:t>
            </w:r>
            <w:proofErr w:type="spellStart"/>
            <w:r w:rsidRPr="00A84007">
              <w:rPr>
                <w:rFonts w:ascii="Arial" w:hAnsi="Arial" w:cs="Arial"/>
                <w:b/>
                <w:bCs/>
                <w:i/>
                <w:iCs/>
              </w:rPr>
              <w:t>kodas</w:t>
            </w:r>
            <w:proofErr w:type="spellEnd"/>
            <w:r w:rsidRPr="00A84007">
              <w:rPr>
                <w:rFonts w:ascii="Arial" w:hAnsi="Arial" w:cs="Arial"/>
                <w:b/>
                <w:bCs/>
                <w:i/>
                <w:iCs/>
              </w:rPr>
              <w:t xml:space="preserve"> </w:t>
            </w:r>
          </w:p>
          <w:p w14:paraId="1FA809B6" w14:textId="77777777" w:rsidR="00E45367" w:rsidRDefault="00E45367" w:rsidP="002F7964">
            <w:pPr>
              <w:pStyle w:val="Betarp"/>
              <w:jc w:val="both"/>
              <w:rPr>
                <w:rFonts w:ascii="Arial" w:hAnsi="Arial" w:cs="Arial"/>
                <w:b/>
                <w:bCs/>
                <w:i/>
                <w:iCs/>
              </w:rPr>
            </w:pPr>
          </w:p>
          <w:p w14:paraId="5E3936A8" w14:textId="77777777" w:rsidR="002F7964" w:rsidRPr="002F7964" w:rsidRDefault="00A84007" w:rsidP="00AB73C0">
            <w:pPr>
              <w:pStyle w:val="Betarp"/>
              <w:numPr>
                <w:ilvl w:val="0"/>
                <w:numId w:val="4"/>
              </w:numPr>
              <w:tabs>
                <w:tab w:val="left" w:pos="210"/>
              </w:tabs>
              <w:jc w:val="both"/>
              <w:rPr>
                <w:rFonts w:ascii="Arial" w:hAnsi="Arial" w:cs="Arial"/>
                <w:b/>
                <w:bCs/>
                <w:i/>
                <w:iCs/>
              </w:rPr>
            </w:pPr>
            <w:proofErr w:type="spellStart"/>
            <w:r w:rsidRPr="00A84007">
              <w:rPr>
                <w:rFonts w:ascii="Arial" w:hAnsi="Arial" w:cs="Arial"/>
              </w:rPr>
              <w:t>Prašome</w:t>
            </w:r>
            <w:proofErr w:type="spellEnd"/>
            <w:r w:rsidRPr="00A84007">
              <w:rPr>
                <w:rFonts w:ascii="Arial" w:hAnsi="Arial" w:cs="Arial"/>
              </w:rPr>
              <w:t xml:space="preserve"> </w:t>
            </w:r>
            <w:proofErr w:type="spellStart"/>
            <w:r w:rsidRPr="00A84007">
              <w:rPr>
                <w:rFonts w:ascii="Arial" w:hAnsi="Arial" w:cs="Arial"/>
              </w:rPr>
              <w:t>pateikti</w:t>
            </w:r>
            <w:proofErr w:type="spellEnd"/>
            <w:r w:rsidRPr="00A84007">
              <w:rPr>
                <w:rFonts w:ascii="Arial" w:hAnsi="Arial" w:cs="Arial"/>
              </w:rPr>
              <w:t xml:space="preserve"> </w:t>
            </w:r>
            <w:proofErr w:type="spellStart"/>
            <w:r w:rsidRPr="00A84007">
              <w:rPr>
                <w:rFonts w:ascii="Arial" w:hAnsi="Arial" w:cs="Arial"/>
              </w:rPr>
              <w:t>programinio</w:t>
            </w:r>
            <w:proofErr w:type="spellEnd"/>
            <w:r w:rsidRPr="00A84007">
              <w:rPr>
                <w:rFonts w:ascii="Arial" w:hAnsi="Arial" w:cs="Arial"/>
              </w:rPr>
              <w:t xml:space="preserve"> </w:t>
            </w:r>
            <w:proofErr w:type="spellStart"/>
            <w:r w:rsidRPr="00A84007">
              <w:rPr>
                <w:rFonts w:ascii="Arial" w:hAnsi="Arial" w:cs="Arial"/>
              </w:rPr>
              <w:t>kodo</w:t>
            </w:r>
            <w:proofErr w:type="spellEnd"/>
            <w:r w:rsidRPr="00A84007">
              <w:rPr>
                <w:rFonts w:ascii="Arial" w:hAnsi="Arial" w:cs="Arial"/>
              </w:rPr>
              <w:t xml:space="preserve"> </w:t>
            </w:r>
            <w:proofErr w:type="spellStart"/>
            <w:r w:rsidRPr="00A84007">
              <w:rPr>
                <w:rFonts w:ascii="Arial" w:hAnsi="Arial" w:cs="Arial"/>
              </w:rPr>
              <w:t>struktūros</w:t>
            </w:r>
            <w:proofErr w:type="spellEnd"/>
            <w:r w:rsidRPr="00A84007">
              <w:rPr>
                <w:rFonts w:ascii="Arial" w:hAnsi="Arial" w:cs="Arial"/>
              </w:rPr>
              <w:t xml:space="preserve"> (</w:t>
            </w:r>
            <w:proofErr w:type="spellStart"/>
            <w:r w:rsidRPr="00A84007">
              <w:rPr>
                <w:rFonts w:ascii="Arial" w:hAnsi="Arial" w:cs="Arial"/>
              </w:rPr>
              <w:t>moduliavimo</w:t>
            </w:r>
            <w:proofErr w:type="spellEnd"/>
            <w:r w:rsidRPr="00A84007">
              <w:rPr>
                <w:rFonts w:ascii="Arial" w:hAnsi="Arial" w:cs="Arial"/>
              </w:rPr>
              <w:t xml:space="preserve">) </w:t>
            </w:r>
            <w:proofErr w:type="spellStart"/>
            <w:r w:rsidRPr="00A84007">
              <w:rPr>
                <w:rFonts w:ascii="Arial" w:hAnsi="Arial" w:cs="Arial"/>
              </w:rPr>
              <w:t>aprašą</w:t>
            </w:r>
            <w:proofErr w:type="spellEnd"/>
            <w:r w:rsidRPr="00A84007">
              <w:rPr>
                <w:rFonts w:ascii="Arial" w:hAnsi="Arial" w:cs="Arial"/>
              </w:rPr>
              <w:t xml:space="preserve">. </w:t>
            </w:r>
          </w:p>
          <w:p w14:paraId="5D3C1642" w14:textId="77777777" w:rsidR="002F7964" w:rsidRPr="002F7964" w:rsidRDefault="00A84007" w:rsidP="00AB73C0">
            <w:pPr>
              <w:pStyle w:val="Betarp"/>
              <w:numPr>
                <w:ilvl w:val="0"/>
                <w:numId w:val="4"/>
              </w:numPr>
              <w:tabs>
                <w:tab w:val="left" w:pos="210"/>
              </w:tabs>
              <w:jc w:val="both"/>
              <w:rPr>
                <w:rFonts w:ascii="Arial" w:hAnsi="Arial" w:cs="Arial"/>
                <w:b/>
                <w:bCs/>
                <w:i/>
                <w:iCs/>
              </w:rPr>
            </w:pPr>
            <w:proofErr w:type="spellStart"/>
            <w:r w:rsidRPr="00A84007">
              <w:rPr>
                <w:rFonts w:ascii="Arial" w:hAnsi="Arial" w:cs="Arial"/>
              </w:rPr>
              <w:t>Prašome</w:t>
            </w:r>
            <w:proofErr w:type="spellEnd"/>
            <w:r w:rsidRPr="00A84007">
              <w:rPr>
                <w:rFonts w:ascii="Arial" w:hAnsi="Arial" w:cs="Arial"/>
              </w:rPr>
              <w:t xml:space="preserve"> </w:t>
            </w:r>
            <w:proofErr w:type="spellStart"/>
            <w:r w:rsidRPr="00A84007">
              <w:rPr>
                <w:rFonts w:ascii="Arial" w:hAnsi="Arial" w:cs="Arial"/>
              </w:rPr>
              <w:t>nurodyti</w:t>
            </w:r>
            <w:proofErr w:type="spellEnd"/>
            <w:r w:rsidRPr="00A84007">
              <w:rPr>
                <w:rFonts w:ascii="Arial" w:hAnsi="Arial" w:cs="Arial"/>
              </w:rPr>
              <w:t xml:space="preserve"> </w:t>
            </w:r>
            <w:proofErr w:type="spellStart"/>
            <w:r w:rsidRPr="00A84007">
              <w:rPr>
                <w:rFonts w:ascii="Arial" w:hAnsi="Arial" w:cs="Arial"/>
              </w:rPr>
              <w:t>testavimo</w:t>
            </w:r>
            <w:proofErr w:type="spellEnd"/>
            <w:r w:rsidRPr="00A84007">
              <w:rPr>
                <w:rFonts w:ascii="Arial" w:hAnsi="Arial" w:cs="Arial"/>
              </w:rPr>
              <w:t xml:space="preserve"> </w:t>
            </w:r>
            <w:proofErr w:type="spellStart"/>
            <w:r w:rsidRPr="00A84007">
              <w:rPr>
                <w:rFonts w:ascii="Arial" w:hAnsi="Arial" w:cs="Arial"/>
              </w:rPr>
              <w:t>apimtį</w:t>
            </w:r>
            <w:proofErr w:type="spellEnd"/>
            <w:r w:rsidRPr="00A84007">
              <w:rPr>
                <w:rFonts w:ascii="Arial" w:hAnsi="Arial" w:cs="Arial"/>
              </w:rPr>
              <w:t xml:space="preserve"> (test coverage) </w:t>
            </w:r>
            <w:proofErr w:type="spellStart"/>
            <w:r w:rsidRPr="00A84007">
              <w:rPr>
                <w:rFonts w:ascii="Arial" w:hAnsi="Arial" w:cs="Arial"/>
              </w:rPr>
              <w:t>ir</w:t>
            </w:r>
            <w:proofErr w:type="spellEnd"/>
            <w:r w:rsidRPr="00A84007">
              <w:rPr>
                <w:rFonts w:ascii="Arial" w:hAnsi="Arial" w:cs="Arial"/>
              </w:rPr>
              <w:t xml:space="preserve"> </w:t>
            </w:r>
            <w:proofErr w:type="spellStart"/>
            <w:r w:rsidRPr="00A84007">
              <w:rPr>
                <w:rFonts w:ascii="Arial" w:hAnsi="Arial" w:cs="Arial"/>
              </w:rPr>
              <w:t>naudojamus</w:t>
            </w:r>
            <w:proofErr w:type="spellEnd"/>
            <w:r w:rsidRPr="00A84007">
              <w:rPr>
                <w:rFonts w:ascii="Arial" w:hAnsi="Arial" w:cs="Arial"/>
              </w:rPr>
              <w:t xml:space="preserve"> </w:t>
            </w:r>
            <w:proofErr w:type="spellStart"/>
            <w:r w:rsidRPr="00A84007">
              <w:rPr>
                <w:rFonts w:ascii="Arial" w:hAnsi="Arial" w:cs="Arial"/>
              </w:rPr>
              <w:t>testavimo</w:t>
            </w:r>
            <w:proofErr w:type="spellEnd"/>
            <w:r w:rsidRPr="00A84007">
              <w:rPr>
                <w:rFonts w:ascii="Arial" w:hAnsi="Arial" w:cs="Arial"/>
              </w:rPr>
              <w:t xml:space="preserve"> </w:t>
            </w:r>
            <w:proofErr w:type="spellStart"/>
            <w:r w:rsidRPr="00A84007">
              <w:rPr>
                <w:rFonts w:ascii="Arial" w:hAnsi="Arial" w:cs="Arial"/>
              </w:rPr>
              <w:t>tipus</w:t>
            </w:r>
            <w:proofErr w:type="spellEnd"/>
            <w:r w:rsidRPr="00A84007">
              <w:rPr>
                <w:rFonts w:ascii="Arial" w:hAnsi="Arial" w:cs="Arial"/>
              </w:rPr>
              <w:t xml:space="preserve">. </w:t>
            </w:r>
          </w:p>
          <w:p w14:paraId="778425D1" w14:textId="77777777" w:rsidR="002F7964" w:rsidRPr="002F7964" w:rsidRDefault="00A84007" w:rsidP="00AB73C0">
            <w:pPr>
              <w:pStyle w:val="Betarp"/>
              <w:numPr>
                <w:ilvl w:val="0"/>
                <w:numId w:val="4"/>
              </w:numPr>
              <w:tabs>
                <w:tab w:val="left" w:pos="210"/>
              </w:tabs>
              <w:jc w:val="both"/>
              <w:rPr>
                <w:rFonts w:ascii="Arial" w:hAnsi="Arial" w:cs="Arial"/>
                <w:b/>
                <w:bCs/>
                <w:i/>
                <w:iCs/>
              </w:rPr>
            </w:pPr>
            <w:proofErr w:type="spellStart"/>
            <w:r w:rsidRPr="00A84007">
              <w:rPr>
                <w:rFonts w:ascii="Arial" w:hAnsi="Arial" w:cs="Arial"/>
              </w:rPr>
              <w:t>Ar</w:t>
            </w:r>
            <w:proofErr w:type="spellEnd"/>
            <w:r w:rsidRPr="00A84007">
              <w:rPr>
                <w:rFonts w:ascii="Arial" w:hAnsi="Arial" w:cs="Arial"/>
              </w:rPr>
              <w:t xml:space="preserve"> </w:t>
            </w:r>
            <w:proofErr w:type="spellStart"/>
            <w:r w:rsidRPr="00A84007">
              <w:rPr>
                <w:rFonts w:ascii="Arial" w:hAnsi="Arial" w:cs="Arial"/>
              </w:rPr>
              <w:t>naudojami</w:t>
            </w:r>
            <w:proofErr w:type="spellEnd"/>
            <w:r w:rsidRPr="00A84007">
              <w:rPr>
                <w:rFonts w:ascii="Arial" w:hAnsi="Arial" w:cs="Arial"/>
              </w:rPr>
              <w:t xml:space="preserve"> </w:t>
            </w:r>
            <w:proofErr w:type="spellStart"/>
            <w:r w:rsidRPr="00A84007">
              <w:rPr>
                <w:rFonts w:ascii="Arial" w:hAnsi="Arial" w:cs="Arial"/>
              </w:rPr>
              <w:t>kodo</w:t>
            </w:r>
            <w:proofErr w:type="spellEnd"/>
            <w:r w:rsidRPr="00A84007">
              <w:rPr>
                <w:rFonts w:ascii="Arial" w:hAnsi="Arial" w:cs="Arial"/>
              </w:rPr>
              <w:t xml:space="preserve"> </w:t>
            </w:r>
            <w:proofErr w:type="spellStart"/>
            <w:r w:rsidRPr="00A84007">
              <w:rPr>
                <w:rFonts w:ascii="Arial" w:hAnsi="Arial" w:cs="Arial"/>
              </w:rPr>
              <w:t>kokybės</w:t>
            </w:r>
            <w:proofErr w:type="spellEnd"/>
            <w:r w:rsidRPr="00A84007">
              <w:rPr>
                <w:rFonts w:ascii="Arial" w:hAnsi="Arial" w:cs="Arial"/>
              </w:rPr>
              <w:t xml:space="preserve"> </w:t>
            </w:r>
            <w:proofErr w:type="spellStart"/>
            <w:r w:rsidRPr="00A84007">
              <w:rPr>
                <w:rFonts w:ascii="Arial" w:hAnsi="Arial" w:cs="Arial"/>
              </w:rPr>
              <w:t>vertinimo</w:t>
            </w:r>
            <w:proofErr w:type="spellEnd"/>
            <w:r w:rsidRPr="00A84007">
              <w:rPr>
                <w:rFonts w:ascii="Arial" w:hAnsi="Arial" w:cs="Arial"/>
              </w:rPr>
              <w:t xml:space="preserve"> </w:t>
            </w:r>
            <w:proofErr w:type="spellStart"/>
            <w:r w:rsidRPr="00A84007">
              <w:rPr>
                <w:rFonts w:ascii="Arial" w:hAnsi="Arial" w:cs="Arial"/>
              </w:rPr>
              <w:t>įrankiai</w:t>
            </w:r>
            <w:proofErr w:type="spellEnd"/>
            <w:r w:rsidRPr="00A84007">
              <w:rPr>
                <w:rFonts w:ascii="Arial" w:hAnsi="Arial" w:cs="Arial"/>
              </w:rPr>
              <w:t xml:space="preserve">? </w:t>
            </w:r>
          </w:p>
          <w:p w14:paraId="76BD8A1C" w14:textId="77777777" w:rsidR="002F7964" w:rsidRPr="002F7964" w:rsidRDefault="00A84007" w:rsidP="00AB73C0">
            <w:pPr>
              <w:pStyle w:val="Betarp"/>
              <w:numPr>
                <w:ilvl w:val="0"/>
                <w:numId w:val="4"/>
              </w:numPr>
              <w:tabs>
                <w:tab w:val="left" w:pos="210"/>
              </w:tabs>
              <w:jc w:val="both"/>
              <w:rPr>
                <w:rFonts w:ascii="Arial" w:hAnsi="Arial" w:cs="Arial"/>
                <w:b/>
                <w:bCs/>
                <w:i/>
                <w:iCs/>
              </w:rPr>
            </w:pPr>
            <w:proofErr w:type="spellStart"/>
            <w:r w:rsidRPr="00A84007">
              <w:rPr>
                <w:rFonts w:ascii="Arial" w:hAnsi="Arial" w:cs="Arial"/>
              </w:rPr>
              <w:t>Ar</w:t>
            </w:r>
            <w:proofErr w:type="spellEnd"/>
            <w:r w:rsidRPr="00A84007">
              <w:rPr>
                <w:rFonts w:ascii="Arial" w:hAnsi="Arial" w:cs="Arial"/>
              </w:rPr>
              <w:t xml:space="preserve"> </w:t>
            </w:r>
            <w:proofErr w:type="spellStart"/>
            <w:r w:rsidRPr="00A84007">
              <w:rPr>
                <w:rFonts w:ascii="Arial" w:hAnsi="Arial" w:cs="Arial"/>
              </w:rPr>
              <w:t>yra</w:t>
            </w:r>
            <w:proofErr w:type="spellEnd"/>
            <w:r w:rsidRPr="00A84007">
              <w:rPr>
                <w:rFonts w:ascii="Arial" w:hAnsi="Arial" w:cs="Arial"/>
              </w:rPr>
              <w:t xml:space="preserve"> </w:t>
            </w:r>
            <w:proofErr w:type="spellStart"/>
            <w:r w:rsidRPr="00A84007">
              <w:rPr>
                <w:rFonts w:ascii="Arial" w:hAnsi="Arial" w:cs="Arial"/>
              </w:rPr>
              <w:t>identifikuota</w:t>
            </w:r>
            <w:proofErr w:type="spellEnd"/>
            <w:r w:rsidRPr="00A84007">
              <w:rPr>
                <w:rFonts w:ascii="Arial" w:hAnsi="Arial" w:cs="Arial"/>
              </w:rPr>
              <w:t xml:space="preserve"> </w:t>
            </w:r>
            <w:proofErr w:type="spellStart"/>
            <w:r w:rsidRPr="00A84007">
              <w:rPr>
                <w:rFonts w:ascii="Arial" w:hAnsi="Arial" w:cs="Arial"/>
              </w:rPr>
              <w:t>techninė</w:t>
            </w:r>
            <w:proofErr w:type="spellEnd"/>
            <w:r w:rsidRPr="00A84007">
              <w:rPr>
                <w:rFonts w:ascii="Arial" w:hAnsi="Arial" w:cs="Arial"/>
              </w:rPr>
              <w:t xml:space="preserve"> </w:t>
            </w:r>
            <w:proofErr w:type="spellStart"/>
            <w:r w:rsidRPr="00A84007">
              <w:rPr>
                <w:rFonts w:ascii="Arial" w:hAnsi="Arial" w:cs="Arial"/>
              </w:rPr>
              <w:t>skola</w:t>
            </w:r>
            <w:proofErr w:type="spellEnd"/>
            <w:r w:rsidRPr="00A84007">
              <w:rPr>
                <w:rFonts w:ascii="Arial" w:hAnsi="Arial" w:cs="Arial"/>
              </w:rPr>
              <w:t xml:space="preserve">? Jei </w:t>
            </w:r>
            <w:proofErr w:type="spellStart"/>
            <w:r w:rsidRPr="00A84007">
              <w:rPr>
                <w:rFonts w:ascii="Arial" w:hAnsi="Arial" w:cs="Arial"/>
              </w:rPr>
              <w:t>taip</w:t>
            </w:r>
            <w:proofErr w:type="spellEnd"/>
            <w:r w:rsidRPr="00A84007">
              <w:rPr>
                <w:rFonts w:ascii="Arial" w:hAnsi="Arial" w:cs="Arial"/>
              </w:rPr>
              <w:t xml:space="preserve"> – </w:t>
            </w:r>
            <w:proofErr w:type="spellStart"/>
            <w:r w:rsidRPr="00A84007">
              <w:rPr>
                <w:rFonts w:ascii="Arial" w:hAnsi="Arial" w:cs="Arial"/>
              </w:rPr>
              <w:t>kokia</w:t>
            </w:r>
            <w:proofErr w:type="spellEnd"/>
            <w:r w:rsidRPr="00A84007">
              <w:rPr>
                <w:rFonts w:ascii="Arial" w:hAnsi="Arial" w:cs="Arial"/>
              </w:rPr>
              <w:t xml:space="preserve"> </w:t>
            </w:r>
            <w:proofErr w:type="spellStart"/>
            <w:r w:rsidRPr="00A84007">
              <w:rPr>
                <w:rFonts w:ascii="Arial" w:hAnsi="Arial" w:cs="Arial"/>
              </w:rPr>
              <w:t>apimtimi</w:t>
            </w:r>
            <w:proofErr w:type="spellEnd"/>
            <w:r w:rsidRPr="00A84007">
              <w:rPr>
                <w:rFonts w:ascii="Arial" w:hAnsi="Arial" w:cs="Arial"/>
              </w:rPr>
              <w:t xml:space="preserve">? </w:t>
            </w:r>
          </w:p>
          <w:p w14:paraId="0BC8CCC5" w14:textId="2B0F02D2" w:rsidR="00A84007" w:rsidRPr="002F7964" w:rsidRDefault="00A84007" w:rsidP="00AB73C0">
            <w:pPr>
              <w:pStyle w:val="Betarp"/>
              <w:numPr>
                <w:ilvl w:val="0"/>
                <w:numId w:val="4"/>
              </w:numPr>
              <w:tabs>
                <w:tab w:val="left" w:pos="210"/>
              </w:tabs>
              <w:jc w:val="both"/>
              <w:rPr>
                <w:rFonts w:ascii="Arial" w:hAnsi="Arial" w:cs="Arial"/>
                <w:b/>
                <w:bCs/>
                <w:i/>
                <w:iCs/>
              </w:rPr>
            </w:pPr>
            <w:r w:rsidRPr="00A84007">
              <w:rPr>
                <w:rFonts w:ascii="Arial" w:hAnsi="Arial" w:cs="Arial"/>
              </w:rPr>
              <w:t xml:space="preserve">Kaip </w:t>
            </w:r>
            <w:proofErr w:type="spellStart"/>
            <w:r w:rsidRPr="00A84007">
              <w:rPr>
                <w:rFonts w:ascii="Arial" w:hAnsi="Arial" w:cs="Arial"/>
              </w:rPr>
              <w:t>dažnai</w:t>
            </w:r>
            <w:proofErr w:type="spellEnd"/>
            <w:r w:rsidRPr="00A84007">
              <w:rPr>
                <w:rFonts w:ascii="Arial" w:hAnsi="Arial" w:cs="Arial"/>
              </w:rPr>
              <w:t xml:space="preserve"> </w:t>
            </w:r>
            <w:proofErr w:type="spellStart"/>
            <w:r w:rsidRPr="00A84007">
              <w:rPr>
                <w:rFonts w:ascii="Arial" w:hAnsi="Arial" w:cs="Arial"/>
              </w:rPr>
              <w:t>vykdomi</w:t>
            </w:r>
            <w:proofErr w:type="spellEnd"/>
            <w:r w:rsidRPr="00A84007">
              <w:rPr>
                <w:rFonts w:ascii="Arial" w:hAnsi="Arial" w:cs="Arial"/>
              </w:rPr>
              <w:t xml:space="preserve"> </w:t>
            </w:r>
            <w:proofErr w:type="spellStart"/>
            <w:r w:rsidRPr="00A84007">
              <w:rPr>
                <w:rFonts w:ascii="Arial" w:hAnsi="Arial" w:cs="Arial"/>
              </w:rPr>
              <w:t>sistemos</w:t>
            </w:r>
            <w:proofErr w:type="spellEnd"/>
            <w:r w:rsidRPr="00A84007">
              <w:rPr>
                <w:rFonts w:ascii="Arial" w:hAnsi="Arial" w:cs="Arial"/>
              </w:rPr>
              <w:t xml:space="preserve"> </w:t>
            </w:r>
            <w:proofErr w:type="spellStart"/>
            <w:r w:rsidRPr="00A84007">
              <w:rPr>
                <w:rFonts w:ascii="Arial" w:hAnsi="Arial" w:cs="Arial"/>
              </w:rPr>
              <w:t>atnaujinimai</w:t>
            </w:r>
            <w:proofErr w:type="spellEnd"/>
            <w:r w:rsidRPr="00A84007">
              <w:rPr>
                <w:rFonts w:ascii="Arial" w:hAnsi="Arial" w:cs="Arial"/>
              </w:rPr>
              <w:t xml:space="preserve"> (</w:t>
            </w:r>
            <w:proofErr w:type="spellStart"/>
            <w:r w:rsidRPr="00A84007">
              <w:rPr>
                <w:rFonts w:ascii="Arial" w:hAnsi="Arial" w:cs="Arial"/>
              </w:rPr>
              <w:t>release’ai</w:t>
            </w:r>
            <w:proofErr w:type="spellEnd"/>
            <w:r w:rsidRPr="00A84007">
              <w:rPr>
                <w:rFonts w:ascii="Arial" w:hAnsi="Arial" w:cs="Arial"/>
              </w:rPr>
              <w:t xml:space="preserve">)? </w:t>
            </w:r>
          </w:p>
        </w:tc>
        <w:tc>
          <w:tcPr>
            <w:tcW w:w="2996" w:type="pct"/>
            <w:tcBorders>
              <w:top w:val="single" w:sz="4" w:space="0" w:color="auto"/>
              <w:left w:val="single" w:sz="4" w:space="0" w:color="auto"/>
              <w:bottom w:val="single" w:sz="4" w:space="0" w:color="auto"/>
              <w:right w:val="single" w:sz="4" w:space="0" w:color="auto"/>
            </w:tcBorders>
          </w:tcPr>
          <w:p w14:paraId="0AE55E27" w14:textId="09F253F8" w:rsidR="00694D8A" w:rsidRPr="00CA3A0B" w:rsidRDefault="00694D8A" w:rsidP="00AB73C0">
            <w:pPr>
              <w:pStyle w:val="Sraopastraipa"/>
              <w:numPr>
                <w:ilvl w:val="0"/>
                <w:numId w:val="22"/>
              </w:numPr>
              <w:ind w:left="0" w:firstLine="0"/>
              <w:jc w:val="both"/>
              <w:rPr>
                <w:rFonts w:ascii="Arial" w:hAnsi="Arial" w:cs="Arial"/>
                <w:color w:val="000000" w:themeColor="text1"/>
                <w:sz w:val="22"/>
                <w:szCs w:val="22"/>
                <w:lang w:eastAsia="ar-SA"/>
              </w:rPr>
            </w:pPr>
            <w:r w:rsidRPr="00CA3A0B">
              <w:rPr>
                <w:rFonts w:ascii="Arial" w:hAnsi="Arial" w:cs="Arial"/>
                <w:color w:val="000000" w:themeColor="text1"/>
                <w:sz w:val="22"/>
                <w:szCs w:val="22"/>
                <w:lang w:eastAsia="ar-SA"/>
              </w:rPr>
              <w:t>EIS programinis kodas yra struktūruotas moduliniu principu</w:t>
            </w:r>
            <w:r w:rsidR="00EA4F76">
              <w:rPr>
                <w:rFonts w:ascii="Arial" w:hAnsi="Arial" w:cs="Arial"/>
                <w:color w:val="000000" w:themeColor="text1"/>
                <w:sz w:val="22"/>
                <w:szCs w:val="22"/>
                <w:lang w:eastAsia="ar-SA"/>
              </w:rPr>
              <w:t xml:space="preserve"> (virš 100 skirtingų modulių)</w:t>
            </w:r>
            <w:r w:rsidRPr="00CA3A0B">
              <w:rPr>
                <w:rFonts w:ascii="Arial" w:hAnsi="Arial" w:cs="Arial"/>
                <w:color w:val="000000" w:themeColor="text1"/>
                <w:sz w:val="22"/>
                <w:szCs w:val="22"/>
                <w:lang w:eastAsia="ar-SA"/>
              </w:rPr>
              <w:t>, atskiriant atskirus funkcinius komponentus ir aplikacijas pagal jų paskirtį (pvz., duomenų surinkimą, duomenų apdorojimą, integracijas, naudotojo sąsajas, ataskaitas).</w:t>
            </w:r>
          </w:p>
          <w:p w14:paraId="1C59A8CE" w14:textId="77777777" w:rsidR="00694D8A" w:rsidRPr="00694D8A" w:rsidRDefault="00694D8A" w:rsidP="005F1C19">
            <w:pPr>
              <w:jc w:val="both"/>
              <w:rPr>
                <w:rFonts w:ascii="Arial" w:hAnsi="Arial" w:cs="Arial"/>
                <w:color w:val="000000" w:themeColor="text1"/>
                <w:sz w:val="22"/>
                <w:szCs w:val="22"/>
                <w:lang w:eastAsia="ar-SA"/>
              </w:rPr>
            </w:pPr>
            <w:r w:rsidRPr="00694D8A">
              <w:rPr>
                <w:rFonts w:ascii="Arial" w:hAnsi="Arial" w:cs="Arial"/>
                <w:color w:val="000000" w:themeColor="text1"/>
                <w:sz w:val="22"/>
                <w:szCs w:val="22"/>
                <w:lang w:eastAsia="ar-SA"/>
              </w:rPr>
              <w:t>Kiekvienas modulis realizuoja apibrėžtą funkcionalumą ir sąveikauja su kitais moduliais per aiškiai apibrėžtas vidines ar išorines sąsajas.</w:t>
            </w:r>
          </w:p>
          <w:p w14:paraId="3F0E0954" w14:textId="64D8A678" w:rsidR="00694D8A" w:rsidRPr="00694D8A" w:rsidRDefault="00694D8A" w:rsidP="005F1C19">
            <w:pPr>
              <w:jc w:val="both"/>
              <w:rPr>
                <w:rFonts w:ascii="Arial" w:hAnsi="Arial" w:cs="Arial"/>
                <w:color w:val="000000" w:themeColor="text1"/>
                <w:sz w:val="22"/>
                <w:szCs w:val="22"/>
                <w:lang w:eastAsia="ar-SA"/>
              </w:rPr>
            </w:pPr>
            <w:r w:rsidRPr="00694D8A">
              <w:rPr>
                <w:rFonts w:ascii="Arial" w:hAnsi="Arial" w:cs="Arial"/>
                <w:color w:val="000000" w:themeColor="text1"/>
                <w:sz w:val="22"/>
                <w:szCs w:val="22"/>
                <w:lang w:eastAsia="ar-SA"/>
              </w:rPr>
              <w:t>Aukšto lygio programinio kodo struktūra ir pagrindinės priklausomybės yra aprašytos techninėje specifikacijoje.</w:t>
            </w:r>
          </w:p>
          <w:p w14:paraId="3EDDBFCD" w14:textId="7EF9336C" w:rsidR="00694D8A" w:rsidRPr="00797737" w:rsidRDefault="00B53A26" w:rsidP="00797737">
            <w:pPr>
              <w:pStyle w:val="Sraopastraipa"/>
              <w:numPr>
                <w:ilvl w:val="0"/>
                <w:numId w:val="22"/>
              </w:numPr>
              <w:ind w:left="0" w:firstLine="0"/>
              <w:jc w:val="both"/>
              <w:rPr>
                <w:rFonts w:ascii="Arial" w:hAnsi="Arial" w:cs="Arial"/>
                <w:color w:val="000000" w:themeColor="text1"/>
                <w:sz w:val="22"/>
                <w:szCs w:val="22"/>
                <w:lang w:eastAsia="ar-SA"/>
              </w:rPr>
            </w:pPr>
            <w:r w:rsidRPr="00797737">
              <w:rPr>
                <w:rFonts w:ascii="Arial" w:hAnsi="Arial" w:cs="Arial"/>
                <w:color w:val="000000" w:themeColor="text1"/>
                <w:sz w:val="22"/>
                <w:szCs w:val="22"/>
                <w:lang w:eastAsia="ar-SA"/>
              </w:rPr>
              <w:t>Paslaugų tiekėjas n</w:t>
            </w:r>
            <w:r w:rsidR="00694D8A" w:rsidRPr="00797737">
              <w:rPr>
                <w:rFonts w:ascii="Arial" w:hAnsi="Arial" w:cs="Arial"/>
                <w:color w:val="000000" w:themeColor="text1"/>
                <w:sz w:val="22"/>
                <w:szCs w:val="22"/>
                <w:lang w:eastAsia="ar-SA"/>
              </w:rPr>
              <w:t>audoja skirting</w:t>
            </w:r>
            <w:r w:rsidRPr="00797737">
              <w:rPr>
                <w:rFonts w:ascii="Arial" w:hAnsi="Arial" w:cs="Arial"/>
                <w:color w:val="000000" w:themeColor="text1"/>
                <w:sz w:val="22"/>
                <w:szCs w:val="22"/>
                <w:lang w:eastAsia="ar-SA"/>
              </w:rPr>
              <w:t>us</w:t>
            </w:r>
            <w:r w:rsidR="00694D8A" w:rsidRPr="00797737">
              <w:rPr>
                <w:rFonts w:ascii="Arial" w:hAnsi="Arial" w:cs="Arial"/>
                <w:color w:val="000000" w:themeColor="text1"/>
                <w:sz w:val="22"/>
                <w:szCs w:val="22"/>
                <w:lang w:eastAsia="ar-SA"/>
              </w:rPr>
              <w:t xml:space="preserve"> testavimo tip</w:t>
            </w:r>
            <w:r w:rsidRPr="00797737">
              <w:rPr>
                <w:rFonts w:ascii="Arial" w:hAnsi="Arial" w:cs="Arial"/>
                <w:color w:val="000000" w:themeColor="text1"/>
                <w:sz w:val="22"/>
                <w:szCs w:val="22"/>
                <w:lang w:eastAsia="ar-SA"/>
              </w:rPr>
              <w:t>us</w:t>
            </w:r>
            <w:r w:rsidR="00694D8A" w:rsidRPr="00797737">
              <w:rPr>
                <w:rFonts w:ascii="Arial" w:hAnsi="Arial" w:cs="Arial"/>
                <w:color w:val="000000" w:themeColor="text1"/>
                <w:sz w:val="22"/>
                <w:szCs w:val="22"/>
                <w:lang w:eastAsia="ar-SA"/>
              </w:rPr>
              <w:t>, įskaitant:</w:t>
            </w:r>
          </w:p>
          <w:p w14:paraId="0163F605" w14:textId="77777777" w:rsidR="00694D8A" w:rsidRPr="00B53A26" w:rsidRDefault="00694D8A" w:rsidP="00AB73C0">
            <w:pPr>
              <w:pStyle w:val="Sraopastraipa"/>
              <w:numPr>
                <w:ilvl w:val="0"/>
                <w:numId w:val="40"/>
              </w:numPr>
              <w:jc w:val="both"/>
              <w:rPr>
                <w:rFonts w:ascii="Arial" w:hAnsi="Arial" w:cs="Arial"/>
                <w:color w:val="000000" w:themeColor="text1"/>
                <w:sz w:val="22"/>
                <w:szCs w:val="22"/>
                <w:lang w:eastAsia="ar-SA"/>
              </w:rPr>
            </w:pPr>
            <w:r w:rsidRPr="00B53A26">
              <w:rPr>
                <w:rFonts w:ascii="Arial" w:hAnsi="Arial" w:cs="Arial"/>
                <w:color w:val="000000" w:themeColor="text1"/>
                <w:sz w:val="22"/>
                <w:szCs w:val="22"/>
                <w:lang w:eastAsia="ar-SA"/>
              </w:rPr>
              <w:t>vienetinius (</w:t>
            </w:r>
            <w:proofErr w:type="spellStart"/>
            <w:r w:rsidRPr="00B53A26">
              <w:rPr>
                <w:rFonts w:ascii="Arial" w:hAnsi="Arial" w:cs="Arial"/>
                <w:color w:val="000000" w:themeColor="text1"/>
                <w:sz w:val="22"/>
                <w:szCs w:val="22"/>
                <w:lang w:eastAsia="ar-SA"/>
              </w:rPr>
              <w:t>unit</w:t>
            </w:r>
            <w:proofErr w:type="spellEnd"/>
            <w:r w:rsidRPr="00B53A26">
              <w:rPr>
                <w:rFonts w:ascii="Arial" w:hAnsi="Arial" w:cs="Arial"/>
                <w:color w:val="000000" w:themeColor="text1"/>
                <w:sz w:val="22"/>
                <w:szCs w:val="22"/>
                <w:lang w:eastAsia="ar-SA"/>
              </w:rPr>
              <w:t>) testus,</w:t>
            </w:r>
          </w:p>
          <w:p w14:paraId="72E1C90C" w14:textId="77777777" w:rsidR="00694D8A" w:rsidRPr="00B53A26" w:rsidRDefault="00694D8A" w:rsidP="00AB73C0">
            <w:pPr>
              <w:pStyle w:val="Sraopastraipa"/>
              <w:numPr>
                <w:ilvl w:val="0"/>
                <w:numId w:val="40"/>
              </w:numPr>
              <w:jc w:val="both"/>
              <w:rPr>
                <w:rFonts w:ascii="Arial" w:hAnsi="Arial" w:cs="Arial"/>
                <w:color w:val="000000" w:themeColor="text1"/>
                <w:sz w:val="22"/>
                <w:szCs w:val="22"/>
                <w:lang w:eastAsia="ar-SA"/>
              </w:rPr>
            </w:pPr>
            <w:r w:rsidRPr="00B53A26">
              <w:rPr>
                <w:rFonts w:ascii="Arial" w:hAnsi="Arial" w:cs="Arial"/>
                <w:color w:val="000000" w:themeColor="text1"/>
                <w:sz w:val="22"/>
                <w:szCs w:val="22"/>
                <w:lang w:eastAsia="ar-SA"/>
              </w:rPr>
              <w:t>integracinius testus,</w:t>
            </w:r>
          </w:p>
          <w:p w14:paraId="7C59CB53" w14:textId="38F93F4B" w:rsidR="00694D8A" w:rsidRPr="00B53A26" w:rsidRDefault="00694D8A" w:rsidP="00AB73C0">
            <w:pPr>
              <w:pStyle w:val="Sraopastraipa"/>
              <w:numPr>
                <w:ilvl w:val="0"/>
                <w:numId w:val="40"/>
              </w:numPr>
              <w:jc w:val="both"/>
              <w:rPr>
                <w:rFonts w:ascii="Arial" w:hAnsi="Arial" w:cs="Arial"/>
                <w:color w:val="000000" w:themeColor="text1"/>
                <w:sz w:val="22"/>
                <w:szCs w:val="22"/>
                <w:lang w:eastAsia="ar-SA"/>
              </w:rPr>
            </w:pPr>
            <w:r w:rsidRPr="00B53A26">
              <w:rPr>
                <w:rFonts w:ascii="Arial" w:hAnsi="Arial" w:cs="Arial"/>
                <w:color w:val="000000" w:themeColor="text1"/>
                <w:sz w:val="22"/>
                <w:szCs w:val="22"/>
                <w:lang w:eastAsia="ar-SA"/>
              </w:rPr>
              <w:t>funkcinius testus.</w:t>
            </w:r>
          </w:p>
          <w:p w14:paraId="1BDA1FD9" w14:textId="77777777" w:rsidR="00694D8A" w:rsidRPr="00694D8A" w:rsidRDefault="00694D8A" w:rsidP="005F1C19">
            <w:pPr>
              <w:jc w:val="both"/>
              <w:rPr>
                <w:rFonts w:ascii="Arial" w:hAnsi="Arial" w:cs="Arial"/>
                <w:color w:val="000000" w:themeColor="text1"/>
                <w:sz w:val="22"/>
                <w:szCs w:val="22"/>
                <w:lang w:eastAsia="ar-SA"/>
              </w:rPr>
            </w:pPr>
            <w:r w:rsidRPr="00694D8A">
              <w:rPr>
                <w:rFonts w:ascii="Arial" w:hAnsi="Arial" w:cs="Arial"/>
                <w:color w:val="000000" w:themeColor="text1"/>
                <w:sz w:val="22"/>
                <w:szCs w:val="22"/>
                <w:lang w:eastAsia="ar-SA"/>
              </w:rPr>
              <w:t>Testavimo apimtis (</w:t>
            </w:r>
            <w:proofErr w:type="spellStart"/>
            <w:r w:rsidRPr="00694D8A">
              <w:rPr>
                <w:rFonts w:ascii="Arial" w:hAnsi="Arial" w:cs="Arial"/>
                <w:color w:val="000000" w:themeColor="text1"/>
                <w:sz w:val="22"/>
                <w:szCs w:val="22"/>
                <w:lang w:eastAsia="ar-SA"/>
              </w:rPr>
              <w:t>test</w:t>
            </w:r>
            <w:proofErr w:type="spellEnd"/>
            <w:r w:rsidRPr="00694D8A">
              <w:rPr>
                <w:rFonts w:ascii="Arial" w:hAnsi="Arial" w:cs="Arial"/>
                <w:color w:val="000000" w:themeColor="text1"/>
                <w:sz w:val="22"/>
                <w:szCs w:val="22"/>
                <w:lang w:eastAsia="ar-SA"/>
              </w:rPr>
              <w:t xml:space="preserve"> </w:t>
            </w:r>
            <w:proofErr w:type="spellStart"/>
            <w:r w:rsidRPr="00694D8A">
              <w:rPr>
                <w:rFonts w:ascii="Arial" w:hAnsi="Arial" w:cs="Arial"/>
                <w:color w:val="000000" w:themeColor="text1"/>
                <w:sz w:val="22"/>
                <w:szCs w:val="22"/>
                <w:lang w:eastAsia="ar-SA"/>
              </w:rPr>
              <w:t>coverage</w:t>
            </w:r>
            <w:proofErr w:type="spellEnd"/>
            <w:r w:rsidRPr="00694D8A">
              <w:rPr>
                <w:rFonts w:ascii="Arial" w:hAnsi="Arial" w:cs="Arial"/>
                <w:color w:val="000000" w:themeColor="text1"/>
                <w:sz w:val="22"/>
                <w:szCs w:val="22"/>
                <w:lang w:eastAsia="ar-SA"/>
              </w:rPr>
              <w:t>) gali skirtis priklausomai nuo konkretaus modulio, funkcionalumo ir atliktų pakeitimų pobūdžio.</w:t>
            </w:r>
          </w:p>
          <w:p w14:paraId="6B546F9B" w14:textId="77777777" w:rsidR="00694D8A" w:rsidRPr="00FB2E22" w:rsidRDefault="00694D8A" w:rsidP="00AB73C0">
            <w:pPr>
              <w:pStyle w:val="Sraopastraipa"/>
              <w:numPr>
                <w:ilvl w:val="0"/>
                <w:numId w:val="22"/>
              </w:numPr>
              <w:ind w:left="0" w:firstLine="0"/>
              <w:jc w:val="both"/>
              <w:rPr>
                <w:rFonts w:ascii="Arial" w:hAnsi="Arial" w:cs="Arial"/>
                <w:color w:val="000000" w:themeColor="text1"/>
                <w:sz w:val="22"/>
                <w:szCs w:val="22"/>
                <w:lang w:eastAsia="ar-SA"/>
              </w:rPr>
            </w:pPr>
            <w:r w:rsidRPr="00FB2E22">
              <w:rPr>
                <w:rFonts w:ascii="Arial" w:hAnsi="Arial" w:cs="Arial"/>
                <w:color w:val="000000" w:themeColor="text1"/>
                <w:sz w:val="22"/>
                <w:szCs w:val="22"/>
                <w:lang w:eastAsia="ar-SA"/>
              </w:rPr>
              <w:t>Programinio kodo kokybei užtikrinti taikomi standartiniai kodo peržiūros (</w:t>
            </w:r>
            <w:proofErr w:type="spellStart"/>
            <w:r w:rsidRPr="00FB2E22">
              <w:rPr>
                <w:rFonts w:ascii="Arial" w:hAnsi="Arial" w:cs="Arial"/>
                <w:color w:val="000000" w:themeColor="text1"/>
                <w:sz w:val="22"/>
                <w:szCs w:val="22"/>
                <w:lang w:eastAsia="ar-SA"/>
              </w:rPr>
              <w:t>code</w:t>
            </w:r>
            <w:proofErr w:type="spellEnd"/>
            <w:r w:rsidRPr="00FB2E22">
              <w:rPr>
                <w:rFonts w:ascii="Arial" w:hAnsi="Arial" w:cs="Arial"/>
                <w:color w:val="000000" w:themeColor="text1"/>
                <w:sz w:val="22"/>
                <w:szCs w:val="22"/>
                <w:lang w:eastAsia="ar-SA"/>
              </w:rPr>
              <w:t xml:space="preserve"> </w:t>
            </w:r>
            <w:proofErr w:type="spellStart"/>
            <w:r w:rsidRPr="00FB2E22">
              <w:rPr>
                <w:rFonts w:ascii="Arial" w:hAnsi="Arial" w:cs="Arial"/>
                <w:color w:val="000000" w:themeColor="text1"/>
                <w:sz w:val="22"/>
                <w:szCs w:val="22"/>
                <w:lang w:eastAsia="ar-SA"/>
              </w:rPr>
              <w:t>review</w:t>
            </w:r>
            <w:proofErr w:type="spellEnd"/>
            <w:r w:rsidRPr="00FB2E22">
              <w:rPr>
                <w:rFonts w:ascii="Arial" w:hAnsi="Arial" w:cs="Arial"/>
                <w:color w:val="000000" w:themeColor="text1"/>
                <w:sz w:val="22"/>
                <w:szCs w:val="22"/>
                <w:lang w:eastAsia="ar-SA"/>
              </w:rPr>
              <w:t>) ir vystymo gerųjų praktikų principai.</w:t>
            </w:r>
          </w:p>
          <w:p w14:paraId="214A869F" w14:textId="77777777" w:rsidR="00694D8A" w:rsidRPr="00694D8A" w:rsidRDefault="00694D8A" w:rsidP="005F1C19">
            <w:pPr>
              <w:jc w:val="both"/>
              <w:rPr>
                <w:rFonts w:ascii="Arial" w:hAnsi="Arial" w:cs="Arial"/>
                <w:color w:val="000000" w:themeColor="text1"/>
                <w:sz w:val="22"/>
                <w:szCs w:val="22"/>
                <w:lang w:eastAsia="ar-SA"/>
              </w:rPr>
            </w:pPr>
            <w:r w:rsidRPr="00694D8A">
              <w:rPr>
                <w:rFonts w:ascii="Arial" w:hAnsi="Arial" w:cs="Arial"/>
                <w:color w:val="000000" w:themeColor="text1"/>
                <w:sz w:val="22"/>
                <w:szCs w:val="22"/>
                <w:lang w:eastAsia="ar-SA"/>
              </w:rPr>
              <w:t>Kodo kokybės vertinimo ir analizės priemonių taikymas yra vystymo proceso dalis ir gali būti vykdomas skirtinga apimtimi, priklausomai nuo vykdomų darbų pobūdžio.</w:t>
            </w:r>
          </w:p>
          <w:p w14:paraId="7FCC25AE" w14:textId="77777777" w:rsidR="00D97F88" w:rsidRDefault="00694D8A" w:rsidP="00AB73C0">
            <w:pPr>
              <w:pStyle w:val="Sraopastraipa"/>
              <w:numPr>
                <w:ilvl w:val="0"/>
                <w:numId w:val="22"/>
              </w:numPr>
              <w:ind w:left="0" w:firstLine="0"/>
              <w:jc w:val="both"/>
              <w:rPr>
                <w:rFonts w:ascii="Arial" w:hAnsi="Arial" w:cs="Arial"/>
                <w:color w:val="000000" w:themeColor="text1"/>
                <w:sz w:val="22"/>
                <w:szCs w:val="22"/>
                <w:lang w:eastAsia="ar-SA"/>
              </w:rPr>
            </w:pPr>
            <w:r w:rsidRPr="00FB2E22">
              <w:rPr>
                <w:rFonts w:ascii="Arial" w:hAnsi="Arial" w:cs="Arial"/>
                <w:color w:val="000000" w:themeColor="text1"/>
                <w:sz w:val="22"/>
                <w:szCs w:val="22"/>
                <w:lang w:eastAsia="ar-SA"/>
              </w:rPr>
              <w:t>Kaip ir daugelyje ilgą laiką vystomų informacinių sistemų, EIS gali būti identifikuojami atskiri techninės skolos elementai, susiję su</w:t>
            </w:r>
            <w:r w:rsidR="00D97F88">
              <w:rPr>
                <w:rFonts w:ascii="Arial" w:hAnsi="Arial" w:cs="Arial"/>
                <w:color w:val="000000" w:themeColor="text1"/>
                <w:sz w:val="22"/>
                <w:szCs w:val="22"/>
                <w:lang w:eastAsia="ar-SA"/>
              </w:rPr>
              <w:t>:</w:t>
            </w:r>
          </w:p>
          <w:p w14:paraId="1A4FE14B" w14:textId="77777777" w:rsidR="00CD717B" w:rsidRDefault="00694D8A" w:rsidP="00AB73C0">
            <w:pPr>
              <w:pStyle w:val="Sraopastraipa"/>
              <w:numPr>
                <w:ilvl w:val="0"/>
                <w:numId w:val="36"/>
              </w:numPr>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istoriškai susiklosčiusiais sprendimais</w:t>
            </w:r>
            <w:r w:rsidR="00D97F88" w:rsidRPr="00CD717B">
              <w:rPr>
                <w:rFonts w:ascii="Arial" w:hAnsi="Arial" w:cs="Arial"/>
                <w:color w:val="000000" w:themeColor="text1"/>
                <w:sz w:val="22"/>
                <w:szCs w:val="22"/>
                <w:lang w:eastAsia="ar-SA"/>
              </w:rPr>
              <w:t>;</w:t>
            </w:r>
          </w:p>
          <w:p w14:paraId="3CE82276" w14:textId="77777777" w:rsidR="00CD717B" w:rsidRDefault="00694D8A" w:rsidP="00AB73C0">
            <w:pPr>
              <w:pStyle w:val="Sraopastraipa"/>
              <w:numPr>
                <w:ilvl w:val="0"/>
                <w:numId w:val="36"/>
              </w:numPr>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technologijų evoliucija</w:t>
            </w:r>
            <w:r w:rsidR="00D97F88" w:rsidRPr="00CD717B">
              <w:rPr>
                <w:rFonts w:ascii="Arial" w:hAnsi="Arial" w:cs="Arial"/>
                <w:color w:val="000000" w:themeColor="text1"/>
                <w:sz w:val="22"/>
                <w:szCs w:val="22"/>
                <w:lang w:eastAsia="ar-SA"/>
              </w:rPr>
              <w:t>;</w:t>
            </w:r>
          </w:p>
          <w:p w14:paraId="4ACE7F92" w14:textId="5FE059F6" w:rsidR="00694D8A" w:rsidRPr="00CD717B" w:rsidRDefault="00694D8A" w:rsidP="00AB73C0">
            <w:pPr>
              <w:pStyle w:val="Sraopastraipa"/>
              <w:numPr>
                <w:ilvl w:val="0"/>
                <w:numId w:val="36"/>
              </w:numPr>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keičiamais funkciniais reikalavimais.</w:t>
            </w:r>
          </w:p>
          <w:p w14:paraId="6F00E85E" w14:textId="03C51D75" w:rsidR="00694D8A" w:rsidRPr="00694D8A" w:rsidRDefault="00694D8A" w:rsidP="005F1C19">
            <w:pPr>
              <w:jc w:val="both"/>
              <w:rPr>
                <w:rFonts w:ascii="Arial" w:hAnsi="Arial" w:cs="Arial"/>
                <w:color w:val="000000" w:themeColor="text1"/>
                <w:sz w:val="22"/>
                <w:szCs w:val="22"/>
                <w:lang w:eastAsia="ar-SA"/>
              </w:rPr>
            </w:pPr>
            <w:r w:rsidRPr="00694D8A">
              <w:rPr>
                <w:rFonts w:ascii="Arial" w:hAnsi="Arial" w:cs="Arial"/>
                <w:color w:val="000000" w:themeColor="text1"/>
                <w:sz w:val="22"/>
                <w:szCs w:val="22"/>
                <w:lang w:eastAsia="ar-SA"/>
              </w:rPr>
              <w:t xml:space="preserve">Techninės skolos mažinimas ir </w:t>
            </w:r>
            <w:proofErr w:type="spellStart"/>
            <w:r w:rsidRPr="00694D8A">
              <w:rPr>
                <w:rFonts w:ascii="Arial" w:hAnsi="Arial" w:cs="Arial"/>
                <w:color w:val="000000" w:themeColor="text1"/>
                <w:sz w:val="22"/>
                <w:szCs w:val="22"/>
                <w:lang w:eastAsia="ar-SA"/>
              </w:rPr>
              <w:t>refaktorizavimas</w:t>
            </w:r>
            <w:proofErr w:type="spellEnd"/>
            <w:r w:rsidRPr="00694D8A">
              <w:rPr>
                <w:rFonts w:ascii="Arial" w:hAnsi="Arial" w:cs="Arial"/>
                <w:color w:val="000000" w:themeColor="text1"/>
                <w:sz w:val="22"/>
                <w:szCs w:val="22"/>
                <w:lang w:eastAsia="ar-SA"/>
              </w:rPr>
              <w:t xml:space="preserve"> yra vykdomi </w:t>
            </w:r>
            <w:r w:rsidR="006055B7">
              <w:rPr>
                <w:rFonts w:ascii="Arial" w:hAnsi="Arial" w:cs="Arial"/>
                <w:color w:val="000000" w:themeColor="text1"/>
                <w:sz w:val="22"/>
                <w:szCs w:val="22"/>
                <w:lang w:eastAsia="ar-SA"/>
              </w:rPr>
              <w:t>P</w:t>
            </w:r>
            <w:r w:rsidRPr="00694D8A">
              <w:rPr>
                <w:rFonts w:ascii="Arial" w:hAnsi="Arial" w:cs="Arial"/>
                <w:color w:val="000000" w:themeColor="text1"/>
                <w:sz w:val="22"/>
                <w:szCs w:val="22"/>
                <w:lang w:eastAsia="ar-SA"/>
              </w:rPr>
              <w:t>aslaugų</w:t>
            </w:r>
            <w:r w:rsidR="003F2EDF">
              <w:rPr>
                <w:rFonts w:ascii="Arial" w:hAnsi="Arial" w:cs="Arial"/>
                <w:color w:val="000000" w:themeColor="text1"/>
                <w:sz w:val="22"/>
                <w:szCs w:val="22"/>
                <w:lang w:eastAsia="ar-SA"/>
              </w:rPr>
              <w:t xml:space="preserve"> teikimo</w:t>
            </w:r>
            <w:r w:rsidRPr="00694D8A">
              <w:rPr>
                <w:rFonts w:ascii="Arial" w:hAnsi="Arial" w:cs="Arial"/>
                <w:color w:val="000000" w:themeColor="text1"/>
                <w:sz w:val="22"/>
                <w:szCs w:val="22"/>
                <w:lang w:eastAsia="ar-SA"/>
              </w:rPr>
              <w:t xml:space="preserve"> metu pagal prioritetus, suderintus su Perkančiąja organizacija.</w:t>
            </w:r>
          </w:p>
          <w:p w14:paraId="5A7195D4" w14:textId="2395DC8C" w:rsidR="00694D8A" w:rsidRPr="00FB2E22" w:rsidRDefault="00694D8A" w:rsidP="00AB73C0">
            <w:pPr>
              <w:pStyle w:val="Sraopastraipa"/>
              <w:numPr>
                <w:ilvl w:val="0"/>
                <w:numId w:val="22"/>
              </w:numPr>
              <w:ind w:left="0" w:firstLine="0"/>
              <w:jc w:val="both"/>
              <w:rPr>
                <w:rFonts w:ascii="Arial" w:hAnsi="Arial" w:cs="Arial"/>
                <w:color w:val="000000" w:themeColor="text1"/>
                <w:sz w:val="22"/>
                <w:szCs w:val="22"/>
                <w:lang w:eastAsia="ar-SA"/>
              </w:rPr>
            </w:pPr>
            <w:r w:rsidRPr="00FB2E22">
              <w:rPr>
                <w:rFonts w:ascii="Arial" w:hAnsi="Arial" w:cs="Arial"/>
                <w:color w:val="000000" w:themeColor="text1"/>
                <w:sz w:val="22"/>
                <w:szCs w:val="22"/>
                <w:lang w:eastAsia="ar-SA"/>
              </w:rPr>
              <w:lastRenderedPageBreak/>
              <w:t>EIS sistemos atnaujinimai (</w:t>
            </w:r>
            <w:proofErr w:type="spellStart"/>
            <w:r w:rsidRPr="00FB2E22">
              <w:rPr>
                <w:rFonts w:ascii="Arial" w:hAnsi="Arial" w:cs="Arial"/>
                <w:color w:val="000000" w:themeColor="text1"/>
                <w:sz w:val="22"/>
                <w:szCs w:val="22"/>
                <w:lang w:eastAsia="ar-SA"/>
              </w:rPr>
              <w:t>release’ai</w:t>
            </w:r>
            <w:proofErr w:type="spellEnd"/>
            <w:r w:rsidRPr="00FB2E22">
              <w:rPr>
                <w:rFonts w:ascii="Arial" w:hAnsi="Arial" w:cs="Arial"/>
                <w:color w:val="000000" w:themeColor="text1"/>
                <w:sz w:val="22"/>
                <w:szCs w:val="22"/>
                <w:lang w:eastAsia="ar-SA"/>
              </w:rPr>
              <w:t xml:space="preserve">) vykdomi pagal faktinį </w:t>
            </w:r>
            <w:r w:rsidR="001B6513">
              <w:rPr>
                <w:rFonts w:ascii="Arial" w:hAnsi="Arial" w:cs="Arial"/>
                <w:color w:val="000000" w:themeColor="text1"/>
                <w:sz w:val="22"/>
                <w:szCs w:val="22"/>
                <w:lang w:eastAsia="ar-SA"/>
              </w:rPr>
              <w:t>priežiūros ir vystymo darbų</w:t>
            </w:r>
            <w:r w:rsidRPr="00FB2E22">
              <w:rPr>
                <w:rFonts w:ascii="Arial" w:hAnsi="Arial" w:cs="Arial"/>
                <w:color w:val="000000" w:themeColor="text1"/>
                <w:sz w:val="22"/>
                <w:szCs w:val="22"/>
                <w:lang w:eastAsia="ar-SA"/>
              </w:rPr>
              <w:t xml:space="preserve"> poreikį.</w:t>
            </w:r>
          </w:p>
          <w:p w14:paraId="25AF4795" w14:textId="1BE56737" w:rsidR="00694D8A" w:rsidRPr="00694D8A" w:rsidRDefault="00694D8A" w:rsidP="005F1C19">
            <w:pPr>
              <w:jc w:val="both"/>
              <w:rPr>
                <w:rFonts w:ascii="Arial" w:hAnsi="Arial" w:cs="Arial"/>
                <w:color w:val="000000" w:themeColor="text1"/>
                <w:sz w:val="22"/>
                <w:szCs w:val="22"/>
                <w:lang w:eastAsia="ar-SA"/>
              </w:rPr>
            </w:pPr>
            <w:r w:rsidRPr="00694D8A">
              <w:rPr>
                <w:rFonts w:ascii="Arial" w:hAnsi="Arial" w:cs="Arial"/>
                <w:color w:val="000000" w:themeColor="text1"/>
                <w:sz w:val="22"/>
                <w:szCs w:val="22"/>
                <w:lang w:eastAsia="ar-SA"/>
              </w:rPr>
              <w:t>Atnaujinimų dažnis gali skirtis priklausomai nuo:</w:t>
            </w:r>
          </w:p>
          <w:p w14:paraId="63840A5E" w14:textId="77777777" w:rsidR="00CD717B" w:rsidRDefault="00694D8A" w:rsidP="00AB73C0">
            <w:pPr>
              <w:pStyle w:val="Sraopastraipa"/>
              <w:numPr>
                <w:ilvl w:val="0"/>
                <w:numId w:val="37"/>
              </w:numPr>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atliekamų pataisymų ar patobulinimų</w:t>
            </w:r>
            <w:r w:rsidR="00CD717B" w:rsidRPr="00CD717B">
              <w:rPr>
                <w:rFonts w:ascii="Arial" w:hAnsi="Arial" w:cs="Arial"/>
                <w:color w:val="000000" w:themeColor="text1"/>
                <w:sz w:val="22"/>
                <w:szCs w:val="22"/>
                <w:lang w:eastAsia="ar-SA"/>
              </w:rPr>
              <w:t>;</w:t>
            </w:r>
          </w:p>
          <w:p w14:paraId="13412969" w14:textId="45DE6D6C" w:rsidR="00CD717B" w:rsidRDefault="00694D8A" w:rsidP="00AB73C0">
            <w:pPr>
              <w:pStyle w:val="Sraopastraipa"/>
              <w:numPr>
                <w:ilvl w:val="0"/>
                <w:numId w:val="37"/>
              </w:numPr>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saugos atnaujinimų</w:t>
            </w:r>
            <w:r w:rsidR="00CD717B">
              <w:rPr>
                <w:rFonts w:ascii="Arial" w:hAnsi="Arial" w:cs="Arial"/>
                <w:color w:val="000000" w:themeColor="text1"/>
                <w:sz w:val="22"/>
                <w:szCs w:val="22"/>
                <w:lang w:eastAsia="ar-SA"/>
              </w:rPr>
              <w:t>;</w:t>
            </w:r>
          </w:p>
          <w:p w14:paraId="6C015793" w14:textId="14476D84" w:rsidR="00694D8A" w:rsidRPr="00CD717B" w:rsidRDefault="00694D8A" w:rsidP="00AB73C0">
            <w:pPr>
              <w:pStyle w:val="Sraopastraipa"/>
              <w:numPr>
                <w:ilvl w:val="0"/>
                <w:numId w:val="37"/>
              </w:numPr>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planuotų vystymo darbų.</w:t>
            </w:r>
          </w:p>
          <w:p w14:paraId="316445E8" w14:textId="0A89993E" w:rsidR="00A84007" w:rsidRPr="00C31342" w:rsidRDefault="00694D8A" w:rsidP="005F1C19">
            <w:pPr>
              <w:jc w:val="both"/>
              <w:rPr>
                <w:rFonts w:ascii="Arial" w:hAnsi="Arial" w:cs="Arial"/>
                <w:color w:val="000000" w:themeColor="text1"/>
                <w:sz w:val="22"/>
                <w:szCs w:val="22"/>
                <w:lang w:eastAsia="ar-SA"/>
              </w:rPr>
            </w:pPr>
            <w:proofErr w:type="spellStart"/>
            <w:r w:rsidRPr="00694D8A">
              <w:rPr>
                <w:rFonts w:ascii="Arial" w:hAnsi="Arial" w:cs="Arial"/>
                <w:color w:val="000000" w:themeColor="text1"/>
                <w:sz w:val="22"/>
                <w:szCs w:val="22"/>
                <w:lang w:eastAsia="ar-SA"/>
              </w:rPr>
              <w:t>Release’ų</w:t>
            </w:r>
            <w:proofErr w:type="spellEnd"/>
            <w:r w:rsidRPr="00694D8A">
              <w:rPr>
                <w:rFonts w:ascii="Arial" w:hAnsi="Arial" w:cs="Arial"/>
                <w:color w:val="000000" w:themeColor="text1"/>
                <w:sz w:val="22"/>
                <w:szCs w:val="22"/>
                <w:lang w:eastAsia="ar-SA"/>
              </w:rPr>
              <w:t xml:space="preserve"> grafikas nėra fiksuotas iš anksto ir yra derinamas vykdant sutartį.</w:t>
            </w:r>
          </w:p>
        </w:tc>
      </w:tr>
      <w:tr w:rsidR="00A84007" w:rsidRPr="00C31342" w14:paraId="54C1E844" w14:textId="77777777" w:rsidTr="00E85808">
        <w:trPr>
          <w:trHeight w:val="1791"/>
        </w:trPr>
        <w:tc>
          <w:tcPr>
            <w:tcW w:w="274" w:type="pct"/>
            <w:tcBorders>
              <w:top w:val="single" w:sz="4" w:space="0" w:color="auto"/>
              <w:left w:val="single" w:sz="4" w:space="0" w:color="auto"/>
              <w:bottom w:val="single" w:sz="4" w:space="0" w:color="auto"/>
              <w:right w:val="single" w:sz="4" w:space="0" w:color="auto"/>
            </w:tcBorders>
            <w:vAlign w:val="center"/>
          </w:tcPr>
          <w:p w14:paraId="1B9E9B91" w14:textId="59AD4B58" w:rsidR="00A84007" w:rsidRPr="00C31342" w:rsidRDefault="00A84007" w:rsidP="00412EF0">
            <w:pPr>
              <w:spacing w:line="276" w:lineRule="auto"/>
              <w:jc w:val="center"/>
              <w:rPr>
                <w:rFonts w:ascii="Arial" w:hAnsi="Arial" w:cs="Arial"/>
                <w:sz w:val="22"/>
                <w:szCs w:val="22"/>
              </w:rPr>
            </w:pPr>
            <w:r w:rsidRPr="00C31342">
              <w:rPr>
                <w:rFonts w:ascii="Arial" w:hAnsi="Arial" w:cs="Arial"/>
                <w:sz w:val="22"/>
                <w:szCs w:val="22"/>
              </w:rPr>
              <w:lastRenderedPageBreak/>
              <w:t>8.</w:t>
            </w:r>
          </w:p>
        </w:tc>
        <w:tc>
          <w:tcPr>
            <w:tcW w:w="1730" w:type="pct"/>
            <w:tcBorders>
              <w:top w:val="single" w:sz="4" w:space="0" w:color="auto"/>
              <w:left w:val="single" w:sz="4" w:space="0" w:color="auto"/>
              <w:bottom w:val="single" w:sz="4" w:space="0" w:color="auto"/>
              <w:right w:val="single" w:sz="4" w:space="0" w:color="auto"/>
            </w:tcBorders>
          </w:tcPr>
          <w:p w14:paraId="19F81EC7" w14:textId="7F9E541A" w:rsidR="00A84007" w:rsidRDefault="00A84007" w:rsidP="00A84007">
            <w:pPr>
              <w:pStyle w:val="Betarp"/>
              <w:jc w:val="both"/>
              <w:rPr>
                <w:rFonts w:ascii="Arial" w:hAnsi="Arial" w:cs="Arial"/>
                <w:b/>
                <w:bCs/>
                <w:i/>
                <w:iCs/>
                <w:lang w:val="lt-LT"/>
              </w:rPr>
            </w:pPr>
            <w:r w:rsidRPr="00A84007">
              <w:rPr>
                <w:rFonts w:ascii="Arial" w:hAnsi="Arial" w:cs="Arial"/>
                <w:b/>
                <w:bCs/>
                <w:i/>
                <w:iCs/>
                <w:lang w:val="lt-LT"/>
              </w:rPr>
              <w:t xml:space="preserve">SLA ir incidentai </w:t>
            </w:r>
          </w:p>
          <w:p w14:paraId="33AA9905" w14:textId="77777777" w:rsidR="00E45367" w:rsidRPr="00A84007" w:rsidRDefault="00E45367" w:rsidP="00A84007">
            <w:pPr>
              <w:pStyle w:val="Betarp"/>
              <w:jc w:val="both"/>
              <w:rPr>
                <w:rFonts w:ascii="Arial" w:hAnsi="Arial" w:cs="Arial"/>
                <w:b/>
                <w:bCs/>
                <w:i/>
                <w:iCs/>
                <w:lang w:val="lt-LT"/>
              </w:rPr>
            </w:pPr>
          </w:p>
          <w:p w14:paraId="5EC170CA" w14:textId="17A55ED6" w:rsidR="00A84007" w:rsidRPr="00A84007" w:rsidRDefault="00A84007" w:rsidP="00AB73C0">
            <w:pPr>
              <w:pStyle w:val="Betarp"/>
              <w:numPr>
                <w:ilvl w:val="0"/>
                <w:numId w:val="15"/>
              </w:numPr>
              <w:ind w:left="352" w:hanging="425"/>
              <w:jc w:val="both"/>
              <w:rPr>
                <w:rFonts w:ascii="Arial" w:hAnsi="Arial" w:cs="Arial"/>
                <w:lang w:val="lt-LT"/>
              </w:rPr>
            </w:pPr>
            <w:r w:rsidRPr="00A84007">
              <w:rPr>
                <w:rFonts w:ascii="Arial" w:hAnsi="Arial" w:cs="Arial"/>
                <w:lang w:val="lt-LT"/>
              </w:rPr>
              <w:t xml:space="preserve">Prašome pateikti paskutinių 12 mėn. incidentų statistiką: </w:t>
            </w:r>
          </w:p>
          <w:p w14:paraId="3E10CD93" w14:textId="77777777" w:rsidR="00A84007" w:rsidRPr="00A84007" w:rsidRDefault="00A84007" w:rsidP="00AB73C0">
            <w:pPr>
              <w:pStyle w:val="Betarp"/>
              <w:numPr>
                <w:ilvl w:val="0"/>
                <w:numId w:val="14"/>
              </w:numPr>
              <w:jc w:val="both"/>
              <w:rPr>
                <w:rFonts w:ascii="Arial" w:hAnsi="Arial" w:cs="Arial"/>
                <w:lang w:val="lt-LT"/>
              </w:rPr>
            </w:pPr>
            <w:r w:rsidRPr="00A84007">
              <w:rPr>
                <w:rFonts w:ascii="Arial" w:hAnsi="Arial" w:cs="Arial"/>
                <w:lang w:val="lt-LT"/>
              </w:rPr>
              <w:t xml:space="preserve">bendrą incidentų skaičių, </w:t>
            </w:r>
          </w:p>
          <w:p w14:paraId="25AB523A" w14:textId="77777777" w:rsidR="00A84007" w:rsidRPr="00A84007" w:rsidRDefault="00A84007" w:rsidP="00AB73C0">
            <w:pPr>
              <w:pStyle w:val="Betarp"/>
              <w:numPr>
                <w:ilvl w:val="0"/>
                <w:numId w:val="14"/>
              </w:numPr>
              <w:jc w:val="both"/>
              <w:rPr>
                <w:rFonts w:ascii="Arial" w:hAnsi="Arial" w:cs="Arial"/>
                <w:lang w:val="lt-LT"/>
              </w:rPr>
            </w:pPr>
            <w:r w:rsidRPr="00A84007">
              <w:rPr>
                <w:rFonts w:ascii="Arial" w:hAnsi="Arial" w:cs="Arial"/>
                <w:lang w:val="lt-LT"/>
              </w:rPr>
              <w:t xml:space="preserve">kritinių incidentų skaičių, </w:t>
            </w:r>
          </w:p>
          <w:p w14:paraId="387E3C09" w14:textId="77777777" w:rsidR="00A84007" w:rsidRPr="00A84007" w:rsidRDefault="00A84007" w:rsidP="00AB73C0">
            <w:pPr>
              <w:pStyle w:val="Betarp"/>
              <w:numPr>
                <w:ilvl w:val="0"/>
                <w:numId w:val="14"/>
              </w:numPr>
              <w:jc w:val="both"/>
              <w:rPr>
                <w:rFonts w:ascii="Arial" w:hAnsi="Arial" w:cs="Arial"/>
                <w:lang w:val="lt-LT"/>
              </w:rPr>
            </w:pPr>
            <w:r w:rsidRPr="00A84007">
              <w:rPr>
                <w:rFonts w:ascii="Arial" w:hAnsi="Arial" w:cs="Arial"/>
                <w:lang w:val="lt-LT"/>
              </w:rPr>
              <w:t xml:space="preserve">vidutinį sprendimo laiką. </w:t>
            </w:r>
          </w:p>
          <w:p w14:paraId="641D8315" w14:textId="77777777" w:rsidR="002F7964" w:rsidRDefault="00A84007" w:rsidP="00AB73C0">
            <w:pPr>
              <w:pStyle w:val="Betarp"/>
              <w:numPr>
                <w:ilvl w:val="0"/>
                <w:numId w:val="15"/>
              </w:numPr>
              <w:tabs>
                <w:tab w:val="left" w:pos="352"/>
              </w:tabs>
              <w:ind w:left="69" w:hanging="142"/>
              <w:jc w:val="both"/>
              <w:rPr>
                <w:rFonts w:ascii="Arial" w:hAnsi="Arial" w:cs="Arial"/>
                <w:lang w:val="lt-LT"/>
              </w:rPr>
            </w:pPr>
            <w:r w:rsidRPr="00A84007">
              <w:rPr>
                <w:rFonts w:ascii="Arial" w:hAnsi="Arial" w:cs="Arial"/>
                <w:lang w:val="lt-LT"/>
              </w:rPr>
              <w:t>Prašome pateikti faktinį sistemos pasiekiamumo rodiklį (</w:t>
            </w:r>
            <w:proofErr w:type="spellStart"/>
            <w:r w:rsidRPr="00A84007">
              <w:rPr>
                <w:rFonts w:ascii="Arial" w:hAnsi="Arial" w:cs="Arial"/>
                <w:lang w:val="lt-LT"/>
              </w:rPr>
              <w:t>uptime</w:t>
            </w:r>
            <w:proofErr w:type="spellEnd"/>
            <w:r w:rsidRPr="00A84007">
              <w:rPr>
                <w:rFonts w:ascii="Arial" w:hAnsi="Arial" w:cs="Arial"/>
                <w:lang w:val="lt-LT"/>
              </w:rPr>
              <w:t>).</w:t>
            </w:r>
          </w:p>
          <w:p w14:paraId="2EC2C638" w14:textId="2957896F" w:rsidR="00A84007" w:rsidRPr="002F7964" w:rsidRDefault="00A84007" w:rsidP="00AB73C0">
            <w:pPr>
              <w:pStyle w:val="Betarp"/>
              <w:numPr>
                <w:ilvl w:val="0"/>
                <w:numId w:val="15"/>
              </w:numPr>
              <w:tabs>
                <w:tab w:val="left" w:pos="352"/>
              </w:tabs>
              <w:ind w:left="69" w:hanging="142"/>
              <w:jc w:val="both"/>
              <w:rPr>
                <w:rFonts w:ascii="Arial" w:hAnsi="Arial" w:cs="Arial"/>
                <w:lang w:val="lt-LT"/>
              </w:rPr>
            </w:pPr>
            <w:r w:rsidRPr="00A84007">
              <w:rPr>
                <w:rFonts w:ascii="Arial" w:hAnsi="Arial" w:cs="Arial"/>
                <w:lang w:val="lt-LT"/>
              </w:rPr>
              <w:t xml:space="preserve">Kokios dažniausios incidentų priežastys? </w:t>
            </w:r>
          </w:p>
        </w:tc>
        <w:tc>
          <w:tcPr>
            <w:tcW w:w="2996" w:type="pct"/>
            <w:tcBorders>
              <w:top w:val="single" w:sz="4" w:space="0" w:color="auto"/>
              <w:left w:val="single" w:sz="4" w:space="0" w:color="auto"/>
              <w:bottom w:val="single" w:sz="4" w:space="0" w:color="auto"/>
              <w:right w:val="single" w:sz="4" w:space="0" w:color="auto"/>
            </w:tcBorders>
          </w:tcPr>
          <w:p w14:paraId="0A02609B" w14:textId="4BA0E5D0" w:rsidR="00452138" w:rsidRPr="00452138" w:rsidRDefault="00452138" w:rsidP="00AB73C0">
            <w:pPr>
              <w:pStyle w:val="Sraopastraipa"/>
              <w:numPr>
                <w:ilvl w:val="0"/>
                <w:numId w:val="23"/>
              </w:numPr>
              <w:ind w:left="0" w:firstLine="0"/>
              <w:jc w:val="both"/>
              <w:rPr>
                <w:rFonts w:ascii="Arial" w:hAnsi="Arial" w:cs="Arial"/>
                <w:color w:val="000000" w:themeColor="text1"/>
                <w:sz w:val="22"/>
                <w:szCs w:val="22"/>
                <w:lang w:eastAsia="ar-SA"/>
              </w:rPr>
            </w:pPr>
            <w:r w:rsidRPr="00452138">
              <w:rPr>
                <w:rFonts w:ascii="Arial" w:hAnsi="Arial" w:cs="Arial"/>
                <w:color w:val="000000" w:themeColor="text1"/>
                <w:sz w:val="22"/>
                <w:szCs w:val="22"/>
                <w:lang w:eastAsia="ar-SA"/>
              </w:rPr>
              <w:t>Per paskutinius 12 mėnesių EIS buvo registruojama vidutiniškai apie 15–20 incidentų per mėnesį, tai sudaro maždaug 180–240 incidentų per metus.</w:t>
            </w:r>
          </w:p>
          <w:p w14:paraId="1840DF78" w14:textId="77777777" w:rsidR="00452138" w:rsidRPr="00452138" w:rsidRDefault="00452138" w:rsidP="005F1C19">
            <w:pPr>
              <w:jc w:val="both"/>
              <w:rPr>
                <w:rFonts w:ascii="Arial" w:hAnsi="Arial" w:cs="Arial"/>
                <w:color w:val="000000" w:themeColor="text1"/>
                <w:sz w:val="22"/>
                <w:szCs w:val="22"/>
                <w:lang w:eastAsia="ar-SA"/>
              </w:rPr>
            </w:pPr>
            <w:r w:rsidRPr="00452138">
              <w:rPr>
                <w:rFonts w:ascii="Arial" w:hAnsi="Arial" w:cs="Arial"/>
                <w:color w:val="000000" w:themeColor="text1"/>
                <w:sz w:val="22"/>
                <w:szCs w:val="22"/>
                <w:lang w:eastAsia="ar-SA"/>
              </w:rPr>
              <w:t>Visi šie incidentai buvo žemo arba vidutinio prioriteto.</w:t>
            </w:r>
          </w:p>
          <w:p w14:paraId="0BC9CB2D" w14:textId="77777777" w:rsidR="00452138" w:rsidRPr="00452138" w:rsidRDefault="00452138" w:rsidP="005F1C19">
            <w:pPr>
              <w:jc w:val="both"/>
              <w:rPr>
                <w:rFonts w:ascii="Arial" w:hAnsi="Arial" w:cs="Arial"/>
                <w:color w:val="000000" w:themeColor="text1"/>
                <w:sz w:val="22"/>
                <w:szCs w:val="22"/>
                <w:lang w:eastAsia="ar-SA"/>
              </w:rPr>
            </w:pPr>
            <w:r w:rsidRPr="00452138">
              <w:rPr>
                <w:rFonts w:ascii="Arial" w:hAnsi="Arial" w:cs="Arial"/>
                <w:color w:val="000000" w:themeColor="text1"/>
                <w:sz w:val="22"/>
                <w:szCs w:val="22"/>
                <w:lang w:eastAsia="ar-SA"/>
              </w:rPr>
              <w:t>Kritinių incidentų (sutrikimų, sukeliančių reikšmingą sistemos nepasiekiamumą ar duomenų praradimą) per paskutinius 12 mėnesių nefiksuota.</w:t>
            </w:r>
          </w:p>
          <w:p w14:paraId="033B3862" w14:textId="4ED2B337" w:rsidR="00452138" w:rsidRPr="00452138" w:rsidRDefault="00452138" w:rsidP="005F1C19">
            <w:pPr>
              <w:jc w:val="both"/>
              <w:rPr>
                <w:rFonts w:ascii="Arial" w:hAnsi="Arial" w:cs="Arial"/>
                <w:color w:val="000000" w:themeColor="text1"/>
                <w:sz w:val="22"/>
                <w:szCs w:val="22"/>
                <w:lang w:eastAsia="ar-SA"/>
              </w:rPr>
            </w:pPr>
            <w:r w:rsidRPr="00452138">
              <w:rPr>
                <w:rFonts w:ascii="Arial" w:hAnsi="Arial" w:cs="Arial"/>
                <w:color w:val="000000" w:themeColor="text1"/>
                <w:sz w:val="22"/>
                <w:szCs w:val="22"/>
                <w:lang w:eastAsia="ar-SA"/>
              </w:rPr>
              <w:t>Vidutinis incidentų sprendimo laikas svyruoja nuo kelių valandų iki 1–2 darbo dienų, priklausomai nuo incidento pobūdžio, poveikio apimties ir sprendimo sudėtingumo.</w:t>
            </w:r>
          </w:p>
          <w:p w14:paraId="0E5DC203" w14:textId="77777777" w:rsidR="00452138" w:rsidRPr="00452138" w:rsidRDefault="00452138" w:rsidP="00AB73C0">
            <w:pPr>
              <w:pStyle w:val="Sraopastraipa"/>
              <w:numPr>
                <w:ilvl w:val="0"/>
                <w:numId w:val="23"/>
              </w:numPr>
              <w:ind w:left="0" w:firstLine="0"/>
              <w:jc w:val="both"/>
              <w:rPr>
                <w:rFonts w:ascii="Arial" w:hAnsi="Arial" w:cs="Arial"/>
                <w:color w:val="000000" w:themeColor="text1"/>
                <w:sz w:val="22"/>
                <w:szCs w:val="22"/>
                <w:lang w:eastAsia="ar-SA"/>
              </w:rPr>
            </w:pPr>
            <w:r w:rsidRPr="00452138">
              <w:rPr>
                <w:rFonts w:ascii="Arial" w:hAnsi="Arial" w:cs="Arial"/>
                <w:color w:val="000000" w:themeColor="text1"/>
                <w:sz w:val="22"/>
                <w:szCs w:val="22"/>
                <w:lang w:eastAsia="ar-SA"/>
              </w:rPr>
              <w:t>EIS sistemos pasiekiamumas užtikrinamas vadovaujantis techninėje specifikacijoje nustatytais reikalavimais, numatančiais ne mažesnį kaip 99,9 % pasiekiamumą per mėnesį.</w:t>
            </w:r>
          </w:p>
          <w:p w14:paraId="3DE8AC54" w14:textId="77777777" w:rsidR="00452138" w:rsidRPr="00452138" w:rsidRDefault="00452138" w:rsidP="005F1C19">
            <w:pPr>
              <w:jc w:val="both"/>
              <w:rPr>
                <w:rFonts w:ascii="Arial" w:hAnsi="Arial" w:cs="Arial"/>
                <w:color w:val="000000" w:themeColor="text1"/>
                <w:sz w:val="22"/>
                <w:szCs w:val="22"/>
                <w:lang w:eastAsia="ar-SA"/>
              </w:rPr>
            </w:pPr>
            <w:r w:rsidRPr="00452138">
              <w:rPr>
                <w:rFonts w:ascii="Arial" w:hAnsi="Arial" w:cs="Arial"/>
                <w:color w:val="000000" w:themeColor="text1"/>
                <w:sz w:val="22"/>
                <w:szCs w:val="22"/>
                <w:lang w:eastAsia="ar-SA"/>
              </w:rPr>
              <w:t>Faktinis sistemos pasiekiamumas per analizuojamą laikotarpį atitiko šiuos reikalavimus.</w:t>
            </w:r>
          </w:p>
          <w:p w14:paraId="16C00079" w14:textId="03C46C09" w:rsidR="00CD717B" w:rsidRDefault="00A56A2B" w:rsidP="00C73FCB">
            <w:pPr>
              <w:pStyle w:val="Sraopastraipa"/>
              <w:ind w:left="0"/>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3. </w:t>
            </w:r>
            <w:r w:rsidR="00452138" w:rsidRPr="00CD717B">
              <w:rPr>
                <w:rFonts w:ascii="Arial" w:hAnsi="Arial" w:cs="Arial"/>
                <w:color w:val="000000" w:themeColor="text1"/>
                <w:sz w:val="22"/>
                <w:szCs w:val="22"/>
                <w:lang w:eastAsia="ar-SA"/>
              </w:rPr>
              <w:t>Dažniausios registruotų incidentų priežastys:</w:t>
            </w:r>
          </w:p>
          <w:p w14:paraId="0CCB8B40" w14:textId="77777777" w:rsidR="00CD717B" w:rsidRDefault="00452138" w:rsidP="00B42572">
            <w:pPr>
              <w:pStyle w:val="Sraopastraipa"/>
              <w:numPr>
                <w:ilvl w:val="0"/>
                <w:numId w:val="38"/>
              </w:numPr>
              <w:tabs>
                <w:tab w:val="left" w:pos="177"/>
              </w:tabs>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laikini ryšio sutrikimai su išorinėmis sistemomis ar įrenginiais;</w:t>
            </w:r>
          </w:p>
          <w:p w14:paraId="7BAEFF3F" w14:textId="77777777" w:rsidR="00CD717B" w:rsidRDefault="00452138" w:rsidP="00B42572">
            <w:pPr>
              <w:pStyle w:val="Sraopastraipa"/>
              <w:numPr>
                <w:ilvl w:val="0"/>
                <w:numId w:val="38"/>
              </w:numPr>
              <w:tabs>
                <w:tab w:val="left" w:pos="177"/>
              </w:tabs>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pavienių įrenginių ar jutiklių veikimo sutrikimai;</w:t>
            </w:r>
          </w:p>
          <w:p w14:paraId="6D9F4DEF" w14:textId="77777777" w:rsidR="00CD717B" w:rsidRDefault="00452138" w:rsidP="00B42572">
            <w:pPr>
              <w:pStyle w:val="Sraopastraipa"/>
              <w:numPr>
                <w:ilvl w:val="0"/>
                <w:numId w:val="38"/>
              </w:numPr>
              <w:tabs>
                <w:tab w:val="left" w:pos="177"/>
              </w:tabs>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 xml:space="preserve">duomenų teikimo </w:t>
            </w:r>
            <w:proofErr w:type="spellStart"/>
            <w:r w:rsidRPr="00CD717B">
              <w:rPr>
                <w:rFonts w:ascii="Arial" w:hAnsi="Arial" w:cs="Arial"/>
                <w:color w:val="000000" w:themeColor="text1"/>
                <w:sz w:val="22"/>
                <w:szCs w:val="22"/>
                <w:lang w:eastAsia="ar-SA"/>
              </w:rPr>
              <w:t>neaktualumas</w:t>
            </w:r>
            <w:proofErr w:type="spellEnd"/>
            <w:r w:rsidRPr="00CD717B">
              <w:rPr>
                <w:rFonts w:ascii="Arial" w:hAnsi="Arial" w:cs="Arial"/>
                <w:color w:val="000000" w:themeColor="text1"/>
                <w:sz w:val="22"/>
                <w:szCs w:val="22"/>
                <w:lang w:eastAsia="ar-SA"/>
              </w:rPr>
              <w:t xml:space="preserve"> arba trūkumai iš išorinių šaltinių;</w:t>
            </w:r>
          </w:p>
          <w:p w14:paraId="5C876256" w14:textId="4AB71B4E" w:rsidR="00452138" w:rsidRPr="00CD717B" w:rsidRDefault="00452138" w:rsidP="00B42572">
            <w:pPr>
              <w:pStyle w:val="Sraopastraipa"/>
              <w:numPr>
                <w:ilvl w:val="0"/>
                <w:numId w:val="38"/>
              </w:numPr>
              <w:tabs>
                <w:tab w:val="left" w:pos="177"/>
              </w:tabs>
              <w:ind w:left="0" w:firstLine="0"/>
              <w:jc w:val="both"/>
              <w:rPr>
                <w:rFonts w:ascii="Arial" w:hAnsi="Arial" w:cs="Arial"/>
                <w:color w:val="000000" w:themeColor="text1"/>
                <w:sz w:val="22"/>
                <w:szCs w:val="22"/>
                <w:lang w:eastAsia="ar-SA"/>
              </w:rPr>
            </w:pPr>
            <w:r w:rsidRPr="00CD717B">
              <w:rPr>
                <w:rFonts w:ascii="Arial" w:hAnsi="Arial" w:cs="Arial"/>
                <w:color w:val="000000" w:themeColor="text1"/>
                <w:sz w:val="22"/>
                <w:szCs w:val="22"/>
                <w:lang w:eastAsia="ar-SA"/>
              </w:rPr>
              <w:t xml:space="preserve">planinių atnaujinimų ar </w:t>
            </w:r>
            <w:proofErr w:type="spellStart"/>
            <w:r w:rsidRPr="00CD717B">
              <w:rPr>
                <w:rFonts w:ascii="Arial" w:hAnsi="Arial" w:cs="Arial"/>
                <w:color w:val="000000" w:themeColor="text1"/>
                <w:sz w:val="22"/>
                <w:szCs w:val="22"/>
                <w:lang w:eastAsia="ar-SA"/>
              </w:rPr>
              <w:t>konfigūracinių</w:t>
            </w:r>
            <w:proofErr w:type="spellEnd"/>
            <w:r w:rsidRPr="00CD717B">
              <w:rPr>
                <w:rFonts w:ascii="Arial" w:hAnsi="Arial" w:cs="Arial"/>
                <w:color w:val="000000" w:themeColor="text1"/>
                <w:sz w:val="22"/>
                <w:szCs w:val="22"/>
                <w:lang w:eastAsia="ar-SA"/>
              </w:rPr>
              <w:t xml:space="preserve"> pakeitimų metu atsirandantys trumpalaikiai sutrikimai.</w:t>
            </w:r>
          </w:p>
          <w:p w14:paraId="013B2332" w14:textId="50D452BC" w:rsidR="00A84007" w:rsidRPr="00C31342" w:rsidRDefault="00452138" w:rsidP="005F1C19">
            <w:pPr>
              <w:jc w:val="both"/>
              <w:rPr>
                <w:rFonts w:ascii="Arial" w:hAnsi="Arial" w:cs="Arial"/>
                <w:color w:val="000000" w:themeColor="text1"/>
                <w:sz w:val="22"/>
                <w:szCs w:val="22"/>
                <w:lang w:eastAsia="ar-SA"/>
              </w:rPr>
            </w:pPr>
            <w:r w:rsidRPr="00452138">
              <w:rPr>
                <w:rFonts w:ascii="Arial" w:hAnsi="Arial" w:cs="Arial"/>
                <w:color w:val="000000" w:themeColor="text1"/>
                <w:sz w:val="22"/>
                <w:szCs w:val="22"/>
                <w:lang w:eastAsia="ar-SA"/>
              </w:rPr>
              <w:t>Incidentų priežasčių analizė ir prevencinės priemonės yra nuolatinė EIS palaikymo proceso dalis.</w:t>
            </w:r>
          </w:p>
        </w:tc>
      </w:tr>
      <w:tr w:rsidR="00A84007" w:rsidRPr="00C31342" w14:paraId="5C8784A6" w14:textId="77777777" w:rsidTr="00E85808">
        <w:trPr>
          <w:trHeight w:val="1791"/>
        </w:trPr>
        <w:tc>
          <w:tcPr>
            <w:tcW w:w="274" w:type="pct"/>
            <w:tcBorders>
              <w:top w:val="single" w:sz="4" w:space="0" w:color="auto"/>
              <w:left w:val="single" w:sz="4" w:space="0" w:color="auto"/>
              <w:bottom w:val="single" w:sz="4" w:space="0" w:color="auto"/>
              <w:right w:val="single" w:sz="4" w:space="0" w:color="auto"/>
            </w:tcBorders>
            <w:vAlign w:val="center"/>
          </w:tcPr>
          <w:p w14:paraId="539F1EE8" w14:textId="1CCD9F7E" w:rsidR="00A84007" w:rsidRPr="00C31342" w:rsidRDefault="00C31342" w:rsidP="00412EF0">
            <w:pPr>
              <w:spacing w:line="276" w:lineRule="auto"/>
              <w:jc w:val="center"/>
              <w:rPr>
                <w:rFonts w:ascii="Arial" w:hAnsi="Arial" w:cs="Arial"/>
                <w:sz w:val="22"/>
                <w:szCs w:val="22"/>
              </w:rPr>
            </w:pPr>
            <w:r w:rsidRPr="00C31342">
              <w:rPr>
                <w:rFonts w:ascii="Arial" w:hAnsi="Arial" w:cs="Arial"/>
                <w:sz w:val="22"/>
                <w:szCs w:val="22"/>
              </w:rPr>
              <w:t>9.</w:t>
            </w:r>
          </w:p>
        </w:tc>
        <w:tc>
          <w:tcPr>
            <w:tcW w:w="1730" w:type="pct"/>
            <w:tcBorders>
              <w:top w:val="single" w:sz="4" w:space="0" w:color="auto"/>
              <w:left w:val="single" w:sz="4" w:space="0" w:color="auto"/>
              <w:bottom w:val="single" w:sz="4" w:space="0" w:color="auto"/>
              <w:right w:val="single" w:sz="4" w:space="0" w:color="auto"/>
            </w:tcBorders>
          </w:tcPr>
          <w:p w14:paraId="08C611E4" w14:textId="68B9BF98" w:rsidR="00C31342" w:rsidRDefault="00C31342" w:rsidP="00C31342">
            <w:pPr>
              <w:pStyle w:val="Betarp"/>
              <w:jc w:val="both"/>
              <w:rPr>
                <w:rFonts w:ascii="Arial" w:hAnsi="Arial" w:cs="Arial"/>
                <w:b/>
                <w:bCs/>
                <w:i/>
                <w:iCs/>
              </w:rPr>
            </w:pPr>
            <w:proofErr w:type="spellStart"/>
            <w:r w:rsidRPr="00C31342">
              <w:rPr>
                <w:rFonts w:ascii="Arial" w:hAnsi="Arial" w:cs="Arial"/>
                <w:b/>
                <w:bCs/>
                <w:i/>
                <w:iCs/>
              </w:rPr>
              <w:t>Kibernetinis</w:t>
            </w:r>
            <w:proofErr w:type="spellEnd"/>
            <w:r w:rsidRPr="00C31342">
              <w:rPr>
                <w:rFonts w:ascii="Arial" w:hAnsi="Arial" w:cs="Arial"/>
                <w:b/>
                <w:bCs/>
                <w:i/>
                <w:iCs/>
              </w:rPr>
              <w:t xml:space="preserve"> </w:t>
            </w:r>
            <w:proofErr w:type="spellStart"/>
            <w:r w:rsidRPr="00C31342">
              <w:rPr>
                <w:rFonts w:ascii="Arial" w:hAnsi="Arial" w:cs="Arial"/>
                <w:b/>
                <w:bCs/>
                <w:i/>
                <w:iCs/>
              </w:rPr>
              <w:t>saugumas</w:t>
            </w:r>
            <w:proofErr w:type="spellEnd"/>
            <w:r w:rsidRPr="00C31342">
              <w:rPr>
                <w:rFonts w:ascii="Arial" w:hAnsi="Arial" w:cs="Arial"/>
                <w:b/>
                <w:bCs/>
                <w:i/>
                <w:iCs/>
              </w:rPr>
              <w:t xml:space="preserve"> </w:t>
            </w:r>
          </w:p>
          <w:p w14:paraId="09747856" w14:textId="77777777" w:rsidR="00E45367" w:rsidRPr="00C31342" w:rsidRDefault="00E45367" w:rsidP="00C31342">
            <w:pPr>
              <w:pStyle w:val="Betarp"/>
              <w:jc w:val="both"/>
              <w:rPr>
                <w:rFonts w:ascii="Arial" w:hAnsi="Arial" w:cs="Arial"/>
                <w:b/>
                <w:bCs/>
                <w:i/>
                <w:iCs/>
              </w:rPr>
            </w:pPr>
          </w:p>
          <w:p w14:paraId="76639C06" w14:textId="77777777" w:rsidR="00E45367" w:rsidRDefault="00C31342" w:rsidP="00E45367">
            <w:pPr>
              <w:pStyle w:val="Betarp"/>
              <w:jc w:val="both"/>
              <w:rPr>
                <w:rFonts w:ascii="Arial" w:hAnsi="Arial" w:cs="Arial"/>
              </w:rPr>
            </w:pPr>
            <w:proofErr w:type="spellStart"/>
            <w:r w:rsidRPr="00C31342">
              <w:rPr>
                <w:rFonts w:ascii="Arial" w:hAnsi="Arial" w:cs="Arial"/>
              </w:rPr>
              <w:t>Prašome</w:t>
            </w:r>
            <w:proofErr w:type="spellEnd"/>
            <w:r w:rsidRPr="00C31342">
              <w:rPr>
                <w:rFonts w:ascii="Arial" w:hAnsi="Arial" w:cs="Arial"/>
              </w:rPr>
              <w:t xml:space="preserve"> </w:t>
            </w:r>
            <w:proofErr w:type="spellStart"/>
            <w:r w:rsidRPr="00C31342">
              <w:rPr>
                <w:rFonts w:ascii="Arial" w:hAnsi="Arial" w:cs="Arial"/>
              </w:rPr>
              <w:t>pateikti</w:t>
            </w:r>
            <w:proofErr w:type="spellEnd"/>
            <w:r w:rsidRPr="00C31342">
              <w:rPr>
                <w:rFonts w:ascii="Arial" w:hAnsi="Arial" w:cs="Arial"/>
              </w:rPr>
              <w:t xml:space="preserve"> (</w:t>
            </w:r>
            <w:proofErr w:type="spellStart"/>
            <w:r w:rsidRPr="00C31342">
              <w:rPr>
                <w:rFonts w:ascii="Arial" w:hAnsi="Arial" w:cs="Arial"/>
              </w:rPr>
              <w:t>jei</w:t>
            </w:r>
            <w:proofErr w:type="spellEnd"/>
            <w:r w:rsidRPr="00C31342">
              <w:rPr>
                <w:rFonts w:ascii="Arial" w:hAnsi="Arial" w:cs="Arial"/>
              </w:rPr>
              <w:t xml:space="preserve"> </w:t>
            </w:r>
            <w:proofErr w:type="spellStart"/>
            <w:r w:rsidRPr="00C31342">
              <w:rPr>
                <w:rFonts w:ascii="Arial" w:hAnsi="Arial" w:cs="Arial"/>
              </w:rPr>
              <w:t>tokia</w:t>
            </w:r>
            <w:proofErr w:type="spellEnd"/>
            <w:r w:rsidRPr="00C31342">
              <w:rPr>
                <w:rFonts w:ascii="Arial" w:hAnsi="Arial" w:cs="Arial"/>
              </w:rPr>
              <w:t xml:space="preserve"> </w:t>
            </w:r>
            <w:proofErr w:type="spellStart"/>
            <w:r w:rsidRPr="00C31342">
              <w:rPr>
                <w:rFonts w:ascii="Arial" w:hAnsi="Arial" w:cs="Arial"/>
              </w:rPr>
              <w:t>informacija</w:t>
            </w:r>
            <w:proofErr w:type="spellEnd"/>
            <w:r w:rsidRPr="00C31342">
              <w:rPr>
                <w:rFonts w:ascii="Arial" w:hAnsi="Arial" w:cs="Arial"/>
              </w:rPr>
              <w:t xml:space="preserve"> </w:t>
            </w:r>
            <w:proofErr w:type="spellStart"/>
            <w:r w:rsidRPr="00C31342">
              <w:rPr>
                <w:rFonts w:ascii="Arial" w:hAnsi="Arial" w:cs="Arial"/>
              </w:rPr>
              <w:t>yra</w:t>
            </w:r>
            <w:proofErr w:type="spellEnd"/>
            <w:r w:rsidRPr="00C31342">
              <w:rPr>
                <w:rFonts w:ascii="Arial" w:hAnsi="Arial" w:cs="Arial"/>
              </w:rPr>
              <w:t xml:space="preserve">): </w:t>
            </w:r>
          </w:p>
          <w:p w14:paraId="3E8DB0B7" w14:textId="3B5AEA48" w:rsidR="00C31342" w:rsidRPr="00C31342"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Naujausių</w:t>
            </w:r>
            <w:proofErr w:type="spellEnd"/>
            <w:r w:rsidRPr="00C31342">
              <w:rPr>
                <w:rFonts w:ascii="Arial" w:hAnsi="Arial" w:cs="Arial"/>
              </w:rPr>
              <w:t xml:space="preserve"> </w:t>
            </w:r>
            <w:proofErr w:type="spellStart"/>
            <w:r w:rsidRPr="00C31342">
              <w:rPr>
                <w:rFonts w:ascii="Arial" w:hAnsi="Arial" w:cs="Arial"/>
              </w:rPr>
              <w:t>saugumo</w:t>
            </w:r>
            <w:proofErr w:type="spellEnd"/>
            <w:r w:rsidRPr="00C31342">
              <w:rPr>
                <w:rFonts w:ascii="Arial" w:hAnsi="Arial" w:cs="Arial"/>
              </w:rPr>
              <w:t xml:space="preserve"> </w:t>
            </w:r>
            <w:proofErr w:type="spellStart"/>
            <w:r w:rsidRPr="00C31342">
              <w:rPr>
                <w:rFonts w:ascii="Arial" w:hAnsi="Arial" w:cs="Arial"/>
              </w:rPr>
              <w:t>vertinimų</w:t>
            </w:r>
            <w:proofErr w:type="spellEnd"/>
            <w:r w:rsidRPr="00C31342">
              <w:rPr>
                <w:rFonts w:ascii="Arial" w:hAnsi="Arial" w:cs="Arial"/>
              </w:rPr>
              <w:t xml:space="preserve"> </w:t>
            </w:r>
            <w:proofErr w:type="spellStart"/>
            <w:r w:rsidRPr="00C31342">
              <w:rPr>
                <w:rFonts w:ascii="Arial" w:hAnsi="Arial" w:cs="Arial"/>
              </w:rPr>
              <w:t>rezultatus</w:t>
            </w:r>
            <w:proofErr w:type="spellEnd"/>
            <w:r w:rsidRPr="00C31342">
              <w:rPr>
                <w:rFonts w:ascii="Arial" w:hAnsi="Arial" w:cs="Arial"/>
              </w:rPr>
              <w:t xml:space="preserve">: </w:t>
            </w:r>
          </w:p>
          <w:p w14:paraId="5CC12157" w14:textId="77777777" w:rsidR="00C31342" w:rsidRPr="00C31342" w:rsidRDefault="00C31342" w:rsidP="00AB73C0">
            <w:pPr>
              <w:pStyle w:val="Betarp"/>
              <w:numPr>
                <w:ilvl w:val="0"/>
                <w:numId w:val="16"/>
              </w:numPr>
              <w:jc w:val="both"/>
              <w:rPr>
                <w:rFonts w:ascii="Arial" w:hAnsi="Arial" w:cs="Arial"/>
              </w:rPr>
            </w:pPr>
            <w:proofErr w:type="spellStart"/>
            <w:r w:rsidRPr="00C31342">
              <w:rPr>
                <w:rFonts w:ascii="Arial" w:hAnsi="Arial" w:cs="Arial"/>
              </w:rPr>
              <w:t>penetracinio</w:t>
            </w:r>
            <w:proofErr w:type="spellEnd"/>
            <w:r w:rsidRPr="00C31342">
              <w:rPr>
                <w:rFonts w:ascii="Arial" w:hAnsi="Arial" w:cs="Arial"/>
              </w:rPr>
              <w:t xml:space="preserve"> </w:t>
            </w:r>
            <w:proofErr w:type="spellStart"/>
            <w:r w:rsidRPr="00C31342">
              <w:rPr>
                <w:rFonts w:ascii="Arial" w:hAnsi="Arial" w:cs="Arial"/>
              </w:rPr>
              <w:t>testavimo</w:t>
            </w:r>
            <w:proofErr w:type="spellEnd"/>
            <w:r w:rsidRPr="00C31342">
              <w:rPr>
                <w:rFonts w:ascii="Arial" w:hAnsi="Arial" w:cs="Arial"/>
              </w:rPr>
              <w:t xml:space="preserve"> (</w:t>
            </w:r>
            <w:proofErr w:type="spellStart"/>
            <w:r w:rsidRPr="00C31342">
              <w:rPr>
                <w:rFonts w:ascii="Arial" w:hAnsi="Arial" w:cs="Arial"/>
              </w:rPr>
              <w:t>pentest</w:t>
            </w:r>
            <w:proofErr w:type="spellEnd"/>
            <w:r w:rsidRPr="00C31342">
              <w:rPr>
                <w:rFonts w:ascii="Arial" w:hAnsi="Arial" w:cs="Arial"/>
              </w:rPr>
              <w:t xml:space="preserve">), </w:t>
            </w:r>
          </w:p>
          <w:p w14:paraId="7FE81558" w14:textId="77777777" w:rsidR="00E45367" w:rsidRDefault="00C31342" w:rsidP="00AB73C0">
            <w:pPr>
              <w:pStyle w:val="Betarp"/>
              <w:numPr>
                <w:ilvl w:val="0"/>
                <w:numId w:val="16"/>
              </w:numPr>
              <w:jc w:val="both"/>
              <w:rPr>
                <w:rFonts w:ascii="Arial" w:hAnsi="Arial" w:cs="Arial"/>
              </w:rPr>
            </w:pPr>
            <w:proofErr w:type="spellStart"/>
            <w:r w:rsidRPr="00C31342">
              <w:rPr>
                <w:rFonts w:ascii="Arial" w:hAnsi="Arial" w:cs="Arial"/>
              </w:rPr>
              <w:t>pažeidžiamumų</w:t>
            </w:r>
            <w:proofErr w:type="spellEnd"/>
            <w:r w:rsidRPr="00C31342">
              <w:rPr>
                <w:rFonts w:ascii="Arial" w:hAnsi="Arial" w:cs="Arial"/>
              </w:rPr>
              <w:t xml:space="preserve"> </w:t>
            </w:r>
            <w:proofErr w:type="spellStart"/>
            <w:r w:rsidRPr="00C31342">
              <w:rPr>
                <w:rFonts w:ascii="Arial" w:hAnsi="Arial" w:cs="Arial"/>
              </w:rPr>
              <w:t>vertinimo</w:t>
            </w:r>
            <w:proofErr w:type="spellEnd"/>
            <w:r w:rsidRPr="00C31342">
              <w:rPr>
                <w:rFonts w:ascii="Arial" w:hAnsi="Arial" w:cs="Arial"/>
              </w:rPr>
              <w:t xml:space="preserve"> (vulnerability assessment). </w:t>
            </w:r>
          </w:p>
          <w:p w14:paraId="7E5CFA93" w14:textId="77777777" w:rsidR="00E45367" w:rsidRDefault="00E45367" w:rsidP="00E45367">
            <w:pPr>
              <w:pStyle w:val="Betarp"/>
              <w:ind w:left="720"/>
              <w:jc w:val="both"/>
              <w:rPr>
                <w:rFonts w:ascii="Arial" w:hAnsi="Arial" w:cs="Arial"/>
              </w:rPr>
            </w:pPr>
          </w:p>
          <w:p w14:paraId="25E42E6D" w14:textId="77777777" w:rsidR="00E45367"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lastRenderedPageBreak/>
              <w:t>Aktualių</w:t>
            </w:r>
            <w:proofErr w:type="spellEnd"/>
            <w:r w:rsidRPr="00C31342">
              <w:rPr>
                <w:rFonts w:ascii="Arial" w:hAnsi="Arial" w:cs="Arial"/>
              </w:rPr>
              <w:t xml:space="preserve"> </w:t>
            </w:r>
            <w:proofErr w:type="spellStart"/>
            <w:r w:rsidRPr="00C31342">
              <w:rPr>
                <w:rFonts w:ascii="Arial" w:hAnsi="Arial" w:cs="Arial"/>
              </w:rPr>
              <w:t>pažeidžiamumų</w:t>
            </w:r>
            <w:proofErr w:type="spellEnd"/>
            <w:r w:rsidRPr="00C31342">
              <w:rPr>
                <w:rFonts w:ascii="Arial" w:hAnsi="Arial" w:cs="Arial"/>
              </w:rPr>
              <w:t xml:space="preserve"> </w:t>
            </w:r>
            <w:proofErr w:type="spellStart"/>
            <w:r w:rsidRPr="00C31342">
              <w:rPr>
                <w:rFonts w:ascii="Arial" w:hAnsi="Arial" w:cs="Arial"/>
              </w:rPr>
              <w:t>suvestinę</w:t>
            </w:r>
            <w:proofErr w:type="spellEnd"/>
            <w:r w:rsidRPr="00C31342">
              <w:rPr>
                <w:rFonts w:ascii="Arial" w:hAnsi="Arial" w:cs="Arial"/>
              </w:rPr>
              <w:t xml:space="preserve"> (</w:t>
            </w:r>
            <w:proofErr w:type="spellStart"/>
            <w:r w:rsidRPr="00C31342">
              <w:rPr>
                <w:rFonts w:ascii="Arial" w:hAnsi="Arial" w:cs="Arial"/>
              </w:rPr>
              <w:t>pagal</w:t>
            </w:r>
            <w:proofErr w:type="spellEnd"/>
            <w:r w:rsidRPr="00C31342">
              <w:rPr>
                <w:rFonts w:ascii="Arial" w:hAnsi="Arial" w:cs="Arial"/>
              </w:rPr>
              <w:t xml:space="preserve"> </w:t>
            </w:r>
            <w:proofErr w:type="spellStart"/>
            <w:r w:rsidRPr="00C31342">
              <w:rPr>
                <w:rFonts w:ascii="Arial" w:hAnsi="Arial" w:cs="Arial"/>
              </w:rPr>
              <w:t>kritiškumo</w:t>
            </w:r>
            <w:proofErr w:type="spellEnd"/>
            <w:r w:rsidRPr="00C31342">
              <w:rPr>
                <w:rFonts w:ascii="Arial" w:hAnsi="Arial" w:cs="Arial"/>
              </w:rPr>
              <w:t xml:space="preserve"> </w:t>
            </w:r>
            <w:proofErr w:type="spellStart"/>
            <w:r w:rsidRPr="00C31342">
              <w:rPr>
                <w:rFonts w:ascii="Arial" w:hAnsi="Arial" w:cs="Arial"/>
              </w:rPr>
              <w:t>lygius</w:t>
            </w:r>
            <w:proofErr w:type="spellEnd"/>
            <w:r w:rsidRPr="00C31342">
              <w:rPr>
                <w:rFonts w:ascii="Arial" w:hAnsi="Arial" w:cs="Arial"/>
              </w:rPr>
              <w:t xml:space="preserve">). </w:t>
            </w:r>
          </w:p>
          <w:p w14:paraId="5DE3502F" w14:textId="77777777" w:rsidR="00E45367"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Informaciją</w:t>
            </w:r>
            <w:proofErr w:type="spellEnd"/>
            <w:r w:rsidRPr="00C31342">
              <w:rPr>
                <w:rFonts w:ascii="Arial" w:hAnsi="Arial" w:cs="Arial"/>
              </w:rPr>
              <w:t xml:space="preserve"> </w:t>
            </w:r>
            <w:proofErr w:type="spellStart"/>
            <w:r w:rsidRPr="00C31342">
              <w:rPr>
                <w:rFonts w:ascii="Arial" w:hAnsi="Arial" w:cs="Arial"/>
              </w:rPr>
              <w:t>apie</w:t>
            </w:r>
            <w:proofErr w:type="spellEnd"/>
            <w:r w:rsidRPr="00C31342">
              <w:rPr>
                <w:rFonts w:ascii="Arial" w:hAnsi="Arial" w:cs="Arial"/>
              </w:rPr>
              <w:t xml:space="preserve"> </w:t>
            </w:r>
            <w:proofErr w:type="spellStart"/>
            <w:r w:rsidRPr="00C31342">
              <w:rPr>
                <w:rFonts w:ascii="Arial" w:hAnsi="Arial" w:cs="Arial"/>
              </w:rPr>
              <w:t>naudojamus</w:t>
            </w:r>
            <w:proofErr w:type="spellEnd"/>
            <w:r w:rsidRPr="00C31342">
              <w:rPr>
                <w:rFonts w:ascii="Arial" w:hAnsi="Arial" w:cs="Arial"/>
              </w:rPr>
              <w:t xml:space="preserve"> </w:t>
            </w:r>
            <w:proofErr w:type="spellStart"/>
            <w:r w:rsidRPr="00C31342">
              <w:rPr>
                <w:rFonts w:ascii="Arial" w:hAnsi="Arial" w:cs="Arial"/>
              </w:rPr>
              <w:t>saugumo</w:t>
            </w:r>
            <w:proofErr w:type="spellEnd"/>
            <w:r w:rsidRPr="00C31342">
              <w:rPr>
                <w:rFonts w:ascii="Arial" w:hAnsi="Arial" w:cs="Arial"/>
              </w:rPr>
              <w:t xml:space="preserve"> </w:t>
            </w:r>
            <w:proofErr w:type="spellStart"/>
            <w:r w:rsidRPr="00C31342">
              <w:rPr>
                <w:rFonts w:ascii="Arial" w:hAnsi="Arial" w:cs="Arial"/>
              </w:rPr>
              <w:t>įrankius</w:t>
            </w:r>
            <w:proofErr w:type="spellEnd"/>
            <w:r w:rsidRPr="00C31342">
              <w:rPr>
                <w:rFonts w:ascii="Arial" w:hAnsi="Arial" w:cs="Arial"/>
              </w:rPr>
              <w:t xml:space="preserve"> (SAST, DAST </w:t>
            </w:r>
            <w:proofErr w:type="spellStart"/>
            <w:r w:rsidRPr="00C31342">
              <w:rPr>
                <w:rFonts w:ascii="Arial" w:hAnsi="Arial" w:cs="Arial"/>
              </w:rPr>
              <w:t>ir</w:t>
            </w:r>
            <w:proofErr w:type="spellEnd"/>
            <w:r w:rsidRPr="00C31342">
              <w:rPr>
                <w:rFonts w:ascii="Arial" w:hAnsi="Arial" w:cs="Arial"/>
              </w:rPr>
              <w:t xml:space="preserve"> pan.). </w:t>
            </w:r>
          </w:p>
          <w:p w14:paraId="2F7EFDF8" w14:textId="77777777" w:rsidR="00E45367"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Saugumo</w:t>
            </w:r>
            <w:proofErr w:type="spellEnd"/>
            <w:r w:rsidRPr="00C31342">
              <w:rPr>
                <w:rFonts w:ascii="Arial" w:hAnsi="Arial" w:cs="Arial"/>
              </w:rPr>
              <w:t xml:space="preserve"> </w:t>
            </w:r>
            <w:proofErr w:type="spellStart"/>
            <w:r w:rsidRPr="00C31342">
              <w:rPr>
                <w:rFonts w:ascii="Arial" w:hAnsi="Arial" w:cs="Arial"/>
              </w:rPr>
              <w:t>incidentų</w:t>
            </w:r>
            <w:proofErr w:type="spellEnd"/>
            <w:r w:rsidRPr="00C31342">
              <w:rPr>
                <w:rFonts w:ascii="Arial" w:hAnsi="Arial" w:cs="Arial"/>
              </w:rPr>
              <w:t xml:space="preserve"> </w:t>
            </w:r>
            <w:proofErr w:type="spellStart"/>
            <w:r w:rsidRPr="00C31342">
              <w:rPr>
                <w:rFonts w:ascii="Arial" w:hAnsi="Arial" w:cs="Arial"/>
              </w:rPr>
              <w:t>statistiką</w:t>
            </w:r>
            <w:proofErr w:type="spellEnd"/>
            <w:r w:rsidRPr="00C31342">
              <w:rPr>
                <w:rFonts w:ascii="Arial" w:hAnsi="Arial" w:cs="Arial"/>
              </w:rPr>
              <w:t xml:space="preserve"> (</w:t>
            </w:r>
            <w:proofErr w:type="spellStart"/>
            <w:r w:rsidRPr="00C31342">
              <w:rPr>
                <w:rFonts w:ascii="Arial" w:hAnsi="Arial" w:cs="Arial"/>
              </w:rPr>
              <w:t>jei</w:t>
            </w:r>
            <w:proofErr w:type="spellEnd"/>
            <w:r w:rsidRPr="00C31342">
              <w:rPr>
                <w:rFonts w:ascii="Arial" w:hAnsi="Arial" w:cs="Arial"/>
              </w:rPr>
              <w:t xml:space="preserve"> </w:t>
            </w:r>
            <w:proofErr w:type="spellStart"/>
            <w:r w:rsidRPr="00C31342">
              <w:rPr>
                <w:rFonts w:ascii="Arial" w:hAnsi="Arial" w:cs="Arial"/>
              </w:rPr>
              <w:t>tokia</w:t>
            </w:r>
            <w:proofErr w:type="spellEnd"/>
            <w:r w:rsidRPr="00C31342">
              <w:rPr>
                <w:rFonts w:ascii="Arial" w:hAnsi="Arial" w:cs="Arial"/>
              </w:rPr>
              <w:t xml:space="preserve"> </w:t>
            </w:r>
            <w:proofErr w:type="spellStart"/>
            <w:r w:rsidRPr="00C31342">
              <w:rPr>
                <w:rFonts w:ascii="Arial" w:hAnsi="Arial" w:cs="Arial"/>
              </w:rPr>
              <w:t>yra</w:t>
            </w:r>
            <w:proofErr w:type="spellEnd"/>
            <w:r w:rsidRPr="00C31342">
              <w:rPr>
                <w:rFonts w:ascii="Arial" w:hAnsi="Arial" w:cs="Arial"/>
              </w:rPr>
              <w:t xml:space="preserve">). </w:t>
            </w:r>
          </w:p>
          <w:p w14:paraId="475480B6" w14:textId="77777777" w:rsidR="00E45367"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Taikomus</w:t>
            </w:r>
            <w:proofErr w:type="spellEnd"/>
            <w:r w:rsidRPr="00C31342">
              <w:rPr>
                <w:rFonts w:ascii="Arial" w:hAnsi="Arial" w:cs="Arial"/>
              </w:rPr>
              <w:t xml:space="preserve"> </w:t>
            </w:r>
            <w:proofErr w:type="spellStart"/>
            <w:r w:rsidRPr="00C31342">
              <w:rPr>
                <w:rFonts w:ascii="Arial" w:hAnsi="Arial" w:cs="Arial"/>
              </w:rPr>
              <w:t>informacijos</w:t>
            </w:r>
            <w:proofErr w:type="spellEnd"/>
            <w:r w:rsidRPr="00C31342">
              <w:rPr>
                <w:rFonts w:ascii="Arial" w:hAnsi="Arial" w:cs="Arial"/>
              </w:rPr>
              <w:t xml:space="preserve"> </w:t>
            </w:r>
            <w:proofErr w:type="spellStart"/>
            <w:r w:rsidRPr="00C31342">
              <w:rPr>
                <w:rFonts w:ascii="Arial" w:hAnsi="Arial" w:cs="Arial"/>
              </w:rPr>
              <w:t>saugos</w:t>
            </w:r>
            <w:proofErr w:type="spellEnd"/>
            <w:r w:rsidRPr="00C31342">
              <w:rPr>
                <w:rFonts w:ascii="Arial" w:hAnsi="Arial" w:cs="Arial"/>
              </w:rPr>
              <w:t xml:space="preserve"> </w:t>
            </w:r>
            <w:proofErr w:type="spellStart"/>
            <w:r w:rsidRPr="00C31342">
              <w:rPr>
                <w:rFonts w:ascii="Arial" w:hAnsi="Arial" w:cs="Arial"/>
              </w:rPr>
              <w:t>standartus</w:t>
            </w:r>
            <w:proofErr w:type="spellEnd"/>
            <w:r w:rsidRPr="00C31342">
              <w:rPr>
                <w:rFonts w:ascii="Arial" w:hAnsi="Arial" w:cs="Arial"/>
              </w:rPr>
              <w:t xml:space="preserve"> (</w:t>
            </w:r>
            <w:proofErr w:type="spellStart"/>
            <w:r w:rsidRPr="00C31342">
              <w:rPr>
                <w:rFonts w:ascii="Arial" w:hAnsi="Arial" w:cs="Arial"/>
              </w:rPr>
              <w:t>pvz</w:t>
            </w:r>
            <w:proofErr w:type="spellEnd"/>
            <w:r w:rsidRPr="00C31342">
              <w:rPr>
                <w:rFonts w:ascii="Arial" w:hAnsi="Arial" w:cs="Arial"/>
              </w:rPr>
              <w:t xml:space="preserve">., ISO 27001). </w:t>
            </w:r>
          </w:p>
          <w:p w14:paraId="4E7CCF74" w14:textId="77777777" w:rsidR="00E45367"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Programinės</w:t>
            </w:r>
            <w:proofErr w:type="spellEnd"/>
            <w:r w:rsidRPr="00C31342">
              <w:rPr>
                <w:rFonts w:ascii="Arial" w:hAnsi="Arial" w:cs="Arial"/>
              </w:rPr>
              <w:t xml:space="preserve"> </w:t>
            </w:r>
            <w:proofErr w:type="spellStart"/>
            <w:r w:rsidRPr="00C31342">
              <w:rPr>
                <w:rFonts w:ascii="Arial" w:hAnsi="Arial" w:cs="Arial"/>
              </w:rPr>
              <w:t>įrangos</w:t>
            </w:r>
            <w:proofErr w:type="spellEnd"/>
            <w:r w:rsidRPr="00C31342">
              <w:rPr>
                <w:rFonts w:ascii="Arial" w:hAnsi="Arial" w:cs="Arial"/>
              </w:rPr>
              <w:t xml:space="preserve"> </w:t>
            </w:r>
            <w:proofErr w:type="spellStart"/>
            <w:r w:rsidRPr="00C31342">
              <w:rPr>
                <w:rFonts w:ascii="Arial" w:hAnsi="Arial" w:cs="Arial"/>
              </w:rPr>
              <w:t>atnaujinimų</w:t>
            </w:r>
            <w:proofErr w:type="spellEnd"/>
            <w:r w:rsidRPr="00C31342">
              <w:rPr>
                <w:rFonts w:ascii="Arial" w:hAnsi="Arial" w:cs="Arial"/>
              </w:rPr>
              <w:t xml:space="preserve"> (patch management) </w:t>
            </w:r>
            <w:proofErr w:type="spellStart"/>
            <w:r w:rsidRPr="00C31342">
              <w:rPr>
                <w:rFonts w:ascii="Arial" w:hAnsi="Arial" w:cs="Arial"/>
              </w:rPr>
              <w:t>procesą</w:t>
            </w:r>
            <w:proofErr w:type="spellEnd"/>
            <w:r w:rsidRPr="00C31342">
              <w:rPr>
                <w:rFonts w:ascii="Arial" w:hAnsi="Arial" w:cs="Arial"/>
              </w:rPr>
              <w:t xml:space="preserve">. </w:t>
            </w:r>
          </w:p>
          <w:p w14:paraId="432D8320" w14:textId="77777777" w:rsidR="00E45367"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Naudojamas</w:t>
            </w:r>
            <w:proofErr w:type="spellEnd"/>
            <w:r w:rsidRPr="00C31342">
              <w:rPr>
                <w:rFonts w:ascii="Arial" w:hAnsi="Arial" w:cs="Arial"/>
              </w:rPr>
              <w:t xml:space="preserve"> </w:t>
            </w:r>
            <w:proofErr w:type="spellStart"/>
            <w:r w:rsidRPr="00C31342">
              <w:rPr>
                <w:rFonts w:ascii="Arial" w:hAnsi="Arial" w:cs="Arial"/>
              </w:rPr>
              <w:t>saugumo</w:t>
            </w:r>
            <w:proofErr w:type="spellEnd"/>
            <w:r w:rsidRPr="00C31342">
              <w:rPr>
                <w:rFonts w:ascii="Arial" w:hAnsi="Arial" w:cs="Arial"/>
              </w:rPr>
              <w:t xml:space="preserve"> </w:t>
            </w:r>
            <w:proofErr w:type="spellStart"/>
            <w:r w:rsidRPr="00C31342">
              <w:rPr>
                <w:rFonts w:ascii="Arial" w:hAnsi="Arial" w:cs="Arial"/>
              </w:rPr>
              <w:t>stebėsenos</w:t>
            </w:r>
            <w:proofErr w:type="spellEnd"/>
            <w:r w:rsidRPr="00C31342">
              <w:rPr>
                <w:rFonts w:ascii="Arial" w:hAnsi="Arial" w:cs="Arial"/>
              </w:rPr>
              <w:t xml:space="preserve"> </w:t>
            </w:r>
            <w:proofErr w:type="spellStart"/>
            <w:r w:rsidRPr="00C31342">
              <w:rPr>
                <w:rFonts w:ascii="Arial" w:hAnsi="Arial" w:cs="Arial"/>
              </w:rPr>
              <w:t>priemones</w:t>
            </w:r>
            <w:proofErr w:type="spellEnd"/>
            <w:r w:rsidRPr="00C31342">
              <w:rPr>
                <w:rFonts w:ascii="Arial" w:hAnsi="Arial" w:cs="Arial"/>
              </w:rPr>
              <w:t xml:space="preserve"> (</w:t>
            </w:r>
            <w:proofErr w:type="spellStart"/>
            <w:r w:rsidRPr="00C31342">
              <w:rPr>
                <w:rFonts w:ascii="Arial" w:hAnsi="Arial" w:cs="Arial"/>
              </w:rPr>
              <w:t>pvz</w:t>
            </w:r>
            <w:proofErr w:type="spellEnd"/>
            <w:r w:rsidRPr="00C31342">
              <w:rPr>
                <w:rFonts w:ascii="Arial" w:hAnsi="Arial" w:cs="Arial"/>
              </w:rPr>
              <w:t xml:space="preserve">., SIEM, IDS/IPS). </w:t>
            </w:r>
          </w:p>
          <w:p w14:paraId="1C2CF989" w14:textId="77777777" w:rsidR="00E45367"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Autentifikavimo</w:t>
            </w:r>
            <w:proofErr w:type="spellEnd"/>
            <w:r w:rsidRPr="00C31342">
              <w:rPr>
                <w:rFonts w:ascii="Arial" w:hAnsi="Arial" w:cs="Arial"/>
              </w:rPr>
              <w:t xml:space="preserve"> </w:t>
            </w:r>
            <w:proofErr w:type="spellStart"/>
            <w:r w:rsidRPr="00C31342">
              <w:rPr>
                <w:rFonts w:ascii="Arial" w:hAnsi="Arial" w:cs="Arial"/>
              </w:rPr>
              <w:t>ir</w:t>
            </w:r>
            <w:proofErr w:type="spellEnd"/>
            <w:r w:rsidRPr="00C31342">
              <w:rPr>
                <w:rFonts w:ascii="Arial" w:hAnsi="Arial" w:cs="Arial"/>
              </w:rPr>
              <w:t xml:space="preserve"> </w:t>
            </w:r>
            <w:proofErr w:type="spellStart"/>
            <w:r w:rsidRPr="00C31342">
              <w:rPr>
                <w:rFonts w:ascii="Arial" w:hAnsi="Arial" w:cs="Arial"/>
              </w:rPr>
              <w:t>prieigos</w:t>
            </w:r>
            <w:proofErr w:type="spellEnd"/>
            <w:r w:rsidRPr="00C31342">
              <w:rPr>
                <w:rFonts w:ascii="Arial" w:hAnsi="Arial" w:cs="Arial"/>
              </w:rPr>
              <w:t xml:space="preserve"> </w:t>
            </w:r>
            <w:proofErr w:type="spellStart"/>
            <w:r w:rsidRPr="00C31342">
              <w:rPr>
                <w:rFonts w:ascii="Arial" w:hAnsi="Arial" w:cs="Arial"/>
              </w:rPr>
              <w:t>valdymo</w:t>
            </w:r>
            <w:proofErr w:type="spellEnd"/>
            <w:r w:rsidRPr="00C31342">
              <w:rPr>
                <w:rFonts w:ascii="Arial" w:hAnsi="Arial" w:cs="Arial"/>
              </w:rPr>
              <w:t xml:space="preserve"> </w:t>
            </w:r>
            <w:proofErr w:type="spellStart"/>
            <w:r w:rsidRPr="00C31342">
              <w:rPr>
                <w:rFonts w:ascii="Arial" w:hAnsi="Arial" w:cs="Arial"/>
              </w:rPr>
              <w:t>sprendimus</w:t>
            </w:r>
            <w:proofErr w:type="spellEnd"/>
            <w:r w:rsidRPr="00C31342">
              <w:rPr>
                <w:rFonts w:ascii="Arial" w:hAnsi="Arial" w:cs="Arial"/>
              </w:rPr>
              <w:t xml:space="preserve"> (</w:t>
            </w:r>
            <w:proofErr w:type="spellStart"/>
            <w:r w:rsidRPr="00C31342">
              <w:rPr>
                <w:rFonts w:ascii="Arial" w:hAnsi="Arial" w:cs="Arial"/>
              </w:rPr>
              <w:t>įskaitant</w:t>
            </w:r>
            <w:proofErr w:type="spellEnd"/>
            <w:r w:rsidRPr="00C31342">
              <w:rPr>
                <w:rFonts w:ascii="Arial" w:hAnsi="Arial" w:cs="Arial"/>
              </w:rPr>
              <w:t xml:space="preserve"> MFA). </w:t>
            </w:r>
          </w:p>
          <w:p w14:paraId="4BB5F5F5" w14:textId="56126EAE" w:rsidR="00C31342" w:rsidRPr="00C31342" w:rsidRDefault="00C31342" w:rsidP="00AB73C0">
            <w:pPr>
              <w:pStyle w:val="Betarp"/>
              <w:numPr>
                <w:ilvl w:val="0"/>
                <w:numId w:val="5"/>
              </w:numPr>
              <w:tabs>
                <w:tab w:val="left" w:pos="210"/>
              </w:tabs>
              <w:jc w:val="both"/>
              <w:rPr>
                <w:rFonts w:ascii="Arial" w:hAnsi="Arial" w:cs="Arial"/>
              </w:rPr>
            </w:pPr>
            <w:proofErr w:type="spellStart"/>
            <w:r w:rsidRPr="00C31342">
              <w:rPr>
                <w:rFonts w:ascii="Arial" w:hAnsi="Arial" w:cs="Arial"/>
              </w:rPr>
              <w:t>Ar</w:t>
            </w:r>
            <w:proofErr w:type="spellEnd"/>
            <w:r w:rsidRPr="00C31342">
              <w:rPr>
                <w:rFonts w:ascii="Arial" w:hAnsi="Arial" w:cs="Arial"/>
              </w:rPr>
              <w:t xml:space="preserve"> </w:t>
            </w:r>
            <w:proofErr w:type="spellStart"/>
            <w:r w:rsidRPr="00C31342">
              <w:rPr>
                <w:rFonts w:ascii="Arial" w:hAnsi="Arial" w:cs="Arial"/>
              </w:rPr>
              <w:t>vykdoma</w:t>
            </w:r>
            <w:proofErr w:type="spellEnd"/>
            <w:r w:rsidRPr="00C31342">
              <w:rPr>
                <w:rFonts w:ascii="Arial" w:hAnsi="Arial" w:cs="Arial"/>
              </w:rPr>
              <w:t xml:space="preserve"> audit log </w:t>
            </w:r>
            <w:proofErr w:type="spellStart"/>
            <w:r w:rsidRPr="00C31342">
              <w:rPr>
                <w:rFonts w:ascii="Arial" w:hAnsi="Arial" w:cs="Arial"/>
              </w:rPr>
              <w:t>analizė</w:t>
            </w:r>
            <w:proofErr w:type="spellEnd"/>
            <w:r w:rsidRPr="00C31342">
              <w:rPr>
                <w:rFonts w:ascii="Arial" w:hAnsi="Arial" w:cs="Arial"/>
              </w:rPr>
              <w:t xml:space="preserve">? </w:t>
            </w:r>
          </w:p>
          <w:p w14:paraId="1EA9930B" w14:textId="77777777" w:rsidR="00C31342" w:rsidRPr="00C31342" w:rsidRDefault="00C31342" w:rsidP="00C31342">
            <w:pPr>
              <w:pStyle w:val="Betarp"/>
              <w:jc w:val="both"/>
              <w:rPr>
                <w:rFonts w:ascii="Arial" w:hAnsi="Arial" w:cs="Arial"/>
              </w:rPr>
            </w:pPr>
          </w:p>
          <w:p w14:paraId="1A7183D3" w14:textId="6A7ADB12" w:rsidR="00A84007" w:rsidRPr="00C31342" w:rsidRDefault="00C31342" w:rsidP="00C31342">
            <w:pPr>
              <w:pStyle w:val="Betarp"/>
              <w:jc w:val="both"/>
              <w:rPr>
                <w:rFonts w:ascii="Arial" w:hAnsi="Arial" w:cs="Arial"/>
                <w:b/>
                <w:bCs/>
                <w:i/>
                <w:iCs/>
                <w:lang w:val="lt-LT"/>
              </w:rPr>
            </w:pPr>
            <w:r w:rsidRPr="002F7964">
              <w:rPr>
                <w:rFonts w:ascii="Arial" w:hAnsi="Arial" w:cs="Arial"/>
                <w:lang w:val="lt-LT"/>
              </w:rPr>
              <w:t>Papildomai prašome pateikti informaciją apie šiuo metu neišspręstus saugumo pažeidžiamumus, galinčius turėti įtakos paslaugų apimčiai.</w:t>
            </w:r>
          </w:p>
        </w:tc>
        <w:tc>
          <w:tcPr>
            <w:tcW w:w="2996" w:type="pct"/>
          </w:tcPr>
          <w:p w14:paraId="51CE06DC" w14:textId="0F5E50C0" w:rsidR="00A84007" w:rsidRDefault="00A84007" w:rsidP="005F1C19">
            <w:pPr>
              <w:jc w:val="both"/>
              <w:rPr>
                <w:rFonts w:ascii="Arial" w:hAnsi="Arial" w:cs="Arial"/>
                <w:color w:val="000000" w:themeColor="text1"/>
                <w:sz w:val="22"/>
                <w:szCs w:val="22"/>
                <w:lang w:eastAsia="ar-SA"/>
              </w:rPr>
            </w:pPr>
          </w:p>
          <w:p w14:paraId="065AD2EC" w14:textId="77777777" w:rsidR="004C38A5" w:rsidRDefault="00C83833" w:rsidP="00C83833">
            <w:pPr>
              <w:pStyle w:val="Sraopastraipa"/>
              <w:numPr>
                <w:ilvl w:val="0"/>
                <w:numId w:val="46"/>
              </w:numPr>
              <w:jc w:val="both"/>
              <w:rPr>
                <w:rFonts w:ascii="Arial" w:hAnsi="Arial" w:cs="Arial"/>
                <w:color w:val="000000" w:themeColor="text1"/>
                <w:sz w:val="22"/>
                <w:szCs w:val="22"/>
                <w:lang w:eastAsia="ar-SA"/>
              </w:rPr>
            </w:pPr>
            <w:r w:rsidRPr="00C83833">
              <w:rPr>
                <w:rFonts w:ascii="Arial" w:hAnsi="Arial" w:cs="Arial"/>
                <w:color w:val="000000" w:themeColor="text1"/>
                <w:sz w:val="22"/>
                <w:szCs w:val="22"/>
                <w:lang w:eastAsia="ar-SA"/>
              </w:rPr>
              <w:t>Informacija apie saugumo vertinimus, nustatytus pažeidžiamumus ir jų suvestines sudaro konfidencialią informaciją ir nėra viešinama.</w:t>
            </w:r>
          </w:p>
          <w:p w14:paraId="6E788D4A" w14:textId="77777777" w:rsidR="00684FFB" w:rsidRPr="00684FFB" w:rsidRDefault="00684FFB" w:rsidP="00684FFB">
            <w:pPr>
              <w:pStyle w:val="Sraopastraipa"/>
              <w:numPr>
                <w:ilvl w:val="0"/>
                <w:numId w:val="46"/>
              </w:numPr>
              <w:jc w:val="both"/>
              <w:rPr>
                <w:rFonts w:ascii="Arial" w:hAnsi="Arial" w:cs="Arial"/>
                <w:color w:val="000000" w:themeColor="text1"/>
                <w:sz w:val="22"/>
                <w:szCs w:val="22"/>
                <w:lang w:eastAsia="ar-SA"/>
              </w:rPr>
            </w:pPr>
            <w:r w:rsidRPr="00684FFB">
              <w:rPr>
                <w:rFonts w:ascii="Arial" w:hAnsi="Arial" w:cs="Arial"/>
                <w:color w:val="000000" w:themeColor="text1"/>
                <w:sz w:val="22"/>
                <w:szCs w:val="22"/>
                <w:lang w:eastAsia="ar-SA"/>
              </w:rPr>
              <w:t>Duomenys apie pažeidžiamumų būklę ir jų klasifikavimą yra konfidencialūs ir nėra viešinami.</w:t>
            </w:r>
          </w:p>
          <w:p w14:paraId="229F2A6F" w14:textId="77777777" w:rsidR="00684FFB" w:rsidRDefault="00684FFB" w:rsidP="00684FFB">
            <w:pPr>
              <w:pStyle w:val="Sraopastraipa"/>
              <w:numPr>
                <w:ilvl w:val="0"/>
                <w:numId w:val="46"/>
              </w:numPr>
              <w:jc w:val="both"/>
              <w:rPr>
                <w:rFonts w:ascii="Arial" w:hAnsi="Arial" w:cs="Arial"/>
                <w:color w:val="000000" w:themeColor="text1"/>
                <w:sz w:val="22"/>
                <w:szCs w:val="22"/>
                <w:lang w:eastAsia="ar-SA"/>
              </w:rPr>
            </w:pPr>
            <w:r w:rsidRPr="00684FFB">
              <w:rPr>
                <w:rFonts w:ascii="Arial" w:hAnsi="Arial" w:cs="Arial"/>
                <w:color w:val="000000" w:themeColor="text1"/>
                <w:sz w:val="22"/>
                <w:szCs w:val="22"/>
                <w:lang w:eastAsia="ar-SA"/>
              </w:rPr>
              <w:t>Informacija apie konkrečius naudojamus saugumo įrankius yra konfidenciali ir nėra viešinama.</w:t>
            </w:r>
          </w:p>
          <w:p w14:paraId="4F99C253" w14:textId="55EC5063" w:rsidR="000C75F1" w:rsidRPr="00684FFB" w:rsidRDefault="000C75F1" w:rsidP="00684FFB">
            <w:pPr>
              <w:pStyle w:val="Sraopastraipa"/>
              <w:numPr>
                <w:ilvl w:val="0"/>
                <w:numId w:val="46"/>
              </w:numPr>
              <w:jc w:val="both"/>
              <w:rPr>
                <w:rFonts w:ascii="Arial" w:hAnsi="Arial" w:cs="Arial"/>
                <w:color w:val="000000" w:themeColor="text1"/>
                <w:sz w:val="22"/>
                <w:szCs w:val="22"/>
                <w:lang w:eastAsia="ar-SA"/>
              </w:rPr>
            </w:pPr>
            <w:r w:rsidRPr="000C75F1">
              <w:rPr>
                <w:rFonts w:ascii="Arial" w:hAnsi="Arial" w:cs="Arial"/>
                <w:color w:val="000000" w:themeColor="text1"/>
                <w:sz w:val="22"/>
                <w:szCs w:val="22"/>
                <w:lang w:eastAsia="ar-SA"/>
              </w:rPr>
              <w:t>Saugumo incidentų duomenys yra konfidencialūs ir nėra viešinami.</w:t>
            </w:r>
          </w:p>
          <w:p w14:paraId="5D2F787D" w14:textId="77777777" w:rsidR="00684FFB" w:rsidRDefault="00FF6459" w:rsidP="00FF6459">
            <w:pPr>
              <w:pStyle w:val="Sraopastraipa"/>
              <w:numPr>
                <w:ilvl w:val="0"/>
                <w:numId w:val="46"/>
              </w:numPr>
              <w:jc w:val="both"/>
              <w:rPr>
                <w:rFonts w:ascii="Arial" w:hAnsi="Arial" w:cs="Arial"/>
                <w:color w:val="000000" w:themeColor="text1"/>
                <w:sz w:val="22"/>
                <w:szCs w:val="22"/>
                <w:lang w:eastAsia="ar-SA"/>
              </w:rPr>
            </w:pPr>
            <w:r w:rsidRPr="00FF6459">
              <w:rPr>
                <w:rFonts w:ascii="Arial" w:hAnsi="Arial" w:cs="Arial"/>
                <w:color w:val="000000" w:themeColor="text1"/>
                <w:sz w:val="22"/>
                <w:szCs w:val="22"/>
                <w:lang w:eastAsia="ar-SA"/>
              </w:rPr>
              <w:lastRenderedPageBreak/>
              <w:t>Informacijos saugos valdymas vykdomas pagal KSĮ ir kitus taikomus teisės aktus (įskaitant LRV nutarimą Nr. 818). ISO 27001 sertifikatas nėra taikomas.</w:t>
            </w:r>
          </w:p>
          <w:p w14:paraId="6C93B29A" w14:textId="3784551D" w:rsidR="00024E45" w:rsidRPr="00024E45" w:rsidRDefault="00024E45" w:rsidP="00024E45">
            <w:pPr>
              <w:pStyle w:val="Sraopastraipa"/>
              <w:numPr>
                <w:ilvl w:val="0"/>
                <w:numId w:val="46"/>
              </w:numPr>
              <w:jc w:val="both"/>
              <w:rPr>
                <w:rFonts w:ascii="Arial" w:hAnsi="Arial" w:cs="Arial"/>
                <w:color w:val="000000" w:themeColor="text1"/>
                <w:sz w:val="22"/>
                <w:szCs w:val="22"/>
                <w:lang w:eastAsia="ar-SA"/>
              </w:rPr>
            </w:pPr>
            <w:r w:rsidRPr="00024E45">
              <w:rPr>
                <w:rFonts w:ascii="Arial" w:hAnsi="Arial" w:cs="Arial"/>
                <w:color w:val="000000" w:themeColor="text1"/>
                <w:sz w:val="22"/>
                <w:szCs w:val="22"/>
                <w:lang w:eastAsia="ar-SA"/>
              </w:rPr>
              <w:t>Programinės įrangos atnaujinimų (</w:t>
            </w:r>
            <w:proofErr w:type="spellStart"/>
            <w:r w:rsidRPr="00024E45">
              <w:rPr>
                <w:rFonts w:ascii="Arial" w:hAnsi="Arial" w:cs="Arial"/>
                <w:color w:val="000000" w:themeColor="text1"/>
                <w:sz w:val="22"/>
                <w:szCs w:val="22"/>
                <w:lang w:eastAsia="ar-SA"/>
              </w:rPr>
              <w:t>patch</w:t>
            </w:r>
            <w:proofErr w:type="spellEnd"/>
            <w:r w:rsidRPr="00024E45">
              <w:rPr>
                <w:rFonts w:ascii="Arial" w:hAnsi="Arial" w:cs="Arial"/>
                <w:color w:val="000000" w:themeColor="text1"/>
                <w:sz w:val="22"/>
                <w:szCs w:val="22"/>
                <w:lang w:eastAsia="ar-SA"/>
              </w:rPr>
              <w:t xml:space="preserve"> </w:t>
            </w:r>
            <w:proofErr w:type="spellStart"/>
            <w:r w:rsidRPr="00024E45">
              <w:rPr>
                <w:rFonts w:ascii="Arial" w:hAnsi="Arial" w:cs="Arial"/>
                <w:color w:val="000000" w:themeColor="text1"/>
                <w:sz w:val="22"/>
                <w:szCs w:val="22"/>
                <w:lang w:eastAsia="ar-SA"/>
              </w:rPr>
              <w:t>management</w:t>
            </w:r>
            <w:proofErr w:type="spellEnd"/>
            <w:r w:rsidRPr="00024E45">
              <w:rPr>
                <w:rFonts w:ascii="Arial" w:hAnsi="Arial" w:cs="Arial"/>
                <w:color w:val="000000" w:themeColor="text1"/>
                <w:sz w:val="22"/>
                <w:szCs w:val="22"/>
                <w:lang w:eastAsia="ar-SA"/>
              </w:rPr>
              <w:t xml:space="preserve">) procesas yra taikomas organizaciniu lygmeniu, vadovaujantis nustatytais principais ir vykdomas pagal </w:t>
            </w:r>
            <w:r w:rsidR="00FD749D">
              <w:rPr>
                <w:rFonts w:ascii="Arial" w:hAnsi="Arial" w:cs="Arial"/>
                <w:color w:val="000000" w:themeColor="text1"/>
                <w:sz w:val="22"/>
                <w:szCs w:val="22"/>
                <w:lang w:eastAsia="ar-SA"/>
              </w:rPr>
              <w:t xml:space="preserve">Perkančiojoje </w:t>
            </w:r>
            <w:r w:rsidRPr="00024E45">
              <w:rPr>
                <w:rFonts w:ascii="Arial" w:hAnsi="Arial" w:cs="Arial"/>
                <w:color w:val="000000" w:themeColor="text1"/>
                <w:sz w:val="22"/>
                <w:szCs w:val="22"/>
                <w:lang w:eastAsia="ar-SA"/>
              </w:rPr>
              <w:t xml:space="preserve">organizacijoje </w:t>
            </w:r>
            <w:r w:rsidR="00FD749D">
              <w:rPr>
                <w:rFonts w:ascii="Arial" w:hAnsi="Arial" w:cs="Arial"/>
                <w:color w:val="000000" w:themeColor="text1"/>
                <w:sz w:val="22"/>
                <w:szCs w:val="22"/>
                <w:lang w:eastAsia="ar-SA"/>
              </w:rPr>
              <w:t>patvirtintas tvarkas</w:t>
            </w:r>
            <w:r w:rsidRPr="00024E45">
              <w:rPr>
                <w:rFonts w:ascii="Arial" w:hAnsi="Arial" w:cs="Arial"/>
                <w:color w:val="000000" w:themeColor="text1"/>
                <w:sz w:val="22"/>
                <w:szCs w:val="22"/>
                <w:lang w:eastAsia="ar-SA"/>
              </w:rPr>
              <w:t>.</w:t>
            </w:r>
          </w:p>
          <w:p w14:paraId="54ED952E" w14:textId="6AC212B3" w:rsidR="00F61C0B" w:rsidRPr="00F61C0B" w:rsidRDefault="001D3C62" w:rsidP="00F61C0B">
            <w:pPr>
              <w:pStyle w:val="Sraopastraipa"/>
              <w:numPr>
                <w:ilvl w:val="0"/>
                <w:numId w:val="46"/>
              </w:num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Taip, s</w:t>
            </w:r>
            <w:r w:rsidR="00F61C0B" w:rsidRPr="00F61C0B">
              <w:rPr>
                <w:rFonts w:ascii="Arial" w:hAnsi="Arial" w:cs="Arial"/>
                <w:color w:val="000000" w:themeColor="text1"/>
                <w:sz w:val="22"/>
                <w:szCs w:val="22"/>
                <w:lang w:eastAsia="ar-SA"/>
              </w:rPr>
              <w:t>augumo stebėsenos priemonės yra naudojamos.</w:t>
            </w:r>
          </w:p>
          <w:p w14:paraId="2B352C9E" w14:textId="77777777" w:rsidR="00F61C0B" w:rsidRPr="00F61C0B" w:rsidRDefault="00F61C0B" w:rsidP="00F61C0B">
            <w:pPr>
              <w:pStyle w:val="Sraopastraipa"/>
              <w:numPr>
                <w:ilvl w:val="0"/>
                <w:numId w:val="46"/>
              </w:numPr>
              <w:jc w:val="both"/>
              <w:rPr>
                <w:rFonts w:ascii="Arial" w:hAnsi="Arial" w:cs="Arial"/>
                <w:color w:val="000000" w:themeColor="text1"/>
                <w:sz w:val="22"/>
                <w:szCs w:val="22"/>
                <w:lang w:eastAsia="ar-SA"/>
              </w:rPr>
            </w:pPr>
            <w:r w:rsidRPr="00F61C0B">
              <w:rPr>
                <w:rFonts w:ascii="Arial" w:hAnsi="Arial" w:cs="Arial"/>
                <w:color w:val="000000" w:themeColor="text1"/>
                <w:sz w:val="22"/>
                <w:szCs w:val="22"/>
                <w:lang w:eastAsia="ar-SA"/>
              </w:rPr>
              <w:t>Naudojami autentifikavimo ir prieigos valdymo mechanizmai.</w:t>
            </w:r>
          </w:p>
          <w:p w14:paraId="56DA207B" w14:textId="64A9EA3B" w:rsidR="00F61C0B" w:rsidRPr="00F61C0B" w:rsidRDefault="009B5E96" w:rsidP="00F61C0B">
            <w:pPr>
              <w:pStyle w:val="Sraopastraipa"/>
              <w:numPr>
                <w:ilvl w:val="0"/>
                <w:numId w:val="46"/>
              </w:num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Taip, </w:t>
            </w:r>
            <w:proofErr w:type="spellStart"/>
            <w:r w:rsidR="00F61C0B" w:rsidRPr="00F61C0B">
              <w:rPr>
                <w:rFonts w:ascii="Arial" w:hAnsi="Arial" w:cs="Arial"/>
                <w:color w:val="000000" w:themeColor="text1"/>
                <w:sz w:val="22"/>
                <w:szCs w:val="22"/>
                <w:lang w:eastAsia="ar-SA"/>
              </w:rPr>
              <w:t>auditinių</w:t>
            </w:r>
            <w:proofErr w:type="spellEnd"/>
            <w:r w:rsidR="00F61C0B" w:rsidRPr="00F61C0B">
              <w:rPr>
                <w:rFonts w:ascii="Arial" w:hAnsi="Arial" w:cs="Arial"/>
                <w:color w:val="000000" w:themeColor="text1"/>
                <w:sz w:val="22"/>
                <w:szCs w:val="22"/>
                <w:lang w:eastAsia="ar-SA"/>
              </w:rPr>
              <w:t xml:space="preserve"> įrašų (</w:t>
            </w:r>
            <w:proofErr w:type="spellStart"/>
            <w:r w:rsidR="00F61C0B" w:rsidRPr="00F61C0B">
              <w:rPr>
                <w:rFonts w:ascii="Arial" w:hAnsi="Arial" w:cs="Arial"/>
                <w:color w:val="000000" w:themeColor="text1"/>
                <w:sz w:val="22"/>
                <w:szCs w:val="22"/>
                <w:lang w:eastAsia="ar-SA"/>
              </w:rPr>
              <w:t>logų</w:t>
            </w:r>
            <w:proofErr w:type="spellEnd"/>
            <w:r w:rsidR="00F61C0B" w:rsidRPr="00F61C0B">
              <w:rPr>
                <w:rFonts w:ascii="Arial" w:hAnsi="Arial" w:cs="Arial"/>
                <w:color w:val="000000" w:themeColor="text1"/>
                <w:sz w:val="22"/>
                <w:szCs w:val="22"/>
                <w:lang w:eastAsia="ar-SA"/>
              </w:rPr>
              <w:t>) stebėsena ir analizė</w:t>
            </w:r>
            <w:r>
              <w:rPr>
                <w:rFonts w:ascii="Arial" w:hAnsi="Arial" w:cs="Arial"/>
                <w:color w:val="000000" w:themeColor="text1"/>
                <w:sz w:val="22"/>
                <w:szCs w:val="22"/>
                <w:lang w:eastAsia="ar-SA"/>
              </w:rPr>
              <w:t xml:space="preserve"> yra vykdoma</w:t>
            </w:r>
            <w:r w:rsidR="00F61C0B" w:rsidRPr="00F61C0B">
              <w:rPr>
                <w:rFonts w:ascii="Arial" w:hAnsi="Arial" w:cs="Arial"/>
                <w:color w:val="000000" w:themeColor="text1"/>
                <w:sz w:val="22"/>
                <w:szCs w:val="22"/>
                <w:lang w:eastAsia="ar-SA"/>
              </w:rPr>
              <w:t>.</w:t>
            </w:r>
          </w:p>
          <w:p w14:paraId="0FDAEB74" w14:textId="60BC367F" w:rsidR="00FF6459" w:rsidRPr="00AD5E4A" w:rsidRDefault="00FF6459" w:rsidP="00304D2E">
            <w:pPr>
              <w:pStyle w:val="Sraopastraipa"/>
              <w:jc w:val="both"/>
              <w:rPr>
                <w:rFonts w:ascii="Arial" w:hAnsi="Arial" w:cs="Arial"/>
                <w:color w:val="000000" w:themeColor="text1"/>
                <w:sz w:val="22"/>
                <w:szCs w:val="22"/>
                <w:lang w:eastAsia="ar-SA"/>
              </w:rPr>
            </w:pPr>
          </w:p>
        </w:tc>
      </w:tr>
      <w:tr w:rsidR="00C31342" w:rsidRPr="00C31342" w14:paraId="65A6FA1C" w14:textId="77777777" w:rsidTr="00E85808">
        <w:trPr>
          <w:trHeight w:val="286"/>
        </w:trPr>
        <w:tc>
          <w:tcPr>
            <w:tcW w:w="274" w:type="pct"/>
            <w:tcBorders>
              <w:top w:val="single" w:sz="4" w:space="0" w:color="auto"/>
              <w:left w:val="single" w:sz="4" w:space="0" w:color="auto"/>
              <w:bottom w:val="single" w:sz="4" w:space="0" w:color="auto"/>
              <w:right w:val="single" w:sz="4" w:space="0" w:color="auto"/>
            </w:tcBorders>
            <w:vAlign w:val="center"/>
          </w:tcPr>
          <w:p w14:paraId="4FD8BE9A" w14:textId="09B5ED42" w:rsidR="00C31342" w:rsidRPr="00C31342" w:rsidRDefault="00C31342" w:rsidP="00412EF0">
            <w:pPr>
              <w:spacing w:line="276" w:lineRule="auto"/>
              <w:jc w:val="center"/>
              <w:rPr>
                <w:rFonts w:ascii="Arial" w:hAnsi="Arial" w:cs="Arial"/>
                <w:sz w:val="22"/>
                <w:szCs w:val="22"/>
              </w:rPr>
            </w:pPr>
            <w:r w:rsidRPr="00C31342">
              <w:rPr>
                <w:rFonts w:ascii="Arial" w:hAnsi="Arial" w:cs="Arial"/>
                <w:sz w:val="22"/>
                <w:szCs w:val="22"/>
              </w:rPr>
              <w:lastRenderedPageBreak/>
              <w:t>10</w:t>
            </w:r>
            <w:r w:rsidR="00AA3522">
              <w:rPr>
                <w:rFonts w:ascii="Arial" w:hAnsi="Arial" w:cs="Arial"/>
                <w:sz w:val="22"/>
                <w:szCs w:val="22"/>
              </w:rPr>
              <w:t>.</w:t>
            </w:r>
          </w:p>
        </w:tc>
        <w:tc>
          <w:tcPr>
            <w:tcW w:w="1730" w:type="pct"/>
            <w:tcBorders>
              <w:top w:val="single" w:sz="4" w:space="0" w:color="auto"/>
              <w:left w:val="single" w:sz="4" w:space="0" w:color="auto"/>
              <w:bottom w:val="single" w:sz="4" w:space="0" w:color="auto"/>
              <w:right w:val="single" w:sz="4" w:space="0" w:color="auto"/>
            </w:tcBorders>
          </w:tcPr>
          <w:p w14:paraId="39046EC0" w14:textId="5302CBA2" w:rsidR="00C31342" w:rsidRDefault="00C31342" w:rsidP="00C31342">
            <w:pPr>
              <w:pStyle w:val="Betarp"/>
              <w:jc w:val="both"/>
              <w:rPr>
                <w:rFonts w:ascii="Arial" w:hAnsi="Arial" w:cs="Arial"/>
                <w:b/>
                <w:bCs/>
                <w:i/>
                <w:iCs/>
                <w:lang w:val="lt-LT"/>
              </w:rPr>
            </w:pPr>
            <w:r w:rsidRPr="00C31342">
              <w:rPr>
                <w:rFonts w:ascii="Arial" w:hAnsi="Arial" w:cs="Arial"/>
                <w:b/>
                <w:bCs/>
                <w:i/>
                <w:iCs/>
                <w:lang w:val="lt-LT"/>
              </w:rPr>
              <w:t xml:space="preserve">Vystymo apimtis </w:t>
            </w:r>
          </w:p>
          <w:p w14:paraId="2CFB74E5" w14:textId="77777777" w:rsidR="00E45367" w:rsidRPr="00C31342" w:rsidRDefault="00E45367" w:rsidP="00C31342">
            <w:pPr>
              <w:pStyle w:val="Betarp"/>
              <w:jc w:val="both"/>
              <w:rPr>
                <w:rFonts w:ascii="Arial" w:hAnsi="Arial" w:cs="Arial"/>
                <w:b/>
                <w:bCs/>
                <w:i/>
                <w:iCs/>
                <w:lang w:val="lt-LT"/>
              </w:rPr>
            </w:pPr>
          </w:p>
          <w:p w14:paraId="7A1996B6" w14:textId="0E0750A0" w:rsidR="00C31342" w:rsidRPr="00C31342" w:rsidRDefault="00C31342" w:rsidP="00AB73C0">
            <w:pPr>
              <w:pStyle w:val="Betarp"/>
              <w:numPr>
                <w:ilvl w:val="0"/>
                <w:numId w:val="6"/>
              </w:numPr>
              <w:tabs>
                <w:tab w:val="left" w:pos="210"/>
              </w:tabs>
              <w:jc w:val="both"/>
              <w:rPr>
                <w:rFonts w:ascii="Arial" w:hAnsi="Arial" w:cs="Arial"/>
                <w:lang w:val="lt-LT"/>
              </w:rPr>
            </w:pPr>
            <w:r w:rsidRPr="00C31342">
              <w:rPr>
                <w:rFonts w:ascii="Arial" w:hAnsi="Arial" w:cs="Arial"/>
                <w:lang w:val="lt-LT"/>
              </w:rPr>
              <w:t xml:space="preserve">Prašome detalizuoti planuojamus vystymo darbus ir funkcinius pakeitimus. </w:t>
            </w:r>
          </w:p>
          <w:p w14:paraId="42B7B196" w14:textId="77777777" w:rsidR="00C31342" w:rsidRPr="00C31342" w:rsidRDefault="00C31342" w:rsidP="00AB73C0">
            <w:pPr>
              <w:pStyle w:val="Betarp"/>
              <w:numPr>
                <w:ilvl w:val="0"/>
                <w:numId w:val="6"/>
              </w:numPr>
              <w:tabs>
                <w:tab w:val="left" w:pos="210"/>
              </w:tabs>
              <w:jc w:val="both"/>
              <w:rPr>
                <w:rFonts w:ascii="Arial" w:hAnsi="Arial" w:cs="Arial"/>
                <w:lang w:val="lt-LT"/>
              </w:rPr>
            </w:pPr>
            <w:r w:rsidRPr="00C31342">
              <w:rPr>
                <w:rFonts w:ascii="Arial" w:hAnsi="Arial" w:cs="Arial"/>
                <w:lang w:val="lt-LT"/>
              </w:rPr>
              <w:t>Ar yra sudarytas vystymo darbų sąrašas (</w:t>
            </w:r>
            <w:proofErr w:type="spellStart"/>
            <w:r w:rsidRPr="00C31342">
              <w:rPr>
                <w:rFonts w:ascii="Arial" w:hAnsi="Arial" w:cs="Arial"/>
                <w:lang w:val="lt-LT"/>
              </w:rPr>
              <w:t>backlog</w:t>
            </w:r>
            <w:proofErr w:type="spellEnd"/>
            <w:r w:rsidRPr="00C31342">
              <w:rPr>
                <w:rFonts w:ascii="Arial" w:hAnsi="Arial" w:cs="Arial"/>
                <w:lang w:val="lt-LT"/>
              </w:rPr>
              <w:t>) ar planas (</w:t>
            </w:r>
            <w:proofErr w:type="spellStart"/>
            <w:r w:rsidRPr="00C31342">
              <w:rPr>
                <w:rFonts w:ascii="Arial" w:hAnsi="Arial" w:cs="Arial"/>
                <w:lang w:val="lt-LT"/>
              </w:rPr>
              <w:t>roadmap</w:t>
            </w:r>
            <w:proofErr w:type="spellEnd"/>
            <w:r w:rsidRPr="00C31342">
              <w:rPr>
                <w:rFonts w:ascii="Arial" w:hAnsi="Arial" w:cs="Arial"/>
                <w:lang w:val="lt-LT"/>
              </w:rPr>
              <w:t xml:space="preserve">)? </w:t>
            </w:r>
          </w:p>
          <w:p w14:paraId="1C24AFDF" w14:textId="77777777" w:rsidR="00C31342" w:rsidRPr="00C31342" w:rsidRDefault="00C31342" w:rsidP="00AB73C0">
            <w:pPr>
              <w:pStyle w:val="Betarp"/>
              <w:numPr>
                <w:ilvl w:val="0"/>
                <w:numId w:val="6"/>
              </w:numPr>
              <w:tabs>
                <w:tab w:val="left" w:pos="210"/>
              </w:tabs>
              <w:jc w:val="both"/>
              <w:rPr>
                <w:rFonts w:ascii="Arial" w:hAnsi="Arial" w:cs="Arial"/>
                <w:lang w:val="lt-LT"/>
              </w:rPr>
            </w:pPr>
            <w:r w:rsidRPr="00C31342">
              <w:rPr>
                <w:rFonts w:ascii="Arial" w:hAnsi="Arial" w:cs="Arial"/>
                <w:lang w:val="lt-LT"/>
              </w:rPr>
              <w:t xml:space="preserve">Kokia planuojama darbų proporcija tarp klaidų taisymo ir naujo funkcionalumo kūrimo? </w:t>
            </w:r>
          </w:p>
          <w:p w14:paraId="4914F2CF" w14:textId="60B0A99B" w:rsidR="00C31342" w:rsidRPr="00E45367" w:rsidRDefault="00C31342" w:rsidP="00AB73C0">
            <w:pPr>
              <w:pStyle w:val="Betarp"/>
              <w:numPr>
                <w:ilvl w:val="0"/>
                <w:numId w:val="6"/>
              </w:numPr>
              <w:tabs>
                <w:tab w:val="left" w:pos="210"/>
              </w:tabs>
              <w:jc w:val="both"/>
              <w:rPr>
                <w:rFonts w:ascii="Arial" w:hAnsi="Arial" w:cs="Arial"/>
                <w:lang w:val="lt-LT"/>
              </w:rPr>
            </w:pPr>
            <w:r w:rsidRPr="00C31342">
              <w:rPr>
                <w:rFonts w:ascii="Arial" w:hAnsi="Arial" w:cs="Arial"/>
                <w:lang w:val="lt-LT"/>
              </w:rPr>
              <w:t xml:space="preserve">Ar vystymas apims architektūrinius pakeitimus? </w:t>
            </w:r>
          </w:p>
        </w:tc>
        <w:tc>
          <w:tcPr>
            <w:tcW w:w="2996" w:type="pct"/>
            <w:tcBorders>
              <w:top w:val="single" w:sz="4" w:space="0" w:color="auto"/>
              <w:left w:val="single" w:sz="4" w:space="0" w:color="auto"/>
              <w:bottom w:val="single" w:sz="4" w:space="0" w:color="auto"/>
              <w:right w:val="single" w:sz="4" w:space="0" w:color="auto"/>
            </w:tcBorders>
          </w:tcPr>
          <w:p w14:paraId="4EF81049" w14:textId="79869EBA" w:rsidR="000A7AC0" w:rsidRPr="001A1C13" w:rsidRDefault="000A7AC0" w:rsidP="0097273F">
            <w:pPr>
              <w:pStyle w:val="Sraopastraipa"/>
              <w:numPr>
                <w:ilvl w:val="0"/>
                <w:numId w:val="25"/>
              </w:numPr>
              <w:ind w:left="36"/>
              <w:jc w:val="both"/>
              <w:rPr>
                <w:rFonts w:ascii="Arial" w:hAnsi="Arial" w:cs="Arial"/>
                <w:color w:val="000000" w:themeColor="text1"/>
                <w:sz w:val="22"/>
                <w:szCs w:val="22"/>
                <w:lang w:eastAsia="ar-SA"/>
              </w:rPr>
            </w:pPr>
            <w:r w:rsidRPr="001A1C13">
              <w:rPr>
                <w:rFonts w:ascii="Arial" w:hAnsi="Arial" w:cs="Arial"/>
                <w:color w:val="000000" w:themeColor="text1"/>
                <w:sz w:val="22"/>
                <w:szCs w:val="22"/>
                <w:lang w:eastAsia="ar-SA"/>
              </w:rPr>
              <w:t xml:space="preserve">Planuojami EIS </w:t>
            </w:r>
            <w:r w:rsidR="001202ED">
              <w:rPr>
                <w:rFonts w:ascii="Arial" w:hAnsi="Arial" w:cs="Arial"/>
                <w:color w:val="000000" w:themeColor="text1"/>
                <w:sz w:val="22"/>
                <w:szCs w:val="22"/>
                <w:lang w:eastAsia="ar-SA"/>
              </w:rPr>
              <w:t xml:space="preserve">modulių </w:t>
            </w:r>
            <w:r w:rsidRPr="001A1C13">
              <w:rPr>
                <w:rFonts w:ascii="Arial" w:hAnsi="Arial" w:cs="Arial"/>
                <w:color w:val="000000" w:themeColor="text1"/>
                <w:sz w:val="22"/>
                <w:szCs w:val="22"/>
                <w:lang w:eastAsia="ar-SA"/>
              </w:rPr>
              <w:t>vystymo darbai ir funkciniai pakeitimai nėra iš anksto detaliai fiksuoti, kadangi vystymo paslaugos perkamos pagal faktinį Perkančiosios organizacijos poreikį.</w:t>
            </w:r>
          </w:p>
          <w:p w14:paraId="2B674D9C" w14:textId="77777777" w:rsidR="00100FE0" w:rsidRDefault="000A7AC0" w:rsidP="005F1C19">
            <w:pPr>
              <w:jc w:val="both"/>
              <w:rPr>
                <w:rFonts w:ascii="Arial" w:hAnsi="Arial" w:cs="Arial"/>
                <w:color w:val="000000" w:themeColor="text1"/>
                <w:sz w:val="22"/>
                <w:szCs w:val="22"/>
                <w:lang w:eastAsia="ar-SA"/>
              </w:rPr>
            </w:pPr>
            <w:r w:rsidRPr="000A7AC0">
              <w:rPr>
                <w:rFonts w:ascii="Arial" w:hAnsi="Arial" w:cs="Arial"/>
                <w:color w:val="000000" w:themeColor="text1"/>
                <w:sz w:val="22"/>
                <w:szCs w:val="22"/>
                <w:lang w:eastAsia="ar-SA"/>
              </w:rPr>
              <w:t>Vystymo darbai gali apimti:</w:t>
            </w:r>
          </w:p>
          <w:p w14:paraId="2FE685DE" w14:textId="77777777" w:rsidR="00100FE0" w:rsidRDefault="000A7AC0" w:rsidP="00AB73C0">
            <w:pPr>
              <w:pStyle w:val="Sraopastraipa"/>
              <w:numPr>
                <w:ilvl w:val="0"/>
                <w:numId w:val="27"/>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naujo funkcionalumo kūrimą;</w:t>
            </w:r>
          </w:p>
          <w:p w14:paraId="1ECB1413" w14:textId="77777777" w:rsidR="00100FE0" w:rsidRDefault="000A7AC0" w:rsidP="00AB73C0">
            <w:pPr>
              <w:pStyle w:val="Sraopastraipa"/>
              <w:numPr>
                <w:ilvl w:val="0"/>
                <w:numId w:val="27"/>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esamo funkcionalumo keitimą ar plėtrą;</w:t>
            </w:r>
          </w:p>
          <w:p w14:paraId="7E32026E" w14:textId="77777777" w:rsidR="00100FE0" w:rsidRDefault="000A7AC0" w:rsidP="00AB73C0">
            <w:pPr>
              <w:pStyle w:val="Sraopastraipa"/>
              <w:numPr>
                <w:ilvl w:val="0"/>
                <w:numId w:val="27"/>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integracijų tobulinimą ar naujų integracijų kūrimą;</w:t>
            </w:r>
          </w:p>
          <w:p w14:paraId="7BF4DC04" w14:textId="77777777" w:rsidR="00100FE0" w:rsidRDefault="000A7AC0" w:rsidP="00AB73C0">
            <w:pPr>
              <w:pStyle w:val="Sraopastraipa"/>
              <w:numPr>
                <w:ilvl w:val="0"/>
                <w:numId w:val="27"/>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 xml:space="preserve">našumo, saugumo ar </w:t>
            </w:r>
            <w:proofErr w:type="spellStart"/>
            <w:r w:rsidRPr="00100FE0">
              <w:rPr>
                <w:rFonts w:ascii="Arial" w:hAnsi="Arial" w:cs="Arial"/>
                <w:color w:val="000000" w:themeColor="text1"/>
                <w:sz w:val="22"/>
                <w:szCs w:val="22"/>
                <w:lang w:eastAsia="ar-SA"/>
              </w:rPr>
              <w:t>naudojamumo</w:t>
            </w:r>
            <w:proofErr w:type="spellEnd"/>
            <w:r w:rsidRPr="00100FE0">
              <w:rPr>
                <w:rFonts w:ascii="Arial" w:hAnsi="Arial" w:cs="Arial"/>
                <w:color w:val="000000" w:themeColor="text1"/>
                <w:sz w:val="22"/>
                <w:szCs w:val="22"/>
                <w:lang w:eastAsia="ar-SA"/>
              </w:rPr>
              <w:t xml:space="preserve"> gerinimą;</w:t>
            </w:r>
          </w:p>
          <w:p w14:paraId="6AC1705E" w14:textId="417D3314" w:rsidR="000A7AC0" w:rsidRPr="00100FE0" w:rsidRDefault="000A7AC0" w:rsidP="00AB73C0">
            <w:pPr>
              <w:pStyle w:val="Sraopastraipa"/>
              <w:numPr>
                <w:ilvl w:val="0"/>
                <w:numId w:val="27"/>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teisės aktų ar organizacinių reikalavimų įgyvendinimą.</w:t>
            </w:r>
          </w:p>
          <w:p w14:paraId="25F7F3B8" w14:textId="10963BB9" w:rsidR="000A7AC0" w:rsidRPr="000A7AC0" w:rsidRDefault="000A7AC0" w:rsidP="005F1C19">
            <w:pPr>
              <w:jc w:val="both"/>
              <w:rPr>
                <w:rFonts w:ascii="Arial" w:hAnsi="Arial" w:cs="Arial"/>
                <w:color w:val="000000" w:themeColor="text1"/>
                <w:sz w:val="22"/>
                <w:szCs w:val="22"/>
                <w:lang w:eastAsia="ar-SA"/>
              </w:rPr>
            </w:pPr>
            <w:r w:rsidRPr="000A7AC0">
              <w:rPr>
                <w:rFonts w:ascii="Arial" w:hAnsi="Arial" w:cs="Arial"/>
                <w:color w:val="000000" w:themeColor="text1"/>
                <w:sz w:val="22"/>
                <w:szCs w:val="22"/>
                <w:lang w:eastAsia="ar-SA"/>
              </w:rPr>
              <w:t>Konkretūs vystymo darbai detalizuojami kiekvienu atveju atskirai, formuojant ir derinant vystymo užduotis sutarties vykdymo metu.</w:t>
            </w:r>
          </w:p>
          <w:p w14:paraId="23BF5493" w14:textId="77777777" w:rsidR="000A7AC0" w:rsidRPr="001A1C13" w:rsidRDefault="000A7AC0" w:rsidP="0097273F">
            <w:pPr>
              <w:pStyle w:val="Sraopastraipa"/>
              <w:numPr>
                <w:ilvl w:val="0"/>
                <w:numId w:val="25"/>
              </w:numPr>
              <w:ind w:left="36"/>
              <w:jc w:val="both"/>
              <w:rPr>
                <w:rFonts w:ascii="Arial" w:hAnsi="Arial" w:cs="Arial"/>
                <w:color w:val="000000" w:themeColor="text1"/>
                <w:sz w:val="22"/>
                <w:szCs w:val="22"/>
                <w:lang w:eastAsia="ar-SA"/>
              </w:rPr>
            </w:pPr>
            <w:r w:rsidRPr="001A1C13">
              <w:rPr>
                <w:rFonts w:ascii="Arial" w:hAnsi="Arial" w:cs="Arial"/>
                <w:color w:val="000000" w:themeColor="text1"/>
                <w:sz w:val="22"/>
                <w:szCs w:val="22"/>
                <w:lang w:eastAsia="ar-SA"/>
              </w:rPr>
              <w:t>Šiuo metu nėra sudaryto fiksuoto ar baigtinio vystymo darbų sąrašo (</w:t>
            </w:r>
            <w:proofErr w:type="spellStart"/>
            <w:r w:rsidRPr="001A1C13">
              <w:rPr>
                <w:rFonts w:ascii="Arial" w:hAnsi="Arial" w:cs="Arial"/>
                <w:color w:val="000000" w:themeColor="text1"/>
                <w:sz w:val="22"/>
                <w:szCs w:val="22"/>
                <w:lang w:eastAsia="ar-SA"/>
              </w:rPr>
              <w:t>backlog</w:t>
            </w:r>
            <w:proofErr w:type="spellEnd"/>
            <w:r w:rsidRPr="001A1C13">
              <w:rPr>
                <w:rFonts w:ascii="Arial" w:hAnsi="Arial" w:cs="Arial"/>
                <w:color w:val="000000" w:themeColor="text1"/>
                <w:sz w:val="22"/>
                <w:szCs w:val="22"/>
                <w:lang w:eastAsia="ar-SA"/>
              </w:rPr>
              <w:t>) ar ilgalaikės technologinės „</w:t>
            </w:r>
            <w:proofErr w:type="spellStart"/>
            <w:r w:rsidRPr="001A1C13">
              <w:rPr>
                <w:rFonts w:ascii="Arial" w:hAnsi="Arial" w:cs="Arial"/>
                <w:color w:val="000000" w:themeColor="text1"/>
                <w:sz w:val="22"/>
                <w:szCs w:val="22"/>
                <w:lang w:eastAsia="ar-SA"/>
              </w:rPr>
              <w:t>roadmap</w:t>
            </w:r>
            <w:proofErr w:type="spellEnd"/>
            <w:r w:rsidRPr="001A1C13">
              <w:rPr>
                <w:rFonts w:ascii="Arial" w:hAnsi="Arial" w:cs="Arial"/>
                <w:color w:val="000000" w:themeColor="text1"/>
                <w:sz w:val="22"/>
                <w:szCs w:val="22"/>
                <w:lang w:eastAsia="ar-SA"/>
              </w:rPr>
              <w:t>“, kuri būtų įpareigojanti būsimo paslaugų teikėjo atžvilgiu.</w:t>
            </w:r>
          </w:p>
          <w:p w14:paraId="21F1D25F" w14:textId="77BB4B76" w:rsidR="000A7AC0" w:rsidRPr="000A7AC0" w:rsidRDefault="000A7AC0" w:rsidP="005F1C19">
            <w:pPr>
              <w:jc w:val="both"/>
              <w:rPr>
                <w:rFonts w:ascii="Arial" w:hAnsi="Arial" w:cs="Arial"/>
                <w:color w:val="000000" w:themeColor="text1"/>
                <w:sz w:val="22"/>
                <w:szCs w:val="22"/>
                <w:lang w:eastAsia="ar-SA"/>
              </w:rPr>
            </w:pPr>
            <w:r w:rsidRPr="000A7AC0">
              <w:rPr>
                <w:rFonts w:ascii="Arial" w:hAnsi="Arial" w:cs="Arial"/>
                <w:color w:val="000000" w:themeColor="text1"/>
                <w:sz w:val="22"/>
                <w:szCs w:val="22"/>
                <w:lang w:eastAsia="ar-SA"/>
              </w:rPr>
              <w:t xml:space="preserve">Vystymo poreikiai identifikuojami ir </w:t>
            </w:r>
            <w:proofErr w:type="spellStart"/>
            <w:r w:rsidRPr="000A7AC0">
              <w:rPr>
                <w:rFonts w:ascii="Arial" w:hAnsi="Arial" w:cs="Arial"/>
                <w:color w:val="000000" w:themeColor="text1"/>
                <w:sz w:val="22"/>
                <w:szCs w:val="22"/>
                <w:lang w:eastAsia="ar-SA"/>
              </w:rPr>
              <w:t>prioritetizuojami</w:t>
            </w:r>
            <w:proofErr w:type="spellEnd"/>
            <w:r w:rsidRPr="000A7AC0">
              <w:rPr>
                <w:rFonts w:ascii="Arial" w:hAnsi="Arial" w:cs="Arial"/>
                <w:color w:val="000000" w:themeColor="text1"/>
                <w:sz w:val="22"/>
                <w:szCs w:val="22"/>
                <w:lang w:eastAsia="ar-SA"/>
              </w:rPr>
              <w:t xml:space="preserve"> einamuoju laikotarpiu, atsižvelgiant į Perkančiosios organizacijos prioritetus, atsirandančius poreikius ir finansines galimybes.</w:t>
            </w:r>
          </w:p>
          <w:p w14:paraId="5206DD71" w14:textId="77777777" w:rsidR="000A7AC0" w:rsidRPr="001A1C13" w:rsidRDefault="000A7AC0" w:rsidP="00AB73C0">
            <w:pPr>
              <w:pStyle w:val="Sraopastraipa"/>
              <w:numPr>
                <w:ilvl w:val="0"/>
                <w:numId w:val="25"/>
              </w:numPr>
              <w:jc w:val="both"/>
              <w:rPr>
                <w:rFonts w:ascii="Arial" w:hAnsi="Arial" w:cs="Arial"/>
                <w:color w:val="000000" w:themeColor="text1"/>
                <w:sz w:val="22"/>
                <w:szCs w:val="22"/>
                <w:lang w:eastAsia="ar-SA"/>
              </w:rPr>
            </w:pPr>
            <w:r w:rsidRPr="001A1C13">
              <w:rPr>
                <w:rFonts w:ascii="Arial" w:hAnsi="Arial" w:cs="Arial"/>
                <w:color w:val="000000" w:themeColor="text1"/>
                <w:sz w:val="22"/>
                <w:szCs w:val="22"/>
                <w:lang w:eastAsia="ar-SA"/>
              </w:rPr>
              <w:lastRenderedPageBreak/>
              <w:t>Konkrečios darbų proporcijos tarp klaidų taisymo ir naujo funkcionalumo kūrimo nėra fiksuotos iš anksto.</w:t>
            </w:r>
          </w:p>
          <w:p w14:paraId="3CC1638D" w14:textId="17E6EB17" w:rsidR="000A7AC0" w:rsidRPr="000A7AC0" w:rsidRDefault="000A7AC0" w:rsidP="005F1C19">
            <w:pPr>
              <w:jc w:val="both"/>
              <w:rPr>
                <w:rFonts w:ascii="Arial" w:hAnsi="Arial" w:cs="Arial"/>
                <w:color w:val="000000" w:themeColor="text1"/>
                <w:sz w:val="22"/>
                <w:szCs w:val="22"/>
                <w:lang w:eastAsia="ar-SA"/>
              </w:rPr>
            </w:pPr>
            <w:r w:rsidRPr="000A7AC0">
              <w:rPr>
                <w:rFonts w:ascii="Arial" w:hAnsi="Arial" w:cs="Arial"/>
                <w:color w:val="000000" w:themeColor="text1"/>
                <w:sz w:val="22"/>
                <w:szCs w:val="22"/>
                <w:lang w:eastAsia="ar-SA"/>
              </w:rPr>
              <w:t>Ši proporcija gali kisti priklausomai nuo:</w:t>
            </w:r>
          </w:p>
          <w:p w14:paraId="2F3B9D90" w14:textId="77777777" w:rsidR="00100FE0" w:rsidRDefault="000A7AC0" w:rsidP="00AB73C0">
            <w:pPr>
              <w:pStyle w:val="Sraopastraipa"/>
              <w:numPr>
                <w:ilvl w:val="0"/>
                <w:numId w:val="28"/>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sistemos stabilumo</w:t>
            </w:r>
            <w:r w:rsidR="00100FE0">
              <w:rPr>
                <w:rFonts w:ascii="Arial" w:hAnsi="Arial" w:cs="Arial"/>
                <w:color w:val="000000" w:themeColor="text1"/>
                <w:sz w:val="22"/>
                <w:szCs w:val="22"/>
                <w:lang w:eastAsia="ar-SA"/>
              </w:rPr>
              <w:t>;</w:t>
            </w:r>
          </w:p>
          <w:p w14:paraId="43FBF8E1" w14:textId="77777777" w:rsidR="00100FE0" w:rsidRDefault="000A7AC0" w:rsidP="00AB73C0">
            <w:pPr>
              <w:pStyle w:val="Sraopastraipa"/>
              <w:numPr>
                <w:ilvl w:val="0"/>
                <w:numId w:val="28"/>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eksploatacijos metu identifikuotų problemų,</w:t>
            </w:r>
          </w:p>
          <w:p w14:paraId="3009FAC8" w14:textId="284FAD49" w:rsidR="000A7AC0" w:rsidRPr="00100FE0" w:rsidRDefault="000A7AC0" w:rsidP="00AB73C0">
            <w:pPr>
              <w:pStyle w:val="Sraopastraipa"/>
              <w:numPr>
                <w:ilvl w:val="0"/>
                <w:numId w:val="28"/>
              </w:numPr>
              <w:ind w:left="0" w:firstLine="0"/>
              <w:jc w:val="both"/>
              <w:rPr>
                <w:rFonts w:ascii="Arial" w:hAnsi="Arial" w:cs="Arial"/>
                <w:color w:val="000000" w:themeColor="text1"/>
                <w:sz w:val="22"/>
                <w:szCs w:val="22"/>
                <w:lang w:eastAsia="ar-SA"/>
              </w:rPr>
            </w:pPr>
            <w:r w:rsidRPr="00100FE0">
              <w:rPr>
                <w:rFonts w:ascii="Arial" w:hAnsi="Arial" w:cs="Arial"/>
                <w:color w:val="000000" w:themeColor="text1"/>
                <w:sz w:val="22"/>
                <w:szCs w:val="22"/>
                <w:lang w:eastAsia="ar-SA"/>
              </w:rPr>
              <w:t>strateginių Perkančiosios organizacijos vystymo tikslų.</w:t>
            </w:r>
          </w:p>
          <w:p w14:paraId="7DD32EF2" w14:textId="30BB0245" w:rsidR="000A7AC0" w:rsidRPr="001A1C13" w:rsidRDefault="000A7AC0" w:rsidP="00AB73C0">
            <w:pPr>
              <w:pStyle w:val="Sraopastraipa"/>
              <w:numPr>
                <w:ilvl w:val="0"/>
                <w:numId w:val="25"/>
              </w:numPr>
              <w:jc w:val="both"/>
              <w:rPr>
                <w:rFonts w:ascii="Arial" w:hAnsi="Arial" w:cs="Arial"/>
                <w:color w:val="000000" w:themeColor="text1"/>
                <w:sz w:val="22"/>
                <w:szCs w:val="22"/>
                <w:lang w:eastAsia="ar-SA"/>
              </w:rPr>
            </w:pPr>
            <w:r w:rsidRPr="001A1C13">
              <w:rPr>
                <w:rFonts w:ascii="Arial" w:hAnsi="Arial" w:cs="Arial"/>
                <w:color w:val="000000" w:themeColor="text1"/>
                <w:sz w:val="22"/>
                <w:szCs w:val="22"/>
                <w:lang w:eastAsia="ar-SA"/>
              </w:rPr>
              <w:t>Vystymo darbai gali apimti architektūrinius pakeitimus.</w:t>
            </w:r>
          </w:p>
          <w:p w14:paraId="43B3D95F" w14:textId="29BCEB82" w:rsidR="00C31342" w:rsidRPr="00C31342" w:rsidRDefault="000A7AC0" w:rsidP="005F1C19">
            <w:pPr>
              <w:jc w:val="both"/>
              <w:rPr>
                <w:rFonts w:ascii="Arial" w:hAnsi="Arial" w:cs="Arial"/>
                <w:color w:val="000000" w:themeColor="text1"/>
                <w:sz w:val="22"/>
                <w:szCs w:val="22"/>
                <w:lang w:eastAsia="ar-SA"/>
              </w:rPr>
            </w:pPr>
            <w:r w:rsidRPr="000A7AC0">
              <w:rPr>
                <w:rFonts w:ascii="Arial" w:hAnsi="Arial" w:cs="Arial"/>
                <w:color w:val="000000" w:themeColor="text1"/>
                <w:sz w:val="22"/>
                <w:szCs w:val="22"/>
                <w:lang w:eastAsia="ar-SA"/>
              </w:rPr>
              <w:t>Architektūriniai pakeitimai galimi tuo atveju, jei jie yra pagrįsti funkciniais, našumo, saugumo ar patikimumo reikalavimais ir suderinti su Perkančiąja organizacija.</w:t>
            </w:r>
          </w:p>
        </w:tc>
      </w:tr>
      <w:tr w:rsidR="00C31342" w:rsidRPr="00C31342" w14:paraId="14EA2A45" w14:textId="77777777" w:rsidTr="00E85808">
        <w:trPr>
          <w:trHeight w:val="1255"/>
        </w:trPr>
        <w:tc>
          <w:tcPr>
            <w:tcW w:w="274" w:type="pct"/>
            <w:tcBorders>
              <w:top w:val="single" w:sz="4" w:space="0" w:color="auto"/>
              <w:left w:val="single" w:sz="4" w:space="0" w:color="auto"/>
              <w:bottom w:val="single" w:sz="4" w:space="0" w:color="auto"/>
              <w:right w:val="single" w:sz="4" w:space="0" w:color="auto"/>
            </w:tcBorders>
            <w:vAlign w:val="center"/>
          </w:tcPr>
          <w:p w14:paraId="3A5573E8" w14:textId="05324143" w:rsidR="00C31342" w:rsidRPr="00C31342" w:rsidRDefault="00C31342" w:rsidP="00412EF0">
            <w:pPr>
              <w:spacing w:line="276" w:lineRule="auto"/>
              <w:jc w:val="center"/>
              <w:rPr>
                <w:rFonts w:ascii="Arial" w:hAnsi="Arial" w:cs="Arial"/>
                <w:sz w:val="22"/>
                <w:szCs w:val="22"/>
              </w:rPr>
            </w:pPr>
            <w:r w:rsidRPr="00C31342">
              <w:rPr>
                <w:rFonts w:ascii="Arial" w:hAnsi="Arial" w:cs="Arial"/>
                <w:sz w:val="22"/>
                <w:szCs w:val="22"/>
              </w:rPr>
              <w:lastRenderedPageBreak/>
              <w:t>11</w:t>
            </w:r>
            <w:r w:rsidR="00AA3522">
              <w:rPr>
                <w:rFonts w:ascii="Arial" w:hAnsi="Arial" w:cs="Arial"/>
                <w:sz w:val="22"/>
                <w:szCs w:val="22"/>
              </w:rPr>
              <w:t>.</w:t>
            </w:r>
          </w:p>
        </w:tc>
        <w:tc>
          <w:tcPr>
            <w:tcW w:w="1730" w:type="pct"/>
            <w:tcBorders>
              <w:top w:val="single" w:sz="4" w:space="0" w:color="auto"/>
              <w:left w:val="single" w:sz="4" w:space="0" w:color="auto"/>
              <w:bottom w:val="single" w:sz="4" w:space="0" w:color="auto"/>
              <w:right w:val="single" w:sz="4" w:space="0" w:color="auto"/>
            </w:tcBorders>
          </w:tcPr>
          <w:p w14:paraId="524C34C3" w14:textId="4E41E2CD" w:rsidR="00C31342" w:rsidRDefault="00C31342" w:rsidP="00C31342">
            <w:pPr>
              <w:pStyle w:val="Betarp"/>
              <w:jc w:val="both"/>
              <w:rPr>
                <w:rFonts w:ascii="Arial" w:hAnsi="Arial" w:cs="Arial"/>
                <w:b/>
                <w:bCs/>
                <w:i/>
                <w:iCs/>
              </w:rPr>
            </w:pPr>
            <w:proofErr w:type="spellStart"/>
            <w:r w:rsidRPr="00C31342">
              <w:rPr>
                <w:rFonts w:ascii="Arial" w:hAnsi="Arial" w:cs="Arial"/>
                <w:b/>
                <w:bCs/>
                <w:i/>
                <w:iCs/>
              </w:rPr>
              <w:t>Licencijos</w:t>
            </w:r>
            <w:proofErr w:type="spellEnd"/>
            <w:r w:rsidRPr="00C31342">
              <w:rPr>
                <w:rFonts w:ascii="Arial" w:hAnsi="Arial" w:cs="Arial"/>
                <w:b/>
                <w:bCs/>
                <w:i/>
                <w:iCs/>
              </w:rPr>
              <w:t xml:space="preserve"> </w:t>
            </w:r>
          </w:p>
          <w:p w14:paraId="063296D8" w14:textId="77777777" w:rsidR="00A3388C" w:rsidRDefault="00A3388C" w:rsidP="00A3388C">
            <w:pPr>
              <w:pStyle w:val="Betarp"/>
              <w:jc w:val="both"/>
              <w:rPr>
                <w:rFonts w:ascii="Arial" w:hAnsi="Arial" w:cs="Arial"/>
              </w:rPr>
            </w:pPr>
          </w:p>
          <w:p w14:paraId="5090F089" w14:textId="69E9D345" w:rsidR="00C31342" w:rsidRPr="00C31342" w:rsidRDefault="00C31342" w:rsidP="00AB73C0">
            <w:pPr>
              <w:pStyle w:val="Betarp"/>
              <w:numPr>
                <w:ilvl w:val="0"/>
                <w:numId w:val="7"/>
              </w:numPr>
              <w:tabs>
                <w:tab w:val="left" w:pos="210"/>
              </w:tabs>
              <w:jc w:val="both"/>
              <w:rPr>
                <w:rFonts w:ascii="Arial" w:hAnsi="Arial" w:cs="Arial"/>
              </w:rPr>
            </w:pPr>
            <w:proofErr w:type="spellStart"/>
            <w:r w:rsidRPr="00C31342">
              <w:rPr>
                <w:rFonts w:ascii="Arial" w:hAnsi="Arial" w:cs="Arial"/>
              </w:rPr>
              <w:t>Prašome</w:t>
            </w:r>
            <w:proofErr w:type="spellEnd"/>
            <w:r w:rsidRPr="00C31342">
              <w:rPr>
                <w:rFonts w:ascii="Arial" w:hAnsi="Arial" w:cs="Arial"/>
              </w:rPr>
              <w:t xml:space="preserve"> </w:t>
            </w:r>
            <w:proofErr w:type="spellStart"/>
            <w:r w:rsidRPr="00C31342">
              <w:rPr>
                <w:rFonts w:ascii="Arial" w:hAnsi="Arial" w:cs="Arial"/>
              </w:rPr>
              <w:t>pateikti</w:t>
            </w:r>
            <w:proofErr w:type="spellEnd"/>
            <w:r w:rsidRPr="00C31342">
              <w:rPr>
                <w:rFonts w:ascii="Arial" w:hAnsi="Arial" w:cs="Arial"/>
              </w:rPr>
              <w:t xml:space="preserve"> </w:t>
            </w:r>
            <w:proofErr w:type="spellStart"/>
            <w:r w:rsidRPr="00C31342">
              <w:rPr>
                <w:rFonts w:ascii="Arial" w:hAnsi="Arial" w:cs="Arial"/>
              </w:rPr>
              <w:t>naudojamos</w:t>
            </w:r>
            <w:proofErr w:type="spellEnd"/>
            <w:r w:rsidRPr="00C31342">
              <w:rPr>
                <w:rFonts w:ascii="Arial" w:hAnsi="Arial" w:cs="Arial"/>
              </w:rPr>
              <w:t xml:space="preserve"> </w:t>
            </w:r>
            <w:proofErr w:type="spellStart"/>
            <w:r w:rsidRPr="00C31342">
              <w:rPr>
                <w:rFonts w:ascii="Arial" w:hAnsi="Arial" w:cs="Arial"/>
              </w:rPr>
              <w:t>licencijuotos</w:t>
            </w:r>
            <w:proofErr w:type="spellEnd"/>
            <w:r w:rsidRPr="00C31342">
              <w:rPr>
                <w:rFonts w:ascii="Arial" w:hAnsi="Arial" w:cs="Arial"/>
              </w:rPr>
              <w:t xml:space="preserve"> </w:t>
            </w:r>
            <w:proofErr w:type="spellStart"/>
            <w:r w:rsidRPr="00C31342">
              <w:rPr>
                <w:rFonts w:ascii="Arial" w:hAnsi="Arial" w:cs="Arial"/>
              </w:rPr>
              <w:t>programinės</w:t>
            </w:r>
            <w:proofErr w:type="spellEnd"/>
            <w:r w:rsidRPr="00C31342">
              <w:rPr>
                <w:rFonts w:ascii="Arial" w:hAnsi="Arial" w:cs="Arial"/>
              </w:rPr>
              <w:t xml:space="preserve"> </w:t>
            </w:r>
            <w:proofErr w:type="spellStart"/>
            <w:r w:rsidRPr="00C31342">
              <w:rPr>
                <w:rFonts w:ascii="Arial" w:hAnsi="Arial" w:cs="Arial"/>
              </w:rPr>
              <w:t>įrangos</w:t>
            </w:r>
            <w:proofErr w:type="spellEnd"/>
            <w:r w:rsidRPr="00C31342">
              <w:rPr>
                <w:rFonts w:ascii="Arial" w:hAnsi="Arial" w:cs="Arial"/>
              </w:rPr>
              <w:t xml:space="preserve"> </w:t>
            </w:r>
            <w:proofErr w:type="spellStart"/>
            <w:r w:rsidRPr="00C31342">
              <w:rPr>
                <w:rFonts w:ascii="Arial" w:hAnsi="Arial" w:cs="Arial"/>
              </w:rPr>
              <w:t>sąrašą</w:t>
            </w:r>
            <w:proofErr w:type="spellEnd"/>
            <w:r w:rsidRPr="00C31342">
              <w:rPr>
                <w:rFonts w:ascii="Arial" w:hAnsi="Arial" w:cs="Arial"/>
              </w:rPr>
              <w:t xml:space="preserve">. </w:t>
            </w:r>
          </w:p>
          <w:p w14:paraId="63688D7C" w14:textId="77777777" w:rsidR="00C31342" w:rsidRPr="00C31342" w:rsidRDefault="00C31342" w:rsidP="00AB73C0">
            <w:pPr>
              <w:pStyle w:val="Betarp"/>
              <w:numPr>
                <w:ilvl w:val="0"/>
                <w:numId w:val="7"/>
              </w:numPr>
              <w:tabs>
                <w:tab w:val="left" w:pos="210"/>
              </w:tabs>
              <w:jc w:val="both"/>
              <w:rPr>
                <w:rFonts w:ascii="Arial" w:hAnsi="Arial" w:cs="Arial"/>
              </w:rPr>
            </w:pPr>
            <w:r w:rsidRPr="00C31342">
              <w:rPr>
                <w:rFonts w:ascii="Arial" w:hAnsi="Arial" w:cs="Arial"/>
              </w:rPr>
              <w:t xml:space="preserve">Kas </w:t>
            </w:r>
            <w:proofErr w:type="spellStart"/>
            <w:r w:rsidRPr="00C31342">
              <w:rPr>
                <w:rFonts w:ascii="Arial" w:hAnsi="Arial" w:cs="Arial"/>
              </w:rPr>
              <w:t>atsakingas</w:t>
            </w:r>
            <w:proofErr w:type="spellEnd"/>
            <w:r w:rsidRPr="00C31342">
              <w:rPr>
                <w:rFonts w:ascii="Arial" w:hAnsi="Arial" w:cs="Arial"/>
              </w:rPr>
              <w:t xml:space="preserve"> </w:t>
            </w:r>
            <w:proofErr w:type="spellStart"/>
            <w:r w:rsidRPr="00C31342">
              <w:rPr>
                <w:rFonts w:ascii="Arial" w:hAnsi="Arial" w:cs="Arial"/>
              </w:rPr>
              <w:t>už</w:t>
            </w:r>
            <w:proofErr w:type="spellEnd"/>
            <w:r w:rsidRPr="00C31342">
              <w:rPr>
                <w:rFonts w:ascii="Arial" w:hAnsi="Arial" w:cs="Arial"/>
              </w:rPr>
              <w:t xml:space="preserve"> </w:t>
            </w:r>
            <w:proofErr w:type="spellStart"/>
            <w:r w:rsidRPr="00C31342">
              <w:rPr>
                <w:rFonts w:ascii="Arial" w:hAnsi="Arial" w:cs="Arial"/>
              </w:rPr>
              <w:t>licencijų</w:t>
            </w:r>
            <w:proofErr w:type="spellEnd"/>
            <w:r w:rsidRPr="00C31342">
              <w:rPr>
                <w:rFonts w:ascii="Arial" w:hAnsi="Arial" w:cs="Arial"/>
              </w:rPr>
              <w:t xml:space="preserve"> </w:t>
            </w:r>
            <w:proofErr w:type="spellStart"/>
            <w:r w:rsidRPr="00C31342">
              <w:rPr>
                <w:rFonts w:ascii="Arial" w:hAnsi="Arial" w:cs="Arial"/>
              </w:rPr>
              <w:t>galiojimą</w:t>
            </w:r>
            <w:proofErr w:type="spellEnd"/>
            <w:r w:rsidRPr="00C31342">
              <w:rPr>
                <w:rFonts w:ascii="Arial" w:hAnsi="Arial" w:cs="Arial"/>
              </w:rPr>
              <w:t xml:space="preserve"> </w:t>
            </w:r>
            <w:proofErr w:type="spellStart"/>
            <w:r w:rsidRPr="00C31342">
              <w:rPr>
                <w:rFonts w:ascii="Arial" w:hAnsi="Arial" w:cs="Arial"/>
              </w:rPr>
              <w:t>ir</w:t>
            </w:r>
            <w:proofErr w:type="spellEnd"/>
            <w:r w:rsidRPr="00C31342">
              <w:rPr>
                <w:rFonts w:ascii="Arial" w:hAnsi="Arial" w:cs="Arial"/>
              </w:rPr>
              <w:t xml:space="preserve"> </w:t>
            </w:r>
            <w:proofErr w:type="spellStart"/>
            <w:r w:rsidRPr="00C31342">
              <w:rPr>
                <w:rFonts w:ascii="Arial" w:hAnsi="Arial" w:cs="Arial"/>
              </w:rPr>
              <w:t>atnaujinimą</w:t>
            </w:r>
            <w:proofErr w:type="spellEnd"/>
            <w:r w:rsidRPr="00C31342">
              <w:rPr>
                <w:rFonts w:ascii="Arial" w:hAnsi="Arial" w:cs="Arial"/>
              </w:rPr>
              <w:t xml:space="preserve">? </w:t>
            </w:r>
          </w:p>
          <w:p w14:paraId="7B4C5ADA" w14:textId="4B2842EF" w:rsidR="00C31342" w:rsidRPr="0047217F" w:rsidRDefault="00C31342" w:rsidP="00AB73C0">
            <w:pPr>
              <w:pStyle w:val="Betarp"/>
              <w:numPr>
                <w:ilvl w:val="0"/>
                <w:numId w:val="7"/>
              </w:numPr>
              <w:tabs>
                <w:tab w:val="left" w:pos="210"/>
              </w:tabs>
              <w:jc w:val="both"/>
              <w:rPr>
                <w:rFonts w:ascii="Arial" w:hAnsi="Arial" w:cs="Arial"/>
              </w:rPr>
            </w:pPr>
            <w:proofErr w:type="spellStart"/>
            <w:r w:rsidRPr="00C31342">
              <w:rPr>
                <w:rFonts w:ascii="Arial" w:hAnsi="Arial" w:cs="Arial"/>
              </w:rPr>
              <w:t>Ar</w:t>
            </w:r>
            <w:proofErr w:type="spellEnd"/>
            <w:r w:rsidRPr="00C31342">
              <w:rPr>
                <w:rFonts w:ascii="Arial" w:hAnsi="Arial" w:cs="Arial"/>
              </w:rPr>
              <w:t xml:space="preserve"> </w:t>
            </w:r>
            <w:proofErr w:type="spellStart"/>
            <w:r w:rsidRPr="00C31342">
              <w:rPr>
                <w:rFonts w:ascii="Arial" w:hAnsi="Arial" w:cs="Arial"/>
              </w:rPr>
              <w:t>yra</w:t>
            </w:r>
            <w:proofErr w:type="spellEnd"/>
            <w:r w:rsidRPr="00C31342">
              <w:rPr>
                <w:rFonts w:ascii="Arial" w:hAnsi="Arial" w:cs="Arial"/>
              </w:rPr>
              <w:t xml:space="preserve"> </w:t>
            </w:r>
            <w:proofErr w:type="spellStart"/>
            <w:r w:rsidRPr="00C31342">
              <w:rPr>
                <w:rFonts w:ascii="Arial" w:hAnsi="Arial" w:cs="Arial"/>
              </w:rPr>
              <w:t>priklausomybių</w:t>
            </w:r>
            <w:proofErr w:type="spellEnd"/>
            <w:r w:rsidRPr="00C31342">
              <w:rPr>
                <w:rFonts w:ascii="Arial" w:hAnsi="Arial" w:cs="Arial"/>
              </w:rPr>
              <w:t xml:space="preserve"> </w:t>
            </w:r>
            <w:proofErr w:type="spellStart"/>
            <w:r w:rsidRPr="00C31342">
              <w:rPr>
                <w:rFonts w:ascii="Arial" w:hAnsi="Arial" w:cs="Arial"/>
              </w:rPr>
              <w:t>nuo</w:t>
            </w:r>
            <w:proofErr w:type="spellEnd"/>
            <w:r w:rsidRPr="00C31342">
              <w:rPr>
                <w:rFonts w:ascii="Arial" w:hAnsi="Arial" w:cs="Arial"/>
              </w:rPr>
              <w:t xml:space="preserve"> </w:t>
            </w:r>
            <w:proofErr w:type="spellStart"/>
            <w:r w:rsidRPr="00C31342">
              <w:rPr>
                <w:rFonts w:ascii="Arial" w:hAnsi="Arial" w:cs="Arial"/>
              </w:rPr>
              <w:t>konkrečių</w:t>
            </w:r>
            <w:proofErr w:type="spellEnd"/>
            <w:r w:rsidRPr="00C31342">
              <w:rPr>
                <w:rFonts w:ascii="Arial" w:hAnsi="Arial" w:cs="Arial"/>
              </w:rPr>
              <w:t xml:space="preserve"> </w:t>
            </w:r>
            <w:proofErr w:type="spellStart"/>
            <w:r w:rsidRPr="00C31342">
              <w:rPr>
                <w:rFonts w:ascii="Arial" w:hAnsi="Arial" w:cs="Arial"/>
              </w:rPr>
              <w:t>tiekėjų</w:t>
            </w:r>
            <w:proofErr w:type="spellEnd"/>
            <w:r w:rsidRPr="00C31342">
              <w:rPr>
                <w:rFonts w:ascii="Arial" w:hAnsi="Arial" w:cs="Arial"/>
              </w:rPr>
              <w:t xml:space="preserve"> (vendor lock-in)? </w:t>
            </w:r>
          </w:p>
        </w:tc>
        <w:tc>
          <w:tcPr>
            <w:tcW w:w="2996" w:type="pct"/>
            <w:tcBorders>
              <w:top w:val="single" w:sz="4" w:space="0" w:color="auto"/>
              <w:left w:val="single" w:sz="4" w:space="0" w:color="auto"/>
              <w:bottom w:val="single" w:sz="4" w:space="0" w:color="auto"/>
              <w:right w:val="single" w:sz="4" w:space="0" w:color="auto"/>
            </w:tcBorders>
          </w:tcPr>
          <w:p w14:paraId="540BB09D" w14:textId="77777777" w:rsidR="00E64A23" w:rsidRPr="00E64A23" w:rsidRDefault="00E64A23" w:rsidP="00AB73C0">
            <w:pPr>
              <w:pStyle w:val="Sraopastraipa"/>
              <w:numPr>
                <w:ilvl w:val="0"/>
                <w:numId w:val="26"/>
              </w:numPr>
              <w:jc w:val="both"/>
              <w:rPr>
                <w:rFonts w:ascii="Arial" w:hAnsi="Arial" w:cs="Arial"/>
                <w:color w:val="000000" w:themeColor="text1"/>
                <w:sz w:val="22"/>
                <w:szCs w:val="22"/>
                <w:lang w:eastAsia="ar-SA"/>
              </w:rPr>
            </w:pPr>
            <w:r w:rsidRPr="00E64A23">
              <w:rPr>
                <w:rFonts w:ascii="Arial" w:hAnsi="Arial" w:cs="Arial"/>
                <w:color w:val="000000" w:themeColor="text1"/>
                <w:sz w:val="22"/>
                <w:szCs w:val="22"/>
                <w:lang w:eastAsia="ar-SA"/>
              </w:rPr>
              <w:t>EIS veikimui naudojama tiek atvirojo kodo, tiek licencijuota programinė įranga.</w:t>
            </w:r>
          </w:p>
          <w:p w14:paraId="5F834B1A" w14:textId="77777777" w:rsidR="00E64A23" w:rsidRPr="00E64A23" w:rsidRDefault="00E64A23" w:rsidP="005F1C19">
            <w:pPr>
              <w:jc w:val="both"/>
              <w:rPr>
                <w:rFonts w:ascii="Arial" w:hAnsi="Arial" w:cs="Arial"/>
                <w:color w:val="000000" w:themeColor="text1"/>
                <w:sz w:val="22"/>
                <w:szCs w:val="22"/>
                <w:lang w:eastAsia="ar-SA"/>
              </w:rPr>
            </w:pPr>
            <w:r w:rsidRPr="00E64A23">
              <w:rPr>
                <w:rFonts w:ascii="Arial" w:hAnsi="Arial" w:cs="Arial"/>
                <w:color w:val="000000" w:themeColor="text1"/>
                <w:sz w:val="22"/>
                <w:szCs w:val="22"/>
                <w:lang w:eastAsia="ar-SA"/>
              </w:rPr>
              <w:t>Licencijuotos programinės įrangos komponentai apima platforminius ir specializuotus sprendimus, reikalingus konkrečioms EIS funkcijoms užtikrinti (pvz., GIS, vaizdo duomenų apdorojimo, ataskaitų generavimo ar kitus specializuotus komponentus), kaip nurodyta techninėje specifikacijoje.</w:t>
            </w:r>
          </w:p>
          <w:p w14:paraId="7DB2AE28" w14:textId="77777777" w:rsidR="00E64A23" w:rsidRPr="00E64A23" w:rsidRDefault="00E64A23" w:rsidP="00AB73C0">
            <w:pPr>
              <w:pStyle w:val="Sraopastraipa"/>
              <w:numPr>
                <w:ilvl w:val="0"/>
                <w:numId w:val="26"/>
              </w:numPr>
              <w:jc w:val="both"/>
              <w:rPr>
                <w:rFonts w:ascii="Arial" w:hAnsi="Arial" w:cs="Arial"/>
                <w:color w:val="000000" w:themeColor="text1"/>
                <w:sz w:val="22"/>
                <w:szCs w:val="22"/>
                <w:lang w:eastAsia="ar-SA"/>
              </w:rPr>
            </w:pPr>
            <w:r w:rsidRPr="00E64A23">
              <w:rPr>
                <w:rFonts w:ascii="Arial" w:hAnsi="Arial" w:cs="Arial"/>
                <w:color w:val="000000" w:themeColor="text1"/>
                <w:sz w:val="22"/>
                <w:szCs w:val="22"/>
                <w:lang w:eastAsia="ar-SA"/>
              </w:rPr>
              <w:t>Už licencijuotos programinės įrangos galiojimą, atnaujinimą ir atitiktį naudojimo sąlygoms yra atsakinga Perkančioji organizacija, remdamasi turimomis licencijomis ir sudarytomis sutartimis.</w:t>
            </w:r>
          </w:p>
          <w:p w14:paraId="3083E20B" w14:textId="08C7ABA7" w:rsidR="00E64A23" w:rsidRPr="00E64A23" w:rsidRDefault="00E64A23" w:rsidP="005F1C19">
            <w:pPr>
              <w:jc w:val="both"/>
              <w:rPr>
                <w:rFonts w:ascii="Arial" w:hAnsi="Arial" w:cs="Arial"/>
                <w:color w:val="000000" w:themeColor="text1"/>
                <w:sz w:val="22"/>
                <w:szCs w:val="22"/>
                <w:lang w:eastAsia="ar-SA"/>
              </w:rPr>
            </w:pPr>
            <w:r w:rsidRPr="00E64A23">
              <w:rPr>
                <w:rFonts w:ascii="Arial" w:hAnsi="Arial" w:cs="Arial"/>
                <w:color w:val="000000" w:themeColor="text1"/>
                <w:sz w:val="22"/>
                <w:szCs w:val="22"/>
                <w:lang w:eastAsia="ar-SA"/>
              </w:rPr>
              <w:t>Paslaugų teikėjas, vykdydamas palaikymo ir plėtros paslaugas, privalo naudoti Perkančiosios organizacijos turimas licencijas ir informuoti apie poreikį atnaujinti arba įsigyti papildomas licencijas, jei tai būtina paslaugų teikimui užtikrinti, vadovaujantis techninės specifikacijos reikalavimais.</w:t>
            </w:r>
          </w:p>
          <w:p w14:paraId="2AAB8D2A" w14:textId="77777777" w:rsidR="00E64A23" w:rsidRPr="00E64A23" w:rsidRDefault="00E64A23" w:rsidP="00AB73C0">
            <w:pPr>
              <w:pStyle w:val="Sraopastraipa"/>
              <w:numPr>
                <w:ilvl w:val="0"/>
                <w:numId w:val="26"/>
              </w:numPr>
              <w:jc w:val="both"/>
              <w:rPr>
                <w:rFonts w:ascii="Arial" w:hAnsi="Arial" w:cs="Arial"/>
                <w:color w:val="000000" w:themeColor="text1"/>
                <w:sz w:val="22"/>
                <w:szCs w:val="22"/>
                <w:lang w:eastAsia="ar-SA"/>
              </w:rPr>
            </w:pPr>
            <w:r w:rsidRPr="00E64A23">
              <w:rPr>
                <w:rFonts w:ascii="Arial" w:hAnsi="Arial" w:cs="Arial"/>
                <w:color w:val="000000" w:themeColor="text1"/>
                <w:sz w:val="22"/>
                <w:szCs w:val="22"/>
                <w:lang w:eastAsia="ar-SA"/>
              </w:rPr>
              <w:t>EIS architektūra sukurta naudojant plačiai taikomus, standartizuotus technologinius sprendimus ir atvirojo kodo komponentus, siekiant mažinti priklausomybę nuo konkrečių gamintojų ar tiekėjų (</w:t>
            </w:r>
            <w:proofErr w:type="spellStart"/>
            <w:r w:rsidRPr="00E64A23">
              <w:rPr>
                <w:rFonts w:ascii="Arial" w:hAnsi="Arial" w:cs="Arial"/>
                <w:color w:val="000000" w:themeColor="text1"/>
                <w:sz w:val="22"/>
                <w:szCs w:val="22"/>
                <w:lang w:eastAsia="ar-SA"/>
              </w:rPr>
              <w:t>vendor</w:t>
            </w:r>
            <w:proofErr w:type="spellEnd"/>
            <w:r w:rsidRPr="00E64A23">
              <w:rPr>
                <w:rFonts w:ascii="Arial" w:hAnsi="Arial" w:cs="Arial"/>
                <w:color w:val="000000" w:themeColor="text1"/>
                <w:sz w:val="22"/>
                <w:szCs w:val="22"/>
                <w:lang w:eastAsia="ar-SA"/>
              </w:rPr>
              <w:t xml:space="preserve"> </w:t>
            </w:r>
            <w:proofErr w:type="spellStart"/>
            <w:r w:rsidRPr="00E64A23">
              <w:rPr>
                <w:rFonts w:ascii="Arial" w:hAnsi="Arial" w:cs="Arial"/>
                <w:color w:val="000000" w:themeColor="text1"/>
                <w:sz w:val="22"/>
                <w:szCs w:val="22"/>
                <w:lang w:eastAsia="ar-SA"/>
              </w:rPr>
              <w:t>lock-in</w:t>
            </w:r>
            <w:proofErr w:type="spellEnd"/>
            <w:r w:rsidRPr="00E64A23">
              <w:rPr>
                <w:rFonts w:ascii="Arial" w:hAnsi="Arial" w:cs="Arial"/>
                <w:color w:val="000000" w:themeColor="text1"/>
                <w:sz w:val="22"/>
                <w:szCs w:val="22"/>
                <w:lang w:eastAsia="ar-SA"/>
              </w:rPr>
              <w:t>).</w:t>
            </w:r>
          </w:p>
          <w:p w14:paraId="12535063" w14:textId="77777777" w:rsidR="00E64A23" w:rsidRPr="00E64A23" w:rsidRDefault="00E64A23" w:rsidP="005F1C19">
            <w:pPr>
              <w:jc w:val="both"/>
              <w:rPr>
                <w:rFonts w:ascii="Arial" w:hAnsi="Arial" w:cs="Arial"/>
                <w:color w:val="000000" w:themeColor="text1"/>
                <w:sz w:val="22"/>
                <w:szCs w:val="22"/>
                <w:lang w:eastAsia="ar-SA"/>
              </w:rPr>
            </w:pPr>
            <w:r w:rsidRPr="00E64A23">
              <w:rPr>
                <w:rFonts w:ascii="Arial" w:hAnsi="Arial" w:cs="Arial"/>
                <w:color w:val="000000" w:themeColor="text1"/>
                <w:sz w:val="22"/>
                <w:szCs w:val="22"/>
                <w:lang w:eastAsia="ar-SA"/>
              </w:rPr>
              <w:t>Specializuoti sprendimai naudojami tik ten, kur tai objektyviai būtina konkrečiam funkcionalumui (pvz., GIS ar vaizdo duomenų apdorojimo srityse).</w:t>
            </w:r>
          </w:p>
          <w:p w14:paraId="3B4659A7" w14:textId="35BD46E6" w:rsidR="00C31342" w:rsidRPr="00C31342" w:rsidRDefault="00E64A23" w:rsidP="005F1C19">
            <w:pPr>
              <w:jc w:val="both"/>
              <w:rPr>
                <w:rFonts w:ascii="Arial" w:hAnsi="Arial" w:cs="Arial"/>
                <w:color w:val="000000" w:themeColor="text1"/>
                <w:sz w:val="22"/>
                <w:szCs w:val="22"/>
                <w:lang w:eastAsia="ar-SA"/>
              </w:rPr>
            </w:pPr>
            <w:r w:rsidRPr="00E64A23">
              <w:rPr>
                <w:rFonts w:ascii="Arial" w:hAnsi="Arial" w:cs="Arial"/>
                <w:color w:val="000000" w:themeColor="text1"/>
                <w:sz w:val="22"/>
                <w:szCs w:val="22"/>
                <w:lang w:eastAsia="ar-SA"/>
              </w:rPr>
              <w:t>Bendrai EIS architektūra nėra laikytina stipriai priklausoma nuo vieno technologinio tiekėjo</w:t>
            </w:r>
            <w:r w:rsidR="004F1FA1">
              <w:rPr>
                <w:rFonts w:ascii="Arial" w:hAnsi="Arial" w:cs="Arial"/>
                <w:color w:val="000000" w:themeColor="text1"/>
                <w:sz w:val="22"/>
                <w:szCs w:val="22"/>
                <w:lang w:eastAsia="ar-SA"/>
              </w:rPr>
              <w:t>.</w:t>
            </w:r>
          </w:p>
        </w:tc>
      </w:tr>
      <w:tr w:rsidR="00C31342" w:rsidRPr="00C31342" w14:paraId="6BA8D6E6" w14:textId="77777777" w:rsidTr="00E85808">
        <w:trPr>
          <w:trHeight w:val="868"/>
        </w:trPr>
        <w:tc>
          <w:tcPr>
            <w:tcW w:w="274" w:type="pct"/>
            <w:tcBorders>
              <w:top w:val="single" w:sz="4" w:space="0" w:color="auto"/>
              <w:left w:val="single" w:sz="4" w:space="0" w:color="auto"/>
              <w:bottom w:val="single" w:sz="4" w:space="0" w:color="auto"/>
              <w:right w:val="single" w:sz="4" w:space="0" w:color="auto"/>
            </w:tcBorders>
            <w:vAlign w:val="center"/>
          </w:tcPr>
          <w:p w14:paraId="1F4C8660" w14:textId="66CB72C7" w:rsidR="00C31342" w:rsidRPr="00C31342" w:rsidRDefault="00C31342" w:rsidP="00412EF0">
            <w:pPr>
              <w:spacing w:line="276" w:lineRule="auto"/>
              <w:jc w:val="center"/>
              <w:rPr>
                <w:rFonts w:ascii="Arial" w:hAnsi="Arial" w:cs="Arial"/>
                <w:sz w:val="22"/>
                <w:szCs w:val="22"/>
              </w:rPr>
            </w:pPr>
            <w:r w:rsidRPr="00C31342">
              <w:rPr>
                <w:rFonts w:ascii="Arial" w:hAnsi="Arial" w:cs="Arial"/>
                <w:sz w:val="22"/>
                <w:szCs w:val="22"/>
              </w:rPr>
              <w:t>12</w:t>
            </w:r>
            <w:r w:rsidR="00AA3522">
              <w:rPr>
                <w:rFonts w:ascii="Arial" w:hAnsi="Arial" w:cs="Arial"/>
                <w:sz w:val="22"/>
                <w:szCs w:val="22"/>
              </w:rPr>
              <w:t>.</w:t>
            </w:r>
          </w:p>
        </w:tc>
        <w:tc>
          <w:tcPr>
            <w:tcW w:w="1730" w:type="pct"/>
            <w:tcBorders>
              <w:top w:val="single" w:sz="4" w:space="0" w:color="auto"/>
              <w:left w:val="single" w:sz="4" w:space="0" w:color="auto"/>
              <w:bottom w:val="single" w:sz="4" w:space="0" w:color="auto"/>
              <w:right w:val="single" w:sz="4" w:space="0" w:color="auto"/>
            </w:tcBorders>
          </w:tcPr>
          <w:p w14:paraId="63DF86C1" w14:textId="484E4756" w:rsidR="00C31342" w:rsidRDefault="00C31342" w:rsidP="00C31342">
            <w:pPr>
              <w:pStyle w:val="Betarp"/>
              <w:jc w:val="both"/>
              <w:rPr>
                <w:rFonts w:ascii="Arial" w:hAnsi="Arial" w:cs="Arial"/>
                <w:b/>
                <w:bCs/>
                <w:i/>
                <w:iCs/>
                <w:lang w:val="lt-LT"/>
              </w:rPr>
            </w:pPr>
            <w:r w:rsidRPr="00C31342">
              <w:rPr>
                <w:rFonts w:ascii="Arial" w:hAnsi="Arial" w:cs="Arial"/>
                <w:b/>
                <w:bCs/>
                <w:i/>
                <w:iCs/>
                <w:lang w:val="lt-LT"/>
              </w:rPr>
              <w:t xml:space="preserve">Papildomas klausimas </w:t>
            </w:r>
          </w:p>
          <w:p w14:paraId="4CFDF68E" w14:textId="77777777" w:rsidR="00E45367" w:rsidRPr="00C31342" w:rsidRDefault="00E45367" w:rsidP="00C31342">
            <w:pPr>
              <w:pStyle w:val="Betarp"/>
              <w:jc w:val="both"/>
              <w:rPr>
                <w:rFonts w:ascii="Arial" w:hAnsi="Arial" w:cs="Arial"/>
                <w:b/>
                <w:bCs/>
                <w:i/>
                <w:iCs/>
                <w:lang w:val="lt-LT"/>
              </w:rPr>
            </w:pPr>
          </w:p>
          <w:p w14:paraId="55CBCA45" w14:textId="1141760E" w:rsidR="00C31342" w:rsidRPr="00E45367" w:rsidRDefault="00C31342" w:rsidP="00C31342">
            <w:pPr>
              <w:pStyle w:val="Betarp"/>
              <w:jc w:val="both"/>
              <w:rPr>
                <w:rFonts w:ascii="Arial" w:hAnsi="Arial" w:cs="Arial"/>
              </w:rPr>
            </w:pPr>
            <w:r w:rsidRPr="00E45367">
              <w:rPr>
                <w:rFonts w:ascii="Arial" w:hAnsi="Arial" w:cs="Arial"/>
                <w:lang w:val="lt-LT"/>
              </w:rPr>
              <w:t xml:space="preserve">Prašome pateikti pagrindinių esamų sistemos problemų ar iššūkių (angl. </w:t>
            </w:r>
            <w:proofErr w:type="spellStart"/>
            <w:r w:rsidRPr="00E45367">
              <w:rPr>
                <w:rFonts w:ascii="Arial" w:hAnsi="Arial" w:cs="Arial"/>
                <w:lang w:val="lt-LT"/>
              </w:rPr>
              <w:t>pain</w:t>
            </w:r>
            <w:proofErr w:type="spellEnd"/>
            <w:r w:rsidRPr="00E45367">
              <w:rPr>
                <w:rFonts w:ascii="Arial" w:hAnsi="Arial" w:cs="Arial"/>
                <w:lang w:val="lt-LT"/>
              </w:rPr>
              <w:t xml:space="preserve"> </w:t>
            </w:r>
            <w:proofErr w:type="spellStart"/>
            <w:r w:rsidRPr="00E45367">
              <w:rPr>
                <w:rFonts w:ascii="Arial" w:hAnsi="Arial" w:cs="Arial"/>
                <w:lang w:val="lt-LT"/>
              </w:rPr>
              <w:t>points</w:t>
            </w:r>
            <w:proofErr w:type="spellEnd"/>
            <w:r w:rsidRPr="00E45367">
              <w:rPr>
                <w:rFonts w:ascii="Arial" w:hAnsi="Arial" w:cs="Arial"/>
                <w:lang w:val="lt-LT"/>
              </w:rPr>
              <w:t>) sąrašą, dėl kurių inicijuotas šis pirkimas.</w:t>
            </w:r>
          </w:p>
        </w:tc>
        <w:tc>
          <w:tcPr>
            <w:tcW w:w="2996" w:type="pct"/>
            <w:tcBorders>
              <w:top w:val="single" w:sz="4" w:space="0" w:color="auto"/>
              <w:left w:val="single" w:sz="4" w:space="0" w:color="auto"/>
              <w:bottom w:val="single" w:sz="4" w:space="0" w:color="auto"/>
              <w:right w:val="single" w:sz="4" w:space="0" w:color="auto"/>
            </w:tcBorders>
          </w:tcPr>
          <w:p w14:paraId="0E972763" w14:textId="1087C625" w:rsidR="00D97F88" w:rsidRPr="00D97F88" w:rsidRDefault="00D97F88" w:rsidP="005F1C19">
            <w:pPr>
              <w:jc w:val="both"/>
              <w:rPr>
                <w:rFonts w:ascii="Arial" w:hAnsi="Arial" w:cs="Arial"/>
                <w:color w:val="000000" w:themeColor="text1"/>
                <w:sz w:val="22"/>
                <w:szCs w:val="22"/>
                <w:lang w:eastAsia="ar-SA"/>
              </w:rPr>
            </w:pPr>
            <w:r w:rsidRPr="00D97F88">
              <w:rPr>
                <w:rFonts w:ascii="Arial" w:hAnsi="Arial" w:cs="Arial"/>
                <w:color w:val="000000" w:themeColor="text1"/>
                <w:sz w:val="22"/>
                <w:szCs w:val="22"/>
                <w:lang w:eastAsia="ar-SA"/>
              </w:rPr>
              <w:t>Šis pirkimas inicijuotas siekiant užtikrinti paslaugų tęstinumą.</w:t>
            </w:r>
          </w:p>
          <w:p w14:paraId="57CEC7C5" w14:textId="77777777" w:rsidR="00D97F88" w:rsidRPr="00D97F88" w:rsidRDefault="00D97F88" w:rsidP="005F1C19">
            <w:pPr>
              <w:jc w:val="both"/>
              <w:rPr>
                <w:rFonts w:ascii="Arial" w:hAnsi="Arial" w:cs="Arial"/>
                <w:color w:val="000000" w:themeColor="text1"/>
                <w:sz w:val="22"/>
                <w:szCs w:val="22"/>
                <w:lang w:eastAsia="ar-SA"/>
              </w:rPr>
            </w:pPr>
            <w:r w:rsidRPr="00D97F88">
              <w:rPr>
                <w:rFonts w:ascii="Arial" w:hAnsi="Arial" w:cs="Arial"/>
                <w:color w:val="000000" w:themeColor="text1"/>
                <w:sz w:val="22"/>
                <w:szCs w:val="22"/>
                <w:lang w:eastAsia="ar-SA"/>
              </w:rPr>
              <w:t>Pirkimo tikslas – nenutraukiant sistemos veiklos:</w:t>
            </w:r>
          </w:p>
          <w:p w14:paraId="71029CA5" w14:textId="1EB25208" w:rsidR="00CC16C7" w:rsidRDefault="00D97F88" w:rsidP="00AB73C0">
            <w:pPr>
              <w:pStyle w:val="Sraopastraipa"/>
              <w:numPr>
                <w:ilvl w:val="0"/>
                <w:numId w:val="29"/>
              </w:numPr>
              <w:ind w:left="0" w:firstLine="0"/>
              <w:jc w:val="both"/>
              <w:rPr>
                <w:rFonts w:ascii="Arial" w:hAnsi="Arial" w:cs="Arial"/>
                <w:color w:val="000000" w:themeColor="text1"/>
                <w:sz w:val="22"/>
                <w:szCs w:val="22"/>
                <w:lang w:eastAsia="ar-SA"/>
              </w:rPr>
            </w:pPr>
            <w:r w:rsidRPr="00CC16C7">
              <w:rPr>
                <w:rFonts w:ascii="Arial" w:hAnsi="Arial" w:cs="Arial"/>
                <w:color w:val="000000" w:themeColor="text1"/>
                <w:sz w:val="22"/>
                <w:szCs w:val="22"/>
                <w:lang w:eastAsia="ar-SA"/>
              </w:rPr>
              <w:t xml:space="preserve">užtikrinti nepertraukiamą EIS </w:t>
            </w:r>
            <w:r w:rsidR="00603E0A">
              <w:rPr>
                <w:rFonts w:ascii="Arial" w:hAnsi="Arial" w:cs="Arial"/>
                <w:color w:val="000000" w:themeColor="text1"/>
                <w:sz w:val="22"/>
                <w:szCs w:val="22"/>
                <w:lang w:eastAsia="ar-SA"/>
              </w:rPr>
              <w:t xml:space="preserve">modulių </w:t>
            </w:r>
            <w:r w:rsidRPr="00CC16C7">
              <w:rPr>
                <w:rFonts w:ascii="Arial" w:hAnsi="Arial" w:cs="Arial"/>
                <w:color w:val="000000" w:themeColor="text1"/>
                <w:sz w:val="22"/>
                <w:szCs w:val="22"/>
                <w:lang w:eastAsia="ar-SA"/>
              </w:rPr>
              <w:t>palaikymą ir stabilų veikimą;</w:t>
            </w:r>
          </w:p>
          <w:p w14:paraId="1B3EB65B" w14:textId="77777777" w:rsidR="00CC16C7" w:rsidRDefault="00D97F88" w:rsidP="00AB73C0">
            <w:pPr>
              <w:pStyle w:val="Sraopastraipa"/>
              <w:numPr>
                <w:ilvl w:val="0"/>
                <w:numId w:val="29"/>
              </w:numPr>
              <w:ind w:left="0" w:firstLine="0"/>
              <w:jc w:val="both"/>
              <w:rPr>
                <w:rFonts w:ascii="Arial" w:hAnsi="Arial" w:cs="Arial"/>
                <w:color w:val="000000" w:themeColor="text1"/>
                <w:sz w:val="22"/>
                <w:szCs w:val="22"/>
                <w:lang w:eastAsia="ar-SA"/>
              </w:rPr>
            </w:pPr>
            <w:r w:rsidRPr="00CC16C7">
              <w:rPr>
                <w:rFonts w:ascii="Arial" w:hAnsi="Arial" w:cs="Arial"/>
                <w:color w:val="000000" w:themeColor="text1"/>
                <w:sz w:val="22"/>
                <w:szCs w:val="22"/>
                <w:lang w:eastAsia="ar-SA"/>
              </w:rPr>
              <w:t>tęsti sistemos vystymą pagal Perkančiosios organizacijos poreikius;</w:t>
            </w:r>
          </w:p>
          <w:p w14:paraId="41196B7B" w14:textId="7BFC5B12" w:rsidR="00D97F88" w:rsidRPr="00CC16C7" w:rsidRDefault="00D97F88" w:rsidP="00AB73C0">
            <w:pPr>
              <w:pStyle w:val="Sraopastraipa"/>
              <w:numPr>
                <w:ilvl w:val="0"/>
                <w:numId w:val="29"/>
              </w:numPr>
              <w:ind w:left="0" w:firstLine="0"/>
              <w:jc w:val="both"/>
              <w:rPr>
                <w:rFonts w:ascii="Arial" w:hAnsi="Arial" w:cs="Arial"/>
                <w:color w:val="000000" w:themeColor="text1"/>
                <w:sz w:val="22"/>
                <w:szCs w:val="22"/>
                <w:lang w:eastAsia="ar-SA"/>
              </w:rPr>
            </w:pPr>
            <w:r w:rsidRPr="00CC16C7">
              <w:rPr>
                <w:rFonts w:ascii="Arial" w:hAnsi="Arial" w:cs="Arial"/>
                <w:color w:val="000000" w:themeColor="text1"/>
                <w:sz w:val="22"/>
                <w:szCs w:val="22"/>
                <w:lang w:eastAsia="ar-SA"/>
              </w:rPr>
              <w:t>sudaryti sąlygas tolesniam funkcionalumo tobulinimui, palaipsniui reaguojant į kintančius veiklos, teisinius ir technologinius reikalavimus.</w:t>
            </w:r>
          </w:p>
          <w:p w14:paraId="3FC3FCD5" w14:textId="1B4D4172" w:rsidR="00C31342" w:rsidRDefault="00D97F88" w:rsidP="005F1C19">
            <w:pPr>
              <w:jc w:val="both"/>
              <w:rPr>
                <w:rFonts w:ascii="Arial" w:hAnsi="Arial" w:cs="Arial"/>
                <w:color w:val="000000" w:themeColor="text1"/>
                <w:sz w:val="22"/>
                <w:szCs w:val="22"/>
                <w:lang w:eastAsia="ar-SA"/>
              </w:rPr>
            </w:pPr>
            <w:r w:rsidRPr="00D97F88">
              <w:rPr>
                <w:rFonts w:ascii="Arial" w:hAnsi="Arial" w:cs="Arial"/>
                <w:color w:val="000000" w:themeColor="text1"/>
                <w:sz w:val="22"/>
                <w:szCs w:val="22"/>
                <w:lang w:eastAsia="ar-SA"/>
              </w:rPr>
              <w:lastRenderedPageBreak/>
              <w:t>Pirkimas nėra inicijuotas dėl vienos konkrečios kritinės problemos ar sisteminio veikimo sutrikimo, o yra planinis veiksmas, susijęs su sutarties pabaiga ir būtinybe užtikrinti EIS</w:t>
            </w:r>
            <w:r w:rsidR="00603E0A">
              <w:rPr>
                <w:rFonts w:ascii="Arial" w:hAnsi="Arial" w:cs="Arial"/>
                <w:color w:val="000000" w:themeColor="text1"/>
                <w:sz w:val="22"/>
                <w:szCs w:val="22"/>
                <w:lang w:eastAsia="ar-SA"/>
              </w:rPr>
              <w:t xml:space="preserve"> modulių</w:t>
            </w:r>
            <w:r w:rsidRPr="00D97F88">
              <w:rPr>
                <w:rFonts w:ascii="Arial" w:hAnsi="Arial" w:cs="Arial"/>
                <w:color w:val="000000" w:themeColor="text1"/>
                <w:sz w:val="22"/>
                <w:szCs w:val="22"/>
                <w:lang w:eastAsia="ar-SA"/>
              </w:rPr>
              <w:t xml:space="preserve"> </w:t>
            </w:r>
            <w:r w:rsidR="00B12F1E">
              <w:rPr>
                <w:rFonts w:ascii="Arial" w:hAnsi="Arial" w:cs="Arial"/>
                <w:color w:val="000000" w:themeColor="text1"/>
                <w:sz w:val="22"/>
                <w:szCs w:val="22"/>
                <w:lang w:eastAsia="ar-SA"/>
              </w:rPr>
              <w:t>prie</w:t>
            </w:r>
            <w:r w:rsidR="00D32E4A">
              <w:rPr>
                <w:rFonts w:ascii="Arial" w:hAnsi="Arial" w:cs="Arial"/>
                <w:color w:val="000000" w:themeColor="text1"/>
                <w:sz w:val="22"/>
                <w:szCs w:val="22"/>
                <w:lang w:eastAsia="ar-SA"/>
              </w:rPr>
              <w:t>žiūros</w:t>
            </w:r>
            <w:r w:rsidR="00B12F1E" w:rsidRPr="00D97F88">
              <w:rPr>
                <w:rFonts w:ascii="Arial" w:hAnsi="Arial" w:cs="Arial"/>
                <w:color w:val="000000" w:themeColor="text1"/>
                <w:sz w:val="22"/>
                <w:szCs w:val="22"/>
                <w:lang w:eastAsia="ar-SA"/>
              </w:rPr>
              <w:t xml:space="preserve"> </w:t>
            </w:r>
            <w:r w:rsidRPr="00D97F88">
              <w:rPr>
                <w:rFonts w:ascii="Arial" w:hAnsi="Arial" w:cs="Arial"/>
                <w:color w:val="000000" w:themeColor="text1"/>
                <w:sz w:val="22"/>
                <w:szCs w:val="22"/>
                <w:lang w:eastAsia="ar-SA"/>
              </w:rPr>
              <w:t>ir vystymo paslaugų tęstinumą.</w:t>
            </w:r>
          </w:p>
          <w:p w14:paraId="061B9827" w14:textId="333457ED" w:rsidR="003C69C2" w:rsidRPr="00C31342" w:rsidRDefault="003C69C2" w:rsidP="005F1C19">
            <w:pPr>
              <w:jc w:val="both"/>
              <w:rPr>
                <w:rFonts w:ascii="Arial" w:hAnsi="Arial" w:cs="Arial"/>
                <w:color w:val="000000" w:themeColor="text1"/>
                <w:sz w:val="22"/>
                <w:szCs w:val="22"/>
                <w:lang w:eastAsia="ar-SA"/>
              </w:rPr>
            </w:pPr>
            <w:r w:rsidRPr="003C69C2">
              <w:rPr>
                <w:rFonts w:ascii="Arial" w:hAnsi="Arial" w:cs="Arial"/>
                <w:color w:val="000000" w:themeColor="text1"/>
                <w:sz w:val="22"/>
                <w:szCs w:val="22"/>
                <w:lang w:eastAsia="ar-SA"/>
              </w:rPr>
              <w:t xml:space="preserve">Atkreipiame dėmesį, kad EIS yra nuolat vystoma ir dinamiška sistema, todėl jos techninė dokumentacija bei vartotojo instrukcijos atspindi faktinę būseną jų parengimo fiksavimo momentu. Informacija apie vėlesnius funkcinius pakeitimus ar veikimo logikos korekcijas gali būti fiksuojama ne tik techninėje specifikacijoje, bet ir užduočių valdymo sistemose (pvz., </w:t>
            </w:r>
            <w:proofErr w:type="spellStart"/>
            <w:r w:rsidRPr="003C69C2">
              <w:rPr>
                <w:rFonts w:ascii="Arial" w:hAnsi="Arial" w:cs="Arial"/>
                <w:i/>
                <w:iCs/>
                <w:color w:val="000000" w:themeColor="text1"/>
                <w:sz w:val="22"/>
                <w:szCs w:val="22"/>
                <w:lang w:eastAsia="ar-SA"/>
              </w:rPr>
              <w:t>Redmine</w:t>
            </w:r>
            <w:proofErr w:type="spellEnd"/>
            <w:r w:rsidRPr="003C69C2">
              <w:rPr>
                <w:rFonts w:ascii="Arial" w:hAnsi="Arial" w:cs="Arial"/>
                <w:color w:val="000000" w:themeColor="text1"/>
                <w:sz w:val="22"/>
                <w:szCs w:val="22"/>
                <w:lang w:eastAsia="ar-SA"/>
              </w:rPr>
              <w:t xml:space="preserve">, </w:t>
            </w:r>
            <w:proofErr w:type="spellStart"/>
            <w:r w:rsidRPr="003C69C2">
              <w:rPr>
                <w:rFonts w:ascii="Arial" w:hAnsi="Arial" w:cs="Arial"/>
                <w:i/>
                <w:iCs/>
                <w:color w:val="000000" w:themeColor="text1"/>
                <w:sz w:val="22"/>
                <w:szCs w:val="22"/>
                <w:lang w:eastAsia="ar-SA"/>
              </w:rPr>
              <w:t>Jira</w:t>
            </w:r>
            <w:proofErr w:type="spellEnd"/>
            <w:r w:rsidRPr="003C69C2">
              <w:rPr>
                <w:rFonts w:ascii="Arial" w:hAnsi="Arial" w:cs="Arial"/>
                <w:color w:val="000000" w:themeColor="text1"/>
                <w:sz w:val="22"/>
                <w:szCs w:val="22"/>
                <w:lang w:eastAsia="ar-SA"/>
              </w:rPr>
              <w:t xml:space="preserve">) bei </w:t>
            </w:r>
            <w:proofErr w:type="spellStart"/>
            <w:r w:rsidRPr="003C69C2">
              <w:rPr>
                <w:rFonts w:ascii="Arial" w:hAnsi="Arial" w:cs="Arial"/>
                <w:color w:val="000000" w:themeColor="text1"/>
                <w:sz w:val="22"/>
                <w:szCs w:val="22"/>
                <w:lang w:eastAsia="ar-SA"/>
              </w:rPr>
              <w:t>GitLab</w:t>
            </w:r>
            <w:proofErr w:type="spellEnd"/>
            <w:r w:rsidRPr="003C69C2">
              <w:rPr>
                <w:rFonts w:ascii="Arial" w:hAnsi="Arial" w:cs="Arial"/>
                <w:color w:val="000000" w:themeColor="text1"/>
                <w:sz w:val="22"/>
                <w:szCs w:val="22"/>
                <w:lang w:eastAsia="ar-SA"/>
              </w:rPr>
              <w:t xml:space="preserve"> aplinkoje. Atsižvelgiant į tai, Paslaugų teikėjas, vykdydamas sutartį, privalo įsivertinti poreikį papildomam esamos sistemos veikimo logikos tyrimui (</w:t>
            </w:r>
            <w:r w:rsidRPr="00E51651">
              <w:rPr>
                <w:rFonts w:ascii="Arial" w:hAnsi="Arial" w:cs="Arial"/>
                <w:color w:val="000000" w:themeColor="text1"/>
                <w:sz w:val="22"/>
                <w:szCs w:val="22"/>
                <w:lang w:eastAsia="ar-SA"/>
              </w:rPr>
              <w:t xml:space="preserve">reverse </w:t>
            </w:r>
            <w:proofErr w:type="spellStart"/>
            <w:r w:rsidRPr="00E51651">
              <w:rPr>
                <w:rFonts w:ascii="Arial" w:hAnsi="Arial" w:cs="Arial"/>
                <w:color w:val="000000" w:themeColor="text1"/>
                <w:sz w:val="22"/>
                <w:szCs w:val="22"/>
                <w:lang w:eastAsia="ar-SA"/>
              </w:rPr>
              <w:t>engineering</w:t>
            </w:r>
            <w:proofErr w:type="spellEnd"/>
            <w:r w:rsidRPr="003C69C2">
              <w:rPr>
                <w:rFonts w:ascii="Arial" w:hAnsi="Arial" w:cs="Arial"/>
                <w:color w:val="000000" w:themeColor="text1"/>
                <w:sz w:val="22"/>
                <w:szCs w:val="22"/>
                <w:lang w:eastAsia="ar-SA"/>
              </w:rPr>
              <w:t>), jei tai būtina naujų funkcionalumų integravimui ar klaidų šalinimui.</w:t>
            </w:r>
          </w:p>
        </w:tc>
      </w:tr>
    </w:tbl>
    <w:p w14:paraId="22E9BB17" w14:textId="77777777" w:rsidR="00BC26C0" w:rsidRPr="000C3C67" w:rsidRDefault="00BC26C0" w:rsidP="00BC26C0">
      <w:pPr>
        <w:tabs>
          <w:tab w:val="left" w:pos="851"/>
        </w:tabs>
        <w:spacing w:line="276" w:lineRule="auto"/>
        <w:ind w:firstLine="567"/>
        <w:jc w:val="both"/>
        <w:rPr>
          <w:rFonts w:ascii="Arial" w:hAnsi="Arial" w:cs="Arial"/>
          <w:i/>
          <w:iCs/>
          <w:sz w:val="18"/>
          <w:szCs w:val="18"/>
          <w:shd w:val="clear" w:color="auto" w:fill="FFFFFF"/>
        </w:rPr>
      </w:pPr>
      <w:r w:rsidRPr="000C3C67">
        <w:rPr>
          <w:rFonts w:ascii="Arial" w:hAnsi="Arial" w:cs="Arial"/>
          <w:i/>
          <w:iCs/>
          <w:sz w:val="18"/>
          <w:szCs w:val="18"/>
          <w:vertAlign w:val="superscript"/>
        </w:rPr>
        <w:lastRenderedPageBreak/>
        <w:t>*</w:t>
      </w:r>
      <w:r w:rsidRPr="000C3C67">
        <w:rPr>
          <w:rFonts w:ascii="Arial" w:hAnsi="Arial" w:cs="Arial"/>
          <w:i/>
          <w:iCs/>
          <w:sz w:val="18"/>
          <w:szCs w:val="18"/>
        </w:rPr>
        <w:t>Čia ir kitur suinteresuoto (-ų) tiekėjo (-ų) prašymo (-ų) paaiškinti / patikslinti pirkimo dokumentus tekstas neredaguotas.</w:t>
      </w:r>
    </w:p>
    <w:p w14:paraId="0DA7167F" w14:textId="397FFF8B" w:rsidR="00497052" w:rsidRPr="000C3C67" w:rsidRDefault="00BC26C0" w:rsidP="008657A8">
      <w:pPr>
        <w:tabs>
          <w:tab w:val="left" w:pos="851"/>
        </w:tabs>
        <w:spacing w:line="276" w:lineRule="auto"/>
        <w:ind w:firstLine="567"/>
        <w:jc w:val="both"/>
        <w:rPr>
          <w:rFonts w:ascii="Arial" w:hAnsi="Arial" w:cs="Arial"/>
          <w:i/>
          <w:iCs/>
          <w:sz w:val="18"/>
          <w:szCs w:val="18"/>
        </w:rPr>
      </w:pPr>
      <w:r w:rsidRPr="000C3C67">
        <w:rPr>
          <w:rFonts w:ascii="Arial" w:hAnsi="Arial" w:cs="Arial"/>
          <w:i/>
          <w:iCs/>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0C3C67" w:rsidSect="00C31342">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7019" w14:textId="77777777" w:rsidR="00D95E62" w:rsidRPr="004A75B3" w:rsidRDefault="00D95E62">
      <w:r w:rsidRPr="004A75B3">
        <w:separator/>
      </w:r>
    </w:p>
  </w:endnote>
  <w:endnote w:type="continuationSeparator" w:id="0">
    <w:p w14:paraId="199F8606" w14:textId="77777777" w:rsidR="00D95E62" w:rsidRPr="004A75B3" w:rsidRDefault="00D95E62">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21F2" w14:textId="77777777" w:rsidR="00D95E62" w:rsidRPr="004A75B3" w:rsidRDefault="00D95E62">
      <w:r w:rsidRPr="004A75B3">
        <w:separator/>
      </w:r>
    </w:p>
  </w:footnote>
  <w:footnote w:type="continuationSeparator" w:id="0">
    <w:p w14:paraId="715B2756" w14:textId="77777777" w:rsidR="00D95E62" w:rsidRPr="004A75B3" w:rsidRDefault="00D95E62">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a:extLst xmlns:a="http://schemas.openxmlformats.org/drawingml/2006/main">
              <a:ext uri="{FF2B5EF4-FFF2-40B4-BE49-F238E27FC236}">
                <a16:creationId xmlns:a16="http://schemas.microsoft.com/office/drawing/2014/main" id="{648BBEEA-46D6-431C-B637-E50D25B6DC90}"/>
              </a:ext>
            </a:extLst>
          </wp:docPr>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75FD48"/>
    <w:multiLevelType w:val="hybridMultilevel"/>
    <w:tmpl w:val="9012840A"/>
    <w:lvl w:ilvl="0" w:tplc="A4E2F10E">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725BCE"/>
    <w:multiLevelType w:val="hybridMultilevel"/>
    <w:tmpl w:val="20CCB4F2"/>
    <w:lvl w:ilvl="0" w:tplc="F998F206">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E65003"/>
    <w:multiLevelType w:val="hybridMultilevel"/>
    <w:tmpl w:val="4854171A"/>
    <w:lvl w:ilvl="0" w:tplc="840E7454">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26F25"/>
    <w:multiLevelType w:val="hybridMultilevel"/>
    <w:tmpl w:val="574800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6203210"/>
    <w:multiLevelType w:val="hybridMultilevel"/>
    <w:tmpl w:val="C964B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A5E44"/>
    <w:multiLevelType w:val="hybridMultilevel"/>
    <w:tmpl w:val="525E4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8E52D7"/>
    <w:multiLevelType w:val="hybridMultilevel"/>
    <w:tmpl w:val="37E00B8A"/>
    <w:lvl w:ilvl="0" w:tplc="1252514E">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50036C"/>
    <w:multiLevelType w:val="hybridMultilevel"/>
    <w:tmpl w:val="FACAD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F43AE8"/>
    <w:multiLevelType w:val="multilevel"/>
    <w:tmpl w:val="0427001F"/>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985B08"/>
    <w:multiLevelType w:val="hybridMultilevel"/>
    <w:tmpl w:val="BFBC0A2A"/>
    <w:lvl w:ilvl="0" w:tplc="0002A98A">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356B3E"/>
    <w:multiLevelType w:val="hybridMultilevel"/>
    <w:tmpl w:val="CD6C46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5464E2D"/>
    <w:multiLevelType w:val="hybridMultilevel"/>
    <w:tmpl w:val="C21899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7717B0E"/>
    <w:multiLevelType w:val="hybridMultilevel"/>
    <w:tmpl w:val="37041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DD18A1"/>
    <w:multiLevelType w:val="hybridMultilevel"/>
    <w:tmpl w:val="DD5A5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F81F03"/>
    <w:multiLevelType w:val="hybridMultilevel"/>
    <w:tmpl w:val="F93C1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8F2385"/>
    <w:multiLevelType w:val="hybridMultilevel"/>
    <w:tmpl w:val="F47E070A"/>
    <w:lvl w:ilvl="0" w:tplc="FFFFFFFF">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13F3641"/>
    <w:multiLevelType w:val="multilevel"/>
    <w:tmpl w:val="1136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FD5E8"/>
    <w:multiLevelType w:val="hybridMultilevel"/>
    <w:tmpl w:val="BE6A8C62"/>
    <w:lvl w:ilvl="0" w:tplc="25EAFCD6">
      <w:start w:val="1"/>
      <w:numFmt w:val="decimal"/>
      <w:lvlText w:val="%1."/>
      <w:lvlJc w:val="left"/>
      <w:rPr>
        <w:rFonts w:ascii="Arial" w:eastAsiaTheme="minorHAnsi" w:hAnsi="Arial" w:cs="Arial"/>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516027"/>
    <w:multiLevelType w:val="hybridMultilevel"/>
    <w:tmpl w:val="A89634E2"/>
    <w:lvl w:ilvl="0" w:tplc="FFFFFFFF">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8A46873"/>
    <w:multiLevelType w:val="hybridMultilevel"/>
    <w:tmpl w:val="8A3E0F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290277FF"/>
    <w:multiLevelType w:val="hybridMultilevel"/>
    <w:tmpl w:val="7C3C77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B3A12E2"/>
    <w:multiLevelType w:val="hybridMultilevel"/>
    <w:tmpl w:val="174627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2B686BC8"/>
    <w:multiLevelType w:val="hybridMultilevel"/>
    <w:tmpl w:val="F2DEBEE4"/>
    <w:lvl w:ilvl="0" w:tplc="FFFFFFFF">
      <w:start w:val="1"/>
      <w:numFmt w:val="decimal"/>
      <w:lvlText w:val="%1."/>
      <w:lvlJc w:val="left"/>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0267CF"/>
    <w:multiLevelType w:val="multilevel"/>
    <w:tmpl w:val="0427001F"/>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3A4CEA"/>
    <w:multiLevelType w:val="hybridMultilevel"/>
    <w:tmpl w:val="718093B4"/>
    <w:lvl w:ilvl="0" w:tplc="FFFFFFFF">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0B673C8"/>
    <w:multiLevelType w:val="hybridMultilevel"/>
    <w:tmpl w:val="299A5B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96A5EC1"/>
    <w:multiLevelType w:val="hybridMultilevel"/>
    <w:tmpl w:val="AAB8090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39C20CC2"/>
    <w:multiLevelType w:val="hybridMultilevel"/>
    <w:tmpl w:val="2238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A3026A"/>
    <w:multiLevelType w:val="hybridMultilevel"/>
    <w:tmpl w:val="B468B0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424630BA"/>
    <w:multiLevelType w:val="multilevel"/>
    <w:tmpl w:val="355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03200"/>
    <w:multiLevelType w:val="hybridMultilevel"/>
    <w:tmpl w:val="DCBC9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4CA3462"/>
    <w:multiLevelType w:val="hybridMultilevel"/>
    <w:tmpl w:val="C66CD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C257887"/>
    <w:multiLevelType w:val="hybridMultilevel"/>
    <w:tmpl w:val="4DC01A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1AE4F36"/>
    <w:multiLevelType w:val="hybridMultilevel"/>
    <w:tmpl w:val="9B08209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53EC5B07"/>
    <w:multiLevelType w:val="hybridMultilevel"/>
    <w:tmpl w:val="B60A4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A050D5"/>
    <w:multiLevelType w:val="multilevel"/>
    <w:tmpl w:val="0427001F"/>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2C1732"/>
    <w:multiLevelType w:val="multilevel"/>
    <w:tmpl w:val="130C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009F9"/>
    <w:multiLevelType w:val="hybridMultilevel"/>
    <w:tmpl w:val="74A8B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0A2F35"/>
    <w:multiLevelType w:val="hybridMultilevel"/>
    <w:tmpl w:val="140A4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0AC72"/>
    <w:multiLevelType w:val="hybridMultilevel"/>
    <w:tmpl w:val="426E03D6"/>
    <w:lvl w:ilvl="0" w:tplc="0D085938">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0A619FA"/>
    <w:multiLevelType w:val="hybridMultilevel"/>
    <w:tmpl w:val="BA5ABB64"/>
    <w:lvl w:ilvl="0" w:tplc="FFFFFFFF">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4CE7BC9"/>
    <w:multiLevelType w:val="hybridMultilevel"/>
    <w:tmpl w:val="493C0E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69763086"/>
    <w:multiLevelType w:val="hybridMultilevel"/>
    <w:tmpl w:val="0688E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7463F2"/>
    <w:multiLevelType w:val="hybridMultilevel"/>
    <w:tmpl w:val="34144B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6CED1B7C"/>
    <w:multiLevelType w:val="hybridMultilevel"/>
    <w:tmpl w:val="53DCA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8B2428"/>
    <w:multiLevelType w:val="hybridMultilevel"/>
    <w:tmpl w:val="DCD44DB0"/>
    <w:lvl w:ilvl="0" w:tplc="FFFFFFFF">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F041AD2"/>
    <w:multiLevelType w:val="hybridMultilevel"/>
    <w:tmpl w:val="44CA7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7296549">
    <w:abstractNumId w:val="1"/>
  </w:num>
  <w:num w:numId="2" w16cid:durableId="71662591">
    <w:abstractNumId w:val="0"/>
  </w:num>
  <w:num w:numId="3" w16cid:durableId="1016540282">
    <w:abstractNumId w:val="39"/>
  </w:num>
  <w:num w:numId="4" w16cid:durableId="153960001">
    <w:abstractNumId w:val="17"/>
  </w:num>
  <w:num w:numId="5" w16cid:durableId="311830546">
    <w:abstractNumId w:val="2"/>
  </w:num>
  <w:num w:numId="6" w16cid:durableId="1809280439">
    <w:abstractNumId w:val="6"/>
  </w:num>
  <w:num w:numId="7" w16cid:durableId="1937010766">
    <w:abstractNumId w:val="9"/>
  </w:num>
  <w:num w:numId="8" w16cid:durableId="996571063">
    <w:abstractNumId w:val="44"/>
  </w:num>
  <w:num w:numId="9" w16cid:durableId="1674605439">
    <w:abstractNumId w:val="12"/>
  </w:num>
  <w:num w:numId="10" w16cid:durableId="324407308">
    <w:abstractNumId w:val="34"/>
  </w:num>
  <w:num w:numId="11" w16cid:durableId="1860581447">
    <w:abstractNumId w:val="25"/>
  </w:num>
  <w:num w:numId="12" w16cid:durableId="1054548747">
    <w:abstractNumId w:val="38"/>
  </w:num>
  <w:num w:numId="13" w16cid:durableId="1860118189">
    <w:abstractNumId w:val="46"/>
  </w:num>
  <w:num w:numId="14" w16cid:durableId="1824851268">
    <w:abstractNumId w:val="27"/>
  </w:num>
  <w:num w:numId="15" w16cid:durableId="1361006108">
    <w:abstractNumId w:val="13"/>
  </w:num>
  <w:num w:numId="16" w16cid:durableId="1108624061">
    <w:abstractNumId w:val="14"/>
  </w:num>
  <w:num w:numId="17" w16cid:durableId="446970592">
    <w:abstractNumId w:val="30"/>
  </w:num>
  <w:num w:numId="18" w16cid:durableId="1606570099">
    <w:abstractNumId w:val="24"/>
  </w:num>
  <w:num w:numId="19" w16cid:durableId="2046901426">
    <w:abstractNumId w:val="22"/>
  </w:num>
  <w:num w:numId="20" w16cid:durableId="1000155394">
    <w:abstractNumId w:val="40"/>
  </w:num>
  <w:num w:numId="21" w16cid:durableId="1406993198">
    <w:abstractNumId w:val="45"/>
  </w:num>
  <w:num w:numId="22" w16cid:durableId="214045689">
    <w:abstractNumId w:val="8"/>
  </w:num>
  <w:num w:numId="23" w16cid:durableId="1217357257">
    <w:abstractNumId w:val="35"/>
  </w:num>
  <w:num w:numId="24" w16cid:durableId="1295477247">
    <w:abstractNumId w:val="23"/>
  </w:num>
  <w:num w:numId="25" w16cid:durableId="133958653">
    <w:abstractNumId w:val="18"/>
  </w:num>
  <w:num w:numId="26" w16cid:durableId="1574705220">
    <w:abstractNumId w:val="15"/>
  </w:num>
  <w:num w:numId="27" w16cid:durableId="1655793880">
    <w:abstractNumId w:val="43"/>
  </w:num>
  <w:num w:numId="28" w16cid:durableId="1866013949">
    <w:abstractNumId w:val="32"/>
  </w:num>
  <w:num w:numId="29" w16cid:durableId="817109761">
    <w:abstractNumId w:val="19"/>
  </w:num>
  <w:num w:numId="30" w16cid:durableId="1095325061">
    <w:abstractNumId w:val="10"/>
  </w:num>
  <w:num w:numId="31" w16cid:durableId="1220095986">
    <w:abstractNumId w:val="3"/>
  </w:num>
  <w:num w:numId="32" w16cid:durableId="616790175">
    <w:abstractNumId w:val="21"/>
  </w:num>
  <w:num w:numId="33" w16cid:durableId="1208880646">
    <w:abstractNumId w:val="20"/>
  </w:num>
  <w:num w:numId="34" w16cid:durableId="280260950">
    <w:abstractNumId w:val="26"/>
  </w:num>
  <w:num w:numId="35" w16cid:durableId="516504117">
    <w:abstractNumId w:val="28"/>
  </w:num>
  <w:num w:numId="36" w16cid:durableId="2038500060">
    <w:abstractNumId w:val="31"/>
  </w:num>
  <w:num w:numId="37" w16cid:durableId="937064342">
    <w:abstractNumId w:val="11"/>
  </w:num>
  <w:num w:numId="38" w16cid:durableId="1741053890">
    <w:abstractNumId w:val="41"/>
  </w:num>
  <w:num w:numId="39" w16cid:durableId="1713769591">
    <w:abstractNumId w:val="33"/>
  </w:num>
  <w:num w:numId="40" w16cid:durableId="1875119567">
    <w:abstractNumId w:val="42"/>
  </w:num>
  <w:num w:numId="41" w16cid:durableId="1603956128">
    <w:abstractNumId w:val="16"/>
  </w:num>
  <w:num w:numId="42" w16cid:durableId="569660559">
    <w:abstractNumId w:val="36"/>
  </w:num>
  <w:num w:numId="43" w16cid:durableId="534197131">
    <w:abstractNumId w:val="29"/>
  </w:num>
  <w:num w:numId="44" w16cid:durableId="554514652">
    <w:abstractNumId w:val="5"/>
  </w:num>
  <w:num w:numId="45" w16cid:durableId="140730941">
    <w:abstractNumId w:val="7"/>
  </w:num>
  <w:num w:numId="46" w16cid:durableId="97875094">
    <w:abstractNumId w:val="4"/>
  </w:num>
  <w:num w:numId="47" w16cid:durableId="1984768448">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6ACE"/>
    <w:rsid w:val="00007A17"/>
    <w:rsid w:val="00015371"/>
    <w:rsid w:val="00021CBE"/>
    <w:rsid w:val="00022BFF"/>
    <w:rsid w:val="00023602"/>
    <w:rsid w:val="000245E6"/>
    <w:rsid w:val="0002483C"/>
    <w:rsid w:val="00024E45"/>
    <w:rsid w:val="00025795"/>
    <w:rsid w:val="00030067"/>
    <w:rsid w:val="00030593"/>
    <w:rsid w:val="00030969"/>
    <w:rsid w:val="00035985"/>
    <w:rsid w:val="0003778D"/>
    <w:rsid w:val="00037D8D"/>
    <w:rsid w:val="00040016"/>
    <w:rsid w:val="00040318"/>
    <w:rsid w:val="000409D9"/>
    <w:rsid w:val="00042405"/>
    <w:rsid w:val="00042661"/>
    <w:rsid w:val="00042A98"/>
    <w:rsid w:val="0004326F"/>
    <w:rsid w:val="00047B39"/>
    <w:rsid w:val="00054382"/>
    <w:rsid w:val="000569C8"/>
    <w:rsid w:val="00061B99"/>
    <w:rsid w:val="00063475"/>
    <w:rsid w:val="0006399C"/>
    <w:rsid w:val="000639E0"/>
    <w:rsid w:val="000672F7"/>
    <w:rsid w:val="000707D3"/>
    <w:rsid w:val="0007089D"/>
    <w:rsid w:val="00070E00"/>
    <w:rsid w:val="00071387"/>
    <w:rsid w:val="00073D8A"/>
    <w:rsid w:val="000744E4"/>
    <w:rsid w:val="00075E35"/>
    <w:rsid w:val="00081308"/>
    <w:rsid w:val="00084A61"/>
    <w:rsid w:val="00086BA0"/>
    <w:rsid w:val="000873F0"/>
    <w:rsid w:val="000919D3"/>
    <w:rsid w:val="00091A06"/>
    <w:rsid w:val="00095DB8"/>
    <w:rsid w:val="00097441"/>
    <w:rsid w:val="000A161C"/>
    <w:rsid w:val="000A5607"/>
    <w:rsid w:val="000A7756"/>
    <w:rsid w:val="000A7AC0"/>
    <w:rsid w:val="000B17CA"/>
    <w:rsid w:val="000B19EF"/>
    <w:rsid w:val="000B3663"/>
    <w:rsid w:val="000C0762"/>
    <w:rsid w:val="000C1172"/>
    <w:rsid w:val="000C174E"/>
    <w:rsid w:val="000C3534"/>
    <w:rsid w:val="000C3C67"/>
    <w:rsid w:val="000C656B"/>
    <w:rsid w:val="000C6CFD"/>
    <w:rsid w:val="000C73A8"/>
    <w:rsid w:val="000C75F1"/>
    <w:rsid w:val="000C7B8D"/>
    <w:rsid w:val="000D0B7B"/>
    <w:rsid w:val="000D1DA1"/>
    <w:rsid w:val="000D22DB"/>
    <w:rsid w:val="000D4411"/>
    <w:rsid w:val="000D769F"/>
    <w:rsid w:val="000E3885"/>
    <w:rsid w:val="000E7CAF"/>
    <w:rsid w:val="000F32F2"/>
    <w:rsid w:val="000F6EC4"/>
    <w:rsid w:val="000F7E2E"/>
    <w:rsid w:val="0010004D"/>
    <w:rsid w:val="00100515"/>
    <w:rsid w:val="00100FE0"/>
    <w:rsid w:val="00104985"/>
    <w:rsid w:val="00104DB1"/>
    <w:rsid w:val="00104F3F"/>
    <w:rsid w:val="0010708D"/>
    <w:rsid w:val="001075E9"/>
    <w:rsid w:val="001118D4"/>
    <w:rsid w:val="00112819"/>
    <w:rsid w:val="0011338C"/>
    <w:rsid w:val="001133D3"/>
    <w:rsid w:val="0011487E"/>
    <w:rsid w:val="001173F4"/>
    <w:rsid w:val="00117515"/>
    <w:rsid w:val="001176EB"/>
    <w:rsid w:val="0012000C"/>
    <w:rsid w:val="001202ED"/>
    <w:rsid w:val="00120996"/>
    <w:rsid w:val="00122683"/>
    <w:rsid w:val="001231A1"/>
    <w:rsid w:val="00123663"/>
    <w:rsid w:val="001254AA"/>
    <w:rsid w:val="001254CC"/>
    <w:rsid w:val="00125FEB"/>
    <w:rsid w:val="001263F7"/>
    <w:rsid w:val="00131A6E"/>
    <w:rsid w:val="00141190"/>
    <w:rsid w:val="00145A93"/>
    <w:rsid w:val="001473EA"/>
    <w:rsid w:val="00150117"/>
    <w:rsid w:val="00150546"/>
    <w:rsid w:val="00152D1B"/>
    <w:rsid w:val="001545B7"/>
    <w:rsid w:val="00154945"/>
    <w:rsid w:val="001605E2"/>
    <w:rsid w:val="00161EC7"/>
    <w:rsid w:val="00162678"/>
    <w:rsid w:val="00163220"/>
    <w:rsid w:val="00164A52"/>
    <w:rsid w:val="00164A77"/>
    <w:rsid w:val="0016675A"/>
    <w:rsid w:val="001674BA"/>
    <w:rsid w:val="001706B2"/>
    <w:rsid w:val="00171E3F"/>
    <w:rsid w:val="00172BAF"/>
    <w:rsid w:val="0018219E"/>
    <w:rsid w:val="00182AA0"/>
    <w:rsid w:val="001872D3"/>
    <w:rsid w:val="0019008A"/>
    <w:rsid w:val="0019071E"/>
    <w:rsid w:val="00190FE5"/>
    <w:rsid w:val="001919D0"/>
    <w:rsid w:val="00191F17"/>
    <w:rsid w:val="00194629"/>
    <w:rsid w:val="0019602A"/>
    <w:rsid w:val="001A0D8A"/>
    <w:rsid w:val="001A1A31"/>
    <w:rsid w:val="001A1C13"/>
    <w:rsid w:val="001A3991"/>
    <w:rsid w:val="001A4ED5"/>
    <w:rsid w:val="001A74C2"/>
    <w:rsid w:val="001B6513"/>
    <w:rsid w:val="001B6783"/>
    <w:rsid w:val="001B74D8"/>
    <w:rsid w:val="001C0C7D"/>
    <w:rsid w:val="001C1243"/>
    <w:rsid w:val="001C1B85"/>
    <w:rsid w:val="001C2E27"/>
    <w:rsid w:val="001C3B01"/>
    <w:rsid w:val="001C3BA3"/>
    <w:rsid w:val="001D0736"/>
    <w:rsid w:val="001D17AB"/>
    <w:rsid w:val="001D2260"/>
    <w:rsid w:val="001D3C62"/>
    <w:rsid w:val="001D41CA"/>
    <w:rsid w:val="001D4D61"/>
    <w:rsid w:val="001D7B31"/>
    <w:rsid w:val="001E1235"/>
    <w:rsid w:val="001E13C6"/>
    <w:rsid w:val="001E2F0A"/>
    <w:rsid w:val="001E62A6"/>
    <w:rsid w:val="001E726E"/>
    <w:rsid w:val="001E75B1"/>
    <w:rsid w:val="001F2297"/>
    <w:rsid w:val="001F274A"/>
    <w:rsid w:val="001F299E"/>
    <w:rsid w:val="001F3C57"/>
    <w:rsid w:val="001F53B1"/>
    <w:rsid w:val="001F591E"/>
    <w:rsid w:val="001F6009"/>
    <w:rsid w:val="001F6621"/>
    <w:rsid w:val="00202069"/>
    <w:rsid w:val="00202BFF"/>
    <w:rsid w:val="00210EAD"/>
    <w:rsid w:val="00213E01"/>
    <w:rsid w:val="0021527C"/>
    <w:rsid w:val="00215CE0"/>
    <w:rsid w:val="0021602B"/>
    <w:rsid w:val="002169AA"/>
    <w:rsid w:val="002216E0"/>
    <w:rsid w:val="002229FD"/>
    <w:rsid w:val="00225B16"/>
    <w:rsid w:val="0023496A"/>
    <w:rsid w:val="00236492"/>
    <w:rsid w:val="00237BAA"/>
    <w:rsid w:val="002403CA"/>
    <w:rsid w:val="00244864"/>
    <w:rsid w:val="00250754"/>
    <w:rsid w:val="00250D60"/>
    <w:rsid w:val="002527A1"/>
    <w:rsid w:val="00253AA8"/>
    <w:rsid w:val="00253ABF"/>
    <w:rsid w:val="002551E6"/>
    <w:rsid w:val="00255C48"/>
    <w:rsid w:val="0026053C"/>
    <w:rsid w:val="00263B95"/>
    <w:rsid w:val="002725E7"/>
    <w:rsid w:val="002762E6"/>
    <w:rsid w:val="00276F8C"/>
    <w:rsid w:val="002801A4"/>
    <w:rsid w:val="00280633"/>
    <w:rsid w:val="00281D8F"/>
    <w:rsid w:val="00286A07"/>
    <w:rsid w:val="002870C0"/>
    <w:rsid w:val="002871DE"/>
    <w:rsid w:val="0028778B"/>
    <w:rsid w:val="00290A77"/>
    <w:rsid w:val="00291C42"/>
    <w:rsid w:val="00292070"/>
    <w:rsid w:val="002934E5"/>
    <w:rsid w:val="00293CCA"/>
    <w:rsid w:val="0029418F"/>
    <w:rsid w:val="0029799D"/>
    <w:rsid w:val="002A0CA0"/>
    <w:rsid w:val="002A1EA0"/>
    <w:rsid w:val="002A7594"/>
    <w:rsid w:val="002B022B"/>
    <w:rsid w:val="002B1DC1"/>
    <w:rsid w:val="002B2A94"/>
    <w:rsid w:val="002B2F40"/>
    <w:rsid w:val="002B3860"/>
    <w:rsid w:val="002B3AF7"/>
    <w:rsid w:val="002B7263"/>
    <w:rsid w:val="002B749E"/>
    <w:rsid w:val="002C04A1"/>
    <w:rsid w:val="002C191F"/>
    <w:rsid w:val="002C3700"/>
    <w:rsid w:val="002C4EA0"/>
    <w:rsid w:val="002C5AD3"/>
    <w:rsid w:val="002C6E1A"/>
    <w:rsid w:val="002D03A3"/>
    <w:rsid w:val="002E181F"/>
    <w:rsid w:val="002E5ADD"/>
    <w:rsid w:val="002E621B"/>
    <w:rsid w:val="002E645C"/>
    <w:rsid w:val="002E78FA"/>
    <w:rsid w:val="002F2B58"/>
    <w:rsid w:val="002F7964"/>
    <w:rsid w:val="00302370"/>
    <w:rsid w:val="00302D56"/>
    <w:rsid w:val="00304D2E"/>
    <w:rsid w:val="00306951"/>
    <w:rsid w:val="00306E0B"/>
    <w:rsid w:val="00307923"/>
    <w:rsid w:val="00307A2D"/>
    <w:rsid w:val="003115C4"/>
    <w:rsid w:val="0031289F"/>
    <w:rsid w:val="003148CD"/>
    <w:rsid w:val="0031523E"/>
    <w:rsid w:val="003165C2"/>
    <w:rsid w:val="003175C8"/>
    <w:rsid w:val="00331B82"/>
    <w:rsid w:val="00333126"/>
    <w:rsid w:val="003331D0"/>
    <w:rsid w:val="00333D00"/>
    <w:rsid w:val="00337807"/>
    <w:rsid w:val="0034229E"/>
    <w:rsid w:val="003427DA"/>
    <w:rsid w:val="00342ADD"/>
    <w:rsid w:val="0034750B"/>
    <w:rsid w:val="003538EE"/>
    <w:rsid w:val="00353DFB"/>
    <w:rsid w:val="0035575F"/>
    <w:rsid w:val="00355C83"/>
    <w:rsid w:val="00355DE4"/>
    <w:rsid w:val="003570C4"/>
    <w:rsid w:val="003579EF"/>
    <w:rsid w:val="00360FA3"/>
    <w:rsid w:val="00361B9C"/>
    <w:rsid w:val="00363CCA"/>
    <w:rsid w:val="00363CFD"/>
    <w:rsid w:val="0036418C"/>
    <w:rsid w:val="0036654D"/>
    <w:rsid w:val="00367FC3"/>
    <w:rsid w:val="00370504"/>
    <w:rsid w:val="00374A2E"/>
    <w:rsid w:val="00377085"/>
    <w:rsid w:val="00380030"/>
    <w:rsid w:val="00381BBF"/>
    <w:rsid w:val="00381E68"/>
    <w:rsid w:val="00383DAB"/>
    <w:rsid w:val="00383EE1"/>
    <w:rsid w:val="003848FF"/>
    <w:rsid w:val="003850F6"/>
    <w:rsid w:val="00385537"/>
    <w:rsid w:val="00392D76"/>
    <w:rsid w:val="00396E77"/>
    <w:rsid w:val="003A1E21"/>
    <w:rsid w:val="003A31C6"/>
    <w:rsid w:val="003A4207"/>
    <w:rsid w:val="003A6212"/>
    <w:rsid w:val="003A6A18"/>
    <w:rsid w:val="003B125D"/>
    <w:rsid w:val="003B3453"/>
    <w:rsid w:val="003C066C"/>
    <w:rsid w:val="003C09FE"/>
    <w:rsid w:val="003C164B"/>
    <w:rsid w:val="003C39D2"/>
    <w:rsid w:val="003C4A6F"/>
    <w:rsid w:val="003C57DB"/>
    <w:rsid w:val="003C69C2"/>
    <w:rsid w:val="003C7126"/>
    <w:rsid w:val="003D4223"/>
    <w:rsid w:val="003D4308"/>
    <w:rsid w:val="003D5A36"/>
    <w:rsid w:val="003D5E38"/>
    <w:rsid w:val="003D6E8F"/>
    <w:rsid w:val="003E1D88"/>
    <w:rsid w:val="003E61F7"/>
    <w:rsid w:val="003F08D5"/>
    <w:rsid w:val="003F0FF1"/>
    <w:rsid w:val="003F1070"/>
    <w:rsid w:val="003F2EDF"/>
    <w:rsid w:val="003F5C16"/>
    <w:rsid w:val="003F6345"/>
    <w:rsid w:val="003F7C70"/>
    <w:rsid w:val="0040072F"/>
    <w:rsid w:val="00400B29"/>
    <w:rsid w:val="00401898"/>
    <w:rsid w:val="00405C25"/>
    <w:rsid w:val="00411BF8"/>
    <w:rsid w:val="00412EF0"/>
    <w:rsid w:val="004146E3"/>
    <w:rsid w:val="00415855"/>
    <w:rsid w:val="004218AB"/>
    <w:rsid w:val="004227D4"/>
    <w:rsid w:val="00423EC3"/>
    <w:rsid w:val="00424044"/>
    <w:rsid w:val="00424C3C"/>
    <w:rsid w:val="00425EB2"/>
    <w:rsid w:val="00431FA0"/>
    <w:rsid w:val="004324F2"/>
    <w:rsid w:val="00433DFD"/>
    <w:rsid w:val="00433EF9"/>
    <w:rsid w:val="00436251"/>
    <w:rsid w:val="00440079"/>
    <w:rsid w:val="00441E04"/>
    <w:rsid w:val="00444E93"/>
    <w:rsid w:val="00445DD3"/>
    <w:rsid w:val="00445F31"/>
    <w:rsid w:val="00446F33"/>
    <w:rsid w:val="00452138"/>
    <w:rsid w:val="004529E8"/>
    <w:rsid w:val="004541D7"/>
    <w:rsid w:val="00455CC0"/>
    <w:rsid w:val="0045701B"/>
    <w:rsid w:val="00457305"/>
    <w:rsid w:val="00461E85"/>
    <w:rsid w:val="00464204"/>
    <w:rsid w:val="004668D1"/>
    <w:rsid w:val="00467E04"/>
    <w:rsid w:val="0047217F"/>
    <w:rsid w:val="00472A16"/>
    <w:rsid w:val="00472E0A"/>
    <w:rsid w:val="00474302"/>
    <w:rsid w:val="00476A98"/>
    <w:rsid w:val="00477271"/>
    <w:rsid w:val="00477779"/>
    <w:rsid w:val="0048022E"/>
    <w:rsid w:val="004813BA"/>
    <w:rsid w:val="0048295C"/>
    <w:rsid w:val="00483F23"/>
    <w:rsid w:val="00484326"/>
    <w:rsid w:val="00485E1B"/>
    <w:rsid w:val="00486EA2"/>
    <w:rsid w:val="004873EB"/>
    <w:rsid w:val="00487F1C"/>
    <w:rsid w:val="004906BE"/>
    <w:rsid w:val="0049071F"/>
    <w:rsid w:val="00491E1C"/>
    <w:rsid w:val="00492F06"/>
    <w:rsid w:val="00493193"/>
    <w:rsid w:val="004944D2"/>
    <w:rsid w:val="00496949"/>
    <w:rsid w:val="00497052"/>
    <w:rsid w:val="004A04E6"/>
    <w:rsid w:val="004A20A6"/>
    <w:rsid w:val="004A5696"/>
    <w:rsid w:val="004A709F"/>
    <w:rsid w:val="004A75B3"/>
    <w:rsid w:val="004A79E5"/>
    <w:rsid w:val="004B2B66"/>
    <w:rsid w:val="004B42BB"/>
    <w:rsid w:val="004B5CF0"/>
    <w:rsid w:val="004B5F10"/>
    <w:rsid w:val="004C0573"/>
    <w:rsid w:val="004C1B41"/>
    <w:rsid w:val="004C38A5"/>
    <w:rsid w:val="004C5488"/>
    <w:rsid w:val="004C5CB9"/>
    <w:rsid w:val="004D0989"/>
    <w:rsid w:val="004D5DA8"/>
    <w:rsid w:val="004D6301"/>
    <w:rsid w:val="004D7596"/>
    <w:rsid w:val="004D77F1"/>
    <w:rsid w:val="004D7D50"/>
    <w:rsid w:val="004E4A09"/>
    <w:rsid w:val="004F190C"/>
    <w:rsid w:val="004F1FA1"/>
    <w:rsid w:val="004F25C3"/>
    <w:rsid w:val="004F26CE"/>
    <w:rsid w:val="004F2CAC"/>
    <w:rsid w:val="004F2DF1"/>
    <w:rsid w:val="004F4924"/>
    <w:rsid w:val="004F7063"/>
    <w:rsid w:val="00500557"/>
    <w:rsid w:val="005011CE"/>
    <w:rsid w:val="00501B6D"/>
    <w:rsid w:val="00502829"/>
    <w:rsid w:val="00503D1B"/>
    <w:rsid w:val="00504C88"/>
    <w:rsid w:val="00511916"/>
    <w:rsid w:val="00513008"/>
    <w:rsid w:val="005138E5"/>
    <w:rsid w:val="0051508F"/>
    <w:rsid w:val="00515400"/>
    <w:rsid w:val="00515DB3"/>
    <w:rsid w:val="00520127"/>
    <w:rsid w:val="00520506"/>
    <w:rsid w:val="00522C92"/>
    <w:rsid w:val="00523EEC"/>
    <w:rsid w:val="005254D1"/>
    <w:rsid w:val="0052620E"/>
    <w:rsid w:val="005277F3"/>
    <w:rsid w:val="00530668"/>
    <w:rsid w:val="00530EA6"/>
    <w:rsid w:val="00532010"/>
    <w:rsid w:val="005401B7"/>
    <w:rsid w:val="00540588"/>
    <w:rsid w:val="005413C8"/>
    <w:rsid w:val="00541F82"/>
    <w:rsid w:val="0054236C"/>
    <w:rsid w:val="00542E6D"/>
    <w:rsid w:val="00544DCA"/>
    <w:rsid w:val="0054639E"/>
    <w:rsid w:val="00546D96"/>
    <w:rsid w:val="00547396"/>
    <w:rsid w:val="0055132B"/>
    <w:rsid w:val="00552BAD"/>
    <w:rsid w:val="00552CE3"/>
    <w:rsid w:val="00552D66"/>
    <w:rsid w:val="00553142"/>
    <w:rsid w:val="005545FB"/>
    <w:rsid w:val="005548B9"/>
    <w:rsid w:val="00554B38"/>
    <w:rsid w:val="00554C7A"/>
    <w:rsid w:val="00555224"/>
    <w:rsid w:val="005556EA"/>
    <w:rsid w:val="00556460"/>
    <w:rsid w:val="0055773C"/>
    <w:rsid w:val="00557EAB"/>
    <w:rsid w:val="0056107D"/>
    <w:rsid w:val="00562203"/>
    <w:rsid w:val="00564011"/>
    <w:rsid w:val="00564C63"/>
    <w:rsid w:val="005724BE"/>
    <w:rsid w:val="0057292C"/>
    <w:rsid w:val="0057403D"/>
    <w:rsid w:val="0057409A"/>
    <w:rsid w:val="0057496C"/>
    <w:rsid w:val="00574CD4"/>
    <w:rsid w:val="00575319"/>
    <w:rsid w:val="00575D3C"/>
    <w:rsid w:val="00576E9C"/>
    <w:rsid w:val="00581121"/>
    <w:rsid w:val="00583E8C"/>
    <w:rsid w:val="005845B9"/>
    <w:rsid w:val="005853B1"/>
    <w:rsid w:val="00586416"/>
    <w:rsid w:val="00586CAF"/>
    <w:rsid w:val="00590721"/>
    <w:rsid w:val="0059074F"/>
    <w:rsid w:val="00590E61"/>
    <w:rsid w:val="00594D0A"/>
    <w:rsid w:val="00596534"/>
    <w:rsid w:val="00596C55"/>
    <w:rsid w:val="005A1FC3"/>
    <w:rsid w:val="005A3116"/>
    <w:rsid w:val="005A378C"/>
    <w:rsid w:val="005A56DB"/>
    <w:rsid w:val="005A5F79"/>
    <w:rsid w:val="005A67A4"/>
    <w:rsid w:val="005B1A32"/>
    <w:rsid w:val="005B34E4"/>
    <w:rsid w:val="005B4EE4"/>
    <w:rsid w:val="005B59A4"/>
    <w:rsid w:val="005C04FC"/>
    <w:rsid w:val="005C0EF9"/>
    <w:rsid w:val="005C2A63"/>
    <w:rsid w:val="005C6F83"/>
    <w:rsid w:val="005D1C6D"/>
    <w:rsid w:val="005D392F"/>
    <w:rsid w:val="005D4537"/>
    <w:rsid w:val="005D5DF3"/>
    <w:rsid w:val="005D7D43"/>
    <w:rsid w:val="005E118F"/>
    <w:rsid w:val="005E1928"/>
    <w:rsid w:val="005E28FC"/>
    <w:rsid w:val="005E4383"/>
    <w:rsid w:val="005E4997"/>
    <w:rsid w:val="005E5EA0"/>
    <w:rsid w:val="005E6239"/>
    <w:rsid w:val="005E7D61"/>
    <w:rsid w:val="005F1C19"/>
    <w:rsid w:val="005F3F70"/>
    <w:rsid w:val="005F6C1F"/>
    <w:rsid w:val="005F6DD8"/>
    <w:rsid w:val="006030A2"/>
    <w:rsid w:val="00603E0A"/>
    <w:rsid w:val="0060473F"/>
    <w:rsid w:val="006047B1"/>
    <w:rsid w:val="006055B7"/>
    <w:rsid w:val="006105FF"/>
    <w:rsid w:val="0061073B"/>
    <w:rsid w:val="00611CC7"/>
    <w:rsid w:val="00613267"/>
    <w:rsid w:val="00613F14"/>
    <w:rsid w:val="00615AC4"/>
    <w:rsid w:val="00616401"/>
    <w:rsid w:val="00616EE7"/>
    <w:rsid w:val="0061708F"/>
    <w:rsid w:val="00617FC2"/>
    <w:rsid w:val="00620F3C"/>
    <w:rsid w:val="00621655"/>
    <w:rsid w:val="00623A5F"/>
    <w:rsid w:val="00623F8C"/>
    <w:rsid w:val="00624FFB"/>
    <w:rsid w:val="00625EB7"/>
    <w:rsid w:val="00630D77"/>
    <w:rsid w:val="00634EE2"/>
    <w:rsid w:val="00636C13"/>
    <w:rsid w:val="0064047C"/>
    <w:rsid w:val="00640992"/>
    <w:rsid w:val="00641280"/>
    <w:rsid w:val="006416B9"/>
    <w:rsid w:val="00643984"/>
    <w:rsid w:val="006439DD"/>
    <w:rsid w:val="00643B96"/>
    <w:rsid w:val="00646551"/>
    <w:rsid w:val="00646DE6"/>
    <w:rsid w:val="00651A08"/>
    <w:rsid w:val="00653AA0"/>
    <w:rsid w:val="006568AD"/>
    <w:rsid w:val="0066483C"/>
    <w:rsid w:val="006666E8"/>
    <w:rsid w:val="0066692C"/>
    <w:rsid w:val="00666ED5"/>
    <w:rsid w:val="0067496A"/>
    <w:rsid w:val="0067705C"/>
    <w:rsid w:val="00677555"/>
    <w:rsid w:val="00677A61"/>
    <w:rsid w:val="00677E3A"/>
    <w:rsid w:val="00680D9F"/>
    <w:rsid w:val="00684FFB"/>
    <w:rsid w:val="00686D85"/>
    <w:rsid w:val="00687CC4"/>
    <w:rsid w:val="0069105C"/>
    <w:rsid w:val="00694D8A"/>
    <w:rsid w:val="00696327"/>
    <w:rsid w:val="006979CB"/>
    <w:rsid w:val="006A009B"/>
    <w:rsid w:val="006A168E"/>
    <w:rsid w:val="006A1C09"/>
    <w:rsid w:val="006A275D"/>
    <w:rsid w:val="006A27D7"/>
    <w:rsid w:val="006A327B"/>
    <w:rsid w:val="006A5432"/>
    <w:rsid w:val="006A58DC"/>
    <w:rsid w:val="006A5F9B"/>
    <w:rsid w:val="006A7FBF"/>
    <w:rsid w:val="006B20AC"/>
    <w:rsid w:val="006B27AA"/>
    <w:rsid w:val="006B35BB"/>
    <w:rsid w:val="006B3988"/>
    <w:rsid w:val="006B3C65"/>
    <w:rsid w:val="006B72A5"/>
    <w:rsid w:val="006B7AEE"/>
    <w:rsid w:val="006C4DDF"/>
    <w:rsid w:val="006C5A62"/>
    <w:rsid w:val="006D0793"/>
    <w:rsid w:val="006D0C72"/>
    <w:rsid w:val="006D14A4"/>
    <w:rsid w:val="006D3151"/>
    <w:rsid w:val="006D448A"/>
    <w:rsid w:val="006D4FE6"/>
    <w:rsid w:val="006D7C3D"/>
    <w:rsid w:val="006E0FD0"/>
    <w:rsid w:val="006E1711"/>
    <w:rsid w:val="006E27C9"/>
    <w:rsid w:val="006E2970"/>
    <w:rsid w:val="006E2C0A"/>
    <w:rsid w:val="006E442B"/>
    <w:rsid w:val="006E48EC"/>
    <w:rsid w:val="006E6C3C"/>
    <w:rsid w:val="006F01C1"/>
    <w:rsid w:val="006F081B"/>
    <w:rsid w:val="006F0D56"/>
    <w:rsid w:val="006F6F2A"/>
    <w:rsid w:val="006F6F54"/>
    <w:rsid w:val="006F7A57"/>
    <w:rsid w:val="006F7F47"/>
    <w:rsid w:val="00700C6C"/>
    <w:rsid w:val="007017E4"/>
    <w:rsid w:val="00703EFC"/>
    <w:rsid w:val="007045C0"/>
    <w:rsid w:val="00704B40"/>
    <w:rsid w:val="0070578B"/>
    <w:rsid w:val="007059B3"/>
    <w:rsid w:val="00706226"/>
    <w:rsid w:val="00712CB5"/>
    <w:rsid w:val="0071347D"/>
    <w:rsid w:val="0071424B"/>
    <w:rsid w:val="00715F5C"/>
    <w:rsid w:val="00721A13"/>
    <w:rsid w:val="00722C8C"/>
    <w:rsid w:val="00722D31"/>
    <w:rsid w:val="007242E3"/>
    <w:rsid w:val="00725C72"/>
    <w:rsid w:val="007269FE"/>
    <w:rsid w:val="007309D1"/>
    <w:rsid w:val="00732D7D"/>
    <w:rsid w:val="007436A8"/>
    <w:rsid w:val="00744479"/>
    <w:rsid w:val="00747573"/>
    <w:rsid w:val="00751156"/>
    <w:rsid w:val="007535D0"/>
    <w:rsid w:val="00757FE9"/>
    <w:rsid w:val="0076219C"/>
    <w:rsid w:val="00764826"/>
    <w:rsid w:val="007652F2"/>
    <w:rsid w:val="00770219"/>
    <w:rsid w:val="00771BF7"/>
    <w:rsid w:val="00772995"/>
    <w:rsid w:val="00773B9B"/>
    <w:rsid w:val="00773BD2"/>
    <w:rsid w:val="00774980"/>
    <w:rsid w:val="0077502D"/>
    <w:rsid w:val="007815E7"/>
    <w:rsid w:val="00785231"/>
    <w:rsid w:val="00785351"/>
    <w:rsid w:val="00785654"/>
    <w:rsid w:val="00787485"/>
    <w:rsid w:val="00790863"/>
    <w:rsid w:val="0079116E"/>
    <w:rsid w:val="007941AC"/>
    <w:rsid w:val="00794768"/>
    <w:rsid w:val="00794DA4"/>
    <w:rsid w:val="00795068"/>
    <w:rsid w:val="00797737"/>
    <w:rsid w:val="007A0E19"/>
    <w:rsid w:val="007A2E4B"/>
    <w:rsid w:val="007A4073"/>
    <w:rsid w:val="007A6B5C"/>
    <w:rsid w:val="007B206C"/>
    <w:rsid w:val="007B30BB"/>
    <w:rsid w:val="007B64B8"/>
    <w:rsid w:val="007B6F84"/>
    <w:rsid w:val="007C07D6"/>
    <w:rsid w:val="007C4B15"/>
    <w:rsid w:val="007C7D2A"/>
    <w:rsid w:val="007D005B"/>
    <w:rsid w:val="007D39F5"/>
    <w:rsid w:val="007E0D1E"/>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6AC"/>
    <w:rsid w:val="00812D68"/>
    <w:rsid w:val="008200B3"/>
    <w:rsid w:val="008216CF"/>
    <w:rsid w:val="008230E2"/>
    <w:rsid w:val="00825E4B"/>
    <w:rsid w:val="00826CBD"/>
    <w:rsid w:val="00830E86"/>
    <w:rsid w:val="00833148"/>
    <w:rsid w:val="008331A4"/>
    <w:rsid w:val="008342C5"/>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67553"/>
    <w:rsid w:val="008677B4"/>
    <w:rsid w:val="00870E4B"/>
    <w:rsid w:val="00876961"/>
    <w:rsid w:val="008779AA"/>
    <w:rsid w:val="00880EB2"/>
    <w:rsid w:val="008817DC"/>
    <w:rsid w:val="008873B5"/>
    <w:rsid w:val="00892C3F"/>
    <w:rsid w:val="00893CC3"/>
    <w:rsid w:val="008940A7"/>
    <w:rsid w:val="0089516D"/>
    <w:rsid w:val="008A4C38"/>
    <w:rsid w:val="008A50B6"/>
    <w:rsid w:val="008B2161"/>
    <w:rsid w:val="008B3A1A"/>
    <w:rsid w:val="008B40BE"/>
    <w:rsid w:val="008B46ED"/>
    <w:rsid w:val="008B4B4A"/>
    <w:rsid w:val="008B5A43"/>
    <w:rsid w:val="008B64F5"/>
    <w:rsid w:val="008C0CFE"/>
    <w:rsid w:val="008C28E2"/>
    <w:rsid w:val="008C325B"/>
    <w:rsid w:val="008C3ADA"/>
    <w:rsid w:val="008C4331"/>
    <w:rsid w:val="008C5314"/>
    <w:rsid w:val="008C6E8C"/>
    <w:rsid w:val="008D05CA"/>
    <w:rsid w:val="008D0885"/>
    <w:rsid w:val="008D08D4"/>
    <w:rsid w:val="008E38E2"/>
    <w:rsid w:val="008E6163"/>
    <w:rsid w:val="008E664A"/>
    <w:rsid w:val="008F1E85"/>
    <w:rsid w:val="008F355D"/>
    <w:rsid w:val="008F7C61"/>
    <w:rsid w:val="00900E38"/>
    <w:rsid w:val="00901456"/>
    <w:rsid w:val="0090172B"/>
    <w:rsid w:val="00901757"/>
    <w:rsid w:val="009021B1"/>
    <w:rsid w:val="00903096"/>
    <w:rsid w:val="00905F80"/>
    <w:rsid w:val="009104AB"/>
    <w:rsid w:val="009106DB"/>
    <w:rsid w:val="00923988"/>
    <w:rsid w:val="00923EC6"/>
    <w:rsid w:val="00926BC8"/>
    <w:rsid w:val="0092768E"/>
    <w:rsid w:val="00931876"/>
    <w:rsid w:val="00935D9B"/>
    <w:rsid w:val="009371C5"/>
    <w:rsid w:val="00937388"/>
    <w:rsid w:val="00941C13"/>
    <w:rsid w:val="00941ED3"/>
    <w:rsid w:val="00942E14"/>
    <w:rsid w:val="00945EB8"/>
    <w:rsid w:val="009528CA"/>
    <w:rsid w:val="009536B8"/>
    <w:rsid w:val="00960A1A"/>
    <w:rsid w:val="00962EA6"/>
    <w:rsid w:val="00963195"/>
    <w:rsid w:val="0096445C"/>
    <w:rsid w:val="00971904"/>
    <w:rsid w:val="00971E74"/>
    <w:rsid w:val="0097273F"/>
    <w:rsid w:val="00974FAF"/>
    <w:rsid w:val="00975514"/>
    <w:rsid w:val="009804FC"/>
    <w:rsid w:val="00980EF9"/>
    <w:rsid w:val="00983AB4"/>
    <w:rsid w:val="0098479F"/>
    <w:rsid w:val="009850C0"/>
    <w:rsid w:val="009857A9"/>
    <w:rsid w:val="00987B21"/>
    <w:rsid w:val="00987F78"/>
    <w:rsid w:val="00991171"/>
    <w:rsid w:val="00991DE8"/>
    <w:rsid w:val="0099474D"/>
    <w:rsid w:val="00995E04"/>
    <w:rsid w:val="00995FD2"/>
    <w:rsid w:val="009A2E7A"/>
    <w:rsid w:val="009A346C"/>
    <w:rsid w:val="009A4BA3"/>
    <w:rsid w:val="009A6169"/>
    <w:rsid w:val="009B09D6"/>
    <w:rsid w:val="009B1E24"/>
    <w:rsid w:val="009B307B"/>
    <w:rsid w:val="009B4358"/>
    <w:rsid w:val="009B492E"/>
    <w:rsid w:val="009B5E96"/>
    <w:rsid w:val="009C264E"/>
    <w:rsid w:val="009C2D1F"/>
    <w:rsid w:val="009C312B"/>
    <w:rsid w:val="009C44FC"/>
    <w:rsid w:val="009C7171"/>
    <w:rsid w:val="009C77D7"/>
    <w:rsid w:val="009D0AF4"/>
    <w:rsid w:val="009D217D"/>
    <w:rsid w:val="009D27BD"/>
    <w:rsid w:val="009D513B"/>
    <w:rsid w:val="009D6174"/>
    <w:rsid w:val="009E0B5E"/>
    <w:rsid w:val="009E50EF"/>
    <w:rsid w:val="009E51E3"/>
    <w:rsid w:val="009E5929"/>
    <w:rsid w:val="009F0151"/>
    <w:rsid w:val="009F5BCC"/>
    <w:rsid w:val="00A00684"/>
    <w:rsid w:val="00A01346"/>
    <w:rsid w:val="00A05E2F"/>
    <w:rsid w:val="00A064E3"/>
    <w:rsid w:val="00A07B24"/>
    <w:rsid w:val="00A11EF3"/>
    <w:rsid w:val="00A122C7"/>
    <w:rsid w:val="00A17991"/>
    <w:rsid w:val="00A17E68"/>
    <w:rsid w:val="00A22C1C"/>
    <w:rsid w:val="00A24943"/>
    <w:rsid w:val="00A24C70"/>
    <w:rsid w:val="00A324E9"/>
    <w:rsid w:val="00A3388C"/>
    <w:rsid w:val="00A33E11"/>
    <w:rsid w:val="00A34B29"/>
    <w:rsid w:val="00A35157"/>
    <w:rsid w:val="00A50815"/>
    <w:rsid w:val="00A54B9A"/>
    <w:rsid w:val="00A55E10"/>
    <w:rsid w:val="00A5630E"/>
    <w:rsid w:val="00A56A2B"/>
    <w:rsid w:val="00A60830"/>
    <w:rsid w:val="00A6703C"/>
    <w:rsid w:val="00A6781F"/>
    <w:rsid w:val="00A70002"/>
    <w:rsid w:val="00A72B55"/>
    <w:rsid w:val="00A748F5"/>
    <w:rsid w:val="00A7496A"/>
    <w:rsid w:val="00A759B3"/>
    <w:rsid w:val="00A760F9"/>
    <w:rsid w:val="00A77003"/>
    <w:rsid w:val="00A8167E"/>
    <w:rsid w:val="00A84007"/>
    <w:rsid w:val="00A8466C"/>
    <w:rsid w:val="00A864CD"/>
    <w:rsid w:val="00A865C7"/>
    <w:rsid w:val="00A87436"/>
    <w:rsid w:val="00A90E61"/>
    <w:rsid w:val="00A940E2"/>
    <w:rsid w:val="00A946C7"/>
    <w:rsid w:val="00A9581B"/>
    <w:rsid w:val="00A9598C"/>
    <w:rsid w:val="00A97A7C"/>
    <w:rsid w:val="00AA0209"/>
    <w:rsid w:val="00AA0B84"/>
    <w:rsid w:val="00AA1E8F"/>
    <w:rsid w:val="00AA34CB"/>
    <w:rsid w:val="00AA3522"/>
    <w:rsid w:val="00AA3A22"/>
    <w:rsid w:val="00AA4E67"/>
    <w:rsid w:val="00AA7176"/>
    <w:rsid w:val="00AB132F"/>
    <w:rsid w:val="00AB2B92"/>
    <w:rsid w:val="00AB307C"/>
    <w:rsid w:val="00AB36B2"/>
    <w:rsid w:val="00AB36CC"/>
    <w:rsid w:val="00AB4AF8"/>
    <w:rsid w:val="00AB5AF9"/>
    <w:rsid w:val="00AB5C68"/>
    <w:rsid w:val="00AB73C0"/>
    <w:rsid w:val="00AC03DC"/>
    <w:rsid w:val="00AC0953"/>
    <w:rsid w:val="00AC1064"/>
    <w:rsid w:val="00AC6FF4"/>
    <w:rsid w:val="00AC7298"/>
    <w:rsid w:val="00AC7DE3"/>
    <w:rsid w:val="00AD26FE"/>
    <w:rsid w:val="00AD39FC"/>
    <w:rsid w:val="00AD502C"/>
    <w:rsid w:val="00AD5E4A"/>
    <w:rsid w:val="00AD785D"/>
    <w:rsid w:val="00AF1150"/>
    <w:rsid w:val="00AF2A06"/>
    <w:rsid w:val="00AF348C"/>
    <w:rsid w:val="00AF40FB"/>
    <w:rsid w:val="00AF677A"/>
    <w:rsid w:val="00AF7411"/>
    <w:rsid w:val="00B00256"/>
    <w:rsid w:val="00B01679"/>
    <w:rsid w:val="00B017F4"/>
    <w:rsid w:val="00B02339"/>
    <w:rsid w:val="00B02983"/>
    <w:rsid w:val="00B0332B"/>
    <w:rsid w:val="00B044FC"/>
    <w:rsid w:val="00B0661C"/>
    <w:rsid w:val="00B067B4"/>
    <w:rsid w:val="00B11AF6"/>
    <w:rsid w:val="00B12F1E"/>
    <w:rsid w:val="00B13B03"/>
    <w:rsid w:val="00B17698"/>
    <w:rsid w:val="00B177F7"/>
    <w:rsid w:val="00B17AA0"/>
    <w:rsid w:val="00B211E7"/>
    <w:rsid w:val="00B26A31"/>
    <w:rsid w:val="00B2757E"/>
    <w:rsid w:val="00B27824"/>
    <w:rsid w:val="00B30D5C"/>
    <w:rsid w:val="00B312B8"/>
    <w:rsid w:val="00B32A50"/>
    <w:rsid w:val="00B3314B"/>
    <w:rsid w:val="00B33448"/>
    <w:rsid w:val="00B33FB4"/>
    <w:rsid w:val="00B40AFD"/>
    <w:rsid w:val="00B40F09"/>
    <w:rsid w:val="00B42572"/>
    <w:rsid w:val="00B43CEB"/>
    <w:rsid w:val="00B45193"/>
    <w:rsid w:val="00B46943"/>
    <w:rsid w:val="00B50224"/>
    <w:rsid w:val="00B51B31"/>
    <w:rsid w:val="00B53A26"/>
    <w:rsid w:val="00B54B18"/>
    <w:rsid w:val="00B61C01"/>
    <w:rsid w:val="00B63D1F"/>
    <w:rsid w:val="00B65DE7"/>
    <w:rsid w:val="00B664F9"/>
    <w:rsid w:val="00B672CF"/>
    <w:rsid w:val="00B678E0"/>
    <w:rsid w:val="00B70F41"/>
    <w:rsid w:val="00B736C3"/>
    <w:rsid w:val="00B7411E"/>
    <w:rsid w:val="00B75CEE"/>
    <w:rsid w:val="00B762E8"/>
    <w:rsid w:val="00B76653"/>
    <w:rsid w:val="00B7674F"/>
    <w:rsid w:val="00B7724A"/>
    <w:rsid w:val="00B8013E"/>
    <w:rsid w:val="00B82EB7"/>
    <w:rsid w:val="00B83D3F"/>
    <w:rsid w:val="00B84713"/>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A6A73"/>
    <w:rsid w:val="00BB0DEE"/>
    <w:rsid w:val="00BB1BBB"/>
    <w:rsid w:val="00BB5230"/>
    <w:rsid w:val="00BB5415"/>
    <w:rsid w:val="00BB56E2"/>
    <w:rsid w:val="00BC0C83"/>
    <w:rsid w:val="00BC26C0"/>
    <w:rsid w:val="00BC46A3"/>
    <w:rsid w:val="00BC4C8B"/>
    <w:rsid w:val="00BC58D4"/>
    <w:rsid w:val="00BC7238"/>
    <w:rsid w:val="00BC7C0C"/>
    <w:rsid w:val="00BD0360"/>
    <w:rsid w:val="00BD09C0"/>
    <w:rsid w:val="00BD0C10"/>
    <w:rsid w:val="00BD2BBA"/>
    <w:rsid w:val="00BD35B2"/>
    <w:rsid w:val="00BD6934"/>
    <w:rsid w:val="00BE10E4"/>
    <w:rsid w:val="00BE3D84"/>
    <w:rsid w:val="00BE6575"/>
    <w:rsid w:val="00BE7E4B"/>
    <w:rsid w:val="00BF3DDD"/>
    <w:rsid w:val="00BF3E45"/>
    <w:rsid w:val="00BF4FEE"/>
    <w:rsid w:val="00BF622D"/>
    <w:rsid w:val="00BF73BD"/>
    <w:rsid w:val="00BF7F89"/>
    <w:rsid w:val="00C02016"/>
    <w:rsid w:val="00C022A3"/>
    <w:rsid w:val="00C022C7"/>
    <w:rsid w:val="00C0580B"/>
    <w:rsid w:val="00C11E69"/>
    <w:rsid w:val="00C12352"/>
    <w:rsid w:val="00C21E00"/>
    <w:rsid w:val="00C31342"/>
    <w:rsid w:val="00C33F8F"/>
    <w:rsid w:val="00C36691"/>
    <w:rsid w:val="00C37F61"/>
    <w:rsid w:val="00C41393"/>
    <w:rsid w:val="00C4193C"/>
    <w:rsid w:val="00C45DB5"/>
    <w:rsid w:val="00C466BF"/>
    <w:rsid w:val="00C53B7D"/>
    <w:rsid w:val="00C54721"/>
    <w:rsid w:val="00C552E5"/>
    <w:rsid w:val="00C57228"/>
    <w:rsid w:val="00C60148"/>
    <w:rsid w:val="00C6299E"/>
    <w:rsid w:val="00C63923"/>
    <w:rsid w:val="00C63F7C"/>
    <w:rsid w:val="00C663C7"/>
    <w:rsid w:val="00C667C1"/>
    <w:rsid w:val="00C667D9"/>
    <w:rsid w:val="00C66D57"/>
    <w:rsid w:val="00C70861"/>
    <w:rsid w:val="00C71403"/>
    <w:rsid w:val="00C717D3"/>
    <w:rsid w:val="00C72E10"/>
    <w:rsid w:val="00C73FCB"/>
    <w:rsid w:val="00C75F1D"/>
    <w:rsid w:val="00C771B2"/>
    <w:rsid w:val="00C82548"/>
    <w:rsid w:val="00C83833"/>
    <w:rsid w:val="00C84A40"/>
    <w:rsid w:val="00C85D8C"/>
    <w:rsid w:val="00C86202"/>
    <w:rsid w:val="00C87DAF"/>
    <w:rsid w:val="00C92D64"/>
    <w:rsid w:val="00C93FCD"/>
    <w:rsid w:val="00C94C8F"/>
    <w:rsid w:val="00C958E4"/>
    <w:rsid w:val="00C96ADA"/>
    <w:rsid w:val="00C97339"/>
    <w:rsid w:val="00CA03D9"/>
    <w:rsid w:val="00CA1269"/>
    <w:rsid w:val="00CA3A0B"/>
    <w:rsid w:val="00CA48C9"/>
    <w:rsid w:val="00CA5C34"/>
    <w:rsid w:val="00CB0970"/>
    <w:rsid w:val="00CB11B8"/>
    <w:rsid w:val="00CB4339"/>
    <w:rsid w:val="00CB4BB6"/>
    <w:rsid w:val="00CB7508"/>
    <w:rsid w:val="00CB759D"/>
    <w:rsid w:val="00CC16C7"/>
    <w:rsid w:val="00CC3795"/>
    <w:rsid w:val="00CC751E"/>
    <w:rsid w:val="00CD0CD7"/>
    <w:rsid w:val="00CD2242"/>
    <w:rsid w:val="00CD33BA"/>
    <w:rsid w:val="00CD3828"/>
    <w:rsid w:val="00CD4362"/>
    <w:rsid w:val="00CD5008"/>
    <w:rsid w:val="00CD6F31"/>
    <w:rsid w:val="00CD717B"/>
    <w:rsid w:val="00CE2D60"/>
    <w:rsid w:val="00CE3236"/>
    <w:rsid w:val="00CE3B68"/>
    <w:rsid w:val="00CE4B12"/>
    <w:rsid w:val="00CE4CDB"/>
    <w:rsid w:val="00CE775E"/>
    <w:rsid w:val="00CF123A"/>
    <w:rsid w:val="00CF3486"/>
    <w:rsid w:val="00CF60B1"/>
    <w:rsid w:val="00CF7013"/>
    <w:rsid w:val="00CF7421"/>
    <w:rsid w:val="00D00955"/>
    <w:rsid w:val="00D027C1"/>
    <w:rsid w:val="00D027C2"/>
    <w:rsid w:val="00D04601"/>
    <w:rsid w:val="00D052A1"/>
    <w:rsid w:val="00D0612F"/>
    <w:rsid w:val="00D06D3C"/>
    <w:rsid w:val="00D06D7F"/>
    <w:rsid w:val="00D0742C"/>
    <w:rsid w:val="00D074DC"/>
    <w:rsid w:val="00D118F9"/>
    <w:rsid w:val="00D12BC2"/>
    <w:rsid w:val="00D13868"/>
    <w:rsid w:val="00D13B67"/>
    <w:rsid w:val="00D15462"/>
    <w:rsid w:val="00D165AF"/>
    <w:rsid w:val="00D169B4"/>
    <w:rsid w:val="00D175B9"/>
    <w:rsid w:val="00D2460C"/>
    <w:rsid w:val="00D32E4A"/>
    <w:rsid w:val="00D359C5"/>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23DB"/>
    <w:rsid w:val="00D73AF2"/>
    <w:rsid w:val="00D73B6A"/>
    <w:rsid w:val="00D73BA4"/>
    <w:rsid w:val="00D7718A"/>
    <w:rsid w:val="00D802CF"/>
    <w:rsid w:val="00D8465B"/>
    <w:rsid w:val="00D84753"/>
    <w:rsid w:val="00D85085"/>
    <w:rsid w:val="00D86022"/>
    <w:rsid w:val="00D94011"/>
    <w:rsid w:val="00D95E62"/>
    <w:rsid w:val="00D97F88"/>
    <w:rsid w:val="00DA0458"/>
    <w:rsid w:val="00DA5D50"/>
    <w:rsid w:val="00DB48F6"/>
    <w:rsid w:val="00DC0E80"/>
    <w:rsid w:val="00DC1E44"/>
    <w:rsid w:val="00DC4FA7"/>
    <w:rsid w:val="00DC50D9"/>
    <w:rsid w:val="00DC53CA"/>
    <w:rsid w:val="00DD2B65"/>
    <w:rsid w:val="00DD7C04"/>
    <w:rsid w:val="00DD7C36"/>
    <w:rsid w:val="00DE2D03"/>
    <w:rsid w:val="00DE3ABB"/>
    <w:rsid w:val="00DE694B"/>
    <w:rsid w:val="00DE79F5"/>
    <w:rsid w:val="00DF224F"/>
    <w:rsid w:val="00DF44A3"/>
    <w:rsid w:val="00DF56F9"/>
    <w:rsid w:val="00DF795C"/>
    <w:rsid w:val="00DF7D35"/>
    <w:rsid w:val="00E01908"/>
    <w:rsid w:val="00E024F6"/>
    <w:rsid w:val="00E04020"/>
    <w:rsid w:val="00E05D31"/>
    <w:rsid w:val="00E06EDB"/>
    <w:rsid w:val="00E122B6"/>
    <w:rsid w:val="00E14799"/>
    <w:rsid w:val="00E17685"/>
    <w:rsid w:val="00E23794"/>
    <w:rsid w:val="00E318EB"/>
    <w:rsid w:val="00E41611"/>
    <w:rsid w:val="00E41FEB"/>
    <w:rsid w:val="00E43789"/>
    <w:rsid w:val="00E45367"/>
    <w:rsid w:val="00E51651"/>
    <w:rsid w:val="00E5348A"/>
    <w:rsid w:val="00E55788"/>
    <w:rsid w:val="00E55914"/>
    <w:rsid w:val="00E56992"/>
    <w:rsid w:val="00E61446"/>
    <w:rsid w:val="00E618FA"/>
    <w:rsid w:val="00E6251D"/>
    <w:rsid w:val="00E62DE0"/>
    <w:rsid w:val="00E64A23"/>
    <w:rsid w:val="00E6633C"/>
    <w:rsid w:val="00E7012A"/>
    <w:rsid w:val="00E71723"/>
    <w:rsid w:val="00E72B49"/>
    <w:rsid w:val="00E75B97"/>
    <w:rsid w:val="00E824F1"/>
    <w:rsid w:val="00E84358"/>
    <w:rsid w:val="00E85808"/>
    <w:rsid w:val="00E85908"/>
    <w:rsid w:val="00E87A8E"/>
    <w:rsid w:val="00E90420"/>
    <w:rsid w:val="00E936A3"/>
    <w:rsid w:val="00E97D13"/>
    <w:rsid w:val="00EA01C7"/>
    <w:rsid w:val="00EA19EB"/>
    <w:rsid w:val="00EA2240"/>
    <w:rsid w:val="00EA4811"/>
    <w:rsid w:val="00EA4CC7"/>
    <w:rsid w:val="00EA4F76"/>
    <w:rsid w:val="00EA53DB"/>
    <w:rsid w:val="00EA647F"/>
    <w:rsid w:val="00EA751E"/>
    <w:rsid w:val="00EB18B1"/>
    <w:rsid w:val="00EB2419"/>
    <w:rsid w:val="00EB6F47"/>
    <w:rsid w:val="00EB731C"/>
    <w:rsid w:val="00EC0BEE"/>
    <w:rsid w:val="00EC29DE"/>
    <w:rsid w:val="00EC38D6"/>
    <w:rsid w:val="00EC5FEE"/>
    <w:rsid w:val="00EC73A3"/>
    <w:rsid w:val="00ED2491"/>
    <w:rsid w:val="00ED7ACB"/>
    <w:rsid w:val="00EE175F"/>
    <w:rsid w:val="00EE6788"/>
    <w:rsid w:val="00EF12F0"/>
    <w:rsid w:val="00EF1F02"/>
    <w:rsid w:val="00EF223F"/>
    <w:rsid w:val="00EF2633"/>
    <w:rsid w:val="00EF3508"/>
    <w:rsid w:val="00EF4B27"/>
    <w:rsid w:val="00EF5CB4"/>
    <w:rsid w:val="00EF5F69"/>
    <w:rsid w:val="00F015F0"/>
    <w:rsid w:val="00F01DB8"/>
    <w:rsid w:val="00F04CC8"/>
    <w:rsid w:val="00F070AD"/>
    <w:rsid w:val="00F07402"/>
    <w:rsid w:val="00F11C38"/>
    <w:rsid w:val="00F138C1"/>
    <w:rsid w:val="00F1494B"/>
    <w:rsid w:val="00F22B72"/>
    <w:rsid w:val="00F27A48"/>
    <w:rsid w:val="00F31050"/>
    <w:rsid w:val="00F3118C"/>
    <w:rsid w:val="00F32BA9"/>
    <w:rsid w:val="00F33E5D"/>
    <w:rsid w:val="00F35A40"/>
    <w:rsid w:val="00F362DD"/>
    <w:rsid w:val="00F40424"/>
    <w:rsid w:val="00F42218"/>
    <w:rsid w:val="00F4249A"/>
    <w:rsid w:val="00F44332"/>
    <w:rsid w:val="00F46361"/>
    <w:rsid w:val="00F4669A"/>
    <w:rsid w:val="00F468F8"/>
    <w:rsid w:val="00F46BB1"/>
    <w:rsid w:val="00F561DA"/>
    <w:rsid w:val="00F5693C"/>
    <w:rsid w:val="00F57678"/>
    <w:rsid w:val="00F61C0B"/>
    <w:rsid w:val="00F6400D"/>
    <w:rsid w:val="00F651D8"/>
    <w:rsid w:val="00F71D8C"/>
    <w:rsid w:val="00F7322D"/>
    <w:rsid w:val="00F75DD8"/>
    <w:rsid w:val="00F803CA"/>
    <w:rsid w:val="00F8053B"/>
    <w:rsid w:val="00F807EB"/>
    <w:rsid w:val="00F80D07"/>
    <w:rsid w:val="00F84100"/>
    <w:rsid w:val="00F84334"/>
    <w:rsid w:val="00F87CFC"/>
    <w:rsid w:val="00F9285F"/>
    <w:rsid w:val="00F93A82"/>
    <w:rsid w:val="00F95514"/>
    <w:rsid w:val="00F95898"/>
    <w:rsid w:val="00F97A12"/>
    <w:rsid w:val="00FA3AC0"/>
    <w:rsid w:val="00FA3B0B"/>
    <w:rsid w:val="00FA76B8"/>
    <w:rsid w:val="00FB1CE5"/>
    <w:rsid w:val="00FB2E22"/>
    <w:rsid w:val="00FB2E89"/>
    <w:rsid w:val="00FB6BD2"/>
    <w:rsid w:val="00FB76BD"/>
    <w:rsid w:val="00FB7D09"/>
    <w:rsid w:val="00FC2851"/>
    <w:rsid w:val="00FC50AC"/>
    <w:rsid w:val="00FC70A3"/>
    <w:rsid w:val="00FD2AAF"/>
    <w:rsid w:val="00FD5FF3"/>
    <w:rsid w:val="00FD749D"/>
    <w:rsid w:val="00FD766B"/>
    <w:rsid w:val="00FE49CB"/>
    <w:rsid w:val="00FE4DA1"/>
    <w:rsid w:val="00FE61B5"/>
    <w:rsid w:val="00FE7447"/>
    <w:rsid w:val="00FF14C4"/>
    <w:rsid w:val="00FF212E"/>
    <w:rsid w:val="00FF3878"/>
    <w:rsid w:val="00FF5AAD"/>
    <w:rsid w:val="00FF6080"/>
    <w:rsid w:val="00FF64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D3C50A68-55FD-4981-B66D-83BF7623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paragraph" w:styleId="Komentarotema">
    <w:name w:val="annotation subject"/>
    <w:basedOn w:val="Komentarotekstas"/>
    <w:next w:val="Komentarotekstas"/>
    <w:link w:val="KomentarotemaDiagrama"/>
    <w:uiPriority w:val="99"/>
    <w:semiHidden/>
    <w:unhideWhenUsed/>
    <w:rsid w:val="009B4358"/>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9B4358"/>
    <w:rPr>
      <w:rFonts w:eastAsia="Times New Roman"/>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6" ma:contentTypeDescription="Create a new document." ma:contentTypeScope="" ma:versionID="3980b7b564341e2b622de6a6e9608f7e">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50dd1534b7b1f3c11ac5f617fa2826d4"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Props1.xml><?xml version="1.0" encoding="utf-8"?>
<ds:datastoreItem xmlns:ds="http://schemas.openxmlformats.org/officeDocument/2006/customXml" ds:itemID="{00F5C94B-899A-4B39-9D6D-B1079F1B1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11</Pages>
  <Words>16398</Words>
  <Characters>9347</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Aiškutė Tranienė</dc:creator>
  <cp:keywords/>
  <cp:lastModifiedBy>Diana Pašluostienė</cp:lastModifiedBy>
  <cp:revision>467</cp:revision>
  <dcterms:created xsi:type="dcterms:W3CDTF">2024-10-30T17:43:00Z</dcterms:created>
  <dcterms:modified xsi:type="dcterms:W3CDTF">2026-05-11T05:22:00Z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