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D5E3" w14:textId="77777777" w:rsidR="000B21B0" w:rsidRPr="00864310" w:rsidRDefault="000B21B0" w:rsidP="000B21B0">
      <w:pPr>
        <w:spacing w:line="240" w:lineRule="auto"/>
        <w:jc w:val="right"/>
        <w:rPr>
          <w:rFonts w:ascii="Times New Roman" w:eastAsiaTheme="minorHAnsi" w:hAnsi="Times New Roman" w:cs="Times New Roman"/>
          <w:sz w:val="24"/>
          <w:szCs w:val="24"/>
        </w:rPr>
      </w:pPr>
      <w:bookmarkStart w:id="0" w:name="_Ref39586171"/>
      <w:bookmarkStart w:id="1" w:name="_Ref39673580"/>
      <w:bookmarkStart w:id="2" w:name="_Ref39674283"/>
      <w:bookmarkStart w:id="3" w:name="_Toc126333948"/>
      <w:r w:rsidRPr="00864310">
        <w:rPr>
          <w:rFonts w:ascii="Times New Roman" w:eastAsiaTheme="minorHAnsi" w:hAnsi="Times New Roman" w:cs="Times New Roman"/>
          <w:sz w:val="24"/>
          <w:szCs w:val="24"/>
        </w:rPr>
        <w:t>Specialiųjų pirkimo sąlygų 3 priedas</w:t>
      </w:r>
    </w:p>
    <w:p w14:paraId="5F9DDC1D" w14:textId="114C5197" w:rsidR="00345FEB" w:rsidRPr="00980799" w:rsidRDefault="00000000">
      <w:pPr>
        <w:pStyle w:val="Antrat2"/>
        <w:ind w:left="5103"/>
        <w:rPr>
          <w:rFonts w:ascii="Times New Roman" w:hAnsi="Times New Roman" w:cs="Times New Roman"/>
          <w:color w:val="auto"/>
          <w:sz w:val="21"/>
          <w:szCs w:val="21"/>
        </w:rPr>
      </w:pPr>
      <w:r w:rsidRPr="00980799">
        <w:rPr>
          <w:rFonts w:ascii="Times New Roman" w:hAnsi="Times New Roman" w:cs="Times New Roman"/>
          <w:color w:val="auto"/>
          <w:sz w:val="21"/>
          <w:szCs w:val="21"/>
        </w:rPr>
        <w:t xml:space="preserve"> </w:t>
      </w:r>
      <w:r w:rsidR="000B21B0" w:rsidRPr="00980799">
        <w:rPr>
          <w:rFonts w:ascii="Times New Roman" w:hAnsi="Times New Roman" w:cs="Times New Roman"/>
          <w:color w:val="auto"/>
          <w:sz w:val="21"/>
          <w:szCs w:val="21"/>
        </w:rPr>
        <w:t xml:space="preserve">                        </w:t>
      </w:r>
      <w:r w:rsidRPr="00980799">
        <w:rPr>
          <w:rFonts w:ascii="Times New Roman" w:hAnsi="Times New Roman" w:cs="Times New Roman"/>
          <w:color w:val="auto"/>
          <w:sz w:val="21"/>
          <w:szCs w:val="21"/>
        </w:rPr>
        <w:t>„Sutarties projektas“</w:t>
      </w:r>
      <w:bookmarkEnd w:id="0"/>
      <w:bookmarkEnd w:id="1"/>
      <w:bookmarkEnd w:id="2"/>
      <w:bookmarkEnd w:id="3"/>
    </w:p>
    <w:p w14:paraId="46122591" w14:textId="77777777" w:rsidR="00345FEB" w:rsidRDefault="00345FEB">
      <w:pPr>
        <w:rPr>
          <w:rFonts w:ascii="Times New Roman" w:hAnsi="Times New Roman" w:cs="Times New Roman"/>
          <w:color w:val="000000" w:themeColor="text1"/>
          <w:sz w:val="8"/>
          <w:szCs w:val="8"/>
        </w:rPr>
      </w:pPr>
    </w:p>
    <w:p w14:paraId="41380E22" w14:textId="77777777" w:rsidR="00345FEB" w:rsidRDefault="00000000">
      <w:pPr>
        <w:widowControl w:val="0"/>
        <w:tabs>
          <w:tab w:val="left" w:pos="567"/>
          <w:tab w:val="left" w:pos="851"/>
        </w:tabs>
        <w:jc w:val="center"/>
        <w:rPr>
          <w:rFonts w:ascii="Times New Roman" w:hAnsi="Times New Roman" w:cs="Times New Roman"/>
          <w:caps/>
          <w:sz w:val="22"/>
          <w:szCs w:val="22"/>
        </w:rPr>
      </w:pPr>
      <w:r>
        <w:rPr>
          <w:rFonts w:ascii="Times New Roman" w:hAnsi="Times New Roman" w:cs="Times New Roman"/>
          <w:b/>
          <w:caps/>
          <w:sz w:val="22"/>
          <w:szCs w:val="22"/>
        </w:rPr>
        <w:t xml:space="preserve">Prekių pirkimo-pardavimo sutarties </w:t>
      </w:r>
      <w:r>
        <w:rPr>
          <w:rFonts w:ascii="Times New Roman" w:hAnsi="Times New Roman" w:cs="Times New Roman"/>
          <w:b/>
          <w:bCs/>
          <w:caps/>
          <w:sz w:val="22"/>
          <w:szCs w:val="22"/>
        </w:rPr>
        <w:t>Specialiosios</w:t>
      </w:r>
      <w:r>
        <w:rPr>
          <w:rFonts w:ascii="Times New Roman" w:hAnsi="Times New Roman" w:cs="Times New Roman"/>
          <w:b/>
          <w:caps/>
          <w:sz w:val="22"/>
          <w:szCs w:val="22"/>
        </w:rPr>
        <w:t xml:space="preserve"> sąlygos</w:t>
      </w:r>
      <w:r>
        <w:rPr>
          <w:rFonts w:ascii="Times New Roman" w:hAnsi="Times New Roman" w:cs="Times New Roman"/>
          <w:caps/>
          <w:sz w:val="22"/>
          <w:szCs w:val="22"/>
        </w:rPr>
        <w:t xml:space="preserve"> </w:t>
      </w:r>
    </w:p>
    <w:tbl>
      <w:tblPr>
        <w:tblW w:w="9558" w:type="dxa"/>
        <w:tblLayout w:type="fixed"/>
        <w:tblLook w:val="04A0" w:firstRow="1" w:lastRow="0" w:firstColumn="1" w:lastColumn="0" w:noHBand="0" w:noVBand="1"/>
      </w:tblPr>
      <w:tblGrid>
        <w:gridCol w:w="2447"/>
        <w:gridCol w:w="2179"/>
        <w:gridCol w:w="2361"/>
        <w:gridCol w:w="2571"/>
      </w:tblGrid>
      <w:tr w:rsidR="00345FEB" w14:paraId="17A87E80" w14:textId="77777777">
        <w:tc>
          <w:tcPr>
            <w:tcW w:w="2446" w:type="dxa"/>
            <w:tcBorders>
              <w:top w:val="single" w:sz="4" w:space="0" w:color="000000"/>
              <w:left w:val="single" w:sz="4" w:space="0" w:color="000000"/>
              <w:bottom w:val="single" w:sz="4" w:space="0" w:color="000000"/>
              <w:right w:val="single" w:sz="4" w:space="0" w:color="000000"/>
            </w:tcBorders>
          </w:tcPr>
          <w:p w14:paraId="1E82FBC1"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2200E6F1" w14:textId="3C08A2F3" w:rsidR="00345FEB" w:rsidRPr="000027D9" w:rsidRDefault="009738F4">
            <w:pPr>
              <w:pStyle w:val="Standard"/>
              <w:jc w:val="center"/>
              <w:rPr>
                <w:rFonts w:ascii="Times New Roman" w:hAnsi="Times New Roman" w:cs="Times New Roman"/>
                <w:sz w:val="24"/>
                <w:szCs w:val="24"/>
              </w:rPr>
            </w:pPr>
            <w:r w:rsidRPr="009738F4">
              <w:rPr>
                <w:rFonts w:ascii="Times New Roman" w:hAnsi="Times New Roman" w:cs="Times New Roman"/>
                <w:b/>
                <w:sz w:val="24"/>
                <w:szCs w:val="24"/>
              </w:rPr>
              <w:t>NEŠIOJAM</w:t>
            </w:r>
            <w:r>
              <w:rPr>
                <w:rFonts w:ascii="Times New Roman" w:hAnsi="Times New Roman" w:cs="Times New Roman"/>
                <w:b/>
                <w:sz w:val="24"/>
                <w:szCs w:val="24"/>
              </w:rPr>
              <w:t>Ų</w:t>
            </w:r>
            <w:r w:rsidRPr="009738F4">
              <w:rPr>
                <w:rFonts w:ascii="Times New Roman" w:hAnsi="Times New Roman" w:cs="Times New Roman"/>
                <w:b/>
                <w:sz w:val="24"/>
                <w:szCs w:val="24"/>
              </w:rPr>
              <w:t>J</w:t>
            </w:r>
            <w:r>
              <w:rPr>
                <w:rFonts w:ascii="Times New Roman" w:hAnsi="Times New Roman" w:cs="Times New Roman"/>
                <w:b/>
                <w:sz w:val="24"/>
                <w:szCs w:val="24"/>
              </w:rPr>
              <w:t>Ų</w:t>
            </w:r>
            <w:r w:rsidRPr="009738F4">
              <w:rPr>
                <w:rFonts w:ascii="Times New Roman" w:hAnsi="Times New Roman" w:cs="Times New Roman"/>
                <w:b/>
                <w:sz w:val="24"/>
                <w:szCs w:val="24"/>
              </w:rPr>
              <w:t xml:space="preserve"> KOMPIUTERI</w:t>
            </w:r>
            <w:r>
              <w:rPr>
                <w:rFonts w:ascii="Times New Roman" w:hAnsi="Times New Roman" w:cs="Times New Roman"/>
                <w:b/>
                <w:sz w:val="24"/>
                <w:szCs w:val="24"/>
              </w:rPr>
              <w:t>Ų</w:t>
            </w:r>
            <w:r w:rsidRPr="009738F4">
              <w:rPr>
                <w:rFonts w:ascii="Times New Roman" w:hAnsi="Times New Roman" w:cs="Times New Roman"/>
                <w:b/>
                <w:sz w:val="24"/>
                <w:szCs w:val="24"/>
              </w:rPr>
              <w:t xml:space="preserve"> </w:t>
            </w:r>
            <w:r w:rsidR="000027D9" w:rsidRPr="000027D9">
              <w:rPr>
                <w:rFonts w:ascii="Times New Roman" w:hAnsi="Times New Roman" w:cs="Times New Roman"/>
                <w:b/>
                <w:sz w:val="24"/>
                <w:szCs w:val="24"/>
              </w:rPr>
              <w:t>VIEŠOJO PIRKIMO–PARDAVIMO SUTARTIS</w:t>
            </w:r>
          </w:p>
        </w:tc>
      </w:tr>
      <w:tr w:rsidR="00345FEB" w14:paraId="0F8CD732" w14:textId="77777777">
        <w:tc>
          <w:tcPr>
            <w:tcW w:w="2446" w:type="dxa"/>
            <w:tcBorders>
              <w:top w:val="single" w:sz="4" w:space="0" w:color="000000"/>
              <w:left w:val="single" w:sz="4" w:space="0" w:color="000000"/>
              <w:bottom w:val="single" w:sz="4" w:space="0" w:color="000000"/>
              <w:right w:val="single" w:sz="4" w:space="0" w:color="000000"/>
            </w:tcBorders>
          </w:tcPr>
          <w:p w14:paraId="3609AAE6"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2BEE0E73" w14:textId="77777777" w:rsidR="00345FEB" w:rsidRDefault="00345FEB">
            <w:pPr>
              <w:widowControl w:val="0"/>
              <w:jc w:val="both"/>
              <w:rPr>
                <w:rFonts w:ascii="Times New Roman" w:hAnsi="Times New Roman" w:cs="Times New Roman"/>
                <w:kern w:val="2"/>
                <w:sz w:val="22"/>
                <w:szCs w:val="22"/>
              </w:rPr>
            </w:pPr>
          </w:p>
        </w:tc>
        <w:tc>
          <w:tcPr>
            <w:tcW w:w="2361" w:type="dxa"/>
            <w:tcBorders>
              <w:top w:val="single" w:sz="4" w:space="0" w:color="000000"/>
              <w:left w:val="single" w:sz="4" w:space="0" w:color="000000"/>
              <w:bottom w:val="single" w:sz="4" w:space="0" w:color="000000"/>
              <w:right w:val="single" w:sz="4" w:space="0" w:color="000000"/>
            </w:tcBorders>
          </w:tcPr>
          <w:p w14:paraId="66AD23E6"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B470B65" w14:textId="77777777" w:rsidR="00345FEB" w:rsidRDefault="00345FEB">
            <w:pPr>
              <w:widowControl w:val="0"/>
              <w:jc w:val="both"/>
              <w:rPr>
                <w:rFonts w:ascii="Times New Roman" w:hAnsi="Times New Roman" w:cs="Times New Roman"/>
                <w:kern w:val="2"/>
                <w:sz w:val="22"/>
                <w:szCs w:val="22"/>
              </w:rPr>
            </w:pPr>
          </w:p>
        </w:tc>
      </w:tr>
    </w:tbl>
    <w:p w14:paraId="292840CE" w14:textId="77777777" w:rsidR="00345FEB" w:rsidRDefault="00345FEB">
      <w:pPr>
        <w:jc w:val="both"/>
        <w:rPr>
          <w:rFonts w:ascii="Times New Roman" w:hAnsi="Times New Roman" w:cs="Times New Roman"/>
          <w:sz w:val="16"/>
          <w:szCs w:val="16"/>
        </w:rPr>
      </w:pPr>
    </w:p>
    <w:tbl>
      <w:tblPr>
        <w:tblW w:w="9796" w:type="dxa"/>
        <w:tblLayout w:type="fixed"/>
        <w:tblLook w:val="04A0" w:firstRow="1" w:lastRow="0" w:firstColumn="1" w:lastColumn="0" w:noHBand="0" w:noVBand="1"/>
      </w:tblPr>
      <w:tblGrid>
        <w:gridCol w:w="2533"/>
        <w:gridCol w:w="109"/>
        <w:gridCol w:w="63"/>
        <w:gridCol w:w="103"/>
        <w:gridCol w:w="1980"/>
        <w:gridCol w:w="1262"/>
        <w:gridCol w:w="3510"/>
        <w:gridCol w:w="74"/>
        <w:gridCol w:w="162"/>
      </w:tblGrid>
      <w:tr w:rsidR="00345FEB" w14:paraId="71E95AC3" w14:textId="77777777" w:rsidTr="00E60700">
        <w:trPr>
          <w:trHeight w:val="270"/>
        </w:trPr>
        <w:tc>
          <w:tcPr>
            <w:tcW w:w="9560" w:type="dxa"/>
            <w:gridSpan w:val="7"/>
            <w:tcBorders>
              <w:top w:val="single" w:sz="4" w:space="0" w:color="000000"/>
              <w:left w:val="single" w:sz="4" w:space="0" w:color="000000"/>
              <w:bottom w:val="single" w:sz="4" w:space="0" w:color="000000"/>
              <w:right w:val="single" w:sz="4" w:space="0" w:color="000000"/>
            </w:tcBorders>
          </w:tcPr>
          <w:p w14:paraId="084AD5B0"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 SUTARTIES ŠALYS</w:t>
            </w:r>
          </w:p>
        </w:tc>
        <w:tc>
          <w:tcPr>
            <w:tcW w:w="236" w:type="dxa"/>
            <w:gridSpan w:val="2"/>
          </w:tcPr>
          <w:p w14:paraId="39F472EA" w14:textId="77777777" w:rsidR="00345FEB" w:rsidRDefault="00345FEB">
            <w:pPr>
              <w:widowControl w:val="0"/>
            </w:pPr>
          </w:p>
        </w:tc>
      </w:tr>
      <w:tr w:rsidR="00345FEB" w14:paraId="5305387B" w14:textId="77777777" w:rsidTr="00E60700">
        <w:tc>
          <w:tcPr>
            <w:tcW w:w="2808" w:type="dxa"/>
            <w:gridSpan w:val="4"/>
            <w:vMerge w:val="restart"/>
            <w:tcBorders>
              <w:top w:val="single" w:sz="4" w:space="0" w:color="000000"/>
              <w:left w:val="single" w:sz="4" w:space="0" w:color="000000"/>
              <w:bottom w:val="single" w:sz="4" w:space="0" w:color="000000"/>
              <w:right w:val="single" w:sz="4" w:space="0" w:color="000000"/>
            </w:tcBorders>
          </w:tcPr>
          <w:p w14:paraId="204BF04A" w14:textId="77777777" w:rsidR="00345FEB" w:rsidRDefault="00345FEB">
            <w:pPr>
              <w:widowControl w:val="0"/>
              <w:jc w:val="center"/>
              <w:rPr>
                <w:rFonts w:ascii="Times New Roman" w:hAnsi="Times New Roman" w:cs="Times New Roman"/>
                <w:b/>
                <w:bCs/>
                <w:kern w:val="2"/>
                <w:sz w:val="22"/>
                <w:szCs w:val="22"/>
              </w:rPr>
            </w:pPr>
          </w:p>
          <w:p w14:paraId="1C4E0DB1" w14:textId="77777777" w:rsidR="00345FEB" w:rsidRDefault="00345FEB">
            <w:pPr>
              <w:widowControl w:val="0"/>
              <w:jc w:val="center"/>
              <w:rPr>
                <w:rFonts w:ascii="Times New Roman" w:hAnsi="Times New Roman" w:cs="Times New Roman"/>
                <w:b/>
                <w:bCs/>
                <w:kern w:val="2"/>
                <w:sz w:val="22"/>
                <w:szCs w:val="22"/>
              </w:rPr>
            </w:pPr>
          </w:p>
          <w:p w14:paraId="79700BB9" w14:textId="77777777" w:rsidR="00345FEB" w:rsidRDefault="00345FEB">
            <w:pPr>
              <w:widowControl w:val="0"/>
              <w:jc w:val="center"/>
              <w:rPr>
                <w:rFonts w:ascii="Times New Roman" w:hAnsi="Times New Roman" w:cs="Times New Roman"/>
                <w:b/>
                <w:bCs/>
                <w:kern w:val="2"/>
                <w:sz w:val="22"/>
                <w:szCs w:val="22"/>
              </w:rPr>
            </w:pPr>
          </w:p>
          <w:p w14:paraId="5A7EC2E6" w14:textId="77777777" w:rsidR="00345FEB" w:rsidRDefault="00345FEB">
            <w:pPr>
              <w:widowControl w:val="0"/>
              <w:rPr>
                <w:rFonts w:ascii="Times New Roman" w:hAnsi="Times New Roman" w:cs="Times New Roman"/>
                <w:b/>
                <w:bCs/>
                <w:kern w:val="2"/>
                <w:sz w:val="22"/>
                <w:szCs w:val="22"/>
              </w:rPr>
            </w:pPr>
          </w:p>
          <w:p w14:paraId="4C07D3C9"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1.1. Pirkėjas</w:t>
            </w:r>
          </w:p>
        </w:tc>
        <w:tc>
          <w:tcPr>
            <w:tcW w:w="3242" w:type="dxa"/>
            <w:gridSpan w:val="2"/>
            <w:tcBorders>
              <w:top w:val="single" w:sz="4" w:space="0" w:color="000000"/>
              <w:left w:val="single" w:sz="4" w:space="0" w:color="000000"/>
              <w:bottom w:val="single" w:sz="4" w:space="0" w:color="000000"/>
              <w:right w:val="single" w:sz="4" w:space="0" w:color="000000"/>
            </w:tcBorders>
          </w:tcPr>
          <w:p w14:paraId="6354A4E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14623EE"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b/>
                <w:bCs/>
                <w:color w:val="000000"/>
                <w:sz w:val="22"/>
                <w:szCs w:val="22"/>
              </w:rPr>
              <w:t>Viešojo saugumo tarnyba prie Vidaus reikalų ministerijos</w:t>
            </w:r>
          </w:p>
        </w:tc>
        <w:tc>
          <w:tcPr>
            <w:tcW w:w="236" w:type="dxa"/>
            <w:gridSpan w:val="2"/>
          </w:tcPr>
          <w:p w14:paraId="3ADD3349" w14:textId="77777777" w:rsidR="00345FEB" w:rsidRDefault="00345FEB">
            <w:pPr>
              <w:widowControl w:val="0"/>
            </w:pPr>
          </w:p>
        </w:tc>
      </w:tr>
      <w:tr w:rsidR="00345FEB" w14:paraId="64F1123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A54B309"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6E650668"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4B3AF14"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themeColor="text1"/>
                <w:sz w:val="22"/>
                <w:szCs w:val="22"/>
              </w:rPr>
              <w:t>300666165</w:t>
            </w:r>
          </w:p>
        </w:tc>
        <w:tc>
          <w:tcPr>
            <w:tcW w:w="236" w:type="dxa"/>
            <w:gridSpan w:val="2"/>
          </w:tcPr>
          <w:p w14:paraId="6C50704C" w14:textId="77777777" w:rsidR="00345FEB" w:rsidRDefault="00345FEB">
            <w:pPr>
              <w:widowControl w:val="0"/>
            </w:pPr>
          </w:p>
        </w:tc>
      </w:tr>
      <w:tr w:rsidR="00345FEB" w14:paraId="3F563E45" w14:textId="77777777" w:rsidTr="00E60700">
        <w:trPr>
          <w:trHeight w:val="341"/>
        </w:trPr>
        <w:tc>
          <w:tcPr>
            <w:tcW w:w="2808" w:type="dxa"/>
            <w:gridSpan w:val="4"/>
            <w:vMerge/>
            <w:tcBorders>
              <w:top w:val="single" w:sz="4" w:space="0" w:color="000000"/>
              <w:left w:val="single" w:sz="4" w:space="0" w:color="000000"/>
              <w:bottom w:val="single" w:sz="4" w:space="0" w:color="000000"/>
              <w:right w:val="single" w:sz="4" w:space="0" w:color="000000"/>
            </w:tcBorders>
          </w:tcPr>
          <w:p w14:paraId="0F55871A"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F2CBB3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tcPr>
          <w:p w14:paraId="52175E2F"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themeColor="text1"/>
                <w:sz w:val="22"/>
                <w:szCs w:val="22"/>
              </w:rPr>
              <w:t>M. K. Paco g. 4, LT-10309 Vilnius</w:t>
            </w:r>
          </w:p>
        </w:tc>
        <w:tc>
          <w:tcPr>
            <w:tcW w:w="236" w:type="dxa"/>
            <w:gridSpan w:val="2"/>
          </w:tcPr>
          <w:p w14:paraId="6585212A" w14:textId="77777777" w:rsidR="00345FEB" w:rsidRDefault="00345FEB">
            <w:pPr>
              <w:widowControl w:val="0"/>
            </w:pPr>
          </w:p>
        </w:tc>
      </w:tr>
      <w:tr w:rsidR="00345FEB" w14:paraId="1D54270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6A9FBA20"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0CB44E65"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C303A53"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sz w:val="22"/>
                <w:szCs w:val="22"/>
              </w:rPr>
              <w:t>-</w:t>
            </w:r>
          </w:p>
        </w:tc>
        <w:tc>
          <w:tcPr>
            <w:tcW w:w="236" w:type="dxa"/>
            <w:gridSpan w:val="2"/>
          </w:tcPr>
          <w:p w14:paraId="613A86D9" w14:textId="77777777" w:rsidR="00345FEB" w:rsidRDefault="00345FEB">
            <w:pPr>
              <w:widowControl w:val="0"/>
            </w:pPr>
          </w:p>
        </w:tc>
      </w:tr>
      <w:tr w:rsidR="00345FEB" w14:paraId="12FDFF4F"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06AC6A2"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B53156F"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D6A2256"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sz w:val="22"/>
                <w:szCs w:val="22"/>
              </w:rPr>
              <w:t>LT48 4040 0636 1000 1233</w:t>
            </w:r>
          </w:p>
        </w:tc>
        <w:tc>
          <w:tcPr>
            <w:tcW w:w="236" w:type="dxa"/>
            <w:gridSpan w:val="2"/>
          </w:tcPr>
          <w:p w14:paraId="0BB3FD02" w14:textId="77777777" w:rsidR="00345FEB" w:rsidRDefault="00345FEB">
            <w:pPr>
              <w:widowControl w:val="0"/>
            </w:pPr>
          </w:p>
        </w:tc>
      </w:tr>
      <w:tr w:rsidR="00345FEB" w14:paraId="0CDE238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35383B6A"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94C1073"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61FD570" w14:textId="77777777" w:rsidR="00345FEB" w:rsidRDefault="00000000">
            <w:pPr>
              <w:pStyle w:val="prastasiniatinklio"/>
              <w:widowControl w:val="0"/>
              <w:spacing w:after="0"/>
              <w:rPr>
                <w:rFonts w:ascii="Times New Roman" w:hAnsi="Times New Roman" w:cs="Times New Roman"/>
                <w:sz w:val="22"/>
                <w:szCs w:val="22"/>
              </w:rPr>
            </w:pPr>
            <w:r>
              <w:rPr>
                <w:rFonts w:ascii="Times New Roman" w:hAnsi="Times New Roman" w:cs="Times New Roman"/>
                <w:color w:val="000000"/>
                <w:sz w:val="22"/>
                <w:szCs w:val="22"/>
              </w:rPr>
              <w:t>Lietuvos Respublikos finansų ministerija</w:t>
            </w:r>
            <w:r>
              <w:rPr>
                <w:rFonts w:ascii="Times New Roman" w:hAnsi="Times New Roman" w:cs="Times New Roman"/>
                <w:color w:val="000000"/>
                <w:sz w:val="22"/>
                <w:szCs w:val="22"/>
              </w:rPr>
              <w:br/>
              <w:t>Finansų įstaigos kodas 40400</w:t>
            </w:r>
          </w:p>
        </w:tc>
        <w:tc>
          <w:tcPr>
            <w:tcW w:w="236" w:type="dxa"/>
            <w:gridSpan w:val="2"/>
          </w:tcPr>
          <w:p w14:paraId="0E4BCC02" w14:textId="77777777" w:rsidR="00345FEB" w:rsidRDefault="00345FEB">
            <w:pPr>
              <w:widowControl w:val="0"/>
            </w:pPr>
          </w:p>
        </w:tc>
      </w:tr>
      <w:tr w:rsidR="00345FEB" w14:paraId="7A2FDDF9"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1067BE4"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30CB9EFD"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tcPr>
          <w:p w14:paraId="0E9F1C7D" w14:textId="77777777" w:rsidR="00345FEB" w:rsidRDefault="00000000">
            <w:pPr>
              <w:pStyle w:val="prastasiniatinklio"/>
              <w:widowControl w:val="0"/>
              <w:spacing w:after="0"/>
              <w:rPr>
                <w:rFonts w:ascii="Times New Roman" w:hAnsi="Times New Roman" w:cs="Times New Roman"/>
                <w:sz w:val="24"/>
                <w:szCs w:val="24"/>
              </w:rPr>
            </w:pPr>
            <w:r>
              <w:rPr>
                <w:rFonts w:ascii="Times New Roman" w:hAnsi="Times New Roman" w:cs="Times New Roman"/>
                <w:sz w:val="24"/>
                <w:szCs w:val="24"/>
                <w:shd w:val="clear" w:color="auto" w:fill="FFFFFF"/>
              </w:rPr>
              <w:t>+370 707 59 282</w:t>
            </w:r>
          </w:p>
        </w:tc>
        <w:tc>
          <w:tcPr>
            <w:tcW w:w="236" w:type="dxa"/>
            <w:gridSpan w:val="2"/>
          </w:tcPr>
          <w:p w14:paraId="0914B351" w14:textId="77777777" w:rsidR="00345FEB" w:rsidRDefault="00345FEB">
            <w:pPr>
              <w:widowControl w:val="0"/>
            </w:pPr>
          </w:p>
        </w:tc>
      </w:tr>
      <w:tr w:rsidR="00345FEB" w14:paraId="68569AF8" w14:textId="77777777" w:rsidTr="00E60700">
        <w:trPr>
          <w:trHeight w:val="336"/>
        </w:trPr>
        <w:tc>
          <w:tcPr>
            <w:tcW w:w="2808" w:type="dxa"/>
            <w:gridSpan w:val="4"/>
            <w:vMerge/>
            <w:tcBorders>
              <w:top w:val="single" w:sz="4" w:space="0" w:color="000000"/>
              <w:left w:val="single" w:sz="4" w:space="0" w:color="000000"/>
              <w:bottom w:val="single" w:sz="4" w:space="0" w:color="000000"/>
              <w:right w:val="single" w:sz="4" w:space="0" w:color="000000"/>
            </w:tcBorders>
          </w:tcPr>
          <w:p w14:paraId="19639877"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1CDCBC37"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B2D392F" w14:textId="77777777" w:rsidR="00345FEB" w:rsidRDefault="00345FEB">
            <w:pPr>
              <w:pStyle w:val="prastasiniatinklio"/>
              <w:widowControl w:val="0"/>
              <w:spacing w:after="0"/>
              <w:rPr>
                <w:rFonts w:ascii="Times New Roman" w:hAnsi="Times New Roman" w:cs="Times New Roman"/>
                <w:sz w:val="22"/>
                <w:szCs w:val="22"/>
              </w:rPr>
            </w:pPr>
            <w:hyperlink r:id="rId11">
              <w:r>
                <w:rPr>
                  <w:rFonts w:ascii="Times New Roman" w:hAnsi="Times New Roman" w:cs="Times New Roman"/>
                  <w:color w:val="000000" w:themeColor="text1"/>
                  <w:sz w:val="22"/>
                  <w:szCs w:val="22"/>
                </w:rPr>
                <w:t>info@vstarnyba.lt</w:t>
              </w:r>
            </w:hyperlink>
          </w:p>
        </w:tc>
        <w:tc>
          <w:tcPr>
            <w:tcW w:w="236" w:type="dxa"/>
            <w:gridSpan w:val="2"/>
          </w:tcPr>
          <w:p w14:paraId="70F7AA8B" w14:textId="77777777" w:rsidR="00345FEB" w:rsidRDefault="00345FEB">
            <w:pPr>
              <w:widowControl w:val="0"/>
            </w:pPr>
          </w:p>
        </w:tc>
      </w:tr>
      <w:tr w:rsidR="00345FEB" w14:paraId="0B9FD264"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5D83FB53"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2B4D9A3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B20E0A7"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17574FDF" w14:textId="77777777" w:rsidR="00345FEB" w:rsidRDefault="00345FEB">
            <w:pPr>
              <w:widowControl w:val="0"/>
            </w:pPr>
          </w:p>
        </w:tc>
      </w:tr>
      <w:tr w:rsidR="00345FEB" w14:paraId="02E9D49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D56F889" w14:textId="77777777" w:rsidR="00345FEB" w:rsidRDefault="00345FEB">
            <w:pPr>
              <w:widowControl w:val="0"/>
              <w:rPr>
                <w:rFonts w:ascii="Times New Roman" w:hAnsi="Times New Roman" w:cs="Times New Roman"/>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C8947B4"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990BD7A"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60C1B92D" w14:textId="77777777" w:rsidR="00345FEB" w:rsidRDefault="00345FEB">
            <w:pPr>
              <w:widowControl w:val="0"/>
            </w:pPr>
          </w:p>
        </w:tc>
      </w:tr>
      <w:tr w:rsidR="00345FEB" w14:paraId="490E87AC" w14:textId="77777777" w:rsidTr="00E60700">
        <w:tc>
          <w:tcPr>
            <w:tcW w:w="2808" w:type="dxa"/>
            <w:gridSpan w:val="4"/>
            <w:vMerge w:val="restart"/>
            <w:tcBorders>
              <w:top w:val="single" w:sz="4" w:space="0" w:color="000000"/>
              <w:left w:val="single" w:sz="4" w:space="0" w:color="000000"/>
              <w:bottom w:val="single" w:sz="4" w:space="0" w:color="000000"/>
              <w:right w:val="single" w:sz="4" w:space="0" w:color="000000"/>
            </w:tcBorders>
          </w:tcPr>
          <w:p w14:paraId="5F8E0F4E" w14:textId="77777777" w:rsidR="00345FEB" w:rsidRDefault="00345FEB">
            <w:pPr>
              <w:widowControl w:val="0"/>
              <w:rPr>
                <w:rFonts w:ascii="Times New Roman" w:hAnsi="Times New Roman" w:cs="Times New Roman"/>
                <w:b/>
                <w:bCs/>
                <w:kern w:val="2"/>
                <w:sz w:val="22"/>
                <w:szCs w:val="22"/>
              </w:rPr>
            </w:pPr>
          </w:p>
          <w:p w14:paraId="67EE0ABD" w14:textId="77777777" w:rsidR="00345FEB" w:rsidRDefault="00345FEB">
            <w:pPr>
              <w:widowControl w:val="0"/>
              <w:rPr>
                <w:rFonts w:ascii="Times New Roman" w:hAnsi="Times New Roman" w:cs="Times New Roman"/>
                <w:b/>
                <w:bCs/>
                <w:kern w:val="2"/>
                <w:sz w:val="22"/>
                <w:szCs w:val="22"/>
              </w:rPr>
            </w:pPr>
          </w:p>
          <w:p w14:paraId="321ED89E" w14:textId="77777777" w:rsidR="00345FEB" w:rsidRDefault="00345FEB">
            <w:pPr>
              <w:widowControl w:val="0"/>
              <w:rPr>
                <w:rFonts w:ascii="Times New Roman" w:hAnsi="Times New Roman" w:cs="Times New Roman"/>
                <w:b/>
                <w:bCs/>
                <w:kern w:val="2"/>
                <w:sz w:val="22"/>
                <w:szCs w:val="22"/>
              </w:rPr>
            </w:pPr>
          </w:p>
          <w:p w14:paraId="6468E4B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1.2. Tiekėjas</w:t>
            </w:r>
          </w:p>
          <w:p w14:paraId="271B069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2D98F7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F61F802"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6C7469DF" w14:textId="77777777" w:rsidR="00345FEB" w:rsidRDefault="00345FEB">
            <w:pPr>
              <w:widowControl w:val="0"/>
            </w:pPr>
          </w:p>
        </w:tc>
      </w:tr>
      <w:tr w:rsidR="00345FEB" w14:paraId="7738E7F4"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D77AE78"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036D1B66"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BC0B774"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7B4A94BC" w14:textId="77777777" w:rsidR="00345FEB" w:rsidRDefault="00345FEB">
            <w:pPr>
              <w:widowControl w:val="0"/>
            </w:pPr>
          </w:p>
        </w:tc>
      </w:tr>
      <w:tr w:rsidR="00345FEB" w14:paraId="5113F7BE"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5D277EF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F3F99C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14:paraId="55FB80BF"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C86F93A" w14:textId="77777777" w:rsidR="00345FEB" w:rsidRDefault="00345FEB">
            <w:pPr>
              <w:widowControl w:val="0"/>
            </w:pPr>
          </w:p>
        </w:tc>
      </w:tr>
      <w:tr w:rsidR="00345FEB" w14:paraId="62A27F0F"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6140D6B"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A5369BC"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D0C1D0C"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54C347B3" w14:textId="77777777" w:rsidR="00345FEB" w:rsidRDefault="00345FEB">
            <w:pPr>
              <w:widowControl w:val="0"/>
            </w:pPr>
          </w:p>
        </w:tc>
      </w:tr>
      <w:tr w:rsidR="00345FEB" w14:paraId="7B090C8B"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0EF144E9"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8ED45AE"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1971667"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3C43405D" w14:textId="77777777" w:rsidR="00345FEB" w:rsidRDefault="00345FEB">
            <w:pPr>
              <w:widowControl w:val="0"/>
            </w:pPr>
          </w:p>
        </w:tc>
      </w:tr>
      <w:tr w:rsidR="00345FEB" w14:paraId="1D6BDFB0"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25332BC1"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37225D4F"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C62838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A5BC39B" w14:textId="77777777" w:rsidR="00345FEB" w:rsidRDefault="00345FEB">
            <w:pPr>
              <w:widowControl w:val="0"/>
            </w:pPr>
          </w:p>
        </w:tc>
      </w:tr>
      <w:tr w:rsidR="00345FEB" w14:paraId="0FAA9281"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E711643"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636FF27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8B4945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2AADB44" w14:textId="77777777" w:rsidR="00345FEB" w:rsidRDefault="00345FEB">
            <w:pPr>
              <w:widowControl w:val="0"/>
            </w:pPr>
          </w:p>
        </w:tc>
      </w:tr>
      <w:tr w:rsidR="00345FEB" w14:paraId="38FB9D7C"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1DC30754"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5DFCD84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8026041"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1E33817F" w14:textId="77777777" w:rsidR="00345FEB" w:rsidRDefault="00345FEB">
            <w:pPr>
              <w:widowControl w:val="0"/>
            </w:pPr>
          </w:p>
        </w:tc>
      </w:tr>
      <w:tr w:rsidR="00345FEB" w14:paraId="5C088745"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27D5684D"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410F2C0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E193BD8"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2919C0DC" w14:textId="77777777" w:rsidR="00345FEB" w:rsidRDefault="00345FEB">
            <w:pPr>
              <w:widowControl w:val="0"/>
            </w:pPr>
          </w:p>
        </w:tc>
      </w:tr>
      <w:tr w:rsidR="00345FEB" w14:paraId="59F383A1" w14:textId="77777777" w:rsidTr="00E60700">
        <w:tc>
          <w:tcPr>
            <w:tcW w:w="2808" w:type="dxa"/>
            <w:gridSpan w:val="4"/>
            <w:vMerge/>
            <w:tcBorders>
              <w:top w:val="single" w:sz="4" w:space="0" w:color="000000"/>
              <w:left w:val="single" w:sz="4" w:space="0" w:color="000000"/>
              <w:bottom w:val="single" w:sz="4" w:space="0" w:color="000000"/>
              <w:right w:val="single" w:sz="4" w:space="0" w:color="000000"/>
            </w:tcBorders>
          </w:tcPr>
          <w:p w14:paraId="4E3A499E" w14:textId="77777777" w:rsidR="00345FEB" w:rsidRDefault="00345FEB">
            <w:pPr>
              <w:widowControl w:val="0"/>
              <w:rPr>
                <w:rFonts w:ascii="Times New Roman" w:hAnsi="Times New Roman" w:cs="Times New Roman"/>
                <w:b/>
                <w:bCs/>
                <w:kern w:val="2"/>
                <w:sz w:val="22"/>
                <w:szCs w:val="22"/>
              </w:rPr>
            </w:pPr>
          </w:p>
        </w:tc>
        <w:tc>
          <w:tcPr>
            <w:tcW w:w="3242" w:type="dxa"/>
            <w:gridSpan w:val="2"/>
            <w:tcBorders>
              <w:top w:val="single" w:sz="4" w:space="0" w:color="000000"/>
              <w:left w:val="single" w:sz="4" w:space="0" w:color="000000"/>
              <w:bottom w:val="single" w:sz="4" w:space="0" w:color="000000"/>
              <w:right w:val="single" w:sz="4" w:space="0" w:color="000000"/>
            </w:tcBorders>
          </w:tcPr>
          <w:p w14:paraId="2D270D4A"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E359005" w14:textId="77777777" w:rsidR="00345FEB" w:rsidRDefault="00345FEB">
            <w:pPr>
              <w:widowControl w:val="0"/>
              <w:jc w:val="center"/>
              <w:rPr>
                <w:rFonts w:ascii="Times New Roman" w:hAnsi="Times New Roman" w:cs="Times New Roman"/>
                <w:kern w:val="2"/>
                <w:sz w:val="22"/>
                <w:szCs w:val="22"/>
              </w:rPr>
            </w:pPr>
          </w:p>
        </w:tc>
        <w:tc>
          <w:tcPr>
            <w:tcW w:w="236" w:type="dxa"/>
            <w:gridSpan w:val="2"/>
          </w:tcPr>
          <w:p w14:paraId="77E2FC3C" w14:textId="77777777" w:rsidR="00345FEB" w:rsidRDefault="00345FEB">
            <w:pPr>
              <w:widowControl w:val="0"/>
            </w:pPr>
          </w:p>
        </w:tc>
      </w:tr>
      <w:tr w:rsidR="00345FEB" w14:paraId="1B927DE9"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E0D9ED0"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2. ATSAKINGI ASMENYS</w:t>
            </w:r>
          </w:p>
        </w:tc>
      </w:tr>
      <w:tr w:rsidR="00345FEB" w14:paraId="2905027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DF5204B" w14:textId="6D7A69B9" w:rsidR="00345FEB" w:rsidRDefault="00000000" w:rsidP="00684749">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2.1. </w:t>
            </w:r>
            <w:r w:rsidR="00684749" w:rsidRPr="00684749">
              <w:rPr>
                <w:rFonts w:ascii="Times New Roman" w:hAnsi="Times New Roman" w:cs="Times New Roman"/>
                <w:b/>
                <w:bCs/>
                <w:kern w:val="2"/>
                <w:sz w:val="22"/>
                <w:szCs w:val="22"/>
              </w:rPr>
              <w:t>Pirkėjo kontaktiniai asmenys, atsakingi už Sutarties vykdymą, Prekių priėmimą, Sąskaitų per informacinę sistemą SABIS priėmimą</w:t>
            </w:r>
          </w:p>
        </w:tc>
        <w:tc>
          <w:tcPr>
            <w:tcW w:w="6929" w:type="dxa"/>
            <w:gridSpan w:val="5"/>
            <w:tcBorders>
              <w:top w:val="single" w:sz="4" w:space="0" w:color="000000"/>
              <w:left w:val="single" w:sz="4" w:space="0" w:color="000000"/>
              <w:bottom w:val="single" w:sz="4" w:space="0" w:color="000000"/>
              <w:right w:val="single" w:sz="4" w:space="0" w:color="000000"/>
            </w:tcBorders>
          </w:tcPr>
          <w:p w14:paraId="1FE4D67B" w14:textId="22768627" w:rsidR="00345FEB" w:rsidRDefault="00E8026C" w:rsidP="00E60700">
            <w:pPr>
              <w:widowControl w:val="0"/>
              <w:spacing w:after="0"/>
              <w:rPr>
                <w:rFonts w:ascii="Times New Roman" w:hAnsi="Times New Roman" w:cs="Times New Roman"/>
                <w:color w:val="4472C4"/>
                <w:kern w:val="2"/>
                <w:sz w:val="22"/>
                <w:szCs w:val="22"/>
              </w:rPr>
            </w:pPr>
            <w:r w:rsidRPr="00E8026C">
              <w:rPr>
                <w:rFonts w:ascii="Times New Roman" w:hAnsi="Times New Roman" w:cs="Times New Roman"/>
                <w:color w:val="4472C4"/>
                <w:kern w:val="2"/>
                <w:sz w:val="22"/>
                <w:szCs w:val="22"/>
              </w:rPr>
              <w:t>(nurodyti padalinį / skyrių, pareigas, vardą, pavardę, tel., el. paštą)</w:t>
            </w:r>
          </w:p>
        </w:tc>
      </w:tr>
      <w:tr w:rsidR="00345FEB" w14:paraId="06B8214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03CDB5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2.2. Tiekėjo kontaktiniai asmenys, atsakingi už Sutarties vykdymą</w:t>
            </w:r>
          </w:p>
        </w:tc>
        <w:tc>
          <w:tcPr>
            <w:tcW w:w="6929" w:type="dxa"/>
            <w:gridSpan w:val="5"/>
            <w:tcBorders>
              <w:top w:val="single" w:sz="4" w:space="0" w:color="000000"/>
              <w:left w:val="single" w:sz="4" w:space="0" w:color="000000"/>
              <w:bottom w:val="single" w:sz="4" w:space="0" w:color="000000"/>
              <w:right w:val="single" w:sz="4" w:space="0" w:color="000000"/>
            </w:tcBorders>
          </w:tcPr>
          <w:p w14:paraId="79B743FC" w14:textId="77777777" w:rsidR="00345FEB" w:rsidRDefault="00000000">
            <w:pPr>
              <w:widowControl w:val="0"/>
              <w:rPr>
                <w:rFonts w:ascii="Times New Roman" w:hAnsi="Times New Roman" w:cs="Times New Roman"/>
                <w:color w:val="4472C4"/>
                <w:kern w:val="2"/>
                <w:sz w:val="22"/>
                <w:szCs w:val="22"/>
              </w:rPr>
            </w:pPr>
            <w:r>
              <w:rPr>
                <w:rFonts w:ascii="Times New Roman" w:hAnsi="Times New Roman" w:cs="Times New Roman"/>
                <w:color w:val="4472C4"/>
                <w:kern w:val="2"/>
                <w:sz w:val="22"/>
                <w:szCs w:val="22"/>
              </w:rPr>
              <w:t>(nurodyti padalinį / skyrių, pareigas, vardą, pavardę, tel., el. paštą)</w:t>
            </w:r>
          </w:p>
        </w:tc>
      </w:tr>
      <w:tr w:rsidR="00345FEB" w14:paraId="375509DB"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0E11E52"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3. SUTARTIES DALYKAS</w:t>
            </w:r>
          </w:p>
        </w:tc>
      </w:tr>
      <w:tr w:rsidR="00345FEB" w14:paraId="1C91AD6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467D6C5"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3.1. Sutarties dalykas </w:t>
            </w:r>
          </w:p>
        </w:tc>
        <w:tc>
          <w:tcPr>
            <w:tcW w:w="6929" w:type="dxa"/>
            <w:gridSpan w:val="5"/>
            <w:tcBorders>
              <w:top w:val="single" w:sz="4" w:space="0" w:color="000000"/>
              <w:left w:val="single" w:sz="4" w:space="0" w:color="000000"/>
              <w:bottom w:val="single" w:sz="4" w:space="0" w:color="000000"/>
              <w:right w:val="single" w:sz="4" w:space="0" w:color="000000"/>
            </w:tcBorders>
          </w:tcPr>
          <w:p w14:paraId="2EA736F5" w14:textId="4339BE98" w:rsidR="00345FEB" w:rsidRDefault="00000000">
            <w:pPr>
              <w:widowControl w:val="0"/>
              <w:spacing w:after="0" w:line="240" w:lineRule="auto"/>
              <w:jc w:val="both"/>
              <w:rPr>
                <w:rFonts w:ascii="Times New Roman" w:hAnsi="Times New Roman" w:cs="Times New Roman"/>
                <w:sz w:val="22"/>
                <w:szCs w:val="22"/>
              </w:rPr>
            </w:pPr>
            <w:r>
              <w:rPr>
                <w:rFonts w:ascii="Times New Roman" w:hAnsi="Times New Roman" w:cs="Times New Roman"/>
                <w:kern w:val="2"/>
                <w:sz w:val="22"/>
                <w:szCs w:val="22"/>
              </w:rPr>
              <w:t xml:space="preserve">Tiekėjas įsipareigoja Sutartyje numatytomis sąlygomis perduoti Pirkėjui  </w:t>
            </w:r>
            <w:proofErr w:type="spellStart"/>
            <w:r w:rsidR="009738F4">
              <w:rPr>
                <w:rFonts w:ascii="Times New Roman" w:hAnsi="Times New Roman" w:cs="Times New Roman"/>
                <w:kern w:val="2"/>
                <w:sz w:val="22"/>
                <w:szCs w:val="22"/>
                <w:lang w:val="en-US"/>
              </w:rPr>
              <w:t>Nešiojamuosius</w:t>
            </w:r>
            <w:proofErr w:type="spellEnd"/>
            <w:r w:rsidR="009738F4">
              <w:rPr>
                <w:rFonts w:ascii="Times New Roman" w:hAnsi="Times New Roman" w:cs="Times New Roman"/>
                <w:kern w:val="2"/>
                <w:sz w:val="22"/>
                <w:szCs w:val="22"/>
                <w:lang w:val="en-US"/>
              </w:rPr>
              <w:t xml:space="preserve"> </w:t>
            </w:r>
            <w:proofErr w:type="spellStart"/>
            <w:r w:rsidR="009738F4">
              <w:rPr>
                <w:rFonts w:ascii="Times New Roman" w:hAnsi="Times New Roman" w:cs="Times New Roman"/>
                <w:kern w:val="2"/>
                <w:sz w:val="22"/>
                <w:szCs w:val="22"/>
                <w:lang w:val="en-US"/>
              </w:rPr>
              <w:t>kompiuterius</w:t>
            </w:r>
            <w:proofErr w:type="spellEnd"/>
            <w:r w:rsidR="009738F4">
              <w:rPr>
                <w:rFonts w:ascii="Times New Roman" w:hAnsi="Times New Roman" w:cs="Times New Roman"/>
                <w:kern w:val="2"/>
                <w:sz w:val="22"/>
                <w:szCs w:val="22"/>
                <w:lang w:val="en-US"/>
              </w:rPr>
              <w:t xml:space="preserve"> (6vnt.)</w:t>
            </w:r>
            <w:r w:rsidR="000027D9" w:rsidRPr="000027D9">
              <w:rPr>
                <w:rFonts w:ascii="Times New Roman" w:hAnsi="Times New Roman" w:cs="Times New Roman"/>
                <w:kern w:val="2"/>
                <w:sz w:val="22"/>
                <w:szCs w:val="22"/>
                <w:lang w:val="en-US"/>
              </w:rPr>
              <w:t xml:space="preserve"> </w:t>
            </w:r>
            <w:r>
              <w:rPr>
                <w:rFonts w:ascii="Times New Roman" w:hAnsi="Times New Roman" w:cs="Times New Roman"/>
                <w:sz w:val="22"/>
                <w:szCs w:val="22"/>
              </w:rPr>
              <w:t xml:space="preserve">(toliau – Prekės). </w:t>
            </w:r>
          </w:p>
          <w:p w14:paraId="5FF4245A" w14:textId="77777777" w:rsidR="00345FEB" w:rsidRDefault="00345FEB">
            <w:pPr>
              <w:widowControl w:val="0"/>
              <w:spacing w:after="0" w:line="240" w:lineRule="auto"/>
              <w:jc w:val="both"/>
              <w:textAlignment w:val="baseline"/>
              <w:rPr>
                <w:rFonts w:ascii="Times New Roman" w:hAnsi="Times New Roman" w:cs="Times New Roman"/>
                <w:sz w:val="22"/>
                <w:szCs w:val="22"/>
              </w:rPr>
            </w:pPr>
          </w:p>
          <w:p w14:paraId="3423783F" w14:textId="77777777" w:rsidR="00345FEB" w:rsidRPr="00D118D9" w:rsidRDefault="00000000">
            <w:pPr>
              <w:widowControl w:val="0"/>
              <w:spacing w:after="0" w:line="240" w:lineRule="auto"/>
              <w:jc w:val="both"/>
              <w:rPr>
                <w:rFonts w:ascii="Times New Roman" w:hAnsi="Times New Roman" w:cs="Times New Roman"/>
                <w:kern w:val="2"/>
                <w:sz w:val="22"/>
                <w:szCs w:val="22"/>
              </w:rPr>
            </w:pPr>
            <w:r>
              <w:rPr>
                <w:rFonts w:ascii="Times New Roman" w:hAnsi="Times New Roman" w:cs="Times New Roman"/>
                <w:kern w:val="2"/>
                <w:sz w:val="22"/>
                <w:szCs w:val="22"/>
              </w:rPr>
              <w:t xml:space="preserve">Išsamus Prekių aprašymas ir kiti reikalavimai tiekiamoms Prekėms nustatyti Sutarties </w:t>
            </w:r>
            <w:r w:rsidRPr="00D118D9">
              <w:rPr>
                <w:rFonts w:ascii="Times New Roman" w:hAnsi="Times New Roman" w:cs="Times New Roman"/>
                <w:kern w:val="2"/>
                <w:sz w:val="22"/>
                <w:szCs w:val="22"/>
              </w:rPr>
              <w:t xml:space="preserve">priede </w:t>
            </w:r>
            <w:r w:rsidRPr="00980799">
              <w:rPr>
                <w:rFonts w:ascii="Times New Roman" w:hAnsi="Times New Roman" w:cs="Times New Roman"/>
                <w:kern w:val="2"/>
                <w:sz w:val="22"/>
                <w:szCs w:val="22"/>
              </w:rPr>
              <w:t>Nr. [1] „Techninė specifikacija“ (toliau – Techninė specifikacija) ir Sutarties priede Nr. [2] „Pasiūlymas“.</w:t>
            </w:r>
          </w:p>
          <w:p w14:paraId="68D7096E" w14:textId="3AD5BEFE" w:rsidR="00345FEB" w:rsidRDefault="00345FEB">
            <w:pPr>
              <w:widowControl w:val="0"/>
              <w:tabs>
                <w:tab w:val="left" w:pos="450"/>
              </w:tabs>
              <w:spacing w:line="252" w:lineRule="auto"/>
              <w:jc w:val="both"/>
              <w:rPr>
                <w:rFonts w:ascii="Times New Roman" w:hAnsi="Times New Roman" w:cs="Times New Roman"/>
                <w:bCs/>
                <w:sz w:val="22"/>
                <w:szCs w:val="22"/>
                <w:shd w:val="clear" w:color="auto" w:fill="FFFF00"/>
              </w:rPr>
            </w:pPr>
          </w:p>
        </w:tc>
      </w:tr>
      <w:tr w:rsidR="00345FEB" w14:paraId="0ADA1BE5"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BB55C13"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3.2. Pirkimo numeris</w:t>
            </w:r>
          </w:p>
        </w:tc>
        <w:tc>
          <w:tcPr>
            <w:tcW w:w="6929" w:type="dxa"/>
            <w:gridSpan w:val="5"/>
            <w:tcBorders>
              <w:top w:val="single" w:sz="4" w:space="0" w:color="000000"/>
              <w:left w:val="single" w:sz="4" w:space="0" w:color="000000"/>
              <w:bottom w:val="single" w:sz="4" w:space="0" w:color="000000"/>
              <w:right w:val="single" w:sz="4" w:space="0" w:color="000000"/>
            </w:tcBorders>
          </w:tcPr>
          <w:p w14:paraId="179A05B8" w14:textId="37E2D351" w:rsidR="00345FEB" w:rsidRDefault="00345FEB">
            <w:pPr>
              <w:widowControl w:val="0"/>
              <w:rPr>
                <w:rFonts w:ascii="Times New Roman" w:hAnsi="Times New Roman" w:cs="Times New Roman"/>
                <w:kern w:val="2"/>
                <w:sz w:val="22"/>
                <w:szCs w:val="22"/>
              </w:rPr>
            </w:pPr>
          </w:p>
        </w:tc>
      </w:tr>
      <w:tr w:rsidR="00345FEB" w14:paraId="135C67E5"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C6CCE92"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3.3. Informacija apie Europos Sąjungos lėšomis finansuojamą projektą arba kitą projektą</w:t>
            </w:r>
          </w:p>
        </w:tc>
        <w:tc>
          <w:tcPr>
            <w:tcW w:w="6929" w:type="dxa"/>
            <w:gridSpan w:val="5"/>
            <w:tcBorders>
              <w:top w:val="single" w:sz="4" w:space="0" w:color="000000"/>
              <w:left w:val="single" w:sz="4" w:space="0" w:color="000000"/>
              <w:bottom w:val="single" w:sz="4" w:space="0" w:color="000000"/>
              <w:right w:val="single" w:sz="4" w:space="0" w:color="000000"/>
            </w:tcBorders>
          </w:tcPr>
          <w:p w14:paraId="253DA197"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486CDCB8" w14:textId="77777777" w:rsidR="00345FEB" w:rsidRDefault="00345FEB">
            <w:pPr>
              <w:widowControl w:val="0"/>
              <w:rPr>
                <w:rFonts w:ascii="Times New Roman" w:hAnsi="Times New Roman" w:cs="Times New Roman"/>
                <w:kern w:val="2"/>
                <w:sz w:val="22"/>
                <w:szCs w:val="22"/>
              </w:rPr>
            </w:pPr>
          </w:p>
        </w:tc>
      </w:tr>
      <w:tr w:rsidR="00345FEB" w14:paraId="3E365915"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B0A88FE"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4. PREKIŲ PRISTATYMO TERMINAI IR PREKIŲ PERDAVIMO - PRIĖMIMO TVARKA</w:t>
            </w:r>
          </w:p>
        </w:tc>
      </w:tr>
      <w:tr w:rsidR="00345FEB" w14:paraId="3A03A10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604482E" w14:textId="77777777" w:rsidR="00345FEB" w:rsidRDefault="00000000">
            <w:pPr>
              <w:widowControl w:val="0"/>
              <w:jc w:val="both"/>
              <w:rPr>
                <w:rFonts w:ascii="Times New Roman" w:hAnsi="Times New Roman" w:cs="Times New Roman"/>
                <w:b/>
                <w:bCs/>
                <w:kern w:val="2"/>
                <w:sz w:val="22"/>
                <w:szCs w:val="22"/>
              </w:rPr>
            </w:pPr>
            <w:r>
              <w:rPr>
                <w:rFonts w:ascii="Times New Roman" w:hAnsi="Times New Roman" w:cs="Times New Roman"/>
                <w:b/>
                <w:bCs/>
                <w:kern w:val="2"/>
                <w:sz w:val="22"/>
                <w:szCs w:val="22"/>
              </w:rPr>
              <w:t>4.1. Prekių pristatymo terminai, kai Prekės pristatomos dalimis</w:t>
            </w:r>
          </w:p>
        </w:tc>
        <w:tc>
          <w:tcPr>
            <w:tcW w:w="6929" w:type="dxa"/>
            <w:gridSpan w:val="5"/>
            <w:tcBorders>
              <w:top w:val="single" w:sz="4" w:space="0" w:color="000000"/>
              <w:left w:val="single" w:sz="4" w:space="0" w:color="000000"/>
              <w:bottom w:val="single" w:sz="4" w:space="0" w:color="000000"/>
              <w:right w:val="single" w:sz="4" w:space="0" w:color="000000"/>
            </w:tcBorders>
          </w:tcPr>
          <w:p w14:paraId="2D51E67A" w14:textId="75A0FCA1" w:rsidR="00345FEB" w:rsidRPr="00D118D9" w:rsidRDefault="00572855">
            <w:pPr>
              <w:widowControl w:val="0"/>
              <w:rPr>
                <w:rFonts w:ascii="Times New Roman" w:hAnsi="Times New Roman" w:cs="Times New Roman"/>
                <w:sz w:val="22"/>
                <w:szCs w:val="22"/>
              </w:rPr>
            </w:pPr>
            <w:r>
              <w:rPr>
                <w:rFonts w:ascii="Times New Roman" w:hAnsi="Times New Roman" w:cs="Times New Roman"/>
                <w:sz w:val="22"/>
                <w:szCs w:val="22"/>
              </w:rPr>
              <w:t>Netaikoma</w:t>
            </w:r>
          </w:p>
        </w:tc>
      </w:tr>
      <w:tr w:rsidR="00345FEB" w14:paraId="5D736B7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4540B1"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4.2. Prekių (ar jų dalies) pristatymo termino pratęsimas</w:t>
            </w:r>
          </w:p>
        </w:tc>
        <w:tc>
          <w:tcPr>
            <w:tcW w:w="6929" w:type="dxa"/>
            <w:gridSpan w:val="5"/>
            <w:tcBorders>
              <w:top w:val="single" w:sz="4" w:space="0" w:color="000000"/>
              <w:left w:val="single" w:sz="4" w:space="0" w:color="000000"/>
              <w:bottom w:val="single" w:sz="4" w:space="0" w:color="000000"/>
              <w:right w:val="single" w:sz="4" w:space="0" w:color="000000"/>
            </w:tcBorders>
          </w:tcPr>
          <w:p w14:paraId="53CF9427" w14:textId="03BE68F6" w:rsidR="00345FEB" w:rsidRPr="00696767" w:rsidRDefault="00FB45D0">
            <w:pPr>
              <w:widowControl w:val="0"/>
              <w:jc w:val="both"/>
              <w:rPr>
                <w:rFonts w:ascii="Times New Roman" w:hAnsi="Times New Roman" w:cs="Times New Roman"/>
                <w:color w:val="EE0000"/>
                <w:kern w:val="2"/>
                <w:sz w:val="22"/>
                <w:szCs w:val="22"/>
              </w:rPr>
            </w:pPr>
            <w:r w:rsidRPr="00696767">
              <w:rPr>
                <w:rFonts w:ascii="Times New Roman" w:hAnsi="Times New Roman" w:cs="Times New Roman"/>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w:t>
            </w:r>
            <w:r w:rsidR="00696767">
              <w:rPr>
                <w:rFonts w:ascii="Times New Roman" w:hAnsi="Times New Roman" w:cs="Times New Roman"/>
                <w:kern w:val="2"/>
                <w:sz w:val="22"/>
                <w:szCs w:val="22"/>
              </w:rPr>
              <w:t>3</w:t>
            </w:r>
            <w:r w:rsidRPr="00696767">
              <w:rPr>
                <w:rFonts w:ascii="Times New Roman" w:hAnsi="Times New Roman" w:cs="Times New Roman"/>
                <w:kern w:val="2"/>
                <w:sz w:val="22"/>
                <w:szCs w:val="22"/>
              </w:rPr>
              <w:t xml:space="preserve"> mėn.</w:t>
            </w:r>
          </w:p>
        </w:tc>
      </w:tr>
      <w:tr w:rsidR="00345FEB" w14:paraId="02F2D30D"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FEDAEA2"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4.3. Užsakymų teikimo tvarka</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EDA4622" w14:textId="77777777" w:rsidR="008033DF" w:rsidRPr="00366BDE" w:rsidRDefault="00AA1AE6" w:rsidP="008033DF">
            <w:pPr>
              <w:widowControl w:val="0"/>
              <w:rPr>
                <w:rFonts w:ascii="Times New Roman" w:hAnsi="Times New Roman" w:cs="Times New Roman"/>
                <w:bCs/>
                <w:sz w:val="22"/>
                <w:szCs w:val="22"/>
              </w:rPr>
            </w:pPr>
            <w:r w:rsidRPr="00366BDE">
              <w:rPr>
                <w:rFonts w:ascii="Times New Roman" w:hAnsi="Times New Roman" w:cs="Times New Roman"/>
                <w:sz w:val="22"/>
                <w:szCs w:val="22"/>
              </w:rPr>
              <w:t xml:space="preserve">Tiekėjas pagal atskirą užsakymą įsipareigoja pristatyti Prekes ne vėliau kaip per 3 (tris) mėnesius nuo užsakymo pateikimo dienos šiuo adresu: M. K. Paco g. 4, Vilnius. </w:t>
            </w:r>
            <w:r w:rsidR="008033DF" w:rsidRPr="00366BDE">
              <w:rPr>
                <w:rFonts w:ascii="Times New Roman" w:hAnsi="Times New Roman" w:cs="Times New Roman"/>
                <w:bCs/>
                <w:sz w:val="22"/>
                <w:szCs w:val="22"/>
              </w:rPr>
              <w:t xml:space="preserve">Sutarties galiojimo trukmė su visais pratęsimais įskaitant </w:t>
            </w:r>
            <w:r w:rsidR="008033DF" w:rsidRPr="00366BDE">
              <w:rPr>
                <w:rFonts w:ascii="Times New Roman" w:hAnsi="Times New Roman" w:cs="Times New Roman"/>
                <w:bCs/>
                <w:sz w:val="22"/>
                <w:szCs w:val="22"/>
              </w:rPr>
              <w:lastRenderedPageBreak/>
              <w:t>atsiskaitymo terminą – 4 (keturi) mėnesiai.</w:t>
            </w:r>
          </w:p>
          <w:p w14:paraId="2ABBD54E" w14:textId="46C16A4E" w:rsidR="00345FEB" w:rsidRPr="00AA1AE6" w:rsidRDefault="00FB45D0" w:rsidP="00FB45D0">
            <w:pPr>
              <w:widowControl w:val="0"/>
              <w:jc w:val="both"/>
              <w:rPr>
                <w:rFonts w:ascii="Times New Roman" w:hAnsi="Times New Roman" w:cs="Times New Roman"/>
                <w:color w:val="EE0000"/>
                <w:sz w:val="22"/>
                <w:szCs w:val="22"/>
              </w:rPr>
            </w:pPr>
            <w:r w:rsidRPr="00696767">
              <w:rPr>
                <w:rFonts w:ascii="Times New Roman" w:hAnsi="Times New Roman" w:cs="Times New Roman"/>
                <w:kern w:val="2"/>
                <w:sz w:val="22"/>
                <w:szCs w:val="22"/>
              </w:rPr>
              <w:t>Užsakymai teikiami Tiekėjo nurodytu elektroniniu paštu ir laikomi gautais po 24 val. (dvidešimt keturių valandų) nuo užsakymo pateikimo.</w:t>
            </w:r>
          </w:p>
        </w:tc>
      </w:tr>
      <w:tr w:rsidR="00345FEB" w14:paraId="78C1313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9758AA" w14:textId="5C3007E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 xml:space="preserve">4.4. </w:t>
            </w:r>
            <w:r w:rsidR="00163AED" w:rsidRPr="000C2E15">
              <w:rPr>
                <w:rFonts w:ascii="Times New Roman" w:hAnsi="Times New Roman" w:cs="Times New Roman"/>
                <w:b/>
                <w:bCs/>
                <w:kern w:val="2"/>
                <w:sz w:val="22"/>
                <w:szCs w:val="22"/>
              </w:rPr>
              <w:t>Dėl minimalios užsakymo vertės / apimties</w:t>
            </w:r>
          </w:p>
        </w:tc>
        <w:tc>
          <w:tcPr>
            <w:tcW w:w="692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3BD3E33F" w14:textId="77777777" w:rsidR="000C2E15" w:rsidRDefault="000C2E15" w:rsidP="00DE58D2">
            <w:pPr>
              <w:rPr>
                <w:rFonts w:ascii="Times New Roman" w:hAnsi="Times New Roman" w:cs="Times New Roman"/>
                <w:strike/>
                <w:color w:val="EE0000"/>
                <w:sz w:val="22"/>
                <w:szCs w:val="22"/>
                <w:shd w:val="clear" w:color="auto" w:fill="FFFFFF"/>
              </w:rPr>
            </w:pPr>
          </w:p>
          <w:p w14:paraId="508B4910" w14:textId="15F6E5A0" w:rsidR="00DE58D2" w:rsidRPr="00980799" w:rsidRDefault="00DE58D2" w:rsidP="00DE58D2">
            <w:pPr>
              <w:rPr>
                <w:rFonts w:ascii="Times New Roman" w:hAnsi="Times New Roman" w:cs="Times New Roman"/>
                <w:kern w:val="2"/>
                <w:sz w:val="24"/>
                <w:szCs w:val="24"/>
              </w:rPr>
            </w:pPr>
            <w:r w:rsidRPr="00980799">
              <w:rPr>
                <w:rFonts w:ascii="Times New Roman" w:hAnsi="Times New Roman" w:cs="Times New Roman"/>
                <w:kern w:val="2"/>
                <w:sz w:val="24"/>
                <w:szCs w:val="24"/>
              </w:rPr>
              <w:t>Netaikoma</w:t>
            </w:r>
          </w:p>
          <w:p w14:paraId="21313B6B" w14:textId="77777777" w:rsidR="00DE58D2" w:rsidRPr="00FB45D0" w:rsidRDefault="00DE58D2" w:rsidP="000C2E15">
            <w:pPr>
              <w:widowControl w:val="0"/>
              <w:spacing w:after="0" w:line="240" w:lineRule="auto"/>
              <w:jc w:val="both"/>
              <w:rPr>
                <w:rFonts w:ascii="Times New Roman" w:hAnsi="Times New Roman" w:cs="Times New Roman"/>
                <w:strike/>
                <w:sz w:val="22"/>
                <w:szCs w:val="22"/>
              </w:rPr>
            </w:pPr>
          </w:p>
        </w:tc>
      </w:tr>
      <w:tr w:rsidR="00345FEB" w14:paraId="036C0C2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688FCEB"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4.5. Kartu su Prekėmis pateikiami dokumentai </w:t>
            </w:r>
          </w:p>
        </w:tc>
        <w:tc>
          <w:tcPr>
            <w:tcW w:w="6929" w:type="dxa"/>
            <w:gridSpan w:val="5"/>
            <w:tcBorders>
              <w:top w:val="single" w:sz="4" w:space="0" w:color="000000"/>
              <w:left w:val="single" w:sz="4" w:space="0" w:color="000000"/>
              <w:bottom w:val="single" w:sz="4" w:space="0" w:color="000000"/>
              <w:right w:val="single" w:sz="4" w:space="0" w:color="000000"/>
            </w:tcBorders>
          </w:tcPr>
          <w:p w14:paraId="705B8E39" w14:textId="77777777" w:rsidR="00345FEB" w:rsidRDefault="00000000">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Prekių perdavimo-priėmimo aktas, Prekių priežiūros instrukcijos – aprašymai ir kt.). Tiekėjui nepateikus nurodytų dokumentų, laikoma, kad Prekės neatitinka Sutartyje nustatytų reikalavimų.</w:t>
            </w:r>
          </w:p>
        </w:tc>
      </w:tr>
      <w:tr w:rsidR="00345FEB" w14:paraId="22B294D8"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631B204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5. SUTARTIES KAINA IR ATSISKAITYMO TVARKA</w:t>
            </w:r>
          </w:p>
        </w:tc>
      </w:tr>
      <w:tr w:rsidR="00345FEB" w14:paraId="04852A0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804F3C4"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5.1. Sutarčiai taikomas kainos apskaičiavimo būdas</w:t>
            </w:r>
          </w:p>
        </w:tc>
        <w:tc>
          <w:tcPr>
            <w:tcW w:w="6929" w:type="dxa"/>
            <w:gridSpan w:val="5"/>
            <w:tcBorders>
              <w:top w:val="single" w:sz="4" w:space="0" w:color="000000"/>
              <w:left w:val="single" w:sz="4" w:space="0" w:color="000000"/>
              <w:bottom w:val="single" w:sz="4" w:space="0" w:color="000000"/>
              <w:right w:val="single" w:sz="4" w:space="0" w:color="000000"/>
            </w:tcBorders>
          </w:tcPr>
          <w:p w14:paraId="3108831E" w14:textId="308C5AE8" w:rsidR="00345FEB" w:rsidRPr="00D118D9" w:rsidRDefault="00000000">
            <w:pPr>
              <w:widowControl w:val="0"/>
              <w:rPr>
                <w:rFonts w:ascii="Times New Roman" w:hAnsi="Times New Roman" w:cs="Times New Roman"/>
                <w:kern w:val="2"/>
                <w:sz w:val="22"/>
                <w:szCs w:val="22"/>
              </w:rPr>
            </w:pPr>
            <w:r w:rsidRPr="00D118D9">
              <w:rPr>
                <w:rFonts w:ascii="Times New Roman" w:hAnsi="Times New Roman" w:cs="Times New Roman"/>
                <w:kern w:val="2"/>
                <w:sz w:val="22"/>
                <w:szCs w:val="22"/>
              </w:rPr>
              <w:t>Fiksuoto</w:t>
            </w:r>
            <w:r w:rsidR="00696767">
              <w:rPr>
                <w:rFonts w:ascii="Times New Roman" w:hAnsi="Times New Roman" w:cs="Times New Roman"/>
                <w:kern w:val="2"/>
                <w:sz w:val="22"/>
                <w:szCs w:val="22"/>
              </w:rPr>
              <w:t>s</w:t>
            </w:r>
            <w:r w:rsidRPr="00D118D9">
              <w:rPr>
                <w:rFonts w:ascii="Times New Roman" w:hAnsi="Times New Roman" w:cs="Times New Roman"/>
                <w:kern w:val="2"/>
                <w:sz w:val="22"/>
                <w:szCs w:val="22"/>
              </w:rPr>
              <w:t xml:space="preserve"> </w:t>
            </w:r>
            <w:r w:rsidR="00696767">
              <w:rPr>
                <w:rFonts w:ascii="Times New Roman" w:hAnsi="Times New Roman" w:cs="Times New Roman"/>
                <w:kern w:val="2"/>
                <w:sz w:val="22"/>
                <w:szCs w:val="22"/>
              </w:rPr>
              <w:t>kainos</w:t>
            </w:r>
            <w:r w:rsidRPr="00D118D9">
              <w:rPr>
                <w:rFonts w:ascii="Times New Roman" w:hAnsi="Times New Roman" w:cs="Times New Roman"/>
                <w:kern w:val="2"/>
                <w:sz w:val="22"/>
                <w:szCs w:val="22"/>
              </w:rPr>
              <w:t xml:space="preserve"> kainodara.</w:t>
            </w:r>
          </w:p>
          <w:p w14:paraId="2E9AD25E" w14:textId="77777777" w:rsidR="00345FEB" w:rsidRDefault="00345FEB">
            <w:pPr>
              <w:widowControl w:val="0"/>
              <w:rPr>
                <w:rFonts w:ascii="Times New Roman" w:hAnsi="Times New Roman" w:cs="Times New Roman"/>
                <w:color w:val="4472C4"/>
                <w:kern w:val="2"/>
                <w:sz w:val="22"/>
                <w:szCs w:val="22"/>
              </w:rPr>
            </w:pPr>
          </w:p>
        </w:tc>
      </w:tr>
      <w:tr w:rsidR="00345FEB" w14:paraId="5F158B3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3AA2C22" w14:textId="3ACD4B22" w:rsidR="00345FEB" w:rsidRDefault="00000000">
            <w:pPr>
              <w:widowControl w:val="0"/>
              <w:rPr>
                <w:rFonts w:ascii="Times New Roman" w:hAnsi="Times New Roman" w:cs="Times New Roman"/>
                <w:b/>
                <w:bCs/>
                <w:kern w:val="2"/>
                <w:sz w:val="24"/>
                <w:szCs w:val="24"/>
              </w:rPr>
            </w:pPr>
            <w:r w:rsidRPr="00D118D9">
              <w:rPr>
                <w:rFonts w:ascii="Times New Roman" w:hAnsi="Times New Roman" w:cs="Times New Roman"/>
                <w:b/>
                <w:bCs/>
                <w:kern w:val="2"/>
                <w:sz w:val="24"/>
                <w:szCs w:val="24"/>
              </w:rPr>
              <w:t>5.2.</w:t>
            </w:r>
            <w:r>
              <w:rPr>
                <w:rFonts w:ascii="Times New Roman" w:hAnsi="Times New Roman" w:cs="Times New Roman"/>
                <w:b/>
                <w:bCs/>
                <w:kern w:val="2"/>
                <w:sz w:val="24"/>
                <w:szCs w:val="24"/>
              </w:rPr>
              <w:t xml:space="preserve"> Pradinės Sutarties vertė ir Sutarties kaina, </w:t>
            </w:r>
          </w:p>
          <w:p w14:paraId="326BC2CF" w14:textId="77777777" w:rsidR="00345FEB" w:rsidRDefault="00345FEB">
            <w:pPr>
              <w:widowControl w:val="0"/>
              <w:rPr>
                <w:rFonts w:ascii="Times New Roman" w:hAnsi="Times New Roman" w:cs="Times New Roman"/>
                <w:b/>
                <w:bCs/>
                <w:kern w:val="2"/>
                <w:szCs w:val="24"/>
              </w:rPr>
            </w:pPr>
          </w:p>
          <w:p w14:paraId="6B1D4A5A" w14:textId="77777777" w:rsidR="00345FEB" w:rsidRDefault="00345FEB">
            <w:pPr>
              <w:widowControl w:val="0"/>
              <w:rPr>
                <w:rFonts w:ascii="Times New Roman" w:hAnsi="Times New Roman" w:cs="Times New Roman"/>
                <w:b/>
                <w:bCs/>
                <w:kern w:val="2"/>
                <w:szCs w:val="24"/>
              </w:rPr>
            </w:pPr>
          </w:p>
          <w:p w14:paraId="5DBA3FA7" w14:textId="77777777" w:rsidR="00345FEB" w:rsidRDefault="00345FEB">
            <w:pPr>
              <w:widowControl w:val="0"/>
              <w:rPr>
                <w:rFonts w:ascii="Times New Roman" w:hAnsi="Times New Roman" w:cs="Times New Roman"/>
                <w:b/>
                <w:bCs/>
                <w:kern w:val="2"/>
                <w:sz w:val="22"/>
                <w:szCs w:val="22"/>
              </w:rPr>
            </w:pPr>
          </w:p>
        </w:tc>
        <w:tc>
          <w:tcPr>
            <w:tcW w:w="6929" w:type="dxa"/>
            <w:gridSpan w:val="5"/>
            <w:tcBorders>
              <w:top w:val="single" w:sz="4" w:space="0" w:color="000000"/>
              <w:left w:val="single" w:sz="4" w:space="0" w:color="000000"/>
              <w:bottom w:val="single" w:sz="4" w:space="0" w:color="000000"/>
              <w:right w:val="single" w:sz="4" w:space="0" w:color="000000"/>
            </w:tcBorders>
          </w:tcPr>
          <w:p w14:paraId="0823C3A7" w14:textId="1B32A3FF" w:rsidR="00345FEB" w:rsidRDefault="00696767" w:rsidP="00696767">
            <w:pPr>
              <w:widowControl w:val="0"/>
              <w:spacing w:after="0" w:line="240" w:lineRule="auto"/>
              <w:jc w:val="both"/>
              <w:rPr>
                <w:rFonts w:ascii="Times New Roman" w:hAnsi="Times New Roman" w:cs="Times New Roman"/>
                <w:kern w:val="2"/>
                <w:sz w:val="22"/>
                <w:szCs w:val="22"/>
              </w:rPr>
            </w:pPr>
            <w:r w:rsidRPr="00696767">
              <w:rPr>
                <w:rFonts w:ascii="Times New Roman" w:hAnsi="Times New Roman" w:cs="Times New Roman"/>
                <w:kern w:val="2"/>
                <w:sz w:val="22"/>
                <w:szCs w:val="22"/>
              </w:rPr>
              <w:t>Pradinės Sutarties vertė yra (</w:t>
            </w:r>
            <w:r w:rsidRPr="00696767">
              <w:rPr>
                <w:rFonts w:ascii="Times New Roman" w:hAnsi="Times New Roman" w:cs="Times New Roman"/>
                <w:i/>
                <w:iCs/>
                <w:kern w:val="2"/>
                <w:sz w:val="22"/>
                <w:szCs w:val="22"/>
              </w:rPr>
              <w:t>nurodyti sumą skaičiais</w:t>
            </w:r>
            <w:r w:rsidRPr="00696767">
              <w:rPr>
                <w:rFonts w:ascii="Times New Roman" w:hAnsi="Times New Roman" w:cs="Times New Roman"/>
                <w:kern w:val="2"/>
                <w:sz w:val="22"/>
                <w:szCs w:val="22"/>
              </w:rPr>
              <w:t>) Eur, (</w:t>
            </w:r>
            <w:r w:rsidRPr="00696767">
              <w:rPr>
                <w:rFonts w:ascii="Times New Roman" w:hAnsi="Times New Roman" w:cs="Times New Roman"/>
                <w:i/>
                <w:iCs/>
                <w:kern w:val="2"/>
                <w:sz w:val="22"/>
                <w:szCs w:val="22"/>
              </w:rPr>
              <w:t>nurodyti sumą žodžiais</w:t>
            </w:r>
            <w:r w:rsidRPr="00696767">
              <w:rPr>
                <w:rFonts w:ascii="Times New Roman" w:hAnsi="Times New Roman" w:cs="Times New Roman"/>
                <w:kern w:val="2"/>
                <w:sz w:val="22"/>
                <w:szCs w:val="22"/>
              </w:rPr>
              <w:t xml:space="preserve">) be pridėtinės vertės mokesčio (toliau – PVM). </w:t>
            </w:r>
            <w:r w:rsidRPr="00696767">
              <w:rPr>
                <w:rFonts w:ascii="Times New Roman" w:hAnsi="Times New Roman" w:cs="Times New Roman"/>
                <w:kern w:val="2"/>
                <w:sz w:val="22"/>
                <w:szCs w:val="22"/>
              </w:rPr>
              <w:br/>
              <w:t xml:space="preserve"> PVM sudaro (</w:t>
            </w:r>
            <w:r w:rsidRPr="00696767">
              <w:rPr>
                <w:rFonts w:ascii="Times New Roman" w:hAnsi="Times New Roman" w:cs="Times New Roman"/>
                <w:i/>
                <w:iCs/>
                <w:kern w:val="2"/>
                <w:sz w:val="22"/>
                <w:szCs w:val="22"/>
              </w:rPr>
              <w:t>nurodyti sumą skaičiais</w:t>
            </w:r>
            <w:r w:rsidRPr="00696767">
              <w:rPr>
                <w:rFonts w:ascii="Times New Roman" w:hAnsi="Times New Roman" w:cs="Times New Roman"/>
                <w:kern w:val="2"/>
                <w:sz w:val="22"/>
                <w:szCs w:val="22"/>
              </w:rPr>
              <w:t>) Eur, (</w:t>
            </w:r>
            <w:r w:rsidRPr="00696767">
              <w:rPr>
                <w:rFonts w:ascii="Times New Roman" w:hAnsi="Times New Roman" w:cs="Times New Roman"/>
                <w:i/>
                <w:iCs/>
                <w:kern w:val="2"/>
                <w:sz w:val="22"/>
                <w:szCs w:val="22"/>
              </w:rPr>
              <w:t>nurodyti sumą žodžiais</w:t>
            </w:r>
            <w:r w:rsidRPr="00696767">
              <w:rPr>
                <w:rFonts w:ascii="Times New Roman" w:hAnsi="Times New Roman" w:cs="Times New Roman"/>
                <w:kern w:val="2"/>
                <w:sz w:val="22"/>
                <w:szCs w:val="22"/>
              </w:rPr>
              <w:t>). Sutarties kaina yra (</w:t>
            </w:r>
            <w:r w:rsidRPr="00696767">
              <w:rPr>
                <w:rFonts w:ascii="Times New Roman" w:hAnsi="Times New Roman" w:cs="Times New Roman"/>
                <w:i/>
                <w:iCs/>
                <w:kern w:val="2"/>
                <w:sz w:val="22"/>
                <w:szCs w:val="22"/>
              </w:rPr>
              <w:t>nurodyti sumą skaičiais</w:t>
            </w:r>
            <w:r w:rsidRPr="00696767">
              <w:rPr>
                <w:rFonts w:ascii="Times New Roman" w:hAnsi="Times New Roman" w:cs="Times New Roman"/>
                <w:kern w:val="2"/>
                <w:sz w:val="22"/>
                <w:szCs w:val="22"/>
              </w:rPr>
              <w:t>) Eur, (</w:t>
            </w:r>
            <w:r w:rsidRPr="00696767">
              <w:rPr>
                <w:rFonts w:ascii="Times New Roman" w:hAnsi="Times New Roman" w:cs="Times New Roman"/>
                <w:i/>
                <w:iCs/>
                <w:kern w:val="2"/>
                <w:sz w:val="22"/>
                <w:szCs w:val="22"/>
              </w:rPr>
              <w:t>nurodyti sumą žodžiais</w:t>
            </w:r>
            <w:r w:rsidRPr="00696767">
              <w:rPr>
                <w:rFonts w:ascii="Times New Roman" w:hAnsi="Times New Roman" w:cs="Times New Roman"/>
                <w:kern w:val="2"/>
                <w:sz w:val="22"/>
                <w:szCs w:val="22"/>
              </w:rPr>
              <w:t>) Eur su PVM.</w:t>
            </w:r>
            <w:r w:rsidRPr="00696767">
              <w:rPr>
                <w:rFonts w:ascii="Times New Roman" w:hAnsi="Times New Roman" w:cs="Times New Roman"/>
                <w:kern w:val="2"/>
                <w:sz w:val="22"/>
                <w:szCs w:val="22"/>
              </w:rPr>
              <w:br/>
              <w:t>Šioje Sutartyje Pradinės Sutarties vertė yra lygi Tiekėjo pasiūlymo kainai be PVM, nurodytai už visą pirkimo dokumentuose ir Sutartyje nurodytą Prekių kiekį ir (ar) apimtį.</w:t>
            </w:r>
          </w:p>
        </w:tc>
      </w:tr>
      <w:tr w:rsidR="00345FEB" w14:paraId="594A1A68" w14:textId="77777777" w:rsidTr="00E60700">
        <w:trPr>
          <w:gridAfter w:val="1"/>
          <w:wAfter w:w="162" w:type="dxa"/>
          <w:trHeight w:val="1202"/>
        </w:trPr>
        <w:tc>
          <w:tcPr>
            <w:tcW w:w="2705" w:type="dxa"/>
            <w:gridSpan w:val="3"/>
            <w:tcBorders>
              <w:top w:val="single" w:sz="4" w:space="0" w:color="000000"/>
              <w:left w:val="single" w:sz="4" w:space="0" w:color="000000"/>
              <w:bottom w:val="single" w:sz="4" w:space="0" w:color="000000"/>
              <w:right w:val="single" w:sz="4" w:space="0" w:color="000000"/>
            </w:tcBorders>
          </w:tcPr>
          <w:p w14:paraId="588AF454"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5.3. Sutarties kainos / įkainių perskaičiavimas taikant </w:t>
            </w:r>
            <w:r>
              <w:rPr>
                <w:rFonts w:ascii="Times New Roman" w:hAnsi="Times New Roman" w:cs="Times New Roman"/>
                <w:b/>
                <w:bCs/>
                <w:kern w:val="2"/>
                <w:sz w:val="22"/>
                <w:szCs w:val="22"/>
                <w:u w:val="single"/>
              </w:rPr>
              <w:t>peržiūros</w:t>
            </w:r>
            <w:r>
              <w:rPr>
                <w:rFonts w:ascii="Times New Roman" w:hAnsi="Times New Roman" w:cs="Times New Roman"/>
                <w:b/>
                <w:bCs/>
                <w:kern w:val="2"/>
                <w:sz w:val="22"/>
                <w:szCs w:val="22"/>
              </w:rPr>
              <w:t xml:space="preserve"> taisykles</w:t>
            </w:r>
          </w:p>
          <w:p w14:paraId="65CC268F" w14:textId="77777777" w:rsidR="00345FEB" w:rsidRDefault="00345FEB">
            <w:pPr>
              <w:widowControl w:val="0"/>
              <w:rPr>
                <w:rFonts w:ascii="Times New Roman" w:hAnsi="Times New Roman" w:cs="Times New Roman"/>
                <w:kern w:val="2"/>
                <w:sz w:val="22"/>
                <w:szCs w:val="22"/>
              </w:rPr>
            </w:pPr>
          </w:p>
        </w:tc>
        <w:tc>
          <w:tcPr>
            <w:tcW w:w="6929" w:type="dxa"/>
            <w:gridSpan w:val="5"/>
            <w:tcBorders>
              <w:top w:val="single" w:sz="4" w:space="0" w:color="000000"/>
              <w:left w:val="single" w:sz="4" w:space="0" w:color="000000"/>
              <w:bottom w:val="single" w:sz="4" w:space="0" w:color="000000"/>
              <w:right w:val="single" w:sz="4" w:space="0" w:color="000000"/>
            </w:tcBorders>
          </w:tcPr>
          <w:p w14:paraId="242923AB" w14:textId="6D459D26" w:rsidR="00345FEB" w:rsidRPr="00D118D9" w:rsidRDefault="00696767">
            <w:pPr>
              <w:widowControl w:val="0"/>
              <w:spacing w:after="0" w:line="240" w:lineRule="auto"/>
              <w:rPr>
                <w:rFonts w:ascii="Times New Roman" w:hAnsi="Times New Roman" w:cs="Times New Roman"/>
                <w:kern w:val="2"/>
                <w:sz w:val="22"/>
                <w:szCs w:val="22"/>
              </w:rPr>
            </w:pPr>
            <w:r w:rsidRPr="00696767">
              <w:rPr>
                <w:rFonts w:ascii="Times New Roman" w:hAnsi="Times New Roman" w:cs="Times New Roman"/>
                <w:kern w:val="2"/>
                <w:sz w:val="22"/>
                <w:szCs w:val="22"/>
              </w:rPr>
              <w:t>Sutarties kaina bus perskaičiuojami:</w:t>
            </w:r>
            <w:r w:rsidRPr="00696767">
              <w:rPr>
                <w:rFonts w:ascii="Times New Roman" w:hAnsi="Times New Roman" w:cs="Times New Roman"/>
                <w:kern w:val="2"/>
                <w:sz w:val="22"/>
                <w:szCs w:val="22"/>
              </w:rPr>
              <w:br/>
              <w:t>5.3.1. dėl PVM tarifo pasikeitimo</w:t>
            </w:r>
          </w:p>
        </w:tc>
      </w:tr>
      <w:tr w:rsidR="00345FEB" w14:paraId="3E3C0777"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AE3E5F8"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5.3.1. Sutarties kainos / įkainių peržiūra dėl PVM tarifo pasikeitimo</w:t>
            </w:r>
          </w:p>
        </w:tc>
        <w:tc>
          <w:tcPr>
            <w:tcW w:w="6929" w:type="dxa"/>
            <w:gridSpan w:val="5"/>
            <w:tcBorders>
              <w:top w:val="single" w:sz="4" w:space="0" w:color="000000"/>
              <w:left w:val="single" w:sz="4" w:space="0" w:color="000000"/>
              <w:bottom w:val="single" w:sz="4" w:space="0" w:color="000000"/>
              <w:right w:val="single" w:sz="4" w:space="0" w:color="000000"/>
            </w:tcBorders>
          </w:tcPr>
          <w:p w14:paraId="0CE81360" w14:textId="2AE2EECE" w:rsidR="00345FEB" w:rsidRPr="00D118D9" w:rsidRDefault="002F7B66" w:rsidP="00A16F74">
            <w:pPr>
              <w:widowControl w:val="0"/>
              <w:spacing w:line="240" w:lineRule="auto"/>
              <w:jc w:val="both"/>
              <w:rPr>
                <w:rFonts w:ascii="Times New Roman" w:hAnsi="Times New Roman" w:cs="Times New Roman"/>
                <w:kern w:val="2"/>
                <w:sz w:val="22"/>
                <w:szCs w:val="22"/>
              </w:rPr>
            </w:pPr>
            <w:r w:rsidRPr="002F7B66">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345FEB" w14:paraId="594EEE1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FF745E9"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b/>
                <w:bCs/>
                <w:kern w:val="2"/>
                <w:sz w:val="22"/>
                <w:szCs w:val="22"/>
              </w:rPr>
              <w:t>5.3.2.</w:t>
            </w:r>
            <w:r>
              <w:rPr>
                <w:rFonts w:ascii="Times New Roman" w:hAnsi="Times New Roman" w:cs="Times New Roman"/>
                <w:kern w:val="2"/>
                <w:sz w:val="22"/>
                <w:szCs w:val="22"/>
              </w:rPr>
              <w:t xml:space="preserve"> </w:t>
            </w:r>
            <w:r>
              <w:rPr>
                <w:rFonts w:ascii="Times New Roman" w:hAnsi="Times New Roman" w:cs="Times New Roman"/>
                <w:b/>
                <w:bCs/>
                <w:kern w:val="2"/>
                <w:sz w:val="22"/>
                <w:szCs w:val="22"/>
              </w:rPr>
              <w:t>Sutarties kainos / įkainių peržiūra dėl kitų mokesčių, lemiančių Prekių kainos pokytį, pasikeitimo</w:t>
            </w:r>
          </w:p>
        </w:tc>
        <w:tc>
          <w:tcPr>
            <w:tcW w:w="6929" w:type="dxa"/>
            <w:gridSpan w:val="5"/>
            <w:tcBorders>
              <w:top w:val="single" w:sz="4" w:space="0" w:color="000000"/>
              <w:left w:val="single" w:sz="4" w:space="0" w:color="000000"/>
              <w:bottom w:val="single" w:sz="4" w:space="0" w:color="000000"/>
              <w:right w:val="single" w:sz="4" w:space="0" w:color="000000"/>
            </w:tcBorders>
          </w:tcPr>
          <w:p w14:paraId="6C41C1C6"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31B3C9BC" w14:textId="77777777" w:rsidR="00345FEB" w:rsidRDefault="00345FEB">
            <w:pPr>
              <w:widowControl w:val="0"/>
              <w:rPr>
                <w:rFonts w:ascii="Times New Roman" w:hAnsi="Times New Roman" w:cs="Times New Roman"/>
                <w:kern w:val="2"/>
                <w:sz w:val="22"/>
                <w:szCs w:val="22"/>
              </w:rPr>
            </w:pPr>
          </w:p>
        </w:tc>
      </w:tr>
      <w:tr w:rsidR="00345FEB" w14:paraId="19726874"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40FC191" w14:textId="77777777" w:rsidR="00345FEB" w:rsidRDefault="00000000">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tc>
        <w:tc>
          <w:tcPr>
            <w:tcW w:w="6929" w:type="dxa"/>
            <w:gridSpan w:val="5"/>
            <w:tcBorders>
              <w:top w:val="single" w:sz="4" w:space="0" w:color="000000"/>
              <w:left w:val="single" w:sz="4" w:space="0" w:color="000000"/>
              <w:bottom w:val="single" w:sz="4" w:space="0" w:color="000000"/>
              <w:right w:val="single" w:sz="4" w:space="0" w:color="000000"/>
            </w:tcBorders>
          </w:tcPr>
          <w:p w14:paraId="7F76221A" w14:textId="3727BBAC" w:rsidR="008033DF" w:rsidRPr="00D118D9" w:rsidRDefault="008033DF" w:rsidP="008033DF">
            <w:pPr>
              <w:widowControl w:val="0"/>
              <w:spacing w:after="0" w:line="240" w:lineRule="auto"/>
              <w:jc w:val="both"/>
              <w:rPr>
                <w:rFonts w:ascii="Times New Roman" w:hAnsi="Times New Roman" w:cs="Times New Roman"/>
                <w:kern w:val="2"/>
                <w:sz w:val="22"/>
                <w:szCs w:val="22"/>
              </w:rPr>
            </w:pPr>
          </w:p>
          <w:p w14:paraId="5A256BB7" w14:textId="77777777" w:rsidR="008033DF" w:rsidRPr="008033DF" w:rsidRDefault="008033DF" w:rsidP="008033DF">
            <w:pPr>
              <w:widowControl w:val="0"/>
              <w:spacing w:after="0" w:line="240" w:lineRule="auto"/>
              <w:rPr>
                <w:rFonts w:ascii="Times New Roman" w:hAnsi="Times New Roman" w:cs="Times New Roman"/>
                <w:kern w:val="2"/>
                <w:sz w:val="22"/>
                <w:szCs w:val="22"/>
              </w:rPr>
            </w:pPr>
            <w:r w:rsidRPr="008033DF">
              <w:rPr>
                <w:rFonts w:ascii="Times New Roman" w:hAnsi="Times New Roman" w:cs="Times New Roman"/>
                <w:kern w:val="2"/>
                <w:sz w:val="22"/>
                <w:szCs w:val="22"/>
              </w:rPr>
              <w:t>Netaikoma</w:t>
            </w:r>
          </w:p>
          <w:p w14:paraId="72073468" w14:textId="5873C024" w:rsidR="00345FEB" w:rsidRPr="00D118D9" w:rsidRDefault="00345FEB">
            <w:pPr>
              <w:widowControl w:val="0"/>
              <w:spacing w:after="0" w:line="240" w:lineRule="auto"/>
              <w:rPr>
                <w:rFonts w:ascii="Times New Roman" w:hAnsi="Times New Roman" w:cs="Times New Roman"/>
                <w:kern w:val="2"/>
                <w:sz w:val="22"/>
                <w:szCs w:val="22"/>
              </w:rPr>
            </w:pPr>
          </w:p>
        </w:tc>
      </w:tr>
      <w:tr w:rsidR="00345FEB" w14:paraId="47A5BD5D"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551DE88E"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5.3.4. Sutarties kainos / įkainių peržiūra dėl kainų lygio pokyčio pagal Prekių grupių kainų </w:t>
            </w:r>
            <w:r>
              <w:rPr>
                <w:rFonts w:ascii="Times New Roman" w:hAnsi="Times New Roman" w:cs="Times New Roman"/>
                <w:b/>
                <w:bCs/>
                <w:kern w:val="2"/>
                <w:sz w:val="22"/>
                <w:szCs w:val="22"/>
              </w:rPr>
              <w:lastRenderedPageBreak/>
              <w:t>pokyčius</w:t>
            </w:r>
          </w:p>
        </w:tc>
        <w:tc>
          <w:tcPr>
            <w:tcW w:w="6929" w:type="dxa"/>
            <w:gridSpan w:val="5"/>
            <w:tcBorders>
              <w:top w:val="single" w:sz="4" w:space="0" w:color="000000"/>
              <w:left w:val="single" w:sz="4" w:space="0" w:color="000000"/>
              <w:bottom w:val="single" w:sz="4" w:space="0" w:color="000000"/>
              <w:right w:val="single" w:sz="4" w:space="0" w:color="000000"/>
            </w:tcBorders>
          </w:tcPr>
          <w:p w14:paraId="776F7530"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lastRenderedPageBreak/>
              <w:t>Netaikoma</w:t>
            </w:r>
          </w:p>
          <w:p w14:paraId="09EF97F8" w14:textId="77777777" w:rsidR="00345FEB" w:rsidRDefault="00345FEB">
            <w:pPr>
              <w:widowControl w:val="0"/>
              <w:rPr>
                <w:rFonts w:ascii="Times New Roman" w:hAnsi="Times New Roman" w:cs="Times New Roman"/>
                <w:kern w:val="2"/>
                <w:sz w:val="22"/>
                <w:szCs w:val="22"/>
              </w:rPr>
            </w:pPr>
          </w:p>
        </w:tc>
      </w:tr>
      <w:tr w:rsidR="00345FEB" w14:paraId="7F58938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C5E826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5.4. Sutarties kainos / įkainių apskaičiavimas taikant </w:t>
            </w:r>
            <w:r>
              <w:rPr>
                <w:rFonts w:ascii="Times New Roman" w:hAnsi="Times New Roman" w:cs="Times New Roman"/>
                <w:b/>
                <w:bCs/>
                <w:kern w:val="2"/>
                <w:sz w:val="22"/>
                <w:szCs w:val="22"/>
                <w:u w:val="single"/>
              </w:rPr>
              <w:t>kiekio (apimties)</w:t>
            </w:r>
            <w:r>
              <w:rPr>
                <w:rFonts w:ascii="Times New Roman" w:hAnsi="Times New Roman" w:cs="Times New Roman"/>
                <w:b/>
                <w:bCs/>
                <w:kern w:val="2"/>
                <w:sz w:val="22"/>
                <w:szCs w:val="22"/>
              </w:rPr>
              <w:t xml:space="preserve"> keitimo taisykles</w:t>
            </w:r>
          </w:p>
        </w:tc>
        <w:tc>
          <w:tcPr>
            <w:tcW w:w="6929" w:type="dxa"/>
            <w:gridSpan w:val="5"/>
            <w:tcBorders>
              <w:top w:val="single" w:sz="4" w:space="0" w:color="000000"/>
              <w:left w:val="single" w:sz="4" w:space="0" w:color="000000"/>
              <w:bottom w:val="single" w:sz="4" w:space="0" w:color="000000"/>
              <w:right w:val="single" w:sz="4" w:space="0" w:color="000000"/>
            </w:tcBorders>
          </w:tcPr>
          <w:p w14:paraId="10BEBA83"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p w14:paraId="0005F36F" w14:textId="77777777" w:rsidR="00345FEB" w:rsidRDefault="00345FEB">
            <w:pPr>
              <w:widowControl w:val="0"/>
              <w:rPr>
                <w:rFonts w:ascii="Times New Roman" w:hAnsi="Times New Roman" w:cs="Times New Roman"/>
                <w:kern w:val="2"/>
                <w:sz w:val="22"/>
                <w:szCs w:val="22"/>
              </w:rPr>
            </w:pPr>
          </w:p>
        </w:tc>
      </w:tr>
      <w:tr w:rsidR="00345FEB" w14:paraId="49CB881B"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41FC630"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5.5. Atsiskaitymo su Tiekėju terminas ir tvarka</w:t>
            </w:r>
          </w:p>
        </w:tc>
        <w:tc>
          <w:tcPr>
            <w:tcW w:w="6929" w:type="dxa"/>
            <w:gridSpan w:val="5"/>
            <w:tcBorders>
              <w:top w:val="single" w:sz="4" w:space="0" w:color="000000"/>
              <w:left w:val="single" w:sz="4" w:space="0" w:color="000000"/>
              <w:bottom w:val="single" w:sz="4" w:space="0" w:color="000000"/>
              <w:right w:val="single" w:sz="4" w:space="0" w:color="000000"/>
            </w:tcBorders>
          </w:tcPr>
          <w:p w14:paraId="3A1FF0E1" w14:textId="77777777" w:rsidR="00C67448" w:rsidRPr="00C67448" w:rsidRDefault="00C67448" w:rsidP="00C67448">
            <w:pPr>
              <w:widowControl w:val="0"/>
              <w:spacing w:after="0" w:line="240" w:lineRule="auto"/>
              <w:jc w:val="both"/>
              <w:rPr>
                <w:rFonts w:ascii="Times New Roman" w:hAnsi="Times New Roman" w:cs="Times New Roman"/>
                <w:kern w:val="2"/>
                <w:sz w:val="22"/>
                <w:szCs w:val="22"/>
                <w:shd w:val="clear" w:color="auto" w:fill="FFFFFF"/>
              </w:rPr>
            </w:pPr>
            <w:r w:rsidRPr="00C67448">
              <w:rPr>
                <w:rFonts w:ascii="Times New Roman" w:hAnsi="Times New Roman" w:cs="Times New Roman"/>
                <w:kern w:val="2"/>
                <w:sz w:val="22"/>
                <w:szCs w:val="22"/>
                <w:shd w:val="clear" w:color="auto" w:fill="FFFFFF"/>
              </w:rPr>
              <w:t xml:space="preserve">Pirkėjas atsiskaito su Tiekėju ne vėliau kaip per 30 d. nuo Sąskaitos gavimo dienos. Apmokėjimo sąlygos: 1) įvykdžius visus sutartinius įsipareigojimus, sumokama visa Sutarties kaina; </w:t>
            </w:r>
          </w:p>
          <w:p w14:paraId="60236AF8" w14:textId="521F56AA" w:rsidR="00345FEB" w:rsidRDefault="00345FEB">
            <w:pPr>
              <w:widowControl w:val="0"/>
              <w:spacing w:after="0" w:line="240" w:lineRule="auto"/>
              <w:jc w:val="both"/>
              <w:rPr>
                <w:rFonts w:ascii="Times New Roman" w:hAnsi="Times New Roman" w:cs="Times New Roman"/>
                <w:kern w:val="2"/>
                <w:sz w:val="22"/>
                <w:szCs w:val="22"/>
                <w:shd w:val="clear" w:color="auto" w:fill="FFFFFF"/>
              </w:rPr>
            </w:pPr>
          </w:p>
        </w:tc>
      </w:tr>
      <w:tr w:rsidR="00345FEB" w14:paraId="3F6BA72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0314FB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5.6. Avansas</w:t>
            </w:r>
          </w:p>
        </w:tc>
        <w:tc>
          <w:tcPr>
            <w:tcW w:w="6929" w:type="dxa"/>
            <w:gridSpan w:val="5"/>
            <w:tcBorders>
              <w:top w:val="single" w:sz="4" w:space="0" w:color="000000"/>
              <w:left w:val="single" w:sz="4" w:space="0" w:color="000000"/>
              <w:bottom w:val="single" w:sz="4" w:space="0" w:color="000000"/>
              <w:right w:val="single" w:sz="4" w:space="0" w:color="000000"/>
            </w:tcBorders>
          </w:tcPr>
          <w:p w14:paraId="1ECD275C"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380A1111"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FF8358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5.7. Avanso užtikrinimas</w:t>
            </w:r>
          </w:p>
        </w:tc>
        <w:tc>
          <w:tcPr>
            <w:tcW w:w="6929" w:type="dxa"/>
            <w:gridSpan w:val="5"/>
            <w:tcBorders>
              <w:top w:val="single" w:sz="4" w:space="0" w:color="000000"/>
              <w:left w:val="single" w:sz="4" w:space="0" w:color="000000"/>
              <w:bottom w:val="single" w:sz="4" w:space="0" w:color="000000"/>
              <w:right w:val="single" w:sz="4" w:space="0" w:color="000000"/>
            </w:tcBorders>
          </w:tcPr>
          <w:p w14:paraId="102A0B8E"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53A8AFDE"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753D81C7"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6. PREKIŲ KOKYBĖ IR GARANTINIAI ĮSIPAREIGOJIMAI</w:t>
            </w:r>
          </w:p>
        </w:tc>
      </w:tr>
      <w:tr w:rsidR="00345FEB" w14:paraId="6BBE721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96FCC2A"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6.1. Garantinis terminas</w:t>
            </w:r>
          </w:p>
        </w:tc>
        <w:tc>
          <w:tcPr>
            <w:tcW w:w="6929" w:type="dxa"/>
            <w:gridSpan w:val="5"/>
            <w:tcBorders>
              <w:top w:val="single" w:sz="4" w:space="0" w:color="000000"/>
              <w:left w:val="single" w:sz="4" w:space="0" w:color="000000"/>
              <w:bottom w:val="single" w:sz="4" w:space="0" w:color="000000"/>
              <w:right w:val="single" w:sz="4" w:space="0" w:color="000000"/>
            </w:tcBorders>
          </w:tcPr>
          <w:p w14:paraId="20F82C0B" w14:textId="4D10E59D" w:rsidR="00345FEB" w:rsidRPr="006E08A5" w:rsidRDefault="00FB45D0" w:rsidP="00A16F74">
            <w:pPr>
              <w:widowControl w:val="0"/>
              <w:spacing w:line="240" w:lineRule="auto"/>
              <w:jc w:val="both"/>
              <w:rPr>
                <w:rFonts w:ascii="Times New Roman" w:hAnsi="Times New Roman" w:cs="Times New Roman"/>
                <w:color w:val="003400"/>
                <w:kern w:val="2"/>
                <w:sz w:val="22"/>
                <w:szCs w:val="22"/>
              </w:rPr>
            </w:pPr>
            <w:r w:rsidRPr="00D118D9">
              <w:rPr>
                <w:rFonts w:ascii="Times New Roman" w:hAnsi="Times New Roman" w:cs="Times New Roman"/>
                <w:kern w:val="2"/>
                <w:sz w:val="22"/>
                <w:szCs w:val="22"/>
              </w:rPr>
              <w:t xml:space="preserve">Prekėms nustatomas  garantinis terminas, kuris yra </w:t>
            </w:r>
            <w:r w:rsidR="006E08A5" w:rsidRPr="00D118D9">
              <w:rPr>
                <w:rFonts w:ascii="Times New Roman" w:hAnsi="Times New Roman" w:cs="Times New Roman"/>
                <w:kern w:val="2"/>
                <w:sz w:val="22"/>
                <w:szCs w:val="22"/>
              </w:rPr>
              <w:t xml:space="preserve">ne </w:t>
            </w:r>
            <w:r w:rsidR="006E08A5" w:rsidRPr="00584119">
              <w:rPr>
                <w:rFonts w:ascii="Times New Roman" w:hAnsi="Times New Roman" w:cs="Times New Roman"/>
                <w:kern w:val="2"/>
                <w:sz w:val="22"/>
                <w:szCs w:val="22"/>
              </w:rPr>
              <w:t xml:space="preserve">trumpesnis kaip </w:t>
            </w:r>
            <w:r w:rsidR="00584119" w:rsidRPr="00584119">
              <w:rPr>
                <w:rFonts w:ascii="Times New Roman" w:hAnsi="Times New Roman" w:cs="Times New Roman"/>
                <w:kern w:val="2"/>
                <w:sz w:val="22"/>
                <w:szCs w:val="22"/>
              </w:rPr>
              <w:t>36</w:t>
            </w:r>
            <w:r w:rsidR="00DE58D2" w:rsidRPr="00584119">
              <w:rPr>
                <w:rFonts w:ascii="Times New Roman" w:hAnsi="Times New Roman" w:cs="Times New Roman"/>
                <w:kern w:val="2"/>
                <w:sz w:val="22"/>
                <w:szCs w:val="22"/>
              </w:rPr>
              <w:t xml:space="preserve"> (</w:t>
            </w:r>
            <w:r w:rsidR="00584119" w:rsidRPr="00584119">
              <w:rPr>
                <w:rFonts w:ascii="Times New Roman" w:hAnsi="Times New Roman" w:cs="Times New Roman"/>
                <w:kern w:val="2"/>
                <w:sz w:val="22"/>
                <w:szCs w:val="22"/>
              </w:rPr>
              <w:t>trisdešimt šeši</w:t>
            </w:r>
            <w:r w:rsidR="00DE58D2" w:rsidRPr="00584119">
              <w:rPr>
                <w:rFonts w:ascii="Times New Roman" w:hAnsi="Times New Roman" w:cs="Times New Roman"/>
                <w:kern w:val="2"/>
                <w:sz w:val="22"/>
                <w:szCs w:val="22"/>
              </w:rPr>
              <w:t>) mėn</w:t>
            </w:r>
            <w:r w:rsidRPr="00584119">
              <w:rPr>
                <w:rFonts w:ascii="Times New Roman" w:hAnsi="Times New Roman" w:cs="Times New Roman"/>
                <w:kern w:val="2"/>
                <w:sz w:val="22"/>
                <w:szCs w:val="22"/>
              </w:rPr>
              <w:t xml:space="preserve">. Garantinis terminas, skaičiuojamas nuo Prekių </w:t>
            </w:r>
            <w:r w:rsidRPr="00EE01FC">
              <w:rPr>
                <w:rFonts w:ascii="Times New Roman" w:hAnsi="Times New Roman" w:cs="Times New Roman"/>
                <w:kern w:val="2"/>
                <w:sz w:val="22"/>
                <w:szCs w:val="22"/>
              </w:rPr>
              <w:t xml:space="preserve">perdavimo-priėmimo akto ar Sąskaitos (kai Prekių perdavimo-priėmimo </w:t>
            </w:r>
            <w:r w:rsidRPr="00D118D9">
              <w:rPr>
                <w:rFonts w:ascii="Times New Roman" w:hAnsi="Times New Roman" w:cs="Times New Roman"/>
                <w:kern w:val="2"/>
                <w:sz w:val="22"/>
                <w:szCs w:val="22"/>
              </w:rPr>
              <w:t>aktas nėra pasirašomas) pasirašymo dienos.</w:t>
            </w:r>
          </w:p>
        </w:tc>
      </w:tr>
      <w:tr w:rsidR="00345FEB" w14:paraId="52BD2470"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42BE33B"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6.2. Garantinė priežiūra</w:t>
            </w:r>
          </w:p>
        </w:tc>
        <w:tc>
          <w:tcPr>
            <w:tcW w:w="6929" w:type="dxa"/>
            <w:gridSpan w:val="5"/>
            <w:tcBorders>
              <w:top w:val="single" w:sz="4" w:space="0" w:color="000000"/>
              <w:left w:val="single" w:sz="4" w:space="0" w:color="000000"/>
              <w:bottom w:val="single" w:sz="4" w:space="0" w:color="000000"/>
              <w:right w:val="single" w:sz="4" w:space="0" w:color="000000"/>
            </w:tcBorders>
          </w:tcPr>
          <w:p w14:paraId="2E461C6C" w14:textId="1F227D5C" w:rsidR="00345FEB" w:rsidRDefault="00000000">
            <w:pPr>
              <w:widowControl w:val="0"/>
              <w:jc w:val="both"/>
              <w:rPr>
                <w:rFonts w:ascii="Times New Roman" w:hAnsi="Times New Roman" w:cs="Times New Roman"/>
                <w:kern w:val="2"/>
                <w:sz w:val="22"/>
                <w:szCs w:val="22"/>
              </w:rPr>
            </w:pPr>
            <w:r w:rsidRPr="00D118D9">
              <w:rPr>
                <w:rFonts w:ascii="Times New Roman" w:hAnsi="Times New Roman" w:cs="Times New Roman"/>
                <w:kern w:val="2"/>
                <w:sz w:val="22"/>
                <w:szCs w:val="22"/>
              </w:rPr>
              <w:t xml:space="preserve">Prekių trūkumų nustatymo bei šalinimo tvarka nustatyta </w:t>
            </w:r>
            <w:r w:rsidRPr="002B2105">
              <w:rPr>
                <w:rFonts w:ascii="Times New Roman" w:hAnsi="Times New Roman" w:cs="Times New Roman"/>
                <w:kern w:val="2"/>
                <w:sz w:val="22"/>
                <w:szCs w:val="22"/>
              </w:rPr>
              <w:t>Bendrųjų sąlygų 7 skyriuje.</w:t>
            </w:r>
          </w:p>
        </w:tc>
      </w:tr>
      <w:tr w:rsidR="00343D7C" w14:paraId="319D920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5ED6B09" w14:textId="6C45CC57"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6.3. Kokybinių kriterijų įgyvendinimo ir tikrinimo tvarka</w:t>
            </w:r>
          </w:p>
        </w:tc>
        <w:tc>
          <w:tcPr>
            <w:tcW w:w="6929" w:type="dxa"/>
            <w:gridSpan w:val="5"/>
            <w:tcBorders>
              <w:top w:val="single" w:sz="4" w:space="0" w:color="000000"/>
              <w:left w:val="single" w:sz="4" w:space="0" w:color="000000"/>
              <w:bottom w:val="single" w:sz="4" w:space="0" w:color="000000"/>
              <w:right w:val="single" w:sz="4" w:space="0" w:color="000000"/>
            </w:tcBorders>
          </w:tcPr>
          <w:p w14:paraId="60302237" w14:textId="1D9171AE" w:rsidR="00343D7C" w:rsidRPr="00FB45D0" w:rsidRDefault="00343D7C">
            <w:pPr>
              <w:widowControl w:val="0"/>
              <w:rPr>
                <w:rFonts w:ascii="Times New Roman" w:hAnsi="Times New Roman" w:cs="Times New Roman"/>
                <w:color w:val="EE0000"/>
                <w:kern w:val="2"/>
                <w:sz w:val="22"/>
                <w:szCs w:val="22"/>
              </w:rPr>
            </w:pPr>
            <w:r w:rsidRPr="00343D7C">
              <w:rPr>
                <w:rFonts w:ascii="Times New Roman" w:hAnsi="Times New Roman" w:cs="Times New Roman"/>
                <w:kern w:val="2"/>
                <w:sz w:val="22"/>
                <w:szCs w:val="22"/>
              </w:rPr>
              <w:t>Netaikoma</w:t>
            </w:r>
          </w:p>
        </w:tc>
      </w:tr>
      <w:tr w:rsidR="00345FEB" w14:paraId="53AF6C1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D2BC849"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7. SUTARTIES VYKDYMUI PASITELKIAMI SUBTIEKĖJAI</w:t>
            </w:r>
          </w:p>
        </w:tc>
      </w:tr>
      <w:tr w:rsidR="00345FEB" w14:paraId="03BE7B8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BD18FF6"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Sutarties vykdymui pasitelkiami subtiekėjai ir (ar) specialistai</w:t>
            </w:r>
          </w:p>
        </w:tc>
        <w:tc>
          <w:tcPr>
            <w:tcW w:w="6929" w:type="dxa"/>
            <w:gridSpan w:val="5"/>
            <w:tcBorders>
              <w:top w:val="single" w:sz="4" w:space="0" w:color="000000"/>
              <w:left w:val="single" w:sz="4" w:space="0" w:color="000000"/>
              <w:bottom w:val="single" w:sz="4" w:space="0" w:color="000000"/>
              <w:right w:val="single" w:sz="4" w:space="0" w:color="000000"/>
            </w:tcBorders>
          </w:tcPr>
          <w:p w14:paraId="018C844C"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Sutarties vykdymui subtiekėjai ir (ar) specialistai nepasitelkiami.</w:t>
            </w:r>
          </w:p>
          <w:p w14:paraId="06BC065E" w14:textId="77777777" w:rsidR="00345FEB" w:rsidRPr="00C67448" w:rsidRDefault="00000000">
            <w:pPr>
              <w:widowControl w:val="0"/>
              <w:rPr>
                <w:rFonts w:ascii="Times New Roman" w:hAnsi="Times New Roman" w:cs="Times New Roman"/>
                <w:kern w:val="2"/>
                <w:sz w:val="22"/>
                <w:szCs w:val="22"/>
              </w:rPr>
            </w:pPr>
            <w:r w:rsidRPr="00C67448">
              <w:rPr>
                <w:rFonts w:ascii="Times New Roman" w:hAnsi="Times New Roman" w:cs="Times New Roman"/>
                <w:kern w:val="2"/>
                <w:sz w:val="22"/>
                <w:szCs w:val="22"/>
              </w:rPr>
              <w:t>arba</w:t>
            </w:r>
          </w:p>
          <w:p w14:paraId="764D04CF" w14:textId="4DB6417B"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Sutarties vykdymui pasitelkiami subtiekėjai ir (ar) specialistai yra nurodyti Sutarties priede Nr</w:t>
            </w:r>
            <w:r w:rsidRPr="00FB45D0">
              <w:rPr>
                <w:rFonts w:ascii="Times New Roman" w:hAnsi="Times New Roman" w:cs="Times New Roman"/>
                <w:color w:val="EE0000"/>
                <w:kern w:val="2"/>
                <w:sz w:val="22"/>
                <w:szCs w:val="22"/>
              </w:rPr>
              <w:t xml:space="preserve">. </w:t>
            </w:r>
            <w:r w:rsidRPr="00A16F74">
              <w:rPr>
                <w:rFonts w:ascii="Times New Roman" w:hAnsi="Times New Roman" w:cs="Times New Roman"/>
                <w:kern w:val="2"/>
                <w:sz w:val="22"/>
                <w:szCs w:val="22"/>
              </w:rPr>
              <w:t>[</w:t>
            </w:r>
            <w:r w:rsidR="00D118D9" w:rsidRPr="00A16F74">
              <w:rPr>
                <w:rFonts w:ascii="Times New Roman" w:hAnsi="Times New Roman" w:cs="Times New Roman"/>
                <w:kern w:val="2"/>
                <w:sz w:val="22"/>
                <w:szCs w:val="22"/>
              </w:rPr>
              <w:t>3</w:t>
            </w:r>
            <w:r w:rsidRPr="00A16F74">
              <w:rPr>
                <w:rFonts w:ascii="Times New Roman" w:hAnsi="Times New Roman" w:cs="Times New Roman"/>
                <w:kern w:val="2"/>
                <w:sz w:val="22"/>
                <w:szCs w:val="22"/>
              </w:rPr>
              <w:t xml:space="preserve">] „Sutarties </w:t>
            </w:r>
            <w:r>
              <w:rPr>
                <w:rFonts w:ascii="Times New Roman" w:hAnsi="Times New Roman" w:cs="Times New Roman"/>
                <w:kern w:val="2"/>
                <w:sz w:val="22"/>
                <w:szCs w:val="22"/>
              </w:rPr>
              <w:t>vykdymui pasitelkiami subtiekėjai ir (ar) specialistai“</w:t>
            </w:r>
          </w:p>
        </w:tc>
      </w:tr>
      <w:tr w:rsidR="00345FEB" w14:paraId="43B4239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D962271"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8. PRIEVOLIŲ PAGAL SUTARTĮ ĮVYKDYMO UŽTIKRINIMAS</w:t>
            </w:r>
          </w:p>
        </w:tc>
      </w:tr>
      <w:tr w:rsidR="00345FEB" w14:paraId="57DCE02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70C53555"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8.1. Prievolių pagal Sutartį įvykdymo užtikrinimas</w:t>
            </w:r>
          </w:p>
        </w:tc>
        <w:tc>
          <w:tcPr>
            <w:tcW w:w="6929" w:type="dxa"/>
            <w:gridSpan w:val="5"/>
            <w:tcBorders>
              <w:top w:val="single" w:sz="4" w:space="0" w:color="000000"/>
              <w:left w:val="single" w:sz="4" w:space="0" w:color="000000"/>
              <w:bottom w:val="single" w:sz="4" w:space="0" w:color="000000"/>
              <w:right w:val="single" w:sz="4" w:space="0" w:color="000000"/>
            </w:tcBorders>
          </w:tcPr>
          <w:p w14:paraId="589BFEE7" w14:textId="77777777" w:rsidR="00345FEB" w:rsidRPr="001D026C" w:rsidRDefault="00000000">
            <w:pPr>
              <w:widowControl w:val="0"/>
              <w:spacing w:after="0" w:line="240" w:lineRule="auto"/>
              <w:rPr>
                <w:rFonts w:ascii="Times New Roman" w:hAnsi="Times New Roman" w:cs="Times New Roman"/>
                <w:kern w:val="2"/>
                <w:sz w:val="22"/>
                <w:szCs w:val="22"/>
              </w:rPr>
            </w:pPr>
            <w:r w:rsidRPr="001D026C">
              <w:rPr>
                <w:rFonts w:ascii="Times New Roman" w:hAnsi="Times New Roman" w:cs="Times New Roman"/>
                <w:kern w:val="2"/>
                <w:sz w:val="22"/>
                <w:szCs w:val="22"/>
              </w:rPr>
              <w:t>Prievolių pagal Sutartį įvykdymas užtikrinamas:</w:t>
            </w:r>
          </w:p>
          <w:p w14:paraId="738EDC06" w14:textId="77777777" w:rsidR="00345FEB" w:rsidRPr="001D026C" w:rsidRDefault="00000000">
            <w:pPr>
              <w:widowControl w:val="0"/>
              <w:spacing w:after="0" w:line="240" w:lineRule="auto"/>
              <w:rPr>
                <w:rFonts w:ascii="Times New Roman" w:hAnsi="Times New Roman" w:cs="Times New Roman"/>
                <w:kern w:val="2"/>
                <w:sz w:val="22"/>
                <w:szCs w:val="22"/>
              </w:rPr>
            </w:pPr>
            <w:r w:rsidRPr="001D026C">
              <w:rPr>
                <w:rFonts w:ascii="Times New Roman" w:hAnsi="Times New Roman" w:cs="Times New Roman"/>
                <w:kern w:val="2"/>
                <w:sz w:val="22"/>
                <w:szCs w:val="22"/>
              </w:rPr>
              <w:t>Netesybomis (delspinigiais, bauda).</w:t>
            </w:r>
          </w:p>
          <w:p w14:paraId="4A9BD8E7" w14:textId="77777777" w:rsidR="00345FEB" w:rsidRDefault="00345FEB">
            <w:pPr>
              <w:widowControl w:val="0"/>
              <w:spacing w:after="0" w:line="240" w:lineRule="auto"/>
              <w:rPr>
                <w:rFonts w:ascii="Times New Roman" w:hAnsi="Times New Roman" w:cs="Times New Roman"/>
                <w:kern w:val="2"/>
                <w:sz w:val="22"/>
                <w:szCs w:val="22"/>
              </w:rPr>
            </w:pPr>
          </w:p>
        </w:tc>
      </w:tr>
      <w:tr w:rsidR="00345FEB" w14:paraId="66BC1D54"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F90D20C"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8.2. Sutarties įvykdymo užtikrinimo pateikimas </w:t>
            </w:r>
          </w:p>
        </w:tc>
        <w:tc>
          <w:tcPr>
            <w:tcW w:w="6929" w:type="dxa"/>
            <w:gridSpan w:val="5"/>
            <w:tcBorders>
              <w:top w:val="single" w:sz="4" w:space="0" w:color="000000"/>
              <w:left w:val="single" w:sz="4" w:space="0" w:color="000000"/>
              <w:bottom w:val="single" w:sz="4" w:space="0" w:color="000000"/>
              <w:right w:val="single" w:sz="4" w:space="0" w:color="000000"/>
            </w:tcBorders>
          </w:tcPr>
          <w:p w14:paraId="01D6FCF1" w14:textId="77777777" w:rsidR="00345FEB" w:rsidRDefault="00000000">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2FB25037" w14:textId="77777777" w:rsidR="00345FEB" w:rsidRDefault="00345FEB">
            <w:pPr>
              <w:widowControl w:val="0"/>
              <w:jc w:val="both"/>
              <w:rPr>
                <w:rFonts w:ascii="Times New Roman" w:hAnsi="Times New Roman" w:cs="Times New Roman"/>
                <w:kern w:val="2"/>
                <w:sz w:val="22"/>
                <w:szCs w:val="22"/>
              </w:rPr>
            </w:pPr>
          </w:p>
        </w:tc>
      </w:tr>
      <w:tr w:rsidR="00343D7C" w14:paraId="44D23F8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4C1C9DB" w14:textId="5E36F963"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8.3. Sutarties įvykdymo užtikrinimo pateikimas</w:t>
            </w:r>
          </w:p>
        </w:tc>
        <w:tc>
          <w:tcPr>
            <w:tcW w:w="6929" w:type="dxa"/>
            <w:gridSpan w:val="5"/>
            <w:tcBorders>
              <w:top w:val="single" w:sz="4" w:space="0" w:color="000000"/>
              <w:left w:val="single" w:sz="4" w:space="0" w:color="000000"/>
              <w:bottom w:val="single" w:sz="4" w:space="0" w:color="000000"/>
              <w:right w:val="single" w:sz="4" w:space="0" w:color="000000"/>
            </w:tcBorders>
          </w:tcPr>
          <w:p w14:paraId="5F15BE7B" w14:textId="77777777" w:rsidR="00343D7C" w:rsidRPr="00343D7C" w:rsidRDefault="00343D7C" w:rsidP="00343D7C">
            <w:pPr>
              <w:rPr>
                <w:rFonts w:ascii="Times New Roman" w:hAnsi="Times New Roman" w:cs="Times New Roman"/>
                <w:kern w:val="2"/>
                <w:sz w:val="24"/>
                <w:szCs w:val="24"/>
              </w:rPr>
            </w:pPr>
            <w:r w:rsidRPr="00343D7C">
              <w:rPr>
                <w:rFonts w:ascii="Times New Roman" w:hAnsi="Times New Roman" w:cs="Times New Roman"/>
                <w:kern w:val="2"/>
                <w:sz w:val="24"/>
                <w:szCs w:val="24"/>
              </w:rPr>
              <w:t>Netaikoma</w:t>
            </w:r>
          </w:p>
          <w:p w14:paraId="5969A455" w14:textId="77777777" w:rsidR="00343D7C" w:rsidRDefault="00343D7C">
            <w:pPr>
              <w:widowControl w:val="0"/>
              <w:rPr>
                <w:rFonts w:ascii="Times New Roman" w:hAnsi="Times New Roman" w:cs="Times New Roman"/>
                <w:kern w:val="2"/>
                <w:sz w:val="24"/>
                <w:szCs w:val="24"/>
              </w:rPr>
            </w:pPr>
          </w:p>
        </w:tc>
      </w:tr>
      <w:tr w:rsidR="00345FEB" w14:paraId="6D946A5C"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328CB3EB" w14:textId="77777777" w:rsidR="00C92618" w:rsidRDefault="00C92618">
            <w:pPr>
              <w:widowControl w:val="0"/>
              <w:ind w:firstLine="720"/>
              <w:jc w:val="center"/>
              <w:rPr>
                <w:rFonts w:ascii="Times New Roman" w:hAnsi="Times New Roman" w:cs="Times New Roman"/>
                <w:b/>
                <w:bCs/>
                <w:kern w:val="2"/>
                <w:sz w:val="22"/>
                <w:szCs w:val="22"/>
              </w:rPr>
            </w:pPr>
          </w:p>
          <w:p w14:paraId="59BE1E11" w14:textId="21F0EBA4" w:rsidR="00345FEB" w:rsidRDefault="00000000">
            <w:pPr>
              <w:widowControl w:val="0"/>
              <w:ind w:firstLine="720"/>
              <w:jc w:val="center"/>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9. ŠALIŲ ATSAKOMYBĖ</w:t>
            </w:r>
            <w:r>
              <w:rPr>
                <w:rFonts w:ascii="Times New Roman" w:hAnsi="Times New Roman" w:cs="Times New Roman"/>
                <w:b/>
                <w:bCs/>
                <w:kern w:val="2"/>
                <w:sz w:val="22"/>
                <w:szCs w:val="22"/>
              </w:rPr>
              <w:tab/>
            </w:r>
          </w:p>
        </w:tc>
      </w:tr>
      <w:tr w:rsidR="00345FEB" w14:paraId="647F99BE"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71C132B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9.1. Pirkėjui taikomos netesybos už mokėjimų pagal Sutartį vėlavimą</w:t>
            </w:r>
          </w:p>
        </w:tc>
        <w:tc>
          <w:tcPr>
            <w:tcW w:w="6929" w:type="dxa"/>
            <w:gridSpan w:val="5"/>
            <w:tcBorders>
              <w:top w:val="single" w:sz="4" w:space="0" w:color="000000"/>
              <w:left w:val="single" w:sz="4" w:space="0" w:color="000000"/>
              <w:bottom w:val="single" w:sz="4" w:space="0" w:color="000000"/>
              <w:right w:val="single" w:sz="4" w:space="0" w:color="000000"/>
            </w:tcBorders>
          </w:tcPr>
          <w:p w14:paraId="1BC4B5CF" w14:textId="556FAD79" w:rsidR="00345FEB" w:rsidRPr="001D026C" w:rsidRDefault="008A6DB0" w:rsidP="00A16F74">
            <w:pPr>
              <w:widowControl w:val="0"/>
              <w:spacing w:line="240" w:lineRule="auto"/>
              <w:jc w:val="both"/>
              <w:rPr>
                <w:rFonts w:ascii="Times New Roman" w:hAnsi="Times New Roman" w:cs="Times New Roman"/>
                <w:kern w:val="2"/>
                <w:sz w:val="22"/>
                <w:szCs w:val="22"/>
              </w:rPr>
            </w:pPr>
            <w:r w:rsidRPr="001D026C">
              <w:rPr>
                <w:rFonts w:ascii="Times New Roman" w:hAnsi="Times New Roman" w:cs="Times New Roman"/>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45FEB" w14:paraId="3048821F"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E39FC2C"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9.2. Tiekėjui taikomos netesybos</w:t>
            </w:r>
          </w:p>
        </w:tc>
        <w:tc>
          <w:tcPr>
            <w:tcW w:w="6929" w:type="dxa"/>
            <w:gridSpan w:val="5"/>
            <w:tcBorders>
              <w:top w:val="single" w:sz="4" w:space="0" w:color="000000"/>
              <w:left w:val="single" w:sz="4" w:space="0" w:color="000000"/>
              <w:bottom w:val="single" w:sz="4" w:space="0" w:color="000000"/>
              <w:right w:val="single" w:sz="4" w:space="0" w:color="000000"/>
            </w:tcBorders>
          </w:tcPr>
          <w:p w14:paraId="618BD7E8" w14:textId="33AFEE51" w:rsidR="00345FEB" w:rsidRPr="00D118D9" w:rsidRDefault="00000000" w:rsidP="00D118D9">
            <w:pPr>
              <w:widowControl w:val="0"/>
              <w:spacing w:after="0" w:line="240" w:lineRule="auto"/>
              <w:jc w:val="both"/>
              <w:rPr>
                <w:rFonts w:ascii="Times New Roman" w:hAnsi="Times New Roman" w:cs="Times New Roman"/>
                <w:kern w:val="2"/>
                <w:sz w:val="22"/>
                <w:szCs w:val="22"/>
              </w:rPr>
            </w:pPr>
            <w:r w:rsidRPr="00D118D9">
              <w:rPr>
                <w:rFonts w:ascii="Times New Roman" w:hAnsi="Times New Roman" w:cs="Times New Roman"/>
                <w:kern w:val="2"/>
                <w:sz w:val="22"/>
                <w:szCs w:val="22"/>
              </w:rPr>
              <w:t>9.2.1. Jeigu Tiekėjas vėluoja vykdyti užsakymą, tiekti Prekes ar ištaisyti jų trūkumus arba nevykdo kitų sutartinių įsipareigojimų, Pirkėjas nuo kitos nei nustatytas terminas dienos Tiekėjui skaičiuoja 0,0</w:t>
            </w:r>
            <w:r w:rsidR="00343D7C"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 xml:space="preserve"> (</w:t>
            </w:r>
            <w:r w:rsidR="00343D7C" w:rsidRPr="00D118D9">
              <w:rPr>
                <w:rFonts w:ascii="Times New Roman" w:hAnsi="Times New Roman" w:cs="Times New Roman"/>
                <w:kern w:val="2"/>
                <w:sz w:val="22"/>
                <w:szCs w:val="22"/>
              </w:rPr>
              <w:t>dvi</w:t>
            </w:r>
            <w:r w:rsidRPr="00D118D9">
              <w:rPr>
                <w:rFonts w:ascii="Times New Roman" w:hAnsi="Times New Roman" w:cs="Times New Roman"/>
                <w:kern w:val="2"/>
                <w:sz w:val="22"/>
                <w:szCs w:val="22"/>
              </w:rPr>
              <w:t xml:space="preserve"> šimtosios) procento  dydžio delspinigius už kiekvieną uždelstą dieną nuo laiku neperduotų Prekių ar Prekių, turinčių trūkumų, kainos be PVM. </w:t>
            </w:r>
          </w:p>
          <w:p w14:paraId="4CE6DAC3" w14:textId="77777777" w:rsidR="00345FEB" w:rsidRPr="00D118D9" w:rsidRDefault="00345FEB" w:rsidP="00D118D9">
            <w:pPr>
              <w:widowControl w:val="0"/>
              <w:spacing w:after="0" w:line="240" w:lineRule="auto"/>
              <w:jc w:val="both"/>
              <w:rPr>
                <w:rFonts w:ascii="Times New Roman" w:hAnsi="Times New Roman" w:cs="Times New Roman"/>
                <w:kern w:val="2"/>
                <w:sz w:val="22"/>
                <w:szCs w:val="22"/>
                <w:highlight w:val="yellow"/>
              </w:rPr>
            </w:pPr>
          </w:p>
          <w:p w14:paraId="4F6351DE" w14:textId="37FAF037" w:rsidR="00345FEB" w:rsidRPr="00343D7C" w:rsidRDefault="00000000" w:rsidP="00D118D9">
            <w:pPr>
              <w:widowControl w:val="0"/>
              <w:spacing w:after="0" w:line="240" w:lineRule="auto"/>
              <w:jc w:val="both"/>
              <w:rPr>
                <w:rFonts w:ascii="Times New Roman" w:hAnsi="Times New Roman" w:cs="Times New Roman"/>
                <w:color w:val="003400"/>
                <w:kern w:val="2"/>
                <w:sz w:val="24"/>
                <w:szCs w:val="24"/>
              </w:rPr>
            </w:pPr>
            <w:r w:rsidRPr="00D118D9">
              <w:rPr>
                <w:rFonts w:ascii="Times New Roman" w:hAnsi="Times New Roman" w:cs="Times New Roman"/>
                <w:kern w:val="2"/>
                <w:sz w:val="22"/>
                <w:szCs w:val="22"/>
              </w:rPr>
              <w:t>9.2.2. Tiekėjas privalo sumokėti Pirkėjui netesybas per 5 (penkias) darbo dienas nuo Pirkėjo pareikalavimo.</w:t>
            </w:r>
          </w:p>
        </w:tc>
      </w:tr>
      <w:tr w:rsidR="00345FEB" w14:paraId="654451B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68B4BC3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9.3. Tiekėjui / Pirkėjui taikoma bauda nutraukus Sutartį dėl esminio Sutarties pažeidimo</w:t>
            </w:r>
          </w:p>
        </w:tc>
        <w:tc>
          <w:tcPr>
            <w:tcW w:w="6929" w:type="dxa"/>
            <w:gridSpan w:val="5"/>
            <w:tcBorders>
              <w:top w:val="single" w:sz="4" w:space="0" w:color="000000"/>
              <w:left w:val="single" w:sz="4" w:space="0" w:color="000000"/>
              <w:bottom w:val="single" w:sz="4" w:space="0" w:color="000000"/>
              <w:right w:val="single" w:sz="4" w:space="0" w:color="000000"/>
            </w:tcBorders>
          </w:tcPr>
          <w:p w14:paraId="78A6A6AF" w14:textId="77777777" w:rsidR="00345FEB" w:rsidRPr="001D026C" w:rsidRDefault="00000000" w:rsidP="00A16F74">
            <w:pPr>
              <w:widowControl w:val="0"/>
              <w:spacing w:line="240" w:lineRule="auto"/>
              <w:jc w:val="both"/>
              <w:rPr>
                <w:rFonts w:ascii="Times New Roman" w:hAnsi="Times New Roman" w:cs="Times New Roman"/>
                <w:kern w:val="2"/>
                <w:sz w:val="22"/>
                <w:szCs w:val="22"/>
              </w:rPr>
            </w:pPr>
            <w:r w:rsidRPr="001D026C">
              <w:rPr>
                <w:rFonts w:ascii="Times New Roman" w:hAnsi="Times New Roman" w:cs="Times New Roman"/>
                <w:kern w:val="2"/>
                <w:sz w:val="22"/>
                <w:szCs w:val="22"/>
              </w:rPr>
              <w:t xml:space="preserve">Nutraukus Sutartį dėl esminio Sutarties pažeidimo, nustatyto Sutarties Specialiosiose sąlygose, mokama 3 (trijų) procentų dydžio bauda nuo Pradinės Sutarties vertės be PVM, nurodytos Specialiųjų </w:t>
            </w:r>
            <w:r w:rsidRPr="00584119">
              <w:rPr>
                <w:rFonts w:ascii="Times New Roman" w:hAnsi="Times New Roman" w:cs="Times New Roman"/>
                <w:kern w:val="2"/>
                <w:sz w:val="22"/>
                <w:szCs w:val="22"/>
              </w:rPr>
              <w:t>sąlygų 5.2 punkte.</w:t>
            </w:r>
            <w:r w:rsidRPr="001D026C">
              <w:rPr>
                <w:rFonts w:ascii="Times New Roman" w:hAnsi="Times New Roman" w:cs="Times New Roman"/>
                <w:kern w:val="2"/>
                <w:sz w:val="22"/>
                <w:szCs w:val="22"/>
              </w:rPr>
              <w:t xml:space="preserve"> </w:t>
            </w:r>
          </w:p>
          <w:p w14:paraId="2C5573B3" w14:textId="6408CEE9" w:rsidR="00345FEB" w:rsidRDefault="00345FEB">
            <w:pPr>
              <w:widowControl w:val="0"/>
              <w:rPr>
                <w:rFonts w:ascii="Times New Roman" w:hAnsi="Times New Roman" w:cs="Times New Roman"/>
                <w:kern w:val="2"/>
                <w:sz w:val="22"/>
                <w:szCs w:val="22"/>
              </w:rPr>
            </w:pPr>
          </w:p>
        </w:tc>
      </w:tr>
      <w:tr w:rsidR="00345FEB" w14:paraId="0B8F143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8FF184C"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29" w:type="dxa"/>
            <w:gridSpan w:val="5"/>
            <w:tcBorders>
              <w:top w:val="single" w:sz="4" w:space="0" w:color="000000"/>
              <w:left w:val="single" w:sz="4" w:space="0" w:color="000000"/>
              <w:bottom w:val="single" w:sz="4" w:space="0" w:color="000000"/>
              <w:right w:val="single" w:sz="4" w:space="0" w:color="000000"/>
            </w:tcBorders>
          </w:tcPr>
          <w:p w14:paraId="3D53CE09"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53141279" w14:textId="77777777" w:rsidR="00345FEB" w:rsidRDefault="00345FEB">
            <w:pPr>
              <w:widowControl w:val="0"/>
              <w:rPr>
                <w:rFonts w:ascii="Times New Roman" w:hAnsi="Times New Roman" w:cs="Times New Roman"/>
                <w:kern w:val="2"/>
                <w:sz w:val="22"/>
                <w:szCs w:val="22"/>
              </w:rPr>
            </w:pPr>
          </w:p>
          <w:p w14:paraId="441598AE" w14:textId="77777777" w:rsidR="00345FEB" w:rsidRDefault="00345FEB">
            <w:pPr>
              <w:widowControl w:val="0"/>
              <w:rPr>
                <w:rFonts w:ascii="Times New Roman" w:hAnsi="Times New Roman" w:cs="Times New Roman"/>
                <w:kern w:val="2"/>
                <w:sz w:val="22"/>
                <w:szCs w:val="22"/>
              </w:rPr>
            </w:pPr>
          </w:p>
        </w:tc>
      </w:tr>
      <w:tr w:rsidR="00345FEB" w14:paraId="248F9F3C"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B06727F"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9.5. Tiekėjui taikomos baudos dėl aplinkosauginių ir (arba) socialinių kriterijų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11632BAF"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rPr>
              <w:t>Netaikoma</w:t>
            </w:r>
          </w:p>
        </w:tc>
      </w:tr>
      <w:tr w:rsidR="00345FEB" w14:paraId="1BD63EC7"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34DC7F4A"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9.6. Tiekėjui / Pirkėjui taikoma bauda dėl konfidencialumo reikalavimų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0A0C0018"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096C53C4" w14:textId="77777777" w:rsidR="00345FEB" w:rsidRDefault="00345FEB">
            <w:pPr>
              <w:widowControl w:val="0"/>
              <w:rPr>
                <w:rFonts w:ascii="Times New Roman" w:hAnsi="Times New Roman" w:cs="Times New Roman"/>
                <w:color w:val="4472C4"/>
                <w:kern w:val="2"/>
                <w:sz w:val="22"/>
                <w:szCs w:val="22"/>
              </w:rPr>
            </w:pPr>
          </w:p>
        </w:tc>
      </w:tr>
      <w:tr w:rsidR="00345FEB" w14:paraId="2AE79CD9"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05331118"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9.7. Tiekėjui taikomos netesybos dėl pirkimo dokumentuose nustatytų kokybinių kriterijų </w:t>
            </w:r>
            <w:proofErr w:type="spellStart"/>
            <w:r>
              <w:rPr>
                <w:rFonts w:ascii="Times New Roman" w:hAnsi="Times New Roman" w:cs="Times New Roman"/>
                <w:b/>
                <w:bCs/>
                <w:kern w:val="2"/>
                <w:sz w:val="22"/>
                <w:szCs w:val="22"/>
              </w:rPr>
              <w:t>nepasiekimo</w:t>
            </w:r>
            <w:proofErr w:type="spellEnd"/>
            <w:r>
              <w:rPr>
                <w:rFonts w:ascii="Times New Roman" w:hAnsi="Times New Roman" w:cs="Times New Roman"/>
                <w:b/>
                <w:bCs/>
                <w:kern w:val="2"/>
                <w:sz w:val="22"/>
                <w:szCs w:val="22"/>
              </w:rPr>
              <w:t xml:space="preserve"> Sutarties vykdymo metu</w:t>
            </w:r>
          </w:p>
        </w:tc>
        <w:tc>
          <w:tcPr>
            <w:tcW w:w="6929" w:type="dxa"/>
            <w:gridSpan w:val="5"/>
            <w:tcBorders>
              <w:top w:val="single" w:sz="4" w:space="0" w:color="000000"/>
              <w:left w:val="single" w:sz="4" w:space="0" w:color="000000"/>
              <w:bottom w:val="single" w:sz="4" w:space="0" w:color="000000"/>
              <w:right w:val="single" w:sz="4" w:space="0" w:color="000000"/>
            </w:tcBorders>
          </w:tcPr>
          <w:p w14:paraId="13236D0F" w14:textId="77777777" w:rsidR="00345FEB" w:rsidRDefault="00000000">
            <w:pPr>
              <w:widowControl w:val="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Netaikoma</w:t>
            </w:r>
          </w:p>
          <w:p w14:paraId="511B99C9" w14:textId="77777777" w:rsidR="00345FEB" w:rsidRDefault="00345FEB">
            <w:pPr>
              <w:widowControl w:val="0"/>
              <w:rPr>
                <w:rFonts w:ascii="Times New Roman" w:hAnsi="Times New Roman" w:cs="Times New Roman"/>
                <w:color w:val="4472C4"/>
                <w:kern w:val="2"/>
                <w:sz w:val="22"/>
                <w:szCs w:val="22"/>
              </w:rPr>
            </w:pPr>
          </w:p>
        </w:tc>
      </w:tr>
      <w:tr w:rsidR="00345FEB" w14:paraId="79541EF6"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278E8BB" w14:textId="777777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9.8. Tiekėjui taikomos netesybos dėl Sutarties įvykdymo užtikrinimo nepratęsimo</w:t>
            </w:r>
          </w:p>
        </w:tc>
        <w:tc>
          <w:tcPr>
            <w:tcW w:w="6929" w:type="dxa"/>
            <w:gridSpan w:val="5"/>
            <w:tcBorders>
              <w:top w:val="single" w:sz="4" w:space="0" w:color="000000"/>
              <w:left w:val="single" w:sz="4" w:space="0" w:color="000000"/>
              <w:bottom w:val="single" w:sz="4" w:space="0" w:color="000000"/>
              <w:right w:val="single" w:sz="4" w:space="0" w:color="000000"/>
            </w:tcBorders>
          </w:tcPr>
          <w:p w14:paraId="438514BE"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Netaikoma</w:t>
            </w:r>
          </w:p>
          <w:p w14:paraId="63798973" w14:textId="77777777" w:rsidR="00345FEB" w:rsidRDefault="00345FEB">
            <w:pPr>
              <w:widowControl w:val="0"/>
              <w:spacing w:after="0" w:line="240" w:lineRule="auto"/>
              <w:rPr>
                <w:rFonts w:ascii="Times New Roman" w:hAnsi="Times New Roman" w:cs="Times New Roman"/>
                <w:color w:val="4472C4"/>
                <w:kern w:val="2"/>
                <w:sz w:val="22"/>
                <w:szCs w:val="22"/>
              </w:rPr>
            </w:pPr>
          </w:p>
          <w:p w14:paraId="489AE51B" w14:textId="77777777" w:rsidR="00345FEB" w:rsidRDefault="00345FEB">
            <w:pPr>
              <w:widowControl w:val="0"/>
              <w:spacing w:after="0" w:line="240" w:lineRule="auto"/>
              <w:rPr>
                <w:rFonts w:ascii="Times New Roman" w:hAnsi="Times New Roman" w:cs="Times New Roman"/>
                <w:kern w:val="2"/>
                <w:sz w:val="22"/>
                <w:szCs w:val="22"/>
              </w:rPr>
            </w:pPr>
          </w:p>
        </w:tc>
      </w:tr>
      <w:tr w:rsidR="00343D7C" w14:paraId="1E227E52"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BE4DCEB" w14:textId="5099C2CB" w:rsidR="00343D7C" w:rsidRDefault="00343D7C">
            <w:pPr>
              <w:widowControl w:val="0"/>
              <w:rPr>
                <w:rFonts w:ascii="Times New Roman" w:hAnsi="Times New Roman" w:cs="Times New Roman"/>
                <w:b/>
                <w:bCs/>
                <w:kern w:val="2"/>
                <w:sz w:val="22"/>
                <w:szCs w:val="22"/>
              </w:rPr>
            </w:pPr>
            <w:r w:rsidRPr="00343D7C">
              <w:rPr>
                <w:rFonts w:ascii="Times New Roman" w:hAnsi="Times New Roman" w:cs="Times New Roman"/>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29" w:type="dxa"/>
            <w:gridSpan w:val="5"/>
            <w:tcBorders>
              <w:top w:val="single" w:sz="4" w:space="0" w:color="000000"/>
              <w:left w:val="single" w:sz="4" w:space="0" w:color="000000"/>
              <w:bottom w:val="single" w:sz="4" w:space="0" w:color="000000"/>
              <w:right w:val="single" w:sz="4" w:space="0" w:color="000000"/>
            </w:tcBorders>
          </w:tcPr>
          <w:p w14:paraId="35FBF63E" w14:textId="3DC9EE7E" w:rsidR="00343D7C" w:rsidRDefault="00343D7C">
            <w:pPr>
              <w:widowControl w:val="0"/>
              <w:spacing w:after="0" w:line="240" w:lineRule="auto"/>
              <w:rPr>
                <w:rFonts w:ascii="Times New Roman" w:hAnsi="Times New Roman" w:cs="Times New Roman"/>
                <w:kern w:val="2"/>
                <w:sz w:val="22"/>
                <w:szCs w:val="22"/>
              </w:rPr>
            </w:pPr>
            <w:r w:rsidRPr="00343D7C">
              <w:rPr>
                <w:rFonts w:ascii="Times New Roman" w:hAnsi="Times New Roman" w:cs="Times New Roman"/>
                <w:kern w:val="2"/>
                <w:sz w:val="22"/>
                <w:szCs w:val="22"/>
              </w:rPr>
              <w:t>Netaikoma</w:t>
            </w:r>
          </w:p>
        </w:tc>
      </w:tr>
      <w:tr w:rsidR="00345FEB" w14:paraId="476F0338"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2B34C19F" w14:textId="667443B9"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9.</w:t>
            </w:r>
            <w:r w:rsidR="00343D7C">
              <w:rPr>
                <w:rFonts w:ascii="Times New Roman" w:hAnsi="Times New Roman" w:cs="Times New Roman"/>
                <w:b/>
                <w:bCs/>
                <w:kern w:val="2"/>
                <w:sz w:val="22"/>
                <w:szCs w:val="22"/>
              </w:rPr>
              <w:t>10</w:t>
            </w:r>
            <w:r>
              <w:rPr>
                <w:rFonts w:ascii="Times New Roman" w:hAnsi="Times New Roman" w:cs="Times New Roman"/>
                <w:b/>
                <w:bCs/>
                <w:kern w:val="2"/>
                <w:sz w:val="22"/>
                <w:szCs w:val="22"/>
              </w:rPr>
              <w:t>. Kitos netesybos</w:t>
            </w:r>
          </w:p>
        </w:tc>
        <w:tc>
          <w:tcPr>
            <w:tcW w:w="6929" w:type="dxa"/>
            <w:gridSpan w:val="5"/>
            <w:tcBorders>
              <w:top w:val="single" w:sz="4" w:space="0" w:color="000000"/>
              <w:left w:val="single" w:sz="4" w:space="0" w:color="000000"/>
              <w:bottom w:val="single" w:sz="4" w:space="0" w:color="000000"/>
              <w:right w:val="single" w:sz="4" w:space="0" w:color="000000"/>
            </w:tcBorders>
          </w:tcPr>
          <w:p w14:paraId="21F4CD27" w14:textId="77777777" w:rsidR="00345FEB" w:rsidRDefault="00000000">
            <w:pPr>
              <w:widowControl w:val="0"/>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634E2780"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08DB6213" w14:textId="54EE8B33" w:rsidR="00345FEB" w:rsidRDefault="00343D7C">
            <w:pPr>
              <w:widowControl w:val="0"/>
              <w:jc w:val="center"/>
              <w:rPr>
                <w:rFonts w:ascii="Times New Roman" w:hAnsi="Times New Roman" w:cs="Times New Roman"/>
                <w:b/>
                <w:bCs/>
                <w:kern w:val="2"/>
                <w:sz w:val="22"/>
                <w:szCs w:val="22"/>
              </w:rPr>
            </w:pPr>
            <w:r w:rsidRPr="00343D7C">
              <w:rPr>
                <w:rFonts w:ascii="Times New Roman" w:hAnsi="Times New Roman" w:cs="Times New Roman"/>
                <w:b/>
                <w:bCs/>
                <w:kern w:val="2"/>
                <w:sz w:val="22"/>
                <w:szCs w:val="22"/>
              </w:rPr>
              <w:t>10. ESMINĖS SUTARTIES SĄLYGOS</w:t>
            </w:r>
          </w:p>
        </w:tc>
      </w:tr>
      <w:tr w:rsidR="001E514D" w14:paraId="745027BD" w14:textId="5544BC79" w:rsidTr="001E514D">
        <w:trPr>
          <w:gridAfter w:val="1"/>
          <w:wAfter w:w="162" w:type="dxa"/>
          <w:trHeight w:val="300"/>
        </w:trPr>
        <w:tc>
          <w:tcPr>
            <w:tcW w:w="2642" w:type="dxa"/>
            <w:gridSpan w:val="2"/>
            <w:tcBorders>
              <w:top w:val="single" w:sz="4" w:space="0" w:color="000000"/>
              <w:left w:val="single" w:sz="4" w:space="0" w:color="000000"/>
              <w:bottom w:val="single" w:sz="4" w:space="0" w:color="000000"/>
              <w:right w:val="single" w:sz="4" w:space="0" w:color="auto"/>
            </w:tcBorders>
          </w:tcPr>
          <w:p w14:paraId="2B4AEC18" w14:textId="7F1AEB92" w:rsidR="001E514D" w:rsidRPr="00343D7C" w:rsidRDefault="001E514D" w:rsidP="001E514D">
            <w:pPr>
              <w:widowControl w:val="0"/>
              <w:rPr>
                <w:rFonts w:ascii="Times New Roman" w:hAnsi="Times New Roman" w:cs="Times New Roman"/>
                <w:b/>
                <w:bCs/>
                <w:kern w:val="2"/>
                <w:sz w:val="22"/>
                <w:szCs w:val="22"/>
              </w:rPr>
            </w:pPr>
            <w:r w:rsidRPr="001E514D">
              <w:rPr>
                <w:rFonts w:ascii="Times New Roman" w:hAnsi="Times New Roman" w:cs="Times New Roman"/>
                <w:b/>
                <w:bCs/>
                <w:kern w:val="2"/>
                <w:sz w:val="22"/>
                <w:szCs w:val="22"/>
              </w:rPr>
              <w:t>10.1. Esminės Sutarties sąlygos</w:t>
            </w:r>
          </w:p>
        </w:tc>
        <w:tc>
          <w:tcPr>
            <w:tcW w:w="6992" w:type="dxa"/>
            <w:gridSpan w:val="6"/>
            <w:tcBorders>
              <w:top w:val="single" w:sz="4" w:space="0" w:color="000000"/>
              <w:left w:val="single" w:sz="4" w:space="0" w:color="auto"/>
              <w:bottom w:val="single" w:sz="4" w:space="0" w:color="000000"/>
              <w:right w:val="single" w:sz="4" w:space="0" w:color="000000"/>
            </w:tcBorders>
          </w:tcPr>
          <w:p w14:paraId="48FF52F6" w14:textId="6C42CFA2" w:rsidR="001E514D" w:rsidRPr="001E514D" w:rsidRDefault="001E514D" w:rsidP="001E514D">
            <w:pPr>
              <w:widowControl w:val="0"/>
              <w:rPr>
                <w:rFonts w:ascii="Times New Roman" w:hAnsi="Times New Roman" w:cs="Times New Roman"/>
                <w:kern w:val="2"/>
                <w:sz w:val="22"/>
                <w:szCs w:val="22"/>
              </w:rPr>
            </w:pPr>
            <w:r w:rsidRPr="001E514D">
              <w:rPr>
                <w:rFonts w:ascii="Times New Roman" w:hAnsi="Times New Roman" w:cs="Times New Roman"/>
                <w:kern w:val="2"/>
                <w:sz w:val="22"/>
                <w:szCs w:val="22"/>
              </w:rPr>
              <w:t>Netaikoma</w:t>
            </w:r>
          </w:p>
        </w:tc>
      </w:tr>
      <w:tr w:rsidR="001E514D" w14:paraId="59D11BA0" w14:textId="77777777" w:rsidTr="001E514D">
        <w:trPr>
          <w:gridAfter w:val="1"/>
          <w:wAfter w:w="162" w:type="dxa"/>
          <w:trHeight w:val="300"/>
        </w:trPr>
        <w:tc>
          <w:tcPr>
            <w:tcW w:w="2642" w:type="dxa"/>
            <w:gridSpan w:val="2"/>
            <w:tcBorders>
              <w:top w:val="single" w:sz="4" w:space="0" w:color="000000"/>
              <w:left w:val="single" w:sz="4" w:space="0" w:color="000000"/>
              <w:bottom w:val="single" w:sz="4" w:space="0" w:color="000000"/>
              <w:right w:val="single" w:sz="4" w:space="0" w:color="auto"/>
            </w:tcBorders>
          </w:tcPr>
          <w:p w14:paraId="4DBE7B19" w14:textId="4B1E714C" w:rsidR="001E514D" w:rsidRPr="001E514D" w:rsidRDefault="001E514D" w:rsidP="001E514D">
            <w:pPr>
              <w:widowControl w:val="0"/>
              <w:rPr>
                <w:rFonts w:ascii="Times New Roman" w:hAnsi="Times New Roman" w:cs="Times New Roman"/>
                <w:b/>
                <w:bCs/>
                <w:kern w:val="2"/>
                <w:sz w:val="22"/>
                <w:szCs w:val="22"/>
              </w:rPr>
            </w:pPr>
            <w:r w:rsidRPr="001E514D">
              <w:rPr>
                <w:rFonts w:ascii="Times New Roman" w:hAnsi="Times New Roman" w:cs="Times New Roman"/>
                <w:b/>
                <w:bCs/>
                <w:kern w:val="2"/>
                <w:sz w:val="22"/>
                <w:szCs w:val="22"/>
              </w:rPr>
              <w:t>10.2. Dideli arba nuolatiniai esminės Sutarties sąlygos vykdymo trūkumai</w:t>
            </w:r>
          </w:p>
        </w:tc>
        <w:tc>
          <w:tcPr>
            <w:tcW w:w="6992" w:type="dxa"/>
            <w:gridSpan w:val="6"/>
            <w:tcBorders>
              <w:top w:val="single" w:sz="4" w:space="0" w:color="000000"/>
              <w:left w:val="single" w:sz="4" w:space="0" w:color="auto"/>
              <w:bottom w:val="single" w:sz="4" w:space="0" w:color="000000"/>
              <w:right w:val="single" w:sz="4" w:space="0" w:color="000000"/>
            </w:tcBorders>
          </w:tcPr>
          <w:p w14:paraId="1F8559C2" w14:textId="4A970A71" w:rsidR="001E514D" w:rsidRPr="001E514D" w:rsidRDefault="001E514D" w:rsidP="001E514D">
            <w:pPr>
              <w:widowControl w:val="0"/>
              <w:rPr>
                <w:rFonts w:ascii="Times New Roman" w:hAnsi="Times New Roman" w:cs="Times New Roman"/>
                <w:kern w:val="2"/>
                <w:sz w:val="22"/>
                <w:szCs w:val="22"/>
              </w:rPr>
            </w:pPr>
            <w:r w:rsidRPr="001E514D">
              <w:rPr>
                <w:rFonts w:ascii="Times New Roman" w:hAnsi="Times New Roman" w:cs="Times New Roman"/>
                <w:kern w:val="2"/>
                <w:sz w:val="22"/>
                <w:szCs w:val="22"/>
              </w:rPr>
              <w:t>Netaikoma</w:t>
            </w:r>
          </w:p>
        </w:tc>
      </w:tr>
      <w:tr w:rsidR="00343D7C" w14:paraId="30144F26"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44F2C249" w14:textId="5A7529C1" w:rsidR="00343D7C" w:rsidRDefault="00343D7C">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 SUTARTIES GALIOJIMAS IR KEITIMAS</w:t>
            </w:r>
          </w:p>
        </w:tc>
      </w:tr>
      <w:tr w:rsidR="00345FEB" w14:paraId="341B768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484E46F8" w14:textId="6BD72569"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.1. Sutarties sudarymas ir įsigaliojimas</w:t>
            </w:r>
          </w:p>
        </w:tc>
        <w:tc>
          <w:tcPr>
            <w:tcW w:w="6929" w:type="dxa"/>
            <w:gridSpan w:val="5"/>
            <w:tcBorders>
              <w:top w:val="single" w:sz="4" w:space="0" w:color="000000"/>
              <w:left w:val="single" w:sz="4" w:space="0" w:color="000000"/>
              <w:bottom w:val="single" w:sz="4" w:space="0" w:color="000000"/>
              <w:right w:val="single" w:sz="4" w:space="0" w:color="000000"/>
            </w:tcBorders>
          </w:tcPr>
          <w:p w14:paraId="7E058064" w14:textId="412FF0A1" w:rsidR="00345FEB" w:rsidRDefault="00000000">
            <w:pPr>
              <w:widowControl w:val="0"/>
              <w:spacing w:after="0" w:line="240" w:lineRule="auto"/>
              <w:jc w:val="both"/>
              <w:rPr>
                <w:kern w:val="2"/>
                <w:szCs w:val="24"/>
              </w:rPr>
            </w:pPr>
            <w:r w:rsidRPr="001E514D">
              <w:rPr>
                <w:rFonts w:ascii="Times New Roman" w:hAnsi="Times New Roman" w:cs="Times New Roman"/>
                <w:kern w:val="2"/>
                <w:sz w:val="22"/>
                <w:szCs w:val="22"/>
              </w:rPr>
              <w:t xml:space="preserve">Ši Sutartis laikoma sudaryta ir įsigalioja nuo Sutarties pasirašymo dienos (antrosios Šalies pasirašymo dieną). Sutartis galioja iki visiško prievolių įvykdymo (kol bus išnaudota </w:t>
            </w:r>
            <w:r w:rsidRPr="00D118D9">
              <w:rPr>
                <w:rFonts w:ascii="Times New Roman" w:hAnsi="Times New Roman" w:cs="Times New Roman"/>
                <w:kern w:val="2"/>
                <w:sz w:val="22"/>
                <w:szCs w:val="22"/>
              </w:rPr>
              <w:t>Pradinės Sutarties vertė, be</w:t>
            </w:r>
            <w:r w:rsidR="00D118D9">
              <w:rPr>
                <w:rFonts w:ascii="Times New Roman" w:hAnsi="Times New Roman" w:cs="Times New Roman"/>
                <w:kern w:val="2"/>
                <w:sz w:val="22"/>
                <w:szCs w:val="22"/>
              </w:rPr>
              <w:t>i</w:t>
            </w:r>
            <w:r w:rsidRPr="00D118D9">
              <w:rPr>
                <w:rFonts w:ascii="Times New Roman" w:hAnsi="Times New Roman" w:cs="Times New Roman"/>
                <w:kern w:val="2"/>
                <w:sz w:val="22"/>
                <w:szCs w:val="22"/>
              </w:rPr>
              <w:t xml:space="preserve"> jos terminas </w:t>
            </w:r>
            <w:r w:rsidRPr="00D118D9">
              <w:rPr>
                <w:rFonts w:ascii="Times New Roman" w:hAnsi="Times New Roman" w:cs="Times New Roman"/>
                <w:sz w:val="24"/>
                <w:szCs w:val="24"/>
              </w:rPr>
              <w:t xml:space="preserve">įskaitant atsiskaitymo terminą </w:t>
            </w:r>
            <w:r w:rsidRPr="00D118D9">
              <w:rPr>
                <w:rFonts w:ascii="Times New Roman" w:hAnsi="Times New Roman" w:cs="Times New Roman"/>
                <w:kern w:val="2"/>
                <w:sz w:val="22"/>
                <w:szCs w:val="22"/>
              </w:rPr>
              <w:t xml:space="preserve">negali būti ilgesnis kaip </w:t>
            </w:r>
            <w:r w:rsidR="00584119">
              <w:rPr>
                <w:rFonts w:ascii="Times New Roman" w:hAnsi="Times New Roman" w:cs="Times New Roman"/>
                <w:kern w:val="2"/>
                <w:sz w:val="22"/>
                <w:szCs w:val="22"/>
              </w:rPr>
              <w:t>4</w:t>
            </w:r>
            <w:r w:rsidRPr="00D118D9">
              <w:rPr>
                <w:rFonts w:ascii="Times New Roman" w:hAnsi="Times New Roman" w:cs="Times New Roman"/>
                <w:kern w:val="2"/>
                <w:sz w:val="22"/>
                <w:szCs w:val="22"/>
              </w:rPr>
              <w:t xml:space="preserve"> </w:t>
            </w:r>
            <w:r w:rsidR="00C92618">
              <w:rPr>
                <w:rFonts w:ascii="Times New Roman" w:hAnsi="Times New Roman" w:cs="Times New Roman"/>
                <w:kern w:val="2"/>
                <w:sz w:val="22"/>
                <w:szCs w:val="22"/>
              </w:rPr>
              <w:t>(</w:t>
            </w:r>
            <w:r w:rsidR="00584119">
              <w:rPr>
                <w:rFonts w:ascii="Times New Roman" w:hAnsi="Times New Roman" w:cs="Times New Roman"/>
                <w:kern w:val="2"/>
                <w:sz w:val="22"/>
                <w:szCs w:val="22"/>
              </w:rPr>
              <w:t>keturi</w:t>
            </w:r>
            <w:r w:rsidRPr="00D118D9">
              <w:rPr>
                <w:rFonts w:ascii="Times New Roman" w:hAnsi="Times New Roman" w:cs="Times New Roman"/>
                <w:kern w:val="2"/>
                <w:sz w:val="22"/>
                <w:szCs w:val="22"/>
              </w:rPr>
              <w:t>) mėnesiai</w:t>
            </w:r>
            <w:r w:rsidR="00D118D9" w:rsidRPr="00D118D9">
              <w:rPr>
                <w:rFonts w:ascii="Times New Roman" w:hAnsi="Times New Roman" w:cs="Times New Roman"/>
                <w:kern w:val="2"/>
                <w:sz w:val="22"/>
                <w:szCs w:val="22"/>
              </w:rPr>
              <w:t>.</w:t>
            </w:r>
          </w:p>
        </w:tc>
      </w:tr>
      <w:tr w:rsidR="00345FEB" w14:paraId="3FE8B46A" w14:textId="77777777" w:rsidTr="00E60700">
        <w:trPr>
          <w:gridAfter w:val="1"/>
          <w:wAfter w:w="162" w:type="dxa"/>
          <w:trHeight w:val="300"/>
        </w:trPr>
        <w:tc>
          <w:tcPr>
            <w:tcW w:w="2705" w:type="dxa"/>
            <w:gridSpan w:val="3"/>
            <w:tcBorders>
              <w:top w:val="single" w:sz="4" w:space="0" w:color="000000"/>
              <w:left w:val="single" w:sz="4" w:space="0" w:color="000000"/>
              <w:bottom w:val="single" w:sz="4" w:space="0" w:color="000000"/>
              <w:right w:val="single" w:sz="4" w:space="0" w:color="000000"/>
            </w:tcBorders>
          </w:tcPr>
          <w:p w14:paraId="1C9F4980" w14:textId="50CA3977"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1</w:t>
            </w:r>
            <w:r>
              <w:rPr>
                <w:rFonts w:ascii="Times New Roman" w:hAnsi="Times New Roman" w:cs="Times New Roman"/>
                <w:b/>
                <w:bCs/>
                <w:kern w:val="2"/>
                <w:sz w:val="22"/>
                <w:szCs w:val="22"/>
              </w:rPr>
              <w:t>.2. Sutarties galiojimo termino pratęsimas</w:t>
            </w:r>
          </w:p>
        </w:tc>
        <w:tc>
          <w:tcPr>
            <w:tcW w:w="6929" w:type="dxa"/>
            <w:gridSpan w:val="5"/>
            <w:tcBorders>
              <w:top w:val="single" w:sz="4" w:space="0" w:color="000000"/>
              <w:left w:val="single" w:sz="4" w:space="0" w:color="000000"/>
              <w:bottom w:val="single" w:sz="4" w:space="0" w:color="000000"/>
              <w:right w:val="single" w:sz="4" w:space="0" w:color="000000"/>
            </w:tcBorders>
          </w:tcPr>
          <w:p w14:paraId="25D38446" w14:textId="77777777" w:rsidR="00345FEB" w:rsidRDefault="00000000">
            <w:pPr>
              <w:widowControl w:val="0"/>
              <w:spacing w:after="0" w:line="240" w:lineRule="auto"/>
              <w:rPr>
                <w:rFonts w:ascii="Times New Roman" w:hAnsi="Times New Roman" w:cs="Times New Roman"/>
                <w:kern w:val="2"/>
                <w:szCs w:val="24"/>
              </w:rPr>
            </w:pPr>
            <w:r>
              <w:rPr>
                <w:rFonts w:ascii="Times New Roman" w:hAnsi="Times New Roman" w:cs="Times New Roman"/>
                <w:kern w:val="2"/>
                <w:szCs w:val="24"/>
              </w:rPr>
              <w:t>Netaikoma</w:t>
            </w:r>
          </w:p>
          <w:p w14:paraId="3E8643ED" w14:textId="77777777" w:rsidR="00345FEB" w:rsidRDefault="00345FEB">
            <w:pPr>
              <w:widowControl w:val="0"/>
              <w:spacing w:after="0" w:line="240" w:lineRule="auto"/>
              <w:rPr>
                <w:rFonts w:ascii="Times New Roman" w:hAnsi="Times New Roman" w:cs="Times New Roman"/>
                <w:kern w:val="2"/>
                <w:szCs w:val="24"/>
              </w:rPr>
            </w:pPr>
          </w:p>
        </w:tc>
      </w:tr>
      <w:tr w:rsidR="00345FEB" w14:paraId="7C42E813"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D5E0DC3" w14:textId="7810844B"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 SUTARTIES NUTRAUKIMAS</w:t>
            </w:r>
          </w:p>
        </w:tc>
      </w:tr>
      <w:tr w:rsidR="00345FEB" w14:paraId="5D02C2B7"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2DCE12DF" w14:textId="7AE502DF"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.1. Sutarties nutraukimo pagrindai</w:t>
            </w:r>
          </w:p>
        </w:tc>
        <w:tc>
          <w:tcPr>
            <w:tcW w:w="7101" w:type="dxa"/>
            <w:gridSpan w:val="7"/>
            <w:tcBorders>
              <w:top w:val="single" w:sz="4" w:space="0" w:color="000000"/>
              <w:left w:val="single" w:sz="4" w:space="0" w:color="000000"/>
              <w:bottom w:val="single" w:sz="4" w:space="0" w:color="000000"/>
              <w:right w:val="single" w:sz="4" w:space="0" w:color="000000"/>
            </w:tcBorders>
          </w:tcPr>
          <w:p w14:paraId="55B6B320" w14:textId="1BBE0FBC" w:rsidR="00345FEB"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tc>
      </w:tr>
      <w:tr w:rsidR="00345FEB" w14:paraId="70BB236B"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4DF4DC7E" w14:textId="6B4DB59F"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2</w:t>
            </w:r>
            <w:r>
              <w:rPr>
                <w:rFonts w:ascii="Times New Roman" w:hAnsi="Times New Roman" w:cs="Times New Roman"/>
                <w:b/>
                <w:bCs/>
                <w:kern w:val="2"/>
                <w:sz w:val="22"/>
                <w:szCs w:val="22"/>
              </w:rPr>
              <w:t>.2. Esminiai Sutarties pažeidimai</w:t>
            </w:r>
          </w:p>
          <w:p w14:paraId="45BBAAD6" w14:textId="77777777" w:rsidR="00345FEB" w:rsidRDefault="00345FEB">
            <w:pPr>
              <w:widowControl w:val="0"/>
              <w:rPr>
                <w:rFonts w:ascii="Times New Roman" w:hAnsi="Times New Roman" w:cs="Times New Roman"/>
                <w:b/>
                <w:bCs/>
                <w:kern w:val="2"/>
                <w:sz w:val="22"/>
                <w:szCs w:val="22"/>
              </w:rPr>
            </w:pPr>
          </w:p>
        </w:tc>
        <w:tc>
          <w:tcPr>
            <w:tcW w:w="7101" w:type="dxa"/>
            <w:gridSpan w:val="7"/>
            <w:tcBorders>
              <w:top w:val="single" w:sz="4" w:space="0" w:color="000000"/>
              <w:left w:val="single" w:sz="4" w:space="0" w:color="000000"/>
              <w:bottom w:val="single" w:sz="4" w:space="0" w:color="000000"/>
              <w:right w:val="single" w:sz="4" w:space="0" w:color="000000"/>
            </w:tcBorders>
          </w:tcPr>
          <w:p w14:paraId="4B959E25" w14:textId="168050F7"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1</w:t>
            </w:r>
            <w:r w:rsidR="001E514D"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.2.1. jeigu Tiekėjas nevykdo prisiimtų įsipareigojimų už Sutartyje nustatytą Sutarties kainą / įkainius;</w:t>
            </w:r>
          </w:p>
          <w:p w14:paraId="45E0D971" w14:textId="71EF3B81" w:rsidR="00345FEB" w:rsidRPr="00D118D9" w:rsidRDefault="00000000">
            <w:pPr>
              <w:widowControl w:val="0"/>
              <w:spacing w:after="0" w:line="240" w:lineRule="auto"/>
              <w:rPr>
                <w:rFonts w:ascii="Times New Roman" w:hAnsi="Times New Roman" w:cs="Times New Roman"/>
                <w:kern w:val="2"/>
                <w:sz w:val="22"/>
                <w:szCs w:val="22"/>
              </w:rPr>
            </w:pPr>
            <w:r w:rsidRPr="00D118D9">
              <w:rPr>
                <w:rFonts w:ascii="Times New Roman" w:hAnsi="Times New Roman" w:cs="Times New Roman"/>
                <w:kern w:val="2"/>
                <w:sz w:val="22"/>
                <w:szCs w:val="22"/>
              </w:rPr>
              <w:t>1</w:t>
            </w:r>
            <w:r w:rsidR="001E514D" w:rsidRPr="00D118D9">
              <w:rPr>
                <w:rFonts w:ascii="Times New Roman" w:hAnsi="Times New Roman" w:cs="Times New Roman"/>
                <w:kern w:val="2"/>
                <w:sz w:val="22"/>
                <w:szCs w:val="22"/>
              </w:rPr>
              <w:t>2</w:t>
            </w:r>
            <w:r w:rsidRPr="00D118D9">
              <w:rPr>
                <w:rFonts w:ascii="Times New Roman" w:hAnsi="Times New Roman" w:cs="Times New Roman"/>
                <w:kern w:val="2"/>
                <w:sz w:val="22"/>
                <w:szCs w:val="22"/>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5E02A262" w14:textId="569AA258" w:rsidR="00345FEB" w:rsidRPr="00D118D9" w:rsidRDefault="00000000">
            <w:pPr>
              <w:widowControl w:val="0"/>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.2.3. jeigu Tiekėjas nesilaiko Sutartyje nustatytų Prekių tiekimo terminų 2 (du) kartus iš eilės arba vėluoja pristatyti Prekes daugiau nei (įrašyti terminą) Sutartyje nustatytas Prekių pristatymo terminas;</w:t>
            </w:r>
          </w:p>
          <w:p w14:paraId="261C7DBE" w14:textId="5989F2E6"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lastRenderedPageBreak/>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.2.4. jeigu Tiekėjas pažeidžia Prekių pristatymo terminus ir priskaičiuotų netesybų už vėlavimą suma viršija 20 (dvidešimt) proc. Pradinės sutarties vertės;</w:t>
            </w:r>
          </w:p>
          <w:p w14:paraId="2E10AA55" w14:textId="3342EF43"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.2.5. Tiekėjas pažeidžia Prekių pristatymo terminus ir dėl Prekių pristatymo vėlavimo Prekės tampa nebereikalingos;</w:t>
            </w:r>
          </w:p>
          <w:p w14:paraId="50633D38" w14:textId="527F79EB"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.2.6. Tiekėjas daugiau kaip 2 (du) kartus pristato Prekes, kurios neatitinka Sutartyje ir (ar) Įstatymuose nustatytų reikalavimų Prekėms;</w:t>
            </w:r>
          </w:p>
          <w:p w14:paraId="0A306BFB" w14:textId="47EF121E" w:rsidR="00345FEB" w:rsidRPr="00D118D9"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.2.7. Tiekėjas pažeidžia šios Sutarties nuostatas, reglamentuojančias konkurenciją, intelektinės nuosavybės ar konfidencialios informacijos valdymą;</w:t>
            </w:r>
          </w:p>
          <w:p w14:paraId="7EAB3F77" w14:textId="6AC4D281" w:rsidR="00345FEB" w:rsidRPr="00D118D9" w:rsidRDefault="00000000">
            <w:pPr>
              <w:widowControl w:val="0"/>
              <w:spacing w:after="0" w:line="240" w:lineRule="auto"/>
              <w:jc w:val="both"/>
              <w:rPr>
                <w:rFonts w:ascii="Times New Roman" w:eastAsia="Arial" w:hAnsi="Times New Roman" w:cs="Times New Roman"/>
                <w:kern w:val="2"/>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.2.8. Tiekėjas pažeidžia Bendrųjų sąlygų nuostatas dėl Sutarties vykdymui pasitelkiamų naujų subtiekėjų ir (ar specialistų) / esamų subtiekėjų ir (ar) specialistų keitimo (jei bus pasitelkiami);</w:t>
            </w:r>
          </w:p>
          <w:p w14:paraId="0AAEBCC8" w14:textId="128971BD" w:rsidR="00345FEB" w:rsidRPr="00D118D9" w:rsidRDefault="00000000">
            <w:pPr>
              <w:widowControl w:val="0"/>
              <w:spacing w:after="0" w:line="240" w:lineRule="auto"/>
              <w:jc w:val="both"/>
              <w:rPr>
                <w:rFonts w:ascii="Times New Roman" w:hAnsi="Times New Roman" w:cs="Times New Roman"/>
                <w:sz w:val="22"/>
                <w:szCs w:val="22"/>
              </w:rPr>
            </w:pPr>
            <w:r w:rsidRPr="00D118D9">
              <w:rPr>
                <w:rFonts w:ascii="Times New Roman" w:eastAsia="Arial" w:hAnsi="Times New Roman" w:cs="Times New Roman"/>
                <w:kern w:val="2"/>
                <w:sz w:val="22"/>
                <w:szCs w:val="22"/>
              </w:rPr>
              <w:t>1</w:t>
            </w:r>
            <w:r w:rsidR="001E514D" w:rsidRPr="00D118D9">
              <w:rPr>
                <w:rFonts w:ascii="Times New Roman" w:eastAsia="Arial" w:hAnsi="Times New Roman" w:cs="Times New Roman"/>
                <w:kern w:val="2"/>
                <w:sz w:val="22"/>
                <w:szCs w:val="22"/>
              </w:rPr>
              <w:t>2</w:t>
            </w:r>
            <w:r w:rsidRPr="00D118D9">
              <w:rPr>
                <w:rFonts w:ascii="Times New Roman" w:eastAsia="Arial" w:hAnsi="Times New Roman" w:cs="Times New Roman"/>
                <w:kern w:val="2"/>
                <w:sz w:val="22"/>
                <w:szCs w:val="22"/>
              </w:rPr>
              <w:t xml:space="preserve">.2.7. Tiekėjas </w:t>
            </w:r>
            <w:r w:rsidRPr="00D118D9">
              <w:rPr>
                <w:rFonts w:ascii="Times New Roman" w:hAnsi="Times New Roman" w:cs="Times New Roman"/>
                <w:sz w:val="22"/>
                <w:szCs w:val="22"/>
              </w:rPr>
              <w:t xml:space="preserve">ir/arba bet kuris tiekėjo pasitelktas </w:t>
            </w:r>
            <w:proofErr w:type="spellStart"/>
            <w:r w:rsidRPr="00D118D9">
              <w:rPr>
                <w:rFonts w:ascii="Times New Roman" w:hAnsi="Times New Roman" w:cs="Times New Roman"/>
                <w:sz w:val="22"/>
                <w:szCs w:val="22"/>
              </w:rPr>
              <w:t>tretysis</w:t>
            </w:r>
            <w:proofErr w:type="spellEnd"/>
            <w:r w:rsidRPr="00D118D9">
              <w:rPr>
                <w:rFonts w:ascii="Times New Roman" w:hAnsi="Times New Roman" w:cs="Times New Roman"/>
                <w:sz w:val="22"/>
                <w:szCs w:val="22"/>
              </w:rPr>
              <w:t xml:space="preserve"> asmuo (subtiekėjas ar kiti ūkio subjektai, kurių pajėgumais tiekėjas remiasi)</w:t>
            </w:r>
            <w:r w:rsidRPr="00D118D9">
              <w:rPr>
                <w:rFonts w:ascii="Times New Roman" w:eastAsia="Arial" w:hAnsi="Times New Roman" w:cs="Times New Roman"/>
                <w:kern w:val="2"/>
                <w:sz w:val="22"/>
                <w:szCs w:val="22"/>
              </w:rPr>
              <w:t xml:space="preserve"> v</w:t>
            </w:r>
            <w:r w:rsidRPr="00D118D9">
              <w:rPr>
                <w:rFonts w:ascii="Times New Roman" w:hAnsi="Times New Roman" w:cs="Times New Roman"/>
                <w:sz w:val="22"/>
                <w:szCs w:val="22"/>
              </w:rPr>
              <w:t xml:space="preserve">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sidRPr="00D118D9">
              <w:rPr>
                <w:rFonts w:ascii="Times New Roman" w:hAnsi="Times New Roman" w:cs="Times New Roman"/>
                <w:sz w:val="22"/>
                <w:szCs w:val="22"/>
                <w:shd w:val="clear" w:color="auto" w:fill="FFFFFF"/>
              </w:rPr>
              <w:t xml:space="preserve">patenka į karo rėmėjų sąrašą </w:t>
            </w:r>
            <w:hyperlink r:id="rId12">
              <w:r w:rsidR="00345FEB" w:rsidRPr="00D118D9">
                <w:rPr>
                  <w:rStyle w:val="Hipersaitas1"/>
                  <w:rFonts w:ascii="Times New Roman" w:hAnsi="Times New Roman" w:cs="Times New Roman"/>
                  <w:sz w:val="22"/>
                  <w:szCs w:val="22"/>
                </w:rPr>
                <w:t>https://sanctions.nazk.gov.ua/en/boycott/</w:t>
              </w:r>
            </w:hyperlink>
            <w:r w:rsidRPr="00D118D9">
              <w:rPr>
                <w:rFonts w:ascii="Times New Roman" w:hAnsi="Times New Roman" w:cs="Times New Roman"/>
                <w:sz w:val="22"/>
                <w:szCs w:val="22"/>
              </w:rPr>
              <w:t>, nebent Tiekėjas nedelsiant pateiktų dokumentus, įrodančius minėtos veiklos nevykdymą;</w:t>
            </w:r>
          </w:p>
          <w:p w14:paraId="6C8D0491" w14:textId="65FA4E76" w:rsidR="00345FEB" w:rsidRPr="00D118D9" w:rsidRDefault="00000000">
            <w:pPr>
              <w:widowControl w:val="0"/>
              <w:shd w:val="clear" w:color="auto" w:fill="FFFFFF" w:themeFill="background1"/>
              <w:spacing w:after="0" w:line="240" w:lineRule="auto"/>
              <w:jc w:val="both"/>
              <w:rPr>
                <w:rFonts w:ascii="Times New Roman" w:hAnsi="Times New Roman" w:cs="Times New Roman"/>
                <w:sz w:val="22"/>
                <w:szCs w:val="22"/>
              </w:rPr>
            </w:pPr>
            <w:r w:rsidRPr="00D118D9">
              <w:rPr>
                <w:rFonts w:ascii="Times New Roman" w:eastAsia="Times New Roman" w:hAnsi="Times New Roman" w:cs="Times New Roman"/>
                <w:sz w:val="22"/>
                <w:szCs w:val="22"/>
              </w:rPr>
              <w:t>1</w:t>
            </w:r>
            <w:r w:rsidR="001E514D" w:rsidRPr="00D118D9">
              <w:rPr>
                <w:rFonts w:ascii="Times New Roman" w:eastAsia="Times New Roman" w:hAnsi="Times New Roman" w:cs="Times New Roman"/>
                <w:sz w:val="22"/>
                <w:szCs w:val="22"/>
              </w:rPr>
              <w:t>2</w:t>
            </w:r>
            <w:r w:rsidRPr="00D118D9">
              <w:rPr>
                <w:rFonts w:ascii="Times New Roman" w:eastAsia="Times New Roman" w:hAnsi="Times New Roman" w:cs="Times New Roman"/>
                <w:sz w:val="22"/>
                <w:szCs w:val="22"/>
              </w:rPr>
              <w:t xml:space="preserve">.2.8. Tiekėjas </w:t>
            </w:r>
            <w:r w:rsidRPr="00D118D9">
              <w:rPr>
                <w:rFonts w:ascii="Times New Roman" w:hAnsi="Times New Roman" w:cs="Times New Roman"/>
                <w:sz w:val="22"/>
                <w:szCs w:val="22"/>
              </w:rPr>
              <w:t>ar tiekėjo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w:t>
            </w:r>
            <w:r w:rsidRPr="00D118D9">
              <w:rPr>
                <w:rFonts w:ascii="Times New Roman" w:hAnsi="Times New Roman" w:cs="Times New Roman"/>
                <w:b/>
                <w:bCs/>
                <w:sz w:val="22"/>
                <w:szCs w:val="22"/>
              </w:rPr>
              <w:t xml:space="preserve"> </w:t>
            </w:r>
            <w:r w:rsidRPr="00D118D9">
              <w:rPr>
                <w:rFonts w:ascii="Times New Roman" w:hAnsi="Times New Roman" w:cs="Times New Roman"/>
                <w:sz w:val="22"/>
                <w:szCs w:val="22"/>
              </w:rPr>
              <w:t>5 k straipsnyje nustatytus ribojimus;</w:t>
            </w:r>
          </w:p>
          <w:p w14:paraId="78F52C8D" w14:textId="3EFA625F" w:rsidR="00345FEB" w:rsidRPr="008A6DB0" w:rsidRDefault="00000000">
            <w:pPr>
              <w:widowControl w:val="0"/>
              <w:shd w:val="clear" w:color="auto" w:fill="FFFFFF" w:themeFill="background1"/>
              <w:spacing w:after="0" w:line="240" w:lineRule="auto"/>
              <w:jc w:val="both"/>
              <w:rPr>
                <w:rFonts w:ascii="Times New Roman" w:eastAsia="Times New Roman" w:hAnsi="Times New Roman" w:cs="Times New Roman"/>
                <w:sz w:val="22"/>
                <w:szCs w:val="22"/>
                <w:highlight w:val="yellow"/>
              </w:rPr>
            </w:pPr>
            <w:r w:rsidRPr="00D118D9">
              <w:rPr>
                <w:rFonts w:ascii="Times New Roman" w:eastAsia="Times New Roman" w:hAnsi="Times New Roman" w:cs="Times New Roman"/>
                <w:sz w:val="22"/>
                <w:szCs w:val="22"/>
              </w:rPr>
              <w:t>1</w:t>
            </w:r>
            <w:r w:rsidR="001E514D" w:rsidRPr="00D118D9">
              <w:rPr>
                <w:rFonts w:ascii="Times New Roman" w:eastAsia="Times New Roman" w:hAnsi="Times New Roman" w:cs="Times New Roman"/>
                <w:sz w:val="22"/>
                <w:szCs w:val="22"/>
              </w:rPr>
              <w:t>2</w:t>
            </w:r>
            <w:r w:rsidRPr="00D118D9">
              <w:rPr>
                <w:rFonts w:ascii="Times New Roman" w:eastAsia="Times New Roman" w:hAnsi="Times New Roman" w:cs="Times New Roman"/>
                <w:sz w:val="22"/>
                <w:szCs w:val="22"/>
              </w:rPr>
              <w:t xml:space="preserve">.2.9. jeigu </w:t>
            </w:r>
            <w:r w:rsidRPr="00D118D9">
              <w:rPr>
                <w:rFonts w:ascii="Times New Roman" w:eastAsia="SimSun" w:hAnsi="Times New Roman" w:cs="Times New Roman"/>
                <w:kern w:val="2"/>
                <w:sz w:val="22"/>
                <w:szCs w:val="22"/>
                <w:lang w:eastAsia="zh-CN" w:bidi="hi-IN"/>
              </w:rPr>
              <w:t xml:space="preserve">atsiranda bent viena iš Viešųjų pirkimų įstatymo </w:t>
            </w:r>
            <w:r w:rsidRPr="00D118D9">
              <w:rPr>
                <w:rFonts w:ascii="Times New Roman" w:hAnsi="Times New Roman" w:cs="Times New Roman"/>
                <w:iCs/>
                <w:sz w:val="22"/>
                <w:szCs w:val="22"/>
              </w:rPr>
              <w:t>VPĮ 45 straipsnio 2</w:t>
            </w:r>
            <w:r w:rsidRPr="00D118D9">
              <w:rPr>
                <w:rFonts w:ascii="Times New Roman" w:hAnsi="Times New Roman" w:cs="Times New Roman"/>
                <w:iCs/>
                <w:sz w:val="22"/>
                <w:szCs w:val="22"/>
                <w:vertAlign w:val="superscript"/>
              </w:rPr>
              <w:t>1</w:t>
            </w:r>
            <w:r w:rsidRPr="00D118D9">
              <w:rPr>
                <w:rFonts w:ascii="Times New Roman" w:hAnsi="Times New Roman" w:cs="Times New Roman"/>
                <w:iCs/>
                <w:sz w:val="22"/>
                <w:szCs w:val="22"/>
              </w:rPr>
              <w:t xml:space="preserve"> dalyje</w:t>
            </w:r>
            <w:r w:rsidRPr="00D118D9">
              <w:rPr>
                <w:rFonts w:ascii="Times New Roman" w:eastAsia="SimSun" w:hAnsi="Times New Roman" w:cs="Times New Roman"/>
                <w:kern w:val="2"/>
                <w:sz w:val="22"/>
                <w:szCs w:val="22"/>
                <w:lang w:eastAsia="zh-CN" w:bidi="hi-IN"/>
              </w:rPr>
              <w:t xml:space="preserve"> nurodytų sąlygų.</w:t>
            </w:r>
          </w:p>
        </w:tc>
      </w:tr>
      <w:tr w:rsidR="00345FEB" w14:paraId="08CF17A9"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64AA5FF" w14:textId="2BC596AF" w:rsidR="00345FEB" w:rsidRDefault="00000000">
            <w:pPr>
              <w:widowControl w:val="0"/>
              <w:jc w:val="center"/>
              <w:rPr>
                <w:rFonts w:ascii="Times New Roman" w:hAnsi="Times New Roman" w:cs="Times New Roman"/>
                <w:kern w:val="2"/>
                <w:sz w:val="22"/>
                <w:szCs w:val="22"/>
              </w:rPr>
            </w:pPr>
            <w:r>
              <w:rPr>
                <w:rFonts w:ascii="Times New Roman" w:hAnsi="Times New Roman" w:cs="Times New Roman"/>
                <w:b/>
                <w:bCs/>
                <w:kern w:val="2"/>
                <w:sz w:val="22"/>
                <w:szCs w:val="22"/>
              </w:rPr>
              <w:lastRenderedPageBreak/>
              <w:t>1</w:t>
            </w:r>
            <w:r w:rsidR="001E514D">
              <w:rPr>
                <w:rFonts w:ascii="Times New Roman" w:hAnsi="Times New Roman" w:cs="Times New Roman"/>
                <w:b/>
                <w:bCs/>
                <w:kern w:val="2"/>
                <w:sz w:val="22"/>
                <w:szCs w:val="22"/>
              </w:rPr>
              <w:t>3</w:t>
            </w:r>
            <w:r>
              <w:rPr>
                <w:rFonts w:ascii="Times New Roman" w:hAnsi="Times New Roman" w:cs="Times New Roman"/>
                <w:b/>
                <w:bCs/>
                <w:kern w:val="2"/>
                <w:sz w:val="22"/>
                <w:szCs w:val="22"/>
              </w:rPr>
              <w:t xml:space="preserve">. APLINKOSAUGINIAI IR SOCIALINIAI KRITERIJAI </w:t>
            </w:r>
            <w:r>
              <w:rPr>
                <w:rFonts w:ascii="Times New Roman" w:hAnsi="Times New Roman" w:cs="Times New Roman"/>
                <w:kern w:val="2"/>
                <w:sz w:val="22"/>
                <w:szCs w:val="22"/>
              </w:rPr>
              <w:t>(taikoma, jeigu aplinkosauginiai ir (arba) socialiniai kriterijai nustatomi kaip Sutarties vykdymo sąlygos)</w:t>
            </w:r>
          </w:p>
        </w:tc>
      </w:tr>
      <w:tr w:rsidR="00345FEB" w14:paraId="7B2A4F00"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BCB50B7" w14:textId="6A88FDA1" w:rsidR="00345FEB" w:rsidRDefault="00000000">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1</w:t>
            </w:r>
            <w:r w:rsidR="001E514D">
              <w:rPr>
                <w:rFonts w:ascii="Times New Roman" w:hAnsi="Times New Roman" w:cs="Times New Roman"/>
                <w:b/>
                <w:bCs/>
                <w:kern w:val="2"/>
                <w:sz w:val="22"/>
                <w:szCs w:val="22"/>
              </w:rPr>
              <w:t>3</w:t>
            </w:r>
            <w:r>
              <w:rPr>
                <w:rFonts w:ascii="Times New Roman" w:hAnsi="Times New Roman" w:cs="Times New Roman"/>
                <w:b/>
                <w:bCs/>
                <w:kern w:val="2"/>
                <w:sz w:val="22"/>
                <w:szCs w:val="22"/>
              </w:rPr>
              <w:t>.1. Aplinkosauginių kriterijų nustatymo teisinis pagrindas</w:t>
            </w:r>
          </w:p>
        </w:tc>
        <w:tc>
          <w:tcPr>
            <w:tcW w:w="7101" w:type="dxa"/>
            <w:gridSpan w:val="7"/>
            <w:tcBorders>
              <w:top w:val="single" w:sz="4" w:space="0" w:color="000000"/>
              <w:left w:val="single" w:sz="4" w:space="0" w:color="000000"/>
              <w:bottom w:val="single" w:sz="4" w:space="0" w:color="000000"/>
              <w:right w:val="single" w:sz="4" w:space="0" w:color="000000"/>
            </w:tcBorders>
          </w:tcPr>
          <w:p w14:paraId="03A88B15" w14:textId="4FD345F6" w:rsidR="003D6B0E" w:rsidRPr="005679EA" w:rsidRDefault="003D6B0E" w:rsidP="003D6B0E">
            <w:pPr>
              <w:widowControl w:val="0"/>
              <w:jc w:val="both"/>
              <w:rPr>
                <w:rFonts w:ascii="Times New Roman" w:hAnsi="Times New Roman" w:cs="Times New Roman"/>
                <w:sz w:val="22"/>
                <w:szCs w:val="22"/>
              </w:rPr>
            </w:pPr>
            <w:r w:rsidRPr="005679EA">
              <w:rPr>
                <w:rFonts w:ascii="Times New Roman" w:hAnsi="Times New Roman" w:cs="Times New Roman"/>
                <w:sz w:val="22"/>
                <w:szCs w:val="22"/>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AB1375" w:rsidRPr="005679EA">
              <w:rPr>
                <w:rFonts w:ascii="Times New Roman" w:hAnsi="Times New Roman" w:cs="Times New Roman"/>
                <w:sz w:val="22"/>
                <w:szCs w:val="22"/>
              </w:rPr>
              <w:t xml:space="preserve"> 4.1. papunkčiu.</w:t>
            </w:r>
          </w:p>
          <w:p w14:paraId="11E4374D" w14:textId="4DA66DDA" w:rsidR="004C5A8F" w:rsidRPr="003D6B0E" w:rsidRDefault="003D6B0E" w:rsidP="000C2E15">
            <w:pPr>
              <w:widowControl w:val="0"/>
              <w:jc w:val="both"/>
              <w:rPr>
                <w:rFonts w:ascii="Times New Roman" w:hAnsi="Times New Roman" w:cs="Times New Roman"/>
                <w:color w:val="EE0000"/>
                <w:sz w:val="22"/>
                <w:szCs w:val="22"/>
              </w:rPr>
            </w:pPr>
            <w:r w:rsidRPr="005679EA">
              <w:rPr>
                <w:rFonts w:ascii="Times New Roman" w:hAnsi="Times New Roman" w:cs="Times New Roman"/>
                <w:sz w:val="22"/>
                <w:szCs w:val="22"/>
              </w:rPr>
              <w:t>Antrinė pakuotė, kurioje bus tiekiamos ar perduodamos Prekės, turi atitikti pakuotėms nustatytus LR Aplinkos ministro patvirtintame Aplinkos apsaugos kriterijų taikymo, vykdant žaliuosius pirkimus, tvarkos apraše minimalius aplinkos apsaugos kriterijus (2 priedo II skyrius „Pakuotės“), nebent tai prieštarauja higienos normoms.</w:t>
            </w:r>
          </w:p>
        </w:tc>
      </w:tr>
      <w:tr w:rsidR="00345FEB" w14:paraId="73C64D8A"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21259E86" w14:textId="5CB4D174" w:rsidR="00345FEB" w:rsidRDefault="006B1DBE">
            <w:pPr>
              <w:widowControl w:val="0"/>
              <w:rPr>
                <w:rFonts w:ascii="Times New Roman" w:hAnsi="Times New Roman" w:cs="Times New Roman"/>
                <w:b/>
                <w:bCs/>
                <w:kern w:val="2"/>
                <w:sz w:val="22"/>
                <w:szCs w:val="22"/>
              </w:rPr>
            </w:pPr>
            <w:r w:rsidRPr="006B1DBE">
              <w:rPr>
                <w:rFonts w:ascii="Times New Roman" w:hAnsi="Times New Roman" w:cs="Times New Roman"/>
                <w:b/>
                <w:bCs/>
                <w:kern w:val="2"/>
                <w:sz w:val="22"/>
                <w:szCs w:val="22"/>
              </w:rPr>
              <w:t>13.2.  Su perkamomis Prekėmis susiję socialiniai kriterijai</w:t>
            </w:r>
          </w:p>
        </w:tc>
        <w:tc>
          <w:tcPr>
            <w:tcW w:w="7101" w:type="dxa"/>
            <w:gridSpan w:val="7"/>
            <w:tcBorders>
              <w:top w:val="single" w:sz="4" w:space="0" w:color="000000"/>
              <w:left w:val="single" w:sz="4" w:space="0" w:color="000000"/>
              <w:bottom w:val="single" w:sz="4" w:space="0" w:color="000000"/>
              <w:right w:val="single" w:sz="4" w:space="0" w:color="000000"/>
            </w:tcBorders>
          </w:tcPr>
          <w:p w14:paraId="3B3F4755" w14:textId="77777777" w:rsidR="00345FEB" w:rsidRDefault="00000000">
            <w:pPr>
              <w:pStyle w:val="Antrat2"/>
              <w:widowControl w:val="0"/>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Netaikoma</w:t>
            </w:r>
          </w:p>
          <w:p w14:paraId="05A05AC1" w14:textId="77777777" w:rsidR="00345FEB" w:rsidRDefault="00345FEB">
            <w:pPr>
              <w:widowControl w:val="0"/>
              <w:jc w:val="both"/>
              <w:rPr>
                <w:rFonts w:ascii="Times New Roman" w:hAnsi="Times New Roman" w:cs="Times New Roman"/>
                <w:color w:val="008080"/>
                <w:sz w:val="22"/>
                <w:szCs w:val="22"/>
              </w:rPr>
            </w:pPr>
          </w:p>
        </w:tc>
      </w:tr>
      <w:tr w:rsidR="00345FEB" w14:paraId="0A5F37C7" w14:textId="77777777" w:rsidTr="00E60700">
        <w:trPr>
          <w:gridAfter w:val="1"/>
          <w:wAfter w:w="162" w:type="dxa"/>
          <w:trHeight w:val="300"/>
        </w:trPr>
        <w:tc>
          <w:tcPr>
            <w:tcW w:w="9634" w:type="dxa"/>
            <w:gridSpan w:val="8"/>
            <w:tcBorders>
              <w:top w:val="single" w:sz="4" w:space="0" w:color="000000"/>
              <w:left w:val="single" w:sz="4" w:space="0" w:color="000000"/>
              <w:bottom w:val="single" w:sz="4" w:space="0" w:color="000000"/>
              <w:right w:val="single" w:sz="4" w:space="0" w:color="000000"/>
            </w:tcBorders>
          </w:tcPr>
          <w:p w14:paraId="597FEBFC" w14:textId="43FBCCF3" w:rsidR="00345FEB" w:rsidRDefault="00000000">
            <w:pPr>
              <w:widowControl w:val="0"/>
              <w:spacing w:after="0" w:line="240" w:lineRule="auto"/>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 xml:space="preserve">. BENDRŲJŲ SĄLYGŲ PAKEITIMAI IR PAPILDYMAI </w:t>
            </w:r>
          </w:p>
          <w:p w14:paraId="1B8CF9FE" w14:textId="77777777" w:rsidR="00345FEB" w:rsidRDefault="00000000">
            <w:pPr>
              <w:widowControl w:val="0"/>
              <w:spacing w:after="0" w:line="240" w:lineRule="auto"/>
              <w:jc w:val="center"/>
              <w:rPr>
                <w:rFonts w:ascii="Times New Roman" w:hAnsi="Times New Roman" w:cs="Times New Roman"/>
                <w:kern w:val="2"/>
                <w:sz w:val="22"/>
                <w:szCs w:val="22"/>
              </w:rPr>
            </w:pPr>
            <w:r>
              <w:rPr>
                <w:rFonts w:ascii="Times New Roman" w:hAnsi="Times New Roman" w:cs="Times New Roman"/>
                <w:kern w:val="2"/>
                <w:sz w:val="22"/>
                <w:szCs w:val="22"/>
              </w:rPr>
              <w:lastRenderedPageBreak/>
              <w:t xml:space="preserve">(jeigu būtina dėl konkretaus Sutarties dalyko specifikos) </w:t>
            </w:r>
          </w:p>
        </w:tc>
      </w:tr>
      <w:tr w:rsidR="00345FEB" w14:paraId="09BF44B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1EB911B" w14:textId="48C554E5"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lastRenderedPageBreak/>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 xml:space="preserve">.1. </w:t>
            </w:r>
          </w:p>
        </w:tc>
        <w:tc>
          <w:tcPr>
            <w:tcW w:w="7101" w:type="dxa"/>
            <w:gridSpan w:val="7"/>
            <w:tcBorders>
              <w:top w:val="single" w:sz="4" w:space="0" w:color="000000"/>
              <w:left w:val="single" w:sz="4" w:space="0" w:color="000000"/>
              <w:bottom w:val="single" w:sz="4" w:space="0" w:color="000000"/>
              <w:right w:val="single" w:sz="4" w:space="0" w:color="000000"/>
            </w:tcBorders>
          </w:tcPr>
          <w:p w14:paraId="452A7B0C"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pakeisti nurodytą Sutarties Bendrųjų sąlygų punktą ir išdėstyti jį nauja redakcija: Netaikoma</w:t>
            </w:r>
          </w:p>
        </w:tc>
      </w:tr>
      <w:tr w:rsidR="00345FEB" w14:paraId="075ECD6D"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9BC0AA8" w14:textId="79859793"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.2.</w:t>
            </w:r>
          </w:p>
        </w:tc>
        <w:tc>
          <w:tcPr>
            <w:tcW w:w="7101" w:type="dxa"/>
            <w:gridSpan w:val="7"/>
            <w:tcBorders>
              <w:top w:val="single" w:sz="4" w:space="0" w:color="000000"/>
              <w:left w:val="single" w:sz="4" w:space="0" w:color="000000"/>
              <w:bottom w:val="single" w:sz="4" w:space="0" w:color="000000"/>
              <w:right w:val="single" w:sz="4" w:space="0" w:color="000000"/>
            </w:tcBorders>
          </w:tcPr>
          <w:p w14:paraId="0DF19145"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papildyti Sutarties Bendrąsias sąlygas nurodytu punktu, tačiau kitų punktų numeracijos nekeisti: Netaikoma</w:t>
            </w:r>
          </w:p>
        </w:tc>
      </w:tr>
      <w:tr w:rsidR="00345FEB" w14:paraId="0907E487"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AFB7B67" w14:textId="5D34E6D4"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.3.</w:t>
            </w:r>
          </w:p>
        </w:tc>
        <w:tc>
          <w:tcPr>
            <w:tcW w:w="7101" w:type="dxa"/>
            <w:gridSpan w:val="7"/>
            <w:tcBorders>
              <w:top w:val="single" w:sz="4" w:space="0" w:color="000000"/>
              <w:left w:val="single" w:sz="4" w:space="0" w:color="000000"/>
              <w:bottom w:val="single" w:sz="4" w:space="0" w:color="000000"/>
              <w:right w:val="single" w:sz="4" w:space="0" w:color="000000"/>
            </w:tcBorders>
          </w:tcPr>
          <w:p w14:paraId="7CBA1015"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Šalys susitaria išbraukti nurodytą Sutarties Bendrųjų sąlygų punktą, tačiau kitų punktų numeracijos nekeisti: _Netaikoma</w:t>
            </w:r>
          </w:p>
        </w:tc>
      </w:tr>
      <w:tr w:rsidR="00345FEB" w14:paraId="5C1611EB"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0ED6BBEE" w14:textId="74DC494C"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.4.</w:t>
            </w:r>
          </w:p>
        </w:tc>
        <w:tc>
          <w:tcPr>
            <w:tcW w:w="7101" w:type="dxa"/>
            <w:gridSpan w:val="7"/>
            <w:tcBorders>
              <w:top w:val="single" w:sz="4" w:space="0" w:color="000000"/>
              <w:left w:val="single" w:sz="4" w:space="0" w:color="000000"/>
              <w:bottom w:val="single" w:sz="4" w:space="0" w:color="000000"/>
              <w:right w:val="single" w:sz="4" w:space="0" w:color="000000"/>
            </w:tcBorders>
          </w:tcPr>
          <w:p w14:paraId="5EF4455E"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Netaikoma</w:t>
            </w:r>
          </w:p>
        </w:tc>
      </w:tr>
      <w:tr w:rsidR="00345FEB" w14:paraId="6946B65D"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5BA5E5A" w14:textId="6CB0D894" w:rsidR="00345FEB" w:rsidRDefault="00000000">
            <w:pPr>
              <w:widowControl w:val="0"/>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4</w:t>
            </w:r>
            <w:r>
              <w:rPr>
                <w:rFonts w:ascii="Times New Roman" w:hAnsi="Times New Roman" w:cs="Times New Roman"/>
                <w:b/>
                <w:bCs/>
                <w:kern w:val="2"/>
                <w:sz w:val="22"/>
                <w:szCs w:val="22"/>
              </w:rPr>
              <w:t>.5.</w:t>
            </w:r>
          </w:p>
        </w:tc>
        <w:tc>
          <w:tcPr>
            <w:tcW w:w="7101" w:type="dxa"/>
            <w:gridSpan w:val="7"/>
            <w:tcBorders>
              <w:top w:val="single" w:sz="4" w:space="0" w:color="000000"/>
              <w:left w:val="single" w:sz="4" w:space="0" w:color="000000"/>
              <w:bottom w:val="single" w:sz="4" w:space="0" w:color="000000"/>
              <w:right w:val="single" w:sz="4" w:space="0" w:color="000000"/>
            </w:tcBorders>
          </w:tcPr>
          <w:p w14:paraId="69C297CE" w14:textId="77777777" w:rsidR="00345FEB" w:rsidRDefault="00000000">
            <w:pPr>
              <w:widowControl w:val="0"/>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345FEB" w14:paraId="19B1BC16" w14:textId="77777777" w:rsidTr="00E60700">
        <w:trPr>
          <w:gridAfter w:val="1"/>
          <w:wAfter w:w="162" w:type="dxa"/>
          <w:trHeight w:val="323"/>
        </w:trPr>
        <w:tc>
          <w:tcPr>
            <w:tcW w:w="9634" w:type="dxa"/>
            <w:gridSpan w:val="8"/>
            <w:tcBorders>
              <w:top w:val="single" w:sz="4" w:space="0" w:color="000000"/>
              <w:left w:val="single" w:sz="4" w:space="0" w:color="000000"/>
              <w:bottom w:val="single" w:sz="4" w:space="0" w:color="000000"/>
              <w:right w:val="single" w:sz="4" w:space="0" w:color="000000"/>
            </w:tcBorders>
          </w:tcPr>
          <w:p w14:paraId="58CF09A4" w14:textId="3C581FAB"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 SUTARTIES PRIEDAI</w:t>
            </w:r>
          </w:p>
        </w:tc>
      </w:tr>
      <w:tr w:rsidR="00345FEB" w14:paraId="65AEB9D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528953DC" w14:textId="3ECA9FD3"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.1. Priedas Nr. 1</w:t>
            </w:r>
          </w:p>
        </w:tc>
        <w:tc>
          <w:tcPr>
            <w:tcW w:w="7101" w:type="dxa"/>
            <w:gridSpan w:val="7"/>
            <w:tcBorders>
              <w:top w:val="single" w:sz="4" w:space="0" w:color="000000"/>
              <w:left w:val="single" w:sz="4" w:space="0" w:color="000000"/>
              <w:bottom w:val="single" w:sz="4" w:space="0" w:color="000000"/>
              <w:right w:val="single" w:sz="4" w:space="0" w:color="000000"/>
            </w:tcBorders>
          </w:tcPr>
          <w:p w14:paraId="7962FDC7" w14:textId="77777777" w:rsidR="00345FEB" w:rsidRPr="000D3971" w:rsidRDefault="00000000">
            <w:pPr>
              <w:widowControl w:val="0"/>
              <w:rPr>
                <w:rFonts w:ascii="Times New Roman" w:hAnsi="Times New Roman" w:cs="Times New Roman"/>
                <w:b/>
                <w:bCs/>
                <w:kern w:val="2"/>
                <w:sz w:val="22"/>
                <w:szCs w:val="22"/>
              </w:rPr>
            </w:pPr>
            <w:r w:rsidRPr="000D3971">
              <w:rPr>
                <w:rFonts w:ascii="Times New Roman" w:hAnsi="Times New Roman" w:cs="Times New Roman"/>
                <w:kern w:val="2"/>
                <w:sz w:val="22"/>
                <w:szCs w:val="22"/>
              </w:rPr>
              <w:t>Techninė specifikacija</w:t>
            </w:r>
          </w:p>
        </w:tc>
      </w:tr>
      <w:tr w:rsidR="00345FEB" w14:paraId="7876A282"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7B1C8BBA" w14:textId="195A84E8"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.2. Priedas Nr. 2</w:t>
            </w:r>
          </w:p>
        </w:tc>
        <w:tc>
          <w:tcPr>
            <w:tcW w:w="7101" w:type="dxa"/>
            <w:gridSpan w:val="7"/>
            <w:tcBorders>
              <w:top w:val="single" w:sz="4" w:space="0" w:color="000000"/>
              <w:left w:val="single" w:sz="4" w:space="0" w:color="000000"/>
              <w:bottom w:val="single" w:sz="4" w:space="0" w:color="000000"/>
              <w:right w:val="single" w:sz="4" w:space="0" w:color="000000"/>
            </w:tcBorders>
          </w:tcPr>
          <w:p w14:paraId="11294CDE" w14:textId="77777777" w:rsidR="00345FEB" w:rsidRPr="000D3971" w:rsidRDefault="00000000">
            <w:pPr>
              <w:widowControl w:val="0"/>
              <w:rPr>
                <w:rFonts w:ascii="Times New Roman" w:hAnsi="Times New Roman" w:cs="Times New Roman"/>
                <w:b/>
                <w:bCs/>
                <w:kern w:val="2"/>
                <w:sz w:val="22"/>
                <w:szCs w:val="22"/>
              </w:rPr>
            </w:pPr>
            <w:r w:rsidRPr="000D3971">
              <w:rPr>
                <w:rFonts w:ascii="Times New Roman" w:hAnsi="Times New Roman" w:cs="Times New Roman"/>
                <w:kern w:val="2"/>
                <w:sz w:val="22"/>
                <w:szCs w:val="22"/>
              </w:rPr>
              <w:t>Tiekėjo pasiūlymas</w:t>
            </w:r>
          </w:p>
        </w:tc>
      </w:tr>
      <w:tr w:rsidR="00345FEB" w14:paraId="63D906F9"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7A454877" w14:textId="3EC5C114"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.3. Priedas Nr. 3</w:t>
            </w:r>
          </w:p>
        </w:tc>
        <w:tc>
          <w:tcPr>
            <w:tcW w:w="7101" w:type="dxa"/>
            <w:gridSpan w:val="7"/>
            <w:tcBorders>
              <w:top w:val="single" w:sz="4" w:space="0" w:color="000000"/>
              <w:left w:val="single" w:sz="4" w:space="0" w:color="000000"/>
              <w:bottom w:val="single" w:sz="4" w:space="0" w:color="000000"/>
              <w:right w:val="single" w:sz="4" w:space="0" w:color="000000"/>
            </w:tcBorders>
          </w:tcPr>
          <w:p w14:paraId="4EF9E528" w14:textId="77777777" w:rsidR="00345FEB" w:rsidRPr="000D3971" w:rsidRDefault="00000000">
            <w:pPr>
              <w:widowControl w:val="0"/>
              <w:rPr>
                <w:rFonts w:ascii="Times New Roman" w:hAnsi="Times New Roman" w:cs="Times New Roman"/>
                <w:b/>
                <w:bCs/>
                <w:kern w:val="2"/>
                <w:sz w:val="22"/>
                <w:szCs w:val="22"/>
              </w:rPr>
            </w:pPr>
            <w:r w:rsidRPr="000D3971">
              <w:rPr>
                <w:rFonts w:ascii="Times New Roman" w:eastAsia="SimSun" w:hAnsi="Times New Roman" w:cs="Times New Roman"/>
                <w:kern w:val="2"/>
                <w:sz w:val="24"/>
                <w:szCs w:val="24"/>
                <w:lang w:eastAsia="zh-CN" w:bidi="hi-IN"/>
              </w:rPr>
              <w:t>Prekių perdavimo-priėmimo akto forma</w:t>
            </w:r>
          </w:p>
        </w:tc>
      </w:tr>
      <w:tr w:rsidR="00345FEB" w14:paraId="1C7F9BF8"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17ED5753" w14:textId="1356E9A3"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.4. Priedas Nr. 4</w:t>
            </w:r>
          </w:p>
        </w:tc>
        <w:tc>
          <w:tcPr>
            <w:tcW w:w="7101" w:type="dxa"/>
            <w:gridSpan w:val="7"/>
            <w:tcBorders>
              <w:top w:val="single" w:sz="4" w:space="0" w:color="000000"/>
              <w:left w:val="single" w:sz="4" w:space="0" w:color="000000"/>
              <w:bottom w:val="single" w:sz="4" w:space="0" w:color="000000"/>
              <w:right w:val="single" w:sz="4" w:space="0" w:color="000000"/>
            </w:tcBorders>
          </w:tcPr>
          <w:p w14:paraId="073BCEF7" w14:textId="77777777" w:rsidR="00345FEB" w:rsidRDefault="00345FEB">
            <w:pPr>
              <w:widowControl w:val="0"/>
              <w:rPr>
                <w:rFonts w:ascii="Times New Roman" w:hAnsi="Times New Roman" w:cs="Times New Roman"/>
                <w:b/>
                <w:bCs/>
                <w:kern w:val="2"/>
                <w:sz w:val="22"/>
                <w:szCs w:val="22"/>
              </w:rPr>
            </w:pPr>
          </w:p>
        </w:tc>
      </w:tr>
      <w:tr w:rsidR="00345FEB" w14:paraId="73651D94" w14:textId="77777777" w:rsidTr="00E60700">
        <w:trPr>
          <w:gridAfter w:val="1"/>
          <w:wAfter w:w="162" w:type="dxa"/>
          <w:trHeight w:val="300"/>
        </w:trPr>
        <w:tc>
          <w:tcPr>
            <w:tcW w:w="2533" w:type="dxa"/>
            <w:tcBorders>
              <w:top w:val="single" w:sz="4" w:space="0" w:color="000000"/>
              <w:left w:val="single" w:sz="4" w:space="0" w:color="000000"/>
              <w:bottom w:val="single" w:sz="4" w:space="0" w:color="000000"/>
              <w:right w:val="single" w:sz="4" w:space="0" w:color="000000"/>
            </w:tcBorders>
          </w:tcPr>
          <w:p w14:paraId="668F4272" w14:textId="2B975E1C"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w:t>
            </w:r>
            <w:r w:rsidR="00F81B6B">
              <w:rPr>
                <w:rFonts w:ascii="Times New Roman" w:hAnsi="Times New Roman" w:cs="Times New Roman"/>
                <w:b/>
                <w:bCs/>
                <w:kern w:val="2"/>
                <w:sz w:val="22"/>
                <w:szCs w:val="22"/>
              </w:rPr>
              <w:t>5</w:t>
            </w:r>
            <w:r>
              <w:rPr>
                <w:rFonts w:ascii="Times New Roman" w:hAnsi="Times New Roman" w:cs="Times New Roman"/>
                <w:b/>
                <w:bCs/>
                <w:kern w:val="2"/>
                <w:sz w:val="22"/>
                <w:szCs w:val="22"/>
              </w:rPr>
              <w:t>.5. Priedas Nr. 5</w:t>
            </w:r>
          </w:p>
        </w:tc>
        <w:tc>
          <w:tcPr>
            <w:tcW w:w="7101" w:type="dxa"/>
            <w:gridSpan w:val="7"/>
            <w:tcBorders>
              <w:top w:val="single" w:sz="4" w:space="0" w:color="000000"/>
              <w:left w:val="single" w:sz="4" w:space="0" w:color="000000"/>
              <w:bottom w:val="single" w:sz="4" w:space="0" w:color="000000"/>
              <w:right w:val="single" w:sz="4" w:space="0" w:color="000000"/>
            </w:tcBorders>
          </w:tcPr>
          <w:p w14:paraId="20F508F3" w14:textId="77777777" w:rsidR="00345FEB" w:rsidRDefault="00345FEB">
            <w:pPr>
              <w:widowControl w:val="0"/>
              <w:rPr>
                <w:rFonts w:ascii="Times New Roman" w:hAnsi="Times New Roman" w:cs="Times New Roman"/>
                <w:b/>
                <w:bCs/>
                <w:kern w:val="2"/>
                <w:sz w:val="22"/>
                <w:szCs w:val="22"/>
              </w:rPr>
            </w:pPr>
          </w:p>
        </w:tc>
      </w:tr>
      <w:tr w:rsidR="00345FEB" w14:paraId="10DC17A5" w14:textId="77777777" w:rsidTr="00E60700">
        <w:trPr>
          <w:gridAfter w:val="1"/>
          <w:wAfter w:w="162" w:type="dxa"/>
        </w:trPr>
        <w:tc>
          <w:tcPr>
            <w:tcW w:w="9634" w:type="dxa"/>
            <w:gridSpan w:val="8"/>
            <w:tcBorders>
              <w:top w:val="single" w:sz="4" w:space="0" w:color="000000"/>
              <w:left w:val="single" w:sz="4" w:space="0" w:color="000000"/>
              <w:bottom w:val="single" w:sz="4" w:space="0" w:color="000000"/>
              <w:right w:val="single" w:sz="4" w:space="0" w:color="000000"/>
            </w:tcBorders>
          </w:tcPr>
          <w:p w14:paraId="092CA5A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15. ŠALIŲ ATSTOVŲ PARAŠAI</w:t>
            </w:r>
          </w:p>
        </w:tc>
      </w:tr>
      <w:tr w:rsidR="00345FEB" w14:paraId="3B5120EE"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6683C0D9"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PIRKĖJAS</w:t>
            </w:r>
          </w:p>
        </w:tc>
        <w:tc>
          <w:tcPr>
            <w:tcW w:w="4846" w:type="dxa"/>
            <w:gridSpan w:val="3"/>
            <w:tcBorders>
              <w:top w:val="single" w:sz="4" w:space="0" w:color="000000"/>
              <w:left w:val="single" w:sz="4" w:space="0" w:color="000000"/>
              <w:bottom w:val="single" w:sz="4" w:space="0" w:color="000000"/>
              <w:right w:val="single" w:sz="4" w:space="0" w:color="000000"/>
            </w:tcBorders>
          </w:tcPr>
          <w:p w14:paraId="678A2F9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b/>
                <w:bCs/>
                <w:kern w:val="2"/>
                <w:sz w:val="22"/>
                <w:szCs w:val="22"/>
              </w:rPr>
              <w:t>TIEKĖJAS</w:t>
            </w:r>
          </w:p>
        </w:tc>
      </w:tr>
      <w:tr w:rsidR="00345FEB" w14:paraId="5FECAE83"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32691936" w14:textId="77777777" w:rsidR="00345FEB" w:rsidRDefault="00000000">
            <w:pPr>
              <w:widowControl w:val="0"/>
              <w:jc w:val="center"/>
              <w:rPr>
                <w:rFonts w:ascii="Times New Roman" w:hAnsi="Times New Roman" w:cs="Times New Roman"/>
                <w:color w:val="4472C4"/>
                <w:kern w:val="2"/>
                <w:sz w:val="22"/>
                <w:szCs w:val="22"/>
              </w:rPr>
            </w:pPr>
            <w:r>
              <w:rPr>
                <w:rFonts w:ascii="Times New Roman" w:hAnsi="Times New Roman" w:cs="Times New Roman"/>
                <w:color w:val="4472C4"/>
                <w:kern w:val="2"/>
                <w:sz w:val="22"/>
                <w:szCs w:val="22"/>
              </w:rPr>
              <w:t>(nurodomos atstovo pareigos, vardas, pavardė)</w:t>
            </w:r>
          </w:p>
        </w:tc>
        <w:tc>
          <w:tcPr>
            <w:tcW w:w="4846" w:type="dxa"/>
            <w:gridSpan w:val="3"/>
            <w:tcBorders>
              <w:top w:val="single" w:sz="4" w:space="0" w:color="000000"/>
              <w:left w:val="single" w:sz="4" w:space="0" w:color="000000"/>
              <w:bottom w:val="single" w:sz="4" w:space="0" w:color="000000"/>
              <w:right w:val="single" w:sz="4" w:space="0" w:color="000000"/>
            </w:tcBorders>
          </w:tcPr>
          <w:p w14:paraId="04F902CA" w14:textId="77777777" w:rsidR="00345FEB" w:rsidRDefault="00000000">
            <w:pPr>
              <w:widowControl w:val="0"/>
              <w:jc w:val="center"/>
              <w:rPr>
                <w:rFonts w:ascii="Times New Roman" w:hAnsi="Times New Roman" w:cs="Times New Roman"/>
                <w:b/>
                <w:bCs/>
                <w:kern w:val="2"/>
                <w:sz w:val="22"/>
                <w:szCs w:val="22"/>
              </w:rPr>
            </w:pPr>
            <w:r>
              <w:rPr>
                <w:rFonts w:ascii="Times New Roman" w:hAnsi="Times New Roman" w:cs="Times New Roman"/>
                <w:color w:val="4472C4"/>
                <w:kern w:val="2"/>
                <w:sz w:val="22"/>
                <w:szCs w:val="22"/>
              </w:rPr>
              <w:t>(nurodomos atstovo pareigos, vardas, pavardė)</w:t>
            </w:r>
          </w:p>
        </w:tc>
      </w:tr>
      <w:tr w:rsidR="00345FEB" w14:paraId="6BFF8FE9" w14:textId="77777777" w:rsidTr="00E60700">
        <w:trPr>
          <w:gridAfter w:val="1"/>
          <w:wAfter w:w="162" w:type="dxa"/>
        </w:trPr>
        <w:tc>
          <w:tcPr>
            <w:tcW w:w="4788" w:type="dxa"/>
            <w:gridSpan w:val="5"/>
            <w:tcBorders>
              <w:top w:val="single" w:sz="4" w:space="0" w:color="000000"/>
              <w:left w:val="single" w:sz="4" w:space="0" w:color="000000"/>
              <w:bottom w:val="single" w:sz="4" w:space="0" w:color="000000"/>
              <w:right w:val="single" w:sz="4" w:space="0" w:color="000000"/>
            </w:tcBorders>
          </w:tcPr>
          <w:p w14:paraId="15EFBB19" w14:textId="77777777" w:rsidR="00345FEB" w:rsidRDefault="00345FEB">
            <w:pPr>
              <w:widowControl w:val="0"/>
              <w:jc w:val="center"/>
              <w:rPr>
                <w:rFonts w:ascii="Times New Roman" w:hAnsi="Times New Roman" w:cs="Times New Roman"/>
                <w:b/>
                <w:bCs/>
                <w:color w:val="4472C4"/>
                <w:kern w:val="2"/>
                <w:sz w:val="22"/>
                <w:szCs w:val="22"/>
              </w:rPr>
            </w:pPr>
          </w:p>
          <w:p w14:paraId="28E969F4" w14:textId="77777777" w:rsidR="00345FEB" w:rsidRDefault="00000000">
            <w:pPr>
              <w:widowControl w:val="0"/>
              <w:jc w:val="center"/>
              <w:rPr>
                <w:rFonts w:ascii="Times New Roman" w:hAnsi="Times New Roman" w:cs="Times New Roman"/>
                <w:b/>
                <w:bCs/>
                <w:color w:val="4472C4"/>
                <w:kern w:val="2"/>
                <w:sz w:val="22"/>
                <w:szCs w:val="22"/>
              </w:rPr>
            </w:pPr>
            <w:r>
              <w:rPr>
                <w:rFonts w:ascii="Times New Roman" w:hAnsi="Times New Roman" w:cs="Times New Roman"/>
                <w:b/>
                <w:bCs/>
                <w:color w:val="4472C4"/>
                <w:kern w:val="2"/>
                <w:sz w:val="22"/>
                <w:szCs w:val="22"/>
              </w:rPr>
              <w:t>(parašas)</w:t>
            </w:r>
          </w:p>
          <w:p w14:paraId="1D926E24" w14:textId="77777777" w:rsidR="00345FEB" w:rsidRDefault="00345FEB">
            <w:pPr>
              <w:widowControl w:val="0"/>
              <w:jc w:val="center"/>
              <w:rPr>
                <w:rFonts w:ascii="Times New Roman" w:hAnsi="Times New Roman" w:cs="Times New Roman"/>
                <w:b/>
                <w:bCs/>
                <w:color w:val="4472C4"/>
                <w:kern w:val="2"/>
                <w:sz w:val="22"/>
                <w:szCs w:val="22"/>
              </w:rPr>
            </w:pPr>
          </w:p>
          <w:p w14:paraId="15980CE9" w14:textId="77777777" w:rsidR="00345FEB" w:rsidRDefault="00345FEB">
            <w:pPr>
              <w:widowControl w:val="0"/>
              <w:jc w:val="center"/>
              <w:rPr>
                <w:rFonts w:ascii="Times New Roman" w:hAnsi="Times New Roman" w:cs="Times New Roman"/>
                <w:b/>
                <w:bCs/>
                <w:color w:val="4472C4"/>
                <w:kern w:val="2"/>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533F21B" w14:textId="77777777" w:rsidR="00345FEB" w:rsidRDefault="00345FEB">
            <w:pPr>
              <w:widowControl w:val="0"/>
              <w:jc w:val="center"/>
              <w:rPr>
                <w:rFonts w:ascii="Times New Roman" w:hAnsi="Times New Roman" w:cs="Times New Roman"/>
                <w:b/>
                <w:bCs/>
                <w:color w:val="4472C4"/>
                <w:kern w:val="2"/>
                <w:sz w:val="22"/>
                <w:szCs w:val="22"/>
              </w:rPr>
            </w:pPr>
          </w:p>
          <w:p w14:paraId="34DBB6C6" w14:textId="77777777" w:rsidR="00345FEB" w:rsidRDefault="00000000">
            <w:pPr>
              <w:widowControl w:val="0"/>
              <w:jc w:val="center"/>
              <w:rPr>
                <w:rFonts w:ascii="Times New Roman" w:hAnsi="Times New Roman" w:cs="Times New Roman"/>
                <w:b/>
                <w:bCs/>
                <w:color w:val="4472C4"/>
                <w:kern w:val="2"/>
                <w:sz w:val="22"/>
                <w:szCs w:val="22"/>
              </w:rPr>
            </w:pPr>
            <w:r>
              <w:rPr>
                <w:rFonts w:ascii="Times New Roman" w:hAnsi="Times New Roman" w:cs="Times New Roman"/>
                <w:b/>
                <w:bCs/>
                <w:color w:val="4472C4"/>
                <w:kern w:val="2"/>
                <w:sz w:val="22"/>
                <w:szCs w:val="22"/>
              </w:rPr>
              <w:t>(parašas)</w:t>
            </w:r>
          </w:p>
        </w:tc>
      </w:tr>
    </w:tbl>
    <w:p w14:paraId="4640D082" w14:textId="77777777" w:rsidR="00345FEB" w:rsidRDefault="00000000">
      <w:pPr>
        <w:spacing w:after="0" w:line="240" w:lineRule="auto"/>
        <w:rPr>
          <w:rFonts w:ascii="Times New Roman" w:hAnsi="Times New Roman" w:cs="Times New Roman"/>
          <w:color w:val="000000"/>
          <w:sz w:val="22"/>
          <w:szCs w:val="22"/>
        </w:rPr>
      </w:pPr>
      <w:r>
        <w:br w:type="page"/>
      </w:r>
    </w:p>
    <w:p w14:paraId="3F8BF699" w14:textId="77777777" w:rsidR="00345FEB" w:rsidRDefault="00000000">
      <w:pPr>
        <w:pStyle w:val="Antrat2"/>
        <w:ind w:left="5103"/>
        <w:jc w:val="right"/>
        <w:rPr>
          <w:rFonts w:ascii="Times New Roman" w:hAnsi="Times New Roman" w:cs="Times New Roman"/>
          <w:color w:val="0070C0"/>
          <w:sz w:val="21"/>
          <w:szCs w:val="21"/>
        </w:rPr>
      </w:pPr>
      <w:r>
        <w:rPr>
          <w:rFonts w:ascii="Times New Roman" w:hAnsi="Times New Roman" w:cs="Times New Roman"/>
          <w:color w:val="0070C0"/>
          <w:sz w:val="21"/>
          <w:szCs w:val="21"/>
        </w:rPr>
        <w:lastRenderedPageBreak/>
        <w:t>„Bendrosios sutarties sąlygos“</w:t>
      </w:r>
    </w:p>
    <w:p w14:paraId="4C0481B7" w14:textId="77777777" w:rsidR="00684749" w:rsidRDefault="00684749" w:rsidP="00684749"/>
    <w:p w14:paraId="050FAA6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PREKIŲ PIRKIMO</w:t>
      </w:r>
      <w:r w:rsidRPr="00684749">
        <w:rPr>
          <w:rFonts w:ascii="Times New Roman" w:eastAsia="Times New Roman" w:hAnsi="Times New Roman" w:cs="Times New Roman"/>
          <w:color w:val="000000"/>
          <w:sz w:val="24"/>
          <w:szCs w:val="24"/>
          <w:lang w:eastAsia="en-US"/>
        </w:rPr>
        <w:t>–</w:t>
      </w:r>
      <w:r w:rsidRPr="00684749">
        <w:rPr>
          <w:rFonts w:ascii="Times New Roman" w:eastAsia="Times New Roman" w:hAnsi="Times New Roman" w:cs="Times New Roman"/>
          <w:b/>
          <w:bCs/>
          <w:caps/>
          <w:color w:val="000000"/>
          <w:sz w:val="24"/>
          <w:szCs w:val="24"/>
          <w:lang w:eastAsia="en-US"/>
        </w:rPr>
        <w:t>PARDAVIMO SUTARTIES BENDROSIOS SĄLYGOS</w:t>
      </w:r>
    </w:p>
    <w:p w14:paraId="45094361" w14:textId="77777777" w:rsidR="00684749" w:rsidRPr="00684749" w:rsidRDefault="00684749" w:rsidP="00684749">
      <w:pPr>
        <w:suppressAutoHyphens w:val="0"/>
        <w:spacing w:after="0" w:line="257" w:lineRule="atLeast"/>
        <w:ind w:firstLine="62"/>
        <w:jc w:val="center"/>
        <w:rPr>
          <w:rFonts w:ascii="Times New Roman" w:eastAsia="Times New Roman" w:hAnsi="Times New Roman" w:cs="Times New Roman"/>
          <w:color w:val="000000"/>
          <w:sz w:val="24"/>
          <w:szCs w:val="24"/>
          <w:lang w:eastAsia="en-US"/>
        </w:rPr>
      </w:pPr>
    </w:p>
    <w:p w14:paraId="0F6AB3C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  PAGRINDINĖS SĄVOKOS IR SUTARTIES AIŠKINIMAS</w:t>
      </w:r>
    </w:p>
    <w:p w14:paraId="0B7FEDCE"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5D2ABC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1.1. Sąvokos</w:t>
      </w:r>
    </w:p>
    <w:p w14:paraId="3E142CF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70D9A0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4FDAF56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1.1.1.1. </w:t>
      </w:r>
      <w:r w:rsidRPr="00684749">
        <w:rPr>
          <w:rFonts w:ascii="Times New Roman" w:eastAsia="Times New Roman" w:hAnsi="Times New Roman" w:cs="Times New Roman"/>
          <w:b/>
          <w:bCs/>
          <w:color w:val="000000"/>
          <w:sz w:val="24"/>
          <w:szCs w:val="24"/>
          <w:lang w:eastAsia="en-US"/>
        </w:rPr>
        <w:t>Bendrosios sąlygos</w:t>
      </w:r>
      <w:r w:rsidRPr="00684749">
        <w:rPr>
          <w:rFonts w:ascii="Times New Roman" w:eastAsia="Times New Roman" w:hAnsi="Times New Roman" w:cs="Times New Roman"/>
          <w:color w:val="000000"/>
          <w:sz w:val="24"/>
          <w:szCs w:val="24"/>
          <w:lang w:eastAsia="en-US"/>
        </w:rPr>
        <w:t> –  Sutarties dalis, kuri vadinasi „Prekių pirkimo–pardavimo sutarties Bendrosios sąlygos“;</w:t>
      </w:r>
    </w:p>
    <w:p w14:paraId="1E04673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1.1.1.2. </w:t>
      </w:r>
      <w:r w:rsidRPr="00684749">
        <w:rPr>
          <w:rFonts w:ascii="Times New Roman" w:eastAsia="Times New Roman" w:hAnsi="Times New Roman" w:cs="Times New Roman"/>
          <w:b/>
          <w:bCs/>
          <w:color w:val="000000"/>
          <w:sz w:val="24"/>
          <w:szCs w:val="24"/>
          <w:lang w:eastAsia="en-US"/>
        </w:rPr>
        <w:t>Pirkėjas</w:t>
      </w:r>
      <w:r w:rsidRPr="00684749">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29F8DF8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1.1.1.3. </w:t>
      </w:r>
      <w:r w:rsidRPr="00684749">
        <w:rPr>
          <w:rFonts w:ascii="Times New Roman" w:eastAsia="Times New Roman" w:hAnsi="Times New Roman" w:cs="Times New Roman"/>
          <w:b/>
          <w:bCs/>
          <w:color w:val="000000"/>
          <w:sz w:val="24"/>
          <w:szCs w:val="24"/>
          <w:lang w:eastAsia="en-US"/>
        </w:rPr>
        <w:t>Pradinės sutarties vertė </w:t>
      </w:r>
      <w:r w:rsidRPr="00684749">
        <w:rPr>
          <w:rFonts w:ascii="Times New Roman" w:eastAsia="Times New Roman" w:hAnsi="Times New Roman" w:cs="Times New Roman"/>
          <w:color w:val="000000"/>
          <w:sz w:val="24"/>
          <w:szCs w:val="24"/>
          <w:lang w:eastAsia="en-US"/>
        </w:rPr>
        <w:t>– Specialiosiose sąlygose nurodyta</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vertė be pridėtinės vertės mokesčio (toliau – PVM);</w:t>
      </w:r>
    </w:p>
    <w:p w14:paraId="4BA343F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1.1.1.4. </w:t>
      </w:r>
      <w:r w:rsidRPr="00684749">
        <w:rPr>
          <w:rFonts w:ascii="Times New Roman" w:eastAsia="Times New Roman" w:hAnsi="Times New Roman" w:cs="Times New Roman"/>
          <w:b/>
          <w:bCs/>
          <w:color w:val="000000"/>
          <w:sz w:val="24"/>
          <w:szCs w:val="24"/>
          <w:lang w:eastAsia="en-US"/>
        </w:rPr>
        <w:t>Prekės</w:t>
      </w:r>
      <w:r w:rsidRPr="00684749">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73F88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1.1.1.5. </w:t>
      </w:r>
      <w:r w:rsidRPr="00684749">
        <w:rPr>
          <w:rFonts w:ascii="Times New Roman" w:eastAsia="Times New Roman" w:hAnsi="Times New Roman" w:cs="Times New Roman"/>
          <w:b/>
          <w:bCs/>
          <w:color w:val="000000"/>
          <w:sz w:val="24"/>
          <w:szCs w:val="24"/>
          <w:lang w:eastAsia="en-US"/>
        </w:rPr>
        <w:t>Prekių perdavimo–priėmimo aktas </w:t>
      </w:r>
      <w:r w:rsidRPr="00684749">
        <w:rPr>
          <w:rFonts w:ascii="Times New Roman" w:eastAsia="Times New Roman" w:hAnsi="Times New Roman" w:cs="Times New Roman"/>
          <w:color w:val="000000"/>
          <w:sz w:val="24"/>
          <w:szCs w:val="24"/>
          <w:lang w:eastAsia="en-US"/>
        </w:rPr>
        <w:t>– dokumentas,</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1164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1.1.1.6. </w:t>
      </w:r>
      <w:r w:rsidRPr="00684749">
        <w:rPr>
          <w:rFonts w:ascii="Times New Roman" w:eastAsia="Times New Roman" w:hAnsi="Times New Roman" w:cs="Times New Roman"/>
          <w:b/>
          <w:bCs/>
          <w:color w:val="000000"/>
          <w:sz w:val="24"/>
          <w:szCs w:val="24"/>
          <w:lang w:eastAsia="en-US"/>
        </w:rPr>
        <w:t>Prekių trūkumai</w:t>
      </w:r>
      <w:r w:rsidRPr="00684749">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4A45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1.1.1.7. </w:t>
      </w:r>
      <w:r w:rsidRPr="00684749">
        <w:rPr>
          <w:rFonts w:ascii="Times New Roman" w:eastAsia="Times New Roman" w:hAnsi="Times New Roman" w:cs="Times New Roman"/>
          <w:b/>
          <w:bCs/>
          <w:color w:val="000000"/>
          <w:sz w:val="24"/>
          <w:szCs w:val="24"/>
          <w:lang w:eastAsia="en-US"/>
        </w:rPr>
        <w:t>Sąskaita </w:t>
      </w:r>
      <w:r w:rsidRPr="00684749">
        <w:rPr>
          <w:rFonts w:ascii="Times New Roman" w:eastAsia="Times New Roman" w:hAnsi="Times New Roman" w:cs="Times New Roman"/>
          <w:color w:val="000000"/>
          <w:sz w:val="24"/>
          <w:szCs w:val="24"/>
          <w:lang w:eastAsia="en-US"/>
        </w:rPr>
        <w:t>–</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5C94A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1.1.1.8. </w:t>
      </w:r>
      <w:r w:rsidRPr="00684749">
        <w:rPr>
          <w:rFonts w:ascii="Times New Roman" w:eastAsia="Times New Roman" w:hAnsi="Times New Roman" w:cs="Times New Roman"/>
          <w:b/>
          <w:bCs/>
          <w:color w:val="000000"/>
          <w:sz w:val="24"/>
          <w:szCs w:val="24"/>
          <w:lang w:eastAsia="en-US"/>
        </w:rPr>
        <w:t>Specialiosios sąlygos</w:t>
      </w:r>
      <w:r w:rsidRPr="00684749">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C0EDD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1.1.1.9. </w:t>
      </w:r>
      <w:r w:rsidRPr="00684749">
        <w:rPr>
          <w:rFonts w:ascii="Times New Roman" w:eastAsia="Times New Roman" w:hAnsi="Times New Roman" w:cs="Times New Roman"/>
          <w:b/>
          <w:bCs/>
          <w:color w:val="000000"/>
          <w:sz w:val="24"/>
          <w:szCs w:val="24"/>
          <w:lang w:eastAsia="en-US"/>
        </w:rPr>
        <w:t>Susitarimas </w:t>
      </w:r>
      <w:r w:rsidRPr="00684749">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39704883"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1.1.1.10. </w:t>
      </w:r>
      <w:r w:rsidRPr="00684749">
        <w:rPr>
          <w:rFonts w:ascii="Times New Roman" w:eastAsia="Times New Roman" w:hAnsi="Times New Roman" w:cs="Times New Roman"/>
          <w:b/>
          <w:bCs/>
          <w:sz w:val="24"/>
          <w:szCs w:val="24"/>
          <w:lang w:eastAsia="en-US"/>
        </w:rPr>
        <w:t>Sutarties kaina</w:t>
      </w:r>
      <w:r w:rsidRPr="00684749">
        <w:rPr>
          <w:rFonts w:ascii="Times New Roman" w:eastAsia="Times New Roman" w:hAnsi="Times New Roman" w:cs="Times New Roman"/>
          <w:sz w:val="24"/>
          <w:szCs w:val="24"/>
          <w:lang w:eastAsia="en-US"/>
        </w:rPr>
        <w:t> – pagal Sutartį Tiekėjui mokėtina suma, įskaitant visus privalomus mokesčius ir išlaidas;</w:t>
      </w:r>
    </w:p>
    <w:p w14:paraId="239A9E6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1.1.1.11. </w:t>
      </w:r>
      <w:r w:rsidRPr="00684749">
        <w:rPr>
          <w:rFonts w:ascii="Times New Roman" w:eastAsia="Times New Roman" w:hAnsi="Times New Roman" w:cs="Times New Roman"/>
          <w:b/>
          <w:bCs/>
          <w:color w:val="000000"/>
          <w:sz w:val="24"/>
          <w:szCs w:val="24"/>
          <w:lang w:eastAsia="en-US"/>
        </w:rPr>
        <w:t>Sutarties sąlygos </w:t>
      </w:r>
      <w:r w:rsidRPr="00684749">
        <w:rPr>
          <w:rFonts w:ascii="Times New Roman" w:eastAsia="Times New Roman" w:hAnsi="Times New Roman" w:cs="Times New Roman"/>
          <w:color w:val="000000"/>
          <w:sz w:val="24"/>
          <w:szCs w:val="24"/>
          <w:lang w:eastAsia="en-US"/>
        </w:rPr>
        <w:t>– Bendrosios sąlygos ir Specialiosios sąlygos kartu;</w:t>
      </w:r>
    </w:p>
    <w:p w14:paraId="7DBBED4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1.1.1.12. </w:t>
      </w:r>
      <w:r w:rsidRPr="00684749">
        <w:rPr>
          <w:rFonts w:ascii="Times New Roman" w:eastAsia="Times New Roman" w:hAnsi="Times New Roman" w:cs="Times New Roman"/>
          <w:b/>
          <w:bCs/>
          <w:color w:val="000000"/>
          <w:sz w:val="24"/>
          <w:szCs w:val="24"/>
          <w:lang w:eastAsia="en-US"/>
        </w:rPr>
        <w:t>Sutartis </w:t>
      </w:r>
      <w:r w:rsidRPr="00684749">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2D8B5D9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1.1.1.13. </w:t>
      </w:r>
      <w:r w:rsidRPr="00684749">
        <w:rPr>
          <w:rFonts w:ascii="Times New Roman" w:eastAsia="Times New Roman" w:hAnsi="Times New Roman" w:cs="Times New Roman"/>
          <w:b/>
          <w:bCs/>
          <w:color w:val="000000"/>
          <w:sz w:val="24"/>
          <w:szCs w:val="24"/>
          <w:lang w:eastAsia="en-US"/>
        </w:rPr>
        <w:t>Šalis</w:t>
      </w:r>
      <w:r w:rsidRPr="00684749">
        <w:rPr>
          <w:rFonts w:ascii="Times New Roman" w:eastAsia="Times New Roman" w:hAnsi="Times New Roman" w:cs="Times New Roman"/>
          <w:color w:val="000000"/>
          <w:sz w:val="24"/>
          <w:szCs w:val="24"/>
          <w:lang w:eastAsia="en-US"/>
        </w:rPr>
        <w:t> – Pirkėjas arba Tiekėjas, kiekvienas atskirai, priklausomai nuo konteksto;</w:t>
      </w:r>
    </w:p>
    <w:p w14:paraId="56915F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1.1.1.14. </w:t>
      </w:r>
      <w:r w:rsidRPr="00684749">
        <w:rPr>
          <w:rFonts w:ascii="Times New Roman" w:eastAsia="Times New Roman" w:hAnsi="Times New Roman" w:cs="Times New Roman"/>
          <w:b/>
          <w:bCs/>
          <w:color w:val="000000"/>
          <w:sz w:val="24"/>
          <w:szCs w:val="24"/>
          <w:lang w:eastAsia="en-US"/>
        </w:rPr>
        <w:t>Šalys</w:t>
      </w:r>
      <w:r w:rsidRPr="00684749">
        <w:rPr>
          <w:rFonts w:ascii="Times New Roman" w:eastAsia="Times New Roman" w:hAnsi="Times New Roman" w:cs="Times New Roman"/>
          <w:color w:val="000000"/>
          <w:sz w:val="24"/>
          <w:szCs w:val="24"/>
          <w:lang w:eastAsia="en-US"/>
        </w:rPr>
        <w:t> – Pirkėjas ir Tiekėjas kartu;</w:t>
      </w:r>
    </w:p>
    <w:p w14:paraId="22025F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1.1.1.15. </w:t>
      </w:r>
      <w:r w:rsidRPr="00684749">
        <w:rPr>
          <w:rFonts w:ascii="Times New Roman" w:eastAsia="Times New Roman" w:hAnsi="Times New Roman" w:cs="Times New Roman"/>
          <w:b/>
          <w:bCs/>
          <w:color w:val="000000"/>
          <w:sz w:val="24"/>
          <w:szCs w:val="24"/>
          <w:lang w:eastAsia="en-US"/>
        </w:rPr>
        <w:t>Tiekėjas</w:t>
      </w:r>
      <w:r w:rsidRPr="00684749">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50175AE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1.1.1.16. </w:t>
      </w:r>
      <w:r w:rsidRPr="00684749">
        <w:rPr>
          <w:rFonts w:ascii="Times New Roman" w:eastAsia="Times New Roman" w:hAnsi="Times New Roman" w:cs="Times New Roman"/>
          <w:b/>
          <w:bCs/>
          <w:color w:val="000000"/>
          <w:sz w:val="24"/>
          <w:szCs w:val="24"/>
          <w:lang w:eastAsia="en-US"/>
        </w:rPr>
        <w:t>VPĮ </w:t>
      </w:r>
      <w:r w:rsidRPr="00684749">
        <w:rPr>
          <w:rFonts w:ascii="Times New Roman" w:eastAsia="Times New Roman" w:hAnsi="Times New Roman" w:cs="Times New Roman"/>
          <w:color w:val="000000"/>
          <w:sz w:val="24"/>
          <w:szCs w:val="24"/>
          <w:lang w:eastAsia="en-US"/>
        </w:rPr>
        <w:t>– Lietuvos Respublikos viešųjų pirkimų įstatymas.</w:t>
      </w:r>
    </w:p>
    <w:p w14:paraId="2B06B40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3B35F4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1FEABDF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B866DD9"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F30CB6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  Sutarties aiškinimas</w:t>
      </w:r>
    </w:p>
    <w:p w14:paraId="4DF77F96" w14:textId="77777777" w:rsidR="00684749" w:rsidRPr="00684749" w:rsidRDefault="00684749" w:rsidP="00684749">
      <w:pPr>
        <w:suppressAutoHyphens w:val="0"/>
        <w:spacing w:after="0" w:line="257" w:lineRule="atLeast"/>
        <w:ind w:left="792" w:firstLine="62"/>
        <w:jc w:val="both"/>
        <w:rPr>
          <w:rFonts w:ascii="Times New Roman" w:eastAsia="Times New Roman" w:hAnsi="Times New Roman" w:cs="Times New Roman"/>
          <w:color w:val="000000"/>
          <w:sz w:val="24"/>
          <w:szCs w:val="24"/>
          <w:lang w:eastAsia="en-US"/>
        </w:rPr>
      </w:pPr>
    </w:p>
    <w:p w14:paraId="2AE6898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69374A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0923830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 Diena Sutartyje reiškia kalendorinę dieną.</w:t>
      </w:r>
    </w:p>
    <w:p w14:paraId="3267198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84B5CC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3E325CF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2D25251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0C56B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4566A9C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0E8B28B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1.2.10. </w:t>
      </w:r>
      <w:r w:rsidRPr="00684749">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5683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1.2.11. </w:t>
      </w:r>
      <w:r w:rsidRPr="00684749">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639B01B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1.2.12. </w:t>
      </w:r>
      <w:r w:rsidRPr="00684749">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C9E4C4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FE14ED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1.3. Dokumentų viršenybė</w:t>
      </w:r>
    </w:p>
    <w:p w14:paraId="319A11B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EA5F57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FC5BBBB"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1.3.1.1. Techninė specifikacija;</w:t>
      </w:r>
    </w:p>
    <w:p w14:paraId="1FBFBA18"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1.3.1.2. Specialiosios sąlygos;</w:t>
      </w:r>
    </w:p>
    <w:p w14:paraId="1952F74C"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1.3.1.3. Bendrosios sąlygos;</w:t>
      </w:r>
    </w:p>
    <w:p w14:paraId="1EE5EA84"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1.3.1.4. Pirkimo dokumentai (išskyrus techninę specifikaciją);</w:t>
      </w:r>
    </w:p>
    <w:p w14:paraId="75627D80"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1.3.1.5. Pasiūlymas;</w:t>
      </w:r>
    </w:p>
    <w:p w14:paraId="5E759680" w14:textId="77777777" w:rsidR="00684749" w:rsidRPr="00684749" w:rsidRDefault="00684749" w:rsidP="00684749">
      <w:pPr>
        <w:suppressAutoHyphens w:val="0"/>
        <w:spacing w:after="0" w:line="276"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1.3.1.6. Kiti Specialiosiose sąlygose išvardinti priedai.</w:t>
      </w:r>
    </w:p>
    <w:p w14:paraId="601BA83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2010CED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3FDB38C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4749">
        <w:rPr>
          <w:rFonts w:ascii="Times New Roman" w:eastAsia="Times New Roman" w:hAnsi="Times New Roman" w:cs="Times New Roman"/>
          <w:color w:val="000000"/>
          <w:sz w:val="24"/>
          <w:szCs w:val="24"/>
          <w:vertAlign w:val="superscript"/>
          <w:lang w:eastAsia="en-US"/>
        </w:rPr>
        <w:t>1</w:t>
      </w:r>
      <w:r w:rsidRPr="00684749">
        <w:rPr>
          <w:rFonts w:ascii="Times New Roman" w:eastAsia="Times New Roman" w:hAnsi="Times New Roman" w:cs="Times New Roman"/>
          <w:color w:val="000000"/>
          <w:sz w:val="24"/>
          <w:szCs w:val="24"/>
          <w:lang w:eastAsia="en-US"/>
        </w:rPr>
        <w:t>).</w:t>
      </w:r>
    </w:p>
    <w:p w14:paraId="581D6EF3"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C363F82"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  SUTARTIES DALYKAS</w:t>
      </w:r>
    </w:p>
    <w:p w14:paraId="482F594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B801CB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DA1C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85398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FD3C73"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104CF0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3.  TIEKĖJAS IR KITI SUTARTIES VYKDYMUI PASITELKIAMI ASMENYS</w:t>
      </w:r>
    </w:p>
    <w:p w14:paraId="50875C24"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3E6C30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3.1.  Kvalifikacija ir kiti Tiekėjo pasiūlymu prisiimti įsipareigojimai</w:t>
      </w:r>
    </w:p>
    <w:p w14:paraId="76D5616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3066F2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E40B8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684749">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684749">
        <w:rPr>
          <w:rFonts w:ascii="Times New Roman" w:eastAsia="Times New Roman" w:hAnsi="Times New Roman" w:cs="Times New Roman"/>
          <w:color w:val="000000"/>
          <w:sz w:val="24"/>
          <w:szCs w:val="24"/>
          <w:lang w:eastAsia="en-US"/>
        </w:rPr>
        <w:t>;</w:t>
      </w:r>
    </w:p>
    <w:p w14:paraId="3F9C2A5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6510363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0"/>
          <w:lang w:eastAsia="en-US"/>
        </w:rPr>
      </w:pPr>
      <w:r w:rsidRPr="00684749">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684749">
        <w:rPr>
          <w:rFonts w:ascii="Times New Roman" w:eastAsia="Arial" w:hAnsi="Times New Roman" w:cs="Times New Roman"/>
          <w:kern w:val="2"/>
          <w:sz w:val="24"/>
          <w:szCs w:val="20"/>
          <w:lang w:eastAsia="en-US"/>
        </w:rPr>
        <w:t xml:space="preserve">(toliau – </w:t>
      </w:r>
      <w:r w:rsidRPr="00684749">
        <w:rPr>
          <w:rFonts w:ascii="Times New Roman" w:eastAsia="Arial" w:hAnsi="Times New Roman" w:cs="Times New Roman"/>
          <w:b/>
          <w:bCs/>
          <w:kern w:val="2"/>
          <w:sz w:val="24"/>
          <w:szCs w:val="20"/>
          <w:lang w:eastAsia="en-US"/>
        </w:rPr>
        <w:t>Kokybiniai kriterijai</w:t>
      </w:r>
      <w:r w:rsidRPr="00684749">
        <w:rPr>
          <w:rFonts w:ascii="Times New Roman" w:eastAsia="Arial" w:hAnsi="Times New Roman" w:cs="Times New Roman"/>
          <w:kern w:val="2"/>
          <w:sz w:val="24"/>
          <w:szCs w:val="20"/>
          <w:lang w:eastAsia="en-US"/>
        </w:rPr>
        <w:t>),</w:t>
      </w:r>
      <w:r w:rsidRPr="00684749">
        <w:rPr>
          <w:rFonts w:ascii="Times New Roman" w:eastAsia="Times New Roman" w:hAnsi="Times New Roman" w:cs="Times New Roman"/>
          <w:color w:val="000000"/>
          <w:sz w:val="24"/>
          <w:szCs w:val="20"/>
          <w:lang w:eastAsia="en-US"/>
        </w:rPr>
        <w:t xml:space="preserve"> reikšmes ir parametrus</w:t>
      </w:r>
      <w:r w:rsidRPr="00684749">
        <w:rPr>
          <w:rFonts w:ascii="Times New Roman" w:eastAsia="Times New Roman" w:hAnsi="Times New Roman" w:cs="Times New Roman"/>
          <w:color w:val="000000"/>
          <w:kern w:val="2"/>
          <w:sz w:val="24"/>
          <w:szCs w:val="20"/>
          <w:lang w:eastAsia="en-US"/>
        </w:rPr>
        <w:t xml:space="preserve">. </w:t>
      </w:r>
      <w:r w:rsidRPr="00684749">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39FC150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6BF607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3.1.1.5. </w:t>
      </w:r>
      <w:r w:rsidRPr="00684749">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684749">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684749">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684749">
        <w:rPr>
          <w:rFonts w:ascii="Times New Roman" w:eastAsia="Times New Roman" w:hAnsi="Times New Roman" w:cs="Times New Roman"/>
          <w:color w:val="000000"/>
          <w:sz w:val="24"/>
          <w:szCs w:val="24"/>
          <w:lang w:eastAsia="en-US"/>
        </w:rPr>
        <w:t>.</w:t>
      </w:r>
    </w:p>
    <w:p w14:paraId="46E5AF65"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 xml:space="preserve">3.1.2. Tuo atveju, kai Tiekėjas yra jungtinės veiklos </w:t>
      </w:r>
      <w:r w:rsidRPr="00684749">
        <w:rPr>
          <w:rFonts w:ascii="Times New Roman" w:eastAsia="Arial" w:hAnsi="Times New Roman" w:cs="Times New Roman"/>
          <w:kern w:val="2"/>
          <w:sz w:val="24"/>
          <w:szCs w:val="24"/>
          <w:lang w:eastAsia="en-US"/>
        </w:rPr>
        <w:t>sutarties pagrindu veikianti tiekėjų grupė</w:t>
      </w:r>
      <w:r w:rsidRPr="00684749">
        <w:rPr>
          <w:rFonts w:ascii="Times New Roman" w:eastAsia="Times New Roman" w:hAnsi="Times New Roman" w:cs="Times New Roman"/>
          <w:color w:val="000000"/>
          <w:sz w:val="24"/>
          <w:szCs w:val="24"/>
          <w:lang w:eastAsia="en-US"/>
        </w:rPr>
        <w:t>, jos nariai Pirkėjui už Sutarties vykdymą atsako solidariai. </w:t>
      </w:r>
      <w:r w:rsidRPr="00684749">
        <w:rPr>
          <w:rFonts w:ascii="Times New Roman" w:eastAsia="Times New Roman" w:hAnsi="Times New Roman" w:cs="Times New Roman"/>
          <w:color w:val="000000"/>
          <w:sz w:val="24"/>
          <w:szCs w:val="24"/>
          <w:shd w:val="clear" w:color="auto" w:fill="FFFFFF"/>
          <w:lang w:eastAsia="en-US"/>
        </w:rPr>
        <w:t>Jeigu Tiekėjas remiasi </w:t>
      </w:r>
      <w:r w:rsidRPr="00684749">
        <w:rPr>
          <w:rFonts w:ascii="Times New Roman" w:eastAsia="Times New Roman" w:hAnsi="Times New Roman" w:cs="Times New Roman"/>
          <w:color w:val="000000"/>
          <w:sz w:val="24"/>
          <w:szCs w:val="24"/>
          <w:lang w:eastAsia="en-US"/>
        </w:rPr>
        <w:t>ūkio </w:t>
      </w:r>
      <w:r w:rsidRPr="00684749">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684749">
        <w:rPr>
          <w:rFonts w:ascii="Times New Roman" w:eastAsia="Times New Roman" w:hAnsi="Times New Roman" w:cs="Times New Roman"/>
          <w:color w:val="000000"/>
          <w:sz w:val="24"/>
          <w:szCs w:val="24"/>
          <w:lang w:eastAsia="en-US"/>
        </w:rPr>
        <w:t>ūkio </w:t>
      </w:r>
      <w:r w:rsidRPr="00684749">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74868590"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BED74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F55A34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3.2.</w:t>
      </w:r>
      <w:r w:rsidRPr="00684749">
        <w:rPr>
          <w:rFonts w:ascii="Times New Roman" w:eastAsia="Times New Roman" w:hAnsi="Times New Roman" w:cs="Times New Roman"/>
          <w:color w:val="000000"/>
          <w:sz w:val="24"/>
          <w:szCs w:val="24"/>
          <w:lang w:eastAsia="en-US"/>
        </w:rPr>
        <w:t xml:space="preserve">  </w:t>
      </w:r>
      <w:r w:rsidRPr="00684749">
        <w:rPr>
          <w:rFonts w:ascii="Times New Roman" w:eastAsia="Times New Roman" w:hAnsi="Times New Roman" w:cs="Times New Roman"/>
          <w:b/>
          <w:bCs/>
          <w:color w:val="000000"/>
          <w:sz w:val="24"/>
          <w:szCs w:val="24"/>
          <w:lang w:eastAsia="en-US"/>
        </w:rPr>
        <w:t>Subtiekėjų bei specialistų pasitelkimas ir keitimas</w:t>
      </w:r>
    </w:p>
    <w:p w14:paraId="33657E29"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7A5BA8B"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F2438F"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68168F5A"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448657B2" w14:textId="77777777" w:rsidR="00684749" w:rsidRPr="00684749" w:rsidRDefault="00684749" w:rsidP="00684749">
      <w:pPr>
        <w:widowControl w:val="0"/>
        <w:tabs>
          <w:tab w:val="left" w:pos="709"/>
          <w:tab w:val="left" w:pos="851"/>
          <w:tab w:val="left" w:pos="1134"/>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70DF25FF" w14:textId="77777777" w:rsidR="00684749" w:rsidRPr="00684749" w:rsidRDefault="00684749" w:rsidP="00684749">
      <w:pPr>
        <w:widowControl w:val="0"/>
        <w:tabs>
          <w:tab w:val="left" w:pos="709"/>
          <w:tab w:val="left" w:pos="851"/>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84749">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684749">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3BC19BC7"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p>
    <w:p w14:paraId="0D81E9C1"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r w:rsidRPr="00684749">
        <w:rPr>
          <w:rFonts w:ascii="Times New Roman" w:eastAsia="Arial" w:hAnsi="Times New Roman" w:cs="Times New Roman"/>
          <w:kern w:val="2"/>
          <w:sz w:val="24"/>
          <w:szCs w:val="24"/>
          <w:lang w:eastAsia="en-US"/>
        </w:rPr>
        <w:t xml:space="preserve"> pavadinimus, juridinio asmens kodą, kontaktinius duomenis, jų atstovus.</w:t>
      </w:r>
    </w:p>
    <w:p w14:paraId="4BF13707" w14:textId="77777777" w:rsidR="00684749" w:rsidRPr="00684749" w:rsidRDefault="00684749" w:rsidP="00684749">
      <w:pPr>
        <w:widowControl w:val="0"/>
        <w:tabs>
          <w:tab w:val="left" w:pos="993"/>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3.2.8. Tiekėjas, bet kuriuo Sutarties vykdymo metu,</w:t>
      </w:r>
      <w:r w:rsidRPr="00684749">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7FD8DDEF" w14:textId="77777777" w:rsidR="00684749" w:rsidRPr="00684749" w:rsidRDefault="00684749" w:rsidP="00684749">
      <w:pPr>
        <w:widowControl w:val="0"/>
        <w:tabs>
          <w:tab w:val="left" w:pos="993"/>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3.2.9. Tiekėjas, bet kuriuo Sutarties vykdymo metu,</w:t>
      </w:r>
      <w:r w:rsidRPr="00684749">
        <w:rPr>
          <w:rFonts w:ascii="Times New Roman" w:eastAsia="Cambria" w:hAnsi="Times New Roman" w:cs="Times New Roman"/>
          <w:kern w:val="2"/>
          <w:sz w:val="24"/>
          <w:szCs w:val="24"/>
          <w:lang w:eastAsia="en-US"/>
        </w:rPr>
        <w:t xml:space="preserve"> ne vėliau nei prieš 5 (penkias) darbo dienas</w:t>
      </w:r>
      <w:r w:rsidRPr="00684749">
        <w:rPr>
          <w:rFonts w:ascii="Times New Roman" w:eastAsia="Arial" w:hAnsi="Times New Roman" w:cs="Times New Roman"/>
          <w:kern w:val="2"/>
          <w:sz w:val="24"/>
          <w:szCs w:val="24"/>
          <w:lang w:eastAsia="en-US"/>
        </w:rPr>
        <w:t xml:space="preserve"> iki numatomo naujo subtiekėjo, kurio pajėgumais Tiekėjas </w:t>
      </w:r>
      <w:r w:rsidRPr="00684749">
        <w:rPr>
          <w:rFonts w:ascii="Times New Roman" w:eastAsia="Cambria" w:hAnsi="Times New Roman" w:cs="Times New Roman"/>
          <w:kern w:val="2"/>
          <w:sz w:val="24"/>
          <w:szCs w:val="24"/>
          <w:lang w:eastAsia="en-US"/>
        </w:rPr>
        <w:t>nesirėmė pirkimo dokumentuose numatytiems kvalifikacijos reikalavimams pagrįsti,</w:t>
      </w:r>
      <w:r w:rsidRPr="00684749">
        <w:rPr>
          <w:rFonts w:ascii="Times New Roman" w:eastAsia="Arial" w:hAnsi="Times New Roman" w:cs="Times New Roman"/>
          <w:kern w:val="2"/>
          <w:sz w:val="24"/>
          <w:szCs w:val="24"/>
          <w:lang w:eastAsia="en-US"/>
        </w:rPr>
        <w:t xml:space="preserve"> pasitelkimo ir (arba) keitimo apie tai privalo informuoti </w:t>
      </w:r>
      <w:r w:rsidRPr="00684749">
        <w:rPr>
          <w:rFonts w:ascii="Times New Roman" w:eastAsia="Calibri" w:hAnsi="Times New Roman" w:cs="Times New Roman"/>
          <w:kern w:val="2"/>
          <w:sz w:val="24"/>
          <w:szCs w:val="24"/>
          <w:lang w:eastAsia="en-US"/>
        </w:rPr>
        <w:t>Pirkėją</w:t>
      </w:r>
      <w:r w:rsidRPr="00684749">
        <w:rPr>
          <w:rFonts w:ascii="Times New Roman" w:eastAsia="Arial" w:hAnsi="Times New Roman" w:cs="Times New Roman"/>
          <w:kern w:val="2"/>
          <w:sz w:val="24"/>
          <w:szCs w:val="24"/>
          <w:lang w:eastAsia="en-US"/>
        </w:rPr>
        <w:t xml:space="preserve">. </w:t>
      </w:r>
      <w:r w:rsidRPr="00684749">
        <w:rPr>
          <w:rFonts w:ascii="Times New Roman" w:eastAsia="Calibri" w:hAnsi="Times New Roman" w:cs="Times New Roman"/>
          <w:kern w:val="2"/>
          <w:sz w:val="24"/>
          <w:szCs w:val="24"/>
          <w:lang w:eastAsia="en-US"/>
        </w:rPr>
        <w:t xml:space="preserve">Pirkėjas (jeigu buvo taikoma pirkimo dokumentuose) turi patikrinti, ar nėra </w:t>
      </w:r>
      <w:r w:rsidRPr="00684749">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684749">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684749">
        <w:rPr>
          <w:rFonts w:ascii="Times New Roman" w:eastAsia="Calibri" w:hAnsi="Times New Roman" w:cs="Times New Roman"/>
          <w:kern w:val="2"/>
          <w:sz w:val="24"/>
          <w:szCs w:val="24"/>
          <w:lang w:eastAsia="en-US"/>
        </w:rPr>
        <w:t xml:space="preserve"> </w:t>
      </w:r>
      <w:r w:rsidRPr="00684749">
        <w:rPr>
          <w:rFonts w:ascii="Times New Roman" w:eastAsia="Cambria" w:hAnsi="Times New Roman" w:cs="Times New Roman"/>
          <w:kern w:val="2"/>
          <w:sz w:val="24"/>
          <w:szCs w:val="24"/>
          <w:lang w:eastAsia="en-US"/>
        </w:rPr>
        <w:t>Pirkėjas</w:t>
      </w:r>
      <w:r w:rsidRPr="00684749">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84749">
        <w:rPr>
          <w:rFonts w:ascii="Times New Roman" w:eastAsia="Cambria" w:hAnsi="Times New Roman" w:cs="Times New Roman"/>
          <w:kern w:val="2"/>
          <w:sz w:val="24"/>
          <w:szCs w:val="24"/>
          <w:lang w:eastAsia="en-US"/>
        </w:rPr>
        <w:t>Pirkėjui sutikus, Šalys pasirašo Susitarimą, kuris laikomas neatsiejama Sutarties dalimi.</w:t>
      </w:r>
    </w:p>
    <w:p w14:paraId="3DC70439" w14:textId="77777777" w:rsidR="00684749" w:rsidRPr="00684749" w:rsidRDefault="00684749" w:rsidP="00684749">
      <w:pPr>
        <w:widowControl w:val="0"/>
        <w:tabs>
          <w:tab w:val="left" w:pos="993"/>
        </w:tabs>
        <w:suppressAutoHyphens w:val="0"/>
        <w:spacing w:after="0" w:line="240" w:lineRule="auto"/>
        <w:jc w:val="both"/>
        <w:rPr>
          <w:rFonts w:ascii="Times New Roman" w:eastAsia="Arial" w:hAnsi="Times New Roman" w:cs="Times New Roman"/>
          <w:kern w:val="2"/>
          <w:sz w:val="24"/>
          <w:szCs w:val="24"/>
          <w:shd w:val="clear" w:color="auto" w:fill="FFFFFF"/>
          <w:lang w:eastAsia="en-US"/>
        </w:rPr>
      </w:pPr>
      <w:r w:rsidRPr="00684749">
        <w:rPr>
          <w:rFonts w:ascii="Times New Roman" w:eastAsia="Arial" w:hAnsi="Times New Roman" w:cs="Times New Roman"/>
          <w:kern w:val="2"/>
          <w:sz w:val="24"/>
          <w:szCs w:val="24"/>
          <w:lang w:eastAsia="en-US"/>
        </w:rPr>
        <w:t xml:space="preserve">3.2.10. Subtiekėjai, kurių pajėgumais Tiekėjas rėmėsi, kad atitiktų pirkimo dokumentuose nustatytus </w:t>
      </w:r>
      <w:r w:rsidRPr="00684749">
        <w:rPr>
          <w:rFonts w:ascii="Times New Roman" w:eastAsia="Arial" w:hAnsi="Times New Roman" w:cs="Times New Roman"/>
          <w:kern w:val="2"/>
          <w:sz w:val="24"/>
          <w:szCs w:val="24"/>
          <w:lang w:eastAsia="en-US"/>
        </w:rPr>
        <w:lastRenderedPageBreak/>
        <w:t>kvalifikacijos reikalavimus, gali būti keičiami tik šiais atvejais:</w:t>
      </w:r>
    </w:p>
    <w:p w14:paraId="16F9D5DA"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3.2.10.1. kai subtiekėjui </w:t>
      </w:r>
      <w:r w:rsidRPr="00684749">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84749">
        <w:rPr>
          <w:rFonts w:ascii="Times New Roman" w:eastAsia="Cambria" w:hAnsi="Times New Roman" w:cs="Times New Roman"/>
          <w:kern w:val="2"/>
          <w:sz w:val="24"/>
          <w:szCs w:val="24"/>
          <w:lang w:eastAsia="en-US"/>
        </w:rPr>
        <w:t>;</w:t>
      </w:r>
    </w:p>
    <w:p w14:paraId="098DC931"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F6C0ABC" w14:textId="77777777" w:rsidR="00684749" w:rsidRPr="00684749" w:rsidRDefault="00684749" w:rsidP="00684749">
      <w:pPr>
        <w:widowControl w:val="0"/>
        <w:tabs>
          <w:tab w:val="left" w:pos="1134"/>
        </w:tabs>
        <w:suppressAutoHyphens w:val="0"/>
        <w:spacing w:after="0" w:line="240" w:lineRule="auto"/>
        <w:jc w:val="both"/>
        <w:rPr>
          <w:rFonts w:ascii="Times New Roman" w:eastAsia="Arial"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0EE48F0A" w14:textId="77777777" w:rsidR="00684749" w:rsidRPr="00684749" w:rsidRDefault="00684749" w:rsidP="00684749">
      <w:pPr>
        <w:widowControl w:val="0"/>
        <w:tabs>
          <w:tab w:val="left" w:pos="993"/>
        </w:tabs>
        <w:suppressAutoHyphens w:val="0"/>
        <w:spacing w:after="0" w:line="240" w:lineRule="auto"/>
        <w:ind w:left="720" w:hanging="720"/>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3.2.11. </w:t>
      </w:r>
      <w:r w:rsidRPr="00684749">
        <w:rPr>
          <w:rFonts w:ascii="Calibri" w:eastAsia="Calibri" w:hAnsi="Calibri" w:cs="Times New Roman"/>
          <w:kern w:val="2"/>
          <w:sz w:val="22"/>
          <w:szCs w:val="22"/>
          <w:lang w:eastAsia="en-US"/>
        </w:rPr>
        <w:tab/>
      </w:r>
      <w:r w:rsidRPr="00684749">
        <w:rPr>
          <w:rFonts w:ascii="Times New Roman" w:eastAsia="Cambria" w:hAnsi="Times New Roman" w:cs="Times New Roman"/>
          <w:kern w:val="2"/>
          <w:sz w:val="24"/>
          <w:szCs w:val="24"/>
          <w:lang w:eastAsia="en-US"/>
        </w:rPr>
        <w:t>Tiekėjo (ar subtiekėjų) specialistai, vykdantys Sutartį, gali būti keičiami šiais atvejais:</w:t>
      </w:r>
    </w:p>
    <w:p w14:paraId="715023B5"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6D5FC" w14:textId="77777777" w:rsidR="00684749" w:rsidRPr="00684749" w:rsidRDefault="00684749" w:rsidP="00684749">
      <w:pPr>
        <w:widowControl w:val="0"/>
        <w:tabs>
          <w:tab w:val="left" w:pos="1134"/>
          <w:tab w:val="left" w:pos="1418"/>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2BFBE882" w14:textId="77777777" w:rsidR="00684749" w:rsidRPr="00684749" w:rsidRDefault="00684749" w:rsidP="00684749">
      <w:pPr>
        <w:widowControl w:val="0"/>
        <w:tabs>
          <w:tab w:val="left" w:pos="1134"/>
          <w:tab w:val="left" w:pos="1276"/>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7A139366"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684749">
        <w:rPr>
          <w:rFonts w:ascii="Times New Roman" w:eastAsia="Cambria" w:hAnsi="Times New Roman" w:cs="Times New Roman"/>
          <w:color w:val="000000"/>
          <w:kern w:val="2"/>
          <w:sz w:val="24"/>
          <w:szCs w:val="20"/>
          <w:lang w:eastAsia="en-US"/>
        </w:rPr>
        <w:t>reikalavimus</w:t>
      </w:r>
      <w:r w:rsidRPr="00684749">
        <w:rPr>
          <w:rFonts w:ascii="Times New Roman" w:eastAsia="Cambria" w:hAnsi="Times New Roman" w:cs="Times New Roman"/>
          <w:color w:val="000000"/>
          <w:kern w:val="2"/>
          <w:sz w:val="24"/>
          <w:szCs w:val="24"/>
          <w:lang w:eastAsia="en-US"/>
        </w:rPr>
        <w:t>ir</w:t>
      </w:r>
      <w:proofErr w:type="spellEnd"/>
      <w:r w:rsidRPr="00684749">
        <w:rPr>
          <w:rFonts w:ascii="Times New Roman" w:eastAsia="Cambria" w:hAnsi="Times New Roman" w:cs="Times New Roman"/>
          <w:color w:val="000000"/>
          <w:kern w:val="2"/>
          <w:sz w:val="24"/>
          <w:szCs w:val="24"/>
          <w:lang w:eastAsia="en-US"/>
        </w:rPr>
        <w:t xml:space="preserve"> Tiekėjo pasiūlyme nurodytas Kokybinių kriterijų reikšmes.</w:t>
      </w:r>
    </w:p>
    <w:p w14:paraId="5C0A9787"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684749">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84749">
        <w:rPr>
          <w:rFonts w:ascii="Times New Roman" w:eastAsia="Cambria" w:hAnsi="Times New Roman" w:cs="Times New Roman"/>
          <w:kern w:val="2"/>
          <w:sz w:val="24"/>
          <w:szCs w:val="24"/>
          <w:lang w:eastAsia="en-US"/>
        </w:rPr>
        <w:t xml:space="preserve"> </w:t>
      </w:r>
      <w:r w:rsidRPr="00684749">
        <w:rPr>
          <w:rFonts w:ascii="Times New Roman" w:eastAsia="Arial" w:hAnsi="Times New Roman" w:cs="Times New Roman"/>
          <w:kern w:val="2"/>
          <w:sz w:val="24"/>
          <w:szCs w:val="24"/>
          <w:lang w:eastAsia="en-US"/>
        </w:rPr>
        <w:t xml:space="preserve">ir (ar) specialisto </w:t>
      </w:r>
      <w:r w:rsidRPr="00684749">
        <w:rPr>
          <w:rFonts w:ascii="Times New Roman" w:eastAsia="Cambria" w:hAnsi="Times New Roman" w:cs="Times New Roman"/>
          <w:kern w:val="2"/>
          <w:sz w:val="24"/>
          <w:szCs w:val="24"/>
          <w:lang w:eastAsia="en-US"/>
        </w:rPr>
        <w:t>keitimo pateikti Pirkėjui šiuos dokumentus:</w:t>
      </w:r>
    </w:p>
    <w:p w14:paraId="1D641067"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22D60AA6" w14:textId="77777777" w:rsidR="00684749" w:rsidRPr="00684749" w:rsidRDefault="00684749" w:rsidP="00684749">
      <w:pPr>
        <w:widowControl w:val="0"/>
        <w:tabs>
          <w:tab w:val="left" w:pos="1134"/>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84749">
        <w:rPr>
          <w:rFonts w:ascii="Times New Roman" w:eastAsia="Arial" w:hAnsi="Times New Roman" w:cs="Times New Roman"/>
          <w:kern w:val="2"/>
          <w:sz w:val="24"/>
          <w:szCs w:val="24"/>
          <w:lang w:eastAsia="en-US"/>
        </w:rPr>
        <w:t>nacionalinio saugumo interesams bei reikalavimams</w:t>
      </w:r>
      <w:r w:rsidRPr="00684749">
        <w:rPr>
          <w:rFonts w:ascii="Times New Roman" w:eastAsia="Cambria" w:hAnsi="Times New Roman" w:cs="Times New Roman"/>
          <w:kern w:val="2"/>
          <w:sz w:val="24"/>
          <w:szCs w:val="24"/>
          <w:lang w:eastAsia="en-US"/>
        </w:rPr>
        <w:t xml:space="preserve"> </w:t>
      </w:r>
      <w:r w:rsidRPr="00684749">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lang w:eastAsia="en-US"/>
        </w:rPr>
        <w:t xml:space="preserve"> (jei taikoma) įrodančius dokumentus pagal Sutarties reikalavimus.</w:t>
      </w:r>
    </w:p>
    <w:p w14:paraId="086343DF" w14:textId="77777777" w:rsidR="00684749" w:rsidRPr="00684749" w:rsidRDefault="00684749" w:rsidP="00684749">
      <w:pPr>
        <w:widowControl w:val="0"/>
        <w:tabs>
          <w:tab w:val="left" w:pos="567"/>
          <w:tab w:val="left" w:pos="851"/>
          <w:tab w:val="left" w:pos="992"/>
        </w:tabs>
        <w:suppressAutoHyphens w:val="0"/>
        <w:spacing w:after="0" w:line="240" w:lineRule="auto"/>
        <w:jc w:val="both"/>
        <w:rPr>
          <w:rFonts w:ascii="Times New Roman" w:eastAsia="Cambria" w:hAnsi="Times New Roman" w:cs="Times New Roman"/>
          <w:kern w:val="2"/>
          <w:sz w:val="24"/>
          <w:szCs w:val="24"/>
          <w:lang w:eastAsia="en-US"/>
        </w:rPr>
      </w:pPr>
      <w:r w:rsidRPr="00684749">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684749">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84749">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632F730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p>
    <w:p w14:paraId="2E5C325A"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3.3. Jungtinės veiklos partnerių keitimas</w:t>
      </w:r>
    </w:p>
    <w:p w14:paraId="22046EA1"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F14D8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3.3.1. Tiekėjas, vykdantis Sutartį </w:t>
      </w:r>
      <w:r w:rsidRPr="00684749">
        <w:rPr>
          <w:rFonts w:ascii="Times New Roman" w:eastAsia="Cambria" w:hAnsi="Times New Roman" w:cs="Times New Roman"/>
          <w:kern w:val="2"/>
          <w:sz w:val="24"/>
          <w:szCs w:val="24"/>
          <w:lang w:eastAsia="en-US"/>
        </w:rPr>
        <w:t xml:space="preserve">kaip tiekėjų grupė, veikianti </w:t>
      </w:r>
      <w:r w:rsidRPr="00684749">
        <w:rPr>
          <w:rFonts w:ascii="Times New Roman" w:eastAsia="Cambria" w:hAnsi="Times New Roman" w:cs="Times New Roman"/>
          <w:kern w:val="2"/>
          <w:sz w:val="24"/>
          <w:szCs w:val="24"/>
          <w:shd w:val="clear" w:color="auto" w:fill="FFFFFF"/>
          <w:lang w:eastAsia="en-US"/>
        </w:rPr>
        <w:t>jungtinės veiklos</w:t>
      </w:r>
      <w:r w:rsidRPr="00684749">
        <w:rPr>
          <w:rFonts w:ascii="Times New Roman" w:eastAsia="Cambria" w:hAnsi="Times New Roman" w:cs="Times New Roman"/>
          <w:kern w:val="2"/>
          <w:sz w:val="24"/>
          <w:szCs w:val="24"/>
          <w:lang w:eastAsia="en-US"/>
        </w:rPr>
        <w:t xml:space="preserve"> sutarties</w:t>
      </w:r>
      <w:r w:rsidRPr="00684749">
        <w:rPr>
          <w:rFonts w:ascii="Times New Roman" w:eastAsia="Cambria" w:hAnsi="Times New Roman" w:cs="Times New Roman"/>
          <w:kern w:val="2"/>
          <w:sz w:val="24"/>
          <w:szCs w:val="24"/>
          <w:shd w:val="clear" w:color="auto" w:fill="FFFFFF"/>
          <w:lang w:eastAsia="en-US"/>
        </w:rPr>
        <w:t xml:space="preserve"> pagrindu</w:t>
      </w:r>
      <w:r w:rsidRPr="00684749">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BCC19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3.3.2. Tiekėjas, vykdantis Sutartį </w:t>
      </w:r>
      <w:r w:rsidRPr="00684749">
        <w:rPr>
          <w:rFonts w:ascii="Times New Roman" w:eastAsia="Cambria" w:hAnsi="Times New Roman" w:cs="Times New Roman"/>
          <w:kern w:val="2"/>
          <w:sz w:val="24"/>
          <w:szCs w:val="24"/>
          <w:shd w:val="clear" w:color="auto" w:fill="FFFFFF"/>
          <w:lang w:eastAsia="en-US"/>
        </w:rPr>
        <w:t>kaip tiekėjų grupė</w:t>
      </w:r>
      <w:r w:rsidRPr="00684749">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5AE5D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332F4C6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3.3.3.1. </w:t>
      </w:r>
      <w:r w:rsidRPr="00684749">
        <w:rPr>
          <w:rFonts w:ascii="Times New Roman" w:eastAsia="Cambria" w:hAnsi="Times New Roman" w:cs="Times New Roman"/>
          <w:kern w:val="2"/>
          <w:sz w:val="24"/>
          <w:szCs w:val="24"/>
          <w:shd w:val="clear" w:color="auto" w:fill="FFFFFF"/>
          <w:lang w:eastAsia="en-US"/>
        </w:rPr>
        <w:t>argumentuotą</w:t>
      </w:r>
      <w:r w:rsidRPr="00684749">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3893F91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684749">
        <w:rPr>
          <w:rFonts w:ascii="Times New Roman" w:eastAsia="Cambria" w:hAnsi="Times New Roman" w:cs="Times New Roman"/>
          <w:kern w:val="2"/>
          <w:sz w:val="24"/>
          <w:szCs w:val="24"/>
          <w:shd w:val="clear" w:color="auto" w:fill="FFFFFF"/>
          <w:lang w:eastAsia="en-US"/>
        </w:rPr>
        <w:t>pasiliekantysis Partneris ir (ar) naujai pasitelktas Partneris</w:t>
      </w:r>
      <w:r w:rsidRPr="00684749">
        <w:rPr>
          <w:rFonts w:ascii="Times New Roman" w:eastAsia="Times New Roman" w:hAnsi="Times New Roman" w:cs="Times New Roman"/>
          <w:color w:val="000000"/>
          <w:sz w:val="24"/>
          <w:szCs w:val="24"/>
          <w:shd w:val="clear" w:color="auto" w:fill="FFFFFF"/>
          <w:lang w:eastAsia="en-US"/>
        </w:rPr>
        <w:t>;</w:t>
      </w:r>
    </w:p>
    <w:p w14:paraId="1FC6EA9A"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4749">
        <w:rPr>
          <w:rFonts w:ascii="Times New Roman" w:eastAsia="Times New Roman" w:hAnsi="Times New Roman" w:cs="Times New Roman"/>
          <w:color w:val="000000"/>
          <w:sz w:val="24"/>
          <w:szCs w:val="24"/>
          <w:lang w:eastAsia="en-US"/>
        </w:rPr>
        <w:t xml:space="preserve">nacionalinio saugumo interesams </w:t>
      </w:r>
      <w:r w:rsidRPr="00684749">
        <w:rPr>
          <w:rFonts w:ascii="Times New Roman" w:eastAsia="Cambria" w:hAnsi="Times New Roman" w:cs="Times New Roman"/>
          <w:kern w:val="2"/>
          <w:sz w:val="24"/>
          <w:szCs w:val="24"/>
          <w:lang w:eastAsia="en-US"/>
        </w:rPr>
        <w:t xml:space="preserve">bei reikalavimams </w:t>
      </w:r>
      <w:r w:rsidRPr="00684749">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684749">
        <w:rPr>
          <w:rFonts w:ascii="Times New Roman" w:eastAsia="Cambria" w:hAnsi="Times New Roman" w:cs="Times New Roman"/>
          <w:kern w:val="2"/>
          <w:sz w:val="24"/>
          <w:szCs w:val="24"/>
          <w:shd w:val="clear" w:color="auto" w:fill="FFFFFF"/>
          <w:lang w:eastAsia="en-US"/>
        </w:rPr>
        <w:t xml:space="preserve"> (jei taikoma)</w:t>
      </w:r>
      <w:r w:rsidRPr="00684749">
        <w:rPr>
          <w:rFonts w:ascii="Times New Roman" w:eastAsia="Times New Roman" w:hAnsi="Times New Roman" w:cs="Times New Roman"/>
          <w:color w:val="000000"/>
          <w:sz w:val="24"/>
          <w:szCs w:val="24"/>
          <w:shd w:val="clear" w:color="auto" w:fill="FFFFFF"/>
          <w:lang w:eastAsia="en-US"/>
        </w:rPr>
        <w:t>.</w:t>
      </w:r>
    </w:p>
    <w:p w14:paraId="2D22DF3A"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Cambria" w:hAnsi="Times New Roman" w:cs="Times New Roman"/>
          <w:kern w:val="2"/>
          <w:sz w:val="24"/>
          <w:szCs w:val="24"/>
          <w:shd w:val="clear" w:color="auto" w:fill="FFFFFF"/>
          <w:lang w:eastAsia="en-US"/>
        </w:rPr>
      </w:pPr>
      <w:r w:rsidRPr="00684749">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684749">
        <w:rPr>
          <w:rFonts w:ascii="Times New Roman" w:eastAsia="Cambria" w:hAnsi="Times New Roman" w:cs="Times New Roman"/>
          <w:kern w:val="2"/>
          <w:sz w:val="24"/>
          <w:szCs w:val="24"/>
          <w:shd w:val="clear" w:color="auto" w:fill="FFFFFF"/>
          <w:lang w:eastAsia="en-US"/>
        </w:rPr>
        <w:t>apie sutikimą arba apie ne</w:t>
      </w:r>
      <w:r w:rsidRPr="00684749">
        <w:rPr>
          <w:rFonts w:ascii="Times New Roman" w:eastAsia="Cambria" w:hAnsi="Times New Roman" w:cs="Times New Roman"/>
          <w:kern w:val="2"/>
          <w:sz w:val="24"/>
          <w:szCs w:val="24"/>
          <w:lang w:eastAsia="en-US"/>
        </w:rPr>
        <w:t xml:space="preserve">sutikimą </w:t>
      </w:r>
      <w:r w:rsidRPr="00684749">
        <w:rPr>
          <w:rFonts w:ascii="Times New Roman" w:eastAsia="Cambria" w:hAnsi="Times New Roman" w:cs="Times New Roman"/>
          <w:kern w:val="2"/>
          <w:sz w:val="24"/>
          <w:szCs w:val="24"/>
          <w:shd w:val="clear" w:color="auto" w:fill="FFFFFF"/>
          <w:lang w:eastAsia="en-US"/>
        </w:rPr>
        <w:t>atsisakyti ar pakeisti Partnerį</w:t>
      </w:r>
      <w:r w:rsidRPr="00684749">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684749">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2DDA8046"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3277CCD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8FAB5B7"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3.4.  Susitarimai dėl tiesioginio atsiskaitymo su subtiekėjais</w:t>
      </w:r>
    </w:p>
    <w:p w14:paraId="051A044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221CBC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3.4.1. </w:t>
      </w:r>
      <w:r w:rsidRPr="00684749">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592E0B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3.4.1.1. </w:t>
      </w:r>
      <w:r w:rsidRPr="00684749">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684749">
        <w:rPr>
          <w:rFonts w:ascii="Times New Roman" w:eastAsia="Cambria" w:hAnsi="Times New Roman" w:cs="Times New Roman"/>
          <w:kern w:val="2"/>
          <w:sz w:val="24"/>
          <w:szCs w:val="24"/>
          <w:shd w:val="clear" w:color="auto" w:fill="FFFFFF"/>
          <w:lang w:eastAsia="en-US"/>
        </w:rPr>
        <w:t>kontaktinius duomenis</w:t>
      </w:r>
      <w:r w:rsidRPr="00684749">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1EC497E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3.4.1.2. </w:t>
      </w:r>
      <w:r w:rsidRPr="00684749">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7703C89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3.4.1.3. </w:t>
      </w:r>
      <w:r w:rsidRPr="00684749">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4749">
        <w:rPr>
          <w:rFonts w:ascii="Times New Roman" w:eastAsia="Times New Roman" w:hAnsi="Times New Roman" w:cs="Times New Roman"/>
          <w:color w:val="000000"/>
          <w:sz w:val="24"/>
          <w:szCs w:val="24"/>
          <w:shd w:val="clear" w:color="auto" w:fill="FFFFFF"/>
          <w:lang w:eastAsia="en-US"/>
        </w:rPr>
        <w:t>subtiekimo</w:t>
      </w:r>
      <w:proofErr w:type="spellEnd"/>
      <w:r w:rsidRPr="00684749">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67331CA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3.4.1.4. </w:t>
      </w:r>
      <w:r w:rsidRPr="00684749">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2EDE02F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624733B"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4.  ŠALIŲ BENDRADARBIAVIMAS</w:t>
      </w:r>
    </w:p>
    <w:p w14:paraId="0F656C7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0FDBB8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4.1.  Šalių bendradarbiavimo pareiga</w:t>
      </w:r>
    </w:p>
    <w:p w14:paraId="61104F1C"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49B7C4E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0ABD8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79166A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4.1.3. </w:t>
      </w:r>
      <w:r w:rsidRPr="00684749">
        <w:rPr>
          <w:rFonts w:ascii="Times New Roman" w:eastAsia="Times New Roman" w:hAnsi="Times New Roman" w:cs="Times New Roman"/>
          <w:color w:val="000000"/>
          <w:sz w:val="24"/>
          <w:szCs w:val="24"/>
          <w:shd w:val="clear" w:color="auto" w:fill="FFFFFF"/>
          <w:lang w:eastAsia="en-US"/>
        </w:rPr>
        <w:t>Jeigu Šalis susiduria su </w:t>
      </w:r>
      <w:r w:rsidRPr="00684749">
        <w:rPr>
          <w:rFonts w:ascii="Times New Roman" w:eastAsia="Times New Roman" w:hAnsi="Times New Roman" w:cs="Times New Roman"/>
          <w:color w:val="000000"/>
          <w:sz w:val="24"/>
          <w:szCs w:val="24"/>
          <w:lang w:eastAsia="en-US"/>
        </w:rPr>
        <w:t>S</w:t>
      </w:r>
      <w:r w:rsidRPr="00684749">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684749">
        <w:rPr>
          <w:rFonts w:ascii="Times New Roman" w:eastAsia="Times New Roman" w:hAnsi="Times New Roman" w:cs="Times New Roman"/>
          <w:color w:val="000000"/>
          <w:sz w:val="24"/>
          <w:szCs w:val="24"/>
          <w:lang w:eastAsia="en-US"/>
        </w:rPr>
        <w:t>s</w:t>
      </w:r>
      <w:r w:rsidRPr="00684749">
        <w:rPr>
          <w:rFonts w:ascii="Times New Roman" w:eastAsia="Times New Roman" w:hAnsi="Times New Roman" w:cs="Times New Roman"/>
          <w:color w:val="000000"/>
          <w:sz w:val="24"/>
          <w:szCs w:val="24"/>
          <w:shd w:val="clear" w:color="auto" w:fill="FFFFFF"/>
          <w:lang w:eastAsia="en-US"/>
        </w:rPr>
        <w:t> kliūtis</w:t>
      </w:r>
      <w:r w:rsidRPr="00684749">
        <w:rPr>
          <w:rFonts w:ascii="Times New Roman" w:eastAsia="Times New Roman" w:hAnsi="Times New Roman" w:cs="Times New Roman"/>
          <w:color w:val="000000"/>
          <w:sz w:val="24"/>
          <w:szCs w:val="24"/>
          <w:lang w:eastAsia="en-US"/>
        </w:rPr>
        <w:t> ir imtis visų nuo jos priklausančių protingų priemonių toms kliūtims pašalinti.</w:t>
      </w:r>
    </w:p>
    <w:p w14:paraId="6C040EAD" w14:textId="77777777" w:rsidR="00684749" w:rsidRPr="00684749" w:rsidRDefault="00684749" w:rsidP="00684749">
      <w:pPr>
        <w:suppressAutoHyphens w:val="0"/>
        <w:spacing w:after="0" w:line="257" w:lineRule="atLeast"/>
        <w:ind w:firstLine="115"/>
        <w:jc w:val="both"/>
        <w:rPr>
          <w:rFonts w:ascii="Times New Roman" w:eastAsia="Times New Roman" w:hAnsi="Times New Roman" w:cs="Times New Roman"/>
          <w:color w:val="000000"/>
          <w:sz w:val="24"/>
          <w:szCs w:val="24"/>
          <w:lang w:eastAsia="en-US"/>
        </w:rPr>
      </w:pPr>
    </w:p>
    <w:p w14:paraId="72B3EB5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4.2.  Kontaktiniai asmenys</w:t>
      </w:r>
    </w:p>
    <w:p w14:paraId="7B59845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436B59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E0BC9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0C8A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0F4F11"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591E2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5.  SUTARTIES VYKDYMO METU PATEIKIAMI DOKUMENTAI</w:t>
      </w:r>
    </w:p>
    <w:p w14:paraId="0DE7D73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237AF8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7D56568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42CD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1CB668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3293B9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6.  PREKIŲ TIEKIMO PABAIGA IR PREKIŲ PRIĖMIMAS</w:t>
      </w:r>
    </w:p>
    <w:p w14:paraId="4FE09F18"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7444A3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6.1.  Prekių tiekimo pabaiga</w:t>
      </w:r>
    </w:p>
    <w:p w14:paraId="11E0DCEE"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A8857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 Prekių tiekimas laikomas užbaigtu, kai yra įvykdytos visos šios sąlygos:</w:t>
      </w:r>
    </w:p>
    <w:p w14:paraId="5B83371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53E5973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29E710B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6.1.1.3. Tiekėjas apmokė Pirkėjo personalą, kaip naudoti Prekes (jeigu to reikalaujama);</w:t>
      </w:r>
    </w:p>
    <w:p w14:paraId="2079205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61DB482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6B0A9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982B66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6.2.  Prekių perdavimas–priėmimas</w:t>
      </w:r>
    </w:p>
    <w:p w14:paraId="769B411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D1CDC6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3F6AF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F6D3D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 Tiekėjui pristačius Prekes, Pirkėjas atlieka jų patikrinimą ir privalo:</w:t>
      </w:r>
    </w:p>
    <w:p w14:paraId="762946E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2891F27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84749">
        <w:rPr>
          <w:rFonts w:ascii="Times New Roman" w:eastAsia="Times New Roman" w:hAnsi="Times New Roman" w:cs="Times New Roman"/>
          <w:b/>
          <w:bCs/>
          <w:color w:val="000000"/>
          <w:sz w:val="24"/>
          <w:szCs w:val="24"/>
          <w:lang w:eastAsia="en-US"/>
        </w:rPr>
        <w:t>Defektų aktas</w:t>
      </w:r>
      <w:r w:rsidRPr="00684749">
        <w:rPr>
          <w:rFonts w:ascii="Times New Roman" w:eastAsia="Times New Roman" w:hAnsi="Times New Roman" w:cs="Times New Roman"/>
          <w:color w:val="000000"/>
          <w:sz w:val="24"/>
          <w:szCs w:val="24"/>
          <w:lang w:eastAsia="en-US"/>
        </w:rPr>
        <w:t>); arba</w:t>
      </w:r>
    </w:p>
    <w:p w14:paraId="0210BF3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57855D7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325FF4C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3D5C0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FFDF5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6.2.7. Jeigu Pirkėjas per 5 (penkias) darbo dienas </w:t>
      </w:r>
      <w:r w:rsidRPr="00684749">
        <w:rPr>
          <w:rFonts w:ascii="Times New Roman" w:eastAsia="Arial" w:hAnsi="Times New Roman" w:cs="Times New Roman"/>
          <w:kern w:val="2"/>
          <w:sz w:val="24"/>
          <w:szCs w:val="24"/>
          <w:lang w:eastAsia="en-US"/>
        </w:rPr>
        <w:t xml:space="preserve">nuo Prekių perdavimo–priėmimo akto gavimo </w:t>
      </w:r>
      <w:r w:rsidRPr="00684749">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6528F1C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6ED0A7A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5BC80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919F5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C9BE437"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7.  TIEKĖJO GARANTINIAI ĮSIPAREIGOJIMAI</w:t>
      </w:r>
    </w:p>
    <w:p w14:paraId="638EF09D"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7DB1A0AE"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7.1.  Garantiniai terminai (jei taikoma)</w:t>
      </w:r>
    </w:p>
    <w:p w14:paraId="226E37C3" w14:textId="77777777" w:rsidR="00684749" w:rsidRPr="00684749" w:rsidRDefault="00684749" w:rsidP="00684749">
      <w:pPr>
        <w:suppressAutoHyphens w:val="0"/>
        <w:spacing w:after="0" w:line="257" w:lineRule="atLeast"/>
        <w:ind w:left="360" w:firstLine="62"/>
        <w:rPr>
          <w:rFonts w:ascii="Times New Roman" w:eastAsia="Times New Roman" w:hAnsi="Times New Roman" w:cs="Times New Roman"/>
          <w:color w:val="000000"/>
          <w:sz w:val="24"/>
          <w:szCs w:val="24"/>
          <w:lang w:eastAsia="en-US"/>
        </w:rPr>
      </w:pPr>
    </w:p>
    <w:p w14:paraId="795DF3C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684749">
        <w:rPr>
          <w:rFonts w:ascii="Times New Roman" w:eastAsia="Times New Roman" w:hAnsi="Times New Roman" w:cs="Times New Roman"/>
          <w:color w:val="000000"/>
          <w:kern w:val="2"/>
          <w:sz w:val="24"/>
          <w:szCs w:val="24"/>
          <w:lang w:eastAsia="en-US"/>
        </w:rPr>
        <w:t>Tiekėjo pasiūlyme, t</w:t>
      </w:r>
      <w:r w:rsidRPr="00684749">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5D0AA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6DA25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F909D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4FB661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7.2.  Pretenzijos dėl Prekių trūkumų</w:t>
      </w:r>
    </w:p>
    <w:p w14:paraId="6B87F97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A7A08C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0"/>
          <w:lang w:eastAsia="en-US"/>
        </w:rPr>
      </w:pPr>
      <w:r w:rsidRPr="00684749">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B0475D"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AE78AE" w14:textId="77777777" w:rsidR="00684749" w:rsidRPr="00684749" w:rsidRDefault="00684749" w:rsidP="00684749">
      <w:pPr>
        <w:suppressAutoHyphens w:val="0"/>
        <w:spacing w:after="0" w:line="240" w:lineRule="auto"/>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586009"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7.2.3.1. jei Prekės atitinka Sutartyje </w:t>
      </w:r>
      <w:r w:rsidRPr="00684749">
        <w:rPr>
          <w:rFonts w:ascii="Times New Roman" w:eastAsia="Calibri" w:hAnsi="Times New Roman" w:cs="Times New Roman"/>
          <w:kern w:val="2"/>
          <w:sz w:val="24"/>
          <w:szCs w:val="24"/>
          <w:lang w:eastAsia="en-US"/>
        </w:rPr>
        <w:t>ir įstatymuose bei kituose teisės aktuose nurodytus reikalavimus</w:t>
      </w:r>
      <w:r w:rsidRPr="00684749">
        <w:rPr>
          <w:rFonts w:ascii="Times New Roman" w:eastAsia="Times New Roman" w:hAnsi="Times New Roman" w:cs="Times New Roman"/>
          <w:color w:val="000000"/>
          <w:sz w:val="24"/>
          <w:szCs w:val="24"/>
          <w:lang w:eastAsia="en-US"/>
        </w:rPr>
        <w:t xml:space="preserve"> – Pirkėjas;</w:t>
      </w:r>
    </w:p>
    <w:p w14:paraId="74691547"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7.2.3.2. jei Prekės neatitinka Sutartyje </w:t>
      </w:r>
      <w:r w:rsidRPr="00684749">
        <w:rPr>
          <w:rFonts w:ascii="Times New Roman" w:eastAsia="Calibri" w:hAnsi="Times New Roman" w:cs="Times New Roman"/>
          <w:kern w:val="2"/>
          <w:sz w:val="24"/>
          <w:szCs w:val="24"/>
          <w:lang w:eastAsia="en-US"/>
        </w:rPr>
        <w:t>ir įstatymuose bei kituose teisės aktuose nurodytų reikalavimų</w:t>
      </w:r>
      <w:r w:rsidRPr="00684749">
        <w:rPr>
          <w:rFonts w:ascii="Times New Roman" w:eastAsia="Times New Roman" w:hAnsi="Times New Roman" w:cs="Times New Roman"/>
          <w:color w:val="000000"/>
          <w:sz w:val="24"/>
          <w:szCs w:val="24"/>
          <w:lang w:eastAsia="en-US"/>
        </w:rPr>
        <w:t xml:space="preserve"> – Tiekėjas.</w:t>
      </w:r>
    </w:p>
    <w:p w14:paraId="7E624717" w14:textId="77777777" w:rsidR="00684749" w:rsidRPr="00684749" w:rsidRDefault="00684749" w:rsidP="00684749">
      <w:pPr>
        <w:tabs>
          <w:tab w:val="left" w:pos="567"/>
          <w:tab w:val="left" w:pos="851"/>
          <w:tab w:val="left" w:pos="992"/>
          <w:tab w:val="left" w:pos="1134"/>
        </w:tabs>
        <w:suppressAutoHyphens w:val="0"/>
        <w:spacing w:after="0" w:line="240" w:lineRule="auto"/>
        <w:jc w:val="both"/>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7.2.4. Ekspertizės išvados Šalims yra privalomos.</w:t>
      </w:r>
    </w:p>
    <w:p w14:paraId="1B4E38C4" w14:textId="77777777" w:rsidR="00684749" w:rsidRPr="00684749" w:rsidRDefault="00684749" w:rsidP="00684749">
      <w:pPr>
        <w:tabs>
          <w:tab w:val="left" w:pos="567"/>
          <w:tab w:val="left" w:pos="851"/>
          <w:tab w:val="left" w:pos="992"/>
          <w:tab w:val="left" w:pos="1134"/>
        </w:tabs>
        <w:suppressAutoHyphens w:val="0"/>
        <w:spacing w:after="0" w:line="240" w:lineRule="auto"/>
        <w:jc w:val="both"/>
        <w:rPr>
          <w:rFonts w:ascii="Times New Roman" w:eastAsia="Times New Roman" w:hAnsi="Times New Roman" w:cs="Times New Roman"/>
          <w:color w:val="000000"/>
          <w:sz w:val="24"/>
          <w:szCs w:val="24"/>
          <w:lang w:eastAsia="en-US"/>
        </w:rPr>
      </w:pPr>
      <w:r w:rsidRPr="00684749">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E470FA"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30CEDC0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ADB844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7.3.  Prekių trūkumų šalinimas</w:t>
      </w:r>
    </w:p>
    <w:p w14:paraId="226F920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D4213C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5AFC743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203E03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09BD5D3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0AE12D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16D39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7.3.6. Tiekėjas, pašalinęs visus Prekių trūkumus, privalo apie tai informuoti Pirkėją.</w:t>
      </w:r>
    </w:p>
    <w:p w14:paraId="13BF6AB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16DF73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2B2328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7.4.  Pirkėjo teisės, Tiekėjui nepašalinus Prekių trūkumų</w:t>
      </w:r>
    </w:p>
    <w:p w14:paraId="69484EC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604542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3F1C7CA3"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684749">
        <w:rPr>
          <w:rFonts w:ascii="Times New Roman" w:eastAsia="Times New Roman" w:hAnsi="Times New Roman" w:cs="Times New Roman"/>
          <w:sz w:val="24"/>
          <w:szCs w:val="24"/>
          <w:lang w:eastAsia="en-US"/>
        </w:rPr>
        <w:t>šalinimo išlaidas ir padengti patirtus nuostolius; arba</w:t>
      </w:r>
    </w:p>
    <w:p w14:paraId="42E63C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684749">
        <w:rPr>
          <w:rFonts w:ascii="Times New Roman" w:eastAsia="Times New Roman" w:hAnsi="Times New Roman" w:cs="Times New Roman"/>
          <w:kern w:val="2"/>
          <w:sz w:val="24"/>
          <w:szCs w:val="24"/>
          <w:lang w:eastAsia="en-US"/>
        </w:rPr>
        <w:t>, jeigu tai neprieštarauja VPĮ įtvirtintiems principams</w:t>
      </w:r>
      <w:r w:rsidRPr="00684749">
        <w:rPr>
          <w:rFonts w:ascii="Times New Roman" w:eastAsia="Times New Roman" w:hAnsi="Times New Roman" w:cs="Times New Roman"/>
          <w:sz w:val="24"/>
          <w:szCs w:val="24"/>
          <w:lang w:eastAsia="en-US"/>
        </w:rPr>
        <w:t>; arba</w:t>
      </w:r>
      <w:r w:rsidRPr="00684749">
        <w:rPr>
          <w:rFonts w:ascii="Times New Roman" w:eastAsia="Times New Roman" w:hAnsi="Times New Roman" w:cs="Times New Roman"/>
          <w:kern w:val="2"/>
          <w:sz w:val="24"/>
          <w:szCs w:val="24"/>
          <w:lang w:eastAsia="en-US"/>
        </w:rPr>
        <w:t xml:space="preserve"> </w:t>
      </w:r>
    </w:p>
    <w:p w14:paraId="15A618F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sz w:val="24"/>
          <w:szCs w:val="24"/>
          <w:lang w:eastAsia="en-US"/>
        </w:rPr>
        <w:t xml:space="preserve">7.4.1.3. grąžinti Prekes Tiekėjui ir nemokėti už tokias Prekes ar reikalauti grąžinti </w:t>
      </w:r>
      <w:r w:rsidRPr="00684749">
        <w:rPr>
          <w:rFonts w:ascii="Times New Roman" w:eastAsia="Times New Roman" w:hAnsi="Times New Roman" w:cs="Times New Roman"/>
          <w:color w:val="000000"/>
          <w:sz w:val="24"/>
          <w:szCs w:val="24"/>
          <w:lang w:eastAsia="en-US"/>
        </w:rPr>
        <w:t>už Prekes sumokėtą sumą bei nutraukti Sutartį.</w:t>
      </w:r>
    </w:p>
    <w:p w14:paraId="2017C3F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684749">
        <w:rPr>
          <w:rFonts w:ascii="Times New Roman" w:eastAsia="Arial" w:hAnsi="Times New Roman" w:cs="Times New Roman"/>
          <w:kern w:val="2"/>
          <w:sz w:val="24"/>
          <w:szCs w:val="24"/>
          <w:lang w:eastAsia="en-US"/>
        </w:rPr>
        <w:t>jeigu tokia Prekių vertė gali būti išskaitoma iš bendros Prekių vertės</w:t>
      </w:r>
      <w:r w:rsidRPr="00684749">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684749">
        <w:rPr>
          <w:rFonts w:ascii="Times New Roman" w:eastAsia="Arial" w:hAnsi="Times New Roman" w:cs="Times New Roman"/>
          <w:kern w:val="2"/>
          <w:sz w:val="24"/>
          <w:szCs w:val="24"/>
          <w:lang w:eastAsia="en-US"/>
        </w:rPr>
        <w:t>(jeigu tokių Prekių kaina buvo nurodyta pirkimo metu)</w:t>
      </w:r>
      <w:r w:rsidRPr="00684749">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4AC6DD6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A29D6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420FF05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8315C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8.  PRISTATYMO TERMINAI</w:t>
      </w:r>
    </w:p>
    <w:p w14:paraId="57E8A3DA"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12E2D391"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8.1.  Pristatymo terminai ir Prekių tiekimo grafikas</w:t>
      </w:r>
    </w:p>
    <w:p w14:paraId="22DB0E5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8C1B69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4A874F7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684749">
        <w:rPr>
          <w:rFonts w:ascii="Times New Roman" w:eastAsia="Times New Roman" w:hAnsi="Times New Roman" w:cs="Times New Roman"/>
          <w:b/>
          <w:bCs/>
          <w:color w:val="000000"/>
          <w:sz w:val="24"/>
          <w:szCs w:val="24"/>
          <w:lang w:eastAsia="en-US"/>
        </w:rPr>
        <w:t>Grafikas</w:t>
      </w:r>
      <w:r w:rsidRPr="00684749">
        <w:rPr>
          <w:rFonts w:ascii="Times New Roman" w:eastAsia="Times New Roman" w:hAnsi="Times New Roman" w:cs="Times New Roman"/>
          <w:color w:val="000000"/>
          <w:sz w:val="24"/>
          <w:szCs w:val="24"/>
          <w:lang w:eastAsia="en-US"/>
        </w:rPr>
        <w:t>).</w:t>
      </w:r>
    </w:p>
    <w:p w14:paraId="43FF9AE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3FE6B5F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0DF65A1"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8.2.  Netesybos už Prekių pristatymo vėlavimą</w:t>
      </w:r>
    </w:p>
    <w:p w14:paraId="654A7AFF"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55D7A9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1E354A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D72217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7A594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6BFAF44"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lastRenderedPageBreak/>
        <w:t>9.  PRIEVOLIŲ PAGAL SUTARTĮ ĮVYKDYMO UŽTIKRINIMO BŪDAI</w:t>
      </w:r>
    </w:p>
    <w:p w14:paraId="12B39F91" w14:textId="77777777" w:rsidR="00684749" w:rsidRPr="00684749" w:rsidRDefault="00684749" w:rsidP="00684749">
      <w:pPr>
        <w:suppressAutoHyphens w:val="0"/>
        <w:spacing w:after="0" w:line="257" w:lineRule="atLeast"/>
        <w:ind w:firstLine="62"/>
        <w:rPr>
          <w:rFonts w:ascii="Times New Roman" w:eastAsia="Times New Roman" w:hAnsi="Times New Roman" w:cs="Times New Roman"/>
          <w:color w:val="000000"/>
          <w:sz w:val="24"/>
          <w:szCs w:val="24"/>
          <w:lang w:eastAsia="en-US"/>
        </w:rPr>
      </w:pPr>
    </w:p>
    <w:p w14:paraId="0FFD4BA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4D091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D615CCA"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10.  SUTARTIES ĮVYKDYMO UŽTIKRINIMAS (JEI TAIKOMA)</w:t>
      </w:r>
    </w:p>
    <w:p w14:paraId="5B31912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79A082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38174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Pastaba.</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E2382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84749">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84749">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684749">
        <w:rPr>
          <w:rFonts w:ascii="Times New Roman" w:eastAsia="Times New Roman" w:hAnsi="Times New Roman" w:cs="Times New Roman"/>
          <w:b/>
          <w:bCs/>
          <w:color w:val="000000"/>
          <w:sz w:val="24"/>
          <w:szCs w:val="24"/>
          <w:shd w:val="clear" w:color="auto" w:fill="FFFFFF"/>
          <w:lang w:eastAsia="en-US"/>
        </w:rPr>
        <w:t>Sutarties įvykdymo užtikrinimas</w:t>
      </w:r>
      <w:r w:rsidRPr="00684749">
        <w:rPr>
          <w:rFonts w:ascii="Times New Roman" w:eastAsia="Times New Roman" w:hAnsi="Times New Roman" w:cs="Times New Roman"/>
          <w:color w:val="000000"/>
          <w:sz w:val="24"/>
          <w:szCs w:val="24"/>
          <w:shd w:val="clear" w:color="auto" w:fill="FFFFFF"/>
          <w:lang w:eastAsia="en-US"/>
        </w:rPr>
        <w:t>).</w:t>
      </w:r>
    </w:p>
    <w:p w14:paraId="5E918BA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A6A0A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E904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A274B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64B12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73EC033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10.8. Sutarties įvykdymo užtikrinimo suma turi būti nurodoma ir išmokama eurais. </w:t>
      </w:r>
    </w:p>
    <w:p w14:paraId="404573E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684749">
        <w:rPr>
          <w:rFonts w:ascii="Times New Roman" w:eastAsia="Times New Roman" w:hAnsi="Times New Roman" w:cs="Times New Roman"/>
          <w:sz w:val="24"/>
          <w:szCs w:val="24"/>
          <w:lang w:eastAsia="en-US"/>
        </w:rPr>
        <w:t>prašymui, turi būti pateiktas vertimas į lietuvių kalbą). </w:t>
      </w:r>
    </w:p>
    <w:p w14:paraId="437D6EF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684749">
        <w:rPr>
          <w:rFonts w:ascii="Times New Roman" w:eastAsia="Calibri" w:hAnsi="Times New Roman" w:cs="Times New Roman"/>
          <w:kern w:val="2"/>
          <w:sz w:val="24"/>
          <w:szCs w:val="24"/>
          <w:lang w:eastAsia="en-US"/>
        </w:rPr>
        <w:t>Specialiosiose sąlygose</w:t>
      </w:r>
      <w:r w:rsidRPr="00684749">
        <w:rPr>
          <w:rFonts w:ascii="Times New Roman" w:eastAsia="Times New Roman" w:hAnsi="Times New Roman" w:cs="Times New Roman"/>
          <w:sz w:val="24"/>
          <w:szCs w:val="24"/>
          <w:lang w:eastAsia="en-US"/>
        </w:rPr>
        <w:t>. </w:t>
      </w:r>
    </w:p>
    <w:p w14:paraId="3E16DD1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2C694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CFFC9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1B373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219EC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D43C4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1A19A51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64E05F9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0EC1039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B2C35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6DFCCF7F"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6B134C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11.  SUTARTIES KAINA IR JOS PERSKAIČIAVIMAS</w:t>
      </w:r>
    </w:p>
    <w:p w14:paraId="274155B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082D8A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BF345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11.2. Pradinės sutarties vertė yra nurodyta Specialiosiose sąlygose.</w:t>
      </w:r>
    </w:p>
    <w:p w14:paraId="7048097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9FA02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11.4. Sutarties kainos peržiūra atliekama Specialiosiose sąlygose nustatyta tvarka.</w:t>
      </w:r>
    </w:p>
    <w:p w14:paraId="04CFB92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FFE135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12.  ATSISKAITYMO TVARKA</w:t>
      </w:r>
    </w:p>
    <w:p w14:paraId="413896BF" w14:textId="77777777" w:rsidR="00684749" w:rsidRPr="00684749" w:rsidRDefault="00684749" w:rsidP="00684749">
      <w:pPr>
        <w:suppressAutoHyphens w:val="0"/>
        <w:spacing w:after="0" w:line="257" w:lineRule="atLeast"/>
        <w:ind w:firstLine="62"/>
        <w:jc w:val="center"/>
        <w:rPr>
          <w:rFonts w:ascii="Times New Roman" w:eastAsia="Times New Roman" w:hAnsi="Times New Roman" w:cs="Times New Roman"/>
          <w:color w:val="000000"/>
          <w:sz w:val="24"/>
          <w:szCs w:val="24"/>
          <w:lang w:eastAsia="en-US"/>
        </w:rPr>
      </w:pPr>
    </w:p>
    <w:p w14:paraId="32FBE252"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12.1.  Išankstinis mokėjimas (avansas) (jei taikoma)</w:t>
      </w:r>
    </w:p>
    <w:p w14:paraId="042641D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AB813E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 xml:space="preserve">12.1.1. Bendrųjų sąlygų 12.1 poskyrio sąlygos taikomos tuo atveju, jei Specialiosiose sąlygose yra nurodyta, kad Tiekėjui mokamas išankstinis mokėjimas (avansas) (toliau – </w:t>
      </w:r>
      <w:r w:rsidRPr="00684749">
        <w:rPr>
          <w:rFonts w:ascii="Times New Roman" w:eastAsia="Times New Roman" w:hAnsi="Times New Roman" w:cs="Times New Roman"/>
          <w:b/>
          <w:bCs/>
          <w:color w:val="000000"/>
          <w:sz w:val="24"/>
          <w:szCs w:val="24"/>
          <w:lang w:eastAsia="en-US"/>
        </w:rPr>
        <w:t>Avansas</w:t>
      </w:r>
      <w:r w:rsidRPr="00684749">
        <w:rPr>
          <w:rFonts w:ascii="Times New Roman" w:eastAsia="Times New Roman" w:hAnsi="Times New Roman" w:cs="Times New Roman"/>
          <w:color w:val="000000"/>
          <w:sz w:val="24"/>
          <w:szCs w:val="24"/>
          <w:lang w:eastAsia="en-US"/>
        </w:rPr>
        <w:t>). </w:t>
      </w:r>
    </w:p>
    <w:p w14:paraId="12E0F72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12.1.2. Pirkėjas sumoka Tiekėjui </w:t>
      </w:r>
      <w:r w:rsidRPr="00684749">
        <w:rPr>
          <w:rFonts w:ascii="Times New Roman" w:eastAsia="Calibri" w:hAnsi="Times New Roman" w:cs="Times New Roman"/>
          <w:kern w:val="2"/>
          <w:sz w:val="24"/>
          <w:szCs w:val="24"/>
          <w:lang w:eastAsia="en-US"/>
        </w:rPr>
        <w:t>ne didesnį kaip Specialiosiose sąlygose nurodyto dydžio Avansą</w:t>
      </w:r>
      <w:r w:rsidRPr="00684749">
        <w:rPr>
          <w:rFonts w:ascii="Times New Roman" w:eastAsia="Times New Roman" w:hAnsi="Times New Roman" w:cs="Times New Roman"/>
          <w:color w:val="000000"/>
          <w:sz w:val="24"/>
          <w:szCs w:val="24"/>
          <w:lang w:eastAsia="en-US"/>
        </w:rPr>
        <w:t>.</w:t>
      </w:r>
    </w:p>
    <w:p w14:paraId="5B76C31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4749">
        <w:rPr>
          <w:rFonts w:ascii="Times New Roman" w:eastAsia="Times New Roman" w:hAnsi="Times New Roman" w:cs="Times New Roman"/>
          <w:b/>
          <w:bCs/>
          <w:color w:val="000000"/>
          <w:sz w:val="24"/>
          <w:szCs w:val="24"/>
          <w:lang w:eastAsia="en-US"/>
        </w:rPr>
        <w:t>Avanso užtikrinimas</w:t>
      </w:r>
      <w:r w:rsidRPr="00684749">
        <w:rPr>
          <w:rFonts w:ascii="Times New Roman" w:eastAsia="Times New Roman" w:hAnsi="Times New Roman" w:cs="Times New Roman"/>
          <w:color w:val="000000"/>
          <w:sz w:val="24"/>
          <w:szCs w:val="24"/>
          <w:lang w:eastAsia="en-US"/>
        </w:rPr>
        <w:t>). </w:t>
      </w:r>
    </w:p>
    <w:p w14:paraId="762782C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Pastaba.</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įstatymų bei kitų teisės aktų</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color w:val="000000"/>
          <w:sz w:val="24"/>
          <w:szCs w:val="24"/>
          <w:shd w:val="clear" w:color="auto" w:fill="FFFFFF"/>
          <w:lang w:eastAsia="en-US"/>
        </w:rPr>
        <w:t>nuostatas.</w:t>
      </w:r>
    </w:p>
    <w:p w14:paraId="64D1E1D0"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D0E5C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0B7E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EF772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12.1.7. Avanso užtikrinimo suma turi būti nurodoma ir išmokama eurais. </w:t>
      </w:r>
    </w:p>
    <w:p w14:paraId="7FBA5F5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BE7A30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7066467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A9436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E8BA5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47CD5F"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39E93B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12.2.  Mokėjimų tvarka</w:t>
      </w:r>
    </w:p>
    <w:p w14:paraId="4594F9DE"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F428A3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36BC841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684749">
        <w:rPr>
          <w:rFonts w:ascii="Times New Roman" w:eastAsia="Times New Roman" w:hAnsi="Times New Roman" w:cs="Times New Roman"/>
          <w:color w:val="467886"/>
          <w:sz w:val="24"/>
          <w:szCs w:val="24"/>
          <w:u w:val="single"/>
          <w:lang w:eastAsia="en-US"/>
        </w:rPr>
        <w:t>(ES) 2017/1870</w:t>
      </w:r>
      <w:r w:rsidRPr="00684749">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w:t>
      </w:r>
      <w:r w:rsidRPr="00684749">
        <w:rPr>
          <w:rFonts w:ascii="Times New Roman" w:eastAsia="Times New Roman" w:hAnsi="Times New Roman" w:cs="Times New Roman"/>
          <w:color w:val="000000"/>
          <w:sz w:val="24"/>
          <w:szCs w:val="24"/>
          <w:lang w:eastAsia="en-US"/>
        </w:rPr>
        <w:lastRenderedPageBreak/>
        <w:t>Parlamento ir Tarybos direktyvą </w:t>
      </w:r>
      <w:r w:rsidRPr="00684749">
        <w:rPr>
          <w:rFonts w:ascii="Times New Roman" w:eastAsia="Times New Roman" w:hAnsi="Times New Roman" w:cs="Times New Roman"/>
          <w:color w:val="467886"/>
          <w:sz w:val="24"/>
          <w:szCs w:val="24"/>
          <w:u w:val="single"/>
          <w:lang w:eastAsia="en-US"/>
        </w:rPr>
        <w:t>2014/55/ES</w:t>
      </w:r>
      <w:r w:rsidRPr="00684749">
        <w:rPr>
          <w:rFonts w:ascii="Times New Roman" w:eastAsia="Times New Roman" w:hAnsi="Times New Roman" w:cs="Times New Roman"/>
          <w:color w:val="000000"/>
          <w:sz w:val="24"/>
          <w:szCs w:val="24"/>
          <w:lang w:eastAsia="en-US"/>
        </w:rPr>
        <w:t> (toliau – </w:t>
      </w:r>
      <w:r w:rsidRPr="00684749">
        <w:rPr>
          <w:rFonts w:ascii="Times New Roman" w:eastAsia="Times New Roman" w:hAnsi="Times New Roman" w:cs="Times New Roman"/>
          <w:b/>
          <w:bCs/>
          <w:color w:val="000000"/>
          <w:sz w:val="24"/>
          <w:szCs w:val="24"/>
          <w:lang w:eastAsia="en-US"/>
        </w:rPr>
        <w:t>Europos elektroninių sąskaitų faktūrų</w:t>
      </w:r>
      <w:r w:rsidRPr="00684749">
        <w:rPr>
          <w:rFonts w:ascii="Times New Roman" w:eastAsia="Times New Roman" w:hAnsi="Times New Roman" w:cs="Times New Roman"/>
          <w:color w:val="000000"/>
          <w:sz w:val="24"/>
          <w:szCs w:val="24"/>
          <w:lang w:eastAsia="en-US"/>
        </w:rPr>
        <w:t> </w:t>
      </w:r>
      <w:r w:rsidRPr="00684749">
        <w:rPr>
          <w:rFonts w:ascii="Times New Roman" w:eastAsia="Times New Roman" w:hAnsi="Times New Roman" w:cs="Times New Roman"/>
          <w:b/>
          <w:bCs/>
          <w:color w:val="000000"/>
          <w:sz w:val="24"/>
          <w:szCs w:val="24"/>
          <w:lang w:eastAsia="en-US"/>
        </w:rPr>
        <w:t>standartas</w:t>
      </w:r>
      <w:r w:rsidRPr="00684749">
        <w:rPr>
          <w:rFonts w:ascii="Times New Roman" w:eastAsia="Times New Roman" w:hAnsi="Times New Roman" w:cs="Times New Roman"/>
          <w:color w:val="000000"/>
          <w:sz w:val="24"/>
          <w:szCs w:val="24"/>
          <w:lang w:eastAsia="en-US"/>
        </w:rPr>
        <w:t xml:space="preserve">), Tiekėjas gali pateikti </w:t>
      </w:r>
      <w:r w:rsidRPr="00684749">
        <w:rPr>
          <w:rFonts w:ascii="Times New Roman" w:eastAsia="Arial" w:hAnsi="Times New Roman" w:cs="Times New Roman"/>
          <w:kern w:val="2"/>
          <w:sz w:val="24"/>
          <w:szCs w:val="24"/>
          <w:lang w:eastAsia="en-US"/>
        </w:rPr>
        <w:t>pasirinktomis priemonėmis</w:t>
      </w:r>
      <w:r w:rsidRPr="00684749">
        <w:rPr>
          <w:rFonts w:ascii="Times New Roman" w:eastAsia="Times New Roman" w:hAnsi="Times New Roman" w:cs="Times New Roman"/>
          <w:color w:val="000000"/>
          <w:sz w:val="24"/>
          <w:szCs w:val="24"/>
          <w:lang w:eastAsia="en-US"/>
        </w:rPr>
        <w:t>;</w:t>
      </w:r>
    </w:p>
    <w:p w14:paraId="792558B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684749">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684749">
        <w:rPr>
          <w:rFonts w:ascii="Times New Roman" w:eastAsia="Arial" w:hAnsi="Times New Roman" w:cs="Times New Roman"/>
          <w:b/>
          <w:bCs/>
          <w:kern w:val="2"/>
          <w:sz w:val="24"/>
          <w:szCs w:val="24"/>
          <w:lang w:eastAsia="en-US"/>
        </w:rPr>
        <w:t>SABIS</w:t>
      </w:r>
      <w:r w:rsidRPr="00684749">
        <w:rPr>
          <w:rFonts w:ascii="Times New Roman" w:eastAsia="Arial" w:hAnsi="Times New Roman" w:cs="Times New Roman"/>
          <w:kern w:val="2"/>
          <w:sz w:val="24"/>
          <w:szCs w:val="24"/>
          <w:lang w:eastAsia="en-US"/>
        </w:rPr>
        <w:t>) priemonėmis</w:t>
      </w:r>
      <w:r w:rsidRPr="00684749">
        <w:rPr>
          <w:rFonts w:ascii="Times New Roman" w:eastAsia="Times New Roman" w:hAnsi="Times New Roman" w:cs="Times New Roman"/>
          <w:color w:val="000000"/>
          <w:sz w:val="24"/>
          <w:szCs w:val="24"/>
          <w:lang w:eastAsia="en-US"/>
        </w:rPr>
        <w:t>.</w:t>
      </w:r>
    </w:p>
    <w:p w14:paraId="28C9ABA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684749">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684749">
        <w:rPr>
          <w:rFonts w:ascii="Times New Roman" w:eastAsia="Times New Roman" w:hAnsi="Times New Roman" w:cs="Times New Roman"/>
          <w:color w:val="000000"/>
          <w:sz w:val="24"/>
          <w:szCs w:val="24"/>
          <w:lang w:eastAsia="en-US"/>
        </w:rPr>
        <w:t>.</w:t>
      </w:r>
    </w:p>
    <w:p w14:paraId="5BCA84EC"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035A437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38DB6ED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5373D6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433BDE2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C6656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82D9F3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12.3.  Kiti atsiskaitymo klausimai</w:t>
      </w:r>
    </w:p>
    <w:p w14:paraId="69432AF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0D377C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5BA7F74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C5FF5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12.3.3. Visi mokėjimai pagal Sutartį atliekami eurais.</w:t>
      </w:r>
    </w:p>
    <w:p w14:paraId="27E0737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68BA2FB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9C53BA6"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13.  KONFIDENCIALI INFORMACIJA</w:t>
      </w:r>
    </w:p>
    <w:p w14:paraId="2E8E23AD"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DFB6B8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59F9E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03D512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345EF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2C241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71519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 Šalis atsako:</w:t>
      </w:r>
    </w:p>
    <w:p w14:paraId="2253A90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7E89558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5A2F4E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079A529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65FD48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14.  ASMENS DUOMENŲ APSAUGA</w:t>
      </w:r>
    </w:p>
    <w:p w14:paraId="656A3A07"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74114B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684749">
        <w:rPr>
          <w:rFonts w:ascii="Times New Roman" w:eastAsia="Times New Roman" w:hAnsi="Times New Roman" w:cs="Times New Roman"/>
          <w:color w:val="467886"/>
          <w:sz w:val="24"/>
          <w:szCs w:val="24"/>
          <w:u w:val="single"/>
          <w:lang w:eastAsia="en-US"/>
        </w:rPr>
        <w:t>(ES) 2016/679</w:t>
      </w:r>
      <w:r w:rsidRPr="00684749">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684749">
        <w:rPr>
          <w:rFonts w:ascii="Times New Roman" w:eastAsia="Times New Roman" w:hAnsi="Times New Roman" w:cs="Times New Roman"/>
          <w:color w:val="467886"/>
          <w:sz w:val="24"/>
          <w:szCs w:val="24"/>
          <w:u w:val="single"/>
          <w:lang w:eastAsia="en-US"/>
        </w:rPr>
        <w:t>95/46/EB</w:t>
      </w:r>
      <w:r w:rsidRPr="00684749">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6C4286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4E467E" w14:textId="77777777" w:rsidR="00684749" w:rsidRPr="00684749" w:rsidRDefault="00684749" w:rsidP="00684749">
      <w:pPr>
        <w:suppressAutoHyphens w:val="0"/>
        <w:spacing w:after="0" w:line="257" w:lineRule="atLeast"/>
        <w:ind w:left="360" w:firstLine="115"/>
        <w:jc w:val="both"/>
        <w:rPr>
          <w:rFonts w:ascii="Times New Roman" w:eastAsia="Times New Roman" w:hAnsi="Times New Roman" w:cs="Times New Roman"/>
          <w:color w:val="000000"/>
          <w:sz w:val="24"/>
          <w:szCs w:val="24"/>
          <w:lang w:eastAsia="en-US"/>
        </w:rPr>
      </w:pPr>
    </w:p>
    <w:p w14:paraId="5BF31229"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15.  INTELEKTINĖ NUOSAVYBĖ</w:t>
      </w:r>
    </w:p>
    <w:p w14:paraId="170C863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684AA5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88A43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4749">
        <w:rPr>
          <w:rFonts w:ascii="Times New Roman" w:eastAsia="Times New Roman" w:hAnsi="Times New Roman" w:cs="Times New Roman"/>
          <w:i/>
          <w:iCs/>
          <w:color w:val="000000"/>
          <w:sz w:val="24"/>
          <w:szCs w:val="24"/>
          <w:lang w:eastAsia="en-US"/>
        </w:rPr>
        <w:t>sui</w:t>
      </w:r>
      <w:proofErr w:type="spellEnd"/>
      <w:r w:rsidRPr="00684749">
        <w:rPr>
          <w:rFonts w:ascii="Times New Roman" w:eastAsia="Times New Roman" w:hAnsi="Times New Roman" w:cs="Times New Roman"/>
          <w:i/>
          <w:iCs/>
          <w:color w:val="000000"/>
          <w:sz w:val="24"/>
          <w:szCs w:val="24"/>
          <w:lang w:eastAsia="en-US"/>
        </w:rPr>
        <w:t xml:space="preserve"> </w:t>
      </w:r>
      <w:proofErr w:type="spellStart"/>
      <w:r w:rsidRPr="00684749">
        <w:rPr>
          <w:rFonts w:ascii="Times New Roman" w:eastAsia="Times New Roman" w:hAnsi="Times New Roman" w:cs="Times New Roman"/>
          <w:i/>
          <w:iCs/>
          <w:color w:val="000000"/>
          <w:sz w:val="24"/>
          <w:szCs w:val="24"/>
          <w:lang w:eastAsia="en-US"/>
        </w:rPr>
        <w:t>generis</w:t>
      </w:r>
      <w:proofErr w:type="spellEnd"/>
      <w:r w:rsidRPr="00684749">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10206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84749">
        <w:rPr>
          <w:rFonts w:ascii="Times New Roman" w:eastAsia="Calibri" w:hAnsi="Times New Roman" w:cs="Times New Roman"/>
          <w:kern w:val="2"/>
          <w:sz w:val="24"/>
          <w:szCs w:val="24"/>
          <w:lang w:eastAsia="en-US"/>
        </w:rPr>
        <w:t>Specialiosiose sąlygose nurodyta bauda</w:t>
      </w:r>
      <w:r w:rsidRPr="00684749">
        <w:rPr>
          <w:rFonts w:ascii="Times New Roman" w:eastAsia="Times New Roman" w:hAnsi="Times New Roman" w:cs="Times New Roman"/>
          <w:sz w:val="24"/>
          <w:szCs w:val="24"/>
          <w:lang w:eastAsia="en-US"/>
        </w:rPr>
        <w:t>.</w:t>
      </w:r>
    </w:p>
    <w:p w14:paraId="30B6F9A3"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693B83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16.  PAREIŠKIMAI IR GARANTIJOS</w:t>
      </w:r>
    </w:p>
    <w:p w14:paraId="1C0F9D5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E14718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 Kiekviena iš Šalių pareiškia ir garantuoja kitai Šaliai, kad:</w:t>
      </w:r>
    </w:p>
    <w:p w14:paraId="1153BD6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5495FA3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AC51F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D0551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5DBC6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10D1B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2F49683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2EE111" w14:textId="77777777" w:rsidR="00684749" w:rsidRPr="00684749" w:rsidRDefault="00684749" w:rsidP="00684749">
      <w:pPr>
        <w:suppressAutoHyphens w:val="0"/>
        <w:spacing w:after="0" w:line="240" w:lineRule="auto"/>
        <w:jc w:val="both"/>
        <w:rPr>
          <w:rFonts w:ascii="Times New Roman" w:eastAsia="Times New Roman" w:hAnsi="Times New Roman" w:cs="Times New Roman"/>
          <w:color w:val="000000"/>
          <w:sz w:val="24"/>
          <w:szCs w:val="24"/>
          <w:shd w:val="clear" w:color="auto" w:fill="FFFFFF"/>
          <w:lang w:eastAsia="en-US"/>
        </w:rPr>
      </w:pPr>
      <w:r w:rsidRPr="00684749">
        <w:rPr>
          <w:rFonts w:ascii="Times New Roman" w:eastAsia="Times New Roman" w:hAnsi="Times New Roman" w:cs="Times New Roman"/>
          <w:color w:val="000000"/>
          <w:sz w:val="24"/>
          <w:szCs w:val="24"/>
          <w:shd w:val="clear" w:color="auto" w:fill="FFFFFF"/>
          <w:lang w:eastAsia="en-US"/>
        </w:rPr>
        <w:t>16.3. </w:t>
      </w:r>
      <w:r w:rsidRPr="00684749">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684749">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577D04AB" w14:textId="77777777" w:rsidR="00684749" w:rsidRPr="00684749" w:rsidRDefault="00684749" w:rsidP="00684749">
      <w:pPr>
        <w:widowControl w:val="0"/>
        <w:tabs>
          <w:tab w:val="left" w:pos="567"/>
          <w:tab w:val="left" w:pos="851"/>
          <w:tab w:val="left" w:pos="992"/>
          <w:tab w:val="left" w:pos="1134"/>
        </w:tabs>
        <w:suppressAutoHyphens w:val="0"/>
        <w:spacing w:after="0" w:line="240" w:lineRule="auto"/>
        <w:jc w:val="both"/>
        <w:rPr>
          <w:rFonts w:ascii="Times New Roman" w:eastAsia="Calibri" w:hAnsi="Times New Roman" w:cs="Times New Roman"/>
          <w:kern w:val="2"/>
          <w:sz w:val="24"/>
          <w:szCs w:val="24"/>
          <w:lang w:eastAsia="en-US"/>
        </w:rPr>
      </w:pPr>
      <w:r w:rsidRPr="00684749">
        <w:rPr>
          <w:rFonts w:ascii="Times New Roman" w:eastAsia="Arial" w:hAnsi="Times New Roman" w:cs="Times New Roman"/>
          <w:kern w:val="2"/>
          <w:sz w:val="24"/>
          <w:szCs w:val="24"/>
          <w:lang w:eastAsia="en-US"/>
        </w:rPr>
        <w:t>16.4. T</w:t>
      </w:r>
      <w:r w:rsidRPr="0068474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228F680" w14:textId="77777777" w:rsidR="00684749" w:rsidRPr="00684749" w:rsidRDefault="00684749" w:rsidP="00684749">
      <w:pPr>
        <w:suppressAutoHyphens w:val="0"/>
        <w:spacing w:after="0" w:line="240" w:lineRule="auto"/>
        <w:rPr>
          <w:rFonts w:ascii="Times New Roman" w:eastAsia="Times New Roman" w:hAnsi="Times New Roman" w:cs="Times New Roman"/>
          <w:sz w:val="14"/>
          <w:szCs w:val="14"/>
          <w:lang w:eastAsia="en-US"/>
        </w:rPr>
      </w:pPr>
    </w:p>
    <w:p w14:paraId="2885794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238B288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17.  BENDRIEJI ATSAKOMYBĖS KLAUSIMAI</w:t>
      </w:r>
    </w:p>
    <w:p w14:paraId="2C9FC886"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8DC769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0CBEB51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4749">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B35B6E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B59DD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074511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57A3F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23B097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E5D013" w14:textId="77777777" w:rsidR="00684749" w:rsidRPr="00684749" w:rsidRDefault="00684749" w:rsidP="00684749">
      <w:pPr>
        <w:suppressAutoHyphens w:val="0"/>
        <w:spacing w:after="0" w:line="257" w:lineRule="atLeast"/>
        <w:ind w:firstLine="115"/>
        <w:jc w:val="both"/>
        <w:rPr>
          <w:rFonts w:ascii="Times New Roman" w:eastAsia="Times New Roman" w:hAnsi="Times New Roman" w:cs="Times New Roman"/>
          <w:color w:val="000000"/>
          <w:sz w:val="24"/>
          <w:szCs w:val="24"/>
          <w:lang w:eastAsia="en-US"/>
        </w:rPr>
      </w:pPr>
    </w:p>
    <w:p w14:paraId="046C4033"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18.  NENUGALIMA JĖGA (FORCE MAJEURE)</w:t>
      </w:r>
    </w:p>
    <w:p w14:paraId="47E7891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88329C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AE6526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18.1.1. dėl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aplinkybėms taisyklių patvirtinimo” patvirtintų taisyklių nuostatos;</w:t>
      </w:r>
    </w:p>
    <w:p w14:paraId="70F4A3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286428"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18.2.</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7477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18.3.</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9E9B71"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18.4. Jeigu nenugalimos jėgos (</w:t>
      </w:r>
      <w:r w:rsidRPr="00684749">
        <w:rPr>
          <w:rFonts w:ascii="Times New Roman" w:eastAsia="Times New Roman" w:hAnsi="Times New Roman" w:cs="Times New Roman"/>
          <w:i/>
          <w:iCs/>
          <w:color w:val="000000"/>
          <w:sz w:val="24"/>
          <w:szCs w:val="24"/>
          <w:lang w:eastAsia="en-US"/>
        </w:rPr>
        <w:t>force majeure</w:t>
      </w:r>
      <w:r w:rsidRPr="00684749">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BE22C0"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E4824C0"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19.  SUTARTIES NUOSTATŲ NEGALIOJIMAS</w:t>
      </w:r>
    </w:p>
    <w:p w14:paraId="00B69D1D"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8B6205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2F23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3C45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B5FD74E"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20.  SUTARTIES PAKEITIMAI</w:t>
      </w:r>
    </w:p>
    <w:p w14:paraId="06D3B0C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2320CF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5528934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20.2. Sutarties pakeitimai įforminami Šalims sudarant Susitarimą.</w:t>
      </w:r>
    </w:p>
    <w:p w14:paraId="10A62CE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15C0A2"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278BE676"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150E0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BC77E6D"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21.  SUTARTIES SUSTABDYMAS</w:t>
      </w:r>
    </w:p>
    <w:p w14:paraId="5F4A06AB"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35EEBDB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2EFF48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6A84FF50"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438E3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39B3618B"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31B1E69E"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10E8FC1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51AC24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7E9C478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4C7009A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012F8485"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684749">
        <w:rPr>
          <w:rFonts w:ascii="Times New Roman" w:eastAsia="Calibri" w:hAnsi="Times New Roman" w:cs="Times New Roman"/>
          <w:kern w:val="2"/>
          <w:sz w:val="24"/>
          <w:szCs w:val="24"/>
          <w:lang w:eastAsia="en-US"/>
        </w:rPr>
        <w:t>ir įforminamas Sutarties 21.6 punkte nustatyta tvarka</w:t>
      </w:r>
      <w:r w:rsidRPr="00684749">
        <w:rPr>
          <w:rFonts w:ascii="Times New Roman" w:eastAsia="Times New Roman" w:hAnsi="Times New Roman" w:cs="Times New Roman"/>
          <w:color w:val="000000"/>
          <w:sz w:val="24"/>
          <w:szCs w:val="24"/>
          <w:lang w:eastAsia="en-US"/>
        </w:rPr>
        <w:t>.</w:t>
      </w:r>
    </w:p>
    <w:p w14:paraId="16FB99EB"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84749">
        <w:rPr>
          <w:rFonts w:ascii="Times New Roman" w:eastAsia="Calibri" w:hAnsi="Times New Roman" w:cs="Times New Roman"/>
          <w:kern w:val="2"/>
          <w:sz w:val="24"/>
          <w:szCs w:val="24"/>
          <w:lang w:eastAsia="en-US"/>
        </w:rPr>
        <w:t>ir įforminamas Sutarties 21.6 punkte nustatyta tvarka.</w:t>
      </w:r>
    </w:p>
    <w:p w14:paraId="4D4C774E"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0989D3C1"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8D37D5"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A39A01" w14:textId="77777777" w:rsidR="00684749" w:rsidRPr="00684749" w:rsidRDefault="00684749" w:rsidP="00684749">
      <w:pPr>
        <w:suppressAutoHyphens w:val="0"/>
        <w:spacing w:after="0" w:line="264"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84749">
        <w:rPr>
          <w:rFonts w:ascii="Times New Roman" w:eastAsia="Calibri" w:hAnsi="Times New Roman" w:cs="Times New Roman"/>
          <w:kern w:val="2"/>
          <w:sz w:val="24"/>
          <w:szCs w:val="24"/>
          <w:lang w:eastAsia="en-US"/>
        </w:rPr>
        <w:t>Jei sutartinių įsipareigojimų ar jų dalies vykdymas sustabdytas</w:t>
      </w:r>
      <w:r w:rsidRPr="00684749">
        <w:rPr>
          <w:rFonts w:ascii="Times New Roman" w:eastAsia="Times New Roman" w:hAnsi="Times New Roman" w:cs="Times New Roman"/>
          <w:sz w:val="24"/>
          <w:szCs w:val="24"/>
          <w:lang w:eastAsia="en-US"/>
        </w:rPr>
        <w:t>, Šalys negali vykdyti jokių jiems pagal Sutartį ar Sutarties dalį priskirtų įsipareigojimų.</w:t>
      </w:r>
    </w:p>
    <w:p w14:paraId="5257F7F9"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D0DC9B" w14:textId="77777777" w:rsidR="00684749" w:rsidRPr="00684749" w:rsidRDefault="00684749" w:rsidP="00684749">
      <w:pPr>
        <w:suppressAutoHyphens w:val="0"/>
        <w:spacing w:after="0" w:line="264"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4EABF548"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EDB63B"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84749">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4BE8F"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8BF7EF1"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75BB4A"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09EFA9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22.  SUTARTIES NUTRAUKIMAS</w:t>
      </w:r>
    </w:p>
    <w:p w14:paraId="2E017F9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A89089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461C6ECA"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4BD3099C"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22.1.  Pretenzijos dėl Sutarties pažeidimų</w:t>
      </w:r>
    </w:p>
    <w:p w14:paraId="7A24716C"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3202E9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A79E6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4749">
        <w:rPr>
          <w:rFonts w:ascii="Times New Roman" w:eastAsia="Times New Roman" w:hAnsi="Times New Roman" w:cs="Times New Roman"/>
          <w:b/>
          <w:bCs/>
          <w:color w:val="000000"/>
          <w:sz w:val="24"/>
          <w:szCs w:val="24"/>
          <w:lang w:eastAsia="en-US"/>
        </w:rPr>
        <w:t> </w:t>
      </w:r>
      <w:r w:rsidRPr="00684749">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D75EAC9"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FBCC80E"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22.2.  Sutarties nutraukimas Pirkėjo iniciatyva</w:t>
      </w:r>
    </w:p>
    <w:p w14:paraId="0853B348"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E117DBE"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11986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4E113C21"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lang w:eastAsia="en-US"/>
        </w:rPr>
        <w:t>įstatymuose ir kituose teisės aktuose nustatyta tvarka analogiška situacija</w:t>
      </w:r>
      <w:r w:rsidRPr="00684749">
        <w:rPr>
          <w:rFonts w:ascii="Times New Roman" w:eastAsia="Times New Roman" w:hAnsi="Times New Roman" w:cs="Times New Roman"/>
          <w:color w:val="000000"/>
          <w:sz w:val="24"/>
          <w:szCs w:val="24"/>
          <w:shd w:val="clear" w:color="auto" w:fill="FFFFFF"/>
          <w:lang w:eastAsia="en-US"/>
        </w:rPr>
        <w:t>;</w:t>
      </w:r>
      <w:r w:rsidRPr="00684749">
        <w:rPr>
          <w:rFonts w:ascii="Times New Roman" w:eastAsia="Times New Roman" w:hAnsi="Times New Roman" w:cs="Times New Roman"/>
          <w:color w:val="000000"/>
          <w:sz w:val="24"/>
          <w:szCs w:val="24"/>
          <w:lang w:eastAsia="en-US"/>
        </w:rPr>
        <w:t> </w:t>
      </w:r>
    </w:p>
    <w:p w14:paraId="063C901D"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5C715F0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sz w:val="24"/>
          <w:szCs w:val="24"/>
          <w:lang w:eastAsia="en-US"/>
        </w:rPr>
        <w:t xml:space="preserve">22.2.2.3. pasikeičia </w:t>
      </w:r>
      <w:r w:rsidRPr="00684749">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0456AB9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0C018DDC"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32ABE7C5"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07E748E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4EE4CC0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22.2.2.8. nebelieka perkamų Prekių poreikio; </w:t>
      </w:r>
    </w:p>
    <w:p w14:paraId="3A747AB8"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2194AB94"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F87123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5BD2FD28"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4846C950"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EA5DD79" w14:textId="77777777" w:rsidR="00684749" w:rsidRPr="00684749" w:rsidRDefault="00684749" w:rsidP="00684749">
      <w:pPr>
        <w:tabs>
          <w:tab w:val="left" w:pos="567"/>
        </w:tabs>
        <w:suppressAutoHyphens w:val="0"/>
        <w:spacing w:after="0" w:line="240" w:lineRule="auto"/>
        <w:jc w:val="both"/>
        <w:textAlignment w:val="baseline"/>
        <w:rPr>
          <w:rFonts w:ascii="Times New Roman" w:eastAsia="Calibri" w:hAnsi="Times New Roman" w:cs="Times New Roman"/>
          <w:kern w:val="2"/>
          <w:sz w:val="24"/>
          <w:szCs w:val="24"/>
          <w:lang w:eastAsia="en-US"/>
        </w:rPr>
      </w:pPr>
      <w:r w:rsidRPr="00684749">
        <w:rPr>
          <w:rFonts w:ascii="Times New Roman" w:eastAsia="Calibri" w:hAnsi="Times New Roman" w:cs="Times New Roman"/>
          <w:kern w:val="2"/>
          <w:sz w:val="24"/>
          <w:szCs w:val="24"/>
          <w:lang w:eastAsia="en-US"/>
        </w:rPr>
        <w:t>22.2.2.14. paaiškėja VPĮ 37 straipsnio 8 dalyje ir (ar) 47 straipsnio 8 dalyje nurodytos aplinkybės.</w:t>
      </w:r>
    </w:p>
    <w:p w14:paraId="1C2E5BE0" w14:textId="77777777" w:rsidR="00684749" w:rsidRPr="00684749" w:rsidRDefault="00684749" w:rsidP="00684749">
      <w:pPr>
        <w:suppressAutoHyphens w:val="0"/>
        <w:spacing w:after="0" w:line="240" w:lineRule="auto"/>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w:t>
      </w:r>
      <w:r w:rsidRPr="00684749">
        <w:rPr>
          <w:rFonts w:ascii="Times New Roman" w:eastAsia="Times New Roman" w:hAnsi="Times New Roman" w:cs="Times New Roman"/>
          <w:color w:val="000000"/>
          <w:sz w:val="24"/>
          <w:szCs w:val="24"/>
          <w:lang w:eastAsia="en-US"/>
        </w:rPr>
        <w:lastRenderedPageBreak/>
        <w:t>įstatyme ir kituose tarptautiniuose, Europos Sąjungos ir Lietuvos Respublikos teisės aktuose (bent vienai iš taikomų sankcijų). Sutarties negaliojimo momentas nustatomas vadovaujantis minėtu įstatymu. </w:t>
      </w:r>
    </w:p>
    <w:p w14:paraId="39876FF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DE935F"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C8720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58CBAAE5"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1867F50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84749">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684749">
        <w:rPr>
          <w:rFonts w:ascii="Times New Roman" w:eastAsia="Times New Roman" w:hAnsi="Times New Roman" w:cs="Times New Roman"/>
          <w:sz w:val="24"/>
          <w:szCs w:val="24"/>
          <w:lang w:eastAsia="en-US"/>
        </w:rPr>
        <w:t>. </w:t>
      </w:r>
    </w:p>
    <w:p w14:paraId="6730AFBD"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1D2D275"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22.3.  Sutarties nutraukimas Tiekėjo iniciatyva</w:t>
      </w:r>
    </w:p>
    <w:p w14:paraId="1FE0A27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07C50EB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D23C6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7563FE8D"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295DD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0601A2E7"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7D32853"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4ABEB8AA"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1BF3AA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lastRenderedPageBreak/>
        <w:t>22.3.6. Sutartis laikoma nutraukta kitą dieną po to, kai pasibaigia įspėjimo apie Sutarties nutraukimą terminas. </w:t>
      </w:r>
    </w:p>
    <w:p w14:paraId="703A244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8DE108"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3AFE967F"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olor w:val="000000"/>
          <w:sz w:val="24"/>
          <w:szCs w:val="24"/>
          <w:lang w:eastAsia="en-US"/>
        </w:rPr>
        <w:t>22.4.  Šalių teisės ir pareigos Sutarties nutraukimo atveju</w:t>
      </w:r>
    </w:p>
    <w:p w14:paraId="53E04E8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5F311516"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902E5D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 Nutraukus Sutartį, Šalys privalo: </w:t>
      </w:r>
    </w:p>
    <w:p w14:paraId="7F38B582"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3D9829D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118A39C9" w14:textId="77777777" w:rsidR="00684749" w:rsidRPr="00684749" w:rsidRDefault="00684749" w:rsidP="00684749">
      <w:pPr>
        <w:suppressAutoHyphens w:val="0"/>
        <w:spacing w:after="0" w:line="257" w:lineRule="atLeast"/>
        <w:jc w:val="both"/>
        <w:textAlignment w:val="baseline"/>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684749">
        <w:rPr>
          <w:rFonts w:ascii="Times New Roman" w:eastAsia="Times New Roman" w:hAnsi="Times New Roman" w:cs="Times New Roman"/>
          <w:b/>
          <w:bCs/>
          <w:color w:val="5C5D5D"/>
          <w:sz w:val="24"/>
          <w:szCs w:val="24"/>
          <w:lang w:eastAsia="en-US"/>
        </w:rPr>
        <w:t> </w:t>
      </w:r>
      <w:r w:rsidRPr="00684749">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7ED78039" w14:textId="77777777" w:rsidR="00684749" w:rsidRPr="00684749" w:rsidRDefault="00684749" w:rsidP="00684749">
      <w:pPr>
        <w:suppressAutoHyphens w:val="0"/>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C5F115B" w14:textId="77777777" w:rsidR="00684749" w:rsidRPr="00684749" w:rsidRDefault="00684749" w:rsidP="00684749">
      <w:pPr>
        <w:suppressAutoHyphens w:val="0"/>
        <w:spacing w:after="0" w:line="257" w:lineRule="atLeast"/>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23.  PREKIŲ MODELIO AR GAMINTOJO KEITIMAS</w:t>
      </w:r>
    </w:p>
    <w:p w14:paraId="56299345"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1403954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aps/>
          <w:color w:val="000000"/>
          <w:sz w:val="24"/>
          <w:szCs w:val="24"/>
          <w:lang w:eastAsia="en-US"/>
        </w:rPr>
        <w:t>23.1. </w:t>
      </w:r>
      <w:r w:rsidRPr="00684749">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6882D57A" w14:textId="77777777" w:rsidR="00684749" w:rsidRPr="00684749" w:rsidRDefault="00684749" w:rsidP="00684749">
      <w:pPr>
        <w:suppressAutoHyphens w:val="0"/>
        <w:spacing w:after="0" w:line="257" w:lineRule="atLeast"/>
        <w:jc w:val="both"/>
        <w:rPr>
          <w:rFonts w:ascii="Times New Roman" w:eastAsia="Times New Roman" w:hAnsi="Times New Roman" w:cs="Times New Roman"/>
          <w:sz w:val="24"/>
          <w:szCs w:val="24"/>
          <w:lang w:eastAsia="en-US"/>
        </w:rPr>
      </w:pPr>
      <w:r w:rsidRPr="0068474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4749">
        <w:rPr>
          <w:rFonts w:ascii="Times New Roman" w:eastAsia="Times New Roman" w:hAnsi="Times New Roman" w:cs="Times New Roman"/>
          <w:sz w:val="24"/>
          <w:szCs w:val="24"/>
          <w:vertAlign w:val="superscript"/>
          <w:lang w:eastAsia="en-US"/>
        </w:rPr>
        <w:t>1 </w:t>
      </w:r>
      <w:r w:rsidRPr="00684749">
        <w:rPr>
          <w:rFonts w:ascii="Times New Roman" w:eastAsia="Times New Roman" w:hAnsi="Times New Roman" w:cs="Times New Roman"/>
          <w:sz w:val="24"/>
          <w:szCs w:val="24"/>
          <w:lang w:eastAsia="en-US"/>
        </w:rPr>
        <w:t>dalies nuostatų;</w:t>
      </w:r>
    </w:p>
    <w:p w14:paraId="7E449FDA"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B57C09"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4749">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684749">
        <w:rPr>
          <w:rFonts w:ascii="Times New Roman" w:eastAsia="Times New Roman" w:hAnsi="Times New Roman" w:cs="Times New Roman"/>
          <w:color w:val="000000"/>
          <w:sz w:val="24"/>
          <w:szCs w:val="24"/>
          <w:lang w:eastAsia="en-US"/>
        </w:rPr>
        <w:t>;</w:t>
      </w:r>
    </w:p>
    <w:p w14:paraId="32643944"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23.1.4. Šalys sudarė rašytinį Susitarimą prie Sutarties dėl Prekių keitimo.</w:t>
      </w:r>
    </w:p>
    <w:p w14:paraId="49F5B0EE"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71918262"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7643E754"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24.  BENDRAVIMO TVARKA IR KALBA</w:t>
      </w:r>
    </w:p>
    <w:p w14:paraId="260E79ED" w14:textId="77777777" w:rsidR="00684749" w:rsidRPr="00684749" w:rsidRDefault="00684749" w:rsidP="00684749">
      <w:pPr>
        <w:suppressAutoHyphens w:val="0"/>
        <w:spacing w:after="0" w:line="257" w:lineRule="atLeast"/>
        <w:ind w:left="360" w:firstLine="62"/>
        <w:jc w:val="both"/>
        <w:rPr>
          <w:rFonts w:ascii="Times New Roman" w:eastAsia="Times New Roman" w:hAnsi="Times New Roman" w:cs="Times New Roman"/>
          <w:color w:val="000000"/>
          <w:sz w:val="24"/>
          <w:szCs w:val="24"/>
          <w:lang w:eastAsia="en-US"/>
        </w:rPr>
      </w:pPr>
    </w:p>
    <w:p w14:paraId="14684F0B"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684749">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00AD199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84749">
        <w:rPr>
          <w:rFonts w:ascii="Times New Roman" w:eastAsia="Times New Roman" w:hAnsi="Times New Roman" w:cs="Times New Roman"/>
          <w:color w:val="000000"/>
          <w:sz w:val="24"/>
          <w:szCs w:val="24"/>
          <w:lang w:eastAsia="en-US"/>
        </w:rPr>
        <w:lastRenderedPageBreak/>
        <w:t>kita Šalis negauna tokio pranešimo, pranešimo išsiuntimas pagal paskutinius Šaliai žinomus kontaktinius duomenis laikomas tinkamu.</w:t>
      </w:r>
    </w:p>
    <w:p w14:paraId="0BBB5900"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2D520FB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4032E0F3"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AECA234" w14:textId="77777777" w:rsidR="00684749" w:rsidRPr="00684749" w:rsidRDefault="00684749" w:rsidP="00684749">
      <w:pPr>
        <w:suppressAutoHyphens w:val="0"/>
        <w:spacing w:after="0" w:line="257" w:lineRule="atLeast"/>
        <w:ind w:firstLine="62"/>
        <w:jc w:val="both"/>
        <w:rPr>
          <w:rFonts w:ascii="Times New Roman" w:eastAsia="Times New Roman" w:hAnsi="Times New Roman" w:cs="Times New Roman"/>
          <w:color w:val="000000"/>
          <w:sz w:val="24"/>
          <w:szCs w:val="24"/>
          <w:lang w:eastAsia="en-US"/>
        </w:rPr>
      </w:pPr>
    </w:p>
    <w:p w14:paraId="631797D4" w14:textId="77777777" w:rsidR="00684749" w:rsidRPr="00684749" w:rsidRDefault="00684749" w:rsidP="00684749">
      <w:pPr>
        <w:suppressAutoHyphens w:val="0"/>
        <w:spacing w:after="0" w:line="257" w:lineRule="atLeast"/>
        <w:ind w:left="360" w:hanging="360"/>
        <w:jc w:val="center"/>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b/>
          <w:bCs/>
          <w:caps/>
          <w:color w:val="000000"/>
          <w:sz w:val="24"/>
          <w:szCs w:val="24"/>
          <w:lang w:eastAsia="en-US"/>
        </w:rPr>
        <w:t>25.  PRETENZIJOS IR GINČŲ SPRENDIMAS</w:t>
      </w:r>
    </w:p>
    <w:p w14:paraId="1B28926F" w14:textId="77777777" w:rsidR="00684749" w:rsidRPr="00684749" w:rsidRDefault="00684749" w:rsidP="00684749">
      <w:pPr>
        <w:suppressAutoHyphens w:val="0"/>
        <w:spacing w:after="0" w:line="257" w:lineRule="atLeast"/>
        <w:ind w:left="360" w:firstLine="62"/>
        <w:jc w:val="both"/>
        <w:rPr>
          <w:rFonts w:ascii="Times New Roman" w:eastAsia="Times New Roman" w:hAnsi="Times New Roman" w:cs="Times New Roman"/>
          <w:color w:val="000000"/>
          <w:sz w:val="24"/>
          <w:szCs w:val="24"/>
          <w:lang w:eastAsia="en-US"/>
        </w:rPr>
      </w:pPr>
    </w:p>
    <w:p w14:paraId="7E866DCF"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62F94F7"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727775" w14:textId="77777777" w:rsidR="00684749" w:rsidRPr="00684749" w:rsidRDefault="00684749" w:rsidP="00684749">
      <w:pPr>
        <w:suppressAutoHyphens w:val="0"/>
        <w:spacing w:after="0" w:line="257" w:lineRule="atLeast"/>
        <w:jc w:val="both"/>
        <w:rPr>
          <w:rFonts w:ascii="Times New Roman" w:eastAsia="Times New Roman" w:hAnsi="Times New Roman" w:cs="Times New Roman"/>
          <w:color w:val="000000"/>
          <w:sz w:val="24"/>
          <w:szCs w:val="24"/>
          <w:lang w:eastAsia="en-US"/>
        </w:rPr>
      </w:pPr>
      <w:r w:rsidRPr="00684749">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445DB864" w14:textId="77777777" w:rsidR="00684749" w:rsidRPr="00684749" w:rsidRDefault="00684749" w:rsidP="00684749">
      <w:pPr>
        <w:suppressAutoHyphens w:val="0"/>
        <w:spacing w:after="0" w:line="257" w:lineRule="atLeast"/>
        <w:textAlignment w:val="center"/>
        <w:rPr>
          <w:rFonts w:ascii="Times New Roman" w:eastAsia="Times New Roman" w:hAnsi="Times New Roman" w:cs="Times New Roman"/>
          <w:color w:val="000000"/>
          <w:sz w:val="24"/>
          <w:szCs w:val="24"/>
          <w:lang w:eastAsia="en-US"/>
        </w:rPr>
      </w:pPr>
    </w:p>
    <w:p w14:paraId="5A77BBF4" w14:textId="77777777" w:rsidR="00684749" w:rsidRPr="00684749" w:rsidRDefault="00684749" w:rsidP="00684749">
      <w:pPr>
        <w:suppressAutoHyphens w:val="0"/>
        <w:spacing w:after="0" w:line="256" w:lineRule="auto"/>
        <w:jc w:val="center"/>
        <w:rPr>
          <w:rFonts w:ascii="Times New Roman" w:eastAsia="Times New Roman" w:hAnsi="Times New Roman" w:cs="Times New Roman"/>
          <w:kern w:val="2"/>
          <w:sz w:val="24"/>
          <w:szCs w:val="24"/>
          <w:lang w:eastAsia="en-US"/>
        </w:rPr>
      </w:pPr>
      <w:r w:rsidRPr="00684749">
        <w:rPr>
          <w:rFonts w:ascii="Times New Roman" w:eastAsia="Times New Roman" w:hAnsi="Times New Roman" w:cs="Times New Roman"/>
          <w:kern w:val="2"/>
          <w:sz w:val="24"/>
          <w:szCs w:val="24"/>
          <w:lang w:eastAsia="en-US"/>
        </w:rPr>
        <w:t>________________</w:t>
      </w:r>
    </w:p>
    <w:p w14:paraId="332FE61F" w14:textId="77777777" w:rsidR="00684749" w:rsidRDefault="00684749" w:rsidP="00684749"/>
    <w:p w14:paraId="2CC15D62" w14:textId="77777777" w:rsidR="00684749" w:rsidRDefault="00684749" w:rsidP="00684749"/>
    <w:p w14:paraId="508E2624" w14:textId="77777777" w:rsidR="00684749" w:rsidRDefault="00684749" w:rsidP="00684749"/>
    <w:p w14:paraId="304FB4D2" w14:textId="77777777" w:rsidR="00684749" w:rsidRDefault="00684749" w:rsidP="00684749"/>
    <w:p w14:paraId="2159DB74" w14:textId="77777777" w:rsidR="00684749" w:rsidRDefault="00684749" w:rsidP="00684749"/>
    <w:p w14:paraId="5C3A5BB8" w14:textId="77777777" w:rsidR="00684749" w:rsidRDefault="00684749" w:rsidP="00684749"/>
    <w:p w14:paraId="5CEFF978" w14:textId="77777777" w:rsidR="00684749" w:rsidRDefault="00684749" w:rsidP="00684749"/>
    <w:p w14:paraId="75283F3B" w14:textId="77777777" w:rsidR="00684749" w:rsidRDefault="00684749" w:rsidP="00684749"/>
    <w:p w14:paraId="64994B45" w14:textId="77777777" w:rsidR="00684749" w:rsidRDefault="00684749" w:rsidP="00684749"/>
    <w:p w14:paraId="04036B9A" w14:textId="77777777" w:rsidR="00684749" w:rsidRDefault="00684749" w:rsidP="00684749"/>
    <w:p w14:paraId="460CC929" w14:textId="77777777" w:rsidR="00684749" w:rsidRDefault="00684749" w:rsidP="00684749"/>
    <w:p w14:paraId="2904428D" w14:textId="77777777" w:rsidR="00684749" w:rsidRDefault="00684749" w:rsidP="00684749"/>
    <w:p w14:paraId="148828DB" w14:textId="77777777" w:rsidR="00684749" w:rsidRDefault="00684749" w:rsidP="00684749"/>
    <w:p w14:paraId="39B65914" w14:textId="77777777" w:rsidR="00684749" w:rsidRDefault="00684749" w:rsidP="00684749"/>
    <w:p w14:paraId="20B5D5CF" w14:textId="77777777" w:rsidR="00684749" w:rsidRDefault="00684749" w:rsidP="00684749"/>
    <w:p w14:paraId="61EF37DF" w14:textId="77777777" w:rsidR="00684749" w:rsidRDefault="00684749" w:rsidP="00684749"/>
    <w:p w14:paraId="637E547C" w14:textId="77777777" w:rsidR="00684749" w:rsidRPr="00684749" w:rsidRDefault="00684749" w:rsidP="00684749"/>
    <w:p w14:paraId="1FC586F3" w14:textId="77777777" w:rsidR="00345FEB" w:rsidRDefault="00345FEB">
      <w:pPr>
        <w:pStyle w:val="Standard"/>
        <w:jc w:val="center"/>
        <w:rPr>
          <w:rFonts w:ascii="Times New Roman" w:hAnsi="Times New Roman" w:cs="Times New Roman"/>
          <w:b/>
          <w:caps/>
          <w:color w:val="000000" w:themeColor="text1"/>
        </w:rPr>
      </w:pPr>
    </w:p>
    <w:p w14:paraId="77D6D38B" w14:textId="77777777" w:rsidR="00345FEB" w:rsidRDefault="00000000">
      <w:pPr>
        <w:widowControl w:val="0"/>
        <w:spacing w:after="0" w:line="240" w:lineRule="auto"/>
        <w:ind w:left="6120" w:hanging="60"/>
        <w:jc w:val="right"/>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ab/>
        <w:t>Sutarties 3 priedas</w:t>
      </w:r>
    </w:p>
    <w:p w14:paraId="077E6F57" w14:textId="77777777" w:rsidR="00345FEB" w:rsidRDefault="00000000">
      <w:pPr>
        <w:widowControl w:val="0"/>
        <w:spacing w:after="0" w:line="240" w:lineRule="auto"/>
        <w:ind w:left="6120" w:hanging="60"/>
        <w:jc w:val="right"/>
        <w:rPr>
          <w:rFonts w:ascii="Times New Roman" w:eastAsia="Times New Roman" w:hAnsi="Times New Roman" w:cs="Times New Roman"/>
          <w:i/>
          <w:color w:val="000000" w:themeColor="text1"/>
          <w:sz w:val="24"/>
          <w:szCs w:val="24"/>
          <w:lang w:eastAsia="zh-CN"/>
        </w:rPr>
      </w:pPr>
      <w:r>
        <w:rPr>
          <w:rFonts w:ascii="Times New Roman" w:eastAsia="SimSun" w:hAnsi="Times New Roman" w:cs="Times New Roman"/>
          <w:color w:val="000000" w:themeColor="text1"/>
          <w:kern w:val="2"/>
          <w:sz w:val="24"/>
          <w:szCs w:val="24"/>
          <w:lang w:eastAsia="zh-CN" w:bidi="hi-IN"/>
        </w:rPr>
        <w:t>Prekių perdavimo-priėmimo akto forma</w:t>
      </w:r>
    </w:p>
    <w:p w14:paraId="18820931" w14:textId="77777777" w:rsidR="00345FEB" w:rsidRDefault="00000000">
      <w:pPr>
        <w:tabs>
          <w:tab w:val="left" w:pos="1296"/>
        </w:tabs>
        <w:spacing w:after="0" w:line="240" w:lineRule="auto"/>
        <w:jc w:val="center"/>
        <w:outlineLvl w:val="1"/>
        <w:rPr>
          <w:rFonts w:ascii="Times New Roman" w:eastAsia="Times New Roman" w:hAnsi="Times New Roman" w:cs="Times New Roman"/>
          <w:i/>
          <w:color w:val="000000" w:themeColor="text1"/>
          <w:sz w:val="16"/>
          <w:szCs w:val="16"/>
          <w:lang w:eastAsia="zh-CN"/>
        </w:rPr>
      </w:pPr>
      <w:r>
        <w:rPr>
          <w:rFonts w:ascii="Times New Roman" w:eastAsia="Times New Roman" w:hAnsi="Times New Roman" w:cs="Times New Roman"/>
          <w:i/>
          <w:color w:val="000000" w:themeColor="text1"/>
          <w:sz w:val="24"/>
          <w:szCs w:val="24"/>
          <w:lang w:eastAsia="zh-CN"/>
        </w:rPr>
        <w:t xml:space="preserve">   </w:t>
      </w:r>
    </w:p>
    <w:p w14:paraId="4FA75333" w14:textId="77777777" w:rsidR="00345FEB" w:rsidRDefault="00000000">
      <w:pPr>
        <w:widowControl w:val="0"/>
        <w:spacing w:after="0" w:line="240" w:lineRule="auto"/>
        <w:ind w:firstLine="720"/>
        <w:jc w:val="center"/>
        <w:rPr>
          <w:rFonts w:ascii="Times New Roman" w:eastAsia="Arial Unicode MS" w:hAnsi="Times New Roman" w:cs="Times New Roman"/>
          <w:b/>
          <w:bCs/>
          <w:iCs/>
          <w:sz w:val="24"/>
          <w:szCs w:val="24"/>
          <w:lang w:eastAsia="zh-CN"/>
        </w:rPr>
      </w:pPr>
      <w:r>
        <w:rPr>
          <w:rFonts w:ascii="Times New Roman" w:eastAsia="Arial Unicode MS" w:hAnsi="Times New Roman" w:cs="Times New Roman"/>
          <w:b/>
          <w:bCs/>
          <w:iCs/>
          <w:sz w:val="24"/>
          <w:szCs w:val="24"/>
          <w:lang w:eastAsia="zh-CN"/>
        </w:rPr>
        <w:t xml:space="preserve">PREKIŲ </w:t>
      </w:r>
      <w:r>
        <w:rPr>
          <w:rFonts w:ascii="Times New Roman" w:eastAsia="Arial Unicode MS" w:hAnsi="Times New Roman" w:cs="Times New Roman"/>
          <w:b/>
          <w:sz w:val="24"/>
          <w:szCs w:val="24"/>
          <w:lang w:eastAsia="zh-CN"/>
        </w:rPr>
        <w:t>PERDAVIMO- PRIĖMIMO</w:t>
      </w:r>
      <w:r>
        <w:rPr>
          <w:rFonts w:ascii="Times New Roman" w:eastAsia="Arial Unicode MS" w:hAnsi="Times New Roman" w:cs="Times New Roman"/>
          <w:b/>
          <w:bCs/>
          <w:iCs/>
          <w:sz w:val="24"/>
          <w:szCs w:val="24"/>
          <w:lang w:eastAsia="zh-CN"/>
        </w:rPr>
        <w:t xml:space="preserve"> AKTAS Nr.__________</w:t>
      </w:r>
    </w:p>
    <w:p w14:paraId="612FA06B" w14:textId="77777777" w:rsidR="00345FEB" w:rsidRDefault="00000000">
      <w:pPr>
        <w:widowControl w:val="0"/>
        <w:spacing w:after="0" w:line="240" w:lineRule="auto"/>
        <w:ind w:firstLine="720"/>
        <w:jc w:val="center"/>
        <w:rPr>
          <w:rFonts w:ascii="Times New Roman" w:eastAsia="Arial Unicode MS" w:hAnsi="Times New Roman" w:cs="Times New Roman"/>
          <w:sz w:val="20"/>
          <w:szCs w:val="20"/>
          <w:lang w:eastAsia="zh-CN"/>
        </w:rPr>
      </w:pPr>
      <w:r>
        <w:rPr>
          <w:rFonts w:ascii="Times New Roman" w:eastAsia="Arial Unicode MS" w:hAnsi="Times New Roman" w:cs="Times New Roman"/>
          <w:sz w:val="20"/>
          <w:szCs w:val="20"/>
          <w:lang w:eastAsia="zh-CN"/>
        </w:rPr>
        <w:t>(Data ir numeris)</w:t>
      </w:r>
    </w:p>
    <w:p w14:paraId="7B2A215A" w14:textId="77777777" w:rsidR="00345FEB" w:rsidRDefault="00000000">
      <w:pPr>
        <w:widowControl w:val="0"/>
        <w:spacing w:after="0" w:line="240" w:lineRule="auto"/>
        <w:ind w:firstLine="720"/>
        <w:jc w:val="center"/>
        <w:rPr>
          <w:rFonts w:ascii="Times New Roman" w:eastAsia="Arial Unicode MS" w:hAnsi="Times New Roman" w:cs="Times New Roman"/>
          <w:bCs/>
          <w:iCs/>
          <w:sz w:val="20"/>
          <w:szCs w:val="20"/>
          <w:lang w:eastAsia="zh-CN"/>
        </w:rPr>
      </w:pPr>
      <w:r>
        <w:rPr>
          <w:rFonts w:ascii="Times New Roman" w:eastAsia="Arial Unicode MS" w:hAnsi="Times New Roman" w:cs="Times New Roman"/>
          <w:b/>
          <w:bCs/>
          <w:iCs/>
          <w:sz w:val="20"/>
          <w:szCs w:val="20"/>
          <w:lang w:eastAsia="zh-CN"/>
        </w:rPr>
        <w:t>(</w:t>
      </w:r>
      <w:r>
        <w:rPr>
          <w:rFonts w:ascii="Times New Roman" w:eastAsia="Arial Unicode MS" w:hAnsi="Times New Roman" w:cs="Times New Roman"/>
          <w:bCs/>
          <w:iCs/>
          <w:sz w:val="20"/>
          <w:szCs w:val="20"/>
          <w:lang w:eastAsia="zh-CN"/>
        </w:rPr>
        <w:t>Sudarymo vieta)</w:t>
      </w:r>
    </w:p>
    <w:p w14:paraId="1A4E7CE6" w14:textId="77777777" w:rsidR="00345FEB" w:rsidRDefault="00345FEB">
      <w:pPr>
        <w:spacing w:after="0" w:line="240" w:lineRule="auto"/>
        <w:rPr>
          <w:rFonts w:ascii="Times New Roman" w:eastAsia="Arial Unicode MS" w:hAnsi="Times New Roman" w:cs="Times New Roman"/>
          <w:i/>
          <w:color w:val="000000"/>
          <w:sz w:val="16"/>
          <w:szCs w:val="16"/>
        </w:rPr>
      </w:pPr>
    </w:p>
    <w:tbl>
      <w:tblPr>
        <w:tblW w:w="9379" w:type="dxa"/>
        <w:tblInd w:w="109" w:type="dxa"/>
        <w:tblLayout w:type="fixed"/>
        <w:tblLook w:val="04A0" w:firstRow="1" w:lastRow="0" w:firstColumn="1" w:lastColumn="0" w:noHBand="0" w:noVBand="1"/>
      </w:tblPr>
      <w:tblGrid>
        <w:gridCol w:w="9379"/>
      </w:tblGrid>
      <w:tr w:rsidR="00345FEB" w14:paraId="190E7BF6" w14:textId="77777777">
        <w:trPr>
          <w:trHeight w:val="197"/>
        </w:trPr>
        <w:tc>
          <w:tcPr>
            <w:tcW w:w="9379" w:type="dxa"/>
            <w:tcBorders>
              <w:top w:val="single" w:sz="6" w:space="0" w:color="000000"/>
              <w:left w:val="single" w:sz="6" w:space="0" w:color="000000"/>
              <w:bottom w:val="single" w:sz="6" w:space="0" w:color="000000"/>
              <w:right w:val="single" w:sz="6" w:space="0" w:color="000000"/>
            </w:tcBorders>
          </w:tcPr>
          <w:p w14:paraId="501A3921" w14:textId="77777777" w:rsidR="00345FEB" w:rsidRDefault="00000000">
            <w:pPr>
              <w:widowControl w:val="0"/>
              <w:spacing w:after="0" w:line="240" w:lineRule="auto"/>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Perkančioji organizacija (Pirkėjas):</w:t>
            </w:r>
          </w:p>
        </w:tc>
      </w:tr>
      <w:tr w:rsidR="00345FEB" w14:paraId="7077028F" w14:textId="77777777">
        <w:trPr>
          <w:trHeight w:val="197"/>
        </w:trPr>
        <w:tc>
          <w:tcPr>
            <w:tcW w:w="9379" w:type="dxa"/>
            <w:tcBorders>
              <w:top w:val="single" w:sz="6" w:space="0" w:color="000000"/>
              <w:left w:val="single" w:sz="6" w:space="0" w:color="000000"/>
              <w:bottom w:val="single" w:sz="6" w:space="0" w:color="000000"/>
              <w:right w:val="single" w:sz="6" w:space="0" w:color="000000"/>
            </w:tcBorders>
          </w:tcPr>
          <w:p w14:paraId="5BB63F18" w14:textId="77777777" w:rsidR="00345FEB" w:rsidRDefault="00000000">
            <w:pPr>
              <w:widowControl w:val="0"/>
              <w:spacing w:after="0" w:line="240" w:lineRule="auto"/>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Tiekėjas (Pardavėjas):</w:t>
            </w:r>
          </w:p>
          <w:p w14:paraId="799F546E" w14:textId="77777777" w:rsidR="00345FEB" w:rsidRDefault="00000000">
            <w:pPr>
              <w:widowControl w:val="0"/>
              <w:spacing w:after="0" w:line="240" w:lineRule="auto"/>
              <w:jc w:val="both"/>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tai ūkio subjektų grupė, nurodyti: (</w:t>
            </w:r>
            <w:r>
              <w:rPr>
                <w:rFonts w:ascii="Times New Roman" w:eastAsia="Arial Unicode MS" w:hAnsi="Times New Roman" w:cs="Times New Roman"/>
                <w:i/>
                <w:color w:val="000000"/>
                <w:sz w:val="23"/>
                <w:szCs w:val="23"/>
                <w:highlight w:val="lightGray"/>
              </w:rPr>
              <w:t>jungtinės veiklos sutarties pagrindu veikianti ūkio subjektų grupė, sudaryta iš: (nurodyti visų ūkio subjektų pavadinimus), atstovaujamas atsakingojo partnerio (nurodyti atsakingojo partnerio pavadinimą),</w:t>
            </w:r>
            <w:r>
              <w:rPr>
                <w:rFonts w:ascii="Times New Roman" w:eastAsia="Arial Unicode MS" w:hAnsi="Times New Roman" w:cs="Times New Roman"/>
                <w:color w:val="000000"/>
                <w:sz w:val="23"/>
                <w:szCs w:val="23"/>
              </w:rPr>
              <w:t xml:space="preserve">  </w:t>
            </w:r>
          </w:p>
        </w:tc>
      </w:tr>
      <w:tr w:rsidR="00345FEB" w14:paraId="3888CC4C"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0AA18DE"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Sutarties Nr.:</w:t>
            </w:r>
          </w:p>
        </w:tc>
      </w:tr>
      <w:tr w:rsidR="00345FEB" w14:paraId="2279FCE4"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73125CAB"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Sutarties pavadinimas: </w:t>
            </w:r>
          </w:p>
        </w:tc>
      </w:tr>
      <w:tr w:rsidR="00345FEB" w14:paraId="17082B70"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3CE7788A"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Prekių pavadinimas, gamintojas, modelis, komplektacija ir pan.</w:t>
            </w:r>
          </w:p>
        </w:tc>
      </w:tr>
      <w:tr w:rsidR="00345FEB" w14:paraId="0AACC5A7"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F77315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pirkimas vykdomas, taikant ekonominio naudingumo kriterijus, nurodomi ekonominio naudingumo vertinimo metu vertintos reikšmės:</w:t>
            </w:r>
          </w:p>
        </w:tc>
      </w:tr>
      <w:tr w:rsidR="00345FEB" w14:paraId="7C944F70" w14:textId="77777777">
        <w:trPr>
          <w:trHeight w:val="166"/>
        </w:trPr>
        <w:tc>
          <w:tcPr>
            <w:tcW w:w="9379" w:type="dxa"/>
            <w:tcBorders>
              <w:top w:val="single" w:sz="6" w:space="0" w:color="000000"/>
              <w:left w:val="single" w:sz="6" w:space="0" w:color="000000"/>
              <w:bottom w:val="single" w:sz="6" w:space="0" w:color="000000"/>
              <w:right w:val="single" w:sz="6" w:space="0" w:color="000000"/>
            </w:tcBorders>
          </w:tcPr>
          <w:p w14:paraId="2127527D"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Jei pirkimo metu buvo nustatomi aplinkosauginiai reikalavimai kaip sutarties vykdymo sąlyga, nurodoma atitiktis:</w:t>
            </w:r>
          </w:p>
        </w:tc>
      </w:tr>
    </w:tbl>
    <w:p w14:paraId="60B86735"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Visos prekės, nurodytos Sutartyje, buvo pristatytos</w:t>
      </w:r>
      <w:r>
        <w:rPr>
          <w:rFonts w:ascii="Times New Roman" w:eastAsia="Arial Unicode MS" w:hAnsi="Times New Roman" w:cs="Times New Roman"/>
          <w:i/>
          <w:sz w:val="23"/>
          <w:szCs w:val="23"/>
          <w:lang w:eastAsia="zh-CN"/>
        </w:rPr>
        <w:t xml:space="preserve"> </w:t>
      </w:r>
      <w:r>
        <w:rPr>
          <w:rFonts w:ascii="Times New Roman" w:eastAsia="Arial Unicode MS" w:hAnsi="Times New Roman" w:cs="Times New Roman"/>
          <w:sz w:val="23"/>
          <w:szCs w:val="23"/>
          <w:highlight w:val="lightGray"/>
          <w:lang w:eastAsia="zh-CN"/>
        </w:rPr>
        <w:t>(</w:t>
      </w:r>
      <w:r>
        <w:rPr>
          <w:rFonts w:ascii="Times New Roman" w:eastAsia="Arial Unicode MS" w:hAnsi="Times New Roman" w:cs="Times New Roman"/>
          <w:i/>
          <w:sz w:val="23"/>
          <w:szCs w:val="23"/>
          <w:highlight w:val="lightGray"/>
          <w:lang w:eastAsia="zh-CN"/>
        </w:rPr>
        <w:t>įrašyti datą (datas).</w:t>
      </w:r>
      <w:r>
        <w:rPr>
          <w:rFonts w:ascii="Times New Roman" w:eastAsia="Arial Unicode MS" w:hAnsi="Times New Roman" w:cs="Times New Roman"/>
          <w:sz w:val="23"/>
          <w:szCs w:val="23"/>
          <w:lang w:eastAsia="zh-CN"/>
        </w:rPr>
        <w:t xml:space="preserve"> </w:t>
      </w:r>
    </w:p>
    <w:p w14:paraId="1D5C4F45"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Visi Sutarties  sąlygų  __punkte numatyti Tiekėjo įsipareigojimai įvykdyti (</w:t>
      </w:r>
      <w:r>
        <w:rPr>
          <w:rFonts w:ascii="Times New Roman" w:eastAsia="Arial Unicode MS" w:hAnsi="Times New Roman" w:cs="Times New Roman"/>
          <w:i/>
          <w:sz w:val="23"/>
          <w:szCs w:val="23"/>
          <w:highlight w:val="lightGray"/>
          <w:lang w:eastAsia="zh-CN"/>
        </w:rPr>
        <w:t xml:space="preserve">įrašyti datą).  </w:t>
      </w:r>
    </w:p>
    <w:p w14:paraId="7959DCEF" w14:textId="77777777" w:rsidR="00345FEB" w:rsidRDefault="00000000">
      <w:pPr>
        <w:widowControl w:val="0"/>
        <w:spacing w:after="0" w:line="240" w:lineRule="auto"/>
        <w:ind w:right="282"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Pateikti visi reikalingi dokumentai (sąskaitos, sertifikatai, naudojimo ir priežiūros instrukcijos) (</w:t>
      </w:r>
      <w:r>
        <w:rPr>
          <w:rFonts w:ascii="Times New Roman" w:eastAsia="Arial Unicode MS" w:hAnsi="Times New Roman" w:cs="Times New Roman"/>
          <w:i/>
          <w:sz w:val="23"/>
          <w:szCs w:val="23"/>
          <w:lang w:eastAsia="zh-CN"/>
        </w:rPr>
        <w:t>nurodyti, jei tai numatyta sutartyje</w:t>
      </w:r>
      <w:r>
        <w:rPr>
          <w:rFonts w:ascii="Times New Roman" w:eastAsia="Arial Unicode MS" w:hAnsi="Times New Roman" w:cs="Times New Roman"/>
          <w:sz w:val="23"/>
          <w:szCs w:val="23"/>
          <w:lang w:eastAsia="zh-CN"/>
        </w:rPr>
        <w:t xml:space="preserve">). </w:t>
      </w:r>
    </w:p>
    <w:p w14:paraId="077DB8FC"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Pirkėjas neturi Tiekėjui pretenzijų dėl Sutarties vykdymo, perduodamų prekių kokybės/Pirkėjas turi Tiekėjui pretenzijų dėl Sutarties vykdymo, perduodamų prekių kokybės</w:t>
      </w:r>
      <w:r>
        <w:rPr>
          <w:rStyle w:val="FootnoteAnchor"/>
          <w:rFonts w:ascii="Times New Roman" w:eastAsia="Arial Unicode MS" w:hAnsi="Times New Roman" w:cs="Times New Roman"/>
          <w:sz w:val="23"/>
          <w:szCs w:val="23"/>
          <w:lang w:eastAsia="zh-CN"/>
        </w:rPr>
        <w:footnoteReference w:id="1"/>
      </w:r>
      <w:r>
        <w:rPr>
          <w:rFonts w:ascii="Times New Roman" w:eastAsia="Arial Unicode MS" w:hAnsi="Times New Roman" w:cs="Times New Roman"/>
          <w:sz w:val="23"/>
          <w:szCs w:val="23"/>
          <w:lang w:eastAsia="zh-CN"/>
        </w:rPr>
        <w:t>(</w:t>
      </w:r>
      <w:r>
        <w:rPr>
          <w:rFonts w:ascii="Times New Roman" w:eastAsia="Arial Unicode MS" w:hAnsi="Times New Roman" w:cs="Times New Roman"/>
          <w:i/>
          <w:sz w:val="23"/>
          <w:szCs w:val="23"/>
          <w:lang w:eastAsia="zh-CN"/>
        </w:rPr>
        <w:t>nurodyti konkrečias pretenzijas</w:t>
      </w:r>
      <w:r>
        <w:rPr>
          <w:rFonts w:ascii="Times New Roman" w:eastAsia="Arial Unicode MS" w:hAnsi="Times New Roman" w:cs="Times New Roman"/>
          <w:sz w:val="23"/>
          <w:szCs w:val="23"/>
          <w:lang w:eastAsia="zh-CN"/>
        </w:rPr>
        <w:t xml:space="preserve">). </w:t>
      </w:r>
    </w:p>
    <w:p w14:paraId="7D2E4E45"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Pirkėjas pristatytas prekes priėmė ir patvirtina, kad pristatytos prekės atitinka Sutarties sąlygas ir yra tinkamos naudoti, visos Sutartyje numatytos sąlygos įvykdytos.</w:t>
      </w:r>
    </w:p>
    <w:p w14:paraId="747DAC24"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i/>
          <w:sz w:val="23"/>
          <w:szCs w:val="23"/>
          <w:highlight w:val="lightGray"/>
          <w:lang w:eastAsia="zh-CN"/>
        </w:rPr>
        <w:t>(Laikantis Sutarties nuostatų, buvo pateikti garantiniai pažymėjimai (pasai)</w:t>
      </w:r>
      <w:r>
        <w:rPr>
          <w:rFonts w:ascii="Times New Roman" w:eastAsia="Arial Unicode MS" w:hAnsi="Times New Roman" w:cs="Times New Roman"/>
          <w:i/>
          <w:sz w:val="23"/>
          <w:szCs w:val="23"/>
          <w:lang w:eastAsia="zh-CN"/>
        </w:rPr>
        <w:t>)</w:t>
      </w:r>
      <w:r>
        <w:rPr>
          <w:rFonts w:ascii="Times New Roman" w:eastAsia="Arial Unicode MS" w:hAnsi="Times New Roman" w:cs="Times New Roman"/>
          <w:sz w:val="23"/>
          <w:szCs w:val="23"/>
          <w:lang w:eastAsia="zh-CN"/>
        </w:rPr>
        <w:t xml:space="preserve"> (</w:t>
      </w:r>
      <w:r>
        <w:rPr>
          <w:rFonts w:ascii="Times New Roman" w:eastAsia="Arial Unicode MS" w:hAnsi="Times New Roman" w:cs="Times New Roman"/>
          <w:i/>
          <w:sz w:val="23"/>
          <w:szCs w:val="23"/>
          <w:highlight w:val="lightGray"/>
          <w:lang w:eastAsia="zh-CN"/>
        </w:rPr>
        <w:t>nurodyti, jei tai  numatyta Sutartyje).</w:t>
      </w:r>
      <w:r>
        <w:rPr>
          <w:rFonts w:ascii="Times New Roman" w:eastAsia="Arial Unicode MS" w:hAnsi="Times New Roman" w:cs="Times New Roman"/>
          <w:sz w:val="23"/>
          <w:szCs w:val="23"/>
          <w:lang w:eastAsia="zh-CN"/>
        </w:rPr>
        <w:t xml:space="preserve"> </w:t>
      </w:r>
    </w:p>
    <w:p w14:paraId="1441E3AE"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Šiuo aktu Pirkėjas patvirtina, kad prekės priimtos (</w:t>
      </w:r>
      <w:r>
        <w:rPr>
          <w:rFonts w:ascii="Times New Roman" w:eastAsia="Arial Unicode MS" w:hAnsi="Times New Roman" w:cs="Times New Roman"/>
          <w:i/>
          <w:sz w:val="23"/>
          <w:szCs w:val="23"/>
          <w:highlight w:val="lightGray"/>
          <w:lang w:eastAsia="zh-CN"/>
        </w:rPr>
        <w:t>įrašyti datą),</w:t>
      </w:r>
      <w:r>
        <w:rPr>
          <w:rFonts w:ascii="Times New Roman" w:eastAsia="Arial Unicode MS" w:hAnsi="Times New Roman" w:cs="Times New Roman"/>
          <w:sz w:val="23"/>
          <w:szCs w:val="23"/>
          <w:lang w:eastAsia="zh-CN"/>
        </w:rPr>
        <w:t xml:space="preserve"> ir ši data yra laikoma prekių garantinio laikotarpio pradžia.</w:t>
      </w:r>
    </w:p>
    <w:p w14:paraId="3EC854C4"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Pirkėjui paliekama teisė Sutarties nustatytomis sąlygomis ir terminais pateikti Tiekėjui rašytines pretenzijas:</w:t>
      </w:r>
    </w:p>
    <w:p w14:paraId="2668B2C7"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1. Dėl prekių priėmimo metu nepastebėtų, paslėptų ar dėl kitų priežasčių nenustatytų trūkumų ir defektų;</w:t>
      </w:r>
    </w:p>
    <w:p w14:paraId="199F5263" w14:textId="77777777" w:rsidR="00345FEB" w:rsidRDefault="00000000">
      <w:pPr>
        <w:widowControl w:val="0"/>
        <w:spacing w:after="0" w:line="240" w:lineRule="auto"/>
        <w:ind w:right="140" w:firstLine="720"/>
        <w:jc w:val="both"/>
        <w:rPr>
          <w:rFonts w:ascii="Times New Roman" w:eastAsia="Arial Unicode MS" w:hAnsi="Times New Roman" w:cs="Times New Roman"/>
          <w:sz w:val="23"/>
          <w:szCs w:val="23"/>
          <w:lang w:eastAsia="zh-CN"/>
        </w:rPr>
      </w:pPr>
      <w:r>
        <w:rPr>
          <w:rFonts w:ascii="Times New Roman" w:eastAsia="Arial Unicode MS" w:hAnsi="Times New Roman" w:cs="Times New Roman"/>
          <w:sz w:val="23"/>
          <w:szCs w:val="23"/>
          <w:lang w:eastAsia="zh-CN"/>
        </w:rPr>
        <w:t>2. Dėl neatitikimo techninei specifikacijai, kas gali paaiškėti tik atlikus detalius tyrimus ir matavimus.</w:t>
      </w:r>
    </w:p>
    <w:p w14:paraId="10286E7E" w14:textId="77777777" w:rsidR="00345FEB" w:rsidRDefault="00345FEB">
      <w:pPr>
        <w:spacing w:after="0" w:line="240" w:lineRule="auto"/>
        <w:rPr>
          <w:rFonts w:ascii="Times New Roman" w:eastAsia="Arial Unicode MS" w:hAnsi="Times New Roman" w:cs="Times New Roman"/>
          <w:color w:val="000000"/>
          <w:sz w:val="16"/>
          <w:szCs w:val="16"/>
        </w:rPr>
      </w:pPr>
    </w:p>
    <w:tbl>
      <w:tblPr>
        <w:tblW w:w="9360" w:type="dxa"/>
        <w:tblInd w:w="109" w:type="dxa"/>
        <w:tblLayout w:type="fixed"/>
        <w:tblLook w:val="04A0" w:firstRow="1" w:lastRow="0" w:firstColumn="1" w:lastColumn="0" w:noHBand="0" w:noVBand="1"/>
      </w:tblPr>
      <w:tblGrid>
        <w:gridCol w:w="4679"/>
        <w:gridCol w:w="4681"/>
      </w:tblGrid>
      <w:tr w:rsidR="00345FEB" w14:paraId="60E73E27" w14:textId="77777777">
        <w:trPr>
          <w:trHeight w:val="270"/>
        </w:trPr>
        <w:tc>
          <w:tcPr>
            <w:tcW w:w="4679" w:type="dxa"/>
            <w:tcBorders>
              <w:top w:val="single" w:sz="6" w:space="0" w:color="000000"/>
              <w:left w:val="single" w:sz="6" w:space="0" w:color="000000"/>
              <w:right w:val="single" w:sz="6" w:space="0" w:color="000000"/>
            </w:tcBorders>
          </w:tcPr>
          <w:p w14:paraId="7A23990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Perdavė</w:t>
            </w:r>
          </w:p>
        </w:tc>
        <w:tc>
          <w:tcPr>
            <w:tcW w:w="4680" w:type="dxa"/>
            <w:tcBorders>
              <w:top w:val="single" w:sz="6" w:space="0" w:color="000000"/>
              <w:left w:val="single" w:sz="6" w:space="0" w:color="000000"/>
              <w:right w:val="single" w:sz="6" w:space="0" w:color="000000"/>
            </w:tcBorders>
          </w:tcPr>
          <w:p w14:paraId="42B2D020"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Priėmė </w:t>
            </w:r>
          </w:p>
        </w:tc>
      </w:tr>
      <w:tr w:rsidR="00345FEB" w14:paraId="001F9673" w14:textId="77777777">
        <w:trPr>
          <w:trHeight w:val="375"/>
        </w:trPr>
        <w:tc>
          <w:tcPr>
            <w:tcW w:w="4679" w:type="dxa"/>
            <w:tcBorders>
              <w:left w:val="single" w:sz="6" w:space="0" w:color="000000"/>
              <w:bottom w:val="single" w:sz="6" w:space="0" w:color="000000"/>
              <w:right w:val="single" w:sz="6" w:space="0" w:color="000000"/>
            </w:tcBorders>
            <w:vAlign w:val="center"/>
          </w:tcPr>
          <w:p w14:paraId="224858E7"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Tiekėjas</w:t>
            </w:r>
          </w:p>
        </w:tc>
        <w:tc>
          <w:tcPr>
            <w:tcW w:w="4680" w:type="dxa"/>
            <w:tcBorders>
              <w:left w:val="single" w:sz="6" w:space="0" w:color="000000"/>
              <w:bottom w:val="single" w:sz="6" w:space="0" w:color="000000"/>
              <w:right w:val="single" w:sz="6" w:space="0" w:color="000000"/>
            </w:tcBorders>
            <w:vAlign w:val="center"/>
          </w:tcPr>
          <w:p w14:paraId="4C875DA0"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Pirkėjas</w:t>
            </w:r>
          </w:p>
        </w:tc>
      </w:tr>
      <w:tr w:rsidR="00345FEB" w14:paraId="5E12112B" w14:textId="77777777">
        <w:trPr>
          <w:trHeight w:val="285"/>
        </w:trPr>
        <w:tc>
          <w:tcPr>
            <w:tcW w:w="4679" w:type="dxa"/>
            <w:tcBorders>
              <w:top w:val="single" w:sz="6" w:space="0" w:color="000000"/>
              <w:left w:val="single" w:sz="6" w:space="0" w:color="000000"/>
              <w:right w:val="single" w:sz="6" w:space="0" w:color="000000"/>
            </w:tcBorders>
          </w:tcPr>
          <w:p w14:paraId="56DB6CA7"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(Data) </w:t>
            </w:r>
          </w:p>
        </w:tc>
        <w:tc>
          <w:tcPr>
            <w:tcW w:w="4680" w:type="dxa"/>
            <w:tcBorders>
              <w:top w:val="single" w:sz="6" w:space="0" w:color="000000"/>
              <w:left w:val="single" w:sz="6" w:space="0" w:color="000000"/>
              <w:right w:val="single" w:sz="6" w:space="0" w:color="000000"/>
            </w:tcBorders>
          </w:tcPr>
          <w:p w14:paraId="3AE42952"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(Data)</w:t>
            </w:r>
          </w:p>
        </w:tc>
      </w:tr>
      <w:tr w:rsidR="00345FEB" w14:paraId="63F3E5EF" w14:textId="77777777">
        <w:trPr>
          <w:trHeight w:val="285"/>
        </w:trPr>
        <w:tc>
          <w:tcPr>
            <w:tcW w:w="4679" w:type="dxa"/>
            <w:tcBorders>
              <w:left w:val="single" w:sz="6" w:space="0" w:color="000000"/>
              <w:right w:val="single" w:sz="6" w:space="0" w:color="000000"/>
            </w:tcBorders>
          </w:tcPr>
          <w:p w14:paraId="76298B6A"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(Parašas) </w:t>
            </w:r>
          </w:p>
        </w:tc>
        <w:tc>
          <w:tcPr>
            <w:tcW w:w="4680" w:type="dxa"/>
            <w:tcBorders>
              <w:left w:val="single" w:sz="6" w:space="0" w:color="000000"/>
              <w:right w:val="single" w:sz="6" w:space="0" w:color="000000"/>
            </w:tcBorders>
          </w:tcPr>
          <w:p w14:paraId="32D657D2"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(Parašas) </w:t>
            </w:r>
          </w:p>
        </w:tc>
      </w:tr>
      <w:tr w:rsidR="00345FEB" w14:paraId="1CC791C8" w14:textId="77777777">
        <w:trPr>
          <w:trHeight w:val="310"/>
        </w:trPr>
        <w:tc>
          <w:tcPr>
            <w:tcW w:w="4679" w:type="dxa"/>
            <w:tcBorders>
              <w:left w:val="single" w:sz="6" w:space="0" w:color="000000"/>
              <w:right w:val="single" w:sz="6" w:space="0" w:color="000000"/>
            </w:tcBorders>
          </w:tcPr>
          <w:p w14:paraId="1EC8E914"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(Vardas, pavardė) </w:t>
            </w:r>
          </w:p>
        </w:tc>
        <w:tc>
          <w:tcPr>
            <w:tcW w:w="4680" w:type="dxa"/>
            <w:tcBorders>
              <w:left w:val="single" w:sz="6" w:space="0" w:color="000000"/>
              <w:right w:val="single" w:sz="6" w:space="0" w:color="000000"/>
            </w:tcBorders>
          </w:tcPr>
          <w:p w14:paraId="1CA2634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(Vardas, pavardė) </w:t>
            </w:r>
          </w:p>
        </w:tc>
      </w:tr>
      <w:tr w:rsidR="00345FEB" w14:paraId="75ACF1A3" w14:textId="77777777">
        <w:trPr>
          <w:trHeight w:val="310"/>
        </w:trPr>
        <w:tc>
          <w:tcPr>
            <w:tcW w:w="4679" w:type="dxa"/>
            <w:tcBorders>
              <w:left w:val="single" w:sz="6" w:space="0" w:color="000000"/>
              <w:right w:val="single" w:sz="6" w:space="0" w:color="000000"/>
            </w:tcBorders>
          </w:tcPr>
          <w:p w14:paraId="2F306A38"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(Pareigos) </w:t>
            </w:r>
          </w:p>
        </w:tc>
        <w:tc>
          <w:tcPr>
            <w:tcW w:w="4680" w:type="dxa"/>
            <w:tcBorders>
              <w:left w:val="single" w:sz="6" w:space="0" w:color="000000"/>
              <w:right w:val="single" w:sz="6" w:space="0" w:color="000000"/>
            </w:tcBorders>
          </w:tcPr>
          <w:p w14:paraId="6F67A189"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 xml:space="preserve">(Pareigos) </w:t>
            </w:r>
          </w:p>
        </w:tc>
      </w:tr>
      <w:tr w:rsidR="00345FEB" w14:paraId="2F0C51EA" w14:textId="77777777">
        <w:trPr>
          <w:trHeight w:val="345"/>
        </w:trPr>
        <w:tc>
          <w:tcPr>
            <w:tcW w:w="4679" w:type="dxa"/>
            <w:tcBorders>
              <w:left w:val="single" w:sz="6" w:space="0" w:color="000000"/>
              <w:bottom w:val="single" w:sz="6" w:space="0" w:color="000000"/>
              <w:right w:val="single" w:sz="6" w:space="0" w:color="000000"/>
            </w:tcBorders>
          </w:tcPr>
          <w:p w14:paraId="06BEF793" w14:textId="77777777" w:rsidR="00345FEB" w:rsidRDefault="00000000">
            <w:pPr>
              <w:widowControl w:val="0"/>
              <w:spacing w:after="0" w:line="240" w:lineRule="auto"/>
              <w:rPr>
                <w:rFonts w:ascii="Times New Roman" w:eastAsia="Arial Unicode MS" w:hAnsi="Times New Roman" w:cs="Times New Roman"/>
                <w:color w:val="000000"/>
                <w:sz w:val="23"/>
                <w:szCs w:val="23"/>
              </w:rPr>
            </w:pPr>
            <w:r>
              <w:rPr>
                <w:rFonts w:ascii="Times New Roman" w:eastAsia="Arial Unicode MS" w:hAnsi="Times New Roman" w:cs="Times New Roman"/>
                <w:color w:val="000000"/>
                <w:sz w:val="23"/>
                <w:szCs w:val="23"/>
              </w:rPr>
              <w:t>(Antspaudas) (jei yra)</w:t>
            </w:r>
          </w:p>
        </w:tc>
        <w:tc>
          <w:tcPr>
            <w:tcW w:w="4680" w:type="dxa"/>
            <w:tcBorders>
              <w:left w:val="single" w:sz="6" w:space="0" w:color="000000"/>
              <w:bottom w:val="single" w:sz="6" w:space="0" w:color="000000"/>
              <w:right w:val="single" w:sz="6" w:space="0" w:color="000000"/>
            </w:tcBorders>
          </w:tcPr>
          <w:p w14:paraId="672C7188" w14:textId="77777777" w:rsidR="00345FEB" w:rsidRDefault="00345FEB">
            <w:pPr>
              <w:widowControl w:val="0"/>
              <w:rPr>
                <w:rFonts w:ascii="Times New Roman" w:eastAsia="Arial Unicode MS" w:hAnsi="Times New Roman" w:cs="Times New Roman"/>
                <w:color w:val="000000"/>
                <w:sz w:val="23"/>
                <w:szCs w:val="23"/>
              </w:rPr>
            </w:pPr>
          </w:p>
        </w:tc>
      </w:tr>
    </w:tbl>
    <w:p w14:paraId="06AF39E1" w14:textId="77777777" w:rsidR="00345FEB" w:rsidRDefault="00345FEB">
      <w:pPr>
        <w:spacing w:after="0" w:line="240" w:lineRule="auto"/>
        <w:jc w:val="both"/>
        <w:rPr>
          <w:rFonts w:ascii="Times New Roman" w:hAnsi="Times New Roman" w:cs="Times New Roman"/>
          <w:b/>
          <w:bCs/>
          <w:smallCaps/>
          <w:color w:val="000000" w:themeColor="text1"/>
          <w:sz w:val="23"/>
          <w:szCs w:val="23"/>
        </w:rPr>
      </w:pPr>
    </w:p>
    <w:sectPr w:rsidR="00345FEB">
      <w:footerReference w:type="first" r:id="rId13"/>
      <w:pgSz w:w="12240" w:h="15840"/>
      <w:pgMar w:top="1134" w:right="567" w:bottom="1134" w:left="1701" w:header="0" w:footer="720" w:gutter="0"/>
      <w:pgNumType w:start="22"/>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916E" w14:textId="77777777" w:rsidR="004103CA" w:rsidRDefault="004103CA">
      <w:pPr>
        <w:spacing w:after="0" w:line="240" w:lineRule="auto"/>
      </w:pPr>
      <w:r>
        <w:separator/>
      </w:r>
    </w:p>
  </w:endnote>
  <w:endnote w:type="continuationSeparator" w:id="0">
    <w:p w14:paraId="587C1690" w14:textId="77777777" w:rsidR="004103CA" w:rsidRDefault="0041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F5EB" w14:textId="77777777" w:rsidR="00345FEB" w:rsidRDefault="00000000">
    <w:pPr>
      <w:pStyle w:val="Porat"/>
      <w:jc w:val="right"/>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5A66" w14:textId="77777777" w:rsidR="004103CA" w:rsidRDefault="004103CA">
      <w:pPr>
        <w:rPr>
          <w:sz w:val="12"/>
        </w:rPr>
      </w:pPr>
      <w:r>
        <w:separator/>
      </w:r>
    </w:p>
  </w:footnote>
  <w:footnote w:type="continuationSeparator" w:id="0">
    <w:p w14:paraId="4D86BB33" w14:textId="77777777" w:rsidR="004103CA" w:rsidRDefault="004103CA">
      <w:pPr>
        <w:rPr>
          <w:sz w:val="12"/>
        </w:rPr>
      </w:pPr>
      <w:r>
        <w:continuationSeparator/>
      </w:r>
    </w:p>
  </w:footnote>
  <w:footnote w:id="1">
    <w:p w14:paraId="66676CE2" w14:textId="77777777" w:rsidR="00345FEB" w:rsidRDefault="00000000">
      <w:pPr>
        <w:pStyle w:val="Puslapioinaostekstas"/>
        <w:rPr>
          <w:rFonts w:eastAsia="Helvetica Neue UltraLight"/>
        </w:rPr>
      </w:pPr>
      <w:r>
        <w:rPr>
          <w:rStyle w:val="FootnoteCharacters"/>
        </w:rPr>
        <w:footnoteRef/>
      </w:r>
      <w:r>
        <w:t xml:space="preserve"> Pažymėtos pasirinkimo galimybės, nereikalingi žodžiai turi būti išbraukti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FAB"/>
    <w:multiLevelType w:val="multilevel"/>
    <w:tmpl w:val="44C4702E"/>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6BA1471C"/>
    <w:multiLevelType w:val="multilevel"/>
    <w:tmpl w:val="99AA92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0287376">
    <w:abstractNumId w:val="0"/>
  </w:num>
  <w:num w:numId="2" w16cid:durableId="43903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EB"/>
    <w:rsid w:val="000027D9"/>
    <w:rsid w:val="0000731B"/>
    <w:rsid w:val="00053F92"/>
    <w:rsid w:val="00095DBF"/>
    <w:rsid w:val="000B21B0"/>
    <w:rsid w:val="000C2E15"/>
    <w:rsid w:val="000D3971"/>
    <w:rsid w:val="000E4C6C"/>
    <w:rsid w:val="00151F6A"/>
    <w:rsid w:val="0015520D"/>
    <w:rsid w:val="00155F12"/>
    <w:rsid w:val="00163AED"/>
    <w:rsid w:val="00180E04"/>
    <w:rsid w:val="00180FA8"/>
    <w:rsid w:val="001A2919"/>
    <w:rsid w:val="001A5207"/>
    <w:rsid w:val="001D026C"/>
    <w:rsid w:val="001D1AB1"/>
    <w:rsid w:val="001E514D"/>
    <w:rsid w:val="00245545"/>
    <w:rsid w:val="002B2105"/>
    <w:rsid w:val="002D1FD9"/>
    <w:rsid w:val="002F7B66"/>
    <w:rsid w:val="00306C78"/>
    <w:rsid w:val="00312621"/>
    <w:rsid w:val="003354D2"/>
    <w:rsid w:val="00343D7C"/>
    <w:rsid w:val="00345FEB"/>
    <w:rsid w:val="00366BDE"/>
    <w:rsid w:val="003D6B0E"/>
    <w:rsid w:val="004103CA"/>
    <w:rsid w:val="00454F6C"/>
    <w:rsid w:val="004909E7"/>
    <w:rsid w:val="004C489E"/>
    <w:rsid w:val="004C5A8F"/>
    <w:rsid w:val="0054487D"/>
    <w:rsid w:val="005679EA"/>
    <w:rsid w:val="00572855"/>
    <w:rsid w:val="00584119"/>
    <w:rsid w:val="005A27A8"/>
    <w:rsid w:val="006450A2"/>
    <w:rsid w:val="00675085"/>
    <w:rsid w:val="00684749"/>
    <w:rsid w:val="00696767"/>
    <w:rsid w:val="006B1DBE"/>
    <w:rsid w:val="006D5994"/>
    <w:rsid w:val="006E08A5"/>
    <w:rsid w:val="00706739"/>
    <w:rsid w:val="00707776"/>
    <w:rsid w:val="007347FE"/>
    <w:rsid w:val="00797B15"/>
    <w:rsid w:val="007A1FB9"/>
    <w:rsid w:val="007B3F51"/>
    <w:rsid w:val="007B5F20"/>
    <w:rsid w:val="007B6330"/>
    <w:rsid w:val="007D64CA"/>
    <w:rsid w:val="008033DF"/>
    <w:rsid w:val="00804725"/>
    <w:rsid w:val="008A6DB0"/>
    <w:rsid w:val="008D288B"/>
    <w:rsid w:val="0094203B"/>
    <w:rsid w:val="0095032C"/>
    <w:rsid w:val="00951A6C"/>
    <w:rsid w:val="009705B7"/>
    <w:rsid w:val="009738F4"/>
    <w:rsid w:val="00980799"/>
    <w:rsid w:val="009A1308"/>
    <w:rsid w:val="009C3219"/>
    <w:rsid w:val="009C7D28"/>
    <w:rsid w:val="009D44AB"/>
    <w:rsid w:val="009E1E6A"/>
    <w:rsid w:val="00A16F74"/>
    <w:rsid w:val="00A720BC"/>
    <w:rsid w:val="00AA1AE6"/>
    <w:rsid w:val="00AB1375"/>
    <w:rsid w:val="00B40CB2"/>
    <w:rsid w:val="00B732BA"/>
    <w:rsid w:val="00B810DC"/>
    <w:rsid w:val="00B871DA"/>
    <w:rsid w:val="00BA2A7C"/>
    <w:rsid w:val="00C5284C"/>
    <w:rsid w:val="00C67448"/>
    <w:rsid w:val="00C67AFC"/>
    <w:rsid w:val="00C755E8"/>
    <w:rsid w:val="00C92618"/>
    <w:rsid w:val="00CA432F"/>
    <w:rsid w:val="00CC0711"/>
    <w:rsid w:val="00D118D9"/>
    <w:rsid w:val="00D17771"/>
    <w:rsid w:val="00D34699"/>
    <w:rsid w:val="00D36689"/>
    <w:rsid w:val="00D41BBF"/>
    <w:rsid w:val="00D63E63"/>
    <w:rsid w:val="00D73833"/>
    <w:rsid w:val="00DA0CDD"/>
    <w:rsid w:val="00DC4032"/>
    <w:rsid w:val="00DC5D56"/>
    <w:rsid w:val="00DD2E03"/>
    <w:rsid w:val="00DD576B"/>
    <w:rsid w:val="00DE58D2"/>
    <w:rsid w:val="00E53ACF"/>
    <w:rsid w:val="00E60700"/>
    <w:rsid w:val="00E8026C"/>
    <w:rsid w:val="00EB6B9F"/>
    <w:rsid w:val="00EC19CC"/>
    <w:rsid w:val="00EE01FC"/>
    <w:rsid w:val="00F35E48"/>
    <w:rsid w:val="00F81B6B"/>
    <w:rsid w:val="00F8543E"/>
    <w:rsid w:val="00FB32E6"/>
    <w:rsid w:val="00FB45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912E"/>
  <w15:docId w15:val="{E44D15EF-D139-434A-8DE3-A96B2F0B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89E"/>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customStyle="1" w:styleId="Hipersaitas1">
    <w:name w:val="Hipersaitas1"/>
    <w:qFormat/>
    <w:rsid w:val="00FA144D"/>
    <w:rPr>
      <w:color w:val="000080"/>
      <w:u w:val="single"/>
    </w:rPr>
  </w:style>
  <w:style w:type="character" w:customStyle="1" w:styleId="PuslapioinaostekstasDiagrama">
    <w:name w:val="Puslapio išnašos tekstas Diagrama"/>
    <w:basedOn w:val="Numatytasispastraiposriftas"/>
    <w:link w:val="Puslapioinaostekstas"/>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7C40B9"/>
    <w:rPr>
      <w:vertAlign w:val="superscript"/>
    </w:rPr>
  </w:style>
  <w:style w:type="character" w:customStyle="1" w:styleId="FootnoteAnchor">
    <w:name w:val="Footnote Anchor"/>
    <w:rsid w:val="007C40B9"/>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7C40B9"/>
    <w:rPr>
      <w:vertAlign w:val="superscript"/>
    </w:rPr>
  </w:style>
  <w:style w:type="character" w:customStyle="1" w:styleId="EndnoteAnchor">
    <w:name w:val="Endnote Anchor"/>
    <w:rsid w:val="007C40B9"/>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Hyperlink0">
    <w:name w:val="Hyperlink.0"/>
    <w:basedOn w:val="Hipersaitas1"/>
    <w:qFormat/>
    <w:rsid w:val="0025151B"/>
    <w:rPr>
      <w:strike w:val="0"/>
      <w:dstrike w:val="0"/>
      <w:color w:val="auto"/>
      <w:u w:val="single"/>
      <w:effect w:val="none"/>
    </w:rPr>
  </w:style>
  <w:style w:type="character" w:customStyle="1" w:styleId="PagrindiniotekstotraukaDiagrama">
    <w:name w:val="Pagrindinio teksto įtrauka Diagrama"/>
    <w:basedOn w:val="Numatytasispastraiposriftas"/>
    <w:link w:val="Pagrindiniotekstotrauka"/>
    <w:qFormat/>
    <w:rsid w:val="0025151B"/>
    <w:rPr>
      <w:rFonts w:ascii="Times New Roman" w:eastAsia="Times New Roman" w:hAnsi="Times New Roman" w:cs="Times New Roman"/>
      <w:i/>
      <w:sz w:val="24"/>
      <w:szCs w:val="20"/>
    </w:rPr>
  </w:style>
  <w:style w:type="character" w:customStyle="1" w:styleId="Neapdorotaspaminjimas1">
    <w:name w:val="Neapdorotas paminėjimas1"/>
    <w:basedOn w:val="Numatytasispastraiposriftas"/>
    <w:uiPriority w:val="99"/>
    <w:semiHidden/>
    <w:unhideWhenUsed/>
    <w:qFormat/>
    <w:rsid w:val="0025151B"/>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25151B"/>
    <w:rPr>
      <w:color w:val="605E5C"/>
      <w:shd w:val="clear" w:color="auto" w:fill="E1DFDD"/>
    </w:rPr>
  </w:style>
  <w:style w:type="character" w:customStyle="1" w:styleId="StrongEmphasis">
    <w:name w:val="Strong Emphasis"/>
    <w:qFormat/>
    <w:rsid w:val="0025151B"/>
    <w:rPr>
      <w:b/>
      <w:bCs/>
    </w:rPr>
  </w:style>
  <w:style w:type="character" w:customStyle="1" w:styleId="PaprastasistekstasDiagrama">
    <w:name w:val="Paprastasis tekstas Diagrama"/>
    <w:basedOn w:val="Numatytasispastraiposriftas"/>
    <w:link w:val="Paprastasistekstas"/>
    <w:uiPriority w:val="99"/>
    <w:semiHidden/>
    <w:qFormat/>
    <w:rsid w:val="0025151B"/>
    <w:rPr>
      <w:rFonts w:ascii="Calibri" w:eastAsiaTheme="minorHAnsi" w:hAnsi="Calibri"/>
      <w:sz w:val="22"/>
      <w:lang w:eastAsia="en-US"/>
    </w:rPr>
  </w:style>
  <w:style w:type="character" w:customStyle="1" w:styleId="TEXTAS1Diagrama">
    <w:name w:val="TEXTAS1 Diagrama"/>
    <w:link w:val="TEXTAS1"/>
    <w:qFormat/>
    <w:locked/>
    <w:rsid w:val="0025151B"/>
    <w:rPr>
      <w:kern w:val="2"/>
      <w:sz w:val="22"/>
      <w:szCs w:val="22"/>
      <w:lang w:eastAsia="ar-SA"/>
    </w:rPr>
  </w:style>
  <w:style w:type="character" w:customStyle="1" w:styleId="UnresolvedMention1">
    <w:name w:val="Unresolved Mention1"/>
    <w:basedOn w:val="Numatytasispastraiposriftas"/>
    <w:uiPriority w:val="99"/>
    <w:semiHidden/>
    <w:unhideWhenUsed/>
    <w:qFormat/>
    <w:rsid w:val="0025151B"/>
    <w:rPr>
      <w:color w:val="605E5C"/>
      <w:shd w:val="clear" w:color="auto" w:fill="E1DFDD"/>
    </w:rPr>
  </w:style>
  <w:style w:type="character" w:customStyle="1" w:styleId="PuslapioinaostekstasDiagrama1">
    <w:name w:val="Puslapio išnašos tekstas Diagrama1"/>
    <w:basedOn w:val="Numatytasispastraiposriftas"/>
    <w:uiPriority w:val="99"/>
    <w:semiHidden/>
    <w:qFormat/>
    <w:rsid w:val="0025151B"/>
    <w:rPr>
      <w:lang w:val="en-US" w:eastAsia="en-US"/>
    </w:rPr>
  </w:style>
  <w:style w:type="character" w:customStyle="1" w:styleId="FontStyle156">
    <w:name w:val="Font Style156"/>
    <w:qFormat/>
    <w:rsid w:val="0025151B"/>
    <w:rPr>
      <w:rFonts w:ascii="Times New Roman" w:eastAsia="Times New Roman" w:hAnsi="Times New Roman" w:cs="Times New Roman"/>
      <w:sz w:val="22"/>
    </w:rPr>
  </w:style>
  <w:style w:type="character" w:customStyle="1" w:styleId="Hyperlink1">
    <w:name w:val="Hyperlink1"/>
    <w:qFormat/>
    <w:rsid w:val="007C40B9"/>
    <w:rPr>
      <w:color w:val="000080"/>
      <w:u w:val="single"/>
    </w:rPr>
  </w:style>
  <w:style w:type="character" w:customStyle="1" w:styleId="Mention1">
    <w:name w:val="Mention1"/>
    <w:basedOn w:val="Numatytasispastraiposriftas"/>
    <w:uiPriority w:val="99"/>
    <w:unhideWhenUsed/>
    <w:qFormat/>
    <w:rsid w:val="007C40B9"/>
    <w:rPr>
      <w:color w:val="2B579A"/>
      <w:shd w:val="clear" w:color="auto" w:fill="E6E6E6"/>
    </w:rPr>
  </w:style>
  <w:style w:type="character" w:customStyle="1" w:styleId="IndexLink">
    <w:name w:val="Index Link"/>
    <w:qFormat/>
    <w:rsid w:val="007C40B9"/>
  </w:style>
  <w:style w:type="character" w:customStyle="1" w:styleId="LineNumbering">
    <w:name w:val="Line Numbering"/>
    <w:rsid w:val="007C40B9"/>
  </w:style>
  <w:style w:type="character" w:customStyle="1" w:styleId="WW-DefaultParagraphFont111">
    <w:name w:val="WW-Default Paragraph Font111"/>
    <w:qFormat/>
    <w:rsid w:val="007C40B9"/>
  </w:style>
  <w:style w:type="character" w:customStyle="1" w:styleId="ins">
    <w:name w:val="ins"/>
    <w:qFormat/>
    <w:rsid w:val="007C40B9"/>
  </w:style>
  <w:style w:type="character" w:customStyle="1" w:styleId="del">
    <w:name w:val="del"/>
    <w:qFormat/>
    <w:rsid w:val="007C40B9"/>
  </w:style>
  <w:style w:type="character" w:customStyle="1" w:styleId="Numatytasispastraiposriftas1">
    <w:name w:val="Numatytasis pastraipos šriftas1"/>
    <w:qFormat/>
    <w:rsid w:val="007C40B9"/>
  </w:style>
  <w:style w:type="character" w:customStyle="1" w:styleId="normaltextrun">
    <w:name w:val="normaltextrun"/>
    <w:basedOn w:val="Numatytasispastraiposriftas"/>
    <w:qFormat/>
    <w:rsid w:val="007C40B9"/>
  </w:style>
  <w:style w:type="character" w:customStyle="1" w:styleId="eop">
    <w:name w:val="eop"/>
    <w:basedOn w:val="Numatytasispastraiposriftas"/>
    <w:qFormat/>
    <w:rsid w:val="007C40B9"/>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sid w:val="007C40B9"/>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rsid w:val="007C40B9"/>
    <w:pPr>
      <w:suppressLineNumbers/>
    </w:pPr>
    <w:rPr>
      <w:rFonts w:cs="Arial"/>
    </w:rPr>
  </w:style>
  <w:style w:type="paragraph" w:styleId="Puslapioinaostekstas">
    <w:name w:val="footnote text"/>
    <w:basedOn w:val="prastasis"/>
    <w:link w:val="PuslapioinaostekstasDiagrama"/>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rsid w:val="007C40B9"/>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EB164F"/>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Normaldokumentas">
    <w:name w:val="Normal_dokumentas"/>
    <w:qFormat/>
    <w:rsid w:val="007D2F7F"/>
    <w:pPr>
      <w:jc w:val="both"/>
    </w:pPr>
    <w:rPr>
      <w:rFonts w:ascii="Times New Roman" w:eastAsia="Calibri" w:hAnsi="Times New Roman" w:cs="Times New Roman"/>
      <w:sz w:val="24"/>
      <w:szCs w:val="22"/>
      <w:lang w:eastAsia="en-US"/>
    </w:rPr>
  </w:style>
  <w:style w:type="paragraph" w:customStyle="1" w:styleId="Standard">
    <w:name w:val="Standard"/>
    <w:qFormat/>
    <w:rsid w:val="007C40B9"/>
    <w:pPr>
      <w:widowControl w:val="0"/>
      <w:spacing w:after="160" w:line="247" w:lineRule="auto"/>
      <w:textAlignment w:val="baseline"/>
    </w:pPr>
    <w:rPr>
      <w:rFonts w:eastAsia="Calibri" w:cs="Calibri"/>
      <w:kern w:val="2"/>
      <w:sz w:val="22"/>
      <w:szCs w:val="22"/>
      <w:lang w:eastAsia="zh-CN"/>
    </w:rPr>
  </w:style>
  <w:style w:type="paragraph" w:customStyle="1" w:styleId="Default">
    <w:name w:val="Default"/>
    <w:qFormat/>
    <w:rsid w:val="00AB1005"/>
    <w:rPr>
      <w:rFonts w:ascii="Montserrat" w:eastAsiaTheme="minorHAnsi" w:hAnsi="Montserrat" w:cs="Montserrat"/>
      <w:color w:val="000000"/>
      <w:sz w:val="24"/>
      <w:szCs w:val="24"/>
      <w:lang w:eastAsia="en-US"/>
    </w:rPr>
  </w:style>
  <w:style w:type="paragraph" w:customStyle="1" w:styleId="HeaderFooter">
    <w:name w:val="Header &amp; Footer"/>
    <w:qFormat/>
    <w:rsid w:val="0025151B"/>
    <w:pPr>
      <w:tabs>
        <w:tab w:val="right" w:pos="9020"/>
      </w:tabs>
      <w:spacing w:line="288" w:lineRule="auto"/>
    </w:pPr>
    <w:rPr>
      <w:rFonts w:ascii="Helvetica Neue Medium" w:eastAsia="Arial Unicode MS" w:hAnsi="Helvetica Neue Medium" w:cs="Arial Unicode MS"/>
      <w:color w:val="5F5F5F"/>
      <w:sz w:val="20"/>
      <w:szCs w:val="20"/>
    </w:rPr>
  </w:style>
  <w:style w:type="paragraph" w:customStyle="1" w:styleId="Body">
    <w:name w:val="Body"/>
    <w:qFormat/>
    <w:rsid w:val="0025151B"/>
    <w:pPr>
      <w:spacing w:line="312" w:lineRule="auto"/>
    </w:pPr>
    <w:rPr>
      <w:rFonts w:ascii="Helvetica Neue Light" w:eastAsia="Helvetica Neue Light" w:hAnsi="Helvetica Neue Light" w:cs="Helvetica Neue Light"/>
      <w:color w:val="000000"/>
      <w:sz w:val="20"/>
      <w:szCs w:val="20"/>
    </w:rPr>
  </w:style>
  <w:style w:type="paragraph" w:customStyle="1" w:styleId="Pagrindinistekstas1">
    <w:name w:val="Pagrindinis tekstas1"/>
    <w:qFormat/>
    <w:rsid w:val="0025151B"/>
    <w:pPr>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qFormat/>
    <w:rsid w:val="0025151B"/>
    <w:pPr>
      <w:spacing w:after="0" w:line="240" w:lineRule="auto"/>
    </w:pPr>
    <w:rPr>
      <w:rFonts w:ascii="Times New Roman" w:eastAsia="Times New Roman" w:hAnsi="Times New Roman" w:cs="Times New Roman"/>
      <w:sz w:val="24"/>
      <w:szCs w:val="22"/>
      <w:lang w:eastAsia="en-US"/>
    </w:rPr>
  </w:style>
  <w:style w:type="paragraph" w:styleId="Pagrindiniotekstotrauka">
    <w:name w:val="Body Text Indent"/>
    <w:basedOn w:val="prastasis"/>
    <w:link w:val="PagrindiniotekstotraukaDiagrama"/>
    <w:rsid w:val="0025151B"/>
    <w:pPr>
      <w:spacing w:after="0" w:line="240" w:lineRule="auto"/>
      <w:ind w:firstLine="720"/>
    </w:pPr>
    <w:rPr>
      <w:rFonts w:ascii="Times New Roman" w:eastAsia="Times New Roman" w:hAnsi="Times New Roman" w:cs="Times New Roman"/>
      <w:i/>
      <w:sz w:val="24"/>
      <w:szCs w:val="20"/>
    </w:rPr>
  </w:style>
  <w:style w:type="paragraph" w:customStyle="1" w:styleId="Textbody">
    <w:name w:val="Text body"/>
    <w:basedOn w:val="Standard"/>
    <w:qFormat/>
    <w:rsid w:val="0025151B"/>
    <w:pPr>
      <w:spacing w:after="140" w:line="288" w:lineRule="auto"/>
    </w:pPr>
  </w:style>
  <w:style w:type="paragraph" w:styleId="Paprastasistekstas">
    <w:name w:val="Plain Text"/>
    <w:basedOn w:val="prastasis"/>
    <w:link w:val="PaprastasistekstasDiagrama"/>
    <w:uiPriority w:val="99"/>
    <w:semiHidden/>
    <w:unhideWhenUsed/>
    <w:qFormat/>
    <w:rsid w:val="0025151B"/>
    <w:pPr>
      <w:spacing w:after="0" w:line="240" w:lineRule="auto"/>
    </w:pPr>
    <w:rPr>
      <w:rFonts w:ascii="Calibri" w:eastAsiaTheme="minorHAnsi" w:hAnsi="Calibri"/>
      <w:sz w:val="22"/>
      <w:lang w:eastAsia="en-US"/>
    </w:rPr>
  </w:style>
  <w:style w:type="paragraph" w:customStyle="1" w:styleId="TEXTAS1">
    <w:name w:val="TEXTAS1"/>
    <w:basedOn w:val="prastasis"/>
    <w:link w:val="TEXTAS1Diagrama"/>
    <w:qFormat/>
    <w:rsid w:val="0025151B"/>
    <w:pPr>
      <w:widowControl w:val="0"/>
      <w:tabs>
        <w:tab w:val="left" w:pos="1134"/>
      </w:tabs>
      <w:spacing w:after="0" w:line="240" w:lineRule="auto"/>
      <w:ind w:left="142"/>
      <w:jc w:val="both"/>
      <w:outlineLvl w:val="0"/>
    </w:pPr>
    <w:rPr>
      <w:kern w:val="2"/>
      <w:sz w:val="22"/>
      <w:szCs w:val="22"/>
      <w:lang w:eastAsia="ar-SA"/>
    </w:rPr>
  </w:style>
  <w:style w:type="paragraph" w:customStyle="1" w:styleId="TableParagraph">
    <w:name w:val="Table Paragraph"/>
    <w:basedOn w:val="prastasis"/>
    <w:uiPriority w:val="1"/>
    <w:qFormat/>
    <w:rsid w:val="0025151B"/>
    <w:pPr>
      <w:widowControl w:val="0"/>
      <w:spacing w:after="0" w:line="240" w:lineRule="auto"/>
    </w:pPr>
    <w:rPr>
      <w:rFonts w:ascii="Times New Roman" w:eastAsia="Times New Roman" w:hAnsi="Times New Roman" w:cs="Times New Roman"/>
      <w:sz w:val="22"/>
      <w:szCs w:val="22"/>
      <w:lang w:eastAsia="en-US"/>
    </w:rPr>
  </w:style>
  <w:style w:type="paragraph" w:customStyle="1" w:styleId="western">
    <w:name w:val="western"/>
    <w:basedOn w:val="prastasis"/>
    <w:qFormat/>
    <w:rsid w:val="007C40B9"/>
    <w:pPr>
      <w:spacing w:beforeAutospacing="1" w:after="142" w:line="288" w:lineRule="auto"/>
    </w:pPr>
    <w:rPr>
      <w:rFonts w:ascii="Calibri" w:eastAsia="Times New Roman" w:hAnsi="Calibri" w:cs="Calibri"/>
      <w:color w:val="00000A"/>
      <w:sz w:val="22"/>
      <w:szCs w:val="22"/>
    </w:rPr>
  </w:style>
  <w:style w:type="paragraph" w:customStyle="1" w:styleId="BodyText1">
    <w:name w:val="Body Text1"/>
    <w:qFormat/>
    <w:rsid w:val="007C40B9"/>
    <w:pPr>
      <w:widowControl w:val="0"/>
      <w:ind w:firstLine="312"/>
      <w:jc w:val="both"/>
      <w:textAlignment w:val="baseline"/>
    </w:pPr>
    <w:rPr>
      <w:rFonts w:ascii="TimesLT, 'Times New Roman'" w:eastAsia="Times New Roman" w:hAnsi="TimesLT, 'Times New Roman'" w:cs="TimesLT, 'Times New Roman'"/>
      <w:kern w:val="2"/>
      <w:sz w:val="20"/>
      <w:szCs w:val="20"/>
      <w:lang w:val="en-US" w:eastAsia="zh-CN"/>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tinkleliolentelviesi11">
    <w:name w:val="1 tinklelio lentelė – šviesi11"/>
    <w:basedOn w:val="prastojilentel"/>
    <w:uiPriority w:val="46"/>
    <w:rsid w:val="00FD2140"/>
    <w:rPr>
      <w:rFonts w:eastAsiaTheme="minorHAns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FD2140"/>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Lentelstinklelis2">
    <w:name w:val="Lentelės tinklelis2"/>
    <w:basedOn w:val="prastojilentel"/>
    <w:uiPriority w:val="59"/>
    <w:rsid w:val="00EA04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25151B"/>
    <w:rPr>
      <w:sz w:val="20"/>
      <w:szCs w:val="20"/>
    </w:rPr>
    <w:tblPr>
      <w:tblCellMar>
        <w:top w:w="0" w:type="dxa"/>
        <w:left w:w="0" w:type="dxa"/>
        <w:bottom w:w="0" w:type="dxa"/>
        <w:right w:w="0" w:type="dxa"/>
      </w:tblCellMar>
    </w:tblPr>
  </w:style>
  <w:style w:type="table" w:customStyle="1" w:styleId="Lentelstinklelis1">
    <w:name w:val="Lentelės tinklelis1"/>
    <w:basedOn w:val="prastojilentel"/>
    <w:uiPriority w:val="99"/>
    <w:rsid w:val="002515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39"/>
    <w:rsid w:val="002515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qFormat/>
    <w:rsid w:val="0025151B"/>
    <w:rPr>
      <w:sz w:val="20"/>
      <w:szCs w:val="20"/>
    </w:rPr>
    <w:tblPr>
      <w:tblCellMar>
        <w:top w:w="0" w:type="dxa"/>
        <w:left w:w="0" w:type="dxa"/>
        <w:bottom w:w="0" w:type="dxa"/>
        <w:right w:w="0" w:type="dxa"/>
      </w:tblCellMar>
    </w:tblPr>
  </w:style>
  <w:style w:type="table" w:customStyle="1" w:styleId="Lentelstinklelis3">
    <w:name w:val="Lentelės tinklelis3"/>
    <w:basedOn w:val="prastojilentel"/>
    <w:uiPriority w:val="39"/>
    <w:rsid w:val="002515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prastojilentel"/>
    <w:uiPriority w:val="46"/>
    <w:rsid w:val="0025151B"/>
    <w:rPr>
      <w:rFonts w:eastAsiaTheme="minorHAns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25151B"/>
    <w:rPr>
      <w:rFonts w:eastAsiaTheme="minorHAnsi"/>
      <w:sz w:val="22"/>
      <w:szCs w:val="22"/>
      <w:lang w:val="en-US" w:eastAsia="en-US"/>
    </w:rPr>
    <w:tblPr>
      <w:tblCellMar>
        <w:top w:w="0" w:type="dxa"/>
        <w:left w:w="0" w:type="dxa"/>
        <w:bottom w:w="0" w:type="dxa"/>
        <w:right w:w="0" w:type="dxa"/>
      </w:tblCellMar>
    </w:tblPr>
  </w:style>
  <w:style w:type="table" w:customStyle="1" w:styleId="TableGrid4">
    <w:name w:val="Table Grid4"/>
    <w:basedOn w:val="prastojilentel"/>
    <w:uiPriority w:val="39"/>
    <w:rsid w:val="007C40B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E60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tarnyb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32</Pages>
  <Words>15068</Words>
  <Characters>85888</Characters>
  <Application>Microsoft Office Word</Application>
  <DocSecurity>0</DocSecurity>
  <Lines>715</Lines>
  <Paragraphs>201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38</cp:revision>
  <dcterms:created xsi:type="dcterms:W3CDTF">2025-04-10T11:42:00Z</dcterms:created>
  <dcterms:modified xsi:type="dcterms:W3CDTF">2026-05-07T10:47:00Z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