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578A107A" w:rsidR="00D86F79" w:rsidRPr="008F36D5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>„</w:t>
      </w:r>
      <w:r w:rsidR="000B504A" w:rsidRPr="000B504A">
        <w:rPr>
          <w:rFonts w:ascii="Arial" w:hAnsi="Arial" w:cs="Arial"/>
          <w:b/>
          <w:bCs/>
          <w:iCs/>
          <w:sz w:val="20"/>
          <w:szCs w:val="20"/>
          <w:lang w:val="lt-LT"/>
        </w:rPr>
        <w:t>Kriotransmisinio mikroskopo “Glacios” elektronų šaltinis, Nr. 3445/2026/GMC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35C7CEA1" w:rsidR="00D86F79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0B504A" w:rsidRPr="000B504A">
        <w:rPr>
          <w:rFonts w:ascii="Arial" w:hAnsi="Arial" w:cs="Arial"/>
          <w:iCs/>
          <w:sz w:val="20"/>
          <w:szCs w:val="20"/>
          <w:lang w:val="lt-LT"/>
        </w:rPr>
        <w:t>Kriotransmisinio mikroskopo “Glacios” elektronų šaltinis</w:t>
      </w:r>
      <w:r w:rsidR="000B504A" w:rsidRPr="000B504A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/>
        </w:rPr>
        <w:t>(toliau – P</w:t>
      </w:r>
      <w:r w:rsidR="0023017C">
        <w:rPr>
          <w:rFonts w:ascii="Arial" w:hAnsi="Arial" w:cs="Arial"/>
          <w:sz w:val="20"/>
          <w:szCs w:val="20"/>
          <w:lang w:val="lt-LT"/>
        </w:rPr>
        <w:t>rekės</w:t>
      </w:r>
      <w:r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0B504A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0B504A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0B504A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504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5F7FA0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1A23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767</Words>
  <Characters>438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45</cp:revision>
  <cp:lastPrinted>2017-12-13T11:48:00Z</cp:lastPrinted>
  <dcterms:created xsi:type="dcterms:W3CDTF">2022-02-03T12:18:00Z</dcterms:created>
  <dcterms:modified xsi:type="dcterms:W3CDTF">2026-05-11T09:08:00Z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