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ECE9D" w14:textId="4A57D6E9" w:rsidR="000E2D50" w:rsidRPr="000E2D50" w:rsidRDefault="000E2D50" w:rsidP="000E2D50">
      <w:pPr>
        <w:jc w:val="both"/>
        <w:rPr>
          <w:rFonts w:ascii="Arial" w:eastAsiaTheme="majorEastAsia" w:hAnsi="Arial" w:cs="Arial"/>
          <w:b/>
          <w:bCs/>
          <w:color w:val="000000" w:themeColor="text1"/>
          <w:lang w:val="lt-LT"/>
        </w:rPr>
      </w:pPr>
      <w:r w:rsidRPr="000E2D50">
        <w:rPr>
          <w:rFonts w:ascii="Arial" w:eastAsiaTheme="majorEastAsia" w:hAnsi="Arial" w:cs="Arial"/>
          <w:b/>
          <w:bCs/>
          <w:color w:val="000000" w:themeColor="text1"/>
          <w:lang w:val="lt-LT"/>
        </w:rPr>
        <w:t>Darbuotojų kibernetinio saugumo sąmoningumo didinimo ir socialinės inžinerijos simuliacijų platformos sprendimas</w:t>
      </w:r>
    </w:p>
    <w:p w14:paraId="249E33FC" w14:textId="26DC857C" w:rsidR="000E2D50" w:rsidRPr="000E2D50" w:rsidRDefault="000E2D50" w:rsidP="000E2D50">
      <w:pPr>
        <w:jc w:val="both"/>
        <w:rPr>
          <w:rFonts w:ascii="Arial" w:eastAsiaTheme="majorEastAsia" w:hAnsi="Arial" w:cs="Arial"/>
          <w:b/>
          <w:bCs/>
          <w:color w:val="000000" w:themeColor="text1"/>
          <w:lang w:val="lt-LT"/>
        </w:rPr>
      </w:pPr>
      <w:r w:rsidRPr="000E2D50">
        <w:rPr>
          <w:rFonts w:ascii="Arial" w:eastAsiaTheme="majorEastAsia" w:hAnsi="Arial" w:cs="Arial"/>
          <w:b/>
          <w:bCs/>
          <w:color w:val="000000" w:themeColor="text1"/>
          <w:lang w:val="lt-LT"/>
        </w:rPr>
        <w:t>TECHNINĖ SPECIFIKACIJA</w:t>
      </w:r>
    </w:p>
    <w:p w14:paraId="18679E9D" w14:textId="74F99B8B" w:rsidR="000E2D50" w:rsidRPr="000E2D50" w:rsidRDefault="000E2D50" w:rsidP="000E2D50">
      <w:pPr>
        <w:jc w:val="both"/>
        <w:rPr>
          <w:rFonts w:ascii="Arial" w:eastAsiaTheme="majorEastAsia" w:hAnsi="Arial" w:cs="Arial"/>
          <w:color w:val="000000" w:themeColor="text1"/>
          <w:lang w:val="lt-LT"/>
        </w:rPr>
      </w:pPr>
      <w:r w:rsidRPr="000E2D50">
        <w:rPr>
          <w:rFonts w:ascii="Arial" w:eastAsiaTheme="majorEastAsia" w:hAnsi="Arial" w:cs="Arial"/>
          <w:color w:val="000000" w:themeColor="text1"/>
          <w:lang w:val="lt-LT"/>
        </w:rPr>
        <w:t xml:space="preserve">Pirkimo objektas – darbuotojų kibernetinio saugumo sąmoningumo didinimo ir socialinės inžinerijos (angl. </w:t>
      </w:r>
      <w:proofErr w:type="spellStart"/>
      <w:r w:rsidRPr="000E2D50">
        <w:rPr>
          <w:rFonts w:ascii="Arial" w:eastAsiaTheme="majorEastAsia" w:hAnsi="Arial" w:cs="Arial"/>
          <w:color w:val="000000" w:themeColor="text1"/>
          <w:lang w:val="lt-LT"/>
        </w:rPr>
        <w:t>phishing</w:t>
      </w:r>
      <w:proofErr w:type="spellEnd"/>
      <w:r w:rsidRPr="000E2D50">
        <w:rPr>
          <w:rFonts w:ascii="Arial" w:eastAsiaTheme="majorEastAsia" w:hAnsi="Arial" w:cs="Arial"/>
          <w:color w:val="000000" w:themeColor="text1"/>
          <w:lang w:val="lt-LT"/>
        </w:rPr>
        <w:t>) simuliacijų platformos sprendimas (toliau – Sprendimas), skirtas vykdyti darbuotojų kibernetinio saugumo sąmoningumo didinimo mokymus ir socialinės inžinerijos simuliacijas. Sprendimas turi būti pagrįstas debesijos technologijomis ir apimti mokymų bei simuliacijų platformą, naudojimo teises (licencijas) bei tiekėjo teikiamą techninę priežiūrą, turinio atnaujinimą ir konsultavimo paslaugas.</w:t>
      </w:r>
    </w:p>
    <w:p w14:paraId="658A14DE" w14:textId="26D117DD" w:rsidR="000E2D50" w:rsidRPr="000E2D50" w:rsidRDefault="000E2D50" w:rsidP="000E2D50">
      <w:pPr>
        <w:jc w:val="both"/>
        <w:rPr>
          <w:rFonts w:ascii="Arial" w:eastAsiaTheme="majorEastAsia" w:hAnsi="Arial" w:cs="Arial"/>
          <w:color w:val="000000" w:themeColor="text1"/>
          <w:lang w:val="lt-LT"/>
        </w:rPr>
      </w:pPr>
      <w:r w:rsidRPr="000E2D50">
        <w:rPr>
          <w:rFonts w:ascii="Arial" w:eastAsiaTheme="majorEastAsia" w:hAnsi="Arial" w:cs="Arial"/>
          <w:color w:val="000000" w:themeColor="text1"/>
          <w:lang w:val="lt-LT"/>
        </w:rPr>
        <w:t>Sprendimo tikslas – didinti organizacijos darbuotojų atsparumą socialinės inžinerijos atakoms, vykdant periodines socialinės inžinerijos simuliacijas, teikiant personalizuotus mokymus, analizuojant darbuotojų elgseną ir taikant automatizuotą rizikos vertinimą.</w:t>
      </w:r>
    </w:p>
    <w:p w14:paraId="6DC955CE" w14:textId="3E8D3035" w:rsidR="000E2D50" w:rsidRPr="000E2D50" w:rsidRDefault="000E2D50" w:rsidP="000E2D50">
      <w:pPr>
        <w:jc w:val="both"/>
        <w:rPr>
          <w:rFonts w:ascii="Arial" w:eastAsiaTheme="majorEastAsia" w:hAnsi="Arial" w:cs="Arial"/>
          <w:color w:val="000000" w:themeColor="text1"/>
          <w:lang w:val="lt-LT"/>
        </w:rPr>
      </w:pPr>
      <w:r w:rsidRPr="000E2D50">
        <w:rPr>
          <w:rFonts w:ascii="Arial" w:eastAsiaTheme="majorEastAsia" w:hAnsi="Arial" w:cs="Arial"/>
          <w:color w:val="000000" w:themeColor="text1"/>
          <w:lang w:val="lt-LT"/>
        </w:rPr>
        <w:t>Tiekėjas turi užtikrinti, kad siūlomas Sprendimas būtų pilnai veikianti darbuotojų kibernetinio saugumo sąmoningumo didinimo platforma, apimanti socialinės inžinerijos simuliacijų vykdymą, mokymų turinio pateikimą, vartotojų elgsenos analizę, automatizuotą mokymų ir simuliacijų valdymą bei ataskaitų ir analitikos funkcionalumą.</w:t>
      </w:r>
    </w:p>
    <w:p w14:paraId="3F490D3E" w14:textId="497F4090" w:rsidR="000E2D50" w:rsidRPr="000E2D50" w:rsidRDefault="000E2D50" w:rsidP="000E2D50">
      <w:pPr>
        <w:jc w:val="both"/>
        <w:rPr>
          <w:rFonts w:ascii="Arial" w:eastAsiaTheme="majorEastAsia" w:hAnsi="Arial" w:cs="Arial"/>
          <w:color w:val="000000" w:themeColor="text1"/>
          <w:lang w:val="lt-LT"/>
        </w:rPr>
      </w:pPr>
      <w:r w:rsidRPr="000E2D50">
        <w:rPr>
          <w:rFonts w:ascii="Arial" w:eastAsiaTheme="majorEastAsia" w:hAnsi="Arial" w:cs="Arial"/>
          <w:color w:val="000000" w:themeColor="text1"/>
          <w:lang w:val="lt-LT"/>
        </w:rPr>
        <w:t>Numatomas Sprendimo naudojimo laikotarpis – 36 mėnesiai.</w:t>
      </w:r>
    </w:p>
    <w:p w14:paraId="2632EF0E" w14:textId="708DD318" w:rsidR="00FF245A" w:rsidRPr="000E2D50" w:rsidRDefault="000E2D50" w:rsidP="000E2D50">
      <w:pPr>
        <w:jc w:val="both"/>
        <w:rPr>
          <w:rFonts w:ascii="Arial" w:hAnsi="Arial" w:cs="Arial"/>
          <w:lang w:val="lt-LT"/>
        </w:rPr>
      </w:pPr>
      <w:r w:rsidRPr="000E2D50">
        <w:rPr>
          <w:rFonts w:ascii="Arial" w:eastAsiaTheme="majorEastAsia" w:hAnsi="Arial" w:cs="Arial"/>
          <w:b/>
          <w:bCs/>
          <w:color w:val="000000" w:themeColor="text1"/>
          <w:lang w:val="lt-LT"/>
        </w:rPr>
        <w:t>Pirkimo objekto kiekiai:</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006"/>
        <w:gridCol w:w="803"/>
        <w:gridCol w:w="1177"/>
      </w:tblGrid>
      <w:tr w:rsidR="00FF245A" w:rsidRPr="000E2D50" w14:paraId="623B8081" w14:textId="77777777" w:rsidTr="003C098D">
        <w:tc>
          <w:tcPr>
            <w:tcW w:w="806" w:type="dxa"/>
          </w:tcPr>
          <w:p w14:paraId="0B09B897" w14:textId="77777777" w:rsidR="00FF245A" w:rsidRPr="000E2D50" w:rsidRDefault="00FF245A" w:rsidP="00B3306C">
            <w:pPr>
              <w:jc w:val="both"/>
              <w:rPr>
                <w:rFonts w:ascii="Arial" w:hAnsi="Arial" w:cs="Arial"/>
                <w:lang w:val="lt-LT"/>
              </w:rPr>
            </w:pPr>
            <w:r w:rsidRPr="000E2D50">
              <w:rPr>
                <w:rFonts w:ascii="Arial" w:hAnsi="Arial" w:cs="Arial"/>
                <w:lang w:val="lt-LT"/>
              </w:rPr>
              <w:t>Eil. Nr.</w:t>
            </w:r>
          </w:p>
        </w:tc>
        <w:tc>
          <w:tcPr>
            <w:tcW w:w="6135" w:type="dxa"/>
          </w:tcPr>
          <w:p w14:paraId="0EFB3DCB" w14:textId="77777777" w:rsidR="00FF245A" w:rsidRPr="000E2D50" w:rsidRDefault="00FF245A" w:rsidP="00B3306C">
            <w:pPr>
              <w:jc w:val="both"/>
              <w:rPr>
                <w:rFonts w:ascii="Arial" w:hAnsi="Arial" w:cs="Arial"/>
                <w:lang w:val="lt-LT"/>
              </w:rPr>
            </w:pPr>
            <w:r w:rsidRPr="000E2D50">
              <w:rPr>
                <w:rFonts w:ascii="Arial" w:hAnsi="Arial" w:cs="Arial"/>
                <w:lang w:val="lt-LT"/>
              </w:rPr>
              <w:t>Pavadinimas</w:t>
            </w:r>
          </w:p>
        </w:tc>
        <w:tc>
          <w:tcPr>
            <w:tcW w:w="666" w:type="dxa"/>
          </w:tcPr>
          <w:p w14:paraId="577E4C6B" w14:textId="77777777" w:rsidR="00FF245A" w:rsidRPr="000E2D50" w:rsidRDefault="00FF245A" w:rsidP="00B3306C">
            <w:pPr>
              <w:jc w:val="both"/>
              <w:rPr>
                <w:rFonts w:ascii="Arial" w:hAnsi="Arial" w:cs="Arial"/>
                <w:lang w:val="lt-LT"/>
              </w:rPr>
            </w:pPr>
            <w:r w:rsidRPr="000E2D50">
              <w:rPr>
                <w:rFonts w:ascii="Arial" w:hAnsi="Arial" w:cs="Arial"/>
                <w:lang w:val="lt-LT"/>
              </w:rPr>
              <w:t>Kiekis</w:t>
            </w:r>
          </w:p>
        </w:tc>
        <w:tc>
          <w:tcPr>
            <w:tcW w:w="1177" w:type="dxa"/>
          </w:tcPr>
          <w:p w14:paraId="23467D24" w14:textId="77777777" w:rsidR="00FF245A" w:rsidRPr="000E2D50" w:rsidRDefault="00FF245A" w:rsidP="003C098D">
            <w:pPr>
              <w:jc w:val="center"/>
              <w:rPr>
                <w:rFonts w:ascii="Arial" w:hAnsi="Arial" w:cs="Arial"/>
                <w:lang w:val="lt-LT"/>
              </w:rPr>
            </w:pPr>
            <w:r w:rsidRPr="000E2D50">
              <w:rPr>
                <w:rFonts w:ascii="Arial" w:hAnsi="Arial" w:cs="Arial"/>
                <w:lang w:val="lt-LT"/>
              </w:rPr>
              <w:t>Matavimo vnt.</w:t>
            </w:r>
          </w:p>
        </w:tc>
      </w:tr>
      <w:tr w:rsidR="00FF245A" w:rsidRPr="000E2D50" w14:paraId="288384C7" w14:textId="77777777" w:rsidTr="003C098D">
        <w:tc>
          <w:tcPr>
            <w:tcW w:w="806" w:type="dxa"/>
          </w:tcPr>
          <w:p w14:paraId="1FBDB812" w14:textId="17FA634C" w:rsidR="00FF245A" w:rsidRPr="000549FB" w:rsidRDefault="00FF245A" w:rsidP="000549FB">
            <w:pPr>
              <w:pStyle w:val="ListParagraph"/>
              <w:numPr>
                <w:ilvl w:val="0"/>
                <w:numId w:val="4"/>
              </w:numPr>
              <w:jc w:val="both"/>
              <w:rPr>
                <w:rFonts w:ascii="Arial" w:hAnsi="Arial" w:cs="Arial"/>
                <w:lang w:val="lt-LT"/>
              </w:rPr>
            </w:pPr>
          </w:p>
        </w:tc>
        <w:tc>
          <w:tcPr>
            <w:tcW w:w="6135" w:type="dxa"/>
          </w:tcPr>
          <w:p w14:paraId="4C4B50E5" w14:textId="3D6BEE01" w:rsidR="00FF245A" w:rsidRPr="00B47177" w:rsidRDefault="000E2D50" w:rsidP="000E2D50">
            <w:pPr>
              <w:pStyle w:val="p1"/>
              <w:jc w:val="both"/>
              <w:rPr>
                <w:rFonts w:ascii="Arial" w:hAnsi="Arial" w:cs="Arial"/>
              </w:rPr>
            </w:pPr>
            <w:r w:rsidRPr="00B47177">
              <w:rPr>
                <w:rFonts w:ascii="Arial" w:hAnsi="Arial" w:cs="Arial"/>
                <w:sz w:val="22"/>
                <w:szCs w:val="22"/>
              </w:rPr>
              <w:t>Darbuotojų kibernetinio saugumo sąmoningumo didinimo ir socialinės inžinerijos simuliacijų platformos naudojimo teisė (licencijos)</w:t>
            </w:r>
          </w:p>
        </w:tc>
        <w:tc>
          <w:tcPr>
            <w:tcW w:w="666" w:type="dxa"/>
          </w:tcPr>
          <w:p w14:paraId="006B508A" w14:textId="10D94BFE" w:rsidR="00FF245A" w:rsidRPr="00B47177" w:rsidRDefault="00174726" w:rsidP="00B47177">
            <w:pPr>
              <w:jc w:val="center"/>
              <w:rPr>
                <w:rFonts w:ascii="Arial" w:hAnsi="Arial" w:cs="Arial"/>
                <w:lang w:val="lt-LT"/>
              </w:rPr>
            </w:pPr>
            <w:r>
              <w:rPr>
                <w:rFonts w:ascii="Arial" w:hAnsi="Arial" w:cs="Arial"/>
                <w:lang w:val="lt-LT"/>
              </w:rPr>
              <w:t>400</w:t>
            </w:r>
          </w:p>
        </w:tc>
        <w:tc>
          <w:tcPr>
            <w:tcW w:w="1177" w:type="dxa"/>
          </w:tcPr>
          <w:p w14:paraId="2FFD6E76" w14:textId="108DC4B8" w:rsidR="00FF245A" w:rsidRPr="000E2D50" w:rsidRDefault="000E2D50" w:rsidP="003C098D">
            <w:pPr>
              <w:jc w:val="center"/>
              <w:rPr>
                <w:rFonts w:ascii="Arial" w:hAnsi="Arial" w:cs="Arial"/>
                <w:lang w:val="lt-LT"/>
              </w:rPr>
            </w:pPr>
            <w:r>
              <w:rPr>
                <w:rFonts w:ascii="Arial" w:hAnsi="Arial" w:cs="Arial"/>
                <w:lang w:val="lt-LT"/>
              </w:rPr>
              <w:t>Vnt.</w:t>
            </w:r>
          </w:p>
        </w:tc>
      </w:tr>
      <w:tr w:rsidR="00FF245A" w:rsidRPr="000E2D50" w14:paraId="1D1AB215" w14:textId="77777777" w:rsidTr="003C098D">
        <w:tc>
          <w:tcPr>
            <w:tcW w:w="806" w:type="dxa"/>
          </w:tcPr>
          <w:p w14:paraId="58899873" w14:textId="293D0814" w:rsidR="00FF245A" w:rsidRPr="000549FB" w:rsidRDefault="00FF245A" w:rsidP="000549FB">
            <w:pPr>
              <w:pStyle w:val="ListParagraph"/>
              <w:numPr>
                <w:ilvl w:val="0"/>
                <w:numId w:val="4"/>
              </w:numPr>
              <w:jc w:val="both"/>
              <w:rPr>
                <w:rFonts w:ascii="Arial" w:hAnsi="Arial" w:cs="Arial"/>
                <w:lang w:val="lt-LT"/>
              </w:rPr>
            </w:pPr>
          </w:p>
        </w:tc>
        <w:tc>
          <w:tcPr>
            <w:tcW w:w="6135" w:type="dxa"/>
          </w:tcPr>
          <w:p w14:paraId="31AA6748" w14:textId="06ABF250" w:rsidR="00FF245A" w:rsidRPr="00B47177" w:rsidRDefault="000E2D50" w:rsidP="00B3306C">
            <w:pPr>
              <w:jc w:val="both"/>
              <w:rPr>
                <w:rFonts w:ascii="Arial" w:hAnsi="Arial" w:cs="Arial"/>
                <w:lang w:val="lt-LT"/>
              </w:rPr>
            </w:pPr>
            <w:r w:rsidRPr="00B47177">
              <w:rPr>
                <w:rFonts w:ascii="Arial" w:hAnsi="Arial" w:cs="Arial"/>
                <w:lang w:val="lt-LT"/>
              </w:rPr>
              <w:t>Platformos naudojimo laikotarpis</w:t>
            </w:r>
          </w:p>
        </w:tc>
        <w:tc>
          <w:tcPr>
            <w:tcW w:w="666" w:type="dxa"/>
          </w:tcPr>
          <w:p w14:paraId="7148FBD0" w14:textId="046F96AB" w:rsidR="00FF245A" w:rsidRPr="00B47177" w:rsidRDefault="00FF245A" w:rsidP="00B47177">
            <w:pPr>
              <w:jc w:val="center"/>
              <w:rPr>
                <w:rFonts w:ascii="Arial" w:hAnsi="Arial" w:cs="Arial"/>
                <w:lang w:val="lt-LT"/>
              </w:rPr>
            </w:pPr>
            <w:r w:rsidRPr="00B47177">
              <w:rPr>
                <w:rFonts w:ascii="Arial" w:hAnsi="Arial" w:cs="Arial"/>
                <w:lang w:val="lt-LT"/>
              </w:rPr>
              <w:t>3</w:t>
            </w:r>
            <w:r w:rsidR="000E2D50" w:rsidRPr="00B47177">
              <w:rPr>
                <w:rFonts w:ascii="Arial" w:hAnsi="Arial" w:cs="Arial"/>
                <w:lang w:val="lt-LT"/>
              </w:rPr>
              <w:t>6</w:t>
            </w:r>
          </w:p>
        </w:tc>
        <w:tc>
          <w:tcPr>
            <w:tcW w:w="1177" w:type="dxa"/>
          </w:tcPr>
          <w:p w14:paraId="17F13F6B" w14:textId="29705552" w:rsidR="00FF245A" w:rsidRPr="000E2D50" w:rsidRDefault="000E2D50" w:rsidP="003C098D">
            <w:pPr>
              <w:jc w:val="center"/>
              <w:rPr>
                <w:rFonts w:ascii="Arial" w:hAnsi="Arial" w:cs="Arial"/>
                <w:lang w:val="lt-LT"/>
              </w:rPr>
            </w:pPr>
            <w:r>
              <w:rPr>
                <w:rFonts w:ascii="Arial" w:hAnsi="Arial" w:cs="Arial"/>
                <w:lang w:val="lt-LT"/>
              </w:rPr>
              <w:t>Mėn.</w:t>
            </w:r>
          </w:p>
        </w:tc>
      </w:tr>
    </w:tbl>
    <w:p w14:paraId="242E8AAD" w14:textId="3CBFC928" w:rsidR="00FF245A" w:rsidRPr="000E2D50" w:rsidRDefault="00FF245A" w:rsidP="00B3306C">
      <w:pPr>
        <w:pStyle w:val="Heading3"/>
        <w:jc w:val="both"/>
        <w:rPr>
          <w:rFonts w:ascii="Arial" w:hAnsi="Arial" w:cs="Arial"/>
          <w:color w:val="auto"/>
          <w:sz w:val="22"/>
          <w:szCs w:val="22"/>
          <w:lang w:val="lt-LT"/>
        </w:rPr>
      </w:pPr>
      <w:r w:rsidRPr="000E2D50">
        <w:rPr>
          <w:rFonts w:ascii="Arial" w:hAnsi="Arial" w:cs="Arial"/>
          <w:color w:val="auto"/>
          <w:sz w:val="22"/>
          <w:szCs w:val="22"/>
          <w:lang w:val="lt-LT"/>
        </w:rPr>
        <w:t xml:space="preserve">Techniniai reikalavimai (Lentelė Nr. </w:t>
      </w:r>
      <w:r w:rsidR="00862204">
        <w:rPr>
          <w:rFonts w:ascii="Arial" w:hAnsi="Arial" w:cs="Arial"/>
          <w:color w:val="auto"/>
          <w:sz w:val="22"/>
          <w:szCs w:val="22"/>
          <w:lang w:val="lt-LT"/>
        </w:rPr>
        <w:t>1</w:t>
      </w:r>
      <w:r w:rsidRPr="000E2D50">
        <w:rPr>
          <w:rFonts w:ascii="Arial" w:hAnsi="Arial" w:cs="Arial"/>
          <w:color w:val="auto"/>
          <w:sz w:val="22"/>
          <w:szCs w:val="22"/>
          <w:lang w:val="lt-LT"/>
        </w:rPr>
        <w:t>)</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966"/>
        <w:gridCol w:w="4839"/>
        <w:gridCol w:w="1166"/>
      </w:tblGrid>
      <w:tr w:rsidR="00B47177" w:rsidRPr="000E2D50" w14:paraId="77622D15" w14:textId="5FA2ADD3" w:rsidTr="003C098D">
        <w:tc>
          <w:tcPr>
            <w:tcW w:w="845" w:type="dxa"/>
          </w:tcPr>
          <w:p w14:paraId="288AC76C" w14:textId="77777777" w:rsidR="00B47177" w:rsidRPr="000E2D50" w:rsidRDefault="00B47177" w:rsidP="00B3306C">
            <w:pPr>
              <w:ind w:right="91"/>
              <w:jc w:val="both"/>
              <w:rPr>
                <w:rFonts w:ascii="Arial" w:hAnsi="Arial" w:cs="Arial"/>
                <w:lang w:val="lt-LT"/>
              </w:rPr>
            </w:pPr>
            <w:r w:rsidRPr="000E2D50">
              <w:rPr>
                <w:rFonts w:ascii="Arial" w:hAnsi="Arial" w:cs="Arial"/>
                <w:lang w:val="lt-LT"/>
              </w:rPr>
              <w:t>Eil. Nr.</w:t>
            </w:r>
          </w:p>
        </w:tc>
        <w:tc>
          <w:tcPr>
            <w:tcW w:w="1966" w:type="dxa"/>
          </w:tcPr>
          <w:p w14:paraId="6F113307" w14:textId="77777777" w:rsidR="00B47177" w:rsidRPr="000E2D50" w:rsidRDefault="00B47177" w:rsidP="00B3306C">
            <w:pPr>
              <w:jc w:val="both"/>
              <w:rPr>
                <w:rFonts w:ascii="Arial" w:hAnsi="Arial" w:cs="Arial"/>
                <w:lang w:val="lt-LT"/>
              </w:rPr>
            </w:pPr>
            <w:r w:rsidRPr="000E2D50">
              <w:rPr>
                <w:rFonts w:ascii="Arial" w:hAnsi="Arial" w:cs="Arial"/>
                <w:lang w:val="lt-LT"/>
              </w:rPr>
              <w:t>Parametras</w:t>
            </w:r>
          </w:p>
        </w:tc>
        <w:tc>
          <w:tcPr>
            <w:tcW w:w="4839" w:type="dxa"/>
          </w:tcPr>
          <w:p w14:paraId="01DF879C" w14:textId="77777777" w:rsidR="00B47177" w:rsidRPr="000E2D50" w:rsidRDefault="00B47177" w:rsidP="00B3306C">
            <w:pPr>
              <w:jc w:val="both"/>
              <w:rPr>
                <w:rFonts w:ascii="Arial" w:hAnsi="Arial" w:cs="Arial"/>
                <w:lang w:val="lt-LT"/>
              </w:rPr>
            </w:pPr>
            <w:r w:rsidRPr="000E2D50">
              <w:rPr>
                <w:rFonts w:ascii="Arial" w:hAnsi="Arial" w:cs="Arial"/>
                <w:lang w:val="lt-LT"/>
              </w:rPr>
              <w:t>Reikalaujama minimali reikšmė</w:t>
            </w:r>
          </w:p>
        </w:tc>
        <w:tc>
          <w:tcPr>
            <w:tcW w:w="1166" w:type="dxa"/>
          </w:tcPr>
          <w:p w14:paraId="7EF35D2D" w14:textId="0C2B8B59" w:rsidR="00B47177" w:rsidRPr="000E2D50" w:rsidRDefault="00B47177" w:rsidP="00B47177">
            <w:pPr>
              <w:jc w:val="center"/>
              <w:rPr>
                <w:rFonts w:ascii="Arial" w:hAnsi="Arial" w:cs="Arial"/>
                <w:lang w:val="lt-LT"/>
              </w:rPr>
            </w:pPr>
            <w:r>
              <w:rPr>
                <w:rFonts w:ascii="Arial" w:hAnsi="Arial" w:cs="Arial"/>
                <w:lang w:val="lt-LT"/>
              </w:rPr>
              <w:t>Atitinka (taip/ne)</w:t>
            </w:r>
          </w:p>
        </w:tc>
      </w:tr>
      <w:tr w:rsidR="00B47177" w:rsidRPr="000E2D50" w14:paraId="2A66FC64" w14:textId="594A8C45" w:rsidTr="003C098D">
        <w:tc>
          <w:tcPr>
            <w:tcW w:w="845" w:type="dxa"/>
            <w:tcBorders>
              <w:top w:val="single" w:sz="4" w:space="0" w:color="auto"/>
              <w:left w:val="single" w:sz="4" w:space="0" w:color="auto"/>
              <w:bottom w:val="single" w:sz="4" w:space="0" w:color="auto"/>
              <w:right w:val="single" w:sz="4" w:space="0" w:color="auto"/>
            </w:tcBorders>
          </w:tcPr>
          <w:p w14:paraId="2E9A633E" w14:textId="5FFEBE5B"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73DE142B" w14:textId="77777777" w:rsidR="00B47177" w:rsidRPr="000E2D50" w:rsidRDefault="00B47177" w:rsidP="0053284C">
            <w:pPr>
              <w:rPr>
                <w:rFonts w:ascii="Arial" w:hAnsi="Arial" w:cs="Arial"/>
                <w:lang w:val="lt-LT"/>
              </w:rPr>
            </w:pPr>
            <w:r w:rsidRPr="000E2D50">
              <w:rPr>
                <w:rFonts w:ascii="Arial" w:hAnsi="Arial" w:cs="Arial"/>
                <w:lang w:val="lt-LT"/>
              </w:rPr>
              <w:t>Debesijos architektūra</w:t>
            </w:r>
          </w:p>
        </w:tc>
        <w:tc>
          <w:tcPr>
            <w:tcW w:w="4839" w:type="dxa"/>
            <w:tcBorders>
              <w:top w:val="single" w:sz="4" w:space="0" w:color="auto"/>
              <w:left w:val="single" w:sz="4" w:space="0" w:color="auto"/>
              <w:bottom w:val="single" w:sz="4" w:space="0" w:color="auto"/>
              <w:right w:val="single" w:sz="4" w:space="0" w:color="auto"/>
            </w:tcBorders>
          </w:tcPr>
          <w:p w14:paraId="29B89CE0" w14:textId="77777777" w:rsidR="00B47177" w:rsidRPr="000E2D50" w:rsidRDefault="00B47177" w:rsidP="0053284C">
            <w:pPr>
              <w:jc w:val="both"/>
              <w:rPr>
                <w:rFonts w:ascii="Arial" w:hAnsi="Arial" w:cs="Arial"/>
                <w:lang w:val="lt-LT"/>
              </w:rPr>
            </w:pPr>
            <w:r w:rsidRPr="000E2D50">
              <w:rPr>
                <w:rFonts w:ascii="Arial" w:hAnsi="Arial" w:cs="Arial"/>
                <w:lang w:val="lt-LT"/>
              </w:rPr>
              <w:t xml:space="preserve">Sprendimas turi būti teikiamas kaip </w:t>
            </w:r>
            <w:proofErr w:type="spellStart"/>
            <w:r w:rsidRPr="000E2D50">
              <w:rPr>
                <w:rFonts w:ascii="Arial" w:hAnsi="Arial" w:cs="Arial"/>
                <w:lang w:val="lt-LT"/>
              </w:rPr>
              <w:t>SaaS</w:t>
            </w:r>
            <w:proofErr w:type="spellEnd"/>
            <w:r w:rsidRPr="000E2D50">
              <w:rPr>
                <w:rFonts w:ascii="Arial" w:hAnsi="Arial" w:cs="Arial"/>
                <w:lang w:val="lt-LT"/>
              </w:rPr>
              <w:t xml:space="preserve"> (programinė įranga kaip paslauga) paslauga.</w:t>
            </w:r>
          </w:p>
        </w:tc>
        <w:tc>
          <w:tcPr>
            <w:tcW w:w="1166" w:type="dxa"/>
            <w:tcBorders>
              <w:top w:val="single" w:sz="4" w:space="0" w:color="auto"/>
              <w:left w:val="single" w:sz="4" w:space="0" w:color="auto"/>
              <w:bottom w:val="single" w:sz="4" w:space="0" w:color="auto"/>
              <w:right w:val="single" w:sz="4" w:space="0" w:color="auto"/>
            </w:tcBorders>
          </w:tcPr>
          <w:p w14:paraId="1BF415C0" w14:textId="77777777" w:rsidR="00B47177" w:rsidRPr="000E2D50" w:rsidRDefault="00B47177" w:rsidP="0053284C">
            <w:pPr>
              <w:jc w:val="both"/>
              <w:rPr>
                <w:rFonts w:ascii="Arial" w:hAnsi="Arial" w:cs="Arial"/>
                <w:lang w:val="lt-LT"/>
              </w:rPr>
            </w:pPr>
          </w:p>
        </w:tc>
      </w:tr>
      <w:tr w:rsidR="00B47177" w:rsidRPr="000E2D50" w14:paraId="1E483581" w14:textId="7DF322B0" w:rsidTr="003C098D">
        <w:tc>
          <w:tcPr>
            <w:tcW w:w="845" w:type="dxa"/>
            <w:tcBorders>
              <w:top w:val="single" w:sz="4" w:space="0" w:color="auto"/>
              <w:left w:val="single" w:sz="4" w:space="0" w:color="auto"/>
              <w:bottom w:val="single" w:sz="4" w:space="0" w:color="auto"/>
              <w:right w:val="single" w:sz="4" w:space="0" w:color="auto"/>
            </w:tcBorders>
          </w:tcPr>
          <w:p w14:paraId="4BED58F3" w14:textId="4AD99FD2"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6B7A4D33" w14:textId="77777777" w:rsidR="00B47177" w:rsidRPr="000E2D50" w:rsidRDefault="00B47177" w:rsidP="0053284C">
            <w:pPr>
              <w:rPr>
                <w:rFonts w:ascii="Arial" w:hAnsi="Arial" w:cs="Arial"/>
                <w:lang w:val="lt-LT"/>
              </w:rPr>
            </w:pPr>
            <w:r w:rsidRPr="000E2D50">
              <w:rPr>
                <w:rFonts w:ascii="Arial" w:hAnsi="Arial" w:cs="Arial"/>
                <w:lang w:val="lt-LT"/>
              </w:rPr>
              <w:t>Valdymo konsolė</w:t>
            </w:r>
          </w:p>
        </w:tc>
        <w:tc>
          <w:tcPr>
            <w:tcW w:w="4839" w:type="dxa"/>
            <w:tcBorders>
              <w:top w:val="single" w:sz="4" w:space="0" w:color="auto"/>
              <w:left w:val="single" w:sz="4" w:space="0" w:color="auto"/>
              <w:bottom w:val="single" w:sz="4" w:space="0" w:color="auto"/>
              <w:right w:val="single" w:sz="4" w:space="0" w:color="auto"/>
            </w:tcBorders>
          </w:tcPr>
          <w:p w14:paraId="4DF07F15" w14:textId="77777777" w:rsidR="00B47177" w:rsidRPr="000E2D50" w:rsidRDefault="00B47177" w:rsidP="0053284C">
            <w:pPr>
              <w:jc w:val="both"/>
              <w:rPr>
                <w:rFonts w:ascii="Arial" w:hAnsi="Arial" w:cs="Arial"/>
                <w:lang w:val="lt-LT"/>
              </w:rPr>
            </w:pPr>
            <w:r w:rsidRPr="000E2D50">
              <w:rPr>
                <w:rFonts w:ascii="Arial" w:hAnsi="Arial" w:cs="Arial"/>
                <w:lang w:val="lt-LT"/>
              </w:rPr>
              <w:t>Platforma turi turėti centralizuotą internetinę valdymo konsolę.</w:t>
            </w:r>
          </w:p>
        </w:tc>
        <w:tc>
          <w:tcPr>
            <w:tcW w:w="1166" w:type="dxa"/>
            <w:tcBorders>
              <w:top w:val="single" w:sz="4" w:space="0" w:color="auto"/>
              <w:left w:val="single" w:sz="4" w:space="0" w:color="auto"/>
              <w:bottom w:val="single" w:sz="4" w:space="0" w:color="auto"/>
              <w:right w:val="single" w:sz="4" w:space="0" w:color="auto"/>
            </w:tcBorders>
          </w:tcPr>
          <w:p w14:paraId="7386C620" w14:textId="77777777" w:rsidR="00B47177" w:rsidRPr="000E2D50" w:rsidRDefault="00B47177" w:rsidP="0053284C">
            <w:pPr>
              <w:jc w:val="both"/>
              <w:rPr>
                <w:rFonts w:ascii="Arial" w:hAnsi="Arial" w:cs="Arial"/>
                <w:lang w:val="lt-LT"/>
              </w:rPr>
            </w:pPr>
          </w:p>
        </w:tc>
      </w:tr>
      <w:tr w:rsidR="00B47177" w:rsidRPr="000E2D50" w14:paraId="3DAC6A64" w14:textId="146BB423" w:rsidTr="003C098D">
        <w:tc>
          <w:tcPr>
            <w:tcW w:w="845" w:type="dxa"/>
            <w:tcBorders>
              <w:top w:val="single" w:sz="4" w:space="0" w:color="auto"/>
              <w:left w:val="single" w:sz="4" w:space="0" w:color="auto"/>
              <w:bottom w:val="single" w:sz="4" w:space="0" w:color="auto"/>
              <w:right w:val="single" w:sz="4" w:space="0" w:color="auto"/>
            </w:tcBorders>
          </w:tcPr>
          <w:p w14:paraId="5339466A" w14:textId="19D5114F"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574F4552" w14:textId="77777777" w:rsidR="00B47177" w:rsidRPr="000E2D50" w:rsidRDefault="00B47177" w:rsidP="0053284C">
            <w:pPr>
              <w:rPr>
                <w:rFonts w:ascii="Arial" w:hAnsi="Arial" w:cs="Arial"/>
                <w:lang w:val="lt-LT"/>
              </w:rPr>
            </w:pPr>
            <w:r w:rsidRPr="000E2D50">
              <w:rPr>
                <w:rFonts w:ascii="Arial" w:hAnsi="Arial" w:cs="Arial"/>
                <w:lang w:val="lt-LT"/>
              </w:rPr>
              <w:t>Vartotojų sinchronizavimas</w:t>
            </w:r>
          </w:p>
        </w:tc>
        <w:tc>
          <w:tcPr>
            <w:tcW w:w="4839" w:type="dxa"/>
            <w:tcBorders>
              <w:top w:val="single" w:sz="4" w:space="0" w:color="auto"/>
              <w:left w:val="single" w:sz="4" w:space="0" w:color="auto"/>
              <w:bottom w:val="single" w:sz="4" w:space="0" w:color="auto"/>
              <w:right w:val="single" w:sz="4" w:space="0" w:color="auto"/>
            </w:tcBorders>
          </w:tcPr>
          <w:p w14:paraId="17233B73" w14:textId="094040B2" w:rsidR="00B47177" w:rsidRPr="000E2D50" w:rsidRDefault="00B47177" w:rsidP="0053284C">
            <w:pPr>
              <w:jc w:val="both"/>
              <w:rPr>
                <w:rFonts w:ascii="Arial" w:hAnsi="Arial" w:cs="Arial"/>
                <w:lang w:val="lt-LT"/>
              </w:rPr>
            </w:pPr>
            <w:r w:rsidRPr="000E2D50">
              <w:rPr>
                <w:rFonts w:ascii="Arial" w:hAnsi="Arial" w:cs="Arial"/>
                <w:lang w:val="lt-LT"/>
              </w:rPr>
              <w:t xml:space="preserve">Platforma turi palaikyti vartotojų sinchronizavimą su katalogų tarnybomis (pvz., Microsoft </w:t>
            </w:r>
            <w:proofErr w:type="spellStart"/>
            <w:r w:rsidRPr="000E2D50">
              <w:rPr>
                <w:rFonts w:ascii="Arial" w:hAnsi="Arial" w:cs="Arial"/>
                <w:lang w:val="lt-LT"/>
              </w:rPr>
              <w:t>Entra</w:t>
            </w:r>
            <w:proofErr w:type="spellEnd"/>
            <w:r w:rsidRPr="000E2D50">
              <w:rPr>
                <w:rFonts w:ascii="Arial" w:hAnsi="Arial" w:cs="Arial"/>
                <w:lang w:val="lt-LT"/>
              </w:rPr>
              <w:t xml:space="preserve"> ID).</w:t>
            </w:r>
          </w:p>
        </w:tc>
        <w:tc>
          <w:tcPr>
            <w:tcW w:w="1166" w:type="dxa"/>
            <w:tcBorders>
              <w:top w:val="single" w:sz="4" w:space="0" w:color="auto"/>
              <w:left w:val="single" w:sz="4" w:space="0" w:color="auto"/>
              <w:bottom w:val="single" w:sz="4" w:space="0" w:color="auto"/>
              <w:right w:val="single" w:sz="4" w:space="0" w:color="auto"/>
            </w:tcBorders>
          </w:tcPr>
          <w:p w14:paraId="02EA5598" w14:textId="77777777" w:rsidR="00B47177" w:rsidRPr="000E2D50" w:rsidRDefault="00B47177" w:rsidP="0053284C">
            <w:pPr>
              <w:jc w:val="both"/>
              <w:rPr>
                <w:rFonts w:ascii="Arial" w:hAnsi="Arial" w:cs="Arial"/>
                <w:lang w:val="lt-LT"/>
              </w:rPr>
            </w:pPr>
          </w:p>
        </w:tc>
      </w:tr>
      <w:tr w:rsidR="00B47177" w:rsidRPr="000E2D50" w14:paraId="0661B28C" w14:textId="72E26881" w:rsidTr="003C098D">
        <w:tc>
          <w:tcPr>
            <w:tcW w:w="845" w:type="dxa"/>
            <w:tcBorders>
              <w:top w:val="single" w:sz="4" w:space="0" w:color="auto"/>
              <w:left w:val="single" w:sz="4" w:space="0" w:color="auto"/>
              <w:bottom w:val="single" w:sz="4" w:space="0" w:color="auto"/>
              <w:right w:val="single" w:sz="4" w:space="0" w:color="auto"/>
            </w:tcBorders>
          </w:tcPr>
          <w:p w14:paraId="1A7A6056" w14:textId="1E05CB42"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63CE8D32" w14:textId="77777777" w:rsidR="00B47177" w:rsidRPr="000E2D50" w:rsidRDefault="00B47177" w:rsidP="0053284C">
            <w:pPr>
              <w:rPr>
                <w:rFonts w:ascii="Arial" w:hAnsi="Arial" w:cs="Arial"/>
                <w:lang w:val="lt-LT"/>
              </w:rPr>
            </w:pPr>
            <w:r w:rsidRPr="000E2D50">
              <w:rPr>
                <w:rFonts w:ascii="Arial" w:hAnsi="Arial" w:cs="Arial"/>
                <w:lang w:val="lt-LT"/>
              </w:rPr>
              <w:t>Microsoft 365 integracija</w:t>
            </w:r>
          </w:p>
        </w:tc>
        <w:tc>
          <w:tcPr>
            <w:tcW w:w="4839" w:type="dxa"/>
            <w:tcBorders>
              <w:top w:val="single" w:sz="4" w:space="0" w:color="auto"/>
              <w:left w:val="single" w:sz="4" w:space="0" w:color="auto"/>
              <w:bottom w:val="single" w:sz="4" w:space="0" w:color="auto"/>
              <w:right w:val="single" w:sz="4" w:space="0" w:color="auto"/>
            </w:tcBorders>
          </w:tcPr>
          <w:p w14:paraId="060B9BB9" w14:textId="77777777" w:rsidR="00B47177" w:rsidRPr="000E2D50" w:rsidRDefault="00B47177" w:rsidP="0053284C">
            <w:pPr>
              <w:jc w:val="both"/>
              <w:rPr>
                <w:rFonts w:ascii="Arial" w:hAnsi="Arial" w:cs="Arial"/>
                <w:lang w:val="lt-LT"/>
              </w:rPr>
            </w:pPr>
            <w:r w:rsidRPr="000E2D50">
              <w:rPr>
                <w:rFonts w:ascii="Arial" w:hAnsi="Arial" w:cs="Arial"/>
                <w:lang w:val="lt-LT"/>
              </w:rPr>
              <w:t>Sprendimas turi palaikyti integraciją su Microsoft 365 aplinka.</w:t>
            </w:r>
          </w:p>
        </w:tc>
        <w:tc>
          <w:tcPr>
            <w:tcW w:w="1166" w:type="dxa"/>
            <w:tcBorders>
              <w:top w:val="single" w:sz="4" w:space="0" w:color="auto"/>
              <w:left w:val="single" w:sz="4" w:space="0" w:color="auto"/>
              <w:bottom w:val="single" w:sz="4" w:space="0" w:color="auto"/>
              <w:right w:val="single" w:sz="4" w:space="0" w:color="auto"/>
            </w:tcBorders>
          </w:tcPr>
          <w:p w14:paraId="72D01739" w14:textId="77777777" w:rsidR="00B47177" w:rsidRPr="000E2D50" w:rsidRDefault="00B47177" w:rsidP="0053284C">
            <w:pPr>
              <w:jc w:val="both"/>
              <w:rPr>
                <w:rFonts w:ascii="Arial" w:hAnsi="Arial" w:cs="Arial"/>
                <w:lang w:val="lt-LT"/>
              </w:rPr>
            </w:pPr>
          </w:p>
        </w:tc>
      </w:tr>
      <w:tr w:rsidR="00B47177" w:rsidRPr="000E2D50" w14:paraId="355E2E6C" w14:textId="3417C7F0" w:rsidTr="003C098D">
        <w:tc>
          <w:tcPr>
            <w:tcW w:w="845" w:type="dxa"/>
            <w:tcBorders>
              <w:top w:val="single" w:sz="4" w:space="0" w:color="auto"/>
              <w:left w:val="single" w:sz="4" w:space="0" w:color="auto"/>
              <w:bottom w:val="single" w:sz="4" w:space="0" w:color="auto"/>
              <w:right w:val="single" w:sz="4" w:space="0" w:color="auto"/>
            </w:tcBorders>
          </w:tcPr>
          <w:p w14:paraId="6D0B4A05" w14:textId="5F53685C"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6523A59D" w14:textId="77777777" w:rsidR="00B47177" w:rsidRPr="000E2D50" w:rsidRDefault="00B47177" w:rsidP="0053284C">
            <w:pPr>
              <w:rPr>
                <w:rFonts w:ascii="Arial" w:hAnsi="Arial" w:cs="Arial"/>
                <w:lang w:val="lt-LT"/>
              </w:rPr>
            </w:pPr>
            <w:r w:rsidRPr="000E2D50">
              <w:rPr>
                <w:rFonts w:ascii="Arial" w:hAnsi="Arial" w:cs="Arial"/>
                <w:lang w:val="lt-LT"/>
              </w:rPr>
              <w:t>El. pašto klientų integracija</w:t>
            </w:r>
          </w:p>
        </w:tc>
        <w:tc>
          <w:tcPr>
            <w:tcW w:w="4839" w:type="dxa"/>
            <w:tcBorders>
              <w:top w:val="single" w:sz="4" w:space="0" w:color="auto"/>
              <w:left w:val="single" w:sz="4" w:space="0" w:color="auto"/>
              <w:bottom w:val="single" w:sz="4" w:space="0" w:color="auto"/>
              <w:right w:val="single" w:sz="4" w:space="0" w:color="auto"/>
            </w:tcBorders>
          </w:tcPr>
          <w:p w14:paraId="2395655C" w14:textId="77777777" w:rsidR="00B47177" w:rsidRPr="000E2D50" w:rsidRDefault="00B47177" w:rsidP="0053284C">
            <w:pPr>
              <w:jc w:val="both"/>
              <w:rPr>
                <w:rFonts w:ascii="Arial" w:hAnsi="Arial" w:cs="Arial"/>
                <w:lang w:val="lt-LT"/>
              </w:rPr>
            </w:pPr>
            <w:r w:rsidRPr="000E2D50">
              <w:rPr>
                <w:rFonts w:ascii="Arial" w:hAnsi="Arial" w:cs="Arial"/>
                <w:lang w:val="lt-LT"/>
              </w:rPr>
              <w:t>Sprendimas turi palaikyti papildinį el. pašto klientams.</w:t>
            </w:r>
          </w:p>
        </w:tc>
        <w:tc>
          <w:tcPr>
            <w:tcW w:w="1166" w:type="dxa"/>
            <w:tcBorders>
              <w:top w:val="single" w:sz="4" w:space="0" w:color="auto"/>
              <w:left w:val="single" w:sz="4" w:space="0" w:color="auto"/>
              <w:bottom w:val="single" w:sz="4" w:space="0" w:color="auto"/>
              <w:right w:val="single" w:sz="4" w:space="0" w:color="auto"/>
            </w:tcBorders>
          </w:tcPr>
          <w:p w14:paraId="0F5E2120" w14:textId="77777777" w:rsidR="00B47177" w:rsidRPr="000E2D50" w:rsidRDefault="00B47177" w:rsidP="0053284C">
            <w:pPr>
              <w:jc w:val="both"/>
              <w:rPr>
                <w:rFonts w:ascii="Arial" w:hAnsi="Arial" w:cs="Arial"/>
                <w:lang w:val="lt-LT"/>
              </w:rPr>
            </w:pPr>
          </w:p>
        </w:tc>
      </w:tr>
      <w:tr w:rsidR="00B47177" w:rsidRPr="000E2D50" w14:paraId="04D5350F" w14:textId="2929816C" w:rsidTr="003C098D">
        <w:tc>
          <w:tcPr>
            <w:tcW w:w="845" w:type="dxa"/>
            <w:tcBorders>
              <w:top w:val="single" w:sz="4" w:space="0" w:color="auto"/>
              <w:left w:val="single" w:sz="4" w:space="0" w:color="auto"/>
              <w:bottom w:val="single" w:sz="4" w:space="0" w:color="auto"/>
              <w:right w:val="single" w:sz="4" w:space="0" w:color="auto"/>
            </w:tcBorders>
          </w:tcPr>
          <w:p w14:paraId="7927C151" w14:textId="1DD772E8"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053049B3" w14:textId="77777777" w:rsidR="00B47177" w:rsidRPr="000E2D50" w:rsidRDefault="00B47177" w:rsidP="0053284C">
            <w:pPr>
              <w:rPr>
                <w:rFonts w:ascii="Arial" w:hAnsi="Arial" w:cs="Arial"/>
                <w:lang w:val="lt-LT"/>
              </w:rPr>
            </w:pPr>
            <w:r w:rsidRPr="000E2D50">
              <w:rPr>
                <w:rFonts w:ascii="Arial" w:hAnsi="Arial" w:cs="Arial"/>
                <w:lang w:val="lt-LT"/>
              </w:rPr>
              <w:t>Pranešimo mygtukas</w:t>
            </w:r>
          </w:p>
        </w:tc>
        <w:tc>
          <w:tcPr>
            <w:tcW w:w="4839" w:type="dxa"/>
            <w:tcBorders>
              <w:top w:val="single" w:sz="4" w:space="0" w:color="auto"/>
              <w:left w:val="single" w:sz="4" w:space="0" w:color="auto"/>
              <w:bottom w:val="single" w:sz="4" w:space="0" w:color="auto"/>
              <w:right w:val="single" w:sz="4" w:space="0" w:color="auto"/>
            </w:tcBorders>
          </w:tcPr>
          <w:p w14:paraId="28880283" w14:textId="77777777" w:rsidR="00B47177" w:rsidRPr="000E2D50" w:rsidRDefault="00B47177" w:rsidP="0053284C">
            <w:pPr>
              <w:jc w:val="both"/>
              <w:rPr>
                <w:rFonts w:ascii="Arial" w:hAnsi="Arial" w:cs="Arial"/>
                <w:lang w:val="lt-LT"/>
              </w:rPr>
            </w:pPr>
            <w:r w:rsidRPr="000E2D50">
              <w:rPr>
                <w:rFonts w:ascii="Arial" w:hAnsi="Arial" w:cs="Arial"/>
                <w:lang w:val="lt-LT"/>
              </w:rPr>
              <w:t>Sprendimas turi leisti darbuotojams pranešti apie įtartinus el. laiškus.</w:t>
            </w:r>
          </w:p>
        </w:tc>
        <w:tc>
          <w:tcPr>
            <w:tcW w:w="1166" w:type="dxa"/>
            <w:tcBorders>
              <w:top w:val="single" w:sz="4" w:space="0" w:color="auto"/>
              <w:left w:val="single" w:sz="4" w:space="0" w:color="auto"/>
              <w:bottom w:val="single" w:sz="4" w:space="0" w:color="auto"/>
              <w:right w:val="single" w:sz="4" w:space="0" w:color="auto"/>
            </w:tcBorders>
          </w:tcPr>
          <w:p w14:paraId="3856D9F0" w14:textId="77777777" w:rsidR="00B47177" w:rsidRPr="000E2D50" w:rsidRDefault="00B47177" w:rsidP="0053284C">
            <w:pPr>
              <w:jc w:val="both"/>
              <w:rPr>
                <w:rFonts w:ascii="Arial" w:hAnsi="Arial" w:cs="Arial"/>
                <w:lang w:val="lt-LT"/>
              </w:rPr>
            </w:pPr>
          </w:p>
        </w:tc>
      </w:tr>
      <w:tr w:rsidR="00B47177" w:rsidRPr="000E2D50" w14:paraId="6E8011A8" w14:textId="76F38D86" w:rsidTr="003C098D">
        <w:tc>
          <w:tcPr>
            <w:tcW w:w="845" w:type="dxa"/>
            <w:tcBorders>
              <w:top w:val="single" w:sz="4" w:space="0" w:color="auto"/>
              <w:left w:val="single" w:sz="4" w:space="0" w:color="auto"/>
              <w:bottom w:val="single" w:sz="4" w:space="0" w:color="auto"/>
              <w:right w:val="single" w:sz="4" w:space="0" w:color="auto"/>
            </w:tcBorders>
          </w:tcPr>
          <w:p w14:paraId="02612F49" w14:textId="6D5FEDD1"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655FA4C9" w14:textId="77777777" w:rsidR="00B47177" w:rsidRPr="000E2D50" w:rsidRDefault="00B47177" w:rsidP="0053284C">
            <w:pPr>
              <w:rPr>
                <w:rFonts w:ascii="Arial" w:hAnsi="Arial" w:cs="Arial"/>
                <w:lang w:val="lt-LT"/>
              </w:rPr>
            </w:pPr>
            <w:r w:rsidRPr="000E2D50">
              <w:rPr>
                <w:rFonts w:ascii="Arial" w:hAnsi="Arial" w:cs="Arial"/>
                <w:lang w:val="lt-LT"/>
              </w:rPr>
              <w:t>Automatinė analizė</w:t>
            </w:r>
          </w:p>
        </w:tc>
        <w:tc>
          <w:tcPr>
            <w:tcW w:w="4839" w:type="dxa"/>
            <w:tcBorders>
              <w:top w:val="single" w:sz="4" w:space="0" w:color="auto"/>
              <w:left w:val="single" w:sz="4" w:space="0" w:color="auto"/>
              <w:bottom w:val="single" w:sz="4" w:space="0" w:color="auto"/>
              <w:right w:val="single" w:sz="4" w:space="0" w:color="auto"/>
            </w:tcBorders>
          </w:tcPr>
          <w:p w14:paraId="2141A5BD" w14:textId="77777777" w:rsidR="00B47177" w:rsidRPr="000E2D50" w:rsidRDefault="00B47177" w:rsidP="0053284C">
            <w:pPr>
              <w:jc w:val="both"/>
              <w:rPr>
                <w:rFonts w:ascii="Arial" w:hAnsi="Arial" w:cs="Arial"/>
                <w:lang w:val="lt-LT"/>
              </w:rPr>
            </w:pPr>
            <w:r w:rsidRPr="000E2D50">
              <w:rPr>
                <w:rFonts w:ascii="Arial" w:hAnsi="Arial" w:cs="Arial"/>
                <w:lang w:val="lt-LT"/>
              </w:rPr>
              <w:t>Sistema turi automatiškai analizuoti vartotojų praneštus el. laiškus.</w:t>
            </w:r>
          </w:p>
        </w:tc>
        <w:tc>
          <w:tcPr>
            <w:tcW w:w="1166" w:type="dxa"/>
            <w:tcBorders>
              <w:top w:val="single" w:sz="4" w:space="0" w:color="auto"/>
              <w:left w:val="single" w:sz="4" w:space="0" w:color="auto"/>
              <w:bottom w:val="single" w:sz="4" w:space="0" w:color="auto"/>
              <w:right w:val="single" w:sz="4" w:space="0" w:color="auto"/>
            </w:tcBorders>
          </w:tcPr>
          <w:p w14:paraId="78893680" w14:textId="77777777" w:rsidR="00B47177" w:rsidRPr="000E2D50" w:rsidRDefault="00B47177" w:rsidP="0053284C">
            <w:pPr>
              <w:jc w:val="both"/>
              <w:rPr>
                <w:rFonts w:ascii="Arial" w:hAnsi="Arial" w:cs="Arial"/>
                <w:lang w:val="lt-LT"/>
              </w:rPr>
            </w:pPr>
          </w:p>
        </w:tc>
      </w:tr>
      <w:tr w:rsidR="00B47177" w:rsidRPr="000E2D50" w14:paraId="3B85F7E6" w14:textId="42FCD133" w:rsidTr="003C098D">
        <w:tc>
          <w:tcPr>
            <w:tcW w:w="845" w:type="dxa"/>
            <w:tcBorders>
              <w:top w:val="single" w:sz="4" w:space="0" w:color="auto"/>
              <w:left w:val="single" w:sz="4" w:space="0" w:color="auto"/>
              <w:bottom w:val="single" w:sz="4" w:space="0" w:color="auto"/>
              <w:right w:val="single" w:sz="4" w:space="0" w:color="auto"/>
            </w:tcBorders>
          </w:tcPr>
          <w:p w14:paraId="42325D9B" w14:textId="14336C54"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213DDBA7" w14:textId="77777777" w:rsidR="00B47177" w:rsidRPr="000E2D50" w:rsidRDefault="00B47177" w:rsidP="0053284C">
            <w:pPr>
              <w:rPr>
                <w:rFonts w:ascii="Arial" w:hAnsi="Arial" w:cs="Arial"/>
                <w:lang w:val="lt-LT"/>
              </w:rPr>
            </w:pPr>
            <w:r w:rsidRPr="000E2D50">
              <w:rPr>
                <w:rFonts w:ascii="Arial" w:hAnsi="Arial" w:cs="Arial"/>
                <w:lang w:val="lt-LT"/>
              </w:rPr>
              <w:t>Grįžtamasis ryšys vartotojui</w:t>
            </w:r>
          </w:p>
        </w:tc>
        <w:tc>
          <w:tcPr>
            <w:tcW w:w="4839" w:type="dxa"/>
            <w:tcBorders>
              <w:top w:val="single" w:sz="4" w:space="0" w:color="auto"/>
              <w:left w:val="single" w:sz="4" w:space="0" w:color="auto"/>
              <w:bottom w:val="single" w:sz="4" w:space="0" w:color="auto"/>
              <w:right w:val="single" w:sz="4" w:space="0" w:color="auto"/>
            </w:tcBorders>
          </w:tcPr>
          <w:p w14:paraId="5D204F10" w14:textId="77777777" w:rsidR="00B47177" w:rsidRPr="000E2D50" w:rsidRDefault="00B47177" w:rsidP="0053284C">
            <w:pPr>
              <w:jc w:val="both"/>
              <w:rPr>
                <w:rFonts w:ascii="Arial" w:hAnsi="Arial" w:cs="Arial"/>
                <w:lang w:val="lt-LT"/>
              </w:rPr>
            </w:pPr>
            <w:r w:rsidRPr="000E2D50">
              <w:rPr>
                <w:rFonts w:ascii="Arial" w:hAnsi="Arial" w:cs="Arial"/>
                <w:lang w:val="lt-LT"/>
              </w:rPr>
              <w:t>Platforma turi pateikti momentinį grįžtamąjį ryšį vartotojui apie sėkmingą ar nesėkmingą simuliacijos identifikavimą.</w:t>
            </w:r>
          </w:p>
        </w:tc>
        <w:tc>
          <w:tcPr>
            <w:tcW w:w="1166" w:type="dxa"/>
            <w:tcBorders>
              <w:top w:val="single" w:sz="4" w:space="0" w:color="auto"/>
              <w:left w:val="single" w:sz="4" w:space="0" w:color="auto"/>
              <w:bottom w:val="single" w:sz="4" w:space="0" w:color="auto"/>
              <w:right w:val="single" w:sz="4" w:space="0" w:color="auto"/>
            </w:tcBorders>
          </w:tcPr>
          <w:p w14:paraId="77F25F60" w14:textId="77777777" w:rsidR="00B47177" w:rsidRPr="000E2D50" w:rsidRDefault="00B47177" w:rsidP="0053284C">
            <w:pPr>
              <w:jc w:val="both"/>
              <w:rPr>
                <w:rFonts w:ascii="Arial" w:hAnsi="Arial" w:cs="Arial"/>
                <w:lang w:val="lt-LT"/>
              </w:rPr>
            </w:pPr>
          </w:p>
        </w:tc>
      </w:tr>
      <w:tr w:rsidR="00B47177" w:rsidRPr="000E2D50" w14:paraId="3DAB7DDE" w14:textId="2841DB84" w:rsidTr="003C098D">
        <w:tc>
          <w:tcPr>
            <w:tcW w:w="845" w:type="dxa"/>
            <w:tcBorders>
              <w:top w:val="single" w:sz="4" w:space="0" w:color="auto"/>
              <w:left w:val="single" w:sz="4" w:space="0" w:color="auto"/>
              <w:bottom w:val="single" w:sz="4" w:space="0" w:color="auto"/>
              <w:right w:val="single" w:sz="4" w:space="0" w:color="auto"/>
            </w:tcBorders>
          </w:tcPr>
          <w:p w14:paraId="1D83F94A" w14:textId="13CFA0AB"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6AFF5157" w14:textId="77777777" w:rsidR="00B47177" w:rsidRPr="000E2D50" w:rsidRDefault="00B47177" w:rsidP="0053284C">
            <w:pPr>
              <w:rPr>
                <w:rFonts w:ascii="Arial" w:hAnsi="Arial" w:cs="Arial"/>
                <w:lang w:val="lt-LT"/>
              </w:rPr>
            </w:pPr>
            <w:r w:rsidRPr="000E2D50">
              <w:rPr>
                <w:rFonts w:ascii="Arial" w:hAnsi="Arial" w:cs="Arial"/>
                <w:lang w:val="lt-LT"/>
              </w:rPr>
              <w:t>API</w:t>
            </w:r>
          </w:p>
        </w:tc>
        <w:tc>
          <w:tcPr>
            <w:tcW w:w="4839" w:type="dxa"/>
            <w:tcBorders>
              <w:top w:val="single" w:sz="4" w:space="0" w:color="auto"/>
              <w:left w:val="single" w:sz="4" w:space="0" w:color="auto"/>
              <w:bottom w:val="single" w:sz="4" w:space="0" w:color="auto"/>
              <w:right w:val="single" w:sz="4" w:space="0" w:color="auto"/>
            </w:tcBorders>
          </w:tcPr>
          <w:p w14:paraId="5FE05F0E" w14:textId="77777777" w:rsidR="00B47177" w:rsidRPr="000E2D50" w:rsidRDefault="00B47177" w:rsidP="0053284C">
            <w:pPr>
              <w:jc w:val="both"/>
              <w:rPr>
                <w:rFonts w:ascii="Arial" w:hAnsi="Arial" w:cs="Arial"/>
                <w:lang w:val="lt-LT"/>
              </w:rPr>
            </w:pPr>
            <w:r w:rsidRPr="000E2D50">
              <w:rPr>
                <w:rFonts w:ascii="Arial" w:hAnsi="Arial" w:cs="Arial"/>
                <w:lang w:val="lt-LT"/>
              </w:rPr>
              <w:t>Sistema turi turėti atvirą API.</w:t>
            </w:r>
          </w:p>
        </w:tc>
        <w:tc>
          <w:tcPr>
            <w:tcW w:w="1166" w:type="dxa"/>
            <w:tcBorders>
              <w:top w:val="single" w:sz="4" w:space="0" w:color="auto"/>
              <w:left w:val="single" w:sz="4" w:space="0" w:color="auto"/>
              <w:bottom w:val="single" w:sz="4" w:space="0" w:color="auto"/>
              <w:right w:val="single" w:sz="4" w:space="0" w:color="auto"/>
            </w:tcBorders>
          </w:tcPr>
          <w:p w14:paraId="018F112D" w14:textId="77777777" w:rsidR="00B47177" w:rsidRPr="000E2D50" w:rsidRDefault="00B47177" w:rsidP="0053284C">
            <w:pPr>
              <w:jc w:val="both"/>
              <w:rPr>
                <w:rFonts w:ascii="Arial" w:hAnsi="Arial" w:cs="Arial"/>
                <w:lang w:val="lt-LT"/>
              </w:rPr>
            </w:pPr>
          </w:p>
        </w:tc>
      </w:tr>
      <w:tr w:rsidR="00B47177" w:rsidRPr="000E2D50" w14:paraId="207DFD2C" w14:textId="6892A3FE" w:rsidTr="003C098D">
        <w:tc>
          <w:tcPr>
            <w:tcW w:w="845" w:type="dxa"/>
            <w:tcBorders>
              <w:top w:val="single" w:sz="4" w:space="0" w:color="auto"/>
              <w:left w:val="single" w:sz="4" w:space="0" w:color="auto"/>
              <w:bottom w:val="single" w:sz="4" w:space="0" w:color="auto"/>
              <w:right w:val="single" w:sz="4" w:space="0" w:color="auto"/>
            </w:tcBorders>
          </w:tcPr>
          <w:p w14:paraId="7708890F" w14:textId="1F5384E8"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1D7EF55E" w14:textId="77777777" w:rsidR="00B47177" w:rsidRPr="000E2D50" w:rsidRDefault="00B47177" w:rsidP="0053284C">
            <w:pPr>
              <w:rPr>
                <w:rFonts w:ascii="Arial" w:hAnsi="Arial" w:cs="Arial"/>
                <w:lang w:val="lt-LT"/>
              </w:rPr>
            </w:pPr>
            <w:r w:rsidRPr="000E2D50">
              <w:rPr>
                <w:rFonts w:ascii="Arial" w:hAnsi="Arial" w:cs="Arial"/>
                <w:lang w:val="lt-LT"/>
              </w:rPr>
              <w:t>SIEM integracija</w:t>
            </w:r>
          </w:p>
        </w:tc>
        <w:tc>
          <w:tcPr>
            <w:tcW w:w="4839" w:type="dxa"/>
            <w:tcBorders>
              <w:top w:val="single" w:sz="4" w:space="0" w:color="auto"/>
              <w:left w:val="single" w:sz="4" w:space="0" w:color="auto"/>
              <w:bottom w:val="single" w:sz="4" w:space="0" w:color="auto"/>
              <w:right w:val="single" w:sz="4" w:space="0" w:color="auto"/>
            </w:tcBorders>
          </w:tcPr>
          <w:p w14:paraId="2A97E6CD" w14:textId="77777777" w:rsidR="00B47177" w:rsidRPr="000E2D50" w:rsidRDefault="00B47177" w:rsidP="0053284C">
            <w:pPr>
              <w:jc w:val="both"/>
              <w:rPr>
                <w:rFonts w:ascii="Arial" w:hAnsi="Arial" w:cs="Arial"/>
                <w:lang w:val="lt-LT"/>
              </w:rPr>
            </w:pPr>
            <w:r w:rsidRPr="000E2D50">
              <w:rPr>
                <w:rFonts w:ascii="Arial" w:hAnsi="Arial" w:cs="Arial"/>
                <w:lang w:val="lt-LT"/>
              </w:rPr>
              <w:t>Sistema turi palaikyti integraciją su SIEM sprendimais.</w:t>
            </w:r>
          </w:p>
        </w:tc>
        <w:tc>
          <w:tcPr>
            <w:tcW w:w="1166" w:type="dxa"/>
            <w:tcBorders>
              <w:top w:val="single" w:sz="4" w:space="0" w:color="auto"/>
              <w:left w:val="single" w:sz="4" w:space="0" w:color="auto"/>
              <w:bottom w:val="single" w:sz="4" w:space="0" w:color="auto"/>
              <w:right w:val="single" w:sz="4" w:space="0" w:color="auto"/>
            </w:tcBorders>
          </w:tcPr>
          <w:p w14:paraId="5CAA2D67" w14:textId="77777777" w:rsidR="00B47177" w:rsidRPr="000E2D50" w:rsidRDefault="00B47177" w:rsidP="0053284C">
            <w:pPr>
              <w:jc w:val="both"/>
              <w:rPr>
                <w:rFonts w:ascii="Arial" w:hAnsi="Arial" w:cs="Arial"/>
                <w:lang w:val="lt-LT"/>
              </w:rPr>
            </w:pPr>
          </w:p>
        </w:tc>
      </w:tr>
      <w:tr w:rsidR="00B47177" w:rsidRPr="000E2D50" w14:paraId="73A24FF3" w14:textId="079C9D77" w:rsidTr="003C098D">
        <w:tc>
          <w:tcPr>
            <w:tcW w:w="845" w:type="dxa"/>
            <w:tcBorders>
              <w:top w:val="single" w:sz="4" w:space="0" w:color="auto"/>
              <w:left w:val="single" w:sz="4" w:space="0" w:color="auto"/>
              <w:bottom w:val="single" w:sz="4" w:space="0" w:color="auto"/>
              <w:right w:val="single" w:sz="4" w:space="0" w:color="auto"/>
            </w:tcBorders>
          </w:tcPr>
          <w:p w14:paraId="1C664B64" w14:textId="621E8861"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1B66FCF8" w14:textId="77777777" w:rsidR="00B47177" w:rsidRPr="000E2D50" w:rsidRDefault="00B47177" w:rsidP="0053284C">
            <w:pPr>
              <w:rPr>
                <w:rFonts w:ascii="Arial" w:hAnsi="Arial" w:cs="Arial"/>
                <w:lang w:val="lt-LT"/>
              </w:rPr>
            </w:pPr>
            <w:r w:rsidRPr="000E2D50">
              <w:rPr>
                <w:rFonts w:ascii="Arial" w:hAnsi="Arial" w:cs="Arial"/>
                <w:lang w:val="lt-LT"/>
              </w:rPr>
              <w:t>Simuliacijos</w:t>
            </w:r>
          </w:p>
        </w:tc>
        <w:tc>
          <w:tcPr>
            <w:tcW w:w="4839" w:type="dxa"/>
            <w:tcBorders>
              <w:top w:val="single" w:sz="4" w:space="0" w:color="auto"/>
              <w:left w:val="single" w:sz="4" w:space="0" w:color="auto"/>
              <w:bottom w:val="single" w:sz="4" w:space="0" w:color="auto"/>
              <w:right w:val="single" w:sz="4" w:space="0" w:color="auto"/>
            </w:tcBorders>
          </w:tcPr>
          <w:p w14:paraId="59036E10" w14:textId="77777777" w:rsidR="00B47177" w:rsidRPr="000E2D50" w:rsidRDefault="00B47177" w:rsidP="0053284C">
            <w:pPr>
              <w:jc w:val="both"/>
              <w:rPr>
                <w:rFonts w:ascii="Arial" w:hAnsi="Arial" w:cs="Arial"/>
                <w:lang w:val="lt-LT"/>
              </w:rPr>
            </w:pPr>
            <w:r w:rsidRPr="000E2D50">
              <w:rPr>
                <w:rFonts w:ascii="Arial" w:hAnsi="Arial" w:cs="Arial"/>
                <w:lang w:val="lt-LT"/>
              </w:rPr>
              <w:t xml:space="preserve">Platforma turi suteikti galimybę vykdyti automatizuotas </w:t>
            </w:r>
            <w:proofErr w:type="spellStart"/>
            <w:r w:rsidRPr="000E2D50">
              <w:rPr>
                <w:rFonts w:ascii="Arial" w:hAnsi="Arial" w:cs="Arial"/>
                <w:lang w:val="lt-LT"/>
              </w:rPr>
              <w:t>phishing</w:t>
            </w:r>
            <w:proofErr w:type="spellEnd"/>
            <w:r w:rsidRPr="000E2D50">
              <w:rPr>
                <w:rFonts w:ascii="Arial" w:hAnsi="Arial" w:cs="Arial"/>
                <w:lang w:val="lt-LT"/>
              </w:rPr>
              <w:t xml:space="preserve"> simuliacijas.</w:t>
            </w:r>
          </w:p>
        </w:tc>
        <w:tc>
          <w:tcPr>
            <w:tcW w:w="1166" w:type="dxa"/>
            <w:tcBorders>
              <w:top w:val="single" w:sz="4" w:space="0" w:color="auto"/>
              <w:left w:val="single" w:sz="4" w:space="0" w:color="auto"/>
              <w:bottom w:val="single" w:sz="4" w:space="0" w:color="auto"/>
              <w:right w:val="single" w:sz="4" w:space="0" w:color="auto"/>
            </w:tcBorders>
          </w:tcPr>
          <w:p w14:paraId="1E5197ED" w14:textId="77777777" w:rsidR="00B47177" w:rsidRPr="000E2D50" w:rsidRDefault="00B47177" w:rsidP="0053284C">
            <w:pPr>
              <w:jc w:val="both"/>
              <w:rPr>
                <w:rFonts w:ascii="Arial" w:hAnsi="Arial" w:cs="Arial"/>
                <w:lang w:val="lt-LT"/>
              </w:rPr>
            </w:pPr>
          </w:p>
        </w:tc>
      </w:tr>
      <w:tr w:rsidR="00B47177" w:rsidRPr="000E2D50" w14:paraId="00860173" w14:textId="3B3E33B1" w:rsidTr="003C098D">
        <w:tc>
          <w:tcPr>
            <w:tcW w:w="845" w:type="dxa"/>
            <w:tcBorders>
              <w:top w:val="single" w:sz="4" w:space="0" w:color="auto"/>
              <w:left w:val="single" w:sz="4" w:space="0" w:color="auto"/>
              <w:bottom w:val="single" w:sz="4" w:space="0" w:color="auto"/>
              <w:right w:val="single" w:sz="4" w:space="0" w:color="auto"/>
            </w:tcBorders>
          </w:tcPr>
          <w:p w14:paraId="34E20BF3" w14:textId="4862D1BF" w:rsidR="00B47177" w:rsidRPr="000E2D50" w:rsidRDefault="00B47177" w:rsidP="00F813BB">
            <w:pPr>
              <w:pStyle w:val="ListParagraph"/>
              <w:numPr>
                <w:ilvl w:val="0"/>
                <w:numId w:val="3"/>
              </w:numPr>
              <w:jc w:val="center"/>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5EF127B1" w14:textId="77777777" w:rsidR="00B47177" w:rsidRPr="000E2D50" w:rsidRDefault="00B47177" w:rsidP="0053284C">
            <w:pPr>
              <w:rPr>
                <w:rFonts w:ascii="Arial" w:hAnsi="Arial" w:cs="Arial"/>
                <w:lang w:val="lt-LT"/>
              </w:rPr>
            </w:pPr>
            <w:r w:rsidRPr="000E2D50">
              <w:rPr>
                <w:rFonts w:ascii="Arial" w:hAnsi="Arial" w:cs="Arial"/>
                <w:lang w:val="lt-LT"/>
              </w:rPr>
              <w:t>Vidinių kontaktų imitacija</w:t>
            </w:r>
          </w:p>
        </w:tc>
        <w:tc>
          <w:tcPr>
            <w:tcW w:w="4839" w:type="dxa"/>
            <w:tcBorders>
              <w:top w:val="single" w:sz="4" w:space="0" w:color="auto"/>
              <w:left w:val="single" w:sz="4" w:space="0" w:color="auto"/>
              <w:bottom w:val="single" w:sz="4" w:space="0" w:color="auto"/>
              <w:right w:val="single" w:sz="4" w:space="0" w:color="auto"/>
            </w:tcBorders>
          </w:tcPr>
          <w:p w14:paraId="648C96E7" w14:textId="77777777" w:rsidR="00B47177" w:rsidRPr="000E2D50" w:rsidRDefault="00B47177" w:rsidP="0053284C">
            <w:pPr>
              <w:jc w:val="both"/>
              <w:rPr>
                <w:rFonts w:ascii="Arial" w:hAnsi="Arial" w:cs="Arial"/>
                <w:lang w:val="lt-LT"/>
              </w:rPr>
            </w:pPr>
            <w:r w:rsidRPr="000E2D50">
              <w:rPr>
                <w:rFonts w:ascii="Arial" w:hAnsi="Arial" w:cs="Arial"/>
                <w:lang w:val="lt-LT"/>
              </w:rPr>
              <w:t>Platforma turi palaikyti scenarijus, imituojančius laiškus tarp darbuotojų.</w:t>
            </w:r>
          </w:p>
        </w:tc>
        <w:tc>
          <w:tcPr>
            <w:tcW w:w="1166" w:type="dxa"/>
            <w:tcBorders>
              <w:top w:val="single" w:sz="4" w:space="0" w:color="auto"/>
              <w:left w:val="single" w:sz="4" w:space="0" w:color="auto"/>
              <w:bottom w:val="single" w:sz="4" w:space="0" w:color="auto"/>
              <w:right w:val="single" w:sz="4" w:space="0" w:color="auto"/>
            </w:tcBorders>
          </w:tcPr>
          <w:p w14:paraId="5C51E9E9" w14:textId="77777777" w:rsidR="00B47177" w:rsidRPr="000E2D50" w:rsidRDefault="00B47177" w:rsidP="0053284C">
            <w:pPr>
              <w:jc w:val="both"/>
              <w:rPr>
                <w:rFonts w:ascii="Arial" w:hAnsi="Arial" w:cs="Arial"/>
                <w:lang w:val="lt-LT"/>
              </w:rPr>
            </w:pPr>
          </w:p>
        </w:tc>
      </w:tr>
      <w:tr w:rsidR="00B47177" w:rsidRPr="000E2D50" w14:paraId="488F79D4" w14:textId="4D877CF7" w:rsidTr="003C098D">
        <w:tc>
          <w:tcPr>
            <w:tcW w:w="845" w:type="dxa"/>
            <w:tcBorders>
              <w:top w:val="single" w:sz="4" w:space="0" w:color="auto"/>
              <w:left w:val="single" w:sz="4" w:space="0" w:color="auto"/>
              <w:bottom w:val="single" w:sz="4" w:space="0" w:color="auto"/>
              <w:right w:val="single" w:sz="4" w:space="0" w:color="auto"/>
            </w:tcBorders>
          </w:tcPr>
          <w:p w14:paraId="2FF250FA" w14:textId="1215646E" w:rsidR="00B47177" w:rsidRPr="000E2D50" w:rsidRDefault="00B47177" w:rsidP="00F813BB">
            <w:pPr>
              <w:pStyle w:val="ListParagraph"/>
              <w:numPr>
                <w:ilvl w:val="0"/>
                <w:numId w:val="3"/>
              </w:numPr>
              <w:tabs>
                <w:tab w:val="left" w:pos="173"/>
              </w:tabs>
              <w:jc w:val="center"/>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7E194323" w14:textId="77777777" w:rsidR="00B47177" w:rsidRPr="000E2D50" w:rsidRDefault="00B47177" w:rsidP="0053284C">
            <w:pPr>
              <w:rPr>
                <w:rFonts w:ascii="Arial" w:hAnsi="Arial" w:cs="Arial"/>
                <w:lang w:val="lt-LT"/>
              </w:rPr>
            </w:pPr>
            <w:r w:rsidRPr="000E2D50">
              <w:rPr>
                <w:rFonts w:ascii="Arial" w:hAnsi="Arial" w:cs="Arial"/>
                <w:lang w:val="lt-LT"/>
              </w:rPr>
              <w:t>Socialinės inžinerijos scenarijai</w:t>
            </w:r>
          </w:p>
        </w:tc>
        <w:tc>
          <w:tcPr>
            <w:tcW w:w="4839" w:type="dxa"/>
            <w:tcBorders>
              <w:top w:val="single" w:sz="4" w:space="0" w:color="auto"/>
              <w:left w:val="single" w:sz="4" w:space="0" w:color="auto"/>
              <w:bottom w:val="single" w:sz="4" w:space="0" w:color="auto"/>
              <w:right w:val="single" w:sz="4" w:space="0" w:color="auto"/>
            </w:tcBorders>
          </w:tcPr>
          <w:p w14:paraId="2A318386" w14:textId="77777777" w:rsidR="00B47177" w:rsidRPr="000E2D50" w:rsidRDefault="00B47177" w:rsidP="0053284C">
            <w:pPr>
              <w:jc w:val="both"/>
              <w:rPr>
                <w:rFonts w:ascii="Arial" w:hAnsi="Arial" w:cs="Arial"/>
                <w:lang w:val="lt-LT"/>
              </w:rPr>
            </w:pPr>
            <w:r w:rsidRPr="000E2D50">
              <w:rPr>
                <w:rFonts w:ascii="Arial" w:hAnsi="Arial" w:cs="Arial"/>
                <w:lang w:val="lt-LT"/>
              </w:rPr>
              <w:t>Sistema turi palaikyti realistiškus socialinės inžinerijos scenarijus.</w:t>
            </w:r>
          </w:p>
        </w:tc>
        <w:tc>
          <w:tcPr>
            <w:tcW w:w="1166" w:type="dxa"/>
            <w:tcBorders>
              <w:top w:val="single" w:sz="4" w:space="0" w:color="auto"/>
              <w:left w:val="single" w:sz="4" w:space="0" w:color="auto"/>
              <w:bottom w:val="single" w:sz="4" w:space="0" w:color="auto"/>
              <w:right w:val="single" w:sz="4" w:space="0" w:color="auto"/>
            </w:tcBorders>
          </w:tcPr>
          <w:p w14:paraId="61D1EA18" w14:textId="77777777" w:rsidR="00B47177" w:rsidRPr="000E2D50" w:rsidRDefault="00B47177" w:rsidP="0053284C">
            <w:pPr>
              <w:jc w:val="both"/>
              <w:rPr>
                <w:rFonts w:ascii="Arial" w:hAnsi="Arial" w:cs="Arial"/>
                <w:lang w:val="lt-LT"/>
              </w:rPr>
            </w:pPr>
          </w:p>
        </w:tc>
      </w:tr>
      <w:tr w:rsidR="00B47177" w:rsidRPr="000E2D50" w14:paraId="7D5595B7" w14:textId="4D0E76CE" w:rsidTr="003C098D">
        <w:tc>
          <w:tcPr>
            <w:tcW w:w="845" w:type="dxa"/>
            <w:tcBorders>
              <w:top w:val="single" w:sz="4" w:space="0" w:color="auto"/>
              <w:left w:val="single" w:sz="4" w:space="0" w:color="auto"/>
              <w:bottom w:val="single" w:sz="4" w:space="0" w:color="auto"/>
              <w:right w:val="single" w:sz="4" w:space="0" w:color="auto"/>
            </w:tcBorders>
          </w:tcPr>
          <w:p w14:paraId="4341A52A" w14:textId="59BA93D8"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486A0C5B" w14:textId="77777777" w:rsidR="00B47177" w:rsidRPr="000E2D50" w:rsidRDefault="00B47177" w:rsidP="0053284C">
            <w:pPr>
              <w:rPr>
                <w:rFonts w:ascii="Arial" w:hAnsi="Arial" w:cs="Arial"/>
                <w:lang w:val="lt-LT"/>
              </w:rPr>
            </w:pPr>
            <w:r w:rsidRPr="000E2D50">
              <w:rPr>
                <w:rFonts w:ascii="Arial" w:hAnsi="Arial" w:cs="Arial"/>
                <w:lang w:val="lt-LT"/>
              </w:rPr>
              <w:t>Kelių etapų atakos</w:t>
            </w:r>
          </w:p>
        </w:tc>
        <w:tc>
          <w:tcPr>
            <w:tcW w:w="4839" w:type="dxa"/>
            <w:tcBorders>
              <w:top w:val="single" w:sz="4" w:space="0" w:color="auto"/>
              <w:left w:val="single" w:sz="4" w:space="0" w:color="auto"/>
              <w:bottom w:val="single" w:sz="4" w:space="0" w:color="auto"/>
              <w:right w:val="single" w:sz="4" w:space="0" w:color="auto"/>
            </w:tcBorders>
          </w:tcPr>
          <w:p w14:paraId="2768DF91" w14:textId="77777777" w:rsidR="00B47177" w:rsidRPr="000E2D50" w:rsidRDefault="00B47177" w:rsidP="0053284C">
            <w:pPr>
              <w:jc w:val="both"/>
              <w:rPr>
                <w:rFonts w:ascii="Arial" w:hAnsi="Arial" w:cs="Arial"/>
                <w:lang w:val="lt-LT"/>
              </w:rPr>
            </w:pPr>
            <w:r w:rsidRPr="000E2D50">
              <w:rPr>
                <w:rFonts w:ascii="Arial" w:hAnsi="Arial" w:cs="Arial"/>
                <w:lang w:val="lt-LT"/>
              </w:rPr>
              <w:t>Platforma turi palaikyti kelių etapų simuliacijas.</w:t>
            </w:r>
          </w:p>
        </w:tc>
        <w:tc>
          <w:tcPr>
            <w:tcW w:w="1166" w:type="dxa"/>
            <w:tcBorders>
              <w:top w:val="single" w:sz="4" w:space="0" w:color="auto"/>
              <w:left w:val="single" w:sz="4" w:space="0" w:color="auto"/>
              <w:bottom w:val="single" w:sz="4" w:space="0" w:color="auto"/>
              <w:right w:val="single" w:sz="4" w:space="0" w:color="auto"/>
            </w:tcBorders>
          </w:tcPr>
          <w:p w14:paraId="3EF09FBE" w14:textId="77777777" w:rsidR="00B47177" w:rsidRPr="000E2D50" w:rsidRDefault="00B47177" w:rsidP="0053284C">
            <w:pPr>
              <w:jc w:val="both"/>
              <w:rPr>
                <w:rFonts w:ascii="Arial" w:hAnsi="Arial" w:cs="Arial"/>
                <w:lang w:val="lt-LT"/>
              </w:rPr>
            </w:pPr>
          </w:p>
        </w:tc>
      </w:tr>
      <w:tr w:rsidR="00B47177" w:rsidRPr="000E2D50" w14:paraId="5696EC9B" w14:textId="302D0CDF" w:rsidTr="003C098D">
        <w:tc>
          <w:tcPr>
            <w:tcW w:w="845" w:type="dxa"/>
            <w:tcBorders>
              <w:top w:val="single" w:sz="4" w:space="0" w:color="auto"/>
              <w:left w:val="single" w:sz="4" w:space="0" w:color="auto"/>
              <w:bottom w:val="single" w:sz="4" w:space="0" w:color="auto"/>
              <w:right w:val="single" w:sz="4" w:space="0" w:color="auto"/>
            </w:tcBorders>
          </w:tcPr>
          <w:p w14:paraId="575D77BA" w14:textId="65C6B509"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37C70A24" w14:textId="0C4A0C95" w:rsidR="00B47177" w:rsidRPr="000E2D50" w:rsidRDefault="005E1034" w:rsidP="0053284C">
            <w:pPr>
              <w:rPr>
                <w:rFonts w:ascii="Arial" w:hAnsi="Arial" w:cs="Arial"/>
                <w:lang w:val="lt-LT"/>
              </w:rPr>
            </w:pPr>
            <w:r>
              <w:rPr>
                <w:rFonts w:ascii="Arial" w:hAnsi="Arial" w:cs="Arial"/>
                <w:lang w:val="lt-LT"/>
              </w:rPr>
              <w:t>„</w:t>
            </w:r>
            <w:proofErr w:type="spellStart"/>
            <w:r w:rsidR="00B47177" w:rsidRPr="000E2D50">
              <w:rPr>
                <w:rFonts w:ascii="Arial" w:hAnsi="Arial" w:cs="Arial"/>
                <w:lang w:val="lt-LT"/>
              </w:rPr>
              <w:t>Phishing</w:t>
            </w:r>
            <w:proofErr w:type="spellEnd"/>
            <w:r>
              <w:rPr>
                <w:rFonts w:ascii="Arial" w:hAnsi="Arial" w:cs="Arial"/>
                <w:lang w:val="lt-LT"/>
              </w:rPr>
              <w:t xml:space="preserve">“ </w:t>
            </w:r>
            <w:r w:rsidR="00B47177" w:rsidRPr="000E2D50">
              <w:rPr>
                <w:rFonts w:ascii="Arial" w:hAnsi="Arial" w:cs="Arial"/>
                <w:lang w:val="lt-LT"/>
              </w:rPr>
              <w:t>scenarijų biblioteka</w:t>
            </w:r>
          </w:p>
        </w:tc>
        <w:tc>
          <w:tcPr>
            <w:tcW w:w="4839" w:type="dxa"/>
            <w:tcBorders>
              <w:top w:val="single" w:sz="4" w:space="0" w:color="auto"/>
              <w:left w:val="single" w:sz="4" w:space="0" w:color="auto"/>
              <w:bottom w:val="single" w:sz="4" w:space="0" w:color="auto"/>
              <w:right w:val="single" w:sz="4" w:space="0" w:color="auto"/>
            </w:tcBorders>
          </w:tcPr>
          <w:p w14:paraId="69DCCC4F" w14:textId="27DE4BBF" w:rsidR="00B47177" w:rsidRPr="000E2D50" w:rsidRDefault="00B47177" w:rsidP="0053284C">
            <w:pPr>
              <w:jc w:val="both"/>
              <w:rPr>
                <w:rFonts w:ascii="Arial" w:hAnsi="Arial" w:cs="Arial"/>
                <w:lang w:val="lt-LT"/>
              </w:rPr>
            </w:pPr>
            <w:r w:rsidRPr="000E2D50">
              <w:rPr>
                <w:rFonts w:ascii="Arial" w:hAnsi="Arial" w:cs="Arial"/>
                <w:lang w:val="lt-LT"/>
              </w:rPr>
              <w:t xml:space="preserve">Sistema turi turėti </w:t>
            </w:r>
            <w:r w:rsidR="005E1034">
              <w:rPr>
                <w:rFonts w:ascii="Arial" w:hAnsi="Arial" w:cs="Arial"/>
                <w:lang w:val="lt-LT"/>
              </w:rPr>
              <w:t>„</w:t>
            </w:r>
            <w:proofErr w:type="spellStart"/>
            <w:r w:rsidRPr="000E2D50">
              <w:rPr>
                <w:rFonts w:ascii="Arial" w:hAnsi="Arial" w:cs="Arial"/>
                <w:lang w:val="lt-LT"/>
              </w:rPr>
              <w:t>phishing</w:t>
            </w:r>
            <w:proofErr w:type="spellEnd"/>
            <w:r w:rsidR="005E1034">
              <w:rPr>
                <w:rFonts w:ascii="Arial" w:hAnsi="Arial" w:cs="Arial"/>
                <w:lang w:val="lt-LT"/>
              </w:rPr>
              <w:t>“</w:t>
            </w:r>
            <w:r w:rsidRPr="000E2D50">
              <w:rPr>
                <w:rFonts w:ascii="Arial" w:hAnsi="Arial" w:cs="Arial"/>
                <w:lang w:val="lt-LT"/>
              </w:rPr>
              <w:t xml:space="preserve"> scenarijų biblioteką, kurioje būtų ne mažiau kaip 1000 scenarijų.</w:t>
            </w:r>
          </w:p>
        </w:tc>
        <w:tc>
          <w:tcPr>
            <w:tcW w:w="1166" w:type="dxa"/>
            <w:tcBorders>
              <w:top w:val="single" w:sz="4" w:space="0" w:color="auto"/>
              <w:left w:val="single" w:sz="4" w:space="0" w:color="auto"/>
              <w:bottom w:val="single" w:sz="4" w:space="0" w:color="auto"/>
              <w:right w:val="single" w:sz="4" w:space="0" w:color="auto"/>
            </w:tcBorders>
          </w:tcPr>
          <w:p w14:paraId="4B53A07A" w14:textId="77777777" w:rsidR="00B47177" w:rsidRPr="000E2D50" w:rsidRDefault="00B47177" w:rsidP="0053284C">
            <w:pPr>
              <w:jc w:val="both"/>
              <w:rPr>
                <w:rFonts w:ascii="Arial" w:hAnsi="Arial" w:cs="Arial"/>
                <w:lang w:val="lt-LT"/>
              </w:rPr>
            </w:pPr>
          </w:p>
        </w:tc>
      </w:tr>
      <w:tr w:rsidR="00B47177" w:rsidRPr="000E2D50" w14:paraId="58E7C329" w14:textId="62403D83" w:rsidTr="003C098D">
        <w:tc>
          <w:tcPr>
            <w:tcW w:w="845" w:type="dxa"/>
            <w:tcBorders>
              <w:top w:val="single" w:sz="4" w:space="0" w:color="auto"/>
              <w:left w:val="single" w:sz="4" w:space="0" w:color="auto"/>
              <w:bottom w:val="single" w:sz="4" w:space="0" w:color="auto"/>
              <w:right w:val="single" w:sz="4" w:space="0" w:color="auto"/>
            </w:tcBorders>
          </w:tcPr>
          <w:p w14:paraId="76FFE473" w14:textId="131C05DF"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51EC106E" w14:textId="77777777" w:rsidR="00B47177" w:rsidRPr="000E2D50" w:rsidRDefault="00B47177" w:rsidP="0053284C">
            <w:pPr>
              <w:rPr>
                <w:rFonts w:ascii="Arial" w:hAnsi="Arial" w:cs="Arial"/>
                <w:lang w:val="lt-LT"/>
              </w:rPr>
            </w:pPr>
            <w:r w:rsidRPr="000E2D50">
              <w:rPr>
                <w:rFonts w:ascii="Arial" w:hAnsi="Arial" w:cs="Arial"/>
                <w:lang w:val="lt-LT"/>
              </w:rPr>
              <w:t>Simuliacijų planavimas</w:t>
            </w:r>
          </w:p>
        </w:tc>
        <w:tc>
          <w:tcPr>
            <w:tcW w:w="4839" w:type="dxa"/>
            <w:tcBorders>
              <w:top w:val="single" w:sz="4" w:space="0" w:color="auto"/>
              <w:left w:val="single" w:sz="4" w:space="0" w:color="auto"/>
              <w:bottom w:val="single" w:sz="4" w:space="0" w:color="auto"/>
              <w:right w:val="single" w:sz="4" w:space="0" w:color="auto"/>
            </w:tcBorders>
          </w:tcPr>
          <w:p w14:paraId="683F2127" w14:textId="77777777" w:rsidR="00B47177" w:rsidRPr="000E2D50" w:rsidRDefault="00B47177" w:rsidP="0053284C">
            <w:pPr>
              <w:jc w:val="both"/>
              <w:rPr>
                <w:rFonts w:ascii="Arial" w:hAnsi="Arial" w:cs="Arial"/>
                <w:lang w:val="lt-LT"/>
              </w:rPr>
            </w:pPr>
            <w:r w:rsidRPr="000E2D50">
              <w:rPr>
                <w:rFonts w:ascii="Arial" w:hAnsi="Arial" w:cs="Arial"/>
                <w:lang w:val="lt-LT"/>
              </w:rPr>
              <w:t>Sistema turi palaikyti automatinį simuliacijų planavimą.</w:t>
            </w:r>
          </w:p>
        </w:tc>
        <w:tc>
          <w:tcPr>
            <w:tcW w:w="1166" w:type="dxa"/>
            <w:tcBorders>
              <w:top w:val="single" w:sz="4" w:space="0" w:color="auto"/>
              <w:left w:val="single" w:sz="4" w:space="0" w:color="auto"/>
              <w:bottom w:val="single" w:sz="4" w:space="0" w:color="auto"/>
              <w:right w:val="single" w:sz="4" w:space="0" w:color="auto"/>
            </w:tcBorders>
          </w:tcPr>
          <w:p w14:paraId="5584B895" w14:textId="77777777" w:rsidR="00B47177" w:rsidRPr="000E2D50" w:rsidRDefault="00B47177" w:rsidP="0053284C">
            <w:pPr>
              <w:jc w:val="both"/>
              <w:rPr>
                <w:rFonts w:ascii="Arial" w:hAnsi="Arial" w:cs="Arial"/>
                <w:lang w:val="lt-LT"/>
              </w:rPr>
            </w:pPr>
          </w:p>
        </w:tc>
      </w:tr>
      <w:tr w:rsidR="00B47177" w:rsidRPr="000E2D50" w14:paraId="75264B96" w14:textId="5FAA1ED8" w:rsidTr="003C098D">
        <w:tc>
          <w:tcPr>
            <w:tcW w:w="845" w:type="dxa"/>
            <w:tcBorders>
              <w:top w:val="single" w:sz="4" w:space="0" w:color="auto"/>
              <w:left w:val="single" w:sz="4" w:space="0" w:color="auto"/>
              <w:bottom w:val="single" w:sz="4" w:space="0" w:color="auto"/>
              <w:right w:val="single" w:sz="4" w:space="0" w:color="auto"/>
            </w:tcBorders>
          </w:tcPr>
          <w:p w14:paraId="4E36EE9C" w14:textId="3519E932"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2C6CB409" w14:textId="77777777" w:rsidR="00B47177" w:rsidRPr="000E2D50" w:rsidRDefault="00B47177" w:rsidP="0053284C">
            <w:pPr>
              <w:rPr>
                <w:rFonts w:ascii="Arial" w:hAnsi="Arial" w:cs="Arial"/>
                <w:lang w:val="lt-LT"/>
              </w:rPr>
            </w:pPr>
            <w:r w:rsidRPr="000E2D50">
              <w:rPr>
                <w:rFonts w:ascii="Arial" w:hAnsi="Arial" w:cs="Arial"/>
                <w:lang w:val="lt-LT"/>
              </w:rPr>
              <w:t>Automatinis simuliacijų paskirstymas</w:t>
            </w:r>
          </w:p>
        </w:tc>
        <w:tc>
          <w:tcPr>
            <w:tcW w:w="4839" w:type="dxa"/>
            <w:tcBorders>
              <w:top w:val="single" w:sz="4" w:space="0" w:color="auto"/>
              <w:left w:val="single" w:sz="4" w:space="0" w:color="auto"/>
              <w:bottom w:val="single" w:sz="4" w:space="0" w:color="auto"/>
              <w:right w:val="single" w:sz="4" w:space="0" w:color="auto"/>
            </w:tcBorders>
          </w:tcPr>
          <w:p w14:paraId="61437D2F" w14:textId="118252C0" w:rsidR="00B47177" w:rsidRPr="000E2D50" w:rsidRDefault="00B47177" w:rsidP="0053284C">
            <w:pPr>
              <w:jc w:val="both"/>
              <w:rPr>
                <w:rFonts w:ascii="Arial" w:hAnsi="Arial" w:cs="Arial"/>
                <w:lang w:val="lt-LT"/>
              </w:rPr>
            </w:pPr>
            <w:r w:rsidRPr="000E2D50">
              <w:rPr>
                <w:rFonts w:ascii="Arial" w:hAnsi="Arial" w:cs="Arial"/>
                <w:lang w:val="lt-LT"/>
              </w:rPr>
              <w:t xml:space="preserve">Sistema turi automatiškai paskirstyti </w:t>
            </w:r>
            <w:r w:rsidR="005E1034">
              <w:rPr>
                <w:rFonts w:ascii="Arial" w:hAnsi="Arial" w:cs="Arial"/>
                <w:lang w:val="lt-LT"/>
              </w:rPr>
              <w:t>„</w:t>
            </w:r>
            <w:proofErr w:type="spellStart"/>
            <w:r w:rsidRPr="000E2D50">
              <w:rPr>
                <w:rFonts w:ascii="Arial" w:hAnsi="Arial" w:cs="Arial"/>
                <w:lang w:val="lt-LT"/>
              </w:rPr>
              <w:t>phishing</w:t>
            </w:r>
            <w:proofErr w:type="spellEnd"/>
            <w:r w:rsidR="005E1034">
              <w:rPr>
                <w:rFonts w:ascii="Arial" w:hAnsi="Arial" w:cs="Arial"/>
                <w:lang w:val="lt-LT"/>
              </w:rPr>
              <w:t>“</w:t>
            </w:r>
            <w:r w:rsidRPr="000E2D50">
              <w:rPr>
                <w:rFonts w:ascii="Arial" w:hAnsi="Arial" w:cs="Arial"/>
                <w:lang w:val="lt-LT"/>
              </w:rPr>
              <w:t xml:space="preserve"> simuliacijas per kalendorinius metus atsitiktiniais intervalais.</w:t>
            </w:r>
          </w:p>
        </w:tc>
        <w:tc>
          <w:tcPr>
            <w:tcW w:w="1166" w:type="dxa"/>
            <w:tcBorders>
              <w:top w:val="single" w:sz="4" w:space="0" w:color="auto"/>
              <w:left w:val="single" w:sz="4" w:space="0" w:color="auto"/>
              <w:bottom w:val="single" w:sz="4" w:space="0" w:color="auto"/>
              <w:right w:val="single" w:sz="4" w:space="0" w:color="auto"/>
            </w:tcBorders>
          </w:tcPr>
          <w:p w14:paraId="1C6E21D5" w14:textId="77777777" w:rsidR="00B47177" w:rsidRPr="000E2D50" w:rsidRDefault="00B47177" w:rsidP="0053284C">
            <w:pPr>
              <w:jc w:val="both"/>
              <w:rPr>
                <w:rFonts w:ascii="Arial" w:hAnsi="Arial" w:cs="Arial"/>
                <w:lang w:val="lt-LT"/>
              </w:rPr>
            </w:pPr>
          </w:p>
        </w:tc>
      </w:tr>
      <w:tr w:rsidR="00B47177" w:rsidRPr="000E2D50" w14:paraId="70FF6630" w14:textId="4814A84B" w:rsidTr="003C098D">
        <w:tc>
          <w:tcPr>
            <w:tcW w:w="845" w:type="dxa"/>
            <w:tcBorders>
              <w:top w:val="single" w:sz="4" w:space="0" w:color="auto"/>
              <w:left w:val="single" w:sz="4" w:space="0" w:color="auto"/>
              <w:bottom w:val="single" w:sz="4" w:space="0" w:color="auto"/>
              <w:right w:val="single" w:sz="4" w:space="0" w:color="auto"/>
            </w:tcBorders>
          </w:tcPr>
          <w:p w14:paraId="592EBFB0" w14:textId="3E13EAF2"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717CA910" w14:textId="77777777" w:rsidR="00B47177" w:rsidRPr="000E2D50" w:rsidRDefault="00B47177" w:rsidP="0053284C">
            <w:pPr>
              <w:rPr>
                <w:rFonts w:ascii="Arial" w:hAnsi="Arial" w:cs="Arial"/>
                <w:lang w:val="lt-LT"/>
              </w:rPr>
            </w:pPr>
            <w:r w:rsidRPr="000E2D50">
              <w:rPr>
                <w:rFonts w:ascii="Arial" w:hAnsi="Arial" w:cs="Arial"/>
                <w:lang w:val="lt-LT"/>
              </w:rPr>
              <w:t>Automatinis simuliacijų sudėtingumo valdymas</w:t>
            </w:r>
          </w:p>
        </w:tc>
        <w:tc>
          <w:tcPr>
            <w:tcW w:w="4839" w:type="dxa"/>
            <w:tcBorders>
              <w:top w:val="single" w:sz="4" w:space="0" w:color="auto"/>
              <w:left w:val="single" w:sz="4" w:space="0" w:color="auto"/>
              <w:bottom w:val="single" w:sz="4" w:space="0" w:color="auto"/>
              <w:right w:val="single" w:sz="4" w:space="0" w:color="auto"/>
            </w:tcBorders>
          </w:tcPr>
          <w:p w14:paraId="566EBAC1" w14:textId="0E640411" w:rsidR="00B47177" w:rsidRPr="000E2D50" w:rsidRDefault="00B47177" w:rsidP="0053284C">
            <w:pPr>
              <w:jc w:val="both"/>
              <w:rPr>
                <w:rFonts w:ascii="Arial" w:hAnsi="Arial" w:cs="Arial"/>
                <w:lang w:val="lt-LT"/>
              </w:rPr>
            </w:pPr>
            <w:r w:rsidRPr="000E2D50">
              <w:rPr>
                <w:rFonts w:ascii="Arial" w:hAnsi="Arial" w:cs="Arial"/>
                <w:lang w:val="lt-LT"/>
              </w:rPr>
              <w:t xml:space="preserve">Sistema turi automatiškai didinti arba mažinti </w:t>
            </w:r>
            <w:r w:rsidR="005E1034">
              <w:rPr>
                <w:rFonts w:ascii="Arial" w:hAnsi="Arial" w:cs="Arial"/>
                <w:lang w:val="lt-LT"/>
              </w:rPr>
              <w:t>„</w:t>
            </w:r>
            <w:proofErr w:type="spellStart"/>
            <w:r w:rsidRPr="000E2D50">
              <w:rPr>
                <w:rFonts w:ascii="Arial" w:hAnsi="Arial" w:cs="Arial"/>
                <w:lang w:val="lt-LT"/>
              </w:rPr>
              <w:t>phishing</w:t>
            </w:r>
            <w:proofErr w:type="spellEnd"/>
            <w:r w:rsidR="005E1034">
              <w:rPr>
                <w:rFonts w:ascii="Arial" w:hAnsi="Arial" w:cs="Arial"/>
                <w:lang w:val="lt-LT"/>
              </w:rPr>
              <w:t>“</w:t>
            </w:r>
            <w:r w:rsidRPr="000E2D50">
              <w:rPr>
                <w:rFonts w:ascii="Arial" w:hAnsi="Arial" w:cs="Arial"/>
                <w:lang w:val="lt-LT"/>
              </w:rPr>
              <w:t xml:space="preserve"> simuliacijų sudėtingumą pagal vartotojo ankstesnius rezultatus.</w:t>
            </w:r>
          </w:p>
        </w:tc>
        <w:tc>
          <w:tcPr>
            <w:tcW w:w="1166" w:type="dxa"/>
            <w:tcBorders>
              <w:top w:val="single" w:sz="4" w:space="0" w:color="auto"/>
              <w:left w:val="single" w:sz="4" w:space="0" w:color="auto"/>
              <w:bottom w:val="single" w:sz="4" w:space="0" w:color="auto"/>
              <w:right w:val="single" w:sz="4" w:space="0" w:color="auto"/>
            </w:tcBorders>
          </w:tcPr>
          <w:p w14:paraId="5B891CC3" w14:textId="77777777" w:rsidR="00B47177" w:rsidRPr="000E2D50" w:rsidRDefault="00B47177" w:rsidP="0053284C">
            <w:pPr>
              <w:jc w:val="both"/>
              <w:rPr>
                <w:rFonts w:ascii="Arial" w:hAnsi="Arial" w:cs="Arial"/>
                <w:lang w:val="lt-LT"/>
              </w:rPr>
            </w:pPr>
          </w:p>
        </w:tc>
      </w:tr>
      <w:tr w:rsidR="00B47177" w:rsidRPr="000E2D50" w14:paraId="610E2102" w14:textId="362144AD" w:rsidTr="003C098D">
        <w:tc>
          <w:tcPr>
            <w:tcW w:w="845" w:type="dxa"/>
            <w:tcBorders>
              <w:top w:val="single" w:sz="4" w:space="0" w:color="auto"/>
              <w:left w:val="single" w:sz="4" w:space="0" w:color="auto"/>
              <w:bottom w:val="single" w:sz="4" w:space="0" w:color="auto"/>
              <w:right w:val="single" w:sz="4" w:space="0" w:color="auto"/>
            </w:tcBorders>
          </w:tcPr>
          <w:p w14:paraId="110024BE" w14:textId="1D292035"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4D8E56AD" w14:textId="77777777" w:rsidR="00B47177" w:rsidRPr="000E2D50" w:rsidRDefault="00B47177" w:rsidP="0053284C">
            <w:pPr>
              <w:rPr>
                <w:rFonts w:ascii="Arial" w:hAnsi="Arial" w:cs="Arial"/>
                <w:lang w:val="lt-LT"/>
              </w:rPr>
            </w:pPr>
            <w:r w:rsidRPr="000E2D50">
              <w:rPr>
                <w:rFonts w:ascii="Arial" w:hAnsi="Arial" w:cs="Arial"/>
                <w:lang w:val="lt-LT"/>
              </w:rPr>
              <w:t>Socialinių simuliacijų funkcija</w:t>
            </w:r>
          </w:p>
        </w:tc>
        <w:tc>
          <w:tcPr>
            <w:tcW w:w="4839" w:type="dxa"/>
            <w:tcBorders>
              <w:top w:val="single" w:sz="4" w:space="0" w:color="auto"/>
              <w:left w:val="single" w:sz="4" w:space="0" w:color="auto"/>
              <w:bottom w:val="single" w:sz="4" w:space="0" w:color="auto"/>
              <w:right w:val="single" w:sz="4" w:space="0" w:color="auto"/>
            </w:tcBorders>
          </w:tcPr>
          <w:p w14:paraId="68A019E4" w14:textId="77777777" w:rsidR="00B47177" w:rsidRPr="000E2D50" w:rsidRDefault="00B47177" w:rsidP="0053284C">
            <w:pPr>
              <w:jc w:val="both"/>
              <w:rPr>
                <w:rFonts w:ascii="Arial" w:hAnsi="Arial" w:cs="Arial"/>
                <w:lang w:val="lt-LT"/>
              </w:rPr>
            </w:pPr>
            <w:r w:rsidRPr="000E2D50">
              <w:rPr>
                <w:rFonts w:ascii="Arial" w:hAnsi="Arial" w:cs="Arial"/>
                <w:lang w:val="lt-LT"/>
              </w:rPr>
              <w:t>Sistema turi suteikti galimybę darbuotojams kurti ir siųsti mokymosi tikslais socialinės inžinerijos simuliacijas kolegoms organizacijos viduje.</w:t>
            </w:r>
          </w:p>
        </w:tc>
        <w:tc>
          <w:tcPr>
            <w:tcW w:w="1166" w:type="dxa"/>
            <w:tcBorders>
              <w:top w:val="single" w:sz="4" w:space="0" w:color="auto"/>
              <w:left w:val="single" w:sz="4" w:space="0" w:color="auto"/>
              <w:bottom w:val="single" w:sz="4" w:space="0" w:color="auto"/>
              <w:right w:val="single" w:sz="4" w:space="0" w:color="auto"/>
            </w:tcBorders>
          </w:tcPr>
          <w:p w14:paraId="3554608A" w14:textId="77777777" w:rsidR="00B47177" w:rsidRPr="000E2D50" w:rsidRDefault="00B47177" w:rsidP="0053284C">
            <w:pPr>
              <w:jc w:val="both"/>
              <w:rPr>
                <w:rFonts w:ascii="Arial" w:hAnsi="Arial" w:cs="Arial"/>
                <w:lang w:val="lt-LT"/>
              </w:rPr>
            </w:pPr>
          </w:p>
        </w:tc>
      </w:tr>
      <w:tr w:rsidR="00B47177" w:rsidRPr="000E2D50" w14:paraId="25A06256" w14:textId="010850C0" w:rsidTr="003C098D">
        <w:tc>
          <w:tcPr>
            <w:tcW w:w="845" w:type="dxa"/>
            <w:tcBorders>
              <w:top w:val="single" w:sz="4" w:space="0" w:color="auto"/>
              <w:left w:val="single" w:sz="4" w:space="0" w:color="auto"/>
              <w:bottom w:val="single" w:sz="4" w:space="0" w:color="auto"/>
              <w:right w:val="single" w:sz="4" w:space="0" w:color="auto"/>
            </w:tcBorders>
          </w:tcPr>
          <w:p w14:paraId="76153A1E" w14:textId="4DC54002"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27637C6C" w14:textId="77777777" w:rsidR="00B47177" w:rsidRPr="000E2D50" w:rsidRDefault="00B47177" w:rsidP="0053284C">
            <w:pPr>
              <w:rPr>
                <w:rFonts w:ascii="Arial" w:hAnsi="Arial" w:cs="Arial"/>
                <w:lang w:val="lt-LT"/>
              </w:rPr>
            </w:pPr>
            <w:r w:rsidRPr="000E2D50">
              <w:rPr>
                <w:rFonts w:ascii="Arial" w:hAnsi="Arial" w:cs="Arial"/>
                <w:lang w:val="lt-LT"/>
              </w:rPr>
              <w:t>Automatinis mokymų pateikimas</w:t>
            </w:r>
          </w:p>
        </w:tc>
        <w:tc>
          <w:tcPr>
            <w:tcW w:w="4839" w:type="dxa"/>
            <w:tcBorders>
              <w:top w:val="single" w:sz="4" w:space="0" w:color="auto"/>
              <w:left w:val="single" w:sz="4" w:space="0" w:color="auto"/>
              <w:bottom w:val="single" w:sz="4" w:space="0" w:color="auto"/>
              <w:right w:val="single" w:sz="4" w:space="0" w:color="auto"/>
            </w:tcBorders>
          </w:tcPr>
          <w:p w14:paraId="2EA907E3" w14:textId="77777777" w:rsidR="00B47177" w:rsidRPr="000E2D50" w:rsidRDefault="00B47177" w:rsidP="0053284C">
            <w:pPr>
              <w:jc w:val="both"/>
              <w:rPr>
                <w:rFonts w:ascii="Arial" w:hAnsi="Arial" w:cs="Arial"/>
                <w:lang w:val="lt-LT"/>
              </w:rPr>
            </w:pPr>
            <w:r w:rsidRPr="000E2D50">
              <w:rPr>
                <w:rFonts w:ascii="Arial" w:hAnsi="Arial" w:cs="Arial"/>
                <w:lang w:val="lt-LT"/>
              </w:rPr>
              <w:t>Sistema turi automatiškai pateikti mokymus po simuliacijos.</w:t>
            </w:r>
          </w:p>
        </w:tc>
        <w:tc>
          <w:tcPr>
            <w:tcW w:w="1166" w:type="dxa"/>
            <w:tcBorders>
              <w:top w:val="single" w:sz="4" w:space="0" w:color="auto"/>
              <w:left w:val="single" w:sz="4" w:space="0" w:color="auto"/>
              <w:bottom w:val="single" w:sz="4" w:space="0" w:color="auto"/>
              <w:right w:val="single" w:sz="4" w:space="0" w:color="auto"/>
            </w:tcBorders>
          </w:tcPr>
          <w:p w14:paraId="370E7539" w14:textId="77777777" w:rsidR="00B47177" w:rsidRPr="000E2D50" w:rsidRDefault="00B47177" w:rsidP="0053284C">
            <w:pPr>
              <w:jc w:val="both"/>
              <w:rPr>
                <w:rFonts w:ascii="Arial" w:hAnsi="Arial" w:cs="Arial"/>
                <w:lang w:val="lt-LT"/>
              </w:rPr>
            </w:pPr>
          </w:p>
        </w:tc>
      </w:tr>
      <w:tr w:rsidR="00B47177" w:rsidRPr="000E2D50" w14:paraId="1AFA6C10" w14:textId="40B3CA46" w:rsidTr="003C098D">
        <w:tc>
          <w:tcPr>
            <w:tcW w:w="845" w:type="dxa"/>
            <w:tcBorders>
              <w:top w:val="single" w:sz="4" w:space="0" w:color="auto"/>
              <w:left w:val="single" w:sz="4" w:space="0" w:color="auto"/>
              <w:bottom w:val="single" w:sz="4" w:space="0" w:color="auto"/>
              <w:right w:val="single" w:sz="4" w:space="0" w:color="auto"/>
            </w:tcBorders>
          </w:tcPr>
          <w:p w14:paraId="14E9530A" w14:textId="233573C1"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56235949" w14:textId="77777777" w:rsidR="00B47177" w:rsidRPr="000E2D50" w:rsidRDefault="00B47177" w:rsidP="0053284C">
            <w:pPr>
              <w:rPr>
                <w:rFonts w:ascii="Arial" w:hAnsi="Arial" w:cs="Arial"/>
                <w:lang w:val="lt-LT"/>
              </w:rPr>
            </w:pPr>
            <w:proofErr w:type="spellStart"/>
            <w:r w:rsidRPr="000E2D50">
              <w:rPr>
                <w:rFonts w:ascii="Arial" w:hAnsi="Arial" w:cs="Arial"/>
                <w:lang w:val="lt-LT"/>
              </w:rPr>
              <w:t>Mikro</w:t>
            </w:r>
            <w:proofErr w:type="spellEnd"/>
            <w:r w:rsidRPr="000E2D50">
              <w:rPr>
                <w:rFonts w:ascii="Arial" w:hAnsi="Arial" w:cs="Arial"/>
                <w:lang w:val="lt-LT"/>
              </w:rPr>
              <w:t xml:space="preserve"> mokymai</w:t>
            </w:r>
          </w:p>
        </w:tc>
        <w:tc>
          <w:tcPr>
            <w:tcW w:w="4839" w:type="dxa"/>
            <w:tcBorders>
              <w:top w:val="single" w:sz="4" w:space="0" w:color="auto"/>
              <w:left w:val="single" w:sz="4" w:space="0" w:color="auto"/>
              <w:bottom w:val="single" w:sz="4" w:space="0" w:color="auto"/>
              <w:right w:val="single" w:sz="4" w:space="0" w:color="auto"/>
            </w:tcBorders>
          </w:tcPr>
          <w:p w14:paraId="25251745" w14:textId="3C32EECA" w:rsidR="00B47177" w:rsidRPr="000E2D50" w:rsidRDefault="00B47177" w:rsidP="0053284C">
            <w:pPr>
              <w:jc w:val="both"/>
              <w:rPr>
                <w:rFonts w:ascii="Arial" w:hAnsi="Arial" w:cs="Arial"/>
                <w:lang w:val="lt-LT"/>
              </w:rPr>
            </w:pPr>
            <w:r w:rsidRPr="000E2D50">
              <w:rPr>
                <w:rFonts w:ascii="Arial" w:hAnsi="Arial" w:cs="Arial"/>
                <w:lang w:val="lt-LT"/>
              </w:rPr>
              <w:t xml:space="preserve">Sistema turi pateikti trumpus mokymų modulius (iki 3 minučių trukmės </w:t>
            </w:r>
            <w:proofErr w:type="spellStart"/>
            <w:r w:rsidRPr="000E2D50">
              <w:rPr>
                <w:rFonts w:ascii="Arial" w:hAnsi="Arial" w:cs="Arial"/>
                <w:lang w:val="lt-LT"/>
              </w:rPr>
              <w:t>mikro</w:t>
            </w:r>
            <w:proofErr w:type="spellEnd"/>
            <w:r w:rsidRPr="000E2D50">
              <w:rPr>
                <w:rFonts w:ascii="Arial" w:hAnsi="Arial" w:cs="Arial"/>
                <w:lang w:val="lt-LT"/>
              </w:rPr>
              <w:t xml:space="preserve"> mokymų modulius) iš karto po vartotojo veiksmų simuliacijos metu.</w:t>
            </w:r>
          </w:p>
        </w:tc>
        <w:tc>
          <w:tcPr>
            <w:tcW w:w="1166" w:type="dxa"/>
            <w:tcBorders>
              <w:top w:val="single" w:sz="4" w:space="0" w:color="auto"/>
              <w:left w:val="single" w:sz="4" w:space="0" w:color="auto"/>
              <w:bottom w:val="single" w:sz="4" w:space="0" w:color="auto"/>
              <w:right w:val="single" w:sz="4" w:space="0" w:color="auto"/>
            </w:tcBorders>
          </w:tcPr>
          <w:p w14:paraId="4C63B812" w14:textId="77777777" w:rsidR="00B47177" w:rsidRPr="000E2D50" w:rsidRDefault="00B47177" w:rsidP="0053284C">
            <w:pPr>
              <w:jc w:val="both"/>
              <w:rPr>
                <w:rFonts w:ascii="Arial" w:hAnsi="Arial" w:cs="Arial"/>
                <w:lang w:val="lt-LT"/>
              </w:rPr>
            </w:pPr>
          </w:p>
        </w:tc>
      </w:tr>
      <w:tr w:rsidR="00B47177" w:rsidRPr="000E2D50" w14:paraId="25255348" w14:textId="28995FCF" w:rsidTr="003C098D">
        <w:tc>
          <w:tcPr>
            <w:tcW w:w="845" w:type="dxa"/>
            <w:tcBorders>
              <w:top w:val="single" w:sz="4" w:space="0" w:color="auto"/>
              <w:left w:val="single" w:sz="4" w:space="0" w:color="auto"/>
              <w:bottom w:val="single" w:sz="4" w:space="0" w:color="auto"/>
              <w:right w:val="single" w:sz="4" w:space="0" w:color="auto"/>
            </w:tcBorders>
          </w:tcPr>
          <w:p w14:paraId="14106BEB" w14:textId="54A68396"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5508E27F" w14:textId="77777777" w:rsidR="00B47177" w:rsidRPr="000E2D50" w:rsidRDefault="00B47177" w:rsidP="0053284C">
            <w:pPr>
              <w:rPr>
                <w:rFonts w:ascii="Arial" w:hAnsi="Arial" w:cs="Arial"/>
                <w:lang w:val="lt-LT"/>
              </w:rPr>
            </w:pPr>
            <w:r w:rsidRPr="000E2D50">
              <w:rPr>
                <w:rFonts w:ascii="Arial" w:hAnsi="Arial" w:cs="Arial"/>
                <w:lang w:val="lt-LT"/>
              </w:rPr>
              <w:t>Mokymų formatai</w:t>
            </w:r>
          </w:p>
        </w:tc>
        <w:tc>
          <w:tcPr>
            <w:tcW w:w="4839" w:type="dxa"/>
            <w:tcBorders>
              <w:top w:val="single" w:sz="4" w:space="0" w:color="auto"/>
              <w:left w:val="single" w:sz="4" w:space="0" w:color="auto"/>
              <w:bottom w:val="single" w:sz="4" w:space="0" w:color="auto"/>
              <w:right w:val="single" w:sz="4" w:space="0" w:color="auto"/>
            </w:tcBorders>
          </w:tcPr>
          <w:p w14:paraId="50E610F4" w14:textId="77777777" w:rsidR="00B47177" w:rsidRPr="000E2D50" w:rsidRDefault="00B47177" w:rsidP="0053284C">
            <w:pPr>
              <w:jc w:val="both"/>
              <w:rPr>
                <w:rFonts w:ascii="Arial" w:hAnsi="Arial" w:cs="Arial"/>
                <w:lang w:val="lt-LT"/>
              </w:rPr>
            </w:pPr>
            <w:r w:rsidRPr="000E2D50">
              <w:rPr>
                <w:rFonts w:ascii="Arial" w:hAnsi="Arial" w:cs="Arial"/>
                <w:lang w:val="lt-LT"/>
              </w:rPr>
              <w:t>Sistema turi palaikyti interaktyvius mokymų formatus.</w:t>
            </w:r>
          </w:p>
        </w:tc>
        <w:tc>
          <w:tcPr>
            <w:tcW w:w="1166" w:type="dxa"/>
            <w:tcBorders>
              <w:top w:val="single" w:sz="4" w:space="0" w:color="auto"/>
              <w:left w:val="single" w:sz="4" w:space="0" w:color="auto"/>
              <w:bottom w:val="single" w:sz="4" w:space="0" w:color="auto"/>
              <w:right w:val="single" w:sz="4" w:space="0" w:color="auto"/>
            </w:tcBorders>
          </w:tcPr>
          <w:p w14:paraId="1EFD56CD" w14:textId="77777777" w:rsidR="00B47177" w:rsidRPr="000E2D50" w:rsidRDefault="00B47177" w:rsidP="0053284C">
            <w:pPr>
              <w:jc w:val="both"/>
              <w:rPr>
                <w:rFonts w:ascii="Arial" w:hAnsi="Arial" w:cs="Arial"/>
                <w:lang w:val="lt-LT"/>
              </w:rPr>
            </w:pPr>
          </w:p>
        </w:tc>
      </w:tr>
      <w:tr w:rsidR="00B47177" w:rsidRPr="000E2D50" w14:paraId="69E1B321" w14:textId="77F7BEB3" w:rsidTr="003C098D">
        <w:tc>
          <w:tcPr>
            <w:tcW w:w="845" w:type="dxa"/>
            <w:tcBorders>
              <w:top w:val="single" w:sz="4" w:space="0" w:color="auto"/>
              <w:left w:val="single" w:sz="4" w:space="0" w:color="auto"/>
              <w:bottom w:val="single" w:sz="4" w:space="0" w:color="auto"/>
              <w:right w:val="single" w:sz="4" w:space="0" w:color="auto"/>
            </w:tcBorders>
          </w:tcPr>
          <w:p w14:paraId="71C4D3F8" w14:textId="77777777"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2704BBF2" w14:textId="332690A3" w:rsidR="00B47177" w:rsidRPr="000E2D50" w:rsidRDefault="00B47177" w:rsidP="0053284C">
            <w:pPr>
              <w:rPr>
                <w:rFonts w:ascii="Arial" w:hAnsi="Arial" w:cs="Arial"/>
                <w:lang w:val="lt-LT"/>
              </w:rPr>
            </w:pPr>
            <w:r w:rsidRPr="000E2D50">
              <w:rPr>
                <w:rFonts w:ascii="Arial" w:hAnsi="Arial" w:cs="Arial"/>
                <w:lang w:val="lt-LT"/>
              </w:rPr>
              <w:t>Kalbų palaikymas</w:t>
            </w:r>
          </w:p>
        </w:tc>
        <w:tc>
          <w:tcPr>
            <w:tcW w:w="4839" w:type="dxa"/>
            <w:tcBorders>
              <w:top w:val="single" w:sz="4" w:space="0" w:color="auto"/>
              <w:left w:val="single" w:sz="4" w:space="0" w:color="auto"/>
              <w:bottom w:val="single" w:sz="4" w:space="0" w:color="auto"/>
              <w:right w:val="single" w:sz="4" w:space="0" w:color="auto"/>
            </w:tcBorders>
          </w:tcPr>
          <w:p w14:paraId="7BAAFE10" w14:textId="7CC8EAC7" w:rsidR="00B47177" w:rsidRPr="000E2D50" w:rsidRDefault="00B47177" w:rsidP="0053284C">
            <w:pPr>
              <w:jc w:val="both"/>
              <w:rPr>
                <w:rFonts w:ascii="Arial" w:hAnsi="Arial" w:cs="Arial"/>
                <w:lang w:val="lt-LT"/>
              </w:rPr>
            </w:pPr>
            <w:r w:rsidRPr="000E2D50">
              <w:rPr>
                <w:rFonts w:ascii="Arial" w:hAnsi="Arial" w:cs="Arial"/>
                <w:lang w:val="lt-LT"/>
              </w:rPr>
              <w:t>Platforma turi palaikyti kelių kalbų (lietuvių ir anglų) mokymus.</w:t>
            </w:r>
          </w:p>
        </w:tc>
        <w:tc>
          <w:tcPr>
            <w:tcW w:w="1166" w:type="dxa"/>
            <w:tcBorders>
              <w:top w:val="single" w:sz="4" w:space="0" w:color="auto"/>
              <w:left w:val="single" w:sz="4" w:space="0" w:color="auto"/>
              <w:bottom w:val="single" w:sz="4" w:space="0" w:color="auto"/>
              <w:right w:val="single" w:sz="4" w:space="0" w:color="auto"/>
            </w:tcBorders>
          </w:tcPr>
          <w:p w14:paraId="765BDD1F" w14:textId="77777777" w:rsidR="00B47177" w:rsidRPr="000E2D50" w:rsidRDefault="00B47177" w:rsidP="0053284C">
            <w:pPr>
              <w:jc w:val="both"/>
              <w:rPr>
                <w:rFonts w:ascii="Arial" w:hAnsi="Arial" w:cs="Arial"/>
                <w:lang w:val="lt-LT"/>
              </w:rPr>
            </w:pPr>
          </w:p>
        </w:tc>
      </w:tr>
      <w:tr w:rsidR="00B47177" w:rsidRPr="000E2D50" w14:paraId="15170142" w14:textId="3D3EF775" w:rsidTr="003C098D">
        <w:tc>
          <w:tcPr>
            <w:tcW w:w="845" w:type="dxa"/>
            <w:tcBorders>
              <w:top w:val="single" w:sz="4" w:space="0" w:color="auto"/>
              <w:left w:val="single" w:sz="4" w:space="0" w:color="auto"/>
              <w:bottom w:val="single" w:sz="4" w:space="0" w:color="auto"/>
              <w:right w:val="single" w:sz="4" w:space="0" w:color="auto"/>
            </w:tcBorders>
          </w:tcPr>
          <w:p w14:paraId="23F8C78D" w14:textId="1312EE7B"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1A0C3043" w14:textId="77777777" w:rsidR="00B47177" w:rsidRPr="000E2D50" w:rsidRDefault="00B47177" w:rsidP="0053284C">
            <w:pPr>
              <w:rPr>
                <w:rFonts w:ascii="Arial" w:hAnsi="Arial" w:cs="Arial"/>
                <w:lang w:val="lt-LT"/>
              </w:rPr>
            </w:pPr>
            <w:r w:rsidRPr="000E2D50">
              <w:rPr>
                <w:rFonts w:ascii="Arial" w:hAnsi="Arial" w:cs="Arial"/>
                <w:lang w:val="lt-LT"/>
              </w:rPr>
              <w:t>Interaktyvūs scenarijai</w:t>
            </w:r>
          </w:p>
        </w:tc>
        <w:tc>
          <w:tcPr>
            <w:tcW w:w="4839" w:type="dxa"/>
            <w:tcBorders>
              <w:top w:val="single" w:sz="4" w:space="0" w:color="auto"/>
              <w:left w:val="single" w:sz="4" w:space="0" w:color="auto"/>
              <w:bottom w:val="single" w:sz="4" w:space="0" w:color="auto"/>
              <w:right w:val="single" w:sz="4" w:space="0" w:color="auto"/>
            </w:tcBorders>
          </w:tcPr>
          <w:p w14:paraId="60A42B1E" w14:textId="77777777" w:rsidR="00B47177" w:rsidRPr="000E2D50" w:rsidRDefault="00B47177" w:rsidP="0053284C">
            <w:pPr>
              <w:jc w:val="both"/>
              <w:rPr>
                <w:rFonts w:ascii="Arial" w:hAnsi="Arial" w:cs="Arial"/>
                <w:lang w:val="lt-LT"/>
              </w:rPr>
            </w:pPr>
            <w:r w:rsidRPr="000E2D50">
              <w:rPr>
                <w:rFonts w:ascii="Arial" w:hAnsi="Arial" w:cs="Arial"/>
                <w:lang w:val="lt-LT"/>
              </w:rPr>
              <w:t>Sistema turi turėti scenarijų pagrindu veikiančius mokymus.</w:t>
            </w:r>
          </w:p>
        </w:tc>
        <w:tc>
          <w:tcPr>
            <w:tcW w:w="1166" w:type="dxa"/>
            <w:tcBorders>
              <w:top w:val="single" w:sz="4" w:space="0" w:color="auto"/>
              <w:left w:val="single" w:sz="4" w:space="0" w:color="auto"/>
              <w:bottom w:val="single" w:sz="4" w:space="0" w:color="auto"/>
              <w:right w:val="single" w:sz="4" w:space="0" w:color="auto"/>
            </w:tcBorders>
          </w:tcPr>
          <w:p w14:paraId="33A80D76" w14:textId="77777777" w:rsidR="00B47177" w:rsidRPr="000E2D50" w:rsidRDefault="00B47177" w:rsidP="0053284C">
            <w:pPr>
              <w:jc w:val="both"/>
              <w:rPr>
                <w:rFonts w:ascii="Arial" w:hAnsi="Arial" w:cs="Arial"/>
                <w:lang w:val="lt-LT"/>
              </w:rPr>
            </w:pPr>
          </w:p>
        </w:tc>
      </w:tr>
      <w:tr w:rsidR="00B47177" w:rsidRPr="000E2D50" w14:paraId="6DAC72DC" w14:textId="5119260F" w:rsidTr="003C098D">
        <w:tc>
          <w:tcPr>
            <w:tcW w:w="845" w:type="dxa"/>
            <w:tcBorders>
              <w:top w:val="single" w:sz="4" w:space="0" w:color="auto"/>
              <w:left w:val="single" w:sz="4" w:space="0" w:color="auto"/>
              <w:bottom w:val="single" w:sz="4" w:space="0" w:color="auto"/>
              <w:right w:val="single" w:sz="4" w:space="0" w:color="auto"/>
            </w:tcBorders>
          </w:tcPr>
          <w:p w14:paraId="2E97EEE9" w14:textId="5853A81E"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15B52163" w14:textId="77777777" w:rsidR="00B47177" w:rsidRPr="000E2D50" w:rsidRDefault="00B47177" w:rsidP="0053284C">
            <w:pPr>
              <w:rPr>
                <w:rFonts w:ascii="Arial" w:hAnsi="Arial" w:cs="Arial"/>
                <w:lang w:val="lt-LT"/>
              </w:rPr>
            </w:pPr>
            <w:proofErr w:type="spellStart"/>
            <w:r w:rsidRPr="000E2D50">
              <w:rPr>
                <w:rFonts w:ascii="Arial" w:hAnsi="Arial" w:cs="Arial"/>
                <w:lang w:val="lt-LT"/>
              </w:rPr>
              <w:t>Personalizacija</w:t>
            </w:r>
            <w:proofErr w:type="spellEnd"/>
          </w:p>
        </w:tc>
        <w:tc>
          <w:tcPr>
            <w:tcW w:w="4839" w:type="dxa"/>
            <w:tcBorders>
              <w:top w:val="single" w:sz="4" w:space="0" w:color="auto"/>
              <w:left w:val="single" w:sz="4" w:space="0" w:color="auto"/>
              <w:bottom w:val="single" w:sz="4" w:space="0" w:color="auto"/>
              <w:right w:val="single" w:sz="4" w:space="0" w:color="auto"/>
            </w:tcBorders>
          </w:tcPr>
          <w:p w14:paraId="60CE840B" w14:textId="77777777" w:rsidR="00B47177" w:rsidRPr="000E2D50" w:rsidRDefault="00B47177" w:rsidP="0053284C">
            <w:pPr>
              <w:jc w:val="both"/>
              <w:rPr>
                <w:rFonts w:ascii="Arial" w:hAnsi="Arial" w:cs="Arial"/>
                <w:lang w:val="lt-LT"/>
              </w:rPr>
            </w:pPr>
            <w:r w:rsidRPr="000E2D50">
              <w:rPr>
                <w:rFonts w:ascii="Arial" w:hAnsi="Arial" w:cs="Arial"/>
                <w:lang w:val="lt-LT"/>
              </w:rPr>
              <w:t>Mokymai turi būti personalizuoti pagal vartotojo elgseną.</w:t>
            </w:r>
          </w:p>
        </w:tc>
        <w:tc>
          <w:tcPr>
            <w:tcW w:w="1166" w:type="dxa"/>
            <w:tcBorders>
              <w:top w:val="single" w:sz="4" w:space="0" w:color="auto"/>
              <w:left w:val="single" w:sz="4" w:space="0" w:color="auto"/>
              <w:bottom w:val="single" w:sz="4" w:space="0" w:color="auto"/>
              <w:right w:val="single" w:sz="4" w:space="0" w:color="auto"/>
            </w:tcBorders>
          </w:tcPr>
          <w:p w14:paraId="4CD5DE26" w14:textId="77777777" w:rsidR="00B47177" w:rsidRPr="000E2D50" w:rsidRDefault="00B47177" w:rsidP="0053284C">
            <w:pPr>
              <w:jc w:val="both"/>
              <w:rPr>
                <w:rFonts w:ascii="Arial" w:hAnsi="Arial" w:cs="Arial"/>
                <w:lang w:val="lt-LT"/>
              </w:rPr>
            </w:pPr>
          </w:p>
        </w:tc>
      </w:tr>
      <w:tr w:rsidR="00B47177" w:rsidRPr="000E2D50" w14:paraId="1A957481" w14:textId="43B82355" w:rsidTr="003C098D">
        <w:tc>
          <w:tcPr>
            <w:tcW w:w="845" w:type="dxa"/>
            <w:tcBorders>
              <w:top w:val="single" w:sz="4" w:space="0" w:color="auto"/>
              <w:left w:val="single" w:sz="4" w:space="0" w:color="auto"/>
              <w:bottom w:val="single" w:sz="4" w:space="0" w:color="auto"/>
              <w:right w:val="single" w:sz="4" w:space="0" w:color="auto"/>
            </w:tcBorders>
          </w:tcPr>
          <w:p w14:paraId="0BBF4C19" w14:textId="1C657306"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44D71D65" w14:textId="77777777" w:rsidR="00B47177" w:rsidRPr="000E2D50" w:rsidRDefault="00B47177" w:rsidP="0053284C">
            <w:pPr>
              <w:rPr>
                <w:rFonts w:ascii="Arial" w:hAnsi="Arial" w:cs="Arial"/>
                <w:lang w:val="lt-LT"/>
              </w:rPr>
            </w:pPr>
            <w:r w:rsidRPr="000E2D50">
              <w:rPr>
                <w:rFonts w:ascii="Arial" w:hAnsi="Arial" w:cs="Arial"/>
                <w:lang w:val="lt-LT"/>
              </w:rPr>
              <w:t>Automatiniai mokymai</w:t>
            </w:r>
          </w:p>
        </w:tc>
        <w:tc>
          <w:tcPr>
            <w:tcW w:w="4839" w:type="dxa"/>
            <w:tcBorders>
              <w:top w:val="single" w:sz="4" w:space="0" w:color="auto"/>
              <w:left w:val="single" w:sz="4" w:space="0" w:color="auto"/>
              <w:bottom w:val="single" w:sz="4" w:space="0" w:color="auto"/>
              <w:right w:val="single" w:sz="4" w:space="0" w:color="auto"/>
            </w:tcBorders>
          </w:tcPr>
          <w:p w14:paraId="0B8F7C05" w14:textId="77777777" w:rsidR="00B47177" w:rsidRPr="000E2D50" w:rsidRDefault="00B47177" w:rsidP="0053284C">
            <w:pPr>
              <w:jc w:val="both"/>
              <w:rPr>
                <w:rFonts w:ascii="Arial" w:hAnsi="Arial" w:cs="Arial"/>
                <w:lang w:val="lt-LT"/>
              </w:rPr>
            </w:pPr>
            <w:r w:rsidRPr="000E2D50">
              <w:rPr>
                <w:rFonts w:ascii="Arial" w:hAnsi="Arial" w:cs="Arial"/>
                <w:lang w:val="lt-LT"/>
              </w:rPr>
              <w:t>Sistema turi automatiškai priskirti mokymus rizikingiems vartotojams.</w:t>
            </w:r>
          </w:p>
        </w:tc>
        <w:tc>
          <w:tcPr>
            <w:tcW w:w="1166" w:type="dxa"/>
            <w:tcBorders>
              <w:top w:val="single" w:sz="4" w:space="0" w:color="auto"/>
              <w:left w:val="single" w:sz="4" w:space="0" w:color="auto"/>
              <w:bottom w:val="single" w:sz="4" w:space="0" w:color="auto"/>
              <w:right w:val="single" w:sz="4" w:space="0" w:color="auto"/>
            </w:tcBorders>
          </w:tcPr>
          <w:p w14:paraId="0A305151" w14:textId="77777777" w:rsidR="00B47177" w:rsidRPr="000E2D50" w:rsidRDefault="00B47177" w:rsidP="0053284C">
            <w:pPr>
              <w:jc w:val="both"/>
              <w:rPr>
                <w:rFonts w:ascii="Arial" w:hAnsi="Arial" w:cs="Arial"/>
                <w:lang w:val="lt-LT"/>
              </w:rPr>
            </w:pPr>
          </w:p>
        </w:tc>
      </w:tr>
      <w:tr w:rsidR="00B47177" w:rsidRPr="000E2D50" w14:paraId="570222BD" w14:textId="7AAC574E" w:rsidTr="003C098D">
        <w:tc>
          <w:tcPr>
            <w:tcW w:w="845" w:type="dxa"/>
            <w:tcBorders>
              <w:top w:val="single" w:sz="4" w:space="0" w:color="auto"/>
              <w:left w:val="single" w:sz="4" w:space="0" w:color="auto"/>
              <w:bottom w:val="single" w:sz="4" w:space="0" w:color="auto"/>
              <w:right w:val="single" w:sz="4" w:space="0" w:color="auto"/>
            </w:tcBorders>
          </w:tcPr>
          <w:p w14:paraId="72A3448A" w14:textId="7AFA64C6"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7C894D80" w14:textId="77777777" w:rsidR="00B47177" w:rsidRPr="000E2D50" w:rsidRDefault="00B47177" w:rsidP="0053284C">
            <w:pPr>
              <w:rPr>
                <w:rFonts w:ascii="Arial" w:hAnsi="Arial" w:cs="Arial"/>
                <w:lang w:val="lt-LT"/>
              </w:rPr>
            </w:pPr>
            <w:proofErr w:type="spellStart"/>
            <w:r w:rsidRPr="000E2D50">
              <w:rPr>
                <w:rFonts w:ascii="Arial" w:hAnsi="Arial" w:cs="Arial"/>
                <w:lang w:val="lt-LT"/>
              </w:rPr>
              <w:t>Žaidybinimas</w:t>
            </w:r>
            <w:proofErr w:type="spellEnd"/>
          </w:p>
        </w:tc>
        <w:tc>
          <w:tcPr>
            <w:tcW w:w="4839" w:type="dxa"/>
            <w:tcBorders>
              <w:top w:val="single" w:sz="4" w:space="0" w:color="auto"/>
              <w:left w:val="single" w:sz="4" w:space="0" w:color="auto"/>
              <w:bottom w:val="single" w:sz="4" w:space="0" w:color="auto"/>
              <w:right w:val="single" w:sz="4" w:space="0" w:color="auto"/>
            </w:tcBorders>
          </w:tcPr>
          <w:p w14:paraId="3A6F32F1" w14:textId="77777777" w:rsidR="00B47177" w:rsidRPr="000E2D50" w:rsidRDefault="00B47177" w:rsidP="0053284C">
            <w:pPr>
              <w:jc w:val="both"/>
              <w:rPr>
                <w:rFonts w:ascii="Arial" w:hAnsi="Arial" w:cs="Arial"/>
                <w:lang w:val="lt-LT"/>
              </w:rPr>
            </w:pPr>
            <w:r w:rsidRPr="000E2D50">
              <w:rPr>
                <w:rFonts w:ascii="Arial" w:hAnsi="Arial" w:cs="Arial"/>
                <w:lang w:val="lt-LT"/>
              </w:rPr>
              <w:t xml:space="preserve">Platforma turi turėti </w:t>
            </w:r>
            <w:proofErr w:type="spellStart"/>
            <w:r w:rsidRPr="000E2D50">
              <w:rPr>
                <w:rFonts w:ascii="Arial" w:hAnsi="Arial" w:cs="Arial"/>
                <w:lang w:val="lt-LT"/>
              </w:rPr>
              <w:t>žaidybinimo</w:t>
            </w:r>
            <w:proofErr w:type="spellEnd"/>
            <w:r w:rsidRPr="000E2D50">
              <w:rPr>
                <w:rFonts w:ascii="Arial" w:hAnsi="Arial" w:cs="Arial"/>
                <w:lang w:val="lt-LT"/>
              </w:rPr>
              <w:t xml:space="preserve"> elementus ir skatinti darbuotojų įsitraukimą.</w:t>
            </w:r>
          </w:p>
        </w:tc>
        <w:tc>
          <w:tcPr>
            <w:tcW w:w="1166" w:type="dxa"/>
            <w:tcBorders>
              <w:top w:val="single" w:sz="4" w:space="0" w:color="auto"/>
              <w:left w:val="single" w:sz="4" w:space="0" w:color="auto"/>
              <w:bottom w:val="single" w:sz="4" w:space="0" w:color="auto"/>
              <w:right w:val="single" w:sz="4" w:space="0" w:color="auto"/>
            </w:tcBorders>
          </w:tcPr>
          <w:p w14:paraId="409E4518" w14:textId="77777777" w:rsidR="00B47177" w:rsidRPr="000E2D50" w:rsidRDefault="00B47177" w:rsidP="0053284C">
            <w:pPr>
              <w:jc w:val="both"/>
              <w:rPr>
                <w:rFonts w:ascii="Arial" w:hAnsi="Arial" w:cs="Arial"/>
                <w:lang w:val="lt-LT"/>
              </w:rPr>
            </w:pPr>
          </w:p>
        </w:tc>
      </w:tr>
      <w:tr w:rsidR="00B47177" w:rsidRPr="000E2D50" w14:paraId="3A4FF1FB" w14:textId="12CD8A01" w:rsidTr="003C098D">
        <w:tc>
          <w:tcPr>
            <w:tcW w:w="845" w:type="dxa"/>
            <w:tcBorders>
              <w:top w:val="single" w:sz="4" w:space="0" w:color="auto"/>
              <w:left w:val="single" w:sz="4" w:space="0" w:color="auto"/>
              <w:bottom w:val="single" w:sz="4" w:space="0" w:color="auto"/>
              <w:right w:val="single" w:sz="4" w:space="0" w:color="auto"/>
            </w:tcBorders>
          </w:tcPr>
          <w:p w14:paraId="07FB88AD" w14:textId="72F8F796"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57B70A6C" w14:textId="77777777" w:rsidR="00B47177" w:rsidRPr="000E2D50" w:rsidRDefault="00B47177" w:rsidP="0053284C">
            <w:pPr>
              <w:rPr>
                <w:rFonts w:ascii="Arial" w:hAnsi="Arial" w:cs="Arial"/>
                <w:lang w:val="lt-LT"/>
              </w:rPr>
            </w:pPr>
            <w:r w:rsidRPr="000E2D50">
              <w:rPr>
                <w:rFonts w:ascii="Arial" w:hAnsi="Arial" w:cs="Arial"/>
                <w:lang w:val="lt-LT"/>
              </w:rPr>
              <w:t>Taškų sistema</w:t>
            </w:r>
          </w:p>
        </w:tc>
        <w:tc>
          <w:tcPr>
            <w:tcW w:w="4839" w:type="dxa"/>
            <w:tcBorders>
              <w:top w:val="single" w:sz="4" w:space="0" w:color="auto"/>
              <w:left w:val="single" w:sz="4" w:space="0" w:color="auto"/>
              <w:bottom w:val="single" w:sz="4" w:space="0" w:color="auto"/>
              <w:right w:val="single" w:sz="4" w:space="0" w:color="auto"/>
            </w:tcBorders>
          </w:tcPr>
          <w:p w14:paraId="2417A635" w14:textId="77777777" w:rsidR="00B47177" w:rsidRPr="000E2D50" w:rsidRDefault="00B47177" w:rsidP="0053284C">
            <w:pPr>
              <w:jc w:val="both"/>
              <w:rPr>
                <w:rFonts w:ascii="Arial" w:hAnsi="Arial" w:cs="Arial"/>
                <w:lang w:val="lt-LT"/>
              </w:rPr>
            </w:pPr>
            <w:r w:rsidRPr="000E2D50">
              <w:rPr>
                <w:rFonts w:ascii="Arial" w:hAnsi="Arial" w:cs="Arial"/>
                <w:lang w:val="lt-LT"/>
              </w:rPr>
              <w:t>Sistema turi skirti taškus vartotojams už teisingą elgesį.</w:t>
            </w:r>
          </w:p>
        </w:tc>
        <w:tc>
          <w:tcPr>
            <w:tcW w:w="1166" w:type="dxa"/>
            <w:tcBorders>
              <w:top w:val="single" w:sz="4" w:space="0" w:color="auto"/>
              <w:left w:val="single" w:sz="4" w:space="0" w:color="auto"/>
              <w:bottom w:val="single" w:sz="4" w:space="0" w:color="auto"/>
              <w:right w:val="single" w:sz="4" w:space="0" w:color="auto"/>
            </w:tcBorders>
          </w:tcPr>
          <w:p w14:paraId="72340B7F" w14:textId="77777777" w:rsidR="00B47177" w:rsidRPr="000E2D50" w:rsidRDefault="00B47177" w:rsidP="0053284C">
            <w:pPr>
              <w:jc w:val="both"/>
              <w:rPr>
                <w:rFonts w:ascii="Arial" w:hAnsi="Arial" w:cs="Arial"/>
                <w:lang w:val="lt-LT"/>
              </w:rPr>
            </w:pPr>
          </w:p>
        </w:tc>
      </w:tr>
      <w:tr w:rsidR="00B47177" w:rsidRPr="000E2D50" w14:paraId="60DA4CAD" w14:textId="51A9FDBF" w:rsidTr="003C098D">
        <w:tc>
          <w:tcPr>
            <w:tcW w:w="845" w:type="dxa"/>
            <w:tcBorders>
              <w:top w:val="single" w:sz="4" w:space="0" w:color="auto"/>
              <w:left w:val="single" w:sz="4" w:space="0" w:color="auto"/>
              <w:bottom w:val="single" w:sz="4" w:space="0" w:color="auto"/>
              <w:right w:val="single" w:sz="4" w:space="0" w:color="auto"/>
            </w:tcBorders>
          </w:tcPr>
          <w:p w14:paraId="280302E7" w14:textId="543F38D7"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16930DCB" w14:textId="77777777" w:rsidR="00B47177" w:rsidRPr="000E2D50" w:rsidRDefault="00B47177" w:rsidP="0053284C">
            <w:pPr>
              <w:rPr>
                <w:rFonts w:ascii="Arial" w:hAnsi="Arial" w:cs="Arial"/>
                <w:lang w:val="lt-LT"/>
              </w:rPr>
            </w:pPr>
            <w:r w:rsidRPr="000E2D50">
              <w:rPr>
                <w:rFonts w:ascii="Arial" w:hAnsi="Arial" w:cs="Arial"/>
                <w:lang w:val="lt-LT"/>
              </w:rPr>
              <w:t>Reitingai</w:t>
            </w:r>
          </w:p>
        </w:tc>
        <w:tc>
          <w:tcPr>
            <w:tcW w:w="4839" w:type="dxa"/>
            <w:tcBorders>
              <w:top w:val="single" w:sz="4" w:space="0" w:color="auto"/>
              <w:left w:val="single" w:sz="4" w:space="0" w:color="auto"/>
              <w:bottom w:val="single" w:sz="4" w:space="0" w:color="auto"/>
              <w:right w:val="single" w:sz="4" w:space="0" w:color="auto"/>
            </w:tcBorders>
          </w:tcPr>
          <w:p w14:paraId="2284EF3A" w14:textId="47FEC5D0" w:rsidR="00B47177" w:rsidRPr="000E2D50" w:rsidRDefault="00B47177" w:rsidP="0053284C">
            <w:pPr>
              <w:jc w:val="both"/>
              <w:rPr>
                <w:rFonts w:ascii="Arial" w:hAnsi="Arial" w:cs="Arial"/>
                <w:lang w:val="lt-LT"/>
              </w:rPr>
            </w:pPr>
            <w:r w:rsidRPr="000E2D50">
              <w:rPr>
                <w:rFonts w:ascii="Arial" w:hAnsi="Arial" w:cs="Arial"/>
                <w:lang w:val="lt-LT"/>
              </w:rPr>
              <w:t>Platforma turi turėti vartotojų reitingavimo sistemą pagal bendrą simuliacijų ir atliktų mokymų rezultatą.</w:t>
            </w:r>
          </w:p>
        </w:tc>
        <w:tc>
          <w:tcPr>
            <w:tcW w:w="1166" w:type="dxa"/>
            <w:tcBorders>
              <w:top w:val="single" w:sz="4" w:space="0" w:color="auto"/>
              <w:left w:val="single" w:sz="4" w:space="0" w:color="auto"/>
              <w:bottom w:val="single" w:sz="4" w:space="0" w:color="auto"/>
              <w:right w:val="single" w:sz="4" w:space="0" w:color="auto"/>
            </w:tcBorders>
          </w:tcPr>
          <w:p w14:paraId="017876E9" w14:textId="77777777" w:rsidR="00B47177" w:rsidRPr="000E2D50" w:rsidRDefault="00B47177" w:rsidP="0053284C">
            <w:pPr>
              <w:jc w:val="both"/>
              <w:rPr>
                <w:rFonts w:ascii="Arial" w:hAnsi="Arial" w:cs="Arial"/>
                <w:lang w:val="lt-LT"/>
              </w:rPr>
            </w:pPr>
          </w:p>
        </w:tc>
      </w:tr>
      <w:tr w:rsidR="00B47177" w:rsidRPr="000E2D50" w14:paraId="23823A0E" w14:textId="0576790D" w:rsidTr="003C098D">
        <w:tc>
          <w:tcPr>
            <w:tcW w:w="845" w:type="dxa"/>
            <w:tcBorders>
              <w:top w:val="single" w:sz="4" w:space="0" w:color="auto"/>
              <w:left w:val="single" w:sz="4" w:space="0" w:color="auto"/>
              <w:bottom w:val="single" w:sz="4" w:space="0" w:color="auto"/>
              <w:right w:val="single" w:sz="4" w:space="0" w:color="auto"/>
            </w:tcBorders>
          </w:tcPr>
          <w:p w14:paraId="31BC6310" w14:textId="187479FB"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23312AF7" w14:textId="77777777" w:rsidR="00B47177" w:rsidRPr="000E2D50" w:rsidRDefault="00B47177" w:rsidP="0053284C">
            <w:pPr>
              <w:rPr>
                <w:rFonts w:ascii="Arial" w:hAnsi="Arial" w:cs="Arial"/>
                <w:lang w:val="lt-LT"/>
              </w:rPr>
            </w:pPr>
            <w:r w:rsidRPr="000E2D50">
              <w:rPr>
                <w:rFonts w:ascii="Arial" w:hAnsi="Arial" w:cs="Arial"/>
                <w:lang w:val="lt-LT"/>
              </w:rPr>
              <w:t>Dirbtinis intelektas turiniui</w:t>
            </w:r>
          </w:p>
        </w:tc>
        <w:tc>
          <w:tcPr>
            <w:tcW w:w="4839" w:type="dxa"/>
            <w:tcBorders>
              <w:top w:val="single" w:sz="4" w:space="0" w:color="auto"/>
              <w:left w:val="single" w:sz="4" w:space="0" w:color="auto"/>
              <w:bottom w:val="single" w:sz="4" w:space="0" w:color="auto"/>
              <w:right w:val="single" w:sz="4" w:space="0" w:color="auto"/>
            </w:tcBorders>
          </w:tcPr>
          <w:p w14:paraId="304A0A84" w14:textId="2139A319" w:rsidR="00B47177" w:rsidRPr="000E2D50" w:rsidRDefault="00B47177" w:rsidP="0053284C">
            <w:pPr>
              <w:jc w:val="both"/>
              <w:rPr>
                <w:rFonts w:ascii="Arial" w:hAnsi="Arial" w:cs="Arial"/>
                <w:lang w:val="lt-LT"/>
              </w:rPr>
            </w:pPr>
            <w:r w:rsidRPr="000E2D50">
              <w:rPr>
                <w:rFonts w:ascii="Arial" w:hAnsi="Arial" w:cs="Arial"/>
                <w:lang w:val="lt-LT"/>
              </w:rPr>
              <w:t xml:space="preserve">Sistema turi gebėti naudoti </w:t>
            </w:r>
            <w:r>
              <w:rPr>
                <w:rFonts w:ascii="Arial" w:hAnsi="Arial" w:cs="Arial"/>
                <w:lang w:val="lt-LT"/>
              </w:rPr>
              <w:t>dirbtinį intelektą</w:t>
            </w:r>
            <w:r w:rsidRPr="000E2D50">
              <w:rPr>
                <w:rFonts w:ascii="Arial" w:hAnsi="Arial" w:cs="Arial"/>
                <w:lang w:val="lt-LT"/>
              </w:rPr>
              <w:t xml:space="preserve"> kuriant mokymų turinį.</w:t>
            </w:r>
          </w:p>
        </w:tc>
        <w:tc>
          <w:tcPr>
            <w:tcW w:w="1166" w:type="dxa"/>
            <w:tcBorders>
              <w:top w:val="single" w:sz="4" w:space="0" w:color="auto"/>
              <w:left w:val="single" w:sz="4" w:space="0" w:color="auto"/>
              <w:bottom w:val="single" w:sz="4" w:space="0" w:color="auto"/>
              <w:right w:val="single" w:sz="4" w:space="0" w:color="auto"/>
            </w:tcBorders>
          </w:tcPr>
          <w:p w14:paraId="2D0EA83D" w14:textId="77777777" w:rsidR="00B47177" w:rsidRPr="000E2D50" w:rsidRDefault="00B47177" w:rsidP="0053284C">
            <w:pPr>
              <w:jc w:val="both"/>
              <w:rPr>
                <w:rFonts w:ascii="Arial" w:hAnsi="Arial" w:cs="Arial"/>
                <w:lang w:val="lt-LT"/>
              </w:rPr>
            </w:pPr>
          </w:p>
        </w:tc>
      </w:tr>
      <w:tr w:rsidR="00B47177" w:rsidRPr="000E2D50" w14:paraId="1026F676" w14:textId="2658FA33" w:rsidTr="003C098D">
        <w:tc>
          <w:tcPr>
            <w:tcW w:w="845" w:type="dxa"/>
            <w:tcBorders>
              <w:top w:val="single" w:sz="4" w:space="0" w:color="auto"/>
              <w:left w:val="single" w:sz="4" w:space="0" w:color="auto"/>
              <w:bottom w:val="single" w:sz="4" w:space="0" w:color="auto"/>
              <w:right w:val="single" w:sz="4" w:space="0" w:color="auto"/>
            </w:tcBorders>
          </w:tcPr>
          <w:p w14:paraId="55F9E53B" w14:textId="47785EE9"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6EDBE079" w14:textId="3968413C" w:rsidR="00B47177" w:rsidRPr="000E2D50" w:rsidRDefault="00B47177" w:rsidP="0053284C">
            <w:pPr>
              <w:rPr>
                <w:rFonts w:ascii="Arial" w:hAnsi="Arial" w:cs="Arial"/>
                <w:lang w:val="lt-LT"/>
              </w:rPr>
            </w:pPr>
            <w:r w:rsidRPr="000E2D50">
              <w:rPr>
                <w:rFonts w:ascii="Arial" w:hAnsi="Arial" w:cs="Arial"/>
                <w:lang w:val="lt-LT"/>
              </w:rPr>
              <w:t>D</w:t>
            </w:r>
            <w:r>
              <w:rPr>
                <w:rFonts w:ascii="Arial" w:hAnsi="Arial" w:cs="Arial"/>
                <w:lang w:val="lt-LT"/>
              </w:rPr>
              <w:t>irbtinio intelekto</w:t>
            </w:r>
            <w:r w:rsidRPr="000E2D50">
              <w:rPr>
                <w:rFonts w:ascii="Arial" w:hAnsi="Arial" w:cs="Arial"/>
                <w:lang w:val="lt-LT"/>
              </w:rPr>
              <w:t xml:space="preserve"> scenarijų generavimas</w:t>
            </w:r>
          </w:p>
        </w:tc>
        <w:tc>
          <w:tcPr>
            <w:tcW w:w="4839" w:type="dxa"/>
            <w:tcBorders>
              <w:top w:val="single" w:sz="4" w:space="0" w:color="auto"/>
              <w:left w:val="single" w:sz="4" w:space="0" w:color="auto"/>
              <w:bottom w:val="single" w:sz="4" w:space="0" w:color="auto"/>
              <w:right w:val="single" w:sz="4" w:space="0" w:color="auto"/>
            </w:tcBorders>
          </w:tcPr>
          <w:p w14:paraId="043F6C36" w14:textId="18600AE4" w:rsidR="00B47177" w:rsidRPr="000E2D50" w:rsidRDefault="00B47177" w:rsidP="0053284C">
            <w:pPr>
              <w:jc w:val="both"/>
              <w:rPr>
                <w:rFonts w:ascii="Arial" w:hAnsi="Arial" w:cs="Arial"/>
                <w:lang w:val="lt-LT"/>
              </w:rPr>
            </w:pPr>
            <w:r w:rsidRPr="000E2D50">
              <w:rPr>
                <w:rFonts w:ascii="Arial" w:hAnsi="Arial" w:cs="Arial"/>
                <w:lang w:val="lt-LT"/>
              </w:rPr>
              <w:t xml:space="preserve">Sistema turi gebėti generuoti naujus simuliacijų scenarijus naudojant </w:t>
            </w:r>
            <w:r>
              <w:rPr>
                <w:rFonts w:ascii="Arial" w:hAnsi="Arial" w:cs="Arial"/>
                <w:lang w:val="lt-LT"/>
              </w:rPr>
              <w:t>dirbtinį intelektą</w:t>
            </w:r>
            <w:r w:rsidRPr="000E2D50">
              <w:rPr>
                <w:rFonts w:ascii="Arial" w:hAnsi="Arial" w:cs="Arial"/>
                <w:lang w:val="lt-LT"/>
              </w:rPr>
              <w:t>.</w:t>
            </w:r>
          </w:p>
        </w:tc>
        <w:tc>
          <w:tcPr>
            <w:tcW w:w="1166" w:type="dxa"/>
            <w:tcBorders>
              <w:top w:val="single" w:sz="4" w:space="0" w:color="auto"/>
              <w:left w:val="single" w:sz="4" w:space="0" w:color="auto"/>
              <w:bottom w:val="single" w:sz="4" w:space="0" w:color="auto"/>
              <w:right w:val="single" w:sz="4" w:space="0" w:color="auto"/>
            </w:tcBorders>
          </w:tcPr>
          <w:p w14:paraId="3E83440B" w14:textId="77777777" w:rsidR="00B47177" w:rsidRPr="000E2D50" w:rsidRDefault="00B47177" w:rsidP="0053284C">
            <w:pPr>
              <w:jc w:val="both"/>
              <w:rPr>
                <w:rFonts w:ascii="Arial" w:hAnsi="Arial" w:cs="Arial"/>
                <w:lang w:val="lt-LT"/>
              </w:rPr>
            </w:pPr>
          </w:p>
        </w:tc>
      </w:tr>
      <w:tr w:rsidR="00B47177" w:rsidRPr="000E2D50" w14:paraId="7390FD5F" w14:textId="4CD61D18" w:rsidTr="003C098D">
        <w:tc>
          <w:tcPr>
            <w:tcW w:w="845" w:type="dxa"/>
            <w:tcBorders>
              <w:top w:val="single" w:sz="4" w:space="0" w:color="auto"/>
              <w:left w:val="single" w:sz="4" w:space="0" w:color="auto"/>
              <w:bottom w:val="single" w:sz="4" w:space="0" w:color="auto"/>
              <w:right w:val="single" w:sz="4" w:space="0" w:color="auto"/>
            </w:tcBorders>
          </w:tcPr>
          <w:p w14:paraId="41C9D21A" w14:textId="6FDDEA7B"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768E02FD" w14:textId="77777777" w:rsidR="00B47177" w:rsidRPr="000E2D50" w:rsidRDefault="00B47177" w:rsidP="0053284C">
            <w:pPr>
              <w:rPr>
                <w:rFonts w:ascii="Arial" w:hAnsi="Arial" w:cs="Arial"/>
                <w:lang w:val="lt-LT"/>
              </w:rPr>
            </w:pPr>
            <w:r w:rsidRPr="000E2D50">
              <w:rPr>
                <w:rFonts w:ascii="Arial" w:hAnsi="Arial" w:cs="Arial"/>
                <w:lang w:val="lt-LT"/>
              </w:rPr>
              <w:t>AI analizė</w:t>
            </w:r>
          </w:p>
        </w:tc>
        <w:tc>
          <w:tcPr>
            <w:tcW w:w="4839" w:type="dxa"/>
            <w:tcBorders>
              <w:top w:val="single" w:sz="4" w:space="0" w:color="auto"/>
              <w:left w:val="single" w:sz="4" w:space="0" w:color="auto"/>
              <w:bottom w:val="single" w:sz="4" w:space="0" w:color="auto"/>
              <w:right w:val="single" w:sz="4" w:space="0" w:color="auto"/>
            </w:tcBorders>
          </w:tcPr>
          <w:p w14:paraId="4115920E" w14:textId="77777777" w:rsidR="00B47177" w:rsidRPr="000E2D50" w:rsidRDefault="00B47177" w:rsidP="0053284C">
            <w:pPr>
              <w:jc w:val="both"/>
              <w:rPr>
                <w:rFonts w:ascii="Arial" w:hAnsi="Arial" w:cs="Arial"/>
                <w:lang w:val="lt-LT"/>
              </w:rPr>
            </w:pPr>
            <w:r w:rsidRPr="000E2D50">
              <w:rPr>
                <w:rFonts w:ascii="Arial" w:hAnsi="Arial" w:cs="Arial"/>
                <w:lang w:val="lt-LT"/>
              </w:rPr>
              <w:t>Sistema turi naudoti dirbtinį intelektą vartotojų elgsenos analizei ir mokymų personalizavimui.</w:t>
            </w:r>
          </w:p>
        </w:tc>
        <w:tc>
          <w:tcPr>
            <w:tcW w:w="1166" w:type="dxa"/>
            <w:tcBorders>
              <w:top w:val="single" w:sz="4" w:space="0" w:color="auto"/>
              <w:left w:val="single" w:sz="4" w:space="0" w:color="auto"/>
              <w:bottom w:val="single" w:sz="4" w:space="0" w:color="auto"/>
              <w:right w:val="single" w:sz="4" w:space="0" w:color="auto"/>
            </w:tcBorders>
          </w:tcPr>
          <w:p w14:paraId="4D2701B4" w14:textId="77777777" w:rsidR="00B47177" w:rsidRPr="000E2D50" w:rsidRDefault="00B47177" w:rsidP="0053284C">
            <w:pPr>
              <w:jc w:val="both"/>
              <w:rPr>
                <w:rFonts w:ascii="Arial" w:hAnsi="Arial" w:cs="Arial"/>
                <w:lang w:val="lt-LT"/>
              </w:rPr>
            </w:pPr>
          </w:p>
        </w:tc>
      </w:tr>
      <w:tr w:rsidR="00B47177" w:rsidRPr="000E2D50" w14:paraId="435B3366" w14:textId="6C792404" w:rsidTr="003C098D">
        <w:tc>
          <w:tcPr>
            <w:tcW w:w="845" w:type="dxa"/>
            <w:tcBorders>
              <w:top w:val="single" w:sz="4" w:space="0" w:color="auto"/>
              <w:left w:val="single" w:sz="4" w:space="0" w:color="auto"/>
              <w:bottom w:val="single" w:sz="4" w:space="0" w:color="auto"/>
              <w:right w:val="single" w:sz="4" w:space="0" w:color="auto"/>
            </w:tcBorders>
          </w:tcPr>
          <w:p w14:paraId="1C5520FF" w14:textId="2F7968B8"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08DF974E" w14:textId="77777777" w:rsidR="00B47177" w:rsidRPr="000E2D50" w:rsidRDefault="00B47177" w:rsidP="0053284C">
            <w:pPr>
              <w:rPr>
                <w:rFonts w:ascii="Arial" w:hAnsi="Arial" w:cs="Arial"/>
                <w:lang w:val="lt-LT"/>
              </w:rPr>
            </w:pPr>
            <w:r w:rsidRPr="000E2D50">
              <w:rPr>
                <w:rFonts w:ascii="Arial" w:hAnsi="Arial" w:cs="Arial"/>
                <w:lang w:val="lt-LT"/>
              </w:rPr>
              <w:t>Adaptacinė mokymų sistema</w:t>
            </w:r>
          </w:p>
        </w:tc>
        <w:tc>
          <w:tcPr>
            <w:tcW w:w="4839" w:type="dxa"/>
            <w:tcBorders>
              <w:top w:val="single" w:sz="4" w:space="0" w:color="auto"/>
              <w:left w:val="single" w:sz="4" w:space="0" w:color="auto"/>
              <w:bottom w:val="single" w:sz="4" w:space="0" w:color="auto"/>
              <w:right w:val="single" w:sz="4" w:space="0" w:color="auto"/>
            </w:tcBorders>
          </w:tcPr>
          <w:p w14:paraId="04BC3573" w14:textId="77777777" w:rsidR="00B47177" w:rsidRPr="000E2D50" w:rsidRDefault="00B47177" w:rsidP="0053284C">
            <w:pPr>
              <w:jc w:val="both"/>
              <w:rPr>
                <w:rFonts w:ascii="Arial" w:hAnsi="Arial" w:cs="Arial"/>
                <w:lang w:val="lt-LT"/>
              </w:rPr>
            </w:pPr>
            <w:r w:rsidRPr="000E2D50">
              <w:rPr>
                <w:rFonts w:ascii="Arial" w:hAnsi="Arial" w:cs="Arial"/>
                <w:lang w:val="lt-LT"/>
              </w:rPr>
              <w:t>Sistema turi naudoti dirbtinio intelekto pagrindu veikiančią adaptacinę mokymų sistemą, kuri automatiškai parenka simuliacijų sudėtingumą, scenarijus ir mokymų turinį pagal kiekvieno vartotojo ankstesnę elgseną, klaidas ir rizikos lygį.</w:t>
            </w:r>
          </w:p>
        </w:tc>
        <w:tc>
          <w:tcPr>
            <w:tcW w:w="1166" w:type="dxa"/>
            <w:tcBorders>
              <w:top w:val="single" w:sz="4" w:space="0" w:color="auto"/>
              <w:left w:val="single" w:sz="4" w:space="0" w:color="auto"/>
              <w:bottom w:val="single" w:sz="4" w:space="0" w:color="auto"/>
              <w:right w:val="single" w:sz="4" w:space="0" w:color="auto"/>
            </w:tcBorders>
          </w:tcPr>
          <w:p w14:paraId="7E678E2F" w14:textId="77777777" w:rsidR="00B47177" w:rsidRPr="000E2D50" w:rsidRDefault="00B47177" w:rsidP="0053284C">
            <w:pPr>
              <w:jc w:val="both"/>
              <w:rPr>
                <w:rFonts w:ascii="Arial" w:hAnsi="Arial" w:cs="Arial"/>
                <w:lang w:val="lt-LT"/>
              </w:rPr>
            </w:pPr>
          </w:p>
        </w:tc>
      </w:tr>
      <w:tr w:rsidR="00B47177" w:rsidRPr="000E2D50" w14:paraId="25343044" w14:textId="65C68E18" w:rsidTr="003C098D">
        <w:tc>
          <w:tcPr>
            <w:tcW w:w="845" w:type="dxa"/>
            <w:tcBorders>
              <w:top w:val="single" w:sz="4" w:space="0" w:color="auto"/>
              <w:left w:val="single" w:sz="4" w:space="0" w:color="auto"/>
              <w:bottom w:val="single" w:sz="4" w:space="0" w:color="auto"/>
              <w:right w:val="single" w:sz="4" w:space="0" w:color="auto"/>
            </w:tcBorders>
          </w:tcPr>
          <w:p w14:paraId="1CCFB9DB" w14:textId="5FB3343B"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6819CC51" w14:textId="77777777" w:rsidR="00B47177" w:rsidRPr="000E2D50" w:rsidRDefault="00B47177" w:rsidP="0053284C">
            <w:pPr>
              <w:rPr>
                <w:rFonts w:ascii="Arial" w:hAnsi="Arial" w:cs="Arial"/>
                <w:lang w:val="lt-LT"/>
              </w:rPr>
            </w:pPr>
            <w:r w:rsidRPr="000E2D50">
              <w:rPr>
                <w:rFonts w:ascii="Arial" w:hAnsi="Arial" w:cs="Arial"/>
                <w:lang w:val="lt-LT"/>
              </w:rPr>
              <w:t>Automatizuotas mokymų procesas</w:t>
            </w:r>
          </w:p>
        </w:tc>
        <w:tc>
          <w:tcPr>
            <w:tcW w:w="4839" w:type="dxa"/>
            <w:tcBorders>
              <w:top w:val="single" w:sz="4" w:space="0" w:color="auto"/>
              <w:left w:val="single" w:sz="4" w:space="0" w:color="auto"/>
              <w:bottom w:val="single" w:sz="4" w:space="0" w:color="auto"/>
              <w:right w:val="single" w:sz="4" w:space="0" w:color="auto"/>
            </w:tcBorders>
          </w:tcPr>
          <w:p w14:paraId="40C01D63" w14:textId="77777777" w:rsidR="00B47177" w:rsidRPr="000E2D50" w:rsidRDefault="00B47177" w:rsidP="0053284C">
            <w:pPr>
              <w:jc w:val="both"/>
              <w:rPr>
                <w:rFonts w:ascii="Arial" w:hAnsi="Arial" w:cs="Arial"/>
                <w:lang w:val="lt-LT"/>
              </w:rPr>
            </w:pPr>
            <w:r w:rsidRPr="000E2D50">
              <w:rPr>
                <w:rFonts w:ascii="Arial" w:hAnsi="Arial" w:cs="Arial"/>
                <w:lang w:val="lt-LT"/>
              </w:rPr>
              <w:t>Mokymų ir simuliacijų procesas turi būti automatizuotas ir veikti nuolat be administratoriaus rankinio kiekvienos kampanijos planavimo.</w:t>
            </w:r>
          </w:p>
        </w:tc>
        <w:tc>
          <w:tcPr>
            <w:tcW w:w="1166" w:type="dxa"/>
            <w:tcBorders>
              <w:top w:val="single" w:sz="4" w:space="0" w:color="auto"/>
              <w:left w:val="single" w:sz="4" w:space="0" w:color="auto"/>
              <w:bottom w:val="single" w:sz="4" w:space="0" w:color="auto"/>
              <w:right w:val="single" w:sz="4" w:space="0" w:color="auto"/>
            </w:tcBorders>
          </w:tcPr>
          <w:p w14:paraId="0D4613A7" w14:textId="77777777" w:rsidR="00B47177" w:rsidRPr="000E2D50" w:rsidRDefault="00B47177" w:rsidP="0053284C">
            <w:pPr>
              <w:jc w:val="both"/>
              <w:rPr>
                <w:rFonts w:ascii="Arial" w:hAnsi="Arial" w:cs="Arial"/>
                <w:lang w:val="lt-LT"/>
              </w:rPr>
            </w:pPr>
          </w:p>
        </w:tc>
      </w:tr>
      <w:tr w:rsidR="00B47177" w:rsidRPr="000E2D50" w14:paraId="5FF1A8CF" w14:textId="546C947B" w:rsidTr="003C098D">
        <w:tc>
          <w:tcPr>
            <w:tcW w:w="845" w:type="dxa"/>
            <w:tcBorders>
              <w:top w:val="single" w:sz="4" w:space="0" w:color="auto"/>
              <w:left w:val="single" w:sz="4" w:space="0" w:color="auto"/>
              <w:bottom w:val="single" w:sz="4" w:space="0" w:color="auto"/>
              <w:right w:val="single" w:sz="4" w:space="0" w:color="auto"/>
            </w:tcBorders>
          </w:tcPr>
          <w:p w14:paraId="5E2C5740" w14:textId="78E7B005"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661C1514" w14:textId="77777777" w:rsidR="00B47177" w:rsidRPr="000E2D50" w:rsidRDefault="00B47177" w:rsidP="0053284C">
            <w:pPr>
              <w:rPr>
                <w:rFonts w:ascii="Arial" w:hAnsi="Arial" w:cs="Arial"/>
                <w:lang w:val="lt-LT"/>
              </w:rPr>
            </w:pPr>
            <w:r w:rsidRPr="000E2D50">
              <w:rPr>
                <w:rFonts w:ascii="Arial" w:hAnsi="Arial" w:cs="Arial"/>
                <w:lang w:val="lt-LT"/>
              </w:rPr>
              <w:t>Automatinės mokymų programos</w:t>
            </w:r>
          </w:p>
        </w:tc>
        <w:tc>
          <w:tcPr>
            <w:tcW w:w="4839" w:type="dxa"/>
            <w:tcBorders>
              <w:top w:val="single" w:sz="4" w:space="0" w:color="auto"/>
              <w:left w:val="single" w:sz="4" w:space="0" w:color="auto"/>
              <w:bottom w:val="single" w:sz="4" w:space="0" w:color="auto"/>
              <w:right w:val="single" w:sz="4" w:space="0" w:color="auto"/>
            </w:tcBorders>
          </w:tcPr>
          <w:p w14:paraId="5E619082" w14:textId="77777777" w:rsidR="00B47177" w:rsidRPr="000E2D50" w:rsidRDefault="00B47177" w:rsidP="0053284C">
            <w:pPr>
              <w:jc w:val="both"/>
              <w:rPr>
                <w:rFonts w:ascii="Arial" w:hAnsi="Arial" w:cs="Arial"/>
                <w:lang w:val="lt-LT"/>
              </w:rPr>
            </w:pPr>
            <w:r w:rsidRPr="000E2D50">
              <w:rPr>
                <w:rFonts w:ascii="Arial" w:hAnsi="Arial" w:cs="Arial"/>
                <w:lang w:val="lt-LT"/>
              </w:rPr>
              <w:t>Sistema turi turėti iš anksto paruoštas automatines mokymų programas darbuotojų sąmoningumo didinimui.</w:t>
            </w:r>
          </w:p>
        </w:tc>
        <w:tc>
          <w:tcPr>
            <w:tcW w:w="1166" w:type="dxa"/>
            <w:tcBorders>
              <w:top w:val="single" w:sz="4" w:space="0" w:color="auto"/>
              <w:left w:val="single" w:sz="4" w:space="0" w:color="auto"/>
              <w:bottom w:val="single" w:sz="4" w:space="0" w:color="auto"/>
              <w:right w:val="single" w:sz="4" w:space="0" w:color="auto"/>
            </w:tcBorders>
          </w:tcPr>
          <w:p w14:paraId="64890FF8" w14:textId="77777777" w:rsidR="00B47177" w:rsidRPr="000E2D50" w:rsidRDefault="00B47177" w:rsidP="0053284C">
            <w:pPr>
              <w:jc w:val="both"/>
              <w:rPr>
                <w:rFonts w:ascii="Arial" w:hAnsi="Arial" w:cs="Arial"/>
                <w:lang w:val="lt-LT"/>
              </w:rPr>
            </w:pPr>
          </w:p>
        </w:tc>
      </w:tr>
      <w:tr w:rsidR="00B47177" w:rsidRPr="000E2D50" w14:paraId="3C0FF907" w14:textId="79367C66" w:rsidTr="003C098D">
        <w:tc>
          <w:tcPr>
            <w:tcW w:w="845" w:type="dxa"/>
            <w:tcBorders>
              <w:top w:val="single" w:sz="4" w:space="0" w:color="auto"/>
              <w:left w:val="single" w:sz="4" w:space="0" w:color="auto"/>
              <w:bottom w:val="single" w:sz="4" w:space="0" w:color="auto"/>
              <w:right w:val="single" w:sz="4" w:space="0" w:color="auto"/>
            </w:tcBorders>
          </w:tcPr>
          <w:p w14:paraId="54E60861" w14:textId="6B58A1EE"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17DC62C2" w14:textId="77777777" w:rsidR="00B47177" w:rsidRPr="000E2D50" w:rsidRDefault="00B47177" w:rsidP="0053284C">
            <w:pPr>
              <w:rPr>
                <w:rFonts w:ascii="Arial" w:hAnsi="Arial" w:cs="Arial"/>
                <w:lang w:val="lt-LT"/>
              </w:rPr>
            </w:pPr>
            <w:r w:rsidRPr="000E2D50">
              <w:rPr>
                <w:rFonts w:ascii="Arial" w:hAnsi="Arial" w:cs="Arial"/>
                <w:lang w:val="lt-LT"/>
              </w:rPr>
              <w:t>Rizikos vertinimas</w:t>
            </w:r>
          </w:p>
        </w:tc>
        <w:tc>
          <w:tcPr>
            <w:tcW w:w="4839" w:type="dxa"/>
            <w:tcBorders>
              <w:top w:val="single" w:sz="4" w:space="0" w:color="auto"/>
              <w:left w:val="single" w:sz="4" w:space="0" w:color="auto"/>
              <w:bottom w:val="single" w:sz="4" w:space="0" w:color="auto"/>
              <w:right w:val="single" w:sz="4" w:space="0" w:color="auto"/>
            </w:tcBorders>
          </w:tcPr>
          <w:p w14:paraId="7CC56711" w14:textId="77777777" w:rsidR="00B47177" w:rsidRPr="000E2D50" w:rsidRDefault="00B47177" w:rsidP="0053284C">
            <w:pPr>
              <w:jc w:val="both"/>
              <w:rPr>
                <w:rFonts w:ascii="Arial" w:hAnsi="Arial" w:cs="Arial"/>
                <w:lang w:val="lt-LT"/>
              </w:rPr>
            </w:pPr>
            <w:r w:rsidRPr="000E2D50">
              <w:rPr>
                <w:rFonts w:ascii="Arial" w:hAnsi="Arial" w:cs="Arial"/>
                <w:lang w:val="lt-LT"/>
              </w:rPr>
              <w:t>Sistema turi apskaičiuoti naudotojų rizikos balą.</w:t>
            </w:r>
          </w:p>
        </w:tc>
        <w:tc>
          <w:tcPr>
            <w:tcW w:w="1166" w:type="dxa"/>
            <w:tcBorders>
              <w:top w:val="single" w:sz="4" w:space="0" w:color="auto"/>
              <w:left w:val="single" w:sz="4" w:space="0" w:color="auto"/>
              <w:bottom w:val="single" w:sz="4" w:space="0" w:color="auto"/>
              <w:right w:val="single" w:sz="4" w:space="0" w:color="auto"/>
            </w:tcBorders>
          </w:tcPr>
          <w:p w14:paraId="3A4F570E" w14:textId="77777777" w:rsidR="00B47177" w:rsidRPr="000E2D50" w:rsidRDefault="00B47177" w:rsidP="0053284C">
            <w:pPr>
              <w:jc w:val="both"/>
              <w:rPr>
                <w:rFonts w:ascii="Arial" w:hAnsi="Arial" w:cs="Arial"/>
                <w:lang w:val="lt-LT"/>
              </w:rPr>
            </w:pPr>
          </w:p>
        </w:tc>
      </w:tr>
      <w:tr w:rsidR="00B47177" w:rsidRPr="000E2D50" w14:paraId="5FA41E35" w14:textId="10CB939F" w:rsidTr="003C098D">
        <w:tc>
          <w:tcPr>
            <w:tcW w:w="845" w:type="dxa"/>
            <w:tcBorders>
              <w:top w:val="single" w:sz="4" w:space="0" w:color="auto"/>
              <w:left w:val="single" w:sz="4" w:space="0" w:color="auto"/>
              <w:bottom w:val="single" w:sz="4" w:space="0" w:color="auto"/>
              <w:right w:val="single" w:sz="4" w:space="0" w:color="auto"/>
            </w:tcBorders>
          </w:tcPr>
          <w:p w14:paraId="4BD15324" w14:textId="424919E0"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386F5E80" w14:textId="77777777" w:rsidR="00B47177" w:rsidRPr="000E2D50" w:rsidRDefault="00B47177" w:rsidP="0053284C">
            <w:pPr>
              <w:rPr>
                <w:rFonts w:ascii="Arial" w:hAnsi="Arial" w:cs="Arial"/>
                <w:lang w:val="lt-LT"/>
              </w:rPr>
            </w:pPr>
            <w:r w:rsidRPr="000E2D50">
              <w:rPr>
                <w:rFonts w:ascii="Arial" w:hAnsi="Arial" w:cs="Arial"/>
                <w:lang w:val="lt-LT"/>
              </w:rPr>
              <w:t>Individualus atsparumo indeksas</w:t>
            </w:r>
          </w:p>
        </w:tc>
        <w:tc>
          <w:tcPr>
            <w:tcW w:w="4839" w:type="dxa"/>
            <w:tcBorders>
              <w:top w:val="single" w:sz="4" w:space="0" w:color="auto"/>
              <w:left w:val="single" w:sz="4" w:space="0" w:color="auto"/>
              <w:bottom w:val="single" w:sz="4" w:space="0" w:color="auto"/>
              <w:right w:val="single" w:sz="4" w:space="0" w:color="auto"/>
            </w:tcBorders>
          </w:tcPr>
          <w:p w14:paraId="238926D9" w14:textId="5B3CF23E" w:rsidR="00B47177" w:rsidRPr="000E2D50" w:rsidRDefault="00B47177" w:rsidP="0053284C">
            <w:pPr>
              <w:jc w:val="both"/>
              <w:rPr>
                <w:rFonts w:ascii="Arial" w:hAnsi="Arial" w:cs="Arial"/>
                <w:lang w:val="lt-LT"/>
              </w:rPr>
            </w:pPr>
            <w:r w:rsidRPr="000E2D50">
              <w:rPr>
                <w:rFonts w:ascii="Arial" w:hAnsi="Arial" w:cs="Arial"/>
                <w:lang w:val="lt-LT"/>
              </w:rPr>
              <w:t xml:space="preserve">Sistema turi apskaičiuoti individualų vartotojo </w:t>
            </w:r>
            <w:r w:rsidR="005E1034">
              <w:rPr>
                <w:rFonts w:ascii="Arial" w:hAnsi="Arial" w:cs="Arial"/>
                <w:lang w:val="lt-LT"/>
              </w:rPr>
              <w:t>„</w:t>
            </w:r>
            <w:proofErr w:type="spellStart"/>
            <w:r w:rsidRPr="000E2D50">
              <w:rPr>
                <w:rFonts w:ascii="Arial" w:hAnsi="Arial" w:cs="Arial"/>
                <w:lang w:val="lt-LT"/>
              </w:rPr>
              <w:t>phishing</w:t>
            </w:r>
            <w:proofErr w:type="spellEnd"/>
            <w:r w:rsidR="005E1034">
              <w:rPr>
                <w:rFonts w:ascii="Arial" w:hAnsi="Arial" w:cs="Arial"/>
                <w:lang w:val="lt-LT"/>
              </w:rPr>
              <w:t>“</w:t>
            </w:r>
            <w:r w:rsidRPr="000E2D50">
              <w:rPr>
                <w:rFonts w:ascii="Arial" w:hAnsi="Arial" w:cs="Arial"/>
                <w:lang w:val="lt-LT"/>
              </w:rPr>
              <w:t xml:space="preserve"> atsparumo indeksą (angl. </w:t>
            </w:r>
            <w:proofErr w:type="spellStart"/>
            <w:r w:rsidRPr="000E2D50">
              <w:rPr>
                <w:rFonts w:ascii="Arial" w:hAnsi="Arial" w:cs="Arial"/>
                <w:lang w:val="lt-LT"/>
              </w:rPr>
              <w:t>phishing</w:t>
            </w:r>
            <w:proofErr w:type="spellEnd"/>
            <w:r w:rsidRPr="000E2D50">
              <w:rPr>
                <w:rFonts w:ascii="Arial" w:hAnsi="Arial" w:cs="Arial"/>
                <w:lang w:val="lt-LT"/>
              </w:rPr>
              <w:t xml:space="preserve"> </w:t>
            </w:r>
            <w:proofErr w:type="spellStart"/>
            <w:r w:rsidRPr="000E2D50">
              <w:rPr>
                <w:rFonts w:ascii="Arial" w:hAnsi="Arial" w:cs="Arial"/>
                <w:lang w:val="lt-LT"/>
              </w:rPr>
              <w:t>resilience</w:t>
            </w:r>
            <w:proofErr w:type="spellEnd"/>
            <w:r w:rsidRPr="000E2D50">
              <w:rPr>
                <w:rFonts w:ascii="Arial" w:hAnsi="Arial" w:cs="Arial"/>
                <w:lang w:val="lt-LT"/>
              </w:rPr>
              <w:t xml:space="preserve"> </w:t>
            </w:r>
            <w:proofErr w:type="spellStart"/>
            <w:r w:rsidRPr="000E2D50">
              <w:rPr>
                <w:rFonts w:ascii="Arial" w:hAnsi="Arial" w:cs="Arial"/>
                <w:lang w:val="lt-LT"/>
              </w:rPr>
              <w:t>score</w:t>
            </w:r>
            <w:proofErr w:type="spellEnd"/>
            <w:r w:rsidRPr="000E2D50">
              <w:rPr>
                <w:rFonts w:ascii="Arial" w:hAnsi="Arial" w:cs="Arial"/>
                <w:lang w:val="lt-LT"/>
              </w:rPr>
              <w:t>), kuris būtų nuolat atnaujinamas pagal vartotojo veiksmus simuliacijose ir mokymuose.</w:t>
            </w:r>
          </w:p>
        </w:tc>
        <w:tc>
          <w:tcPr>
            <w:tcW w:w="1166" w:type="dxa"/>
            <w:tcBorders>
              <w:top w:val="single" w:sz="4" w:space="0" w:color="auto"/>
              <w:left w:val="single" w:sz="4" w:space="0" w:color="auto"/>
              <w:bottom w:val="single" w:sz="4" w:space="0" w:color="auto"/>
              <w:right w:val="single" w:sz="4" w:space="0" w:color="auto"/>
            </w:tcBorders>
          </w:tcPr>
          <w:p w14:paraId="6CEB04F0" w14:textId="77777777" w:rsidR="00B47177" w:rsidRPr="000E2D50" w:rsidRDefault="00B47177" w:rsidP="0053284C">
            <w:pPr>
              <w:jc w:val="both"/>
              <w:rPr>
                <w:rFonts w:ascii="Arial" w:hAnsi="Arial" w:cs="Arial"/>
                <w:lang w:val="lt-LT"/>
              </w:rPr>
            </w:pPr>
          </w:p>
        </w:tc>
      </w:tr>
      <w:tr w:rsidR="00B47177" w:rsidRPr="000E2D50" w14:paraId="4F939CE7" w14:textId="0F2964A6" w:rsidTr="003C098D">
        <w:tc>
          <w:tcPr>
            <w:tcW w:w="845" w:type="dxa"/>
            <w:tcBorders>
              <w:top w:val="single" w:sz="4" w:space="0" w:color="auto"/>
              <w:left w:val="single" w:sz="4" w:space="0" w:color="auto"/>
              <w:bottom w:val="single" w:sz="4" w:space="0" w:color="auto"/>
              <w:right w:val="single" w:sz="4" w:space="0" w:color="auto"/>
            </w:tcBorders>
          </w:tcPr>
          <w:p w14:paraId="3627CD1E" w14:textId="09728E4E"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2FF4C706" w14:textId="77777777" w:rsidR="00B47177" w:rsidRPr="000E2D50" w:rsidRDefault="00B47177" w:rsidP="0053284C">
            <w:pPr>
              <w:rPr>
                <w:rFonts w:ascii="Arial" w:hAnsi="Arial" w:cs="Arial"/>
                <w:lang w:val="lt-LT"/>
              </w:rPr>
            </w:pPr>
            <w:r w:rsidRPr="000E2D50">
              <w:rPr>
                <w:rFonts w:ascii="Arial" w:hAnsi="Arial" w:cs="Arial"/>
                <w:lang w:val="lt-LT"/>
              </w:rPr>
              <w:t>Rizikos segmentavimas</w:t>
            </w:r>
          </w:p>
        </w:tc>
        <w:tc>
          <w:tcPr>
            <w:tcW w:w="4839" w:type="dxa"/>
            <w:tcBorders>
              <w:top w:val="single" w:sz="4" w:space="0" w:color="auto"/>
              <w:left w:val="single" w:sz="4" w:space="0" w:color="auto"/>
              <w:bottom w:val="single" w:sz="4" w:space="0" w:color="auto"/>
              <w:right w:val="single" w:sz="4" w:space="0" w:color="auto"/>
            </w:tcBorders>
          </w:tcPr>
          <w:p w14:paraId="5C8403D3" w14:textId="77777777" w:rsidR="00B47177" w:rsidRPr="000E2D50" w:rsidRDefault="00B47177" w:rsidP="0053284C">
            <w:pPr>
              <w:jc w:val="both"/>
              <w:rPr>
                <w:rFonts w:ascii="Arial" w:hAnsi="Arial" w:cs="Arial"/>
                <w:lang w:val="lt-LT"/>
              </w:rPr>
            </w:pPr>
            <w:r w:rsidRPr="000E2D50">
              <w:rPr>
                <w:rFonts w:ascii="Arial" w:hAnsi="Arial" w:cs="Arial"/>
                <w:lang w:val="lt-LT"/>
              </w:rPr>
              <w:t xml:space="preserve">Sistema turi </w:t>
            </w:r>
            <w:proofErr w:type="spellStart"/>
            <w:r w:rsidRPr="000E2D50">
              <w:rPr>
                <w:rFonts w:ascii="Arial" w:hAnsi="Arial" w:cs="Arial"/>
                <w:lang w:val="lt-LT"/>
              </w:rPr>
              <w:t>segmentuoti</w:t>
            </w:r>
            <w:proofErr w:type="spellEnd"/>
            <w:r w:rsidRPr="000E2D50">
              <w:rPr>
                <w:rFonts w:ascii="Arial" w:hAnsi="Arial" w:cs="Arial"/>
                <w:lang w:val="lt-LT"/>
              </w:rPr>
              <w:t xml:space="preserve"> vartotojus pagal rizikos lygį.</w:t>
            </w:r>
          </w:p>
        </w:tc>
        <w:tc>
          <w:tcPr>
            <w:tcW w:w="1166" w:type="dxa"/>
            <w:tcBorders>
              <w:top w:val="single" w:sz="4" w:space="0" w:color="auto"/>
              <w:left w:val="single" w:sz="4" w:space="0" w:color="auto"/>
              <w:bottom w:val="single" w:sz="4" w:space="0" w:color="auto"/>
              <w:right w:val="single" w:sz="4" w:space="0" w:color="auto"/>
            </w:tcBorders>
          </w:tcPr>
          <w:p w14:paraId="4206F8B7" w14:textId="77777777" w:rsidR="00B47177" w:rsidRPr="000E2D50" w:rsidRDefault="00B47177" w:rsidP="0053284C">
            <w:pPr>
              <w:jc w:val="both"/>
              <w:rPr>
                <w:rFonts w:ascii="Arial" w:hAnsi="Arial" w:cs="Arial"/>
                <w:lang w:val="lt-LT"/>
              </w:rPr>
            </w:pPr>
          </w:p>
        </w:tc>
      </w:tr>
      <w:tr w:rsidR="00B47177" w:rsidRPr="000E2D50" w14:paraId="17BEBD9E" w14:textId="2080581A" w:rsidTr="003C098D">
        <w:tc>
          <w:tcPr>
            <w:tcW w:w="845" w:type="dxa"/>
            <w:tcBorders>
              <w:top w:val="single" w:sz="4" w:space="0" w:color="auto"/>
              <w:left w:val="single" w:sz="4" w:space="0" w:color="auto"/>
              <w:bottom w:val="single" w:sz="4" w:space="0" w:color="auto"/>
              <w:right w:val="single" w:sz="4" w:space="0" w:color="auto"/>
            </w:tcBorders>
          </w:tcPr>
          <w:p w14:paraId="6CF72F4B" w14:textId="0AC9F758"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61DE473B" w14:textId="77777777" w:rsidR="00B47177" w:rsidRPr="000E2D50" w:rsidRDefault="00B47177" w:rsidP="0053284C">
            <w:pPr>
              <w:rPr>
                <w:rFonts w:ascii="Arial" w:hAnsi="Arial" w:cs="Arial"/>
                <w:lang w:val="lt-LT"/>
              </w:rPr>
            </w:pPr>
            <w:r w:rsidRPr="000E2D50">
              <w:rPr>
                <w:rFonts w:ascii="Arial" w:hAnsi="Arial" w:cs="Arial"/>
                <w:lang w:val="lt-LT"/>
              </w:rPr>
              <w:t>Elgsenos analizė</w:t>
            </w:r>
          </w:p>
        </w:tc>
        <w:tc>
          <w:tcPr>
            <w:tcW w:w="4839" w:type="dxa"/>
            <w:tcBorders>
              <w:top w:val="single" w:sz="4" w:space="0" w:color="auto"/>
              <w:left w:val="single" w:sz="4" w:space="0" w:color="auto"/>
              <w:bottom w:val="single" w:sz="4" w:space="0" w:color="auto"/>
              <w:right w:val="single" w:sz="4" w:space="0" w:color="auto"/>
            </w:tcBorders>
          </w:tcPr>
          <w:p w14:paraId="275F8D5C" w14:textId="77777777" w:rsidR="00B47177" w:rsidRPr="000E2D50" w:rsidRDefault="00B47177" w:rsidP="0053284C">
            <w:pPr>
              <w:jc w:val="both"/>
              <w:rPr>
                <w:rFonts w:ascii="Arial" w:hAnsi="Arial" w:cs="Arial"/>
                <w:lang w:val="lt-LT"/>
              </w:rPr>
            </w:pPr>
            <w:r w:rsidRPr="000E2D50">
              <w:rPr>
                <w:rFonts w:ascii="Arial" w:hAnsi="Arial" w:cs="Arial"/>
                <w:lang w:val="lt-LT"/>
              </w:rPr>
              <w:t>Sistema turi analizuoti vartotojų elgseną simuliacijų metu.</w:t>
            </w:r>
          </w:p>
        </w:tc>
        <w:tc>
          <w:tcPr>
            <w:tcW w:w="1166" w:type="dxa"/>
            <w:tcBorders>
              <w:top w:val="single" w:sz="4" w:space="0" w:color="auto"/>
              <w:left w:val="single" w:sz="4" w:space="0" w:color="auto"/>
              <w:bottom w:val="single" w:sz="4" w:space="0" w:color="auto"/>
              <w:right w:val="single" w:sz="4" w:space="0" w:color="auto"/>
            </w:tcBorders>
          </w:tcPr>
          <w:p w14:paraId="76C0AC31" w14:textId="77777777" w:rsidR="00B47177" w:rsidRPr="000E2D50" w:rsidRDefault="00B47177" w:rsidP="0053284C">
            <w:pPr>
              <w:jc w:val="both"/>
              <w:rPr>
                <w:rFonts w:ascii="Arial" w:hAnsi="Arial" w:cs="Arial"/>
                <w:lang w:val="lt-LT"/>
              </w:rPr>
            </w:pPr>
          </w:p>
        </w:tc>
      </w:tr>
      <w:tr w:rsidR="00B47177" w:rsidRPr="000E2D50" w14:paraId="28AD007B" w14:textId="589AD055" w:rsidTr="003C098D">
        <w:tc>
          <w:tcPr>
            <w:tcW w:w="845" w:type="dxa"/>
            <w:tcBorders>
              <w:top w:val="single" w:sz="4" w:space="0" w:color="auto"/>
              <w:left w:val="single" w:sz="4" w:space="0" w:color="auto"/>
              <w:bottom w:val="single" w:sz="4" w:space="0" w:color="auto"/>
              <w:right w:val="single" w:sz="4" w:space="0" w:color="auto"/>
            </w:tcBorders>
          </w:tcPr>
          <w:p w14:paraId="0B7D1CE9" w14:textId="01229682"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59CAC732" w14:textId="77777777" w:rsidR="00B47177" w:rsidRPr="000E2D50" w:rsidRDefault="00B47177" w:rsidP="0053284C">
            <w:pPr>
              <w:rPr>
                <w:rFonts w:ascii="Arial" w:hAnsi="Arial" w:cs="Arial"/>
                <w:lang w:val="lt-LT"/>
              </w:rPr>
            </w:pPr>
            <w:r w:rsidRPr="000E2D50">
              <w:rPr>
                <w:rFonts w:ascii="Arial" w:hAnsi="Arial" w:cs="Arial"/>
                <w:lang w:val="lt-LT"/>
              </w:rPr>
              <w:t>Mokymų statistika</w:t>
            </w:r>
          </w:p>
        </w:tc>
        <w:tc>
          <w:tcPr>
            <w:tcW w:w="4839" w:type="dxa"/>
            <w:tcBorders>
              <w:top w:val="single" w:sz="4" w:space="0" w:color="auto"/>
              <w:left w:val="single" w:sz="4" w:space="0" w:color="auto"/>
              <w:bottom w:val="single" w:sz="4" w:space="0" w:color="auto"/>
              <w:right w:val="single" w:sz="4" w:space="0" w:color="auto"/>
            </w:tcBorders>
          </w:tcPr>
          <w:p w14:paraId="5348BDFA" w14:textId="77777777" w:rsidR="00B47177" w:rsidRPr="000E2D50" w:rsidRDefault="00B47177" w:rsidP="0053284C">
            <w:pPr>
              <w:jc w:val="both"/>
              <w:rPr>
                <w:rFonts w:ascii="Arial" w:hAnsi="Arial" w:cs="Arial"/>
                <w:lang w:val="lt-LT"/>
              </w:rPr>
            </w:pPr>
            <w:r w:rsidRPr="000E2D50">
              <w:rPr>
                <w:rFonts w:ascii="Arial" w:hAnsi="Arial" w:cs="Arial"/>
                <w:lang w:val="lt-LT"/>
              </w:rPr>
              <w:t>Sistema turi analizuoti mokymų efektyvumą.</w:t>
            </w:r>
          </w:p>
        </w:tc>
        <w:tc>
          <w:tcPr>
            <w:tcW w:w="1166" w:type="dxa"/>
            <w:tcBorders>
              <w:top w:val="single" w:sz="4" w:space="0" w:color="auto"/>
              <w:left w:val="single" w:sz="4" w:space="0" w:color="auto"/>
              <w:bottom w:val="single" w:sz="4" w:space="0" w:color="auto"/>
              <w:right w:val="single" w:sz="4" w:space="0" w:color="auto"/>
            </w:tcBorders>
          </w:tcPr>
          <w:p w14:paraId="4637225F" w14:textId="77777777" w:rsidR="00B47177" w:rsidRPr="000E2D50" w:rsidRDefault="00B47177" w:rsidP="0053284C">
            <w:pPr>
              <w:jc w:val="both"/>
              <w:rPr>
                <w:rFonts w:ascii="Arial" w:hAnsi="Arial" w:cs="Arial"/>
                <w:lang w:val="lt-LT"/>
              </w:rPr>
            </w:pPr>
          </w:p>
        </w:tc>
      </w:tr>
      <w:tr w:rsidR="00B47177" w:rsidRPr="000E2D50" w14:paraId="2ACBAF40" w14:textId="4C2E7A04" w:rsidTr="003C098D">
        <w:tc>
          <w:tcPr>
            <w:tcW w:w="845" w:type="dxa"/>
            <w:tcBorders>
              <w:top w:val="single" w:sz="4" w:space="0" w:color="auto"/>
              <w:left w:val="single" w:sz="4" w:space="0" w:color="auto"/>
              <w:bottom w:val="single" w:sz="4" w:space="0" w:color="auto"/>
              <w:right w:val="single" w:sz="4" w:space="0" w:color="auto"/>
            </w:tcBorders>
          </w:tcPr>
          <w:p w14:paraId="0FF82E4D" w14:textId="26F49ACC"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3F14FB9E" w14:textId="77777777" w:rsidR="00B47177" w:rsidRPr="000E2D50" w:rsidRDefault="00B47177" w:rsidP="0053284C">
            <w:pPr>
              <w:rPr>
                <w:rFonts w:ascii="Arial" w:hAnsi="Arial" w:cs="Arial"/>
                <w:lang w:val="lt-LT"/>
              </w:rPr>
            </w:pPr>
            <w:r w:rsidRPr="000E2D50">
              <w:rPr>
                <w:rFonts w:ascii="Arial" w:hAnsi="Arial" w:cs="Arial"/>
                <w:lang w:val="lt-LT"/>
              </w:rPr>
              <w:t>Organizacijos lygio statistika</w:t>
            </w:r>
          </w:p>
        </w:tc>
        <w:tc>
          <w:tcPr>
            <w:tcW w:w="4839" w:type="dxa"/>
            <w:tcBorders>
              <w:top w:val="single" w:sz="4" w:space="0" w:color="auto"/>
              <w:left w:val="single" w:sz="4" w:space="0" w:color="auto"/>
              <w:bottom w:val="single" w:sz="4" w:space="0" w:color="auto"/>
              <w:right w:val="single" w:sz="4" w:space="0" w:color="auto"/>
            </w:tcBorders>
          </w:tcPr>
          <w:p w14:paraId="2305A65B" w14:textId="77777777" w:rsidR="00B47177" w:rsidRPr="000E2D50" w:rsidRDefault="00B47177" w:rsidP="0053284C">
            <w:pPr>
              <w:jc w:val="both"/>
              <w:rPr>
                <w:rFonts w:ascii="Arial" w:hAnsi="Arial" w:cs="Arial"/>
                <w:lang w:val="lt-LT"/>
              </w:rPr>
            </w:pPr>
            <w:r w:rsidRPr="000E2D50">
              <w:rPr>
                <w:rFonts w:ascii="Arial" w:hAnsi="Arial" w:cs="Arial"/>
                <w:lang w:val="lt-LT"/>
              </w:rPr>
              <w:t>Sistema turi generuoti organizacijos saugumo rodiklius.</w:t>
            </w:r>
          </w:p>
        </w:tc>
        <w:tc>
          <w:tcPr>
            <w:tcW w:w="1166" w:type="dxa"/>
            <w:tcBorders>
              <w:top w:val="single" w:sz="4" w:space="0" w:color="auto"/>
              <w:left w:val="single" w:sz="4" w:space="0" w:color="auto"/>
              <w:bottom w:val="single" w:sz="4" w:space="0" w:color="auto"/>
              <w:right w:val="single" w:sz="4" w:space="0" w:color="auto"/>
            </w:tcBorders>
          </w:tcPr>
          <w:p w14:paraId="2E0BCDAF" w14:textId="77777777" w:rsidR="00B47177" w:rsidRPr="000E2D50" w:rsidRDefault="00B47177" w:rsidP="0053284C">
            <w:pPr>
              <w:jc w:val="both"/>
              <w:rPr>
                <w:rFonts w:ascii="Arial" w:hAnsi="Arial" w:cs="Arial"/>
                <w:lang w:val="lt-LT"/>
              </w:rPr>
            </w:pPr>
          </w:p>
        </w:tc>
      </w:tr>
      <w:tr w:rsidR="00B47177" w:rsidRPr="000E2D50" w14:paraId="61410F4F" w14:textId="15DE9170" w:rsidTr="003C098D">
        <w:tc>
          <w:tcPr>
            <w:tcW w:w="845" w:type="dxa"/>
            <w:tcBorders>
              <w:top w:val="single" w:sz="4" w:space="0" w:color="auto"/>
              <w:left w:val="single" w:sz="4" w:space="0" w:color="auto"/>
              <w:bottom w:val="single" w:sz="4" w:space="0" w:color="auto"/>
              <w:right w:val="single" w:sz="4" w:space="0" w:color="auto"/>
            </w:tcBorders>
          </w:tcPr>
          <w:p w14:paraId="630EFAF2" w14:textId="10E345FA"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50BE07CE" w14:textId="77777777" w:rsidR="00B47177" w:rsidRPr="000E2D50" w:rsidRDefault="00B47177" w:rsidP="0053284C">
            <w:pPr>
              <w:rPr>
                <w:rFonts w:ascii="Arial" w:hAnsi="Arial" w:cs="Arial"/>
                <w:lang w:val="lt-LT"/>
              </w:rPr>
            </w:pPr>
            <w:r w:rsidRPr="000E2D50">
              <w:rPr>
                <w:rFonts w:ascii="Arial" w:hAnsi="Arial" w:cs="Arial"/>
                <w:lang w:val="lt-LT"/>
              </w:rPr>
              <w:t>Departamentų analizė</w:t>
            </w:r>
          </w:p>
        </w:tc>
        <w:tc>
          <w:tcPr>
            <w:tcW w:w="4839" w:type="dxa"/>
            <w:tcBorders>
              <w:top w:val="single" w:sz="4" w:space="0" w:color="auto"/>
              <w:left w:val="single" w:sz="4" w:space="0" w:color="auto"/>
              <w:bottom w:val="single" w:sz="4" w:space="0" w:color="auto"/>
              <w:right w:val="single" w:sz="4" w:space="0" w:color="auto"/>
            </w:tcBorders>
          </w:tcPr>
          <w:p w14:paraId="253E4746" w14:textId="77777777" w:rsidR="00B47177" w:rsidRPr="000E2D50" w:rsidRDefault="00B47177" w:rsidP="0053284C">
            <w:pPr>
              <w:jc w:val="both"/>
              <w:rPr>
                <w:rFonts w:ascii="Arial" w:hAnsi="Arial" w:cs="Arial"/>
                <w:lang w:val="lt-LT"/>
              </w:rPr>
            </w:pPr>
            <w:r w:rsidRPr="000E2D50">
              <w:rPr>
                <w:rFonts w:ascii="Arial" w:hAnsi="Arial" w:cs="Arial"/>
                <w:lang w:val="lt-LT"/>
              </w:rPr>
              <w:t>Sistema turi pateikti departamentų rizikos analizę.</w:t>
            </w:r>
          </w:p>
        </w:tc>
        <w:tc>
          <w:tcPr>
            <w:tcW w:w="1166" w:type="dxa"/>
            <w:tcBorders>
              <w:top w:val="single" w:sz="4" w:space="0" w:color="auto"/>
              <w:left w:val="single" w:sz="4" w:space="0" w:color="auto"/>
              <w:bottom w:val="single" w:sz="4" w:space="0" w:color="auto"/>
              <w:right w:val="single" w:sz="4" w:space="0" w:color="auto"/>
            </w:tcBorders>
          </w:tcPr>
          <w:p w14:paraId="167E2785" w14:textId="77777777" w:rsidR="00B47177" w:rsidRPr="000E2D50" w:rsidRDefault="00B47177" w:rsidP="0053284C">
            <w:pPr>
              <w:jc w:val="both"/>
              <w:rPr>
                <w:rFonts w:ascii="Arial" w:hAnsi="Arial" w:cs="Arial"/>
                <w:lang w:val="lt-LT"/>
              </w:rPr>
            </w:pPr>
          </w:p>
        </w:tc>
      </w:tr>
      <w:tr w:rsidR="00B47177" w:rsidRPr="000E2D50" w14:paraId="117633AD" w14:textId="00BEC4C7" w:rsidTr="003C098D">
        <w:tc>
          <w:tcPr>
            <w:tcW w:w="845" w:type="dxa"/>
            <w:tcBorders>
              <w:top w:val="single" w:sz="4" w:space="0" w:color="auto"/>
              <w:left w:val="single" w:sz="4" w:space="0" w:color="auto"/>
              <w:bottom w:val="single" w:sz="4" w:space="0" w:color="auto"/>
              <w:right w:val="single" w:sz="4" w:space="0" w:color="auto"/>
            </w:tcBorders>
          </w:tcPr>
          <w:p w14:paraId="17F54376" w14:textId="7A0039D5"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3729BFB6" w14:textId="77777777" w:rsidR="00B47177" w:rsidRPr="000E2D50" w:rsidRDefault="00B47177" w:rsidP="0053284C">
            <w:pPr>
              <w:rPr>
                <w:rFonts w:ascii="Arial" w:hAnsi="Arial" w:cs="Arial"/>
                <w:lang w:val="lt-LT"/>
              </w:rPr>
            </w:pPr>
            <w:r w:rsidRPr="000E2D50">
              <w:rPr>
                <w:rFonts w:ascii="Arial" w:hAnsi="Arial" w:cs="Arial"/>
                <w:lang w:val="lt-LT"/>
              </w:rPr>
              <w:t>Vadovų ataskaitos</w:t>
            </w:r>
          </w:p>
        </w:tc>
        <w:tc>
          <w:tcPr>
            <w:tcW w:w="4839" w:type="dxa"/>
            <w:tcBorders>
              <w:top w:val="single" w:sz="4" w:space="0" w:color="auto"/>
              <w:left w:val="single" w:sz="4" w:space="0" w:color="auto"/>
              <w:bottom w:val="single" w:sz="4" w:space="0" w:color="auto"/>
              <w:right w:val="single" w:sz="4" w:space="0" w:color="auto"/>
            </w:tcBorders>
          </w:tcPr>
          <w:p w14:paraId="57AC8BA6" w14:textId="77777777" w:rsidR="00B47177" w:rsidRPr="000E2D50" w:rsidRDefault="00B47177" w:rsidP="0053284C">
            <w:pPr>
              <w:jc w:val="both"/>
              <w:rPr>
                <w:rFonts w:ascii="Arial" w:hAnsi="Arial" w:cs="Arial"/>
                <w:lang w:val="lt-LT"/>
              </w:rPr>
            </w:pPr>
            <w:r w:rsidRPr="000E2D50">
              <w:rPr>
                <w:rFonts w:ascii="Arial" w:hAnsi="Arial" w:cs="Arial"/>
                <w:lang w:val="lt-LT"/>
              </w:rPr>
              <w:t>Sistema turi generuoti vadovybei skirtas ataskaitas.</w:t>
            </w:r>
          </w:p>
        </w:tc>
        <w:tc>
          <w:tcPr>
            <w:tcW w:w="1166" w:type="dxa"/>
            <w:tcBorders>
              <w:top w:val="single" w:sz="4" w:space="0" w:color="auto"/>
              <w:left w:val="single" w:sz="4" w:space="0" w:color="auto"/>
              <w:bottom w:val="single" w:sz="4" w:space="0" w:color="auto"/>
              <w:right w:val="single" w:sz="4" w:space="0" w:color="auto"/>
            </w:tcBorders>
          </w:tcPr>
          <w:p w14:paraId="318FC742" w14:textId="77777777" w:rsidR="00B47177" w:rsidRPr="000E2D50" w:rsidRDefault="00B47177" w:rsidP="0053284C">
            <w:pPr>
              <w:jc w:val="both"/>
              <w:rPr>
                <w:rFonts w:ascii="Arial" w:hAnsi="Arial" w:cs="Arial"/>
                <w:lang w:val="lt-LT"/>
              </w:rPr>
            </w:pPr>
          </w:p>
        </w:tc>
      </w:tr>
      <w:tr w:rsidR="00B47177" w:rsidRPr="000E2D50" w14:paraId="3E196EF8" w14:textId="73DBF4F5" w:rsidTr="003C098D">
        <w:tc>
          <w:tcPr>
            <w:tcW w:w="845" w:type="dxa"/>
            <w:tcBorders>
              <w:top w:val="single" w:sz="4" w:space="0" w:color="auto"/>
              <w:left w:val="single" w:sz="4" w:space="0" w:color="auto"/>
              <w:bottom w:val="single" w:sz="4" w:space="0" w:color="auto"/>
              <w:right w:val="single" w:sz="4" w:space="0" w:color="auto"/>
            </w:tcBorders>
          </w:tcPr>
          <w:p w14:paraId="7EA93B8D" w14:textId="75B796CD"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3D5E89E8" w14:textId="77777777" w:rsidR="00B47177" w:rsidRPr="000E2D50" w:rsidRDefault="00B47177" w:rsidP="0053284C">
            <w:pPr>
              <w:rPr>
                <w:rFonts w:ascii="Arial" w:hAnsi="Arial" w:cs="Arial"/>
                <w:lang w:val="lt-LT"/>
              </w:rPr>
            </w:pPr>
            <w:r w:rsidRPr="000E2D50">
              <w:rPr>
                <w:rFonts w:ascii="Arial" w:hAnsi="Arial" w:cs="Arial"/>
                <w:lang w:val="lt-LT"/>
              </w:rPr>
              <w:t>Ataskaitos</w:t>
            </w:r>
          </w:p>
        </w:tc>
        <w:tc>
          <w:tcPr>
            <w:tcW w:w="4839" w:type="dxa"/>
            <w:tcBorders>
              <w:top w:val="single" w:sz="4" w:space="0" w:color="auto"/>
              <w:left w:val="single" w:sz="4" w:space="0" w:color="auto"/>
              <w:bottom w:val="single" w:sz="4" w:space="0" w:color="auto"/>
              <w:right w:val="single" w:sz="4" w:space="0" w:color="auto"/>
            </w:tcBorders>
          </w:tcPr>
          <w:p w14:paraId="6EDD6285" w14:textId="77777777" w:rsidR="00B47177" w:rsidRPr="000E2D50" w:rsidRDefault="00B47177" w:rsidP="0053284C">
            <w:pPr>
              <w:jc w:val="both"/>
              <w:rPr>
                <w:rFonts w:ascii="Arial" w:hAnsi="Arial" w:cs="Arial"/>
                <w:lang w:val="lt-LT"/>
              </w:rPr>
            </w:pPr>
            <w:r w:rsidRPr="000E2D50">
              <w:rPr>
                <w:rFonts w:ascii="Arial" w:hAnsi="Arial" w:cs="Arial"/>
                <w:lang w:val="lt-LT"/>
              </w:rPr>
              <w:t>Sistema turi generuoti išsamias mokymų ir simuliacijų ataskaitas.</w:t>
            </w:r>
          </w:p>
        </w:tc>
        <w:tc>
          <w:tcPr>
            <w:tcW w:w="1166" w:type="dxa"/>
            <w:tcBorders>
              <w:top w:val="single" w:sz="4" w:space="0" w:color="auto"/>
              <w:left w:val="single" w:sz="4" w:space="0" w:color="auto"/>
              <w:bottom w:val="single" w:sz="4" w:space="0" w:color="auto"/>
              <w:right w:val="single" w:sz="4" w:space="0" w:color="auto"/>
            </w:tcBorders>
          </w:tcPr>
          <w:p w14:paraId="5851595F" w14:textId="77777777" w:rsidR="00B47177" w:rsidRPr="000E2D50" w:rsidRDefault="00B47177" w:rsidP="0053284C">
            <w:pPr>
              <w:jc w:val="both"/>
              <w:rPr>
                <w:rFonts w:ascii="Arial" w:hAnsi="Arial" w:cs="Arial"/>
                <w:lang w:val="lt-LT"/>
              </w:rPr>
            </w:pPr>
          </w:p>
        </w:tc>
      </w:tr>
      <w:tr w:rsidR="00B47177" w:rsidRPr="000E2D50" w14:paraId="0FFB6575" w14:textId="43DE650F" w:rsidTr="003C098D">
        <w:tc>
          <w:tcPr>
            <w:tcW w:w="845" w:type="dxa"/>
            <w:tcBorders>
              <w:top w:val="single" w:sz="4" w:space="0" w:color="auto"/>
              <w:left w:val="single" w:sz="4" w:space="0" w:color="auto"/>
              <w:bottom w:val="single" w:sz="4" w:space="0" w:color="auto"/>
              <w:right w:val="single" w:sz="4" w:space="0" w:color="auto"/>
            </w:tcBorders>
          </w:tcPr>
          <w:p w14:paraId="70C2F416" w14:textId="1F2126A5"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021AE196" w14:textId="77777777" w:rsidR="00B47177" w:rsidRPr="000E2D50" w:rsidRDefault="00B47177" w:rsidP="0053284C">
            <w:pPr>
              <w:rPr>
                <w:rFonts w:ascii="Arial" w:hAnsi="Arial" w:cs="Arial"/>
                <w:lang w:val="lt-LT"/>
              </w:rPr>
            </w:pPr>
            <w:r w:rsidRPr="000E2D50">
              <w:rPr>
                <w:rFonts w:ascii="Arial" w:hAnsi="Arial" w:cs="Arial"/>
                <w:lang w:val="lt-LT"/>
              </w:rPr>
              <w:t>Valdymo skydas</w:t>
            </w:r>
          </w:p>
        </w:tc>
        <w:tc>
          <w:tcPr>
            <w:tcW w:w="4839" w:type="dxa"/>
            <w:tcBorders>
              <w:top w:val="single" w:sz="4" w:space="0" w:color="auto"/>
              <w:left w:val="single" w:sz="4" w:space="0" w:color="auto"/>
              <w:bottom w:val="single" w:sz="4" w:space="0" w:color="auto"/>
              <w:right w:val="single" w:sz="4" w:space="0" w:color="auto"/>
            </w:tcBorders>
          </w:tcPr>
          <w:p w14:paraId="5C4CF90E" w14:textId="77777777" w:rsidR="00B47177" w:rsidRPr="000E2D50" w:rsidRDefault="00B47177" w:rsidP="0053284C">
            <w:pPr>
              <w:jc w:val="both"/>
              <w:rPr>
                <w:rFonts w:ascii="Arial" w:hAnsi="Arial" w:cs="Arial"/>
                <w:lang w:val="lt-LT"/>
              </w:rPr>
            </w:pPr>
            <w:r w:rsidRPr="000E2D50">
              <w:rPr>
                <w:rFonts w:ascii="Arial" w:hAnsi="Arial" w:cs="Arial"/>
                <w:lang w:val="lt-LT"/>
              </w:rPr>
              <w:t>Platforma turi turėti pritaikomus informacinius skydelius.</w:t>
            </w:r>
          </w:p>
        </w:tc>
        <w:tc>
          <w:tcPr>
            <w:tcW w:w="1166" w:type="dxa"/>
            <w:tcBorders>
              <w:top w:val="single" w:sz="4" w:space="0" w:color="auto"/>
              <w:left w:val="single" w:sz="4" w:space="0" w:color="auto"/>
              <w:bottom w:val="single" w:sz="4" w:space="0" w:color="auto"/>
              <w:right w:val="single" w:sz="4" w:space="0" w:color="auto"/>
            </w:tcBorders>
          </w:tcPr>
          <w:p w14:paraId="45D7B83B" w14:textId="77777777" w:rsidR="00B47177" w:rsidRPr="000E2D50" w:rsidRDefault="00B47177" w:rsidP="0053284C">
            <w:pPr>
              <w:jc w:val="both"/>
              <w:rPr>
                <w:rFonts w:ascii="Arial" w:hAnsi="Arial" w:cs="Arial"/>
                <w:lang w:val="lt-LT"/>
              </w:rPr>
            </w:pPr>
          </w:p>
        </w:tc>
      </w:tr>
      <w:tr w:rsidR="00B47177" w:rsidRPr="000E2D50" w14:paraId="194CED43" w14:textId="7FC389B8" w:rsidTr="003C098D">
        <w:tc>
          <w:tcPr>
            <w:tcW w:w="845" w:type="dxa"/>
            <w:tcBorders>
              <w:top w:val="single" w:sz="4" w:space="0" w:color="auto"/>
              <w:left w:val="single" w:sz="4" w:space="0" w:color="auto"/>
              <w:bottom w:val="single" w:sz="4" w:space="0" w:color="auto"/>
              <w:right w:val="single" w:sz="4" w:space="0" w:color="auto"/>
            </w:tcBorders>
          </w:tcPr>
          <w:p w14:paraId="3A6FFC0A" w14:textId="55D43845"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7524F0DC" w14:textId="77777777" w:rsidR="00B47177" w:rsidRPr="000E2D50" w:rsidRDefault="00B47177" w:rsidP="0053284C">
            <w:pPr>
              <w:rPr>
                <w:rFonts w:ascii="Arial" w:hAnsi="Arial" w:cs="Arial"/>
                <w:lang w:val="lt-LT"/>
              </w:rPr>
            </w:pPr>
            <w:r w:rsidRPr="000E2D50">
              <w:rPr>
                <w:rFonts w:ascii="Arial" w:hAnsi="Arial" w:cs="Arial"/>
                <w:lang w:val="lt-LT"/>
              </w:rPr>
              <w:t>Duomenų eksportas</w:t>
            </w:r>
          </w:p>
        </w:tc>
        <w:tc>
          <w:tcPr>
            <w:tcW w:w="4839" w:type="dxa"/>
            <w:tcBorders>
              <w:top w:val="single" w:sz="4" w:space="0" w:color="auto"/>
              <w:left w:val="single" w:sz="4" w:space="0" w:color="auto"/>
              <w:bottom w:val="single" w:sz="4" w:space="0" w:color="auto"/>
              <w:right w:val="single" w:sz="4" w:space="0" w:color="auto"/>
            </w:tcBorders>
          </w:tcPr>
          <w:p w14:paraId="253910F9" w14:textId="77777777" w:rsidR="00B47177" w:rsidRPr="000E2D50" w:rsidRDefault="00B47177" w:rsidP="0053284C">
            <w:pPr>
              <w:jc w:val="both"/>
              <w:rPr>
                <w:rFonts w:ascii="Arial" w:hAnsi="Arial" w:cs="Arial"/>
                <w:lang w:val="lt-LT"/>
              </w:rPr>
            </w:pPr>
            <w:r w:rsidRPr="000E2D50">
              <w:rPr>
                <w:rFonts w:ascii="Arial" w:hAnsi="Arial" w:cs="Arial"/>
                <w:lang w:val="lt-LT"/>
              </w:rPr>
              <w:t>Ataskaitos turi būti eksportuojamos į standartinius formatus, tokius kaip PDF, CSV ar XLS.</w:t>
            </w:r>
          </w:p>
        </w:tc>
        <w:tc>
          <w:tcPr>
            <w:tcW w:w="1166" w:type="dxa"/>
            <w:tcBorders>
              <w:top w:val="single" w:sz="4" w:space="0" w:color="auto"/>
              <w:left w:val="single" w:sz="4" w:space="0" w:color="auto"/>
              <w:bottom w:val="single" w:sz="4" w:space="0" w:color="auto"/>
              <w:right w:val="single" w:sz="4" w:space="0" w:color="auto"/>
            </w:tcBorders>
          </w:tcPr>
          <w:p w14:paraId="0B875354" w14:textId="77777777" w:rsidR="00B47177" w:rsidRPr="000E2D50" w:rsidRDefault="00B47177" w:rsidP="0053284C">
            <w:pPr>
              <w:jc w:val="both"/>
              <w:rPr>
                <w:rFonts w:ascii="Arial" w:hAnsi="Arial" w:cs="Arial"/>
                <w:lang w:val="lt-LT"/>
              </w:rPr>
            </w:pPr>
          </w:p>
        </w:tc>
      </w:tr>
      <w:tr w:rsidR="00B47177" w:rsidRPr="000E2D50" w14:paraId="4F0ED88A" w14:textId="61947E2D" w:rsidTr="003C098D">
        <w:tc>
          <w:tcPr>
            <w:tcW w:w="845" w:type="dxa"/>
            <w:tcBorders>
              <w:top w:val="single" w:sz="4" w:space="0" w:color="auto"/>
              <w:left w:val="single" w:sz="4" w:space="0" w:color="auto"/>
              <w:bottom w:val="single" w:sz="4" w:space="0" w:color="auto"/>
              <w:right w:val="single" w:sz="4" w:space="0" w:color="auto"/>
            </w:tcBorders>
          </w:tcPr>
          <w:p w14:paraId="3736DDC9" w14:textId="497F8EF9"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4EE73592" w14:textId="77777777" w:rsidR="00B47177" w:rsidRPr="000E2D50" w:rsidRDefault="00B47177" w:rsidP="0053284C">
            <w:pPr>
              <w:rPr>
                <w:rFonts w:ascii="Arial" w:hAnsi="Arial" w:cs="Arial"/>
                <w:lang w:val="lt-LT"/>
              </w:rPr>
            </w:pPr>
            <w:r w:rsidRPr="000E2D50">
              <w:rPr>
                <w:rFonts w:ascii="Arial" w:hAnsi="Arial" w:cs="Arial"/>
                <w:lang w:val="lt-LT"/>
              </w:rPr>
              <w:t>BDAR</w:t>
            </w:r>
          </w:p>
        </w:tc>
        <w:tc>
          <w:tcPr>
            <w:tcW w:w="4839" w:type="dxa"/>
            <w:tcBorders>
              <w:top w:val="single" w:sz="4" w:space="0" w:color="auto"/>
              <w:left w:val="single" w:sz="4" w:space="0" w:color="auto"/>
              <w:bottom w:val="single" w:sz="4" w:space="0" w:color="auto"/>
              <w:right w:val="single" w:sz="4" w:space="0" w:color="auto"/>
            </w:tcBorders>
          </w:tcPr>
          <w:p w14:paraId="16FEFBCE" w14:textId="77777777" w:rsidR="00B47177" w:rsidRPr="000E2D50" w:rsidRDefault="00B47177" w:rsidP="0053284C">
            <w:pPr>
              <w:jc w:val="both"/>
              <w:rPr>
                <w:rFonts w:ascii="Arial" w:hAnsi="Arial" w:cs="Arial"/>
                <w:lang w:val="lt-LT"/>
              </w:rPr>
            </w:pPr>
            <w:r w:rsidRPr="000E2D50">
              <w:rPr>
                <w:rFonts w:ascii="Arial" w:hAnsi="Arial" w:cs="Arial"/>
                <w:lang w:val="lt-LT"/>
              </w:rPr>
              <w:t>Sprendimas turi atitikti BDAR reikalavimus.</w:t>
            </w:r>
          </w:p>
        </w:tc>
        <w:tc>
          <w:tcPr>
            <w:tcW w:w="1166" w:type="dxa"/>
            <w:tcBorders>
              <w:top w:val="single" w:sz="4" w:space="0" w:color="auto"/>
              <w:left w:val="single" w:sz="4" w:space="0" w:color="auto"/>
              <w:bottom w:val="single" w:sz="4" w:space="0" w:color="auto"/>
              <w:right w:val="single" w:sz="4" w:space="0" w:color="auto"/>
            </w:tcBorders>
          </w:tcPr>
          <w:p w14:paraId="18B97B30" w14:textId="77777777" w:rsidR="00B47177" w:rsidRPr="000E2D50" w:rsidRDefault="00B47177" w:rsidP="0053284C">
            <w:pPr>
              <w:jc w:val="both"/>
              <w:rPr>
                <w:rFonts w:ascii="Arial" w:hAnsi="Arial" w:cs="Arial"/>
                <w:lang w:val="lt-LT"/>
              </w:rPr>
            </w:pPr>
          </w:p>
        </w:tc>
      </w:tr>
      <w:tr w:rsidR="00B47177" w:rsidRPr="000E2D50" w14:paraId="73EC1D65" w14:textId="1EB79710" w:rsidTr="003C098D">
        <w:tc>
          <w:tcPr>
            <w:tcW w:w="845" w:type="dxa"/>
            <w:tcBorders>
              <w:top w:val="single" w:sz="4" w:space="0" w:color="auto"/>
              <w:left w:val="single" w:sz="4" w:space="0" w:color="auto"/>
              <w:bottom w:val="single" w:sz="4" w:space="0" w:color="auto"/>
              <w:right w:val="single" w:sz="4" w:space="0" w:color="auto"/>
            </w:tcBorders>
          </w:tcPr>
          <w:p w14:paraId="079603A6" w14:textId="3D9CD37A"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21169ECB" w14:textId="549B3AE8" w:rsidR="00B47177" w:rsidRPr="000E2D50" w:rsidRDefault="00B47177" w:rsidP="0053284C">
            <w:pPr>
              <w:rPr>
                <w:rFonts w:ascii="Arial" w:hAnsi="Arial" w:cs="Arial"/>
                <w:lang w:val="lt-LT"/>
              </w:rPr>
            </w:pPr>
            <w:r w:rsidRPr="000E2D50">
              <w:rPr>
                <w:rFonts w:ascii="Arial" w:hAnsi="Arial" w:cs="Arial"/>
                <w:lang w:val="lt-LT"/>
              </w:rPr>
              <w:t>Rolėmis pagrįstas prieigos valdymas (ang</w:t>
            </w:r>
            <w:r>
              <w:rPr>
                <w:rFonts w:ascii="Arial" w:hAnsi="Arial" w:cs="Arial"/>
                <w:lang w:val="lt-LT"/>
              </w:rPr>
              <w:t>l</w:t>
            </w:r>
            <w:r w:rsidRPr="000E2D50">
              <w:rPr>
                <w:rFonts w:ascii="Arial" w:hAnsi="Arial" w:cs="Arial"/>
                <w:lang w:val="lt-LT"/>
              </w:rPr>
              <w:t>. RBAC)</w:t>
            </w:r>
          </w:p>
        </w:tc>
        <w:tc>
          <w:tcPr>
            <w:tcW w:w="4839" w:type="dxa"/>
            <w:tcBorders>
              <w:top w:val="single" w:sz="4" w:space="0" w:color="auto"/>
              <w:left w:val="single" w:sz="4" w:space="0" w:color="auto"/>
              <w:bottom w:val="single" w:sz="4" w:space="0" w:color="auto"/>
              <w:right w:val="single" w:sz="4" w:space="0" w:color="auto"/>
            </w:tcBorders>
          </w:tcPr>
          <w:p w14:paraId="7BD6A104" w14:textId="77777777" w:rsidR="00B47177" w:rsidRPr="000E2D50" w:rsidRDefault="00B47177" w:rsidP="0053284C">
            <w:pPr>
              <w:jc w:val="both"/>
              <w:rPr>
                <w:rFonts w:ascii="Arial" w:hAnsi="Arial" w:cs="Arial"/>
                <w:lang w:val="lt-LT"/>
              </w:rPr>
            </w:pPr>
            <w:r w:rsidRPr="000E2D50">
              <w:rPr>
                <w:rFonts w:ascii="Arial" w:hAnsi="Arial" w:cs="Arial"/>
                <w:lang w:val="lt-LT"/>
              </w:rPr>
              <w:t>Sistema turi palaikyti rolėmis pagrįstą prieigos valdymą.</w:t>
            </w:r>
          </w:p>
        </w:tc>
        <w:tc>
          <w:tcPr>
            <w:tcW w:w="1166" w:type="dxa"/>
            <w:tcBorders>
              <w:top w:val="single" w:sz="4" w:space="0" w:color="auto"/>
              <w:left w:val="single" w:sz="4" w:space="0" w:color="auto"/>
              <w:bottom w:val="single" w:sz="4" w:space="0" w:color="auto"/>
              <w:right w:val="single" w:sz="4" w:space="0" w:color="auto"/>
            </w:tcBorders>
          </w:tcPr>
          <w:p w14:paraId="042B0440" w14:textId="77777777" w:rsidR="00B47177" w:rsidRPr="000E2D50" w:rsidRDefault="00B47177" w:rsidP="0053284C">
            <w:pPr>
              <w:jc w:val="both"/>
              <w:rPr>
                <w:rFonts w:ascii="Arial" w:hAnsi="Arial" w:cs="Arial"/>
                <w:lang w:val="lt-LT"/>
              </w:rPr>
            </w:pPr>
          </w:p>
        </w:tc>
      </w:tr>
      <w:tr w:rsidR="00B47177" w:rsidRPr="000E2D50" w14:paraId="704ED728" w14:textId="014ED103" w:rsidTr="003C098D">
        <w:tc>
          <w:tcPr>
            <w:tcW w:w="845" w:type="dxa"/>
            <w:tcBorders>
              <w:top w:val="single" w:sz="4" w:space="0" w:color="auto"/>
              <w:left w:val="single" w:sz="4" w:space="0" w:color="auto"/>
              <w:bottom w:val="single" w:sz="4" w:space="0" w:color="auto"/>
              <w:right w:val="single" w:sz="4" w:space="0" w:color="auto"/>
            </w:tcBorders>
          </w:tcPr>
          <w:p w14:paraId="4430B124" w14:textId="4469D42D"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1B0878E3" w14:textId="77777777" w:rsidR="00B47177" w:rsidRPr="000E2D50" w:rsidRDefault="00B47177" w:rsidP="0053284C">
            <w:pPr>
              <w:rPr>
                <w:rFonts w:ascii="Arial" w:hAnsi="Arial" w:cs="Arial"/>
                <w:lang w:val="lt-LT"/>
              </w:rPr>
            </w:pPr>
            <w:r w:rsidRPr="000E2D50">
              <w:rPr>
                <w:rFonts w:ascii="Arial" w:hAnsi="Arial" w:cs="Arial"/>
                <w:lang w:val="lt-LT"/>
              </w:rPr>
              <w:t>Audito žurnalai</w:t>
            </w:r>
          </w:p>
        </w:tc>
        <w:tc>
          <w:tcPr>
            <w:tcW w:w="4839" w:type="dxa"/>
            <w:tcBorders>
              <w:top w:val="single" w:sz="4" w:space="0" w:color="auto"/>
              <w:left w:val="single" w:sz="4" w:space="0" w:color="auto"/>
              <w:bottom w:val="single" w:sz="4" w:space="0" w:color="auto"/>
              <w:right w:val="single" w:sz="4" w:space="0" w:color="auto"/>
            </w:tcBorders>
          </w:tcPr>
          <w:p w14:paraId="2F1268E5" w14:textId="77777777" w:rsidR="00B47177" w:rsidRPr="000E2D50" w:rsidRDefault="00B47177" w:rsidP="0053284C">
            <w:pPr>
              <w:jc w:val="both"/>
              <w:rPr>
                <w:rFonts w:ascii="Arial" w:hAnsi="Arial" w:cs="Arial"/>
                <w:lang w:val="lt-LT"/>
              </w:rPr>
            </w:pPr>
            <w:r w:rsidRPr="000E2D50">
              <w:rPr>
                <w:rFonts w:ascii="Arial" w:hAnsi="Arial" w:cs="Arial"/>
                <w:lang w:val="lt-LT"/>
              </w:rPr>
              <w:t>Visi administravimo veiksmai turi būti registruojami.</w:t>
            </w:r>
          </w:p>
        </w:tc>
        <w:tc>
          <w:tcPr>
            <w:tcW w:w="1166" w:type="dxa"/>
            <w:tcBorders>
              <w:top w:val="single" w:sz="4" w:space="0" w:color="auto"/>
              <w:left w:val="single" w:sz="4" w:space="0" w:color="auto"/>
              <w:bottom w:val="single" w:sz="4" w:space="0" w:color="auto"/>
              <w:right w:val="single" w:sz="4" w:space="0" w:color="auto"/>
            </w:tcBorders>
          </w:tcPr>
          <w:p w14:paraId="47B517B0" w14:textId="77777777" w:rsidR="00B47177" w:rsidRPr="000E2D50" w:rsidRDefault="00B47177" w:rsidP="0053284C">
            <w:pPr>
              <w:jc w:val="both"/>
              <w:rPr>
                <w:rFonts w:ascii="Arial" w:hAnsi="Arial" w:cs="Arial"/>
                <w:lang w:val="lt-LT"/>
              </w:rPr>
            </w:pPr>
          </w:p>
        </w:tc>
      </w:tr>
      <w:tr w:rsidR="00B47177" w:rsidRPr="000E2D50" w14:paraId="17D7FAF7" w14:textId="095A8C3D" w:rsidTr="003C098D">
        <w:tc>
          <w:tcPr>
            <w:tcW w:w="845" w:type="dxa"/>
            <w:tcBorders>
              <w:top w:val="single" w:sz="4" w:space="0" w:color="auto"/>
              <w:left w:val="single" w:sz="4" w:space="0" w:color="auto"/>
              <w:bottom w:val="single" w:sz="4" w:space="0" w:color="auto"/>
              <w:right w:val="single" w:sz="4" w:space="0" w:color="auto"/>
            </w:tcBorders>
          </w:tcPr>
          <w:p w14:paraId="1BA0FBB1" w14:textId="2AFD888F"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09E466D5" w14:textId="77777777" w:rsidR="00B47177" w:rsidRPr="000E2D50" w:rsidRDefault="00B47177" w:rsidP="0053284C">
            <w:pPr>
              <w:rPr>
                <w:rFonts w:ascii="Arial" w:hAnsi="Arial" w:cs="Arial"/>
                <w:lang w:val="lt-LT"/>
              </w:rPr>
            </w:pPr>
            <w:r w:rsidRPr="000E2D50">
              <w:rPr>
                <w:rFonts w:ascii="Arial" w:hAnsi="Arial" w:cs="Arial"/>
                <w:lang w:val="lt-LT"/>
              </w:rPr>
              <w:t xml:space="preserve">Dviejų faktorių </w:t>
            </w:r>
            <w:proofErr w:type="spellStart"/>
            <w:r w:rsidRPr="000E2D50">
              <w:rPr>
                <w:rFonts w:ascii="Arial" w:hAnsi="Arial" w:cs="Arial"/>
                <w:lang w:val="lt-LT"/>
              </w:rPr>
              <w:t>autentikacija</w:t>
            </w:r>
            <w:proofErr w:type="spellEnd"/>
          </w:p>
        </w:tc>
        <w:tc>
          <w:tcPr>
            <w:tcW w:w="4839" w:type="dxa"/>
            <w:tcBorders>
              <w:top w:val="single" w:sz="4" w:space="0" w:color="auto"/>
              <w:left w:val="single" w:sz="4" w:space="0" w:color="auto"/>
              <w:bottom w:val="single" w:sz="4" w:space="0" w:color="auto"/>
              <w:right w:val="single" w:sz="4" w:space="0" w:color="auto"/>
            </w:tcBorders>
          </w:tcPr>
          <w:p w14:paraId="1A49AF54" w14:textId="77777777" w:rsidR="00B47177" w:rsidRPr="000E2D50" w:rsidRDefault="00B47177" w:rsidP="0053284C">
            <w:pPr>
              <w:jc w:val="both"/>
              <w:rPr>
                <w:rFonts w:ascii="Arial" w:hAnsi="Arial" w:cs="Arial"/>
                <w:lang w:val="lt-LT"/>
              </w:rPr>
            </w:pPr>
            <w:r w:rsidRPr="000E2D50">
              <w:rPr>
                <w:rFonts w:ascii="Arial" w:hAnsi="Arial" w:cs="Arial"/>
                <w:lang w:val="lt-LT"/>
              </w:rPr>
              <w:t xml:space="preserve">Administratorių paskyroms turi būti palaikoma dviejų faktorių </w:t>
            </w:r>
            <w:proofErr w:type="spellStart"/>
            <w:r w:rsidRPr="000E2D50">
              <w:rPr>
                <w:rFonts w:ascii="Arial" w:hAnsi="Arial" w:cs="Arial"/>
                <w:lang w:val="lt-LT"/>
              </w:rPr>
              <w:t>autentikacija</w:t>
            </w:r>
            <w:proofErr w:type="spellEnd"/>
            <w:r w:rsidRPr="000E2D50">
              <w:rPr>
                <w:rFonts w:ascii="Arial" w:hAnsi="Arial" w:cs="Arial"/>
                <w:lang w:val="lt-LT"/>
              </w:rPr>
              <w:t>.</w:t>
            </w:r>
          </w:p>
        </w:tc>
        <w:tc>
          <w:tcPr>
            <w:tcW w:w="1166" w:type="dxa"/>
            <w:tcBorders>
              <w:top w:val="single" w:sz="4" w:space="0" w:color="auto"/>
              <w:left w:val="single" w:sz="4" w:space="0" w:color="auto"/>
              <w:bottom w:val="single" w:sz="4" w:space="0" w:color="auto"/>
              <w:right w:val="single" w:sz="4" w:space="0" w:color="auto"/>
            </w:tcBorders>
          </w:tcPr>
          <w:p w14:paraId="71C2C22B" w14:textId="77777777" w:rsidR="00B47177" w:rsidRPr="000E2D50" w:rsidRDefault="00B47177" w:rsidP="0053284C">
            <w:pPr>
              <w:jc w:val="both"/>
              <w:rPr>
                <w:rFonts w:ascii="Arial" w:hAnsi="Arial" w:cs="Arial"/>
                <w:lang w:val="lt-LT"/>
              </w:rPr>
            </w:pPr>
          </w:p>
        </w:tc>
      </w:tr>
      <w:tr w:rsidR="00B47177" w:rsidRPr="000E2D50" w14:paraId="3B8A6FAA" w14:textId="579FECCC" w:rsidTr="003C098D">
        <w:tc>
          <w:tcPr>
            <w:tcW w:w="845" w:type="dxa"/>
            <w:tcBorders>
              <w:top w:val="single" w:sz="4" w:space="0" w:color="auto"/>
              <w:left w:val="single" w:sz="4" w:space="0" w:color="auto"/>
              <w:bottom w:val="single" w:sz="4" w:space="0" w:color="auto"/>
              <w:right w:val="single" w:sz="4" w:space="0" w:color="auto"/>
            </w:tcBorders>
          </w:tcPr>
          <w:p w14:paraId="53C39A37" w14:textId="5B6C90FE"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12000A92" w14:textId="77777777" w:rsidR="00B47177" w:rsidRPr="000E2D50" w:rsidRDefault="00B47177" w:rsidP="0053284C">
            <w:pPr>
              <w:rPr>
                <w:rFonts w:ascii="Arial" w:hAnsi="Arial" w:cs="Arial"/>
                <w:lang w:val="lt-LT"/>
              </w:rPr>
            </w:pPr>
            <w:r w:rsidRPr="000E2D50">
              <w:rPr>
                <w:rFonts w:ascii="Arial" w:hAnsi="Arial" w:cs="Arial"/>
                <w:lang w:val="lt-LT"/>
              </w:rPr>
              <w:t>Duomenų saugojimas</w:t>
            </w:r>
          </w:p>
        </w:tc>
        <w:tc>
          <w:tcPr>
            <w:tcW w:w="4839" w:type="dxa"/>
            <w:tcBorders>
              <w:top w:val="single" w:sz="4" w:space="0" w:color="auto"/>
              <w:left w:val="single" w:sz="4" w:space="0" w:color="auto"/>
              <w:bottom w:val="single" w:sz="4" w:space="0" w:color="auto"/>
              <w:right w:val="single" w:sz="4" w:space="0" w:color="auto"/>
            </w:tcBorders>
          </w:tcPr>
          <w:p w14:paraId="26A24DAB" w14:textId="77777777" w:rsidR="00B47177" w:rsidRPr="000E2D50" w:rsidRDefault="00B47177" w:rsidP="0053284C">
            <w:pPr>
              <w:jc w:val="both"/>
              <w:rPr>
                <w:rFonts w:ascii="Arial" w:hAnsi="Arial" w:cs="Arial"/>
                <w:lang w:val="lt-LT"/>
              </w:rPr>
            </w:pPr>
            <w:r w:rsidRPr="000E2D50">
              <w:rPr>
                <w:rFonts w:ascii="Arial" w:hAnsi="Arial" w:cs="Arial"/>
                <w:lang w:val="lt-LT"/>
              </w:rPr>
              <w:t>Simuliacijų ir mokymų duomenys turi būti saugomi ne mažiau kaip 6 mėn.</w:t>
            </w:r>
          </w:p>
        </w:tc>
        <w:tc>
          <w:tcPr>
            <w:tcW w:w="1166" w:type="dxa"/>
            <w:tcBorders>
              <w:top w:val="single" w:sz="4" w:space="0" w:color="auto"/>
              <w:left w:val="single" w:sz="4" w:space="0" w:color="auto"/>
              <w:bottom w:val="single" w:sz="4" w:space="0" w:color="auto"/>
              <w:right w:val="single" w:sz="4" w:space="0" w:color="auto"/>
            </w:tcBorders>
          </w:tcPr>
          <w:p w14:paraId="2D4C2DA5" w14:textId="77777777" w:rsidR="00B47177" w:rsidRPr="000E2D50" w:rsidRDefault="00B47177" w:rsidP="0053284C">
            <w:pPr>
              <w:jc w:val="both"/>
              <w:rPr>
                <w:rFonts w:ascii="Arial" w:hAnsi="Arial" w:cs="Arial"/>
                <w:lang w:val="lt-LT"/>
              </w:rPr>
            </w:pPr>
          </w:p>
        </w:tc>
      </w:tr>
      <w:tr w:rsidR="00B47177" w:rsidRPr="000E2D50" w14:paraId="36B81F4D" w14:textId="5E7FDD1E" w:rsidTr="003C098D">
        <w:tc>
          <w:tcPr>
            <w:tcW w:w="845" w:type="dxa"/>
            <w:tcBorders>
              <w:top w:val="single" w:sz="4" w:space="0" w:color="auto"/>
              <w:left w:val="single" w:sz="4" w:space="0" w:color="auto"/>
              <w:bottom w:val="single" w:sz="4" w:space="0" w:color="auto"/>
              <w:right w:val="single" w:sz="4" w:space="0" w:color="auto"/>
            </w:tcBorders>
          </w:tcPr>
          <w:p w14:paraId="48EA9EBB" w14:textId="6F033F34"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6BD83AD5" w14:textId="77777777" w:rsidR="00B47177" w:rsidRPr="000E2D50" w:rsidRDefault="00B47177" w:rsidP="0053284C">
            <w:pPr>
              <w:rPr>
                <w:rFonts w:ascii="Arial" w:hAnsi="Arial" w:cs="Arial"/>
                <w:lang w:val="lt-LT"/>
              </w:rPr>
            </w:pPr>
            <w:r w:rsidRPr="000E2D50">
              <w:rPr>
                <w:rFonts w:ascii="Arial" w:hAnsi="Arial" w:cs="Arial"/>
                <w:lang w:val="lt-LT"/>
              </w:rPr>
              <w:t>Duomenų saugojimo vieta</w:t>
            </w:r>
          </w:p>
        </w:tc>
        <w:tc>
          <w:tcPr>
            <w:tcW w:w="4839" w:type="dxa"/>
            <w:tcBorders>
              <w:top w:val="single" w:sz="4" w:space="0" w:color="auto"/>
              <w:left w:val="single" w:sz="4" w:space="0" w:color="auto"/>
              <w:bottom w:val="single" w:sz="4" w:space="0" w:color="auto"/>
              <w:right w:val="single" w:sz="4" w:space="0" w:color="auto"/>
            </w:tcBorders>
          </w:tcPr>
          <w:p w14:paraId="6155E17B" w14:textId="77777777" w:rsidR="00B47177" w:rsidRPr="000E2D50" w:rsidRDefault="00B47177" w:rsidP="0053284C">
            <w:pPr>
              <w:jc w:val="both"/>
              <w:rPr>
                <w:rFonts w:ascii="Arial" w:hAnsi="Arial" w:cs="Arial"/>
                <w:lang w:val="lt-LT"/>
              </w:rPr>
            </w:pPr>
            <w:r w:rsidRPr="000E2D50">
              <w:rPr>
                <w:rFonts w:ascii="Arial" w:hAnsi="Arial" w:cs="Arial"/>
                <w:lang w:val="lt-LT"/>
              </w:rPr>
              <w:t>Platformos duomenys turi būti saugomi Europos ekonominės erdvės (EEE) duomenų centruose.</w:t>
            </w:r>
          </w:p>
        </w:tc>
        <w:tc>
          <w:tcPr>
            <w:tcW w:w="1166" w:type="dxa"/>
            <w:tcBorders>
              <w:top w:val="single" w:sz="4" w:space="0" w:color="auto"/>
              <w:left w:val="single" w:sz="4" w:space="0" w:color="auto"/>
              <w:bottom w:val="single" w:sz="4" w:space="0" w:color="auto"/>
              <w:right w:val="single" w:sz="4" w:space="0" w:color="auto"/>
            </w:tcBorders>
          </w:tcPr>
          <w:p w14:paraId="6A52C15B" w14:textId="77777777" w:rsidR="00B47177" w:rsidRPr="000E2D50" w:rsidRDefault="00B47177" w:rsidP="0053284C">
            <w:pPr>
              <w:jc w:val="both"/>
              <w:rPr>
                <w:rFonts w:ascii="Arial" w:hAnsi="Arial" w:cs="Arial"/>
                <w:lang w:val="lt-LT"/>
              </w:rPr>
            </w:pPr>
          </w:p>
        </w:tc>
      </w:tr>
      <w:tr w:rsidR="00B47177" w:rsidRPr="000E2D50" w14:paraId="42AB2208" w14:textId="03D0AAC3" w:rsidTr="003C098D">
        <w:tc>
          <w:tcPr>
            <w:tcW w:w="845" w:type="dxa"/>
            <w:tcBorders>
              <w:top w:val="single" w:sz="4" w:space="0" w:color="auto"/>
              <w:left w:val="single" w:sz="4" w:space="0" w:color="auto"/>
              <w:bottom w:val="single" w:sz="4" w:space="0" w:color="auto"/>
              <w:right w:val="single" w:sz="4" w:space="0" w:color="auto"/>
            </w:tcBorders>
          </w:tcPr>
          <w:p w14:paraId="50958ADD" w14:textId="6A9CB369"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13FD1B7A" w14:textId="77777777" w:rsidR="00B47177" w:rsidRPr="000E2D50" w:rsidRDefault="00B47177" w:rsidP="0053284C">
            <w:pPr>
              <w:rPr>
                <w:rFonts w:ascii="Arial" w:hAnsi="Arial" w:cs="Arial"/>
                <w:lang w:val="lt-LT"/>
              </w:rPr>
            </w:pPr>
            <w:r w:rsidRPr="000E2D50">
              <w:rPr>
                <w:rFonts w:ascii="Arial" w:hAnsi="Arial" w:cs="Arial"/>
                <w:lang w:val="lt-LT"/>
              </w:rPr>
              <w:t>Platformos prieinamumas</w:t>
            </w:r>
          </w:p>
        </w:tc>
        <w:tc>
          <w:tcPr>
            <w:tcW w:w="4839" w:type="dxa"/>
            <w:tcBorders>
              <w:top w:val="single" w:sz="4" w:space="0" w:color="auto"/>
              <w:left w:val="single" w:sz="4" w:space="0" w:color="auto"/>
              <w:bottom w:val="single" w:sz="4" w:space="0" w:color="auto"/>
              <w:right w:val="single" w:sz="4" w:space="0" w:color="auto"/>
            </w:tcBorders>
          </w:tcPr>
          <w:p w14:paraId="7013CCF7" w14:textId="77777777" w:rsidR="00B47177" w:rsidRPr="000E2D50" w:rsidRDefault="00B47177" w:rsidP="0053284C">
            <w:pPr>
              <w:jc w:val="both"/>
              <w:rPr>
                <w:rFonts w:ascii="Arial" w:hAnsi="Arial" w:cs="Arial"/>
                <w:lang w:val="lt-LT"/>
              </w:rPr>
            </w:pPr>
            <w:r w:rsidRPr="000E2D50">
              <w:rPr>
                <w:rFonts w:ascii="Arial" w:hAnsi="Arial" w:cs="Arial"/>
                <w:lang w:val="lt-LT"/>
              </w:rPr>
              <w:t>Platformos paslaugos prieinamumas turi būti ne mažesnis kaip 99,9 %.</w:t>
            </w:r>
          </w:p>
        </w:tc>
        <w:tc>
          <w:tcPr>
            <w:tcW w:w="1166" w:type="dxa"/>
            <w:tcBorders>
              <w:top w:val="single" w:sz="4" w:space="0" w:color="auto"/>
              <w:left w:val="single" w:sz="4" w:space="0" w:color="auto"/>
              <w:bottom w:val="single" w:sz="4" w:space="0" w:color="auto"/>
              <w:right w:val="single" w:sz="4" w:space="0" w:color="auto"/>
            </w:tcBorders>
          </w:tcPr>
          <w:p w14:paraId="7733A120" w14:textId="77777777" w:rsidR="00B47177" w:rsidRPr="000E2D50" w:rsidRDefault="00B47177" w:rsidP="0053284C">
            <w:pPr>
              <w:jc w:val="both"/>
              <w:rPr>
                <w:rFonts w:ascii="Arial" w:hAnsi="Arial" w:cs="Arial"/>
                <w:lang w:val="lt-LT"/>
              </w:rPr>
            </w:pPr>
          </w:p>
        </w:tc>
      </w:tr>
      <w:tr w:rsidR="00B47177" w:rsidRPr="000E2D50" w14:paraId="0226685C" w14:textId="12B941DD" w:rsidTr="003C098D">
        <w:tc>
          <w:tcPr>
            <w:tcW w:w="845" w:type="dxa"/>
            <w:tcBorders>
              <w:top w:val="single" w:sz="4" w:space="0" w:color="auto"/>
              <w:left w:val="single" w:sz="4" w:space="0" w:color="auto"/>
              <w:bottom w:val="single" w:sz="4" w:space="0" w:color="auto"/>
              <w:right w:val="single" w:sz="4" w:space="0" w:color="auto"/>
            </w:tcBorders>
          </w:tcPr>
          <w:p w14:paraId="3A4561F3" w14:textId="189BB736" w:rsidR="00B47177" w:rsidRPr="000E2D50" w:rsidRDefault="00B47177" w:rsidP="000E2D50">
            <w:pPr>
              <w:pStyle w:val="ListParagraph"/>
              <w:numPr>
                <w:ilvl w:val="0"/>
                <w:numId w:val="3"/>
              </w:numPr>
              <w:jc w:val="both"/>
              <w:rPr>
                <w:rFonts w:ascii="Arial" w:hAnsi="Arial" w:cs="Arial"/>
                <w:lang w:val="lt-LT"/>
              </w:rPr>
            </w:pPr>
          </w:p>
        </w:tc>
        <w:tc>
          <w:tcPr>
            <w:tcW w:w="1966" w:type="dxa"/>
            <w:tcBorders>
              <w:top w:val="single" w:sz="4" w:space="0" w:color="auto"/>
              <w:left w:val="single" w:sz="4" w:space="0" w:color="auto"/>
              <w:bottom w:val="single" w:sz="4" w:space="0" w:color="auto"/>
              <w:right w:val="single" w:sz="4" w:space="0" w:color="auto"/>
            </w:tcBorders>
          </w:tcPr>
          <w:p w14:paraId="12CB8757" w14:textId="77777777" w:rsidR="00B47177" w:rsidRPr="000E2D50" w:rsidRDefault="00B47177" w:rsidP="0053284C">
            <w:pPr>
              <w:rPr>
                <w:rFonts w:ascii="Arial" w:hAnsi="Arial" w:cs="Arial"/>
                <w:lang w:val="lt-LT"/>
              </w:rPr>
            </w:pPr>
            <w:r w:rsidRPr="000E2D50">
              <w:rPr>
                <w:rFonts w:ascii="Arial" w:hAnsi="Arial" w:cs="Arial"/>
                <w:lang w:val="lt-LT"/>
              </w:rPr>
              <w:t>Automatinis turinio atnaujinimas</w:t>
            </w:r>
          </w:p>
        </w:tc>
        <w:tc>
          <w:tcPr>
            <w:tcW w:w="4839" w:type="dxa"/>
            <w:tcBorders>
              <w:top w:val="single" w:sz="4" w:space="0" w:color="auto"/>
              <w:left w:val="single" w:sz="4" w:space="0" w:color="auto"/>
              <w:bottom w:val="single" w:sz="4" w:space="0" w:color="auto"/>
              <w:right w:val="single" w:sz="4" w:space="0" w:color="auto"/>
            </w:tcBorders>
          </w:tcPr>
          <w:p w14:paraId="2513C2D7" w14:textId="13F38246" w:rsidR="00B47177" w:rsidRPr="000E2D50" w:rsidRDefault="00B47177" w:rsidP="0053284C">
            <w:pPr>
              <w:jc w:val="both"/>
              <w:rPr>
                <w:rFonts w:ascii="Arial" w:hAnsi="Arial" w:cs="Arial"/>
                <w:lang w:val="lt-LT"/>
              </w:rPr>
            </w:pPr>
            <w:r w:rsidRPr="000E2D50">
              <w:rPr>
                <w:rFonts w:ascii="Arial" w:hAnsi="Arial" w:cs="Arial"/>
                <w:lang w:val="lt-LT"/>
              </w:rPr>
              <w:t xml:space="preserve">Mokymų turinys ir </w:t>
            </w:r>
            <w:r w:rsidR="005E1034">
              <w:rPr>
                <w:rFonts w:ascii="Arial" w:hAnsi="Arial" w:cs="Arial"/>
                <w:lang w:val="lt-LT"/>
              </w:rPr>
              <w:t>„</w:t>
            </w:r>
            <w:proofErr w:type="spellStart"/>
            <w:r w:rsidRPr="000E2D50">
              <w:rPr>
                <w:rFonts w:ascii="Arial" w:hAnsi="Arial" w:cs="Arial"/>
                <w:lang w:val="lt-LT"/>
              </w:rPr>
              <w:t>phishing</w:t>
            </w:r>
            <w:proofErr w:type="spellEnd"/>
            <w:r w:rsidR="005E1034">
              <w:rPr>
                <w:rFonts w:ascii="Arial" w:hAnsi="Arial" w:cs="Arial"/>
                <w:lang w:val="lt-LT"/>
              </w:rPr>
              <w:t>“</w:t>
            </w:r>
            <w:r w:rsidRPr="000E2D50">
              <w:rPr>
                <w:rFonts w:ascii="Arial" w:hAnsi="Arial" w:cs="Arial"/>
                <w:lang w:val="lt-LT"/>
              </w:rPr>
              <w:t xml:space="preserve"> scenarijai turi būti nuolat atnaujinami pagal naujausias kibernetinių grėsmių tendencijas.</w:t>
            </w:r>
          </w:p>
        </w:tc>
        <w:tc>
          <w:tcPr>
            <w:tcW w:w="1166" w:type="dxa"/>
            <w:tcBorders>
              <w:top w:val="single" w:sz="4" w:space="0" w:color="auto"/>
              <w:left w:val="single" w:sz="4" w:space="0" w:color="auto"/>
              <w:bottom w:val="single" w:sz="4" w:space="0" w:color="auto"/>
              <w:right w:val="single" w:sz="4" w:space="0" w:color="auto"/>
            </w:tcBorders>
          </w:tcPr>
          <w:p w14:paraId="68206AB6" w14:textId="77777777" w:rsidR="00B47177" w:rsidRPr="000E2D50" w:rsidRDefault="00B47177" w:rsidP="0053284C">
            <w:pPr>
              <w:jc w:val="both"/>
              <w:rPr>
                <w:rFonts w:ascii="Arial" w:hAnsi="Arial" w:cs="Arial"/>
                <w:lang w:val="lt-LT"/>
              </w:rPr>
            </w:pPr>
          </w:p>
        </w:tc>
      </w:tr>
    </w:tbl>
    <w:p w14:paraId="269C2514" w14:textId="77777777" w:rsidR="005147E9" w:rsidRPr="000E2D50" w:rsidRDefault="005147E9" w:rsidP="00B3306C">
      <w:pPr>
        <w:jc w:val="both"/>
        <w:rPr>
          <w:rFonts w:ascii="Arial" w:hAnsi="Arial" w:cs="Arial"/>
          <w:lang w:val="lt-LT"/>
        </w:rPr>
      </w:pPr>
    </w:p>
    <w:sectPr w:rsidR="005147E9" w:rsidRPr="000E2D50" w:rsidSect="00FF24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1D42"/>
    <w:multiLevelType w:val="hybridMultilevel"/>
    <w:tmpl w:val="5A781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86C4F"/>
    <w:multiLevelType w:val="hybridMultilevel"/>
    <w:tmpl w:val="A3963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60DDC"/>
    <w:multiLevelType w:val="hybridMultilevel"/>
    <w:tmpl w:val="A50E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31AFB"/>
    <w:multiLevelType w:val="hybridMultilevel"/>
    <w:tmpl w:val="6B483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898221">
    <w:abstractNumId w:val="2"/>
  </w:num>
  <w:num w:numId="2" w16cid:durableId="1366251990">
    <w:abstractNumId w:val="1"/>
  </w:num>
  <w:num w:numId="3" w16cid:durableId="399255516">
    <w:abstractNumId w:val="3"/>
  </w:num>
  <w:num w:numId="4" w16cid:durableId="2045280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5A"/>
    <w:rsid w:val="000549FB"/>
    <w:rsid w:val="000E2D50"/>
    <w:rsid w:val="00174726"/>
    <w:rsid w:val="003C098D"/>
    <w:rsid w:val="004F36EE"/>
    <w:rsid w:val="00514076"/>
    <w:rsid w:val="005147E9"/>
    <w:rsid w:val="0053284C"/>
    <w:rsid w:val="00570F0C"/>
    <w:rsid w:val="005809AF"/>
    <w:rsid w:val="005E1034"/>
    <w:rsid w:val="0061411E"/>
    <w:rsid w:val="006D0B6C"/>
    <w:rsid w:val="006F213D"/>
    <w:rsid w:val="00856F44"/>
    <w:rsid w:val="00862204"/>
    <w:rsid w:val="00932283"/>
    <w:rsid w:val="00B3306C"/>
    <w:rsid w:val="00B47177"/>
    <w:rsid w:val="00D122FB"/>
    <w:rsid w:val="00F813BB"/>
    <w:rsid w:val="00FF245A"/>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6675971F"/>
  <w15:chartTrackingRefBased/>
  <w15:docId w15:val="{7AEE0A3A-939F-9F4D-89B7-C735D751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45A"/>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FF2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2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2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45A"/>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rsid w:val="00FF245A"/>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rsid w:val="00FF245A"/>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FF245A"/>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FF245A"/>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FF245A"/>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FF245A"/>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FF245A"/>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FF245A"/>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FF2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45A"/>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FF2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45A"/>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FF245A"/>
    <w:pPr>
      <w:spacing w:before="160"/>
      <w:jc w:val="center"/>
    </w:pPr>
    <w:rPr>
      <w:i/>
      <w:iCs/>
      <w:color w:val="404040" w:themeColor="text1" w:themeTint="BF"/>
    </w:rPr>
  </w:style>
  <w:style w:type="character" w:customStyle="1" w:styleId="QuoteChar">
    <w:name w:val="Quote Char"/>
    <w:basedOn w:val="DefaultParagraphFont"/>
    <w:link w:val="Quote"/>
    <w:uiPriority w:val="29"/>
    <w:rsid w:val="00FF245A"/>
    <w:rPr>
      <w:i/>
      <w:iCs/>
      <w:color w:val="404040" w:themeColor="text1" w:themeTint="BF"/>
      <w:lang w:val="lt-LT"/>
    </w:rPr>
  </w:style>
  <w:style w:type="paragraph" w:styleId="ListParagraph">
    <w:name w:val="List Paragraph"/>
    <w:basedOn w:val="Normal"/>
    <w:uiPriority w:val="34"/>
    <w:qFormat/>
    <w:rsid w:val="00FF245A"/>
    <w:pPr>
      <w:ind w:left="720"/>
      <w:contextualSpacing/>
    </w:pPr>
  </w:style>
  <w:style w:type="character" w:styleId="IntenseEmphasis">
    <w:name w:val="Intense Emphasis"/>
    <w:basedOn w:val="DefaultParagraphFont"/>
    <w:uiPriority w:val="21"/>
    <w:qFormat/>
    <w:rsid w:val="00FF245A"/>
    <w:rPr>
      <w:i/>
      <w:iCs/>
      <w:color w:val="0F4761" w:themeColor="accent1" w:themeShade="BF"/>
    </w:rPr>
  </w:style>
  <w:style w:type="paragraph" w:styleId="IntenseQuote">
    <w:name w:val="Intense Quote"/>
    <w:basedOn w:val="Normal"/>
    <w:next w:val="Normal"/>
    <w:link w:val="IntenseQuoteChar"/>
    <w:uiPriority w:val="30"/>
    <w:qFormat/>
    <w:rsid w:val="00FF2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45A"/>
    <w:rPr>
      <w:i/>
      <w:iCs/>
      <w:color w:val="0F4761" w:themeColor="accent1" w:themeShade="BF"/>
      <w:lang w:val="lt-LT"/>
    </w:rPr>
  </w:style>
  <w:style w:type="character" w:styleId="IntenseReference">
    <w:name w:val="Intense Reference"/>
    <w:basedOn w:val="DefaultParagraphFont"/>
    <w:uiPriority w:val="32"/>
    <w:qFormat/>
    <w:rsid w:val="00FF245A"/>
    <w:rPr>
      <w:b/>
      <w:bCs/>
      <w:smallCaps/>
      <w:color w:val="0F4761" w:themeColor="accent1" w:themeShade="BF"/>
      <w:spacing w:val="5"/>
    </w:rPr>
  </w:style>
  <w:style w:type="paragraph" w:customStyle="1" w:styleId="p1">
    <w:name w:val="p1"/>
    <w:basedOn w:val="Normal"/>
    <w:rsid w:val="000E2D50"/>
    <w:pPr>
      <w:spacing w:before="100" w:beforeAutospacing="1" w:after="100" w:afterAutospacing="1" w:line="240" w:lineRule="auto"/>
    </w:pPr>
    <w:rPr>
      <w:rFonts w:ascii="Times New Roman" w:eastAsia="Times New Roman" w:hAnsi="Times New Roman" w:cs="Times New Roman"/>
      <w:sz w:val="24"/>
      <w:szCs w:val="24"/>
      <w:lang w:val="en-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2FF7C-E9EC-B144-8715-DF2D87E65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877</Words>
  <Characters>6564</Characters>
  <Application>Microsoft Office Word</Application>
  <DocSecurity>0</DocSecurity>
  <Lines>386</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Edgardas Balsevičius</dc:creator>
  <cp:keywords/>
  <dc:description/>
  <cp:lastModifiedBy>Edgardas Balsevičius</cp:lastModifiedBy>
  <cp:revision>11</cp:revision>
  <dcterms:created xsi:type="dcterms:W3CDTF">2026-03-16T21:35:00Z</dcterms:created>
  <dcterms:modified xsi:type="dcterms:W3CDTF">2026-03-24T16:16:00Z</dcterms:modified>
</cp:coreProperties>
</file>