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26B3C" w14:textId="68E50F2F" w:rsidR="0069788B" w:rsidRDefault="0069788B" w:rsidP="0069788B">
      <w:pPr>
        <w:pStyle w:val="TOC2"/>
        <w:tabs>
          <w:tab w:val="left" w:pos="5808"/>
        </w:tabs>
        <w:ind w:left="0" w:firstLine="709"/>
        <w:rPr>
          <w:rFonts w:ascii="Calibri" w:hAnsi="Calibri" w:cs="Calibri"/>
        </w:rPr>
      </w:pPr>
      <w:r>
        <w:rPr>
          <w:rFonts w:ascii="Calibri" w:hAnsi="Calibri" w:cs="Calibri"/>
        </w:rPr>
        <w:t xml:space="preserve">                                                                                                                                                 </w:t>
      </w:r>
      <w:r w:rsidR="00C911ED">
        <w:rPr>
          <w:rFonts w:ascii="Calibri" w:hAnsi="Calibri" w:cs="Calibri"/>
        </w:rPr>
        <w:t>Pirkimo sąlygų 5</w:t>
      </w:r>
      <w:bookmarkStart w:id="0" w:name="_GoBack"/>
      <w:bookmarkEnd w:id="0"/>
      <w:r w:rsidRPr="0069788B">
        <w:rPr>
          <w:rFonts w:ascii="Calibri" w:hAnsi="Calibri" w:cs="Calibri"/>
        </w:rPr>
        <w:t xml:space="preserve"> priedas</w:t>
      </w:r>
    </w:p>
    <w:p w14:paraId="41D5FB38" w14:textId="5B38D5E1" w:rsidR="00F03744" w:rsidRPr="0069788B" w:rsidRDefault="0086008F" w:rsidP="0069788B">
      <w:pPr>
        <w:pStyle w:val="TOC2"/>
        <w:ind w:left="0" w:firstLine="709"/>
        <w:rPr>
          <w:rFonts w:ascii="Calibri" w:hAnsi="Calibri" w:cs="Calibri"/>
          <w:noProof/>
          <w:sz w:val="22"/>
          <w:szCs w:val="22"/>
          <w:lang w:eastAsia="en-US"/>
        </w:rPr>
      </w:pPr>
      <w:hyperlink w:anchor="_Toc126333942" w:history="1">
        <w:r w:rsidR="0069788B" w:rsidRPr="0069788B">
          <w:rPr>
            <w:rFonts w:ascii="Calibri" w:eastAsia="Calibri" w:hAnsi="Calibri" w:cs="Calibri"/>
            <w:noProof/>
          </w:rPr>
          <w:t>„Tiekėjų kvalifikacijos reikalavimai ir reikalaujami kokybės bei aplinkos apsaugos vadybos sistemų standartai“</w:t>
        </w:r>
      </w:hyperlink>
      <w:r w:rsidR="0069788B" w:rsidRPr="0069788B">
        <w:rPr>
          <w:rFonts w:ascii="Calibri" w:hAnsi="Calibri" w:cs="Calibri"/>
          <w:noProof/>
          <w:sz w:val="22"/>
          <w:szCs w:val="22"/>
          <w:lang w:eastAsia="en-US"/>
        </w:rPr>
        <w:t xml:space="preserve"> </w:t>
      </w:r>
    </w:p>
    <w:p w14:paraId="3E415B8D" w14:textId="08304E9C" w:rsidR="00527112" w:rsidRPr="00606CD1" w:rsidRDefault="00527112" w:rsidP="00CD68B7">
      <w:pPr>
        <w:spacing w:line="240" w:lineRule="auto"/>
        <w:jc w:val="center"/>
        <w:rPr>
          <w:rFonts w:ascii="Times New Roman" w:hAnsi="Times New Roman"/>
          <w:b/>
          <w:sz w:val="24"/>
          <w:szCs w:val="24"/>
        </w:rPr>
      </w:pPr>
      <w:r w:rsidRPr="00606CD1">
        <w:rPr>
          <w:rFonts w:ascii="Times New Roman" w:hAnsi="Times New Roman"/>
          <w:b/>
          <w:sz w:val="24"/>
          <w:szCs w:val="24"/>
        </w:rPr>
        <w:t>Aplinkosauginiai reikalavimai</w:t>
      </w:r>
    </w:p>
    <w:p w14:paraId="45223B17" w14:textId="14DD3D53" w:rsidR="00527112" w:rsidRPr="00606CD1" w:rsidRDefault="008F1021" w:rsidP="00CD68B7">
      <w:pPr>
        <w:spacing w:line="240" w:lineRule="auto"/>
        <w:jc w:val="center"/>
        <w:rPr>
          <w:rFonts w:ascii="Times New Roman" w:hAnsi="Times New Roman"/>
          <w:sz w:val="24"/>
          <w:szCs w:val="24"/>
        </w:rPr>
      </w:pPr>
      <w:r w:rsidRPr="00606CD1">
        <w:rPr>
          <w:rFonts w:ascii="Times New Roman" w:hAnsi="Times New Roman"/>
          <w:b/>
          <w:sz w:val="24"/>
          <w:szCs w:val="24"/>
        </w:rPr>
        <w:t>(sutarties vykdymo sąlygos)</w:t>
      </w:r>
    </w:p>
    <w:tbl>
      <w:tblPr>
        <w:tblStyle w:val="TableGrid"/>
        <w:tblW w:w="10206" w:type="dxa"/>
        <w:tblInd w:w="-572" w:type="dxa"/>
        <w:tblLook w:val="04A0" w:firstRow="1" w:lastRow="0" w:firstColumn="1" w:lastColumn="0" w:noHBand="0" w:noVBand="1"/>
      </w:tblPr>
      <w:tblGrid>
        <w:gridCol w:w="709"/>
        <w:gridCol w:w="4253"/>
        <w:gridCol w:w="5244"/>
      </w:tblGrid>
      <w:tr w:rsidR="0042754C" w:rsidRPr="00606CD1" w14:paraId="1C4F49AD" w14:textId="77777777" w:rsidTr="0042754C">
        <w:tc>
          <w:tcPr>
            <w:tcW w:w="709" w:type="dxa"/>
            <w:tcBorders>
              <w:top w:val="single" w:sz="4" w:space="0" w:color="auto"/>
              <w:left w:val="single" w:sz="4" w:space="0" w:color="000000"/>
              <w:bottom w:val="single" w:sz="4" w:space="0" w:color="auto"/>
              <w:right w:val="single" w:sz="4" w:space="0" w:color="000000"/>
            </w:tcBorders>
            <w:hideMark/>
          </w:tcPr>
          <w:p w14:paraId="7A2D354D" w14:textId="77777777" w:rsidR="0042754C" w:rsidRPr="00606CD1" w:rsidRDefault="0042754C" w:rsidP="00CD68B7">
            <w:pPr>
              <w:spacing w:line="240" w:lineRule="auto"/>
              <w:jc w:val="center"/>
              <w:rPr>
                <w:rFonts w:ascii="Times New Roman" w:eastAsiaTheme="minorEastAsia" w:hAnsi="Times New Roman"/>
                <w:szCs w:val="24"/>
                <w:lang w:val="lt-LT"/>
              </w:rPr>
            </w:pPr>
            <w:r w:rsidRPr="00606CD1">
              <w:rPr>
                <w:rFonts w:ascii="Times New Roman" w:hAnsi="Times New Roman"/>
                <w:b/>
                <w:bCs/>
                <w:lang w:val="lt-LT"/>
              </w:rPr>
              <w:t>Eil. Nr.</w:t>
            </w:r>
          </w:p>
        </w:tc>
        <w:tc>
          <w:tcPr>
            <w:tcW w:w="4253" w:type="dxa"/>
            <w:tcBorders>
              <w:top w:val="single" w:sz="4" w:space="0" w:color="auto"/>
              <w:left w:val="single" w:sz="4" w:space="0" w:color="000000"/>
              <w:bottom w:val="single" w:sz="4" w:space="0" w:color="auto"/>
              <w:right w:val="single" w:sz="4" w:space="0" w:color="000000"/>
            </w:tcBorders>
            <w:hideMark/>
          </w:tcPr>
          <w:p w14:paraId="3362BAEB" w14:textId="77777777" w:rsidR="0042754C" w:rsidRPr="00606CD1" w:rsidRDefault="0042754C" w:rsidP="00CD68B7">
            <w:pPr>
              <w:spacing w:line="240" w:lineRule="auto"/>
              <w:jc w:val="both"/>
              <w:rPr>
                <w:rFonts w:ascii="Times New Roman" w:eastAsiaTheme="minorEastAsia" w:hAnsi="Times New Roman"/>
                <w:b/>
                <w:szCs w:val="24"/>
                <w:lang w:val="lt-LT"/>
              </w:rPr>
            </w:pPr>
            <w:r w:rsidRPr="00606CD1">
              <w:rPr>
                <w:rFonts w:ascii="Times New Roman" w:eastAsiaTheme="minorEastAsia" w:hAnsi="Times New Roman"/>
                <w:b/>
                <w:szCs w:val="24"/>
                <w:lang w:val="lt-LT"/>
              </w:rPr>
              <w:t>Pirkimo objektui taikomas (-</w:t>
            </w:r>
            <w:proofErr w:type="spellStart"/>
            <w:r w:rsidRPr="00606CD1">
              <w:rPr>
                <w:rFonts w:ascii="Times New Roman" w:eastAsiaTheme="minorEastAsia" w:hAnsi="Times New Roman"/>
                <w:b/>
                <w:szCs w:val="24"/>
                <w:lang w:val="lt-LT"/>
              </w:rPr>
              <w:t>omi</w:t>
            </w:r>
            <w:proofErr w:type="spellEnd"/>
            <w:r w:rsidRPr="00606CD1">
              <w:rPr>
                <w:rFonts w:ascii="Times New Roman" w:eastAsiaTheme="minorEastAsia" w:hAnsi="Times New Roman"/>
                <w:b/>
                <w:szCs w:val="24"/>
                <w:lang w:val="lt-LT"/>
              </w:rPr>
              <w:t>) aplinkos apsaugos kriterijus (-ai)</w:t>
            </w:r>
          </w:p>
        </w:tc>
        <w:tc>
          <w:tcPr>
            <w:tcW w:w="5244" w:type="dxa"/>
            <w:tcBorders>
              <w:top w:val="single" w:sz="4" w:space="0" w:color="auto"/>
              <w:left w:val="single" w:sz="4" w:space="0" w:color="000000"/>
              <w:bottom w:val="single" w:sz="4" w:space="0" w:color="auto"/>
              <w:right w:val="single" w:sz="4" w:space="0" w:color="000000"/>
            </w:tcBorders>
            <w:hideMark/>
          </w:tcPr>
          <w:p w14:paraId="6DA98B3B" w14:textId="77777777" w:rsidR="0042754C" w:rsidRPr="00606CD1" w:rsidRDefault="0042754C" w:rsidP="00CD68B7">
            <w:pPr>
              <w:spacing w:line="240" w:lineRule="auto"/>
              <w:jc w:val="both"/>
              <w:rPr>
                <w:rFonts w:ascii="Times New Roman" w:eastAsiaTheme="minorEastAsia" w:hAnsi="Times New Roman"/>
                <w:szCs w:val="24"/>
                <w:lang w:val="lt-LT"/>
              </w:rPr>
            </w:pPr>
            <w:r w:rsidRPr="00606CD1">
              <w:rPr>
                <w:rFonts w:ascii="Times New Roman" w:hAnsi="Times New Roman"/>
                <w:b/>
                <w:bCs/>
                <w:lang w:val="lt-LT"/>
              </w:rPr>
              <w:t>Tiekėjo kartu su pasiūlymu pateikiamas (-i) atitiktį įrodantis (-</w:t>
            </w:r>
            <w:proofErr w:type="spellStart"/>
            <w:r w:rsidRPr="00606CD1">
              <w:rPr>
                <w:rFonts w:ascii="Times New Roman" w:hAnsi="Times New Roman"/>
                <w:b/>
                <w:bCs/>
                <w:lang w:val="lt-LT"/>
              </w:rPr>
              <w:t>ys</w:t>
            </w:r>
            <w:proofErr w:type="spellEnd"/>
            <w:r w:rsidRPr="00606CD1">
              <w:rPr>
                <w:rFonts w:ascii="Times New Roman" w:hAnsi="Times New Roman"/>
                <w:b/>
                <w:bCs/>
                <w:lang w:val="lt-LT"/>
              </w:rPr>
              <w:t>) dokumentas (-ai)</w:t>
            </w:r>
          </w:p>
        </w:tc>
      </w:tr>
      <w:tr w:rsidR="00FE2C1F" w:rsidRPr="00606CD1" w14:paraId="2840A07C" w14:textId="77777777" w:rsidTr="008F1021">
        <w:tc>
          <w:tcPr>
            <w:tcW w:w="709" w:type="dxa"/>
            <w:tcBorders>
              <w:top w:val="single" w:sz="4" w:space="0" w:color="auto"/>
              <w:left w:val="single" w:sz="4" w:space="0" w:color="000000"/>
              <w:bottom w:val="single" w:sz="4" w:space="0" w:color="auto"/>
              <w:right w:val="single" w:sz="4" w:space="0" w:color="000000"/>
            </w:tcBorders>
          </w:tcPr>
          <w:p w14:paraId="32FE3A4F" w14:textId="7456075F" w:rsidR="00FE2C1F" w:rsidRPr="00606CD1" w:rsidRDefault="00FE2C1F" w:rsidP="00CD68B7">
            <w:pPr>
              <w:spacing w:line="240" w:lineRule="auto"/>
              <w:jc w:val="center"/>
              <w:rPr>
                <w:rFonts w:asciiTheme="majorHAnsi" w:hAnsiTheme="majorHAnsi" w:cstheme="majorHAnsi"/>
                <w:b/>
                <w:bCs/>
                <w:lang w:val="lt-LT"/>
              </w:rPr>
            </w:pPr>
            <w:r w:rsidRPr="00606CD1">
              <w:rPr>
                <w:rFonts w:asciiTheme="majorHAnsi" w:hAnsiTheme="majorHAnsi" w:cstheme="majorHAnsi"/>
                <w:b/>
                <w:bCs/>
                <w:lang w:val="lt-LT"/>
              </w:rPr>
              <w:t xml:space="preserve">1. </w:t>
            </w:r>
          </w:p>
        </w:tc>
        <w:tc>
          <w:tcPr>
            <w:tcW w:w="4253" w:type="dxa"/>
            <w:tcBorders>
              <w:top w:val="single" w:sz="4" w:space="0" w:color="auto"/>
              <w:left w:val="single" w:sz="4" w:space="0" w:color="000000"/>
              <w:bottom w:val="single" w:sz="4" w:space="0" w:color="auto"/>
              <w:right w:val="single" w:sz="4" w:space="0" w:color="000000"/>
            </w:tcBorders>
          </w:tcPr>
          <w:p w14:paraId="4245D640" w14:textId="77777777" w:rsidR="00FE2C1F" w:rsidRPr="00606CD1" w:rsidRDefault="00FE2C1F" w:rsidP="00CD68B7">
            <w:pPr>
              <w:spacing w:line="240" w:lineRule="auto"/>
              <w:jc w:val="both"/>
              <w:rPr>
                <w:rFonts w:ascii="Times New Roman" w:hAnsi="Times New Roman"/>
                <w:sz w:val="24"/>
                <w:szCs w:val="24"/>
                <w:lang w:val="lt-LT"/>
              </w:rPr>
            </w:pPr>
            <w:r w:rsidRPr="00606CD1">
              <w:rPr>
                <w:rFonts w:ascii="Times New Roman" w:hAnsi="Times New Roman"/>
                <w:sz w:val="24"/>
                <w:szCs w:val="24"/>
                <w:lang w:val="lt-LT"/>
              </w:rPr>
              <w:t xml:space="preserve">Vadovaujantis Lietuvos Respublikos aplinkos ministro 2011 m. birželio 28 d. įsakymu Nr. D1-508 „Dėl Aplinkos apsaugos kriterijų taikymo, vykdant žaliuosius pirkimus, tvarkos aprašo patvirtinimo“ (2024 m. sausio 16 d. įsakymu Nr. D1-17 patvirtinta redakcija) patvirtinto aprašo dėl aplinkosauginių reikalavimų II skyriaus 4.4.4.4. papunkčio reikalavimai – savarankiškai nustatyti aplinkos apsaugos kriterijai, t. y. šios sutarties techninėje specifikacijoje keliami reikalavimai pagal 4.4.4.4. p. prekė yra tvirta, ilgaamžė, funkcionali, ji ar jos sudedamosios dalys tinka naudoti daug kartų ir (ar) lengvai pataisomos, ir (ar) pakeičiamos: taikoma ilgesnė garantija – </w:t>
            </w:r>
          </w:p>
          <w:p w14:paraId="5E0FB13A" w14:textId="0C3927D3" w:rsidR="00FE2C1F" w:rsidRPr="00606CD1" w:rsidRDefault="00FE2C1F" w:rsidP="00CD68B7">
            <w:pPr>
              <w:spacing w:line="240" w:lineRule="auto"/>
              <w:jc w:val="both"/>
              <w:rPr>
                <w:rFonts w:ascii="Times New Roman" w:eastAsiaTheme="minorEastAsia" w:hAnsi="Times New Roman"/>
                <w:szCs w:val="24"/>
                <w:lang w:val="lt-LT"/>
              </w:rPr>
            </w:pPr>
            <w:r w:rsidRPr="00606CD1">
              <w:rPr>
                <w:rFonts w:ascii="Times New Roman" w:hAnsi="Times New Roman"/>
                <w:sz w:val="24"/>
                <w:szCs w:val="24"/>
                <w:lang w:val="lt-LT"/>
              </w:rPr>
              <w:t>ne trumpesnė  nei  7 metų garantija korpuso konstrukcijai ir dažymui,  LED (arba lygiavertė) apšvietimo sistemai,  montavimo darbams ir konstrukcijai, elektros instaliacijai .</w:t>
            </w:r>
          </w:p>
        </w:tc>
        <w:tc>
          <w:tcPr>
            <w:tcW w:w="5244" w:type="dxa"/>
            <w:tcBorders>
              <w:top w:val="single" w:sz="4" w:space="0" w:color="auto"/>
              <w:left w:val="single" w:sz="4" w:space="0" w:color="000000"/>
              <w:bottom w:val="single" w:sz="4" w:space="0" w:color="auto"/>
              <w:right w:val="single" w:sz="4" w:space="0" w:color="000000"/>
            </w:tcBorders>
          </w:tcPr>
          <w:p w14:paraId="1B0EF7AE" w14:textId="1BF17ADB" w:rsidR="00FE2C1F" w:rsidRPr="00606CD1" w:rsidRDefault="00CD68B7" w:rsidP="00CD68B7">
            <w:pPr>
              <w:spacing w:line="240" w:lineRule="auto"/>
              <w:jc w:val="both"/>
              <w:rPr>
                <w:rFonts w:ascii="Times New Roman" w:hAnsi="Times New Roman"/>
                <w:bCs/>
                <w:lang w:val="lt-LT"/>
              </w:rPr>
            </w:pPr>
            <w:r w:rsidRPr="00CD68B7">
              <w:rPr>
                <w:rFonts w:ascii="Times New Roman" w:hAnsi="Times New Roman"/>
                <w:bCs/>
                <w:lang w:val="lt-LT"/>
              </w:rPr>
              <w:t>Pateikti dokumentus, patvirtinančius, kad įrangai bus suteikta reikalaujama garantija.</w:t>
            </w:r>
          </w:p>
        </w:tc>
      </w:tr>
      <w:tr w:rsidR="008F1021" w:rsidRPr="00606CD1" w14:paraId="60CEC99C" w14:textId="77777777" w:rsidTr="00CA2EB5">
        <w:tc>
          <w:tcPr>
            <w:tcW w:w="709" w:type="dxa"/>
            <w:tcBorders>
              <w:top w:val="single" w:sz="4" w:space="0" w:color="auto"/>
              <w:left w:val="single" w:sz="4" w:space="0" w:color="000000"/>
              <w:bottom w:val="single" w:sz="4" w:space="0" w:color="000000"/>
              <w:right w:val="single" w:sz="4" w:space="0" w:color="000000"/>
            </w:tcBorders>
          </w:tcPr>
          <w:p w14:paraId="66A942E2" w14:textId="7042AC42" w:rsidR="008F1021" w:rsidRPr="00606CD1" w:rsidRDefault="008F1021" w:rsidP="00CD68B7">
            <w:pPr>
              <w:spacing w:line="240" w:lineRule="auto"/>
              <w:jc w:val="center"/>
              <w:rPr>
                <w:rFonts w:asciiTheme="majorHAnsi" w:hAnsiTheme="majorHAnsi" w:cstheme="majorHAnsi"/>
                <w:b/>
                <w:bCs/>
                <w:lang w:val="lt-LT"/>
              </w:rPr>
            </w:pPr>
            <w:r w:rsidRPr="00606CD1">
              <w:rPr>
                <w:rFonts w:asciiTheme="majorHAnsi" w:hAnsiTheme="majorHAnsi" w:cstheme="majorHAnsi"/>
                <w:b/>
                <w:bCs/>
                <w:lang w:val="lt-LT"/>
              </w:rPr>
              <w:t xml:space="preserve">2. </w:t>
            </w:r>
          </w:p>
        </w:tc>
        <w:tc>
          <w:tcPr>
            <w:tcW w:w="4253" w:type="dxa"/>
            <w:tcBorders>
              <w:top w:val="single" w:sz="4" w:space="0" w:color="000000"/>
              <w:left w:val="single" w:sz="4" w:space="0" w:color="000000"/>
              <w:bottom w:val="single" w:sz="4" w:space="0" w:color="000000"/>
              <w:right w:val="single" w:sz="4" w:space="0" w:color="000000"/>
            </w:tcBorders>
            <w:vAlign w:val="center"/>
          </w:tcPr>
          <w:p w14:paraId="07A29728" w14:textId="77777777" w:rsidR="008F1021" w:rsidRPr="00606CD1" w:rsidRDefault="008F1021" w:rsidP="00CD68B7">
            <w:pPr>
              <w:pStyle w:val="Default"/>
              <w:jc w:val="both"/>
              <w:rPr>
                <w:color w:val="auto"/>
                <w:lang w:val="lt-LT"/>
              </w:rPr>
            </w:pPr>
            <w:r w:rsidRPr="00606CD1">
              <w:rPr>
                <w:color w:val="auto"/>
                <w:lang w:val="lt-LT"/>
              </w:rPr>
              <w:t>Reikalavimai pakuotei:</w:t>
            </w:r>
          </w:p>
          <w:p w14:paraId="038D8093" w14:textId="77777777" w:rsidR="008F1021" w:rsidRPr="00606CD1" w:rsidRDefault="008F1021" w:rsidP="00CD68B7">
            <w:pPr>
              <w:pStyle w:val="Default"/>
              <w:jc w:val="both"/>
              <w:rPr>
                <w:color w:val="auto"/>
                <w:lang w:val="lt-LT"/>
              </w:rPr>
            </w:pPr>
            <w:r w:rsidRPr="00606CD1">
              <w:rPr>
                <w:color w:val="auto"/>
                <w:lang w:val="lt-LT"/>
              </w:rPr>
              <w:t>Jeigu prekės tiekiamos ar perduodamos pirkimo vykdytojui antrinėje pakuotėje*, antrinės pakuotės turi būti laikytinos perdirbamosiomis pakuotėmis pagal Lietuvos Respublikos mokesčio už aplinkos teršimą įstatymo nuostatas.</w:t>
            </w:r>
          </w:p>
          <w:p w14:paraId="0677CC52" w14:textId="62B0723D" w:rsidR="008F1021" w:rsidRPr="00606CD1" w:rsidRDefault="008F1021" w:rsidP="00CD68B7">
            <w:pPr>
              <w:pStyle w:val="Default"/>
              <w:jc w:val="both"/>
              <w:rPr>
                <w:rFonts w:eastAsiaTheme="minorEastAsia"/>
                <w:szCs w:val="24"/>
                <w:lang w:val="lt-LT"/>
              </w:rPr>
            </w:pPr>
            <w:r w:rsidRPr="00606CD1">
              <w:rPr>
                <w:color w:val="auto"/>
                <w:lang w:val="lt-LT"/>
              </w:rPr>
              <w:t>*</w:t>
            </w:r>
            <w:r w:rsidRPr="00606CD1">
              <w:rPr>
                <w:color w:val="auto"/>
                <w:sz w:val="20"/>
                <w:szCs w:val="20"/>
                <w:lang w:val="lt-LT"/>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tc>
        <w:tc>
          <w:tcPr>
            <w:tcW w:w="5244" w:type="dxa"/>
            <w:tcBorders>
              <w:top w:val="single" w:sz="4" w:space="0" w:color="auto"/>
              <w:left w:val="single" w:sz="4" w:space="0" w:color="auto"/>
              <w:bottom w:val="single" w:sz="4" w:space="0" w:color="auto"/>
              <w:right w:val="single" w:sz="4" w:space="0" w:color="auto"/>
            </w:tcBorders>
          </w:tcPr>
          <w:p w14:paraId="325E044B" w14:textId="06865EB1" w:rsidR="008F1021" w:rsidRPr="00606CD1" w:rsidRDefault="008F1021" w:rsidP="00CD68B7">
            <w:pPr>
              <w:spacing w:line="240" w:lineRule="auto"/>
              <w:jc w:val="both"/>
              <w:rPr>
                <w:rFonts w:ascii="Times New Roman" w:hAnsi="Times New Roman"/>
                <w:szCs w:val="24"/>
                <w:lang w:val="lt-LT"/>
              </w:rPr>
            </w:pPr>
            <w:r w:rsidRPr="00606CD1">
              <w:rPr>
                <w:rFonts w:ascii="Times New Roman" w:hAnsi="Times New Roman"/>
                <w:kern w:val="2"/>
                <w:szCs w:val="24"/>
                <w:shd w:val="clear" w:color="auto" w:fill="FFFFFF"/>
                <w:lang w:val="lt-LT"/>
              </w:rPr>
              <w:t xml:space="preserve">Už Prekių priėmimą atsakingas Pirkėjo atstovas, patikrina Tiekėjo pateiktus įrodymus/dokumentus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100 Eur dydžio bauda. </w:t>
            </w:r>
          </w:p>
          <w:p w14:paraId="3CE60EB3" w14:textId="77777777" w:rsidR="008F1021" w:rsidRPr="00606CD1" w:rsidRDefault="008F1021" w:rsidP="00CD68B7">
            <w:pPr>
              <w:spacing w:line="240" w:lineRule="auto"/>
              <w:rPr>
                <w:rFonts w:ascii="Times New Roman" w:hAnsi="Times New Roman"/>
                <w:lang w:val="lt-LT"/>
              </w:rPr>
            </w:pPr>
          </w:p>
        </w:tc>
      </w:tr>
    </w:tbl>
    <w:p w14:paraId="6A8FD83D" w14:textId="77777777" w:rsidR="0069788B" w:rsidRDefault="0069788B" w:rsidP="0069788B">
      <w:pPr>
        <w:spacing w:after="160" w:line="240" w:lineRule="auto"/>
        <w:jc w:val="center"/>
        <w:rPr>
          <w:rFonts w:ascii="Times New Roman" w:hAnsi="Times New Roman"/>
          <w:b/>
          <w:sz w:val="24"/>
          <w:szCs w:val="24"/>
        </w:rPr>
      </w:pPr>
    </w:p>
    <w:p w14:paraId="31E2A79E" w14:textId="2332AFD2" w:rsidR="0024760F" w:rsidRPr="0069788B" w:rsidRDefault="0024760F" w:rsidP="0069788B">
      <w:pPr>
        <w:spacing w:after="160" w:line="240" w:lineRule="auto"/>
        <w:jc w:val="center"/>
        <w:rPr>
          <w:rFonts w:ascii="Times New Roman" w:hAnsi="Times New Roman"/>
          <w:b/>
          <w:sz w:val="24"/>
          <w:szCs w:val="24"/>
        </w:rPr>
      </w:pPr>
      <w:r w:rsidRPr="0069788B">
        <w:rPr>
          <w:rFonts w:ascii="Times New Roman" w:hAnsi="Times New Roman"/>
          <w:b/>
          <w:sz w:val="24"/>
          <w:szCs w:val="24"/>
        </w:rPr>
        <w:t>TIEKĖJŲ KVALIFIKACIJOS REIKALAVIMAI IR REIKALAVIMAI LAIKYTIS KOKYBĖS VADYBOS SISTEMOS IR (ARBA) APLINKOS APSAUGOS VADYBOS SISTEMOS STANDARTŲ</w:t>
      </w:r>
    </w:p>
    <w:p w14:paraId="5F4529B2" w14:textId="77777777" w:rsidR="0024760F" w:rsidRPr="00606CD1" w:rsidRDefault="0024760F" w:rsidP="00CD68B7">
      <w:pPr>
        <w:pStyle w:val="ListParagraph"/>
        <w:spacing w:after="160" w:line="240" w:lineRule="auto"/>
        <w:jc w:val="center"/>
        <w:rPr>
          <w:rFonts w:ascii="Times New Roman" w:hAnsi="Times New Roman"/>
          <w:b/>
          <w:sz w:val="24"/>
          <w:szCs w:val="24"/>
        </w:rPr>
      </w:pPr>
    </w:p>
    <w:p w14:paraId="7B5D6E92" w14:textId="77777777" w:rsidR="0024760F" w:rsidRPr="00606CD1" w:rsidRDefault="0024760F" w:rsidP="00CD68B7">
      <w:pPr>
        <w:pStyle w:val="ListParagraph"/>
        <w:spacing w:after="160" w:line="240" w:lineRule="auto"/>
        <w:jc w:val="center"/>
        <w:rPr>
          <w:rFonts w:ascii="Times New Roman" w:hAnsi="Times New Roman"/>
          <w:sz w:val="24"/>
          <w:szCs w:val="24"/>
        </w:rPr>
      </w:pPr>
      <w:r w:rsidRPr="00606CD1">
        <w:rPr>
          <w:rFonts w:ascii="Times New Roman" w:hAnsi="Times New Roman"/>
          <w:sz w:val="24"/>
          <w:szCs w:val="24"/>
        </w:rPr>
        <w:lastRenderedPageBreak/>
        <w:t>(</w:t>
      </w:r>
      <w:r w:rsidRPr="00606CD1">
        <w:rPr>
          <w:rFonts w:ascii="Times New Roman" w:hAnsi="Times New Roman"/>
          <w:i/>
          <w:sz w:val="24"/>
          <w:szCs w:val="24"/>
        </w:rPr>
        <w:t>Neprivaloma, taikoma pagal poreikį</w:t>
      </w:r>
      <w:r w:rsidRPr="00606CD1">
        <w:rPr>
          <w:rFonts w:ascii="Times New Roman" w:hAnsi="Times New Roman"/>
          <w:sz w:val="24"/>
          <w:szCs w:val="24"/>
        </w:rPr>
        <w:t>)</w:t>
      </w:r>
    </w:p>
    <w:tbl>
      <w:tblPr>
        <w:tblStyle w:val="TableGrid"/>
        <w:tblW w:w="0" w:type="auto"/>
        <w:tblLook w:val="04A0" w:firstRow="1" w:lastRow="0" w:firstColumn="1" w:lastColumn="0" w:noHBand="0" w:noVBand="1"/>
      </w:tblPr>
      <w:tblGrid>
        <w:gridCol w:w="704"/>
        <w:gridCol w:w="4253"/>
        <w:gridCol w:w="4671"/>
      </w:tblGrid>
      <w:tr w:rsidR="0024760F" w:rsidRPr="00606CD1" w14:paraId="3482E209" w14:textId="77777777" w:rsidTr="004C403C">
        <w:tc>
          <w:tcPr>
            <w:tcW w:w="704" w:type="dxa"/>
          </w:tcPr>
          <w:p w14:paraId="4A67E03C" w14:textId="77777777" w:rsidR="0024760F" w:rsidRPr="00606CD1" w:rsidRDefault="0024760F" w:rsidP="00CD68B7">
            <w:pPr>
              <w:spacing w:line="240" w:lineRule="auto"/>
              <w:jc w:val="center"/>
              <w:rPr>
                <w:rFonts w:ascii="Times New Roman" w:hAnsi="Times New Roman"/>
                <w:b/>
                <w:lang w:val="lt-LT"/>
              </w:rPr>
            </w:pPr>
            <w:r w:rsidRPr="00606CD1">
              <w:rPr>
                <w:rFonts w:ascii="Times New Roman" w:hAnsi="Times New Roman"/>
                <w:b/>
                <w:lang w:val="lt-LT"/>
              </w:rPr>
              <w:t>Eil. Nr.</w:t>
            </w:r>
          </w:p>
        </w:tc>
        <w:tc>
          <w:tcPr>
            <w:tcW w:w="4253" w:type="dxa"/>
          </w:tcPr>
          <w:p w14:paraId="0E1227C1" w14:textId="77777777" w:rsidR="0024760F" w:rsidRPr="00606CD1" w:rsidRDefault="0024760F" w:rsidP="00CD68B7">
            <w:pPr>
              <w:spacing w:line="240" w:lineRule="auto"/>
              <w:jc w:val="center"/>
              <w:rPr>
                <w:rFonts w:ascii="Times New Roman" w:hAnsi="Times New Roman"/>
                <w:b/>
                <w:lang w:val="lt-LT"/>
              </w:rPr>
            </w:pPr>
            <w:r w:rsidRPr="00606CD1">
              <w:rPr>
                <w:rFonts w:ascii="Times New Roman" w:hAnsi="Times New Roman"/>
                <w:b/>
                <w:lang w:val="lt-LT"/>
              </w:rPr>
              <w:t>Kvalifikacijos reikalavimai</w:t>
            </w:r>
          </w:p>
        </w:tc>
        <w:tc>
          <w:tcPr>
            <w:tcW w:w="4671" w:type="dxa"/>
          </w:tcPr>
          <w:p w14:paraId="698BD54D" w14:textId="77777777" w:rsidR="0024760F" w:rsidRPr="00606CD1" w:rsidRDefault="0024760F" w:rsidP="00CD68B7">
            <w:pPr>
              <w:spacing w:line="240" w:lineRule="auto"/>
              <w:jc w:val="center"/>
              <w:rPr>
                <w:rFonts w:ascii="Times New Roman" w:hAnsi="Times New Roman"/>
                <w:b/>
                <w:lang w:val="lt-LT"/>
              </w:rPr>
            </w:pPr>
            <w:r w:rsidRPr="00606CD1">
              <w:rPr>
                <w:rFonts w:ascii="Times New Roman" w:hAnsi="Times New Roman"/>
                <w:b/>
                <w:lang w:val="lt-LT"/>
              </w:rPr>
              <w:t>Atitiktį reikalavimui įrodantys dokumentai</w:t>
            </w:r>
          </w:p>
        </w:tc>
      </w:tr>
      <w:tr w:rsidR="0024760F" w:rsidRPr="00606CD1" w14:paraId="374EC66C" w14:textId="77777777" w:rsidTr="000273AE">
        <w:trPr>
          <w:trHeight w:val="8724"/>
        </w:trPr>
        <w:tc>
          <w:tcPr>
            <w:tcW w:w="704" w:type="dxa"/>
          </w:tcPr>
          <w:p w14:paraId="1C263ECD" w14:textId="39325F6E" w:rsidR="0024760F" w:rsidRPr="00606CD1" w:rsidRDefault="000273AE" w:rsidP="00CD68B7">
            <w:pPr>
              <w:spacing w:line="240" w:lineRule="auto"/>
              <w:jc w:val="center"/>
              <w:rPr>
                <w:rFonts w:ascii="Times New Roman" w:hAnsi="Times New Roman"/>
                <w:b/>
                <w:lang w:val="lt-LT"/>
              </w:rPr>
            </w:pPr>
            <w:r>
              <w:rPr>
                <w:rFonts w:ascii="Times New Roman" w:hAnsi="Times New Roman"/>
                <w:b/>
                <w:lang w:val="lt-LT"/>
              </w:rPr>
              <w:t>1.</w:t>
            </w:r>
          </w:p>
        </w:tc>
        <w:tc>
          <w:tcPr>
            <w:tcW w:w="4253" w:type="dxa"/>
          </w:tcPr>
          <w:p w14:paraId="3D61AE33" w14:textId="082E8BC9" w:rsidR="00C45B7D" w:rsidRPr="00606CD1" w:rsidRDefault="00C45B7D" w:rsidP="00CD68B7">
            <w:pPr>
              <w:tabs>
                <w:tab w:val="left" w:pos="839"/>
              </w:tabs>
              <w:spacing w:line="240" w:lineRule="auto"/>
              <w:jc w:val="both"/>
              <w:rPr>
                <w:rFonts w:ascii="Times New Roman" w:hAnsi="Times New Roman"/>
                <w:bCs/>
                <w:sz w:val="24"/>
                <w:szCs w:val="24"/>
                <w:lang w:val="lt-LT"/>
              </w:rPr>
            </w:pPr>
            <w:r w:rsidRPr="00606CD1">
              <w:rPr>
                <w:rFonts w:ascii="Times New Roman" w:hAnsi="Times New Roman"/>
                <w:bCs/>
                <w:sz w:val="24"/>
                <w:szCs w:val="24"/>
                <w:lang w:val="lt-LT"/>
              </w:rPr>
              <w:t>Tiekėjas per paskutinius 3 metus iki pasiūlymo pateikimo termino pabaigos pagal vieną ar daugiau sutarčių (projektų) yra savo jėgomis pagaminęs pagal užsakovo užsakymą ir sumontavęs iškabas,  kurių vertė kartu sudėjus ne mažesnė nei 20 000,00 Eur be PVM.</w:t>
            </w:r>
          </w:p>
          <w:p w14:paraId="6764A634" w14:textId="77777777" w:rsidR="00C45B7D" w:rsidRPr="00606CD1" w:rsidRDefault="00C45B7D" w:rsidP="00CD68B7">
            <w:pPr>
              <w:tabs>
                <w:tab w:val="left" w:pos="839"/>
              </w:tabs>
              <w:spacing w:line="240" w:lineRule="auto"/>
              <w:jc w:val="both"/>
              <w:rPr>
                <w:rFonts w:ascii="Times New Roman" w:hAnsi="Times New Roman"/>
                <w:bCs/>
                <w:sz w:val="24"/>
                <w:szCs w:val="24"/>
                <w:lang w:val="lt-LT"/>
              </w:rPr>
            </w:pPr>
            <w:r w:rsidRPr="00606CD1">
              <w:rPr>
                <w:rFonts w:ascii="Times New Roman" w:hAnsi="Times New Roman"/>
                <w:bCs/>
                <w:sz w:val="24"/>
                <w:szCs w:val="24"/>
                <w:lang w:val="lt-LT"/>
              </w:rPr>
              <w:t>Reikalavimai:</w:t>
            </w:r>
          </w:p>
          <w:p w14:paraId="1B490444" w14:textId="77777777" w:rsidR="00C45B7D" w:rsidRPr="00606CD1" w:rsidRDefault="00C45B7D" w:rsidP="00CD68B7">
            <w:pPr>
              <w:tabs>
                <w:tab w:val="left" w:pos="839"/>
              </w:tabs>
              <w:spacing w:line="240" w:lineRule="auto"/>
              <w:jc w:val="both"/>
              <w:rPr>
                <w:rFonts w:ascii="Times New Roman" w:hAnsi="Times New Roman"/>
                <w:bCs/>
                <w:sz w:val="24"/>
                <w:szCs w:val="24"/>
                <w:lang w:val="lt-LT"/>
              </w:rPr>
            </w:pPr>
            <w:r w:rsidRPr="00606CD1">
              <w:rPr>
                <w:rFonts w:ascii="Times New Roman" w:hAnsi="Times New Roman"/>
                <w:bCs/>
                <w:sz w:val="24"/>
                <w:szCs w:val="24"/>
                <w:lang w:val="lt-LT"/>
              </w:rPr>
              <w:t>1. jeigu pasiūlymą teikia ūkio subjektų grupė – reikalavimą turi atitikti visi ūkio subjektų grupės nariai kartu (ūkio subjektų grupės narių turima patirtis sumuojama), atsižvelgiant į jų prisiimamus įsipareigojimus;</w:t>
            </w:r>
          </w:p>
          <w:p w14:paraId="5B356358" w14:textId="77777777" w:rsidR="00C45B7D" w:rsidRPr="00606CD1" w:rsidRDefault="00C45B7D" w:rsidP="00CD68B7">
            <w:pPr>
              <w:tabs>
                <w:tab w:val="left" w:pos="839"/>
              </w:tabs>
              <w:spacing w:line="240" w:lineRule="auto"/>
              <w:jc w:val="both"/>
              <w:rPr>
                <w:rFonts w:ascii="Times New Roman" w:hAnsi="Times New Roman"/>
                <w:bCs/>
                <w:sz w:val="24"/>
                <w:szCs w:val="24"/>
                <w:lang w:val="lt-LT"/>
              </w:rPr>
            </w:pPr>
            <w:r w:rsidRPr="00606CD1">
              <w:rPr>
                <w:rFonts w:ascii="Times New Roman" w:hAnsi="Times New Roman"/>
                <w:bCs/>
                <w:sz w:val="24"/>
                <w:szCs w:val="24"/>
                <w:lang w:val="lt-LT"/>
              </w:rPr>
              <w:t>2. tiekėjas gali remtis kitų ūkio subjektų pajėgumais tik tuo atveju, jeigu tie subjektai patys vykdys tą pirkimo sutarties dalį, kuriai reikia jų turimų pajėgumų;</w:t>
            </w:r>
          </w:p>
          <w:p w14:paraId="341E60B3" w14:textId="2FC89B07" w:rsidR="00C45B7D" w:rsidRPr="00606CD1" w:rsidRDefault="00C45B7D" w:rsidP="00CD68B7">
            <w:pPr>
              <w:tabs>
                <w:tab w:val="left" w:pos="839"/>
              </w:tabs>
              <w:spacing w:line="240" w:lineRule="auto"/>
              <w:jc w:val="both"/>
              <w:rPr>
                <w:rFonts w:ascii="Times New Roman" w:hAnsi="Times New Roman"/>
                <w:bCs/>
                <w:sz w:val="24"/>
                <w:szCs w:val="24"/>
                <w:lang w:val="lt-LT"/>
              </w:rPr>
            </w:pPr>
            <w:r w:rsidRPr="00606CD1">
              <w:rPr>
                <w:rFonts w:ascii="Times New Roman" w:hAnsi="Times New Roman"/>
                <w:bCs/>
                <w:sz w:val="24"/>
                <w:szCs w:val="24"/>
                <w:lang w:val="lt-LT"/>
              </w:rPr>
              <w:t>3. subtiekėjams šis reikalavimas nenustatomas.</w:t>
            </w:r>
          </w:p>
          <w:p w14:paraId="0243F58D" w14:textId="0C7092B7" w:rsidR="0024760F" w:rsidRPr="00606CD1" w:rsidRDefault="00C45B7D" w:rsidP="00CD68B7">
            <w:pPr>
              <w:tabs>
                <w:tab w:val="left" w:pos="839"/>
              </w:tabs>
              <w:spacing w:line="240" w:lineRule="auto"/>
              <w:jc w:val="both"/>
              <w:rPr>
                <w:rFonts w:ascii="Times New Roman" w:hAnsi="Times New Roman"/>
                <w:b/>
                <w:lang w:val="lt-LT"/>
              </w:rPr>
            </w:pPr>
            <w:r w:rsidRPr="00606CD1">
              <w:rPr>
                <w:rFonts w:ascii="Times New Roman" w:hAnsi="Times New Roman"/>
                <w:bCs/>
                <w:sz w:val="24"/>
                <w:szCs w:val="24"/>
                <w:lang w:val="lt-LT"/>
              </w:rPr>
              <w:t>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tc>
        <w:tc>
          <w:tcPr>
            <w:tcW w:w="4671" w:type="dxa"/>
          </w:tcPr>
          <w:p w14:paraId="1476AA71" w14:textId="77777777" w:rsidR="00606CD1" w:rsidRPr="00606CD1" w:rsidRDefault="00606CD1" w:rsidP="00CD68B7">
            <w:pPr>
              <w:spacing w:line="240" w:lineRule="auto"/>
              <w:jc w:val="both"/>
              <w:rPr>
                <w:rFonts w:ascii="Times New Roman" w:hAnsi="Times New Roman"/>
                <w:bCs/>
                <w:lang w:val="lt-LT"/>
              </w:rPr>
            </w:pPr>
            <w:r w:rsidRPr="00606CD1">
              <w:rPr>
                <w:rFonts w:ascii="Times New Roman" w:hAnsi="Times New Roman"/>
                <w:bCs/>
                <w:lang w:val="lt-LT"/>
              </w:rPr>
              <w:t>Pagrindinių per paskutinius 3 metus sutarčių dėl iškabų gaminimo ir montavimo  sąrašas, kuriame nurodytos  bendros sumos, datos ir gavėjai (tiek viešieji, tiek privatieji), ar nurodytos prekės buvo pristatytos tinkamai.</w:t>
            </w:r>
          </w:p>
          <w:p w14:paraId="042FC2BF" w14:textId="5DB55FAE" w:rsidR="0024760F" w:rsidRPr="00606CD1" w:rsidRDefault="00606CD1" w:rsidP="00CD68B7">
            <w:pPr>
              <w:spacing w:line="240" w:lineRule="auto"/>
              <w:jc w:val="both"/>
              <w:rPr>
                <w:rFonts w:ascii="Times New Roman" w:hAnsi="Times New Roman"/>
                <w:bCs/>
                <w:lang w:val="lt-LT"/>
              </w:rPr>
            </w:pPr>
            <w:r w:rsidRPr="00606CD1">
              <w:rPr>
                <w:rFonts w:ascii="Times New Roman" w:hAnsi="Times New Roman"/>
                <w:bCs/>
                <w:lang w:val="lt-LT"/>
              </w:rPr>
              <w:t>Pastaba. Perkančioji organizacija, siekdama įsitikinti arba patikslinti pateiktą informaciją apie sutartį (-</w:t>
            </w:r>
            <w:proofErr w:type="spellStart"/>
            <w:r w:rsidRPr="00606CD1">
              <w:rPr>
                <w:rFonts w:ascii="Times New Roman" w:hAnsi="Times New Roman"/>
                <w:bCs/>
                <w:lang w:val="lt-LT"/>
              </w:rPr>
              <w:t>is</w:t>
            </w:r>
            <w:proofErr w:type="spellEnd"/>
            <w:r w:rsidRPr="00606CD1">
              <w:rPr>
                <w:rFonts w:ascii="Times New Roman" w:hAnsi="Times New Roman"/>
                <w:bCs/>
                <w:lang w:val="lt-LT"/>
              </w:rPr>
              <w:t>), gali atskiru prašymu paprašyti pateikti nurodytų sutarčių patvirtintas kopijas arba išrašus iš sutarčių bei pirkimo objektą apibūdinančius dokumentus, taip pat gali žodžiu ar raštu be išankstinio įspėjimo tikrinti šią informaciją tiesiogiai pas sutarčių sąraše nurodytus pirkėjus.</w:t>
            </w:r>
          </w:p>
        </w:tc>
      </w:tr>
      <w:tr w:rsidR="000273AE" w:rsidRPr="00606CD1" w14:paraId="651E6A53" w14:textId="77777777" w:rsidTr="000273AE">
        <w:trPr>
          <w:trHeight w:val="14024"/>
        </w:trPr>
        <w:tc>
          <w:tcPr>
            <w:tcW w:w="704" w:type="dxa"/>
          </w:tcPr>
          <w:p w14:paraId="3CB62A56" w14:textId="474BF1ED" w:rsidR="000273AE" w:rsidRPr="000273AE" w:rsidRDefault="009C7BE9" w:rsidP="000273AE">
            <w:pPr>
              <w:spacing w:line="240" w:lineRule="auto"/>
              <w:jc w:val="center"/>
              <w:rPr>
                <w:rFonts w:asciiTheme="majorBidi" w:hAnsiTheme="majorBidi" w:cstheme="majorBidi"/>
                <w:b/>
                <w:sz w:val="24"/>
                <w:szCs w:val="24"/>
              </w:rPr>
            </w:pPr>
            <w:r>
              <w:rPr>
                <w:rFonts w:asciiTheme="majorBidi" w:hAnsiTheme="majorBidi" w:cstheme="majorBidi"/>
                <w:b/>
                <w:sz w:val="24"/>
                <w:szCs w:val="24"/>
              </w:rPr>
              <w:lastRenderedPageBreak/>
              <w:t>2</w:t>
            </w:r>
            <w:r w:rsidR="000273AE" w:rsidRPr="000273AE">
              <w:rPr>
                <w:rFonts w:asciiTheme="majorBidi" w:hAnsiTheme="majorBidi" w:cstheme="majorBidi"/>
                <w:b/>
                <w:sz w:val="24"/>
                <w:szCs w:val="24"/>
              </w:rPr>
              <w:t xml:space="preserve">. </w:t>
            </w:r>
          </w:p>
        </w:tc>
        <w:tc>
          <w:tcPr>
            <w:tcW w:w="4253" w:type="dxa"/>
          </w:tcPr>
          <w:p w14:paraId="74CE16B1" w14:textId="77777777" w:rsidR="000273AE" w:rsidRPr="000273AE" w:rsidRDefault="000273AE" w:rsidP="000273AE">
            <w:pPr>
              <w:pStyle w:val="BodyA"/>
              <w:spacing w:line="240" w:lineRule="auto"/>
              <w:jc w:val="both"/>
              <w:rPr>
                <w:rFonts w:asciiTheme="majorBidi" w:hAnsiTheme="majorBidi" w:cstheme="majorBidi"/>
                <w:color w:val="auto"/>
                <w:spacing w:val="4"/>
                <w:sz w:val="24"/>
                <w:szCs w:val="24"/>
                <w:lang w:val="lt-LT"/>
              </w:rPr>
            </w:pPr>
            <w:r w:rsidRPr="000273AE">
              <w:rPr>
                <w:rFonts w:asciiTheme="majorBidi" w:hAnsiTheme="majorBidi" w:cstheme="majorBidi"/>
                <w:color w:val="auto"/>
                <w:sz w:val="24"/>
                <w:szCs w:val="24"/>
                <w:lang w:val="lt-LT"/>
              </w:rPr>
              <w:t xml:space="preserve">Tiekėjas sutarties vykdymui turi pasiūlyti bent po </w:t>
            </w:r>
            <w:r w:rsidRPr="000273AE">
              <w:rPr>
                <w:rFonts w:asciiTheme="majorBidi" w:hAnsiTheme="majorBidi" w:cstheme="majorBidi"/>
                <w:b/>
                <w:bCs/>
                <w:color w:val="auto"/>
                <w:sz w:val="24"/>
                <w:szCs w:val="24"/>
                <w:lang w:val="lt-LT"/>
              </w:rPr>
              <w:t xml:space="preserve">1 (vieną) </w:t>
            </w:r>
            <w:r w:rsidRPr="000273AE">
              <w:rPr>
                <w:rFonts w:asciiTheme="majorBidi" w:hAnsiTheme="majorBidi" w:cstheme="majorBidi"/>
                <w:b/>
                <w:bCs/>
                <w:color w:val="auto"/>
                <w:spacing w:val="4"/>
                <w:sz w:val="24"/>
                <w:szCs w:val="24"/>
                <w:lang w:val="lt-LT"/>
              </w:rPr>
              <w:t>už sutarties vykdymą atsakingą specialistą</w:t>
            </w:r>
            <w:r w:rsidRPr="000273AE">
              <w:rPr>
                <w:rFonts w:asciiTheme="majorBidi" w:hAnsiTheme="majorBidi" w:cstheme="majorBidi"/>
                <w:color w:val="auto"/>
                <w:spacing w:val="4"/>
                <w:sz w:val="24"/>
                <w:szCs w:val="24"/>
                <w:lang w:val="lt-LT"/>
              </w:rPr>
              <w:t>:</w:t>
            </w:r>
          </w:p>
          <w:p w14:paraId="21497346" w14:textId="77777777" w:rsidR="000273AE" w:rsidRPr="000273AE" w:rsidRDefault="000273AE" w:rsidP="000273AE">
            <w:pPr>
              <w:pStyle w:val="BodyA"/>
              <w:spacing w:line="240" w:lineRule="auto"/>
              <w:ind w:firstLine="324"/>
              <w:jc w:val="both"/>
              <w:rPr>
                <w:rFonts w:asciiTheme="majorBidi" w:hAnsiTheme="majorBidi" w:cstheme="majorBidi"/>
                <w:sz w:val="24"/>
                <w:szCs w:val="24"/>
                <w:lang w:val="lt-LT"/>
              </w:rPr>
            </w:pPr>
            <w:r w:rsidRPr="000273AE">
              <w:rPr>
                <w:rFonts w:asciiTheme="majorBidi" w:hAnsiTheme="majorBidi" w:cstheme="majorBidi"/>
                <w:color w:val="auto"/>
                <w:spacing w:val="4"/>
                <w:sz w:val="24"/>
                <w:szCs w:val="24"/>
                <w:lang w:val="lt-LT"/>
              </w:rPr>
              <w:t xml:space="preserve">1. </w:t>
            </w:r>
            <w:r w:rsidRPr="000273AE">
              <w:rPr>
                <w:rFonts w:asciiTheme="majorBidi" w:hAnsiTheme="majorBidi" w:cstheme="majorBidi"/>
                <w:sz w:val="24"/>
                <w:szCs w:val="24"/>
                <w:lang w:val="lt-LT"/>
              </w:rPr>
              <w:t>turintį teisę organizuoti elektros įrenginių iki 1000 V įrengimą/eksploatavimą;</w:t>
            </w:r>
          </w:p>
          <w:p w14:paraId="19D7F85C" w14:textId="77777777" w:rsidR="000273AE" w:rsidRPr="000273AE" w:rsidRDefault="000273AE" w:rsidP="000273AE">
            <w:pPr>
              <w:pStyle w:val="BodyA"/>
              <w:spacing w:line="240" w:lineRule="auto"/>
              <w:ind w:firstLine="324"/>
              <w:jc w:val="both"/>
              <w:rPr>
                <w:rFonts w:asciiTheme="majorBidi" w:hAnsiTheme="majorBidi" w:cstheme="majorBidi"/>
                <w:sz w:val="24"/>
                <w:szCs w:val="24"/>
                <w:lang w:val="lt-LT"/>
              </w:rPr>
            </w:pPr>
            <w:r w:rsidRPr="000273AE">
              <w:rPr>
                <w:rFonts w:asciiTheme="majorBidi" w:hAnsiTheme="majorBidi" w:cstheme="majorBidi"/>
                <w:sz w:val="24"/>
                <w:szCs w:val="24"/>
                <w:lang w:val="lt-LT"/>
              </w:rPr>
              <w:t>2. turintį teisę įrengti/eksploatuoti elektros įrenginius iki 1000 V;</w:t>
            </w:r>
          </w:p>
          <w:p w14:paraId="0D5F902E" w14:textId="77777777" w:rsidR="000273AE" w:rsidRPr="000273AE" w:rsidRDefault="000273AE" w:rsidP="000273AE">
            <w:pPr>
              <w:pStyle w:val="BodyA"/>
              <w:spacing w:line="240" w:lineRule="auto"/>
              <w:ind w:firstLine="324"/>
              <w:jc w:val="both"/>
              <w:rPr>
                <w:rFonts w:asciiTheme="majorBidi" w:hAnsiTheme="majorBidi" w:cstheme="majorBidi"/>
                <w:sz w:val="24"/>
                <w:szCs w:val="24"/>
                <w:lang w:val="lt-LT"/>
              </w:rPr>
            </w:pPr>
            <w:r w:rsidRPr="000273AE">
              <w:rPr>
                <w:rFonts w:asciiTheme="majorBidi" w:hAnsiTheme="majorBidi" w:cstheme="majorBidi"/>
                <w:sz w:val="24"/>
                <w:szCs w:val="24"/>
                <w:lang w:val="lt-LT"/>
              </w:rPr>
              <w:t>3. turintį teisę eiti aukštalipio darbų vadovo pareigas (Darbininkas, vadovaujantis aukštalipio darbams);</w:t>
            </w:r>
          </w:p>
          <w:p w14:paraId="262AF560" w14:textId="77777777" w:rsidR="000273AE" w:rsidRPr="000273AE" w:rsidRDefault="000273AE" w:rsidP="000273AE">
            <w:pPr>
              <w:pStyle w:val="BodyA"/>
              <w:spacing w:line="240" w:lineRule="auto"/>
              <w:ind w:firstLine="324"/>
              <w:jc w:val="both"/>
              <w:rPr>
                <w:rFonts w:asciiTheme="majorBidi" w:hAnsiTheme="majorBidi" w:cstheme="majorBidi"/>
                <w:sz w:val="24"/>
                <w:szCs w:val="24"/>
                <w:lang w:val="lt-LT"/>
              </w:rPr>
            </w:pPr>
            <w:r w:rsidRPr="000273AE">
              <w:rPr>
                <w:rFonts w:asciiTheme="majorBidi" w:hAnsiTheme="majorBidi" w:cstheme="majorBidi"/>
                <w:sz w:val="24"/>
                <w:szCs w:val="24"/>
                <w:lang w:val="lt-LT"/>
              </w:rPr>
              <w:t>4. turintį teisę dirbti aukštalipio darbus.</w:t>
            </w:r>
          </w:p>
          <w:p w14:paraId="59143459" w14:textId="77777777" w:rsidR="000273AE" w:rsidRPr="000273AE" w:rsidRDefault="000273AE" w:rsidP="000273AE">
            <w:pPr>
              <w:pStyle w:val="BodyA"/>
              <w:spacing w:line="240" w:lineRule="auto"/>
              <w:jc w:val="both"/>
              <w:rPr>
                <w:rFonts w:asciiTheme="majorBidi" w:hAnsiTheme="majorBidi" w:cstheme="majorBidi"/>
                <w:sz w:val="24"/>
                <w:szCs w:val="24"/>
                <w:lang w:val="lt-LT"/>
              </w:rPr>
            </w:pPr>
          </w:p>
          <w:p w14:paraId="77291751" w14:textId="77777777" w:rsidR="000273AE" w:rsidRPr="000273AE" w:rsidRDefault="000273AE" w:rsidP="000273AE">
            <w:pPr>
              <w:pStyle w:val="BodyA"/>
              <w:spacing w:line="240" w:lineRule="auto"/>
              <w:jc w:val="both"/>
              <w:rPr>
                <w:rFonts w:asciiTheme="majorBidi" w:hAnsiTheme="majorBidi" w:cstheme="majorBidi"/>
                <w:spacing w:val="-2"/>
                <w:sz w:val="24"/>
                <w:szCs w:val="24"/>
                <w:lang w:val="lt-LT"/>
              </w:rPr>
            </w:pPr>
          </w:p>
          <w:p w14:paraId="7E706839" w14:textId="77777777" w:rsidR="000273AE" w:rsidRPr="000273AE" w:rsidRDefault="000273AE" w:rsidP="000273AE">
            <w:pPr>
              <w:pStyle w:val="BodyA"/>
              <w:spacing w:line="240" w:lineRule="auto"/>
              <w:jc w:val="both"/>
              <w:rPr>
                <w:rFonts w:asciiTheme="majorBidi" w:hAnsiTheme="majorBidi" w:cstheme="majorBidi"/>
                <w:spacing w:val="-2"/>
                <w:sz w:val="24"/>
                <w:szCs w:val="24"/>
                <w:lang w:val="lt-LT"/>
              </w:rPr>
            </w:pPr>
          </w:p>
          <w:p w14:paraId="395B3ED4" w14:textId="77777777" w:rsidR="000273AE" w:rsidRPr="000273AE" w:rsidRDefault="000273AE" w:rsidP="000273AE">
            <w:pPr>
              <w:pStyle w:val="Body2"/>
              <w:spacing w:after="0"/>
              <w:rPr>
                <w:rFonts w:asciiTheme="majorBidi" w:hAnsiTheme="majorBidi" w:cstheme="majorBidi"/>
                <w:i/>
                <w:sz w:val="24"/>
                <w:szCs w:val="24"/>
                <w:lang w:val="lt-LT"/>
              </w:rPr>
            </w:pPr>
            <w:r w:rsidRPr="000273AE">
              <w:rPr>
                <w:rFonts w:asciiTheme="majorBidi" w:hAnsiTheme="majorBidi" w:cstheme="majorBidi"/>
                <w:i/>
                <w:sz w:val="24"/>
                <w:szCs w:val="24"/>
                <w:lang w:val="lt-LT"/>
              </w:rPr>
              <w:t>Pastabos:</w:t>
            </w:r>
          </w:p>
          <w:p w14:paraId="7C86290C" w14:textId="77777777" w:rsidR="000273AE" w:rsidRPr="000273AE" w:rsidRDefault="000273AE" w:rsidP="000273AE">
            <w:pPr>
              <w:jc w:val="both"/>
              <w:rPr>
                <w:rFonts w:asciiTheme="majorBidi" w:hAnsiTheme="majorBidi" w:cstheme="majorBidi"/>
                <w:bCs/>
                <w:i/>
                <w:iCs/>
                <w:sz w:val="24"/>
                <w:szCs w:val="24"/>
                <w:lang w:val="lt-LT"/>
              </w:rPr>
            </w:pPr>
            <w:r w:rsidRPr="000273AE">
              <w:rPr>
                <w:rFonts w:asciiTheme="majorBidi" w:hAnsiTheme="majorBidi" w:cstheme="majorBidi"/>
                <w:bCs/>
                <w:i/>
                <w:iCs/>
                <w:sz w:val="24"/>
                <w:szCs w:val="24"/>
                <w:lang w:val="lt-LT"/>
              </w:rPr>
              <w:t>*Tiekėjas gali siūlyti ta patį specialistą kelioms pozicijoms užimti.</w:t>
            </w:r>
          </w:p>
          <w:p w14:paraId="3382F8F0" w14:textId="41E1AFFD" w:rsidR="000273AE" w:rsidRPr="000273AE" w:rsidRDefault="000273AE" w:rsidP="000273AE">
            <w:pPr>
              <w:jc w:val="both"/>
              <w:rPr>
                <w:rFonts w:asciiTheme="majorBidi" w:hAnsiTheme="majorBidi" w:cstheme="majorBidi"/>
                <w:sz w:val="24"/>
                <w:szCs w:val="24"/>
                <w:lang w:val="lt-LT"/>
              </w:rPr>
            </w:pPr>
            <w:r w:rsidRPr="000273AE">
              <w:rPr>
                <w:rFonts w:asciiTheme="majorBidi" w:hAnsiTheme="majorBidi" w:cstheme="majorBidi"/>
                <w:bCs/>
                <w:i/>
                <w:iCs/>
                <w:sz w:val="24"/>
                <w:szCs w:val="24"/>
                <w:lang w:val="lt-LT"/>
              </w:rPr>
              <w:t>**</w:t>
            </w:r>
            <w:r w:rsidRPr="000273AE">
              <w:rPr>
                <w:rFonts w:asciiTheme="majorBidi" w:hAnsiTheme="majorBidi" w:cstheme="majorBidi"/>
                <w:i/>
                <w:iCs/>
                <w:sz w:val="24"/>
                <w:szCs w:val="24"/>
                <w:lang w:val="lt-LT"/>
              </w:rPr>
              <w:t>Jeigu tiekėjas siūlo kelis specialistus į poziciją, kvalifikacijos reikalavimus turi atitikti kiekvienas siūlomas specialistas.</w:t>
            </w:r>
          </w:p>
        </w:tc>
        <w:tc>
          <w:tcPr>
            <w:tcW w:w="4671" w:type="dxa"/>
          </w:tcPr>
          <w:p w14:paraId="78F37F99" w14:textId="77777777" w:rsidR="000273AE" w:rsidRPr="000273AE" w:rsidRDefault="000273AE" w:rsidP="000273AE">
            <w:pPr>
              <w:jc w:val="both"/>
              <w:rPr>
                <w:rFonts w:asciiTheme="majorBidi" w:hAnsiTheme="majorBidi" w:cstheme="majorBidi"/>
                <w:sz w:val="24"/>
                <w:szCs w:val="24"/>
                <w:lang w:val="lt-LT"/>
              </w:rPr>
            </w:pPr>
            <w:r w:rsidRPr="000273AE">
              <w:rPr>
                <w:rFonts w:asciiTheme="majorBidi" w:hAnsiTheme="majorBidi" w:cstheme="majorBidi"/>
                <w:color w:val="000000"/>
                <w:sz w:val="24"/>
                <w:szCs w:val="24"/>
                <w:lang w:val="lt-LT"/>
              </w:rPr>
              <w:t xml:space="preserve">1) </w:t>
            </w:r>
            <w:r w:rsidRPr="000273AE">
              <w:rPr>
                <w:rFonts w:asciiTheme="majorBidi" w:hAnsiTheme="majorBidi" w:cstheme="majorBidi"/>
                <w:sz w:val="24"/>
                <w:szCs w:val="24"/>
                <w:lang w:val="lt-LT"/>
              </w:rPr>
              <w:t xml:space="preserve">tiekėjo vadovo ar jo įgalioto asmens parašu patvirtintas </w:t>
            </w:r>
            <w:r w:rsidRPr="000273AE">
              <w:rPr>
                <w:rFonts w:asciiTheme="majorBidi" w:hAnsiTheme="majorBidi" w:cstheme="majorBidi"/>
                <w:b/>
                <w:sz w:val="24"/>
                <w:szCs w:val="24"/>
                <w:lang w:val="lt-LT"/>
              </w:rPr>
              <w:t xml:space="preserve">už sutarties vykdymą atsakingų specialistų sąrašas, </w:t>
            </w:r>
            <w:r w:rsidRPr="000273AE">
              <w:rPr>
                <w:rFonts w:asciiTheme="majorBidi" w:hAnsiTheme="majorBidi" w:cstheme="majorBidi"/>
                <w:sz w:val="24"/>
                <w:szCs w:val="24"/>
                <w:lang w:val="lt-LT"/>
              </w:rPr>
              <w:t>kuriame nurodoma:</w:t>
            </w:r>
          </w:p>
          <w:p w14:paraId="30731B6D" w14:textId="77777777" w:rsidR="000273AE" w:rsidRPr="000273AE" w:rsidRDefault="000273AE" w:rsidP="000273AE">
            <w:pPr>
              <w:jc w:val="both"/>
              <w:rPr>
                <w:rFonts w:asciiTheme="majorBidi" w:hAnsiTheme="majorBidi" w:cstheme="majorBidi"/>
                <w:sz w:val="24"/>
                <w:szCs w:val="24"/>
                <w:lang w:val="lt-LT"/>
              </w:rPr>
            </w:pPr>
            <w:r w:rsidRPr="000273AE">
              <w:rPr>
                <w:rFonts w:asciiTheme="majorBidi" w:hAnsiTheme="majorBidi" w:cstheme="majorBidi"/>
                <w:sz w:val="24"/>
                <w:szCs w:val="24"/>
                <w:lang w:val="lt-LT"/>
              </w:rPr>
              <w:t xml:space="preserve">- specialisto vardas, pavardė, jo pareigos vykdant sutartį, </w:t>
            </w:r>
            <w:r w:rsidRPr="000273AE">
              <w:rPr>
                <w:rFonts w:asciiTheme="majorBidi" w:hAnsiTheme="majorBidi" w:cstheme="majorBidi"/>
                <w:b/>
                <w:bCs/>
                <w:sz w:val="24"/>
                <w:szCs w:val="24"/>
                <w:lang w:val="lt-LT"/>
              </w:rPr>
              <w:t>darbovietė</w:t>
            </w:r>
            <w:r w:rsidRPr="000273AE">
              <w:rPr>
                <w:rFonts w:asciiTheme="majorBidi" w:hAnsiTheme="majorBidi" w:cstheme="majorBidi"/>
                <w:sz w:val="24"/>
                <w:szCs w:val="24"/>
                <w:lang w:val="lt-LT"/>
              </w:rPr>
              <w:t xml:space="preserve">; </w:t>
            </w:r>
          </w:p>
          <w:p w14:paraId="4AEFEE67" w14:textId="77777777" w:rsidR="000273AE" w:rsidRPr="000273AE" w:rsidRDefault="000273AE" w:rsidP="000273AE">
            <w:pPr>
              <w:tabs>
                <w:tab w:val="left" w:pos="176"/>
              </w:tabs>
              <w:jc w:val="both"/>
              <w:rPr>
                <w:rFonts w:asciiTheme="majorBidi" w:hAnsiTheme="majorBidi" w:cstheme="majorBidi"/>
                <w:sz w:val="24"/>
                <w:szCs w:val="24"/>
                <w:lang w:val="lt-LT"/>
              </w:rPr>
            </w:pPr>
            <w:r w:rsidRPr="000273AE">
              <w:rPr>
                <w:rFonts w:asciiTheme="majorBidi" w:hAnsiTheme="majorBidi" w:cstheme="majorBidi"/>
                <w:sz w:val="24"/>
                <w:szCs w:val="24"/>
                <w:lang w:val="lt-LT"/>
              </w:rPr>
              <w:t>- specialisto kvalifikaciją pagrindžiantys dokumentai (specialisto turimi atestatai, išdavusios institucijos pavadinimas, atestato numeris ir galiojimo laikas);</w:t>
            </w:r>
          </w:p>
          <w:p w14:paraId="7199BC08" w14:textId="77777777" w:rsidR="000273AE" w:rsidRPr="000273AE" w:rsidRDefault="000273AE" w:rsidP="000273AE">
            <w:pPr>
              <w:tabs>
                <w:tab w:val="left" w:pos="367"/>
              </w:tabs>
              <w:jc w:val="both"/>
              <w:rPr>
                <w:rFonts w:asciiTheme="majorBidi" w:hAnsiTheme="majorBidi" w:cstheme="majorBidi"/>
                <w:sz w:val="24"/>
                <w:szCs w:val="24"/>
                <w:lang w:val="lt-LT"/>
              </w:rPr>
            </w:pPr>
            <w:r w:rsidRPr="000273AE">
              <w:rPr>
                <w:rFonts w:asciiTheme="majorBidi" w:hAnsiTheme="majorBidi" w:cstheme="majorBidi"/>
                <w:sz w:val="24"/>
                <w:szCs w:val="24"/>
                <w:lang w:val="lt-LT"/>
              </w:rPr>
              <w:t>2) siūlomo už sutarties vykdymą atsakingo specialisto kvalifikacijos atestato ar pažymėjimo, ar kito lygiaverčio dokumento, įrodančio, kad siūlomas specialistas yra kvalifikuotas, kopija.</w:t>
            </w:r>
          </w:p>
          <w:p w14:paraId="31CF7E36" w14:textId="77777777" w:rsidR="000273AE" w:rsidRPr="000273AE" w:rsidRDefault="000273AE" w:rsidP="000273AE">
            <w:pPr>
              <w:ind w:left="45"/>
              <w:jc w:val="both"/>
              <w:rPr>
                <w:rFonts w:asciiTheme="majorBidi" w:hAnsiTheme="majorBidi" w:cstheme="majorBidi"/>
                <w:b/>
                <w:bCs/>
                <w:sz w:val="24"/>
                <w:szCs w:val="24"/>
                <w:lang w:val="lt-LT"/>
              </w:rPr>
            </w:pPr>
            <w:r w:rsidRPr="000273AE">
              <w:rPr>
                <w:rFonts w:asciiTheme="majorBidi" w:hAnsiTheme="majorBidi" w:cstheme="majorBidi"/>
                <w:sz w:val="24"/>
                <w:szCs w:val="24"/>
                <w:lang w:val="lt-LT"/>
              </w:rPr>
              <w:t xml:space="preserve">Iš tiekėjų (ar jų personalo), registruotų Europos Sąjungos valstybėje narėje, Europos ekonominės erdvės valstybėje narėje, Šveicarijos Konfederacijoje, priimami tiekėjo (ar jų personalo) kilmės šalies kompetentingų institucijų išduoti dokumentai, tačiau toks užsienio šalies tiekėjas (ar jo personalas) turi pareigą per protingą laiką kreiptis į atitinkamą Lietuvos Respublikos instituciją dėl teisės pripažinimo dokumento išdavimo. Užsienio tiekėjo (ar jo personalo) turimos kvalifikacijos patvirtinimo dokumentai Lietuvoje gali būti išduoti ir po galutinės pasiūlymų pateikimo datos, tačiau šie dokumentai turės būti pateikti iki pirkimo sutarties pasirašymo. </w:t>
            </w:r>
            <w:r w:rsidRPr="000273AE">
              <w:rPr>
                <w:rFonts w:asciiTheme="majorBidi" w:hAnsiTheme="majorBidi" w:cstheme="majorBidi"/>
                <w:b/>
                <w:bCs/>
                <w:sz w:val="24"/>
                <w:szCs w:val="24"/>
                <w:lang w:val="lt-LT"/>
              </w:rPr>
              <w:t>Kartu su pasiūlymu turi būti pateiktas kreipimąsi į atitinkamą Lietuvos Respublikos instituciją dėl teisės pripažinimo dokumento išdavimo patvirtinantis dokumentas.</w:t>
            </w:r>
          </w:p>
          <w:p w14:paraId="0029A87A" w14:textId="77777777" w:rsidR="000273AE" w:rsidRPr="000273AE" w:rsidRDefault="000273AE" w:rsidP="000273AE">
            <w:pPr>
              <w:pStyle w:val="Default"/>
              <w:jc w:val="both"/>
              <w:rPr>
                <w:rFonts w:asciiTheme="majorBidi" w:hAnsiTheme="majorBidi" w:cstheme="majorBidi"/>
                <w:color w:val="auto"/>
                <w:sz w:val="24"/>
                <w:szCs w:val="24"/>
                <w:lang w:val="lt-LT"/>
              </w:rPr>
            </w:pPr>
            <w:r w:rsidRPr="000273AE">
              <w:rPr>
                <w:rFonts w:asciiTheme="majorBidi" w:hAnsiTheme="majorBidi" w:cstheme="majorBidi"/>
                <w:color w:val="auto"/>
                <w:sz w:val="24"/>
                <w:szCs w:val="24"/>
                <w:u w:val="single"/>
                <w:lang w:val="lt-LT"/>
              </w:rPr>
              <w:t xml:space="preserve">Trečiųjų šalių fiziniai asmenys </w:t>
            </w:r>
            <w:r w:rsidRPr="000273AE">
              <w:rPr>
                <w:rFonts w:asciiTheme="majorBidi" w:hAnsiTheme="majorBidi" w:cstheme="majorBidi"/>
                <w:color w:val="auto"/>
                <w:sz w:val="24"/>
                <w:szCs w:val="24"/>
                <w:lang w:val="lt-LT"/>
              </w:rPr>
              <w:t>atestuojami tokia pačia tvarka, kaip ir Lietuvos Respublikos fiziniai asmenys.</w:t>
            </w:r>
          </w:p>
          <w:p w14:paraId="5930EF0A" w14:textId="77777777" w:rsidR="000273AE" w:rsidRPr="000273AE" w:rsidRDefault="000273AE" w:rsidP="000273AE">
            <w:pPr>
              <w:ind w:left="45"/>
              <w:jc w:val="both"/>
              <w:rPr>
                <w:rFonts w:asciiTheme="majorBidi" w:hAnsiTheme="majorBidi" w:cstheme="majorBidi"/>
                <w:sz w:val="24"/>
                <w:szCs w:val="24"/>
                <w:lang w:val="lt-LT"/>
              </w:rPr>
            </w:pPr>
          </w:p>
          <w:p w14:paraId="454F3E9B" w14:textId="77777777" w:rsidR="000273AE" w:rsidRPr="000273AE" w:rsidRDefault="000273AE" w:rsidP="000273AE">
            <w:pPr>
              <w:ind w:left="45"/>
              <w:jc w:val="both"/>
              <w:rPr>
                <w:rFonts w:asciiTheme="majorBidi" w:hAnsiTheme="majorBidi" w:cstheme="majorBidi"/>
                <w:sz w:val="24"/>
                <w:szCs w:val="24"/>
                <w:lang w:val="lt-LT"/>
              </w:rPr>
            </w:pPr>
            <w:r w:rsidRPr="000273AE">
              <w:rPr>
                <w:rFonts w:asciiTheme="majorBidi" w:eastAsia="Times New Roman" w:hAnsiTheme="majorBidi" w:cstheme="majorBidi"/>
                <w:sz w:val="24"/>
                <w:szCs w:val="24"/>
                <w:lang w:val="lt-LT"/>
              </w:rPr>
              <w:t>Jei specialistas/-ai yra fizinis/-</w:t>
            </w:r>
            <w:proofErr w:type="spellStart"/>
            <w:r w:rsidRPr="000273AE">
              <w:rPr>
                <w:rFonts w:asciiTheme="majorBidi" w:eastAsia="Times New Roman" w:hAnsiTheme="majorBidi" w:cstheme="majorBidi"/>
                <w:sz w:val="24"/>
                <w:szCs w:val="24"/>
                <w:lang w:val="lt-LT"/>
              </w:rPr>
              <w:t>iai</w:t>
            </w:r>
            <w:proofErr w:type="spellEnd"/>
            <w:r w:rsidRPr="000273AE">
              <w:rPr>
                <w:rFonts w:asciiTheme="majorBidi" w:eastAsia="Times New Roman" w:hAnsiTheme="majorBidi" w:cstheme="majorBidi"/>
                <w:sz w:val="24"/>
                <w:szCs w:val="24"/>
                <w:lang w:val="lt-LT"/>
              </w:rPr>
              <w:t xml:space="preserve"> asmuo/-</w:t>
            </w:r>
            <w:proofErr w:type="spellStart"/>
            <w:r w:rsidRPr="000273AE">
              <w:rPr>
                <w:rFonts w:asciiTheme="majorBidi" w:eastAsia="Times New Roman" w:hAnsiTheme="majorBidi" w:cstheme="majorBidi"/>
                <w:sz w:val="24"/>
                <w:szCs w:val="24"/>
                <w:lang w:val="lt-LT"/>
              </w:rPr>
              <w:t>enys</w:t>
            </w:r>
            <w:proofErr w:type="spellEnd"/>
            <w:r w:rsidRPr="000273AE">
              <w:rPr>
                <w:rFonts w:asciiTheme="majorBidi" w:eastAsia="Times New Roman" w:hAnsiTheme="majorBidi" w:cstheme="majorBidi"/>
                <w:sz w:val="24"/>
                <w:szCs w:val="24"/>
                <w:lang w:val="lt-LT"/>
              </w:rPr>
              <w:t xml:space="preserve"> (</w:t>
            </w:r>
            <w:proofErr w:type="spellStart"/>
            <w:r w:rsidRPr="000273AE">
              <w:rPr>
                <w:rFonts w:asciiTheme="majorBidi" w:eastAsia="Times New Roman" w:hAnsiTheme="majorBidi" w:cstheme="majorBidi"/>
                <w:sz w:val="24"/>
                <w:szCs w:val="24"/>
                <w:lang w:val="lt-LT"/>
              </w:rPr>
              <w:t>kvazisubtiekėjai</w:t>
            </w:r>
            <w:proofErr w:type="spellEnd"/>
            <w:r w:rsidRPr="000273AE">
              <w:rPr>
                <w:rFonts w:asciiTheme="majorBidi" w:eastAsia="Times New Roman" w:hAnsiTheme="majorBidi" w:cstheme="majorBidi"/>
                <w:sz w:val="24"/>
                <w:szCs w:val="24"/>
                <w:lang w:val="lt-LT"/>
              </w:rPr>
              <w:t>), pateikiamas/-i sutikimas/-ai ar kitas/-i dokumentas/-ai, patvirtinantis/-</w:t>
            </w:r>
            <w:proofErr w:type="spellStart"/>
            <w:r w:rsidRPr="000273AE">
              <w:rPr>
                <w:rFonts w:asciiTheme="majorBidi" w:eastAsia="Times New Roman" w:hAnsiTheme="majorBidi" w:cstheme="majorBidi"/>
                <w:sz w:val="24"/>
                <w:szCs w:val="24"/>
                <w:lang w:val="lt-LT"/>
              </w:rPr>
              <w:t>ys</w:t>
            </w:r>
            <w:proofErr w:type="spellEnd"/>
            <w:r w:rsidRPr="000273AE">
              <w:rPr>
                <w:rFonts w:asciiTheme="majorBidi" w:eastAsia="Times New Roman" w:hAnsiTheme="majorBidi" w:cstheme="majorBidi"/>
                <w:sz w:val="24"/>
                <w:szCs w:val="24"/>
                <w:lang w:val="lt-LT"/>
              </w:rPr>
              <w:t>, kad laimėjimo atveju jis/-</w:t>
            </w:r>
            <w:proofErr w:type="spellStart"/>
            <w:r w:rsidRPr="000273AE">
              <w:rPr>
                <w:rFonts w:asciiTheme="majorBidi" w:eastAsia="Times New Roman" w:hAnsiTheme="majorBidi" w:cstheme="majorBidi"/>
                <w:sz w:val="24"/>
                <w:szCs w:val="24"/>
                <w:lang w:val="lt-LT"/>
              </w:rPr>
              <w:t>ie</w:t>
            </w:r>
            <w:proofErr w:type="spellEnd"/>
            <w:r w:rsidRPr="000273AE">
              <w:rPr>
                <w:rFonts w:asciiTheme="majorBidi" w:eastAsia="Times New Roman" w:hAnsiTheme="majorBidi" w:cstheme="majorBidi"/>
                <w:sz w:val="24"/>
                <w:szCs w:val="24"/>
                <w:lang w:val="lt-LT"/>
              </w:rPr>
              <w:t xml:space="preserve"> bus </w:t>
            </w:r>
            <w:r w:rsidRPr="000273AE">
              <w:rPr>
                <w:rFonts w:asciiTheme="majorBidi" w:eastAsia="Times New Roman" w:hAnsiTheme="majorBidi" w:cstheme="majorBidi"/>
                <w:sz w:val="24"/>
                <w:szCs w:val="24"/>
                <w:lang w:val="lt-LT"/>
              </w:rPr>
              <w:lastRenderedPageBreak/>
              <w:t>įdarbintas/-i įmonėje ir sutiks teikti sutartyje nurodytus darbus. Jei siūlomas/-i specialistas/-ai nėra įmonės darbuotojas/-ai ir nebus įdarbintas/-i tiekėjo įmonėje – jis/-</w:t>
            </w:r>
            <w:proofErr w:type="spellStart"/>
            <w:r w:rsidRPr="000273AE">
              <w:rPr>
                <w:rFonts w:asciiTheme="majorBidi" w:eastAsia="Times New Roman" w:hAnsiTheme="majorBidi" w:cstheme="majorBidi"/>
                <w:sz w:val="24"/>
                <w:szCs w:val="24"/>
                <w:lang w:val="lt-LT"/>
              </w:rPr>
              <w:t>ie</w:t>
            </w:r>
            <w:proofErr w:type="spellEnd"/>
            <w:r w:rsidRPr="000273AE">
              <w:rPr>
                <w:rFonts w:asciiTheme="majorBidi" w:eastAsia="Times New Roman" w:hAnsiTheme="majorBidi" w:cstheme="majorBidi"/>
                <w:sz w:val="24"/>
                <w:szCs w:val="24"/>
                <w:lang w:val="lt-LT"/>
              </w:rPr>
              <w:t xml:space="preserve"> laikomas/-i subtiekėju/-</w:t>
            </w:r>
            <w:proofErr w:type="spellStart"/>
            <w:r w:rsidRPr="000273AE">
              <w:rPr>
                <w:rFonts w:asciiTheme="majorBidi" w:eastAsia="Times New Roman" w:hAnsiTheme="majorBidi" w:cstheme="majorBidi"/>
                <w:sz w:val="24"/>
                <w:szCs w:val="24"/>
                <w:lang w:val="lt-LT"/>
              </w:rPr>
              <w:t>ais</w:t>
            </w:r>
            <w:proofErr w:type="spellEnd"/>
            <w:r w:rsidRPr="000273AE">
              <w:rPr>
                <w:rFonts w:asciiTheme="majorBidi" w:eastAsia="Times New Roman" w:hAnsiTheme="majorBidi" w:cstheme="majorBidi"/>
                <w:sz w:val="24"/>
                <w:szCs w:val="24"/>
                <w:lang w:val="lt-LT"/>
              </w:rPr>
              <w:t xml:space="preserve"> ir/ar ūkio subjektu/-</w:t>
            </w:r>
            <w:proofErr w:type="spellStart"/>
            <w:r w:rsidRPr="000273AE">
              <w:rPr>
                <w:rFonts w:asciiTheme="majorBidi" w:eastAsia="Times New Roman" w:hAnsiTheme="majorBidi" w:cstheme="majorBidi"/>
                <w:sz w:val="24"/>
                <w:szCs w:val="24"/>
                <w:lang w:val="lt-LT"/>
              </w:rPr>
              <w:t>ais</w:t>
            </w:r>
            <w:proofErr w:type="spellEnd"/>
            <w:r w:rsidRPr="000273AE">
              <w:rPr>
                <w:rFonts w:asciiTheme="majorBidi" w:eastAsia="Times New Roman" w:hAnsiTheme="majorBidi" w:cstheme="majorBidi"/>
                <w:sz w:val="24"/>
                <w:szCs w:val="24"/>
                <w:lang w:val="lt-LT"/>
              </w:rPr>
              <w:t>, kurio (-</w:t>
            </w:r>
            <w:proofErr w:type="spellStart"/>
            <w:r w:rsidRPr="000273AE">
              <w:rPr>
                <w:rFonts w:asciiTheme="majorBidi" w:eastAsia="Times New Roman" w:hAnsiTheme="majorBidi" w:cstheme="majorBidi"/>
                <w:sz w:val="24"/>
                <w:szCs w:val="24"/>
                <w:lang w:val="lt-LT"/>
              </w:rPr>
              <w:t>ių</w:t>
            </w:r>
            <w:proofErr w:type="spellEnd"/>
            <w:r w:rsidRPr="000273AE">
              <w:rPr>
                <w:rFonts w:asciiTheme="majorBidi" w:eastAsia="Times New Roman" w:hAnsiTheme="majorBidi" w:cstheme="majorBidi"/>
                <w:sz w:val="24"/>
                <w:szCs w:val="24"/>
                <w:lang w:val="lt-LT"/>
              </w:rPr>
              <w:t>) pajėgumu remiamasi.</w:t>
            </w:r>
          </w:p>
          <w:p w14:paraId="0C219EB9" w14:textId="77777777" w:rsidR="000273AE" w:rsidRPr="000273AE" w:rsidRDefault="000273AE" w:rsidP="000273AE">
            <w:pPr>
              <w:ind w:left="45" w:hanging="45"/>
              <w:jc w:val="both"/>
              <w:rPr>
                <w:rFonts w:asciiTheme="majorBidi" w:hAnsiTheme="majorBidi" w:cstheme="majorBidi"/>
                <w:i/>
                <w:sz w:val="24"/>
                <w:szCs w:val="24"/>
                <w:lang w:val="lt-LT"/>
              </w:rPr>
            </w:pPr>
          </w:p>
          <w:p w14:paraId="00D2CD98" w14:textId="77777777" w:rsidR="000273AE" w:rsidRPr="000273AE" w:rsidRDefault="000273AE" w:rsidP="000273AE">
            <w:pPr>
              <w:ind w:left="45" w:hanging="45"/>
              <w:jc w:val="both"/>
              <w:rPr>
                <w:rFonts w:asciiTheme="majorBidi" w:hAnsiTheme="majorBidi" w:cstheme="majorBidi"/>
                <w:iCs/>
                <w:sz w:val="24"/>
                <w:szCs w:val="24"/>
                <w:lang w:val="lt-LT"/>
              </w:rPr>
            </w:pPr>
            <w:r w:rsidRPr="000273AE">
              <w:rPr>
                <w:rFonts w:asciiTheme="majorBidi" w:hAnsiTheme="majorBidi" w:cstheme="majorBidi"/>
                <w:iCs/>
                <w:sz w:val="24"/>
                <w:szCs w:val="24"/>
                <w:lang w:val="lt-LT"/>
              </w:rPr>
              <w:t>Pastabos:</w:t>
            </w:r>
          </w:p>
          <w:p w14:paraId="3225DE0B" w14:textId="77777777" w:rsidR="000273AE" w:rsidRPr="000273AE" w:rsidRDefault="000273AE" w:rsidP="000273AE">
            <w:pPr>
              <w:ind w:left="45" w:hanging="45"/>
              <w:jc w:val="both"/>
              <w:rPr>
                <w:rFonts w:asciiTheme="majorBidi" w:hAnsiTheme="majorBidi" w:cstheme="majorBidi"/>
                <w:iCs/>
                <w:sz w:val="24"/>
                <w:szCs w:val="24"/>
                <w:lang w:val="lt-LT"/>
              </w:rPr>
            </w:pPr>
            <w:r w:rsidRPr="000273AE">
              <w:rPr>
                <w:rFonts w:asciiTheme="majorBidi" w:hAnsiTheme="majorBidi" w:cstheme="majorBidi"/>
                <w:iCs/>
                <w:sz w:val="24"/>
                <w:szCs w:val="24"/>
                <w:lang w:val="lt-LT"/>
              </w:rPr>
              <w:t>1) Jeigu pasiūlymą teikia ūkio subjektų grupė – reikalavimą turi atitikti ūkio subjektų grupės nario (-</w:t>
            </w:r>
            <w:proofErr w:type="spellStart"/>
            <w:r w:rsidRPr="000273AE">
              <w:rPr>
                <w:rFonts w:asciiTheme="majorBidi" w:hAnsiTheme="majorBidi" w:cstheme="majorBidi"/>
                <w:iCs/>
                <w:sz w:val="24"/>
                <w:szCs w:val="24"/>
                <w:lang w:val="lt-LT"/>
              </w:rPr>
              <w:t>ių</w:t>
            </w:r>
            <w:proofErr w:type="spellEnd"/>
            <w:r w:rsidRPr="000273AE">
              <w:rPr>
                <w:rFonts w:asciiTheme="majorBidi" w:hAnsiTheme="majorBidi" w:cstheme="majorBidi"/>
                <w:iCs/>
                <w:sz w:val="24"/>
                <w:szCs w:val="24"/>
                <w:lang w:val="lt-LT"/>
              </w:rPr>
              <w:t>) specialistai, atsižvelgiant į jų prisiimamus įsipareigojimus pirkimo sutarčiai vykdyti;</w:t>
            </w:r>
          </w:p>
          <w:p w14:paraId="71C40AB6" w14:textId="77777777" w:rsidR="000273AE" w:rsidRPr="000273AE" w:rsidRDefault="000273AE" w:rsidP="000273AE">
            <w:pPr>
              <w:ind w:left="45" w:hanging="45"/>
              <w:jc w:val="both"/>
              <w:rPr>
                <w:rFonts w:asciiTheme="majorBidi" w:hAnsiTheme="majorBidi" w:cstheme="majorBidi"/>
                <w:iCs/>
                <w:sz w:val="24"/>
                <w:szCs w:val="24"/>
                <w:lang w:val="lt-LT"/>
              </w:rPr>
            </w:pPr>
            <w:r w:rsidRPr="000273AE">
              <w:rPr>
                <w:rFonts w:asciiTheme="majorBidi" w:hAnsiTheme="majorBidi" w:cstheme="majorBidi"/>
                <w:iCs/>
                <w:sz w:val="24"/>
                <w:szCs w:val="24"/>
                <w:lang w:val="lt-LT"/>
              </w:rPr>
              <w:t>2) tiekėjas gali remtis kitų ūkio subjektų pajėgumais tik tuo atveju, jeigu tie subjektai (jų darbuotojai) patys vykdys tą pirkimo sutarties dalį, kuriai reikia jų turimų pajėgumų;</w:t>
            </w:r>
          </w:p>
          <w:p w14:paraId="08DBCEBC" w14:textId="77777777" w:rsidR="000273AE" w:rsidRPr="000273AE" w:rsidRDefault="000273AE" w:rsidP="000273AE">
            <w:pPr>
              <w:ind w:left="45" w:hanging="45"/>
              <w:jc w:val="both"/>
              <w:rPr>
                <w:rFonts w:asciiTheme="majorBidi" w:hAnsiTheme="majorBidi" w:cstheme="majorBidi"/>
                <w:iCs/>
                <w:sz w:val="24"/>
                <w:szCs w:val="24"/>
                <w:lang w:val="lt-LT"/>
              </w:rPr>
            </w:pPr>
            <w:r w:rsidRPr="000273AE">
              <w:rPr>
                <w:rFonts w:asciiTheme="majorBidi" w:hAnsiTheme="majorBidi" w:cstheme="majorBidi"/>
                <w:iCs/>
                <w:sz w:val="24"/>
                <w:szCs w:val="24"/>
                <w:lang w:val="lt-LT"/>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7396BFA9" w14:textId="77777777" w:rsidR="000273AE" w:rsidRPr="000273AE" w:rsidRDefault="000273AE" w:rsidP="000273AE">
            <w:pPr>
              <w:ind w:left="45" w:hanging="45"/>
              <w:jc w:val="both"/>
              <w:rPr>
                <w:rFonts w:asciiTheme="majorBidi" w:hAnsiTheme="majorBidi" w:cstheme="majorBidi"/>
                <w:i/>
                <w:sz w:val="24"/>
                <w:szCs w:val="24"/>
                <w:lang w:val="lt-LT"/>
              </w:rPr>
            </w:pPr>
          </w:p>
          <w:p w14:paraId="4294E4E8" w14:textId="7943AD87" w:rsidR="000273AE" w:rsidRPr="000273AE" w:rsidRDefault="000273AE" w:rsidP="000273AE">
            <w:pPr>
              <w:tabs>
                <w:tab w:val="left" w:pos="347"/>
                <w:tab w:val="left" w:pos="1665"/>
              </w:tabs>
              <w:jc w:val="both"/>
              <w:rPr>
                <w:rFonts w:asciiTheme="majorBidi" w:hAnsiTheme="majorBidi" w:cstheme="majorBidi"/>
                <w:b/>
                <w:bCs/>
                <w:sz w:val="24"/>
                <w:szCs w:val="24"/>
                <w:lang w:val="lt-LT"/>
              </w:rPr>
            </w:pPr>
            <w:r w:rsidRPr="000273AE">
              <w:rPr>
                <w:rFonts w:asciiTheme="majorBidi" w:hAnsiTheme="majorBidi" w:cstheme="majorBidi"/>
                <w:i/>
                <w:sz w:val="24"/>
                <w:szCs w:val="24"/>
                <w:lang w:val="lt-LT"/>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49069CC9" w14:textId="77777777" w:rsidR="000273AE" w:rsidRDefault="000273AE" w:rsidP="000273AE">
      <w:pPr>
        <w:rPr>
          <w:rFonts w:ascii="Times New Roman" w:hAnsi="Times New Roman"/>
          <w:sz w:val="24"/>
          <w:szCs w:val="24"/>
        </w:rPr>
      </w:pPr>
    </w:p>
    <w:sectPr w:rsidR="000273AE" w:rsidSect="00B57D41">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5256D" w14:textId="77777777" w:rsidR="0086008F" w:rsidRDefault="0086008F" w:rsidP="00B57D41">
      <w:pPr>
        <w:spacing w:after="0" w:line="240" w:lineRule="auto"/>
      </w:pPr>
      <w:r>
        <w:separator/>
      </w:r>
    </w:p>
  </w:endnote>
  <w:endnote w:type="continuationSeparator" w:id="0">
    <w:p w14:paraId="1AFEC6D5" w14:textId="77777777" w:rsidR="0086008F" w:rsidRDefault="0086008F" w:rsidP="00B57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A9B49" w14:textId="77777777" w:rsidR="00B57D41" w:rsidRDefault="00B57D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4433B" w14:textId="77777777" w:rsidR="00B57D41" w:rsidRDefault="00B57D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8F16F" w14:textId="77777777" w:rsidR="00B57D41" w:rsidRDefault="00B57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A62DC" w14:textId="77777777" w:rsidR="0086008F" w:rsidRDefault="0086008F" w:rsidP="00B57D41">
      <w:pPr>
        <w:spacing w:after="0" w:line="240" w:lineRule="auto"/>
      </w:pPr>
      <w:r>
        <w:separator/>
      </w:r>
    </w:p>
  </w:footnote>
  <w:footnote w:type="continuationSeparator" w:id="0">
    <w:p w14:paraId="6E2B2DF8" w14:textId="77777777" w:rsidR="0086008F" w:rsidRDefault="0086008F" w:rsidP="00B57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45A6C" w14:textId="77777777" w:rsidR="00B57D41" w:rsidRDefault="00B57D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56181"/>
      <w:docPartObj>
        <w:docPartGallery w:val="Page Numbers (Top of Page)"/>
        <w:docPartUnique/>
      </w:docPartObj>
    </w:sdtPr>
    <w:sdtEndPr/>
    <w:sdtContent>
      <w:p w14:paraId="105A3E4F" w14:textId="0E4A3B10" w:rsidR="00B57D41" w:rsidRDefault="00B57D41">
        <w:pPr>
          <w:pStyle w:val="Header"/>
          <w:jc w:val="center"/>
        </w:pPr>
        <w:r>
          <w:fldChar w:fldCharType="begin"/>
        </w:r>
        <w:r>
          <w:instrText>PAGE   \* MERGEFORMAT</w:instrText>
        </w:r>
        <w:r>
          <w:fldChar w:fldCharType="separate"/>
        </w:r>
        <w:r w:rsidR="00C911ED">
          <w:rPr>
            <w:noProof/>
          </w:rPr>
          <w:t>2</w:t>
        </w:r>
        <w:r>
          <w:fldChar w:fldCharType="end"/>
        </w:r>
      </w:p>
    </w:sdtContent>
  </w:sdt>
  <w:p w14:paraId="7F04EC65" w14:textId="77777777" w:rsidR="00B57D41" w:rsidRDefault="00B57D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CFC21" w14:textId="77777777" w:rsidR="00B57D41" w:rsidRDefault="00B57D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0467"/>
    <w:multiLevelType w:val="hybridMultilevel"/>
    <w:tmpl w:val="96E2DB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A857B8"/>
    <w:multiLevelType w:val="hybridMultilevel"/>
    <w:tmpl w:val="482E8F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1B6A1F"/>
    <w:multiLevelType w:val="hybridMultilevel"/>
    <w:tmpl w:val="F4C84E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B966237"/>
    <w:multiLevelType w:val="multilevel"/>
    <w:tmpl w:val="B8E00BFA"/>
    <w:lvl w:ilvl="0">
      <w:start w:val="1"/>
      <w:numFmt w:val="decimal"/>
      <w:lvlText w:val="%1."/>
      <w:lvlJc w:val="left"/>
      <w:pPr>
        <w:ind w:left="862" w:hanging="720"/>
      </w:pPr>
      <w:rPr>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96"/>
    <w:rsid w:val="00001CA2"/>
    <w:rsid w:val="00006734"/>
    <w:rsid w:val="00012F5D"/>
    <w:rsid w:val="000273AE"/>
    <w:rsid w:val="00043FB8"/>
    <w:rsid w:val="000559E2"/>
    <w:rsid w:val="000C3312"/>
    <w:rsid w:val="000E4442"/>
    <w:rsid w:val="000F0BB5"/>
    <w:rsid w:val="000F7AF7"/>
    <w:rsid w:val="001119C7"/>
    <w:rsid w:val="001336BE"/>
    <w:rsid w:val="0015433E"/>
    <w:rsid w:val="0015467F"/>
    <w:rsid w:val="0016175E"/>
    <w:rsid w:val="0019604D"/>
    <w:rsid w:val="00197CF8"/>
    <w:rsid w:val="001C49A0"/>
    <w:rsid w:val="001E6E6F"/>
    <w:rsid w:val="001F6BBB"/>
    <w:rsid w:val="00203B06"/>
    <w:rsid w:val="00210D5C"/>
    <w:rsid w:val="0024760F"/>
    <w:rsid w:val="00260AB3"/>
    <w:rsid w:val="00271642"/>
    <w:rsid w:val="002A704F"/>
    <w:rsid w:val="002B237E"/>
    <w:rsid w:val="00332DEB"/>
    <w:rsid w:val="00341880"/>
    <w:rsid w:val="00351757"/>
    <w:rsid w:val="003B4FC6"/>
    <w:rsid w:val="003C0F23"/>
    <w:rsid w:val="0042754C"/>
    <w:rsid w:val="00440695"/>
    <w:rsid w:val="004608DD"/>
    <w:rsid w:val="0047496A"/>
    <w:rsid w:val="004762BD"/>
    <w:rsid w:val="00524F5A"/>
    <w:rsid w:val="00527112"/>
    <w:rsid w:val="0053498F"/>
    <w:rsid w:val="0057044A"/>
    <w:rsid w:val="005844AB"/>
    <w:rsid w:val="005B1CD4"/>
    <w:rsid w:val="0060505E"/>
    <w:rsid w:val="00606CD1"/>
    <w:rsid w:val="0063691B"/>
    <w:rsid w:val="00664A74"/>
    <w:rsid w:val="00671E78"/>
    <w:rsid w:val="0069788B"/>
    <w:rsid w:val="006A0B6C"/>
    <w:rsid w:val="006A62C4"/>
    <w:rsid w:val="006B59CB"/>
    <w:rsid w:val="00733034"/>
    <w:rsid w:val="00733E85"/>
    <w:rsid w:val="00741107"/>
    <w:rsid w:val="00765B9D"/>
    <w:rsid w:val="00784FC3"/>
    <w:rsid w:val="00790E4A"/>
    <w:rsid w:val="007A6EED"/>
    <w:rsid w:val="007A74D9"/>
    <w:rsid w:val="007B140F"/>
    <w:rsid w:val="007B59AD"/>
    <w:rsid w:val="007E05ED"/>
    <w:rsid w:val="007F51CF"/>
    <w:rsid w:val="008044A9"/>
    <w:rsid w:val="008265E7"/>
    <w:rsid w:val="00842E5A"/>
    <w:rsid w:val="0086008F"/>
    <w:rsid w:val="008673F1"/>
    <w:rsid w:val="008959CC"/>
    <w:rsid w:val="008A2361"/>
    <w:rsid w:val="008A2B09"/>
    <w:rsid w:val="008F1021"/>
    <w:rsid w:val="009030EC"/>
    <w:rsid w:val="00916163"/>
    <w:rsid w:val="009411C3"/>
    <w:rsid w:val="00945829"/>
    <w:rsid w:val="00997DD3"/>
    <w:rsid w:val="009B1B80"/>
    <w:rsid w:val="009C7BE9"/>
    <w:rsid w:val="009D3A5C"/>
    <w:rsid w:val="00A24F19"/>
    <w:rsid w:val="00A94072"/>
    <w:rsid w:val="00AB1DC5"/>
    <w:rsid w:val="00AB7BE6"/>
    <w:rsid w:val="00AC7587"/>
    <w:rsid w:val="00B22041"/>
    <w:rsid w:val="00B32493"/>
    <w:rsid w:val="00B336CE"/>
    <w:rsid w:val="00B37FDA"/>
    <w:rsid w:val="00B46C24"/>
    <w:rsid w:val="00B569E8"/>
    <w:rsid w:val="00B57D41"/>
    <w:rsid w:val="00BA03C7"/>
    <w:rsid w:val="00BD5D3D"/>
    <w:rsid w:val="00C43DA7"/>
    <w:rsid w:val="00C45B7D"/>
    <w:rsid w:val="00C911ED"/>
    <w:rsid w:val="00C91A02"/>
    <w:rsid w:val="00CC1A88"/>
    <w:rsid w:val="00CD68B7"/>
    <w:rsid w:val="00D37363"/>
    <w:rsid w:val="00D70C91"/>
    <w:rsid w:val="00D820B8"/>
    <w:rsid w:val="00DA3D78"/>
    <w:rsid w:val="00DB2796"/>
    <w:rsid w:val="00DB3D02"/>
    <w:rsid w:val="00DC6616"/>
    <w:rsid w:val="00E061CA"/>
    <w:rsid w:val="00E17D0B"/>
    <w:rsid w:val="00E20FD2"/>
    <w:rsid w:val="00E62E5B"/>
    <w:rsid w:val="00E80CC8"/>
    <w:rsid w:val="00E86FA1"/>
    <w:rsid w:val="00EB6B62"/>
    <w:rsid w:val="00EB7737"/>
    <w:rsid w:val="00EE0273"/>
    <w:rsid w:val="00F031B2"/>
    <w:rsid w:val="00F03744"/>
    <w:rsid w:val="00F06230"/>
    <w:rsid w:val="00F33F96"/>
    <w:rsid w:val="00F34BDA"/>
    <w:rsid w:val="00F52E2E"/>
    <w:rsid w:val="00FA7AFF"/>
    <w:rsid w:val="00FE2C1F"/>
    <w:rsid w:val="00FE4F8D"/>
    <w:rsid w:val="00FF395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AEC7F"/>
  <w15:chartTrackingRefBased/>
  <w15:docId w15:val="{6B69F929-7257-43EC-BCFE-A6C61107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60F"/>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F33F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3F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3F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3F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3F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3F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3F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3F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3F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F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3F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3F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3F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3F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3F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3F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3F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3F96"/>
    <w:rPr>
      <w:rFonts w:eastAsiaTheme="majorEastAsia" w:cstheme="majorBidi"/>
      <w:color w:val="272727" w:themeColor="text1" w:themeTint="D8"/>
    </w:rPr>
  </w:style>
  <w:style w:type="paragraph" w:styleId="Title">
    <w:name w:val="Title"/>
    <w:basedOn w:val="Normal"/>
    <w:next w:val="Normal"/>
    <w:link w:val="TitleChar"/>
    <w:uiPriority w:val="10"/>
    <w:qFormat/>
    <w:rsid w:val="00F33F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F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F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F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3F96"/>
    <w:pPr>
      <w:spacing w:before="160"/>
      <w:jc w:val="center"/>
    </w:pPr>
    <w:rPr>
      <w:i/>
      <w:iCs/>
      <w:color w:val="404040" w:themeColor="text1" w:themeTint="BF"/>
    </w:rPr>
  </w:style>
  <w:style w:type="character" w:customStyle="1" w:styleId="QuoteChar">
    <w:name w:val="Quote Char"/>
    <w:basedOn w:val="DefaultParagraphFont"/>
    <w:link w:val="Quote"/>
    <w:uiPriority w:val="29"/>
    <w:rsid w:val="00F33F96"/>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2,List not in Table,Bul"/>
    <w:basedOn w:val="Normal"/>
    <w:link w:val="ListParagraphChar"/>
    <w:uiPriority w:val="34"/>
    <w:qFormat/>
    <w:rsid w:val="00F33F96"/>
    <w:pPr>
      <w:ind w:left="720"/>
      <w:contextualSpacing/>
    </w:pPr>
  </w:style>
  <w:style w:type="character" w:styleId="IntenseEmphasis">
    <w:name w:val="Intense Emphasis"/>
    <w:basedOn w:val="DefaultParagraphFont"/>
    <w:uiPriority w:val="21"/>
    <w:qFormat/>
    <w:rsid w:val="00F33F96"/>
    <w:rPr>
      <w:i/>
      <w:iCs/>
      <w:color w:val="0F4761" w:themeColor="accent1" w:themeShade="BF"/>
    </w:rPr>
  </w:style>
  <w:style w:type="paragraph" w:styleId="IntenseQuote">
    <w:name w:val="Intense Quote"/>
    <w:basedOn w:val="Normal"/>
    <w:next w:val="Normal"/>
    <w:link w:val="IntenseQuoteChar"/>
    <w:uiPriority w:val="30"/>
    <w:qFormat/>
    <w:rsid w:val="00F33F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3F96"/>
    <w:rPr>
      <w:i/>
      <w:iCs/>
      <w:color w:val="0F4761" w:themeColor="accent1" w:themeShade="BF"/>
    </w:rPr>
  </w:style>
  <w:style w:type="character" w:styleId="IntenseReference">
    <w:name w:val="Intense Reference"/>
    <w:basedOn w:val="DefaultParagraphFont"/>
    <w:uiPriority w:val="32"/>
    <w:qFormat/>
    <w:rsid w:val="00F33F96"/>
    <w:rPr>
      <w:b/>
      <w:bCs/>
      <w:smallCaps/>
      <w:color w:val="0F4761" w:themeColor="accent1" w:themeShade="BF"/>
      <w:spacing w:val="5"/>
    </w:rPr>
  </w:style>
  <w:style w:type="table" w:styleId="TableGrid">
    <w:name w:val="Table Grid"/>
    <w:basedOn w:val="TableNormal"/>
    <w:uiPriority w:val="59"/>
    <w:rsid w:val="0024760F"/>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 Char"/>
    <w:link w:val="ListParagraph"/>
    <w:uiPriority w:val="34"/>
    <w:qFormat/>
    <w:locked/>
    <w:rsid w:val="0024760F"/>
  </w:style>
  <w:style w:type="character" w:styleId="CommentReference">
    <w:name w:val="annotation reference"/>
    <w:basedOn w:val="DefaultParagraphFont"/>
    <w:uiPriority w:val="99"/>
    <w:semiHidden/>
    <w:unhideWhenUsed/>
    <w:rsid w:val="00BA03C7"/>
    <w:rPr>
      <w:sz w:val="16"/>
      <w:szCs w:val="16"/>
    </w:rPr>
  </w:style>
  <w:style w:type="paragraph" w:styleId="CommentText">
    <w:name w:val="annotation text"/>
    <w:basedOn w:val="Normal"/>
    <w:link w:val="CommentTextChar"/>
    <w:uiPriority w:val="99"/>
    <w:semiHidden/>
    <w:unhideWhenUsed/>
    <w:rsid w:val="00BA03C7"/>
    <w:pPr>
      <w:spacing w:line="240" w:lineRule="auto"/>
    </w:pPr>
    <w:rPr>
      <w:sz w:val="20"/>
      <w:szCs w:val="20"/>
    </w:rPr>
  </w:style>
  <w:style w:type="character" w:customStyle="1" w:styleId="CommentTextChar">
    <w:name w:val="Comment Text Char"/>
    <w:basedOn w:val="DefaultParagraphFont"/>
    <w:link w:val="CommentText"/>
    <w:uiPriority w:val="99"/>
    <w:semiHidden/>
    <w:rsid w:val="00BA03C7"/>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A03C7"/>
    <w:rPr>
      <w:b/>
      <w:bCs/>
    </w:rPr>
  </w:style>
  <w:style w:type="character" w:customStyle="1" w:styleId="CommentSubjectChar">
    <w:name w:val="Comment Subject Char"/>
    <w:basedOn w:val="CommentTextChar"/>
    <w:link w:val="CommentSubject"/>
    <w:uiPriority w:val="99"/>
    <w:semiHidden/>
    <w:rsid w:val="00BA03C7"/>
    <w:rPr>
      <w:rFonts w:ascii="Calibri" w:eastAsia="Calibri" w:hAnsi="Calibri" w:cs="Times New Roman"/>
      <w:b/>
      <w:bCs/>
      <w:kern w:val="0"/>
      <w:sz w:val="20"/>
      <w:szCs w:val="20"/>
      <w14:ligatures w14:val="none"/>
    </w:rPr>
  </w:style>
  <w:style w:type="paragraph" w:styleId="BalloonText">
    <w:name w:val="Balloon Text"/>
    <w:basedOn w:val="Normal"/>
    <w:link w:val="BalloonTextChar"/>
    <w:uiPriority w:val="99"/>
    <w:semiHidden/>
    <w:unhideWhenUsed/>
    <w:rsid w:val="00BA03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3C7"/>
    <w:rPr>
      <w:rFonts w:ascii="Segoe UI" w:eastAsia="Calibri" w:hAnsi="Segoe UI" w:cs="Segoe UI"/>
      <w:kern w:val="0"/>
      <w:sz w:val="18"/>
      <w:szCs w:val="18"/>
      <w14:ligatures w14:val="none"/>
    </w:rPr>
  </w:style>
  <w:style w:type="paragraph" w:customStyle="1" w:styleId="Default">
    <w:name w:val="Default"/>
    <w:qFormat/>
    <w:rsid w:val="008F1021"/>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Revision">
    <w:name w:val="Revision"/>
    <w:hidden/>
    <w:uiPriority w:val="99"/>
    <w:semiHidden/>
    <w:rsid w:val="0016175E"/>
    <w:pPr>
      <w:spacing w:after="0" w:line="240" w:lineRule="auto"/>
    </w:pPr>
    <w:rPr>
      <w:rFonts w:ascii="Calibri" w:eastAsia="Calibri" w:hAnsi="Calibri" w:cs="Times New Roman"/>
      <w:kern w:val="0"/>
      <w:sz w:val="22"/>
      <w:szCs w:val="22"/>
      <w14:ligatures w14:val="none"/>
    </w:rPr>
  </w:style>
  <w:style w:type="paragraph" w:styleId="TOC2">
    <w:name w:val="toc 2"/>
    <w:basedOn w:val="Normal"/>
    <w:next w:val="Normal"/>
    <w:autoRedefine/>
    <w:uiPriority w:val="39"/>
    <w:unhideWhenUsed/>
    <w:rsid w:val="0069788B"/>
    <w:pPr>
      <w:tabs>
        <w:tab w:val="right" w:leader="dot" w:pos="9962"/>
      </w:tabs>
      <w:spacing w:after="0" w:line="300" w:lineRule="auto"/>
      <w:ind w:left="220" w:firstLine="697"/>
      <w:jc w:val="both"/>
    </w:pPr>
    <w:rPr>
      <w:rFonts w:asciiTheme="minorHAnsi" w:eastAsiaTheme="minorEastAsia" w:hAnsiTheme="minorHAnsi" w:cstheme="minorBidi"/>
      <w:sz w:val="21"/>
      <w:szCs w:val="21"/>
      <w:lang w:eastAsia="lt-LT"/>
    </w:rPr>
  </w:style>
  <w:style w:type="paragraph" w:styleId="Header">
    <w:name w:val="header"/>
    <w:basedOn w:val="Normal"/>
    <w:link w:val="HeaderChar"/>
    <w:uiPriority w:val="99"/>
    <w:unhideWhenUsed/>
    <w:rsid w:val="00B57D41"/>
    <w:pPr>
      <w:tabs>
        <w:tab w:val="center" w:pos="4986"/>
        <w:tab w:val="right" w:pos="9972"/>
      </w:tabs>
      <w:spacing w:after="0" w:line="240" w:lineRule="auto"/>
    </w:pPr>
  </w:style>
  <w:style w:type="character" w:customStyle="1" w:styleId="HeaderChar">
    <w:name w:val="Header Char"/>
    <w:basedOn w:val="DefaultParagraphFont"/>
    <w:link w:val="Header"/>
    <w:uiPriority w:val="99"/>
    <w:rsid w:val="00B57D41"/>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B57D41"/>
    <w:pPr>
      <w:tabs>
        <w:tab w:val="center" w:pos="4986"/>
        <w:tab w:val="right" w:pos="9972"/>
      </w:tabs>
      <w:spacing w:after="0" w:line="240" w:lineRule="auto"/>
    </w:pPr>
  </w:style>
  <w:style w:type="character" w:customStyle="1" w:styleId="FooterChar">
    <w:name w:val="Footer Char"/>
    <w:basedOn w:val="DefaultParagraphFont"/>
    <w:link w:val="Footer"/>
    <w:uiPriority w:val="99"/>
    <w:rsid w:val="00B57D41"/>
    <w:rPr>
      <w:rFonts w:ascii="Calibri" w:eastAsia="Calibri" w:hAnsi="Calibri" w:cs="Times New Roman"/>
      <w:kern w:val="0"/>
      <w:sz w:val="22"/>
      <w:szCs w:val="22"/>
      <w14:ligatures w14:val="none"/>
    </w:rPr>
  </w:style>
  <w:style w:type="paragraph" w:customStyle="1" w:styleId="Body2">
    <w:name w:val="Body 2"/>
    <w:qFormat/>
    <w:rsid w:val="000273AE"/>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paragraph" w:customStyle="1" w:styleId="BodyA">
    <w:name w:val="Body A"/>
    <w:rsid w:val="000273AE"/>
    <w:pPr>
      <w:spacing w:after="0" w:line="312" w:lineRule="auto"/>
    </w:pPr>
    <w:rPr>
      <w:rFonts w:ascii="Helvetica Neue Light" w:eastAsia="Helvetica Neue Light" w:hAnsi="Helvetica Neue Light" w:cs="Helvetica Neue Light"/>
      <w:color w:val="000000"/>
      <w:kern w:val="0"/>
      <w:sz w:val="20"/>
      <w:szCs w:val="20"/>
      <w:u w:color="000000"/>
      <w:lang w:val="en-US" w:eastAsia="en-GB"/>
      <w14:textOutline w14:w="12700" w14:cap="flat" w14:cmpd="sng" w14:algn="ctr">
        <w14:noFill/>
        <w14:prstDash w14:val="solid"/>
        <w14:miter w14:lim="1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5036</Words>
  <Characters>2871</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Šmulkštytė</dc:creator>
  <cp:keywords/>
  <dc:description/>
  <cp:lastModifiedBy>arnoldas.rutk</cp:lastModifiedBy>
  <cp:revision>3</cp:revision>
  <dcterms:created xsi:type="dcterms:W3CDTF">2026-05-11T11:24:00Z</dcterms:created>
  <dcterms:modified xsi:type="dcterms:W3CDTF">2026-05-11T11:24:00Z</dcterms:modified>
</cp:coreProperties>
</file>