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2"/>
        <w:gridCol w:w="3484"/>
        <w:gridCol w:w="1110"/>
        <w:gridCol w:w="4408"/>
      </w:tblGrid>
      <w:tr w:rsidR="007F0F26" w:rsidRPr="00A4110C" w14:paraId="280EE2C4" w14:textId="77777777" w:rsidTr="6863B8ED">
        <w:tc>
          <w:tcPr>
            <w:tcW w:w="9634" w:type="dxa"/>
            <w:gridSpan w:val="4"/>
          </w:tcPr>
          <w:p w14:paraId="08A7CA77" w14:textId="77777777" w:rsidR="007F0F26" w:rsidRPr="00A4110C" w:rsidRDefault="00AD7FB7"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TECHNINĖ SPECIFIKACIJA</w:t>
            </w:r>
          </w:p>
        </w:tc>
      </w:tr>
      <w:tr w:rsidR="00641CD5" w:rsidRPr="00A4110C" w14:paraId="576B03A4" w14:textId="77777777" w:rsidTr="6863B8ED">
        <w:tc>
          <w:tcPr>
            <w:tcW w:w="632" w:type="dxa"/>
          </w:tcPr>
          <w:p w14:paraId="5E1E4122"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p>
        </w:tc>
        <w:tc>
          <w:tcPr>
            <w:tcW w:w="9002" w:type="dxa"/>
            <w:gridSpan w:val="3"/>
          </w:tcPr>
          <w:p w14:paraId="49B59D94"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Sąvokos</w:t>
            </w:r>
          </w:p>
        </w:tc>
      </w:tr>
      <w:tr w:rsidR="00AD7FB7" w:rsidRPr="00A4110C" w14:paraId="696C738C" w14:textId="77777777" w:rsidTr="6863B8ED">
        <w:tc>
          <w:tcPr>
            <w:tcW w:w="9634" w:type="dxa"/>
            <w:gridSpan w:val="4"/>
          </w:tcPr>
          <w:p w14:paraId="3F77925B" w14:textId="70176B13" w:rsidR="00AD7FB7" w:rsidRDefault="00524F19" w:rsidP="6863B8ED">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 xml:space="preserve">Užsakovas </w:t>
            </w:r>
            <w:r w:rsidR="00641CD5" w:rsidRPr="6863B8ED">
              <w:rPr>
                <w:rFonts w:ascii="Times New Roman" w:eastAsia="Times New Roman" w:hAnsi="Times New Roman" w:cs="Times New Roman"/>
                <w:sz w:val="24"/>
                <w:szCs w:val="24"/>
              </w:rPr>
              <w:t xml:space="preserve">– </w:t>
            </w:r>
            <w:r w:rsidR="00EB05EA" w:rsidRPr="6863B8ED">
              <w:rPr>
                <w:rFonts w:ascii="Times New Roman" w:eastAsia="Times New Roman" w:hAnsi="Times New Roman" w:cs="Times New Roman"/>
                <w:sz w:val="24"/>
                <w:szCs w:val="24"/>
              </w:rPr>
              <w:t>Uždaroji akcinė bendrovė „GRINDA“</w:t>
            </w:r>
            <w:r w:rsidR="00641CD5" w:rsidRPr="6863B8ED">
              <w:rPr>
                <w:rFonts w:ascii="Times New Roman" w:eastAsia="Times New Roman" w:hAnsi="Times New Roman" w:cs="Times New Roman"/>
                <w:sz w:val="24"/>
                <w:szCs w:val="24"/>
              </w:rPr>
              <w:t xml:space="preserve"> (toliau –</w:t>
            </w:r>
            <w:r w:rsidR="002E112E">
              <w:rPr>
                <w:rFonts w:ascii="Times New Roman" w:eastAsia="Times New Roman" w:hAnsi="Times New Roman" w:cs="Times New Roman"/>
                <w:sz w:val="24"/>
                <w:szCs w:val="24"/>
              </w:rPr>
              <w:t xml:space="preserve"> </w:t>
            </w:r>
            <w:r w:rsidR="00641CD5" w:rsidRPr="6863B8ED">
              <w:rPr>
                <w:rFonts w:ascii="Times New Roman" w:eastAsia="Times New Roman" w:hAnsi="Times New Roman" w:cs="Times New Roman"/>
                <w:sz w:val="24"/>
                <w:szCs w:val="24"/>
              </w:rPr>
              <w:t>Perkančioji organizacija)</w:t>
            </w:r>
            <w:r w:rsidR="00AD7FB7" w:rsidRPr="6863B8ED">
              <w:rPr>
                <w:rFonts w:ascii="Times New Roman" w:eastAsia="Times New Roman" w:hAnsi="Times New Roman" w:cs="Times New Roman"/>
                <w:sz w:val="24"/>
                <w:szCs w:val="24"/>
              </w:rPr>
              <w:t>.</w:t>
            </w:r>
          </w:p>
          <w:p w14:paraId="6936767C" w14:textId="77777777" w:rsidR="00AD7FB7" w:rsidRPr="00641CD5" w:rsidRDefault="00524F19" w:rsidP="6863B8ED">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6863B8ED">
              <w:rPr>
                <w:rFonts w:ascii="Times New Roman" w:eastAsia="Times New Roman" w:hAnsi="Times New Roman" w:cs="Times New Roman"/>
                <w:b/>
                <w:bCs/>
                <w:sz w:val="24"/>
                <w:szCs w:val="24"/>
              </w:rPr>
              <w:t>Rangovas</w:t>
            </w:r>
            <w:r w:rsidR="00E5747A" w:rsidRPr="6863B8ED">
              <w:rPr>
                <w:rFonts w:ascii="Times New Roman" w:eastAsia="Times New Roman" w:hAnsi="Times New Roman" w:cs="Times New Roman"/>
                <w:sz w:val="24"/>
                <w:szCs w:val="24"/>
              </w:rPr>
              <w:t xml:space="preserve"> - </w:t>
            </w:r>
            <w:r w:rsidR="00A4110C" w:rsidRPr="6863B8ED">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2A46BCAA" w14:textId="77777777" w:rsidTr="6863B8ED">
        <w:tc>
          <w:tcPr>
            <w:tcW w:w="632" w:type="dxa"/>
          </w:tcPr>
          <w:p w14:paraId="0099AF69" w14:textId="77777777" w:rsidR="00641CD5" w:rsidRPr="00A4110C" w:rsidRDefault="00641CD5" w:rsidP="6863B8ED">
            <w:pPr>
              <w:jc w:val="cente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2.</w:t>
            </w:r>
          </w:p>
        </w:tc>
        <w:tc>
          <w:tcPr>
            <w:tcW w:w="9002" w:type="dxa"/>
            <w:gridSpan w:val="3"/>
          </w:tcPr>
          <w:p w14:paraId="22EAF1B0" w14:textId="77777777" w:rsidR="00641CD5" w:rsidRPr="00A4110C"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Bendrosios nuostatos</w:t>
            </w:r>
          </w:p>
        </w:tc>
      </w:tr>
      <w:tr w:rsidR="00641CD5" w:rsidRPr="00A4110C" w14:paraId="5437EF07" w14:textId="77777777" w:rsidTr="6863B8ED">
        <w:tc>
          <w:tcPr>
            <w:tcW w:w="9634" w:type="dxa"/>
            <w:gridSpan w:val="4"/>
          </w:tcPr>
          <w:p w14:paraId="76C08EEC" w14:textId="77777777" w:rsidR="00641CD5" w:rsidRPr="00A4110C" w:rsidRDefault="00641CD5" w:rsidP="6863B8ED">
            <w:pPr>
              <w:jc w:val="both"/>
              <w:rPr>
                <w:rFonts w:ascii="Times New Roman" w:eastAsia="Times New Roman" w:hAnsi="Times New Roman" w:cs="Times New Roman"/>
                <w:b/>
                <w:bCs/>
                <w:sz w:val="24"/>
                <w:szCs w:val="24"/>
              </w:rPr>
            </w:pPr>
            <w:r w:rsidRPr="6863B8ED">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A4110C" w14:paraId="6AA71E87" w14:textId="77777777" w:rsidTr="00C16ED5">
        <w:tc>
          <w:tcPr>
            <w:tcW w:w="632" w:type="dxa"/>
          </w:tcPr>
          <w:p w14:paraId="00D9C85F" w14:textId="77777777" w:rsidR="002F119A" w:rsidRPr="00641CD5" w:rsidRDefault="00641CD5"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3</w:t>
            </w:r>
            <w:r w:rsidR="002F119A" w:rsidRPr="6863B8ED">
              <w:rPr>
                <w:rFonts w:ascii="Times New Roman" w:eastAsia="Times New Roman" w:hAnsi="Times New Roman" w:cs="Times New Roman"/>
                <w:b/>
                <w:bCs/>
                <w:sz w:val="24"/>
                <w:szCs w:val="24"/>
              </w:rPr>
              <w:t>.</w:t>
            </w:r>
          </w:p>
        </w:tc>
        <w:tc>
          <w:tcPr>
            <w:tcW w:w="3484" w:type="dxa"/>
          </w:tcPr>
          <w:p w14:paraId="3DE89C69" w14:textId="77777777" w:rsidR="002F119A" w:rsidRPr="00A4110C" w:rsidRDefault="002F119A"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Pirkimo objektas</w:t>
            </w:r>
          </w:p>
        </w:tc>
        <w:tc>
          <w:tcPr>
            <w:tcW w:w="5518" w:type="dxa"/>
            <w:gridSpan w:val="2"/>
          </w:tcPr>
          <w:p w14:paraId="1FC52EF5" w14:textId="518CA07B" w:rsidR="002F119A" w:rsidRPr="00A4110C" w:rsidRDefault="006F50EF" w:rsidP="6863B8ED">
            <w:pPr>
              <w:rPr>
                <w:rFonts w:ascii="Times New Roman" w:eastAsia="Times New Roman" w:hAnsi="Times New Roman" w:cs="Times New Roman"/>
                <w:i/>
                <w:iCs/>
                <w:color w:val="FF0000"/>
                <w:sz w:val="24"/>
                <w:szCs w:val="24"/>
              </w:rPr>
            </w:pPr>
            <w:r w:rsidRPr="004B2B44">
              <w:rPr>
                <w:rFonts w:ascii="Times New Roman" w:eastAsia="Times New Roman" w:hAnsi="Times New Roman" w:cs="Times New Roman"/>
                <w:sz w:val="24"/>
                <w:szCs w:val="24"/>
              </w:rPr>
              <w:t>Lauko pandusų įrengimo darbai</w:t>
            </w:r>
            <w:r w:rsidR="00E623BB">
              <w:rPr>
                <w:rFonts w:ascii="Times New Roman" w:eastAsia="Times New Roman" w:hAnsi="Times New Roman" w:cs="Times New Roman"/>
                <w:sz w:val="24"/>
                <w:szCs w:val="24"/>
              </w:rPr>
              <w:t xml:space="preserve"> (toliau – Darbai)</w:t>
            </w:r>
          </w:p>
        </w:tc>
      </w:tr>
      <w:tr w:rsidR="00396633" w:rsidRPr="00A4110C" w14:paraId="4454A03E" w14:textId="77777777" w:rsidTr="00C16ED5">
        <w:trPr>
          <w:trHeight w:val="737"/>
        </w:trPr>
        <w:tc>
          <w:tcPr>
            <w:tcW w:w="632" w:type="dxa"/>
          </w:tcPr>
          <w:p w14:paraId="284B23B8"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4.</w:t>
            </w:r>
          </w:p>
        </w:tc>
        <w:tc>
          <w:tcPr>
            <w:tcW w:w="3484" w:type="dxa"/>
          </w:tcPr>
          <w:p w14:paraId="65A61B4A" w14:textId="77777777" w:rsidR="00396633" w:rsidRPr="00641CD5" w:rsidRDefault="00396633"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Pirkimo objekto apimtys (kiekiai)</w:t>
            </w:r>
          </w:p>
        </w:tc>
        <w:tc>
          <w:tcPr>
            <w:tcW w:w="1110" w:type="dxa"/>
          </w:tcPr>
          <w:p w14:paraId="3071D0BB" w14:textId="1A12E8AA" w:rsidR="00396633" w:rsidRPr="005B2FE9" w:rsidRDefault="00F94A7B" w:rsidP="6863B8ED">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408" w:type="dxa"/>
          </w:tcPr>
          <w:p w14:paraId="50A850FA" w14:textId="18EA29DD" w:rsidR="00396633" w:rsidRDefault="00CA4B15" w:rsidP="6863B8E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B1E68F0FCA2E4C2FBA4D3BBDD83D74DF"/>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213046">
                  <w:rPr>
                    <w:rFonts w:ascii="Times New Roman" w:eastAsia="Times New Roman" w:hAnsi="Times New Roman" w:cs="Times New Roman"/>
                    <w:sz w:val="24"/>
                    <w:szCs w:val="24"/>
                  </w:rPr>
                  <w:t>kompl.</w:t>
                </w:r>
              </w:sdtContent>
            </w:sdt>
          </w:p>
          <w:p w14:paraId="64377796" w14:textId="77777777" w:rsidR="00396633" w:rsidRDefault="00396633" w:rsidP="6863B8ED">
            <w:pPr>
              <w:rPr>
                <w:rFonts w:ascii="Times New Roman" w:eastAsia="Times New Roman" w:hAnsi="Times New Roman" w:cs="Times New Roman"/>
                <w:sz w:val="24"/>
                <w:szCs w:val="24"/>
              </w:rPr>
            </w:pPr>
          </w:p>
          <w:p w14:paraId="4A268F4F" w14:textId="4B71B1B3" w:rsidR="00396633" w:rsidRPr="00A4110C" w:rsidRDefault="00CA4B15" w:rsidP="6863B8ED">
            <w:pPr>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417142625"/>
                <w:placeholder>
                  <w:docPart w:val="016EBE419E3D4835826AF0C6172A7692"/>
                </w:placeholder>
                <w:dropDownList>
                  <w:listItem w:value="Choose an item."/>
                  <w:listItem w:displayText="Perkamas visas nurodytas Darbų kiekis. Perkančioji organziacija įsipareigoja nupirkti visą Darbų kiekį. " w:value="Perkamas visas nurodytas Darbų kiekis. Perkančioji organziacija įsipareigoja nupirkti visą Darbų kiekį. "/>
                </w:dropDownList>
              </w:sdtPr>
              <w:sdtEndPr/>
              <w:sdtContent>
                <w:r w:rsidR="00F94A7B">
                  <w:rPr>
                    <w:rFonts w:ascii="Times New Roman" w:eastAsia="Times New Roman" w:hAnsi="Times New Roman" w:cs="Times New Roman"/>
                    <w:sz w:val="24"/>
                    <w:szCs w:val="24"/>
                  </w:rPr>
                  <w:t xml:space="preserve">Perkamas visas nurodytas Darbų kiekis. Perkančioji organziacija įsipareigoja nupirkti visą Darbų kiekį. </w:t>
                </w:r>
              </w:sdtContent>
            </w:sdt>
          </w:p>
        </w:tc>
      </w:tr>
      <w:tr w:rsidR="00C16ED5" w:rsidRPr="00A4110C" w14:paraId="456091E4" w14:textId="77777777" w:rsidTr="00C16ED5">
        <w:tc>
          <w:tcPr>
            <w:tcW w:w="632" w:type="dxa"/>
          </w:tcPr>
          <w:p w14:paraId="03B41D3C" w14:textId="692DA000" w:rsidR="00C16ED5" w:rsidRPr="6863B8ED" w:rsidRDefault="00DD30D1" w:rsidP="6863B8ED">
            <w:pP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5.</w:t>
            </w:r>
          </w:p>
        </w:tc>
        <w:tc>
          <w:tcPr>
            <w:tcW w:w="3484" w:type="dxa"/>
          </w:tcPr>
          <w:p w14:paraId="2FD24AAF" w14:textId="64B7DDEC" w:rsidR="00C16ED5" w:rsidRPr="6863B8ED" w:rsidRDefault="00DD30D1" w:rsidP="6863B8ED">
            <w:pPr>
              <w:pStyle w:val="ListParagraph"/>
              <w:tabs>
                <w:tab w:val="left" w:pos="426"/>
              </w:tabs>
              <w:ind w:left="0" w:firstLine="0"/>
              <w:jc w:val="both"/>
              <w:rPr>
                <w:rFonts w:ascii="Times New Roman" w:eastAsia="Times New Roman" w:hAnsi="Times New Roman" w:cs="Times New Roman"/>
                <w:b/>
                <w:bCs/>
                <w:color w:val="000000" w:themeColor="text1"/>
                <w:sz w:val="24"/>
                <w:szCs w:val="24"/>
              </w:rPr>
            </w:pPr>
            <w:r w:rsidRPr="6863B8ED">
              <w:rPr>
                <w:rFonts w:ascii="Times New Roman" w:eastAsia="Times New Roman" w:hAnsi="Times New Roman" w:cs="Times New Roman"/>
                <w:b/>
                <w:bCs/>
                <w:color w:val="000000" w:themeColor="text1"/>
                <w:sz w:val="24"/>
                <w:szCs w:val="24"/>
              </w:rPr>
              <w:t>Darbų atlikimo vieta</w:t>
            </w:r>
          </w:p>
        </w:tc>
        <w:tc>
          <w:tcPr>
            <w:tcW w:w="5518" w:type="dxa"/>
            <w:gridSpan w:val="2"/>
          </w:tcPr>
          <w:p w14:paraId="3187E4C8" w14:textId="088259DC" w:rsidR="00C16ED5" w:rsidRPr="00F94A7B" w:rsidRDefault="00C16ED5" w:rsidP="6863B8ED">
            <w:pPr>
              <w:tabs>
                <w:tab w:val="left" w:pos="567"/>
              </w:tabs>
              <w:spacing w:before="60" w:after="60"/>
              <w:contextualSpacing/>
              <w:jc w:val="both"/>
              <w:rPr>
                <w:rFonts w:ascii="Times New Roman" w:eastAsia="Times New Roman" w:hAnsi="Times New Roman" w:cs="Times New Roman"/>
                <w:sz w:val="24"/>
                <w:szCs w:val="24"/>
              </w:rPr>
            </w:pPr>
            <w:r w:rsidRPr="00F94A7B">
              <w:rPr>
                <w:rFonts w:ascii="Times New Roman" w:hAnsi="Times New Roman" w:cs="Times New Roman"/>
                <w:color w:val="000000"/>
                <w:sz w:val="24"/>
                <w:szCs w:val="24"/>
              </w:rPr>
              <w:t>Architektų g. 222-15</w:t>
            </w:r>
            <w:r w:rsidR="006F50EF" w:rsidRPr="00F94A7B">
              <w:rPr>
                <w:rFonts w:ascii="Times New Roman" w:hAnsi="Times New Roman" w:cs="Times New Roman"/>
                <w:color w:val="000000"/>
                <w:sz w:val="24"/>
                <w:szCs w:val="24"/>
              </w:rPr>
              <w:t>;</w:t>
            </w:r>
            <w:r w:rsidRPr="00F94A7B">
              <w:rPr>
                <w:rFonts w:ascii="Times New Roman" w:hAnsi="Times New Roman" w:cs="Times New Roman"/>
                <w:color w:val="000000"/>
                <w:sz w:val="24"/>
                <w:szCs w:val="24"/>
              </w:rPr>
              <w:t xml:space="preserve"> </w:t>
            </w:r>
            <w:r w:rsidR="000838F6" w:rsidRPr="00F94A7B">
              <w:rPr>
                <w:rFonts w:ascii="Times New Roman" w:hAnsi="Times New Roman" w:cs="Times New Roman"/>
                <w:color w:val="000000"/>
                <w:sz w:val="24"/>
                <w:szCs w:val="24"/>
              </w:rPr>
              <w:t>Gabijos g. 23-41</w:t>
            </w:r>
            <w:r w:rsidR="006F50EF" w:rsidRPr="00F94A7B">
              <w:rPr>
                <w:rFonts w:ascii="Times New Roman" w:hAnsi="Times New Roman" w:cs="Times New Roman"/>
                <w:color w:val="000000"/>
                <w:sz w:val="24"/>
                <w:szCs w:val="24"/>
              </w:rPr>
              <w:t>;</w:t>
            </w:r>
            <w:r w:rsidR="000838F6" w:rsidRPr="00F94A7B">
              <w:rPr>
                <w:rFonts w:ascii="Times New Roman" w:hAnsi="Times New Roman" w:cs="Times New Roman"/>
                <w:color w:val="000000"/>
                <w:sz w:val="24"/>
                <w:szCs w:val="24"/>
              </w:rPr>
              <w:t xml:space="preserve"> </w:t>
            </w:r>
            <w:r w:rsidR="00720541" w:rsidRPr="00F94A7B">
              <w:rPr>
                <w:rFonts w:ascii="Times New Roman" w:hAnsi="Times New Roman" w:cs="Times New Roman"/>
                <w:color w:val="000000"/>
                <w:sz w:val="24"/>
                <w:szCs w:val="24"/>
              </w:rPr>
              <w:t xml:space="preserve">Vido </w:t>
            </w:r>
            <w:r w:rsidR="002E112E" w:rsidRPr="00F94A7B">
              <w:rPr>
                <w:rFonts w:ascii="Times New Roman" w:hAnsi="Times New Roman" w:cs="Times New Roman"/>
                <w:color w:val="000000"/>
                <w:sz w:val="24"/>
                <w:szCs w:val="24"/>
              </w:rPr>
              <w:t>Maciulevičiaus</w:t>
            </w:r>
            <w:r w:rsidR="00720541" w:rsidRPr="00F94A7B">
              <w:rPr>
                <w:rFonts w:ascii="Times New Roman" w:hAnsi="Times New Roman" w:cs="Times New Roman"/>
                <w:color w:val="000000"/>
                <w:sz w:val="24"/>
                <w:szCs w:val="24"/>
              </w:rPr>
              <w:t xml:space="preserve"> g. 24-116</w:t>
            </w:r>
            <w:r w:rsidR="006F50EF" w:rsidRPr="00F94A7B">
              <w:rPr>
                <w:rFonts w:ascii="Times New Roman" w:hAnsi="Times New Roman" w:cs="Times New Roman"/>
                <w:color w:val="000000"/>
                <w:sz w:val="24"/>
                <w:szCs w:val="24"/>
              </w:rPr>
              <w:t>;</w:t>
            </w:r>
            <w:r w:rsidR="00720541" w:rsidRPr="00F94A7B">
              <w:rPr>
                <w:rFonts w:ascii="Times New Roman" w:hAnsi="Times New Roman" w:cs="Times New Roman"/>
                <w:color w:val="000000"/>
                <w:sz w:val="24"/>
                <w:szCs w:val="24"/>
              </w:rPr>
              <w:t xml:space="preserve"> </w:t>
            </w:r>
            <w:r w:rsidR="00DD30D1" w:rsidRPr="00F94A7B">
              <w:rPr>
                <w:rFonts w:ascii="Times New Roman" w:hAnsi="Times New Roman" w:cs="Times New Roman"/>
                <w:color w:val="000000"/>
                <w:sz w:val="24"/>
                <w:szCs w:val="24"/>
              </w:rPr>
              <w:t>S. Stanevičiaus g. 72-57</w:t>
            </w:r>
          </w:p>
        </w:tc>
      </w:tr>
      <w:tr w:rsidR="00E67BB9" w:rsidRPr="00A4110C" w14:paraId="77DA7463" w14:textId="77777777" w:rsidTr="00C16ED5">
        <w:tc>
          <w:tcPr>
            <w:tcW w:w="632" w:type="dxa"/>
          </w:tcPr>
          <w:p w14:paraId="67646A34" w14:textId="77777777" w:rsidR="00E67BB9"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6</w:t>
            </w:r>
            <w:r w:rsidR="00E67BB9" w:rsidRPr="6863B8ED">
              <w:rPr>
                <w:rFonts w:ascii="Times New Roman" w:eastAsia="Times New Roman" w:hAnsi="Times New Roman" w:cs="Times New Roman"/>
                <w:b/>
                <w:bCs/>
                <w:color w:val="000000" w:themeColor="text1"/>
                <w:sz w:val="24"/>
                <w:szCs w:val="24"/>
              </w:rPr>
              <w:t>.</w:t>
            </w:r>
          </w:p>
        </w:tc>
        <w:tc>
          <w:tcPr>
            <w:tcW w:w="3484" w:type="dxa"/>
          </w:tcPr>
          <w:p w14:paraId="124B2C6D" w14:textId="77777777" w:rsidR="00E67BB9" w:rsidRPr="00EF1417" w:rsidRDefault="00E67BB9" w:rsidP="6863B8ED">
            <w:pPr>
              <w:pStyle w:val="ListParagraph"/>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color w:val="000000" w:themeColor="text1"/>
                <w:sz w:val="24"/>
                <w:szCs w:val="24"/>
              </w:rPr>
              <w:t>Darbų atlikimo terminas</w:t>
            </w:r>
          </w:p>
        </w:tc>
        <w:tc>
          <w:tcPr>
            <w:tcW w:w="5518" w:type="dxa"/>
            <w:gridSpan w:val="2"/>
          </w:tcPr>
          <w:p w14:paraId="68F41BC6" w14:textId="0AC3E323" w:rsidR="00E67BB9" w:rsidRPr="006E4532" w:rsidRDefault="006F50EF" w:rsidP="6863B8ED">
            <w:pPr>
              <w:tabs>
                <w:tab w:val="left" w:pos="567"/>
              </w:tabs>
              <w:spacing w:before="60" w:after="60"/>
              <w:contextualSpacing/>
              <w:jc w:val="both"/>
              <w:rPr>
                <w:rFonts w:ascii="Times New Roman" w:eastAsia="Times New Roman" w:hAnsi="Times New Roman" w:cs="Times New Roman"/>
                <w:i/>
                <w:iCs/>
                <w:sz w:val="24"/>
                <w:szCs w:val="24"/>
              </w:rPr>
            </w:pPr>
            <w:r w:rsidRPr="002972B5">
              <w:rPr>
                <w:rFonts w:ascii="Times New Roman" w:eastAsia="Times New Roman" w:hAnsi="Times New Roman" w:cs="Times New Roman"/>
                <w:sz w:val="24"/>
                <w:szCs w:val="24"/>
              </w:rPr>
              <w:t>3 mėnesiai</w:t>
            </w:r>
          </w:p>
        </w:tc>
      </w:tr>
      <w:tr w:rsidR="006E4532" w:rsidRPr="00A4110C" w14:paraId="74A8A649" w14:textId="77777777" w:rsidTr="00C16ED5">
        <w:tc>
          <w:tcPr>
            <w:tcW w:w="632" w:type="dxa"/>
          </w:tcPr>
          <w:p w14:paraId="12AFE4AA" w14:textId="77777777" w:rsidR="006E4532" w:rsidRPr="006F3E1B"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7.</w:t>
            </w:r>
          </w:p>
        </w:tc>
        <w:tc>
          <w:tcPr>
            <w:tcW w:w="3484" w:type="dxa"/>
          </w:tcPr>
          <w:p w14:paraId="00E41A6A" w14:textId="77777777" w:rsidR="006E4532" w:rsidRPr="008B35D0" w:rsidRDefault="006E4532" w:rsidP="6863B8ED">
            <w:pPr>
              <w:jc w:val="both"/>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sz w:val="24"/>
                <w:szCs w:val="24"/>
              </w:rPr>
              <w:t>Darbų atlikimo termino pratęsimas ir sąlygos</w:t>
            </w:r>
          </w:p>
        </w:tc>
        <w:tc>
          <w:tcPr>
            <w:tcW w:w="5518" w:type="dxa"/>
            <w:gridSpan w:val="2"/>
          </w:tcPr>
          <w:p w14:paraId="4F61C3FD" w14:textId="3CBF936E" w:rsidR="006E4532" w:rsidRPr="00214249" w:rsidRDefault="004303A7" w:rsidP="004303A7">
            <w:pPr>
              <w:pStyle w:val="ListParagraph"/>
              <w:widowControl w:val="0"/>
              <w:tabs>
                <w:tab w:val="left" w:pos="180"/>
              </w:tabs>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641CD5" w:rsidRPr="00A4110C" w14:paraId="5E868093" w14:textId="77777777" w:rsidTr="6863B8ED">
        <w:tc>
          <w:tcPr>
            <w:tcW w:w="632" w:type="dxa"/>
          </w:tcPr>
          <w:p w14:paraId="05003582" w14:textId="77777777" w:rsidR="00641CD5" w:rsidRDefault="006E4532" w:rsidP="6863B8ED">
            <w:pPr>
              <w:rPr>
                <w:rFonts w:ascii="Times New Roman" w:eastAsia="Times New Roman" w:hAnsi="Times New Roman" w:cs="Times New Roman"/>
                <w:b/>
                <w:bCs/>
                <w:color w:val="000000"/>
                <w:sz w:val="24"/>
                <w:szCs w:val="24"/>
              </w:rPr>
            </w:pPr>
            <w:r w:rsidRPr="6863B8ED">
              <w:rPr>
                <w:rFonts w:ascii="Times New Roman" w:eastAsia="Times New Roman" w:hAnsi="Times New Roman" w:cs="Times New Roman"/>
                <w:b/>
                <w:bCs/>
                <w:color w:val="000000" w:themeColor="text1"/>
                <w:sz w:val="24"/>
                <w:szCs w:val="24"/>
              </w:rPr>
              <w:t>8</w:t>
            </w:r>
            <w:r w:rsidR="00641CD5" w:rsidRPr="6863B8ED">
              <w:rPr>
                <w:rFonts w:ascii="Times New Roman" w:eastAsia="Times New Roman" w:hAnsi="Times New Roman" w:cs="Times New Roman"/>
                <w:b/>
                <w:bCs/>
                <w:color w:val="000000" w:themeColor="text1"/>
                <w:sz w:val="24"/>
                <w:szCs w:val="24"/>
              </w:rPr>
              <w:t>.</w:t>
            </w:r>
          </w:p>
        </w:tc>
        <w:tc>
          <w:tcPr>
            <w:tcW w:w="9002" w:type="dxa"/>
            <w:gridSpan w:val="3"/>
          </w:tcPr>
          <w:p w14:paraId="741180C8" w14:textId="77777777" w:rsidR="00641CD5" w:rsidRPr="00EF1417" w:rsidRDefault="00641CD5" w:rsidP="6863B8ED">
            <w:pPr>
              <w:pStyle w:val="ListParagraph"/>
              <w:tabs>
                <w:tab w:val="left" w:pos="426"/>
              </w:tabs>
              <w:ind w:left="0" w:firstLine="0"/>
              <w:jc w:val="both"/>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Techniniai reikalavimai</w:t>
            </w:r>
            <w:r w:rsidR="00EF1417" w:rsidRPr="6863B8ED">
              <w:rPr>
                <w:rFonts w:ascii="Times New Roman" w:eastAsia="Times New Roman" w:hAnsi="Times New Roman" w:cs="Times New Roman"/>
                <w:b/>
                <w:bCs/>
                <w:sz w:val="24"/>
                <w:szCs w:val="24"/>
              </w:rPr>
              <w:t xml:space="preserve"> </w:t>
            </w:r>
            <w:r w:rsidRPr="6863B8ED">
              <w:rPr>
                <w:rFonts w:ascii="Times New Roman" w:eastAsia="Times New Roman" w:hAnsi="Times New Roman" w:cs="Times New Roman"/>
                <w:b/>
                <w:bCs/>
                <w:sz w:val="24"/>
                <w:szCs w:val="24"/>
              </w:rPr>
              <w:t>pirkimo</w:t>
            </w:r>
            <w:r w:rsidR="00EF1417" w:rsidRPr="6863B8ED">
              <w:rPr>
                <w:rFonts w:ascii="Times New Roman" w:eastAsia="Times New Roman" w:hAnsi="Times New Roman" w:cs="Times New Roman"/>
                <w:b/>
                <w:bCs/>
                <w:sz w:val="24"/>
                <w:szCs w:val="24"/>
              </w:rPr>
              <w:t xml:space="preserve"> </w:t>
            </w:r>
            <w:r w:rsidRPr="6863B8ED">
              <w:rPr>
                <w:rFonts w:ascii="Times New Roman" w:eastAsia="Times New Roman" w:hAnsi="Times New Roman" w:cs="Times New Roman"/>
                <w:b/>
                <w:bCs/>
                <w:sz w:val="24"/>
                <w:szCs w:val="24"/>
              </w:rPr>
              <w:t>objektui</w:t>
            </w:r>
          </w:p>
        </w:tc>
      </w:tr>
      <w:tr w:rsidR="00EF1417" w:rsidRPr="00A4110C" w14:paraId="17466B75" w14:textId="77777777" w:rsidTr="6863B8ED">
        <w:tc>
          <w:tcPr>
            <w:tcW w:w="632" w:type="dxa"/>
          </w:tcPr>
          <w:p w14:paraId="68FF746C" w14:textId="77777777" w:rsidR="00EF1417" w:rsidRPr="00A4110C" w:rsidRDefault="00EF1417" w:rsidP="6863B8ED">
            <w:pPr>
              <w:rPr>
                <w:rFonts w:ascii="Times New Roman" w:eastAsia="Times New Roman" w:hAnsi="Times New Roman" w:cs="Times New Roman"/>
                <w:color w:val="000000"/>
                <w:sz w:val="24"/>
                <w:szCs w:val="24"/>
              </w:rPr>
            </w:pPr>
          </w:p>
        </w:tc>
        <w:tc>
          <w:tcPr>
            <w:tcW w:w="9002" w:type="dxa"/>
            <w:gridSpan w:val="3"/>
          </w:tcPr>
          <w:p w14:paraId="35DC9CE3" w14:textId="5A06FAFD" w:rsidR="004303A7" w:rsidRDefault="004303A7" w:rsidP="004303A7">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8.1. Lauko pandusų</w:t>
            </w:r>
            <w:r w:rsidRPr="00E70656">
              <w:rPr>
                <w:rFonts w:ascii="Times New Roman" w:eastAsia="Times New Roman" w:hAnsi="Times New Roman" w:cs="Times New Roman"/>
                <w:sz w:val="24"/>
                <w:szCs w:val="24"/>
                <w:bdr w:val="nil"/>
                <w:lang w:eastAsia="lt-LT"/>
              </w:rPr>
              <w:t xml:space="preserve"> įrengimo vietos (objektai)</w:t>
            </w:r>
            <w:r>
              <w:rPr>
                <w:rFonts w:ascii="Times New Roman" w:eastAsia="Times New Roman" w:hAnsi="Times New Roman" w:cs="Times New Roman"/>
                <w:sz w:val="24"/>
                <w:szCs w:val="24"/>
                <w:bdr w:val="nil"/>
                <w:lang w:eastAsia="lt-LT"/>
              </w:rPr>
              <w:t xml:space="preserve"> ir darbų apimtys</w:t>
            </w:r>
            <w:r w:rsidRPr="00E70656">
              <w:rPr>
                <w:rFonts w:ascii="Times New Roman" w:eastAsia="Times New Roman" w:hAnsi="Times New Roman" w:cs="Times New Roman"/>
                <w:sz w:val="24"/>
                <w:szCs w:val="24"/>
                <w:bdr w:val="nil"/>
                <w:lang w:eastAsia="lt-LT"/>
              </w:rPr>
              <w:t xml:space="preserve"> nurodyti Lentelėje Nr. 1.</w:t>
            </w:r>
          </w:p>
          <w:p w14:paraId="6B7B8774" w14:textId="77777777" w:rsidR="004303A7" w:rsidRDefault="004303A7" w:rsidP="004303A7">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                                                                                                                        Lentelė Nr. 1</w:t>
            </w:r>
          </w:p>
          <w:tbl>
            <w:tblPr>
              <w:tblW w:w="8440" w:type="dxa"/>
              <w:tblLook w:val="04A0" w:firstRow="1" w:lastRow="0" w:firstColumn="1" w:lastColumn="0" w:noHBand="0" w:noVBand="1"/>
            </w:tblPr>
            <w:tblGrid>
              <w:gridCol w:w="640"/>
              <w:gridCol w:w="5780"/>
              <w:gridCol w:w="980"/>
              <w:gridCol w:w="1040"/>
            </w:tblGrid>
            <w:tr w:rsidR="004303A7" w14:paraId="1668C2AA" w14:textId="77777777" w:rsidTr="00550965">
              <w:trPr>
                <w:trHeight w:val="288"/>
              </w:trPr>
              <w:tc>
                <w:tcPr>
                  <w:tcW w:w="640" w:type="dxa"/>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7D0868EB" w14:textId="77777777" w:rsidR="004303A7" w:rsidRDefault="004303A7" w:rsidP="004303A7">
                  <w:pPr>
                    <w:jc w:val="center"/>
                    <w:rPr>
                      <w:rFonts w:ascii="Aptos Narrow" w:hAnsi="Aptos Narrow"/>
                      <w:b/>
                      <w:bCs/>
                      <w:color w:val="000000"/>
                    </w:rPr>
                  </w:pPr>
                  <w:r>
                    <w:rPr>
                      <w:rFonts w:ascii="Aptos Narrow" w:hAnsi="Aptos Narrow"/>
                      <w:b/>
                      <w:bCs/>
                      <w:color w:val="000000"/>
                    </w:rPr>
                    <w:t>Eil. Nr.</w:t>
                  </w:r>
                </w:p>
              </w:tc>
              <w:tc>
                <w:tcPr>
                  <w:tcW w:w="5780" w:type="dxa"/>
                  <w:tcBorders>
                    <w:top w:val="single" w:sz="4" w:space="0" w:color="auto"/>
                    <w:left w:val="nil"/>
                    <w:bottom w:val="single" w:sz="4" w:space="0" w:color="auto"/>
                    <w:right w:val="single" w:sz="4" w:space="0" w:color="auto"/>
                  </w:tcBorders>
                  <w:shd w:val="clear" w:color="000000" w:fill="D0D0D0"/>
                  <w:noWrap/>
                  <w:vAlign w:val="bottom"/>
                  <w:hideMark/>
                </w:tcPr>
                <w:p w14:paraId="46AE0245" w14:textId="77777777" w:rsidR="004303A7" w:rsidRDefault="004303A7" w:rsidP="004303A7">
                  <w:pPr>
                    <w:jc w:val="center"/>
                    <w:rPr>
                      <w:rFonts w:ascii="Aptos Narrow" w:hAnsi="Aptos Narrow"/>
                      <w:b/>
                      <w:bCs/>
                      <w:color w:val="000000"/>
                    </w:rPr>
                  </w:pPr>
                  <w:r>
                    <w:rPr>
                      <w:rFonts w:ascii="Aptos Narrow" w:hAnsi="Aptos Narrow"/>
                      <w:b/>
                      <w:bCs/>
                      <w:color w:val="000000"/>
                    </w:rPr>
                    <w:t>Lauko pandusų įrengimo darbai</w:t>
                  </w:r>
                </w:p>
              </w:tc>
              <w:tc>
                <w:tcPr>
                  <w:tcW w:w="980" w:type="dxa"/>
                  <w:tcBorders>
                    <w:top w:val="single" w:sz="4" w:space="0" w:color="auto"/>
                    <w:left w:val="nil"/>
                    <w:bottom w:val="single" w:sz="4" w:space="0" w:color="auto"/>
                    <w:right w:val="single" w:sz="4" w:space="0" w:color="auto"/>
                  </w:tcBorders>
                  <w:shd w:val="clear" w:color="000000" w:fill="D0D0D0"/>
                  <w:noWrap/>
                  <w:vAlign w:val="bottom"/>
                  <w:hideMark/>
                </w:tcPr>
                <w:p w14:paraId="1C99F77F" w14:textId="77777777" w:rsidR="004303A7" w:rsidRDefault="004303A7" w:rsidP="004303A7">
                  <w:pPr>
                    <w:jc w:val="center"/>
                    <w:rPr>
                      <w:rFonts w:ascii="Aptos Narrow" w:hAnsi="Aptos Narrow"/>
                      <w:b/>
                      <w:bCs/>
                      <w:color w:val="000000"/>
                    </w:rPr>
                  </w:pPr>
                  <w:r>
                    <w:rPr>
                      <w:rFonts w:ascii="Aptos Narrow" w:hAnsi="Aptos Narrow"/>
                      <w:b/>
                      <w:bCs/>
                      <w:color w:val="000000"/>
                    </w:rPr>
                    <w:t>Mato vnt.</w:t>
                  </w:r>
                </w:p>
              </w:tc>
              <w:tc>
                <w:tcPr>
                  <w:tcW w:w="1040" w:type="dxa"/>
                  <w:tcBorders>
                    <w:top w:val="single" w:sz="4" w:space="0" w:color="auto"/>
                    <w:left w:val="nil"/>
                    <w:bottom w:val="single" w:sz="4" w:space="0" w:color="auto"/>
                    <w:right w:val="single" w:sz="4" w:space="0" w:color="auto"/>
                  </w:tcBorders>
                  <w:shd w:val="clear" w:color="000000" w:fill="D0D0D0"/>
                  <w:noWrap/>
                  <w:vAlign w:val="bottom"/>
                  <w:hideMark/>
                </w:tcPr>
                <w:p w14:paraId="59B8823A" w14:textId="77777777" w:rsidR="004303A7" w:rsidRDefault="004303A7" w:rsidP="004303A7">
                  <w:pPr>
                    <w:jc w:val="center"/>
                    <w:rPr>
                      <w:rFonts w:ascii="Aptos Narrow" w:hAnsi="Aptos Narrow"/>
                      <w:b/>
                      <w:bCs/>
                      <w:color w:val="000000"/>
                    </w:rPr>
                  </w:pPr>
                  <w:r>
                    <w:rPr>
                      <w:rFonts w:ascii="Aptos Narrow" w:hAnsi="Aptos Narrow"/>
                      <w:b/>
                      <w:bCs/>
                      <w:color w:val="000000"/>
                    </w:rPr>
                    <w:t>Kiekis, vnt.</w:t>
                  </w:r>
                </w:p>
              </w:tc>
            </w:tr>
            <w:tr w:rsidR="004303A7" w14:paraId="7528B611"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E8E8E8"/>
                  <w:noWrap/>
                  <w:vAlign w:val="bottom"/>
                  <w:hideMark/>
                </w:tcPr>
                <w:p w14:paraId="4C00B432" w14:textId="77777777" w:rsidR="004303A7" w:rsidRDefault="004303A7" w:rsidP="004303A7">
                  <w:pPr>
                    <w:rPr>
                      <w:rFonts w:ascii="Aptos Narrow" w:hAnsi="Aptos Narrow"/>
                      <w:b/>
                      <w:bCs/>
                      <w:color w:val="000000"/>
                    </w:rPr>
                  </w:pPr>
                  <w:r>
                    <w:rPr>
                      <w:rFonts w:ascii="Aptos Narrow" w:hAnsi="Aptos Narrow"/>
                      <w:b/>
                      <w:bCs/>
                      <w:color w:val="000000"/>
                    </w:rPr>
                    <w:t>1.</w:t>
                  </w:r>
                </w:p>
              </w:tc>
              <w:tc>
                <w:tcPr>
                  <w:tcW w:w="7800" w:type="dxa"/>
                  <w:gridSpan w:val="3"/>
                  <w:tcBorders>
                    <w:top w:val="single" w:sz="4" w:space="0" w:color="auto"/>
                    <w:left w:val="nil"/>
                    <w:bottom w:val="single" w:sz="4" w:space="0" w:color="auto"/>
                    <w:right w:val="single" w:sz="4" w:space="0" w:color="auto"/>
                  </w:tcBorders>
                  <w:shd w:val="clear" w:color="000000" w:fill="E8E8E8"/>
                  <w:noWrap/>
                  <w:vAlign w:val="bottom"/>
                  <w:hideMark/>
                </w:tcPr>
                <w:p w14:paraId="520DC418" w14:textId="77777777" w:rsidR="004303A7" w:rsidRDefault="004303A7" w:rsidP="004303A7">
                  <w:pPr>
                    <w:rPr>
                      <w:rFonts w:ascii="Aptos Narrow" w:hAnsi="Aptos Narrow"/>
                      <w:b/>
                      <w:bCs/>
                      <w:color w:val="000000"/>
                    </w:rPr>
                  </w:pPr>
                  <w:r>
                    <w:rPr>
                      <w:rFonts w:ascii="Aptos Narrow" w:hAnsi="Aptos Narrow"/>
                      <w:b/>
                      <w:bCs/>
                      <w:color w:val="000000"/>
                    </w:rPr>
                    <w:t>Architektų g. 222-15</w:t>
                  </w:r>
                </w:p>
              </w:tc>
            </w:tr>
            <w:tr w:rsidR="004303A7" w14:paraId="407D953A"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35DD92DA"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10578599" w14:textId="77777777" w:rsidR="004303A7" w:rsidRDefault="004303A7" w:rsidP="004303A7">
                  <w:pPr>
                    <w:rPr>
                      <w:rFonts w:ascii="Aptos Narrow" w:hAnsi="Aptos Narrow"/>
                      <w:color w:val="000000"/>
                    </w:rPr>
                  </w:pPr>
                  <w:r>
                    <w:rPr>
                      <w:rFonts w:ascii="Aptos Narrow" w:hAnsi="Aptos Narrow"/>
                      <w:color w:val="000000"/>
                    </w:rPr>
                    <w:t xml:space="preserve">Cinkuoto metalo konstrukcijų neįgaliųjų panduso įrengimas </w:t>
                  </w:r>
                  <w:r>
                    <w:rPr>
                      <w:rFonts w:ascii="Aptos Narrow" w:hAnsi="Aptos Narrow"/>
                      <w:color w:val="000000"/>
                    </w:rPr>
                    <w:br/>
                    <w:t xml:space="preserve">tvirtinant inkariniais varžtais į pagrindą </w:t>
                  </w:r>
                </w:p>
              </w:tc>
              <w:tc>
                <w:tcPr>
                  <w:tcW w:w="980" w:type="dxa"/>
                  <w:tcBorders>
                    <w:top w:val="nil"/>
                    <w:left w:val="nil"/>
                    <w:bottom w:val="single" w:sz="4" w:space="0" w:color="auto"/>
                    <w:right w:val="single" w:sz="4" w:space="0" w:color="auto"/>
                  </w:tcBorders>
                  <w:noWrap/>
                  <w:vAlign w:val="center"/>
                  <w:hideMark/>
                </w:tcPr>
                <w:p w14:paraId="08ACEE3D" w14:textId="77777777" w:rsidR="004303A7" w:rsidRDefault="004303A7" w:rsidP="004303A7">
                  <w:pPr>
                    <w:rPr>
                      <w:rFonts w:ascii="Aptos Narrow" w:hAnsi="Aptos Narrow"/>
                      <w:color w:val="000000"/>
                    </w:rPr>
                  </w:pPr>
                  <w:r>
                    <w:rPr>
                      <w:rFonts w:ascii="Aptos Narrow" w:hAnsi="Aptos Narrow"/>
                      <w:color w:val="000000"/>
                    </w:rPr>
                    <w:t>t</w:t>
                  </w:r>
                </w:p>
              </w:tc>
              <w:tc>
                <w:tcPr>
                  <w:tcW w:w="1040" w:type="dxa"/>
                  <w:tcBorders>
                    <w:top w:val="nil"/>
                    <w:left w:val="nil"/>
                    <w:bottom w:val="single" w:sz="4" w:space="0" w:color="auto"/>
                    <w:right w:val="single" w:sz="4" w:space="0" w:color="auto"/>
                  </w:tcBorders>
                  <w:noWrap/>
                  <w:vAlign w:val="bottom"/>
                  <w:hideMark/>
                </w:tcPr>
                <w:p w14:paraId="6D3C61B7" w14:textId="77777777" w:rsidR="004303A7" w:rsidRDefault="004303A7" w:rsidP="004303A7">
                  <w:pPr>
                    <w:rPr>
                      <w:rFonts w:ascii="Aptos Narrow" w:hAnsi="Aptos Narrow"/>
                      <w:color w:val="000000"/>
                    </w:rPr>
                  </w:pPr>
                  <w:r>
                    <w:rPr>
                      <w:rFonts w:ascii="Aptos Narrow" w:hAnsi="Aptos Narrow"/>
                      <w:color w:val="000000"/>
                    </w:rPr>
                    <w:t>0.4</w:t>
                  </w:r>
                </w:p>
              </w:tc>
            </w:tr>
            <w:tr w:rsidR="004303A7" w14:paraId="7674E54B" w14:textId="77777777" w:rsidTr="00550965">
              <w:trPr>
                <w:trHeight w:val="288"/>
              </w:trPr>
              <w:tc>
                <w:tcPr>
                  <w:tcW w:w="640" w:type="dxa"/>
                  <w:tcBorders>
                    <w:top w:val="nil"/>
                    <w:left w:val="single" w:sz="4" w:space="0" w:color="auto"/>
                    <w:bottom w:val="single" w:sz="4" w:space="0" w:color="auto"/>
                    <w:right w:val="single" w:sz="4" w:space="0" w:color="auto"/>
                  </w:tcBorders>
                  <w:noWrap/>
                  <w:vAlign w:val="bottom"/>
                  <w:hideMark/>
                </w:tcPr>
                <w:p w14:paraId="2CD2B3B4"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noWrap/>
                  <w:vAlign w:val="bottom"/>
                  <w:hideMark/>
                </w:tcPr>
                <w:p w14:paraId="2A44CDDE" w14:textId="77777777" w:rsidR="004303A7" w:rsidRDefault="004303A7" w:rsidP="004303A7">
                  <w:pPr>
                    <w:rPr>
                      <w:rFonts w:ascii="Aptos Narrow" w:hAnsi="Aptos Narrow"/>
                      <w:color w:val="000000"/>
                    </w:rPr>
                  </w:pPr>
                  <w:r>
                    <w:rPr>
                      <w:rFonts w:ascii="Aptos Narrow" w:hAnsi="Aptos Narrow"/>
                      <w:color w:val="000000"/>
                    </w:rPr>
                    <w:t xml:space="preserve">Cinkuoto metalo </w:t>
                  </w:r>
                  <w:proofErr w:type="spellStart"/>
                  <w:r>
                    <w:rPr>
                      <w:rFonts w:ascii="Aptos Narrow" w:hAnsi="Aptos Narrow"/>
                      <w:color w:val="000000"/>
                    </w:rPr>
                    <w:t>hms</w:t>
                  </w:r>
                  <w:proofErr w:type="spellEnd"/>
                  <w:r>
                    <w:rPr>
                      <w:rFonts w:ascii="Aptos Narrow" w:hAnsi="Aptos Narrow"/>
                      <w:color w:val="000000"/>
                    </w:rPr>
                    <w:t xml:space="preserve"> grotelių montavimas, tvirtinant varžtais</w:t>
                  </w:r>
                </w:p>
              </w:tc>
              <w:tc>
                <w:tcPr>
                  <w:tcW w:w="980" w:type="dxa"/>
                  <w:tcBorders>
                    <w:top w:val="nil"/>
                    <w:left w:val="nil"/>
                    <w:bottom w:val="single" w:sz="4" w:space="0" w:color="auto"/>
                    <w:right w:val="single" w:sz="4" w:space="0" w:color="auto"/>
                  </w:tcBorders>
                  <w:noWrap/>
                  <w:vAlign w:val="center"/>
                  <w:hideMark/>
                </w:tcPr>
                <w:p w14:paraId="2C9A9072"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40A4343D" w14:textId="77777777" w:rsidR="004303A7" w:rsidRDefault="004303A7" w:rsidP="004303A7">
                  <w:pPr>
                    <w:rPr>
                      <w:rFonts w:ascii="Aptos Narrow" w:hAnsi="Aptos Narrow"/>
                      <w:color w:val="000000"/>
                    </w:rPr>
                  </w:pPr>
                  <w:r>
                    <w:rPr>
                      <w:rFonts w:ascii="Aptos Narrow" w:hAnsi="Aptos Narrow"/>
                      <w:color w:val="000000"/>
                    </w:rPr>
                    <w:t>4.0</w:t>
                  </w:r>
                </w:p>
              </w:tc>
            </w:tr>
            <w:tr w:rsidR="004303A7" w14:paraId="5FFBB92F" w14:textId="77777777" w:rsidTr="00550965">
              <w:trPr>
                <w:trHeight w:val="864"/>
              </w:trPr>
              <w:tc>
                <w:tcPr>
                  <w:tcW w:w="640" w:type="dxa"/>
                  <w:tcBorders>
                    <w:top w:val="nil"/>
                    <w:left w:val="single" w:sz="4" w:space="0" w:color="auto"/>
                    <w:bottom w:val="single" w:sz="4" w:space="0" w:color="auto"/>
                    <w:right w:val="single" w:sz="4" w:space="0" w:color="auto"/>
                  </w:tcBorders>
                  <w:noWrap/>
                  <w:vAlign w:val="bottom"/>
                  <w:hideMark/>
                </w:tcPr>
                <w:p w14:paraId="7D8D65FA"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348E3237" w14:textId="77777777" w:rsidR="004303A7" w:rsidRDefault="004303A7" w:rsidP="004303A7">
                  <w:pPr>
                    <w:rPr>
                      <w:rFonts w:ascii="Aptos Narrow" w:hAnsi="Aptos Narrow"/>
                      <w:color w:val="000000"/>
                    </w:rPr>
                  </w:pPr>
                  <w:r>
                    <w:rPr>
                      <w:rFonts w:ascii="Aptos Narrow" w:hAnsi="Aptos Narrow"/>
                      <w:color w:val="000000"/>
                    </w:rPr>
                    <w:t xml:space="preserve">Cinkuoto metalo sujungimo plokštelių tarp panduso ir laiptų/plytelių dangos montavimas, tvirtinant įleistinais/inkariniais varžtais prie pagrindo </w:t>
                  </w:r>
                </w:p>
              </w:tc>
              <w:tc>
                <w:tcPr>
                  <w:tcW w:w="980" w:type="dxa"/>
                  <w:tcBorders>
                    <w:top w:val="nil"/>
                    <w:left w:val="nil"/>
                    <w:bottom w:val="single" w:sz="4" w:space="0" w:color="auto"/>
                    <w:right w:val="single" w:sz="4" w:space="0" w:color="auto"/>
                  </w:tcBorders>
                  <w:noWrap/>
                  <w:vAlign w:val="center"/>
                  <w:hideMark/>
                </w:tcPr>
                <w:p w14:paraId="4E292E56"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1CE38897" w14:textId="77777777" w:rsidR="004303A7" w:rsidRDefault="004303A7" w:rsidP="004303A7">
                  <w:pPr>
                    <w:rPr>
                      <w:rFonts w:ascii="Aptos Narrow" w:hAnsi="Aptos Narrow"/>
                      <w:color w:val="000000"/>
                    </w:rPr>
                  </w:pPr>
                  <w:r>
                    <w:rPr>
                      <w:rFonts w:ascii="Aptos Narrow" w:hAnsi="Aptos Narrow"/>
                      <w:color w:val="000000"/>
                    </w:rPr>
                    <w:t>1.2</w:t>
                  </w:r>
                </w:p>
              </w:tc>
            </w:tr>
            <w:tr w:rsidR="004303A7" w14:paraId="4DB6C1A0"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56FC1FFB"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2163CD35" w14:textId="77777777" w:rsidR="004303A7" w:rsidRDefault="004303A7" w:rsidP="004303A7">
                  <w:pPr>
                    <w:rPr>
                      <w:rFonts w:ascii="Aptos Narrow" w:hAnsi="Aptos Narrow"/>
                      <w:color w:val="000000"/>
                    </w:rPr>
                  </w:pPr>
                  <w:r>
                    <w:rPr>
                      <w:rFonts w:ascii="Aptos Narrow" w:hAnsi="Aptos Narrow"/>
                      <w:color w:val="000000"/>
                    </w:rPr>
                    <w:t xml:space="preserve">Nerūdijančio plieno turėklų neįgaliesiems įrengimas tvirtinant </w:t>
                  </w:r>
                  <w:r>
                    <w:rPr>
                      <w:rFonts w:ascii="Aptos Narrow" w:hAnsi="Aptos Narrow"/>
                      <w:color w:val="000000"/>
                    </w:rPr>
                    <w:br/>
                    <w:t xml:space="preserve">į betoninį paviršių </w:t>
                  </w:r>
                </w:p>
              </w:tc>
              <w:tc>
                <w:tcPr>
                  <w:tcW w:w="980" w:type="dxa"/>
                  <w:tcBorders>
                    <w:top w:val="nil"/>
                    <w:left w:val="nil"/>
                    <w:bottom w:val="single" w:sz="4" w:space="0" w:color="auto"/>
                    <w:right w:val="single" w:sz="4" w:space="0" w:color="auto"/>
                  </w:tcBorders>
                  <w:noWrap/>
                  <w:vAlign w:val="center"/>
                  <w:hideMark/>
                </w:tcPr>
                <w:p w14:paraId="0CC428BF"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5C5BED98" w14:textId="77777777" w:rsidR="004303A7" w:rsidRDefault="004303A7" w:rsidP="004303A7">
                  <w:pPr>
                    <w:rPr>
                      <w:rFonts w:ascii="Aptos Narrow" w:hAnsi="Aptos Narrow"/>
                      <w:color w:val="000000"/>
                    </w:rPr>
                  </w:pPr>
                  <w:r>
                    <w:rPr>
                      <w:rFonts w:ascii="Aptos Narrow" w:hAnsi="Aptos Narrow"/>
                      <w:color w:val="000000"/>
                    </w:rPr>
                    <w:t>7.0</w:t>
                  </w:r>
                </w:p>
              </w:tc>
            </w:tr>
            <w:tr w:rsidR="004303A7" w14:paraId="32407260"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772EF60E"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5FA27C9B" w14:textId="77777777" w:rsidR="004303A7" w:rsidRDefault="004303A7" w:rsidP="004303A7">
                  <w:pPr>
                    <w:rPr>
                      <w:rFonts w:ascii="Aptos Narrow" w:hAnsi="Aptos Narrow"/>
                      <w:color w:val="000000"/>
                    </w:rPr>
                  </w:pPr>
                  <w:r>
                    <w:rPr>
                      <w:rFonts w:ascii="Aptos Narrow" w:hAnsi="Aptos Narrow"/>
                      <w:color w:val="000000"/>
                    </w:rPr>
                    <w:t xml:space="preserve">EPDM ar kt. tarpinių montavimas tarp </w:t>
                  </w:r>
                  <w:proofErr w:type="spellStart"/>
                  <w:r>
                    <w:rPr>
                      <w:rFonts w:ascii="Aptos Narrow" w:hAnsi="Aptos Narrow"/>
                      <w:color w:val="000000"/>
                    </w:rPr>
                    <w:t>hms</w:t>
                  </w:r>
                  <w:proofErr w:type="spellEnd"/>
                  <w:r>
                    <w:rPr>
                      <w:rFonts w:ascii="Aptos Narrow" w:hAnsi="Aptos Narrow"/>
                      <w:color w:val="000000"/>
                    </w:rPr>
                    <w:t xml:space="preserve"> grotelių ir panduso konstrukcijų</w:t>
                  </w:r>
                </w:p>
              </w:tc>
              <w:tc>
                <w:tcPr>
                  <w:tcW w:w="980" w:type="dxa"/>
                  <w:tcBorders>
                    <w:top w:val="nil"/>
                    <w:left w:val="nil"/>
                    <w:bottom w:val="single" w:sz="4" w:space="0" w:color="auto"/>
                    <w:right w:val="single" w:sz="4" w:space="0" w:color="auto"/>
                  </w:tcBorders>
                  <w:noWrap/>
                  <w:vAlign w:val="center"/>
                  <w:hideMark/>
                </w:tcPr>
                <w:p w14:paraId="77933A85"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6638F5F4" w14:textId="77777777" w:rsidR="004303A7" w:rsidRDefault="004303A7" w:rsidP="004303A7">
                  <w:pPr>
                    <w:rPr>
                      <w:rFonts w:ascii="Aptos Narrow" w:hAnsi="Aptos Narrow"/>
                      <w:color w:val="000000"/>
                    </w:rPr>
                  </w:pPr>
                  <w:r>
                    <w:rPr>
                      <w:rFonts w:ascii="Aptos Narrow" w:hAnsi="Aptos Narrow"/>
                      <w:color w:val="000000"/>
                    </w:rPr>
                    <w:t>10.0</w:t>
                  </w:r>
                </w:p>
              </w:tc>
            </w:tr>
            <w:tr w:rsidR="004303A7" w14:paraId="2F353FBC"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E8E8E8"/>
                  <w:noWrap/>
                  <w:vAlign w:val="bottom"/>
                  <w:hideMark/>
                </w:tcPr>
                <w:p w14:paraId="6D709374" w14:textId="77777777" w:rsidR="004303A7" w:rsidRDefault="004303A7" w:rsidP="004303A7">
                  <w:pPr>
                    <w:rPr>
                      <w:rFonts w:ascii="Aptos Narrow" w:hAnsi="Aptos Narrow"/>
                      <w:b/>
                      <w:bCs/>
                      <w:color w:val="000000"/>
                    </w:rPr>
                  </w:pPr>
                  <w:r>
                    <w:rPr>
                      <w:rFonts w:ascii="Aptos Narrow" w:hAnsi="Aptos Narrow"/>
                      <w:b/>
                      <w:bCs/>
                      <w:color w:val="000000"/>
                    </w:rPr>
                    <w:t>2.</w:t>
                  </w:r>
                </w:p>
              </w:tc>
              <w:tc>
                <w:tcPr>
                  <w:tcW w:w="7800" w:type="dxa"/>
                  <w:gridSpan w:val="3"/>
                  <w:tcBorders>
                    <w:top w:val="single" w:sz="4" w:space="0" w:color="auto"/>
                    <w:left w:val="nil"/>
                    <w:bottom w:val="single" w:sz="4" w:space="0" w:color="auto"/>
                    <w:right w:val="single" w:sz="4" w:space="0" w:color="000000"/>
                  </w:tcBorders>
                  <w:shd w:val="clear" w:color="000000" w:fill="E8E8E8"/>
                  <w:noWrap/>
                  <w:vAlign w:val="bottom"/>
                  <w:hideMark/>
                </w:tcPr>
                <w:p w14:paraId="12D5CD64" w14:textId="77777777" w:rsidR="004303A7" w:rsidRDefault="004303A7" w:rsidP="004303A7">
                  <w:pPr>
                    <w:rPr>
                      <w:rFonts w:ascii="Aptos Narrow" w:hAnsi="Aptos Narrow"/>
                      <w:b/>
                      <w:bCs/>
                      <w:color w:val="000000"/>
                    </w:rPr>
                  </w:pPr>
                  <w:r>
                    <w:rPr>
                      <w:rFonts w:ascii="Aptos Narrow" w:hAnsi="Aptos Narrow"/>
                      <w:b/>
                      <w:bCs/>
                      <w:color w:val="000000"/>
                    </w:rPr>
                    <w:t>Gabijos g. 23-41</w:t>
                  </w:r>
                </w:p>
              </w:tc>
            </w:tr>
            <w:tr w:rsidR="004303A7" w14:paraId="2FCFBCD4"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28DAD0F0"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6D8E3F28" w14:textId="77777777" w:rsidR="004303A7" w:rsidRDefault="004303A7" w:rsidP="004303A7">
                  <w:pPr>
                    <w:rPr>
                      <w:rFonts w:ascii="Aptos Narrow" w:hAnsi="Aptos Narrow"/>
                      <w:color w:val="000000"/>
                    </w:rPr>
                  </w:pPr>
                  <w:r>
                    <w:rPr>
                      <w:rFonts w:ascii="Aptos Narrow" w:hAnsi="Aptos Narrow"/>
                      <w:color w:val="000000"/>
                    </w:rPr>
                    <w:t>Cinkuoto metalo konstrukcijų neįgaliųjų panduso įrengimas</w:t>
                  </w:r>
                  <w:r>
                    <w:rPr>
                      <w:rFonts w:ascii="Aptos Narrow" w:hAnsi="Aptos Narrow"/>
                      <w:color w:val="000000"/>
                    </w:rPr>
                    <w:br/>
                    <w:t>tvirtinant inkariniais varžtais į pagrindą</w:t>
                  </w:r>
                </w:p>
              </w:tc>
              <w:tc>
                <w:tcPr>
                  <w:tcW w:w="980" w:type="dxa"/>
                  <w:tcBorders>
                    <w:top w:val="nil"/>
                    <w:left w:val="nil"/>
                    <w:bottom w:val="single" w:sz="4" w:space="0" w:color="auto"/>
                    <w:right w:val="single" w:sz="4" w:space="0" w:color="auto"/>
                  </w:tcBorders>
                  <w:noWrap/>
                  <w:vAlign w:val="center"/>
                  <w:hideMark/>
                </w:tcPr>
                <w:p w14:paraId="0519D5AD" w14:textId="77777777" w:rsidR="004303A7" w:rsidRDefault="004303A7" w:rsidP="004303A7">
                  <w:pPr>
                    <w:rPr>
                      <w:rFonts w:ascii="Aptos Narrow" w:hAnsi="Aptos Narrow"/>
                      <w:color w:val="000000"/>
                    </w:rPr>
                  </w:pPr>
                  <w:r>
                    <w:rPr>
                      <w:rFonts w:ascii="Aptos Narrow" w:hAnsi="Aptos Narrow"/>
                      <w:color w:val="000000"/>
                    </w:rPr>
                    <w:t>t</w:t>
                  </w:r>
                </w:p>
              </w:tc>
              <w:tc>
                <w:tcPr>
                  <w:tcW w:w="1040" w:type="dxa"/>
                  <w:tcBorders>
                    <w:top w:val="nil"/>
                    <w:left w:val="nil"/>
                    <w:bottom w:val="single" w:sz="4" w:space="0" w:color="auto"/>
                    <w:right w:val="single" w:sz="4" w:space="0" w:color="auto"/>
                  </w:tcBorders>
                  <w:noWrap/>
                  <w:vAlign w:val="bottom"/>
                  <w:hideMark/>
                </w:tcPr>
                <w:p w14:paraId="4B26EFF1" w14:textId="77777777" w:rsidR="004303A7" w:rsidRDefault="004303A7" w:rsidP="004303A7">
                  <w:pPr>
                    <w:rPr>
                      <w:rFonts w:ascii="Aptos Narrow" w:hAnsi="Aptos Narrow"/>
                      <w:color w:val="000000"/>
                    </w:rPr>
                  </w:pPr>
                  <w:r>
                    <w:rPr>
                      <w:rFonts w:ascii="Aptos Narrow" w:hAnsi="Aptos Narrow"/>
                      <w:color w:val="000000"/>
                    </w:rPr>
                    <w:t>1.0</w:t>
                  </w:r>
                </w:p>
              </w:tc>
            </w:tr>
            <w:tr w:rsidR="004303A7" w14:paraId="7D067583" w14:textId="77777777" w:rsidTr="00550965">
              <w:trPr>
                <w:trHeight w:val="288"/>
              </w:trPr>
              <w:tc>
                <w:tcPr>
                  <w:tcW w:w="640" w:type="dxa"/>
                  <w:tcBorders>
                    <w:top w:val="nil"/>
                    <w:left w:val="single" w:sz="4" w:space="0" w:color="auto"/>
                    <w:bottom w:val="single" w:sz="4" w:space="0" w:color="auto"/>
                    <w:right w:val="single" w:sz="4" w:space="0" w:color="auto"/>
                  </w:tcBorders>
                  <w:noWrap/>
                  <w:vAlign w:val="bottom"/>
                  <w:hideMark/>
                </w:tcPr>
                <w:p w14:paraId="4F8BE768"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noWrap/>
                  <w:vAlign w:val="bottom"/>
                  <w:hideMark/>
                </w:tcPr>
                <w:p w14:paraId="45396B2E" w14:textId="77777777" w:rsidR="004303A7" w:rsidRDefault="004303A7" w:rsidP="004303A7">
                  <w:pPr>
                    <w:rPr>
                      <w:rFonts w:ascii="Aptos Narrow" w:hAnsi="Aptos Narrow"/>
                      <w:color w:val="000000"/>
                    </w:rPr>
                  </w:pPr>
                  <w:r>
                    <w:rPr>
                      <w:rFonts w:ascii="Aptos Narrow" w:hAnsi="Aptos Narrow"/>
                      <w:color w:val="000000"/>
                    </w:rPr>
                    <w:t xml:space="preserve">Cinkuoto metalo </w:t>
                  </w:r>
                  <w:proofErr w:type="spellStart"/>
                  <w:r>
                    <w:rPr>
                      <w:rFonts w:ascii="Aptos Narrow" w:hAnsi="Aptos Narrow"/>
                      <w:color w:val="000000"/>
                    </w:rPr>
                    <w:t>hms</w:t>
                  </w:r>
                  <w:proofErr w:type="spellEnd"/>
                  <w:r>
                    <w:rPr>
                      <w:rFonts w:ascii="Aptos Narrow" w:hAnsi="Aptos Narrow"/>
                      <w:color w:val="000000"/>
                    </w:rPr>
                    <w:t xml:space="preserve"> grotelių montavimas, tvirtinant varžtais</w:t>
                  </w:r>
                </w:p>
              </w:tc>
              <w:tc>
                <w:tcPr>
                  <w:tcW w:w="980" w:type="dxa"/>
                  <w:tcBorders>
                    <w:top w:val="nil"/>
                    <w:left w:val="nil"/>
                    <w:bottom w:val="single" w:sz="4" w:space="0" w:color="auto"/>
                    <w:right w:val="single" w:sz="4" w:space="0" w:color="auto"/>
                  </w:tcBorders>
                  <w:noWrap/>
                  <w:vAlign w:val="center"/>
                  <w:hideMark/>
                </w:tcPr>
                <w:p w14:paraId="46D19ADA"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722E808C" w14:textId="77777777" w:rsidR="004303A7" w:rsidRDefault="004303A7" w:rsidP="004303A7">
                  <w:pPr>
                    <w:rPr>
                      <w:rFonts w:ascii="Aptos Narrow" w:hAnsi="Aptos Narrow"/>
                      <w:color w:val="000000"/>
                    </w:rPr>
                  </w:pPr>
                  <w:r>
                    <w:rPr>
                      <w:rFonts w:ascii="Aptos Narrow" w:hAnsi="Aptos Narrow"/>
                      <w:color w:val="000000"/>
                    </w:rPr>
                    <w:t>12.0</w:t>
                  </w:r>
                </w:p>
              </w:tc>
            </w:tr>
            <w:tr w:rsidR="004303A7" w14:paraId="1E3FDD35" w14:textId="77777777" w:rsidTr="00550965">
              <w:trPr>
                <w:trHeight w:val="864"/>
              </w:trPr>
              <w:tc>
                <w:tcPr>
                  <w:tcW w:w="640" w:type="dxa"/>
                  <w:tcBorders>
                    <w:top w:val="nil"/>
                    <w:left w:val="single" w:sz="4" w:space="0" w:color="auto"/>
                    <w:bottom w:val="single" w:sz="4" w:space="0" w:color="auto"/>
                    <w:right w:val="single" w:sz="4" w:space="0" w:color="auto"/>
                  </w:tcBorders>
                  <w:noWrap/>
                  <w:vAlign w:val="bottom"/>
                  <w:hideMark/>
                </w:tcPr>
                <w:p w14:paraId="7BD73020"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095E407A" w14:textId="77777777" w:rsidR="004303A7" w:rsidRDefault="004303A7" w:rsidP="004303A7">
                  <w:pPr>
                    <w:rPr>
                      <w:rFonts w:ascii="Aptos Narrow" w:hAnsi="Aptos Narrow"/>
                      <w:color w:val="000000"/>
                    </w:rPr>
                  </w:pPr>
                  <w:r>
                    <w:rPr>
                      <w:rFonts w:ascii="Aptos Narrow" w:hAnsi="Aptos Narrow"/>
                      <w:color w:val="000000"/>
                    </w:rPr>
                    <w:t>Cinkuoto metalo sujungimo plokštelių tarp panduso ir</w:t>
                  </w:r>
                  <w:r>
                    <w:rPr>
                      <w:rFonts w:ascii="Aptos Narrow" w:hAnsi="Aptos Narrow"/>
                      <w:color w:val="000000"/>
                    </w:rPr>
                    <w:br/>
                    <w:t>laiptų/plytelių dangos montavimas, tvirtinant įleistinais/inkariniais varžtais prie pagrindo</w:t>
                  </w:r>
                </w:p>
              </w:tc>
              <w:tc>
                <w:tcPr>
                  <w:tcW w:w="980" w:type="dxa"/>
                  <w:tcBorders>
                    <w:top w:val="nil"/>
                    <w:left w:val="nil"/>
                    <w:bottom w:val="single" w:sz="4" w:space="0" w:color="auto"/>
                    <w:right w:val="single" w:sz="4" w:space="0" w:color="auto"/>
                  </w:tcBorders>
                  <w:noWrap/>
                  <w:vAlign w:val="center"/>
                  <w:hideMark/>
                </w:tcPr>
                <w:p w14:paraId="7FDC3DBE"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3F398F6B" w14:textId="77777777" w:rsidR="004303A7" w:rsidRDefault="004303A7" w:rsidP="004303A7">
                  <w:pPr>
                    <w:rPr>
                      <w:rFonts w:ascii="Aptos Narrow" w:hAnsi="Aptos Narrow"/>
                      <w:color w:val="000000"/>
                    </w:rPr>
                  </w:pPr>
                  <w:r>
                    <w:rPr>
                      <w:rFonts w:ascii="Aptos Narrow" w:hAnsi="Aptos Narrow"/>
                      <w:color w:val="000000"/>
                    </w:rPr>
                    <w:t>1.2</w:t>
                  </w:r>
                </w:p>
              </w:tc>
            </w:tr>
            <w:tr w:rsidR="004303A7" w14:paraId="7F0C9923"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1315EBDC"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4B0613D7" w14:textId="77777777" w:rsidR="004303A7" w:rsidRDefault="004303A7" w:rsidP="004303A7">
                  <w:pPr>
                    <w:rPr>
                      <w:rFonts w:ascii="Aptos Narrow" w:hAnsi="Aptos Narrow"/>
                      <w:color w:val="000000"/>
                    </w:rPr>
                  </w:pPr>
                  <w:r>
                    <w:rPr>
                      <w:rFonts w:ascii="Aptos Narrow" w:hAnsi="Aptos Narrow"/>
                      <w:color w:val="000000"/>
                    </w:rPr>
                    <w:t>Nerūdijančio plieno turėklų neįgaliesiems įrengimas tvirtinant</w:t>
                  </w:r>
                  <w:r>
                    <w:rPr>
                      <w:rFonts w:ascii="Aptos Narrow" w:hAnsi="Aptos Narrow"/>
                      <w:color w:val="000000"/>
                    </w:rPr>
                    <w:br/>
                    <w:t>į betoninį paviršių</w:t>
                  </w:r>
                </w:p>
              </w:tc>
              <w:tc>
                <w:tcPr>
                  <w:tcW w:w="980" w:type="dxa"/>
                  <w:tcBorders>
                    <w:top w:val="nil"/>
                    <w:left w:val="nil"/>
                    <w:bottom w:val="single" w:sz="4" w:space="0" w:color="auto"/>
                    <w:right w:val="single" w:sz="4" w:space="0" w:color="auto"/>
                  </w:tcBorders>
                  <w:noWrap/>
                  <w:vAlign w:val="center"/>
                  <w:hideMark/>
                </w:tcPr>
                <w:p w14:paraId="4333EC6E"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3A02232F" w14:textId="77777777" w:rsidR="004303A7" w:rsidRDefault="004303A7" w:rsidP="004303A7">
                  <w:pPr>
                    <w:rPr>
                      <w:rFonts w:ascii="Aptos Narrow" w:hAnsi="Aptos Narrow"/>
                      <w:color w:val="000000"/>
                    </w:rPr>
                  </w:pPr>
                  <w:r>
                    <w:rPr>
                      <w:rFonts w:ascii="Aptos Narrow" w:hAnsi="Aptos Narrow"/>
                      <w:color w:val="000000"/>
                    </w:rPr>
                    <w:t>21.0</w:t>
                  </w:r>
                </w:p>
              </w:tc>
            </w:tr>
            <w:tr w:rsidR="004303A7" w14:paraId="2E18C94E"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215BD678" w14:textId="77777777" w:rsidR="004303A7" w:rsidRDefault="004303A7" w:rsidP="004303A7">
                  <w:pPr>
                    <w:rPr>
                      <w:rFonts w:ascii="Aptos Narrow" w:hAnsi="Aptos Narrow"/>
                      <w:color w:val="000000"/>
                    </w:rPr>
                  </w:pPr>
                  <w:r>
                    <w:rPr>
                      <w:rFonts w:ascii="Aptos Narrow" w:hAnsi="Aptos Narrow"/>
                      <w:color w:val="000000"/>
                    </w:rPr>
                    <w:lastRenderedPageBreak/>
                    <w:t> </w:t>
                  </w:r>
                </w:p>
              </w:tc>
              <w:tc>
                <w:tcPr>
                  <w:tcW w:w="5780" w:type="dxa"/>
                  <w:tcBorders>
                    <w:top w:val="nil"/>
                    <w:left w:val="nil"/>
                    <w:bottom w:val="single" w:sz="4" w:space="0" w:color="auto"/>
                    <w:right w:val="single" w:sz="4" w:space="0" w:color="auto"/>
                  </w:tcBorders>
                  <w:vAlign w:val="bottom"/>
                  <w:hideMark/>
                </w:tcPr>
                <w:p w14:paraId="5B3F6BB8" w14:textId="77777777" w:rsidR="004303A7" w:rsidRDefault="004303A7" w:rsidP="004303A7">
                  <w:pPr>
                    <w:rPr>
                      <w:rFonts w:ascii="Aptos Narrow" w:hAnsi="Aptos Narrow"/>
                      <w:color w:val="000000"/>
                    </w:rPr>
                  </w:pPr>
                  <w:r>
                    <w:rPr>
                      <w:rFonts w:ascii="Aptos Narrow" w:hAnsi="Aptos Narrow"/>
                      <w:color w:val="000000"/>
                    </w:rPr>
                    <w:t xml:space="preserve">EPDM ar kt. tarpinių montavimas tarp </w:t>
                  </w:r>
                  <w:proofErr w:type="spellStart"/>
                  <w:r>
                    <w:rPr>
                      <w:rFonts w:ascii="Aptos Narrow" w:hAnsi="Aptos Narrow"/>
                      <w:color w:val="000000"/>
                    </w:rPr>
                    <w:t>hms</w:t>
                  </w:r>
                  <w:proofErr w:type="spellEnd"/>
                  <w:r>
                    <w:rPr>
                      <w:rFonts w:ascii="Aptos Narrow" w:hAnsi="Aptos Narrow"/>
                      <w:color w:val="000000"/>
                    </w:rPr>
                    <w:t xml:space="preserve"> grotelių ir</w:t>
                  </w:r>
                  <w:r>
                    <w:rPr>
                      <w:rFonts w:ascii="Aptos Narrow" w:hAnsi="Aptos Narrow"/>
                      <w:color w:val="000000"/>
                    </w:rPr>
                    <w:br/>
                    <w:t>panduso konstrukcijų</w:t>
                  </w:r>
                </w:p>
              </w:tc>
              <w:tc>
                <w:tcPr>
                  <w:tcW w:w="980" w:type="dxa"/>
                  <w:tcBorders>
                    <w:top w:val="nil"/>
                    <w:left w:val="nil"/>
                    <w:bottom w:val="single" w:sz="4" w:space="0" w:color="auto"/>
                    <w:right w:val="single" w:sz="4" w:space="0" w:color="auto"/>
                  </w:tcBorders>
                  <w:noWrap/>
                  <w:vAlign w:val="center"/>
                  <w:hideMark/>
                </w:tcPr>
                <w:p w14:paraId="2B145F8A"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47A207F9" w14:textId="77777777" w:rsidR="004303A7" w:rsidRDefault="004303A7" w:rsidP="004303A7">
                  <w:pPr>
                    <w:rPr>
                      <w:rFonts w:ascii="Aptos Narrow" w:hAnsi="Aptos Narrow"/>
                      <w:color w:val="000000"/>
                    </w:rPr>
                  </w:pPr>
                  <w:r>
                    <w:rPr>
                      <w:rFonts w:ascii="Aptos Narrow" w:hAnsi="Aptos Narrow"/>
                      <w:color w:val="000000"/>
                    </w:rPr>
                    <w:t>30.0</w:t>
                  </w:r>
                </w:p>
              </w:tc>
            </w:tr>
            <w:tr w:rsidR="004303A7" w14:paraId="37AF6489" w14:textId="77777777" w:rsidTr="00550965">
              <w:trPr>
                <w:trHeight w:val="288"/>
              </w:trPr>
              <w:tc>
                <w:tcPr>
                  <w:tcW w:w="640" w:type="dxa"/>
                  <w:tcBorders>
                    <w:top w:val="nil"/>
                    <w:left w:val="single" w:sz="4" w:space="0" w:color="auto"/>
                    <w:bottom w:val="single" w:sz="4" w:space="0" w:color="auto"/>
                    <w:right w:val="single" w:sz="4" w:space="0" w:color="auto"/>
                  </w:tcBorders>
                  <w:noWrap/>
                  <w:vAlign w:val="bottom"/>
                  <w:hideMark/>
                </w:tcPr>
                <w:p w14:paraId="07EF73C1"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noWrap/>
                  <w:vAlign w:val="bottom"/>
                  <w:hideMark/>
                </w:tcPr>
                <w:p w14:paraId="0838725B" w14:textId="77777777" w:rsidR="004303A7" w:rsidRDefault="004303A7" w:rsidP="004303A7">
                  <w:pPr>
                    <w:rPr>
                      <w:rFonts w:ascii="Aptos Narrow" w:hAnsi="Aptos Narrow"/>
                      <w:color w:val="000000"/>
                    </w:rPr>
                  </w:pPr>
                  <w:r>
                    <w:rPr>
                      <w:rFonts w:ascii="Aptos Narrow" w:hAnsi="Aptos Narrow"/>
                      <w:color w:val="000000"/>
                    </w:rPr>
                    <w:t>Cinkuoto metalo kojų valymo grotelių pakeitimas (90x60cm)</w:t>
                  </w:r>
                </w:p>
              </w:tc>
              <w:tc>
                <w:tcPr>
                  <w:tcW w:w="980" w:type="dxa"/>
                  <w:tcBorders>
                    <w:top w:val="nil"/>
                    <w:left w:val="nil"/>
                    <w:bottom w:val="single" w:sz="4" w:space="0" w:color="auto"/>
                    <w:right w:val="single" w:sz="4" w:space="0" w:color="auto"/>
                  </w:tcBorders>
                  <w:noWrap/>
                  <w:vAlign w:val="bottom"/>
                  <w:hideMark/>
                </w:tcPr>
                <w:p w14:paraId="7887CC38" w14:textId="77777777" w:rsidR="004303A7" w:rsidRDefault="004303A7" w:rsidP="004303A7">
                  <w:pPr>
                    <w:rPr>
                      <w:rFonts w:ascii="Aptos Narrow" w:hAnsi="Aptos Narrow"/>
                      <w:color w:val="000000"/>
                    </w:rPr>
                  </w:pPr>
                  <w:r>
                    <w:rPr>
                      <w:rFonts w:ascii="Aptos Narrow" w:hAnsi="Aptos Narrow"/>
                      <w:color w:val="000000"/>
                    </w:rPr>
                    <w:t>vnt.</w:t>
                  </w:r>
                </w:p>
              </w:tc>
              <w:tc>
                <w:tcPr>
                  <w:tcW w:w="1040" w:type="dxa"/>
                  <w:tcBorders>
                    <w:top w:val="nil"/>
                    <w:left w:val="nil"/>
                    <w:bottom w:val="single" w:sz="4" w:space="0" w:color="auto"/>
                    <w:right w:val="single" w:sz="4" w:space="0" w:color="auto"/>
                  </w:tcBorders>
                  <w:noWrap/>
                  <w:vAlign w:val="bottom"/>
                  <w:hideMark/>
                </w:tcPr>
                <w:p w14:paraId="0CB28545" w14:textId="77777777" w:rsidR="004303A7" w:rsidRDefault="004303A7" w:rsidP="004303A7">
                  <w:pPr>
                    <w:rPr>
                      <w:rFonts w:ascii="Aptos Narrow" w:hAnsi="Aptos Narrow"/>
                      <w:color w:val="000000"/>
                    </w:rPr>
                  </w:pPr>
                  <w:r>
                    <w:rPr>
                      <w:rFonts w:ascii="Aptos Narrow" w:hAnsi="Aptos Narrow"/>
                      <w:color w:val="000000"/>
                    </w:rPr>
                    <w:t>1.0</w:t>
                  </w:r>
                </w:p>
              </w:tc>
            </w:tr>
            <w:tr w:rsidR="004303A7" w14:paraId="6F7535A5"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E8E8E8"/>
                  <w:noWrap/>
                  <w:vAlign w:val="bottom"/>
                  <w:hideMark/>
                </w:tcPr>
                <w:p w14:paraId="5EB0A5A6" w14:textId="77777777" w:rsidR="004303A7" w:rsidRDefault="004303A7" w:rsidP="004303A7">
                  <w:pPr>
                    <w:rPr>
                      <w:rFonts w:ascii="Aptos Narrow" w:hAnsi="Aptos Narrow"/>
                      <w:b/>
                      <w:bCs/>
                      <w:color w:val="000000"/>
                    </w:rPr>
                  </w:pPr>
                  <w:r>
                    <w:rPr>
                      <w:rFonts w:ascii="Aptos Narrow" w:hAnsi="Aptos Narrow"/>
                      <w:b/>
                      <w:bCs/>
                      <w:color w:val="000000"/>
                    </w:rPr>
                    <w:t>3.</w:t>
                  </w:r>
                </w:p>
              </w:tc>
              <w:tc>
                <w:tcPr>
                  <w:tcW w:w="7800" w:type="dxa"/>
                  <w:gridSpan w:val="3"/>
                  <w:tcBorders>
                    <w:top w:val="single" w:sz="4" w:space="0" w:color="auto"/>
                    <w:left w:val="nil"/>
                    <w:bottom w:val="single" w:sz="4" w:space="0" w:color="auto"/>
                    <w:right w:val="single" w:sz="4" w:space="0" w:color="000000"/>
                  </w:tcBorders>
                  <w:shd w:val="clear" w:color="000000" w:fill="E8E8E8"/>
                  <w:noWrap/>
                  <w:vAlign w:val="bottom"/>
                  <w:hideMark/>
                </w:tcPr>
                <w:p w14:paraId="39CFAEE4" w14:textId="77777777" w:rsidR="004303A7" w:rsidRDefault="004303A7" w:rsidP="004303A7">
                  <w:pPr>
                    <w:rPr>
                      <w:rFonts w:ascii="Aptos Narrow" w:hAnsi="Aptos Narrow"/>
                      <w:b/>
                      <w:bCs/>
                      <w:color w:val="000000"/>
                    </w:rPr>
                  </w:pPr>
                  <w:r>
                    <w:rPr>
                      <w:rFonts w:ascii="Aptos Narrow" w:hAnsi="Aptos Narrow"/>
                      <w:b/>
                      <w:bCs/>
                      <w:color w:val="000000"/>
                    </w:rPr>
                    <w:t xml:space="preserve">Vido </w:t>
                  </w:r>
                  <w:proofErr w:type="spellStart"/>
                  <w:r>
                    <w:rPr>
                      <w:rFonts w:ascii="Aptos Narrow" w:hAnsi="Aptos Narrow"/>
                      <w:b/>
                      <w:bCs/>
                      <w:color w:val="000000"/>
                    </w:rPr>
                    <w:t>Maciulevičiiaus</w:t>
                  </w:r>
                  <w:proofErr w:type="spellEnd"/>
                  <w:r>
                    <w:rPr>
                      <w:rFonts w:ascii="Aptos Narrow" w:hAnsi="Aptos Narrow"/>
                      <w:b/>
                      <w:bCs/>
                      <w:color w:val="000000"/>
                    </w:rPr>
                    <w:t xml:space="preserve"> g. 24-116</w:t>
                  </w:r>
                </w:p>
              </w:tc>
            </w:tr>
            <w:tr w:rsidR="004303A7" w14:paraId="6E0210AC"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7E97EC74"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2557258A" w14:textId="77777777" w:rsidR="004303A7" w:rsidRDefault="004303A7" w:rsidP="004303A7">
                  <w:pPr>
                    <w:rPr>
                      <w:rFonts w:ascii="Aptos Narrow" w:hAnsi="Aptos Narrow"/>
                      <w:color w:val="000000"/>
                    </w:rPr>
                  </w:pPr>
                  <w:r>
                    <w:rPr>
                      <w:rFonts w:ascii="Aptos Narrow" w:hAnsi="Aptos Narrow"/>
                      <w:color w:val="000000"/>
                    </w:rPr>
                    <w:t xml:space="preserve">Cinkuoto metalo konstrukcijų neįgaliųjų panduso įrengimas </w:t>
                  </w:r>
                  <w:r>
                    <w:rPr>
                      <w:rFonts w:ascii="Aptos Narrow" w:hAnsi="Aptos Narrow"/>
                      <w:color w:val="000000"/>
                    </w:rPr>
                    <w:br/>
                    <w:t>tvirtinant inkariniais varžtais į pagrindą</w:t>
                  </w:r>
                </w:p>
              </w:tc>
              <w:tc>
                <w:tcPr>
                  <w:tcW w:w="980" w:type="dxa"/>
                  <w:tcBorders>
                    <w:top w:val="nil"/>
                    <w:left w:val="nil"/>
                    <w:bottom w:val="single" w:sz="4" w:space="0" w:color="auto"/>
                    <w:right w:val="single" w:sz="4" w:space="0" w:color="auto"/>
                  </w:tcBorders>
                  <w:noWrap/>
                  <w:vAlign w:val="center"/>
                  <w:hideMark/>
                </w:tcPr>
                <w:p w14:paraId="1B47DB4E" w14:textId="77777777" w:rsidR="004303A7" w:rsidRDefault="004303A7" w:rsidP="004303A7">
                  <w:pPr>
                    <w:rPr>
                      <w:rFonts w:ascii="Aptos Narrow" w:hAnsi="Aptos Narrow"/>
                      <w:color w:val="000000"/>
                    </w:rPr>
                  </w:pPr>
                  <w:r>
                    <w:rPr>
                      <w:rFonts w:ascii="Aptos Narrow" w:hAnsi="Aptos Narrow"/>
                      <w:color w:val="000000"/>
                    </w:rPr>
                    <w:t>t</w:t>
                  </w:r>
                </w:p>
              </w:tc>
              <w:tc>
                <w:tcPr>
                  <w:tcW w:w="1040" w:type="dxa"/>
                  <w:tcBorders>
                    <w:top w:val="nil"/>
                    <w:left w:val="nil"/>
                    <w:bottom w:val="single" w:sz="4" w:space="0" w:color="auto"/>
                    <w:right w:val="single" w:sz="4" w:space="0" w:color="auto"/>
                  </w:tcBorders>
                  <w:noWrap/>
                  <w:vAlign w:val="bottom"/>
                  <w:hideMark/>
                </w:tcPr>
                <w:p w14:paraId="2EB4ED58" w14:textId="77777777" w:rsidR="004303A7" w:rsidRDefault="004303A7" w:rsidP="004303A7">
                  <w:pPr>
                    <w:rPr>
                      <w:rFonts w:ascii="Aptos Narrow" w:hAnsi="Aptos Narrow"/>
                      <w:color w:val="000000"/>
                    </w:rPr>
                  </w:pPr>
                  <w:r>
                    <w:rPr>
                      <w:rFonts w:ascii="Aptos Narrow" w:hAnsi="Aptos Narrow"/>
                      <w:color w:val="000000"/>
                    </w:rPr>
                    <w:t>0.8</w:t>
                  </w:r>
                </w:p>
              </w:tc>
            </w:tr>
            <w:tr w:rsidR="004303A7" w14:paraId="0DECF35C" w14:textId="77777777" w:rsidTr="00550965">
              <w:trPr>
                <w:trHeight w:val="288"/>
              </w:trPr>
              <w:tc>
                <w:tcPr>
                  <w:tcW w:w="640" w:type="dxa"/>
                  <w:tcBorders>
                    <w:top w:val="nil"/>
                    <w:left w:val="single" w:sz="4" w:space="0" w:color="auto"/>
                    <w:bottom w:val="single" w:sz="4" w:space="0" w:color="auto"/>
                    <w:right w:val="single" w:sz="4" w:space="0" w:color="auto"/>
                  </w:tcBorders>
                  <w:noWrap/>
                  <w:vAlign w:val="bottom"/>
                  <w:hideMark/>
                </w:tcPr>
                <w:p w14:paraId="6046902B"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noWrap/>
                  <w:vAlign w:val="bottom"/>
                  <w:hideMark/>
                </w:tcPr>
                <w:p w14:paraId="0E159ADD" w14:textId="77777777" w:rsidR="004303A7" w:rsidRDefault="004303A7" w:rsidP="004303A7">
                  <w:pPr>
                    <w:rPr>
                      <w:rFonts w:ascii="Aptos Narrow" w:hAnsi="Aptos Narrow"/>
                      <w:color w:val="000000"/>
                    </w:rPr>
                  </w:pPr>
                  <w:r>
                    <w:rPr>
                      <w:rFonts w:ascii="Aptos Narrow" w:hAnsi="Aptos Narrow"/>
                      <w:color w:val="000000"/>
                    </w:rPr>
                    <w:t xml:space="preserve">Cinkuoto metalo </w:t>
                  </w:r>
                  <w:proofErr w:type="spellStart"/>
                  <w:r>
                    <w:rPr>
                      <w:rFonts w:ascii="Aptos Narrow" w:hAnsi="Aptos Narrow"/>
                      <w:color w:val="000000"/>
                    </w:rPr>
                    <w:t>hms</w:t>
                  </w:r>
                  <w:proofErr w:type="spellEnd"/>
                  <w:r>
                    <w:rPr>
                      <w:rFonts w:ascii="Aptos Narrow" w:hAnsi="Aptos Narrow"/>
                      <w:color w:val="000000"/>
                    </w:rPr>
                    <w:t xml:space="preserve"> grotelių montavimas, tvirtinant varžtais</w:t>
                  </w:r>
                </w:p>
              </w:tc>
              <w:tc>
                <w:tcPr>
                  <w:tcW w:w="980" w:type="dxa"/>
                  <w:tcBorders>
                    <w:top w:val="nil"/>
                    <w:left w:val="nil"/>
                    <w:bottom w:val="single" w:sz="4" w:space="0" w:color="auto"/>
                    <w:right w:val="single" w:sz="4" w:space="0" w:color="auto"/>
                  </w:tcBorders>
                  <w:noWrap/>
                  <w:vAlign w:val="center"/>
                  <w:hideMark/>
                </w:tcPr>
                <w:p w14:paraId="6DE2D092"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31686B66" w14:textId="77777777" w:rsidR="004303A7" w:rsidRDefault="004303A7" w:rsidP="004303A7">
                  <w:pPr>
                    <w:rPr>
                      <w:rFonts w:ascii="Aptos Narrow" w:hAnsi="Aptos Narrow"/>
                      <w:color w:val="000000"/>
                    </w:rPr>
                  </w:pPr>
                  <w:r>
                    <w:rPr>
                      <w:rFonts w:ascii="Aptos Narrow" w:hAnsi="Aptos Narrow"/>
                      <w:color w:val="000000"/>
                    </w:rPr>
                    <w:t>10.0</w:t>
                  </w:r>
                </w:p>
              </w:tc>
            </w:tr>
            <w:tr w:rsidR="004303A7" w14:paraId="60522E28" w14:textId="77777777" w:rsidTr="00550965">
              <w:trPr>
                <w:trHeight w:val="864"/>
              </w:trPr>
              <w:tc>
                <w:tcPr>
                  <w:tcW w:w="640" w:type="dxa"/>
                  <w:tcBorders>
                    <w:top w:val="nil"/>
                    <w:left w:val="single" w:sz="4" w:space="0" w:color="auto"/>
                    <w:bottom w:val="single" w:sz="4" w:space="0" w:color="auto"/>
                    <w:right w:val="single" w:sz="4" w:space="0" w:color="auto"/>
                  </w:tcBorders>
                  <w:noWrap/>
                  <w:vAlign w:val="bottom"/>
                  <w:hideMark/>
                </w:tcPr>
                <w:p w14:paraId="5640D8F4"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10CFDBE4" w14:textId="77777777" w:rsidR="004303A7" w:rsidRDefault="004303A7" w:rsidP="004303A7">
                  <w:pPr>
                    <w:rPr>
                      <w:rFonts w:ascii="Aptos Narrow" w:hAnsi="Aptos Narrow"/>
                      <w:color w:val="000000"/>
                    </w:rPr>
                  </w:pPr>
                  <w:r>
                    <w:rPr>
                      <w:rFonts w:ascii="Aptos Narrow" w:hAnsi="Aptos Narrow"/>
                      <w:color w:val="000000"/>
                    </w:rPr>
                    <w:t xml:space="preserve">Cinkuoto metalo sujungimo plokštelių tarp panduso ir </w:t>
                  </w:r>
                  <w:r>
                    <w:rPr>
                      <w:rFonts w:ascii="Aptos Narrow" w:hAnsi="Aptos Narrow"/>
                      <w:color w:val="000000"/>
                    </w:rPr>
                    <w:br/>
                    <w:t>laiptų/plytelių dangos montavimas, tvirtinant</w:t>
                  </w:r>
                  <w:r>
                    <w:rPr>
                      <w:rFonts w:ascii="Aptos Narrow" w:hAnsi="Aptos Narrow"/>
                      <w:color w:val="000000"/>
                    </w:rPr>
                    <w:br/>
                    <w:t>įleistinais/inkariniais varžtais prie pagrindo</w:t>
                  </w:r>
                </w:p>
              </w:tc>
              <w:tc>
                <w:tcPr>
                  <w:tcW w:w="980" w:type="dxa"/>
                  <w:tcBorders>
                    <w:top w:val="nil"/>
                    <w:left w:val="nil"/>
                    <w:bottom w:val="single" w:sz="4" w:space="0" w:color="auto"/>
                    <w:right w:val="single" w:sz="4" w:space="0" w:color="auto"/>
                  </w:tcBorders>
                  <w:noWrap/>
                  <w:vAlign w:val="center"/>
                  <w:hideMark/>
                </w:tcPr>
                <w:p w14:paraId="113365BD"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noWrap/>
                  <w:vAlign w:val="bottom"/>
                  <w:hideMark/>
                </w:tcPr>
                <w:p w14:paraId="7BD2C811" w14:textId="77777777" w:rsidR="004303A7" w:rsidRDefault="004303A7" w:rsidP="004303A7">
                  <w:pPr>
                    <w:rPr>
                      <w:rFonts w:ascii="Aptos Narrow" w:hAnsi="Aptos Narrow"/>
                      <w:color w:val="000000"/>
                    </w:rPr>
                  </w:pPr>
                  <w:r>
                    <w:rPr>
                      <w:rFonts w:ascii="Aptos Narrow" w:hAnsi="Aptos Narrow"/>
                      <w:color w:val="000000"/>
                    </w:rPr>
                    <w:t>1.2</w:t>
                  </w:r>
                </w:p>
              </w:tc>
            </w:tr>
            <w:tr w:rsidR="004303A7" w14:paraId="29B3FD93"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4BC1A9A5"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5F95F51B" w14:textId="77777777" w:rsidR="004303A7" w:rsidRDefault="004303A7" w:rsidP="004303A7">
                  <w:pPr>
                    <w:rPr>
                      <w:rFonts w:ascii="Aptos Narrow" w:hAnsi="Aptos Narrow"/>
                      <w:color w:val="000000"/>
                    </w:rPr>
                  </w:pPr>
                  <w:r>
                    <w:rPr>
                      <w:rFonts w:ascii="Aptos Narrow" w:hAnsi="Aptos Narrow"/>
                      <w:color w:val="000000"/>
                    </w:rPr>
                    <w:t xml:space="preserve">Nerūdijančio plieno turėklų neįgaliesiems įrengimas tvirtinant </w:t>
                  </w:r>
                  <w:r>
                    <w:rPr>
                      <w:rFonts w:ascii="Aptos Narrow" w:hAnsi="Aptos Narrow"/>
                      <w:color w:val="000000"/>
                    </w:rPr>
                    <w:br/>
                    <w:t>į betoninį paviršių</w:t>
                  </w:r>
                </w:p>
              </w:tc>
              <w:tc>
                <w:tcPr>
                  <w:tcW w:w="980" w:type="dxa"/>
                  <w:tcBorders>
                    <w:top w:val="nil"/>
                    <w:left w:val="nil"/>
                    <w:bottom w:val="single" w:sz="4" w:space="0" w:color="auto"/>
                    <w:right w:val="single" w:sz="4" w:space="0" w:color="auto"/>
                  </w:tcBorders>
                  <w:noWrap/>
                  <w:vAlign w:val="center"/>
                  <w:hideMark/>
                </w:tcPr>
                <w:p w14:paraId="16E908AB"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04FE4544" w14:textId="77777777" w:rsidR="004303A7" w:rsidRDefault="004303A7" w:rsidP="004303A7">
                  <w:pPr>
                    <w:rPr>
                      <w:rFonts w:ascii="Aptos Narrow" w:hAnsi="Aptos Narrow"/>
                      <w:color w:val="000000"/>
                    </w:rPr>
                  </w:pPr>
                  <w:r>
                    <w:rPr>
                      <w:rFonts w:ascii="Aptos Narrow" w:hAnsi="Aptos Narrow"/>
                      <w:color w:val="000000"/>
                    </w:rPr>
                    <w:t>17.0</w:t>
                  </w:r>
                </w:p>
              </w:tc>
            </w:tr>
            <w:tr w:rsidR="004303A7" w14:paraId="0F4B7F15"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7913A8E5"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024357C0" w14:textId="77777777" w:rsidR="004303A7" w:rsidRDefault="004303A7" w:rsidP="004303A7">
                  <w:pPr>
                    <w:rPr>
                      <w:rFonts w:ascii="Aptos Narrow" w:hAnsi="Aptos Narrow"/>
                      <w:color w:val="000000"/>
                    </w:rPr>
                  </w:pPr>
                  <w:r>
                    <w:rPr>
                      <w:rFonts w:ascii="Aptos Narrow" w:hAnsi="Aptos Narrow"/>
                      <w:color w:val="000000"/>
                    </w:rPr>
                    <w:t xml:space="preserve">EPDM ar kt. tarpinių montavimas tarp </w:t>
                  </w:r>
                  <w:proofErr w:type="spellStart"/>
                  <w:r>
                    <w:rPr>
                      <w:rFonts w:ascii="Aptos Narrow" w:hAnsi="Aptos Narrow"/>
                      <w:color w:val="000000"/>
                    </w:rPr>
                    <w:t>hms</w:t>
                  </w:r>
                  <w:proofErr w:type="spellEnd"/>
                  <w:r>
                    <w:rPr>
                      <w:rFonts w:ascii="Aptos Narrow" w:hAnsi="Aptos Narrow"/>
                      <w:color w:val="000000"/>
                    </w:rPr>
                    <w:t xml:space="preserve"> grotelių ir </w:t>
                  </w:r>
                  <w:r>
                    <w:rPr>
                      <w:rFonts w:ascii="Aptos Narrow" w:hAnsi="Aptos Narrow"/>
                      <w:color w:val="000000"/>
                    </w:rPr>
                    <w:br/>
                    <w:t>panduso konstrukcijų</w:t>
                  </w:r>
                </w:p>
              </w:tc>
              <w:tc>
                <w:tcPr>
                  <w:tcW w:w="980" w:type="dxa"/>
                  <w:tcBorders>
                    <w:top w:val="nil"/>
                    <w:left w:val="nil"/>
                    <w:bottom w:val="single" w:sz="4" w:space="0" w:color="auto"/>
                    <w:right w:val="single" w:sz="4" w:space="0" w:color="auto"/>
                  </w:tcBorders>
                  <w:noWrap/>
                  <w:vAlign w:val="center"/>
                  <w:hideMark/>
                </w:tcPr>
                <w:p w14:paraId="6C8A0C48"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07061475" w14:textId="77777777" w:rsidR="004303A7" w:rsidRDefault="004303A7" w:rsidP="004303A7">
                  <w:pPr>
                    <w:rPr>
                      <w:rFonts w:ascii="Aptos Narrow" w:hAnsi="Aptos Narrow"/>
                      <w:color w:val="000000"/>
                    </w:rPr>
                  </w:pPr>
                  <w:r>
                    <w:rPr>
                      <w:rFonts w:ascii="Aptos Narrow" w:hAnsi="Aptos Narrow"/>
                      <w:color w:val="000000"/>
                    </w:rPr>
                    <w:t>20.0</w:t>
                  </w:r>
                </w:p>
              </w:tc>
            </w:tr>
            <w:tr w:rsidR="004303A7" w14:paraId="36F01112"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E8E8E8"/>
                  <w:noWrap/>
                  <w:vAlign w:val="bottom"/>
                  <w:hideMark/>
                </w:tcPr>
                <w:p w14:paraId="5E571368" w14:textId="77777777" w:rsidR="004303A7" w:rsidRDefault="004303A7" w:rsidP="004303A7">
                  <w:pPr>
                    <w:rPr>
                      <w:rFonts w:ascii="Aptos Narrow" w:hAnsi="Aptos Narrow"/>
                      <w:b/>
                      <w:bCs/>
                      <w:color w:val="000000"/>
                    </w:rPr>
                  </w:pPr>
                  <w:r>
                    <w:rPr>
                      <w:rFonts w:ascii="Aptos Narrow" w:hAnsi="Aptos Narrow"/>
                      <w:b/>
                      <w:bCs/>
                      <w:color w:val="000000"/>
                    </w:rPr>
                    <w:t>4.</w:t>
                  </w:r>
                </w:p>
              </w:tc>
              <w:tc>
                <w:tcPr>
                  <w:tcW w:w="7800" w:type="dxa"/>
                  <w:gridSpan w:val="3"/>
                  <w:tcBorders>
                    <w:top w:val="single" w:sz="4" w:space="0" w:color="auto"/>
                    <w:left w:val="nil"/>
                    <w:bottom w:val="single" w:sz="4" w:space="0" w:color="auto"/>
                    <w:right w:val="single" w:sz="4" w:space="0" w:color="000000"/>
                  </w:tcBorders>
                  <w:shd w:val="clear" w:color="000000" w:fill="E8E8E8"/>
                  <w:noWrap/>
                  <w:vAlign w:val="bottom"/>
                  <w:hideMark/>
                </w:tcPr>
                <w:p w14:paraId="4D906142" w14:textId="77777777" w:rsidR="004303A7" w:rsidRDefault="004303A7" w:rsidP="004303A7">
                  <w:pPr>
                    <w:rPr>
                      <w:rFonts w:ascii="Aptos Narrow" w:hAnsi="Aptos Narrow"/>
                      <w:b/>
                      <w:bCs/>
                      <w:color w:val="000000"/>
                    </w:rPr>
                  </w:pPr>
                  <w:r>
                    <w:rPr>
                      <w:rFonts w:ascii="Aptos Narrow" w:hAnsi="Aptos Narrow"/>
                      <w:b/>
                      <w:bCs/>
                      <w:color w:val="000000"/>
                    </w:rPr>
                    <w:t>S. Stanevičiaus g. 72-57</w:t>
                  </w:r>
                </w:p>
              </w:tc>
            </w:tr>
            <w:tr w:rsidR="004303A7" w14:paraId="7F6A43B4" w14:textId="77777777" w:rsidTr="00550965">
              <w:trPr>
                <w:trHeight w:val="576"/>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32CBAF30" w14:textId="77777777" w:rsidR="004303A7" w:rsidRDefault="004303A7" w:rsidP="004303A7">
                  <w:pPr>
                    <w:rPr>
                      <w:rFonts w:ascii="Aptos Narrow" w:hAnsi="Aptos Narrow"/>
                      <w:b/>
                      <w:bCs/>
                      <w:color w:val="000000"/>
                    </w:rPr>
                  </w:pPr>
                  <w:r>
                    <w:rPr>
                      <w:rFonts w:ascii="Aptos Narrow" w:hAnsi="Aptos Narrow"/>
                      <w:b/>
                      <w:bCs/>
                      <w:color w:val="000000"/>
                    </w:rPr>
                    <w:t> </w:t>
                  </w:r>
                </w:p>
              </w:tc>
              <w:tc>
                <w:tcPr>
                  <w:tcW w:w="5780" w:type="dxa"/>
                  <w:tcBorders>
                    <w:top w:val="nil"/>
                    <w:left w:val="nil"/>
                    <w:bottom w:val="single" w:sz="4" w:space="0" w:color="auto"/>
                    <w:right w:val="nil"/>
                  </w:tcBorders>
                  <w:shd w:val="clear" w:color="000000" w:fill="FFFFFF"/>
                  <w:vAlign w:val="bottom"/>
                  <w:hideMark/>
                </w:tcPr>
                <w:p w14:paraId="4B0CA180" w14:textId="77777777" w:rsidR="004303A7" w:rsidRDefault="004303A7" w:rsidP="004303A7">
                  <w:pPr>
                    <w:rPr>
                      <w:rFonts w:ascii="Aptos Narrow" w:hAnsi="Aptos Narrow"/>
                      <w:color w:val="000000"/>
                    </w:rPr>
                  </w:pPr>
                  <w:r>
                    <w:rPr>
                      <w:rFonts w:ascii="Aptos Narrow" w:hAnsi="Aptos Narrow"/>
                      <w:color w:val="000000"/>
                    </w:rPr>
                    <w:t xml:space="preserve">Cinkuoto metalo konstrukcijų neįgaliųjų panduso įrengimas </w:t>
                  </w:r>
                  <w:r>
                    <w:rPr>
                      <w:rFonts w:ascii="Aptos Narrow" w:hAnsi="Aptos Narrow"/>
                      <w:color w:val="000000"/>
                    </w:rPr>
                    <w:br/>
                    <w:t xml:space="preserve">tvirtinant inkariniais varžtais į pagrindą </w:t>
                  </w:r>
                </w:p>
              </w:tc>
              <w:tc>
                <w:tcPr>
                  <w:tcW w:w="980" w:type="dxa"/>
                  <w:tcBorders>
                    <w:top w:val="nil"/>
                    <w:left w:val="single" w:sz="4" w:space="0" w:color="auto"/>
                    <w:bottom w:val="single" w:sz="4" w:space="0" w:color="auto"/>
                    <w:right w:val="single" w:sz="4" w:space="0" w:color="auto"/>
                  </w:tcBorders>
                  <w:noWrap/>
                  <w:vAlign w:val="center"/>
                  <w:hideMark/>
                </w:tcPr>
                <w:p w14:paraId="3E9C75E7" w14:textId="77777777" w:rsidR="004303A7" w:rsidRDefault="004303A7" w:rsidP="004303A7">
                  <w:pPr>
                    <w:rPr>
                      <w:rFonts w:ascii="Aptos Narrow" w:hAnsi="Aptos Narrow"/>
                      <w:color w:val="000000"/>
                    </w:rPr>
                  </w:pPr>
                  <w:r>
                    <w:rPr>
                      <w:rFonts w:ascii="Aptos Narrow" w:hAnsi="Aptos Narrow"/>
                      <w:color w:val="000000"/>
                    </w:rPr>
                    <w:t>t</w:t>
                  </w:r>
                </w:p>
              </w:tc>
              <w:tc>
                <w:tcPr>
                  <w:tcW w:w="1040" w:type="dxa"/>
                  <w:tcBorders>
                    <w:top w:val="nil"/>
                    <w:left w:val="nil"/>
                    <w:bottom w:val="single" w:sz="4" w:space="0" w:color="auto"/>
                    <w:right w:val="single" w:sz="4" w:space="0" w:color="auto"/>
                  </w:tcBorders>
                  <w:shd w:val="clear" w:color="000000" w:fill="FFFFFF"/>
                  <w:noWrap/>
                  <w:vAlign w:val="bottom"/>
                  <w:hideMark/>
                </w:tcPr>
                <w:p w14:paraId="136406EC" w14:textId="77777777" w:rsidR="004303A7" w:rsidRDefault="004303A7" w:rsidP="004303A7">
                  <w:pPr>
                    <w:rPr>
                      <w:rFonts w:ascii="Aptos Narrow" w:hAnsi="Aptos Narrow"/>
                      <w:color w:val="000000"/>
                    </w:rPr>
                  </w:pPr>
                  <w:r>
                    <w:rPr>
                      <w:rFonts w:ascii="Aptos Narrow" w:hAnsi="Aptos Narrow"/>
                      <w:color w:val="000000"/>
                    </w:rPr>
                    <w:t>0.1</w:t>
                  </w:r>
                </w:p>
              </w:tc>
            </w:tr>
            <w:tr w:rsidR="004303A7" w14:paraId="046870CB"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2AB44488" w14:textId="77777777" w:rsidR="004303A7" w:rsidRDefault="004303A7" w:rsidP="004303A7">
                  <w:pPr>
                    <w:rPr>
                      <w:rFonts w:ascii="Aptos Narrow" w:hAnsi="Aptos Narrow"/>
                      <w:b/>
                      <w:bCs/>
                      <w:color w:val="000000"/>
                    </w:rPr>
                  </w:pPr>
                  <w:r>
                    <w:rPr>
                      <w:rFonts w:ascii="Aptos Narrow" w:hAnsi="Aptos Narrow"/>
                      <w:b/>
                      <w:bCs/>
                      <w:color w:val="000000"/>
                    </w:rPr>
                    <w:t> </w:t>
                  </w:r>
                </w:p>
              </w:tc>
              <w:tc>
                <w:tcPr>
                  <w:tcW w:w="5780" w:type="dxa"/>
                  <w:tcBorders>
                    <w:top w:val="nil"/>
                    <w:left w:val="nil"/>
                    <w:bottom w:val="single" w:sz="4" w:space="0" w:color="auto"/>
                    <w:right w:val="nil"/>
                  </w:tcBorders>
                  <w:shd w:val="clear" w:color="000000" w:fill="FFFFFF"/>
                  <w:noWrap/>
                  <w:vAlign w:val="bottom"/>
                  <w:hideMark/>
                </w:tcPr>
                <w:p w14:paraId="60B5DDDC" w14:textId="77777777" w:rsidR="004303A7" w:rsidRDefault="004303A7" w:rsidP="004303A7">
                  <w:pPr>
                    <w:rPr>
                      <w:rFonts w:ascii="Aptos Narrow" w:hAnsi="Aptos Narrow"/>
                      <w:color w:val="000000"/>
                    </w:rPr>
                  </w:pPr>
                  <w:r>
                    <w:rPr>
                      <w:rFonts w:ascii="Aptos Narrow" w:hAnsi="Aptos Narrow"/>
                      <w:color w:val="000000"/>
                    </w:rPr>
                    <w:t xml:space="preserve">Cinkuoto metalo </w:t>
                  </w:r>
                  <w:proofErr w:type="spellStart"/>
                  <w:r>
                    <w:rPr>
                      <w:rFonts w:ascii="Aptos Narrow" w:hAnsi="Aptos Narrow"/>
                      <w:color w:val="000000"/>
                    </w:rPr>
                    <w:t>hms</w:t>
                  </w:r>
                  <w:proofErr w:type="spellEnd"/>
                  <w:r>
                    <w:rPr>
                      <w:rFonts w:ascii="Aptos Narrow" w:hAnsi="Aptos Narrow"/>
                      <w:color w:val="000000"/>
                    </w:rPr>
                    <w:t xml:space="preserve"> grotelių montavimas, tvirtinant varžtais</w:t>
                  </w:r>
                </w:p>
              </w:tc>
              <w:tc>
                <w:tcPr>
                  <w:tcW w:w="980" w:type="dxa"/>
                  <w:tcBorders>
                    <w:top w:val="nil"/>
                    <w:left w:val="single" w:sz="4" w:space="0" w:color="auto"/>
                    <w:bottom w:val="single" w:sz="4" w:space="0" w:color="auto"/>
                    <w:right w:val="single" w:sz="4" w:space="0" w:color="auto"/>
                  </w:tcBorders>
                  <w:noWrap/>
                  <w:vAlign w:val="center"/>
                  <w:hideMark/>
                </w:tcPr>
                <w:p w14:paraId="3C0D3390"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shd w:val="clear" w:color="000000" w:fill="FFFFFF"/>
                  <w:noWrap/>
                  <w:vAlign w:val="bottom"/>
                  <w:hideMark/>
                </w:tcPr>
                <w:p w14:paraId="617FF1B4" w14:textId="77777777" w:rsidR="004303A7" w:rsidRDefault="004303A7" w:rsidP="004303A7">
                  <w:pPr>
                    <w:rPr>
                      <w:rFonts w:ascii="Aptos Narrow" w:hAnsi="Aptos Narrow"/>
                      <w:color w:val="000000"/>
                    </w:rPr>
                  </w:pPr>
                  <w:r>
                    <w:rPr>
                      <w:rFonts w:ascii="Aptos Narrow" w:hAnsi="Aptos Narrow"/>
                      <w:color w:val="000000"/>
                    </w:rPr>
                    <w:t>2.8</w:t>
                  </w:r>
                </w:p>
              </w:tc>
            </w:tr>
            <w:tr w:rsidR="004303A7" w14:paraId="7C0A2D69" w14:textId="77777777" w:rsidTr="00550965">
              <w:trPr>
                <w:trHeight w:val="864"/>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35BBCC86" w14:textId="77777777" w:rsidR="004303A7" w:rsidRDefault="004303A7" w:rsidP="004303A7">
                  <w:pPr>
                    <w:rPr>
                      <w:rFonts w:ascii="Aptos Narrow" w:hAnsi="Aptos Narrow"/>
                      <w:b/>
                      <w:bCs/>
                      <w:color w:val="000000"/>
                    </w:rPr>
                  </w:pPr>
                  <w:r>
                    <w:rPr>
                      <w:rFonts w:ascii="Aptos Narrow" w:hAnsi="Aptos Narrow"/>
                      <w:b/>
                      <w:bCs/>
                      <w:color w:val="000000"/>
                    </w:rPr>
                    <w:t> </w:t>
                  </w:r>
                </w:p>
              </w:tc>
              <w:tc>
                <w:tcPr>
                  <w:tcW w:w="5780" w:type="dxa"/>
                  <w:tcBorders>
                    <w:top w:val="nil"/>
                    <w:left w:val="nil"/>
                    <w:bottom w:val="single" w:sz="4" w:space="0" w:color="auto"/>
                    <w:right w:val="nil"/>
                  </w:tcBorders>
                  <w:shd w:val="clear" w:color="000000" w:fill="FFFFFF"/>
                  <w:vAlign w:val="bottom"/>
                  <w:hideMark/>
                </w:tcPr>
                <w:p w14:paraId="00A2140A" w14:textId="77777777" w:rsidR="004303A7" w:rsidRDefault="004303A7" w:rsidP="004303A7">
                  <w:pPr>
                    <w:rPr>
                      <w:rFonts w:ascii="Aptos Narrow" w:hAnsi="Aptos Narrow"/>
                      <w:color w:val="000000"/>
                    </w:rPr>
                  </w:pPr>
                  <w:r>
                    <w:rPr>
                      <w:rFonts w:ascii="Aptos Narrow" w:hAnsi="Aptos Narrow"/>
                      <w:color w:val="000000"/>
                    </w:rPr>
                    <w:t xml:space="preserve">Cinkuoto metalo sujungimo plokštelių tarp panduso ir laiptų/plytelių dangos montavimas, tvirtinant įleistinais/inkariniais varžtais prie pagrindo </w:t>
                  </w:r>
                </w:p>
              </w:tc>
              <w:tc>
                <w:tcPr>
                  <w:tcW w:w="980" w:type="dxa"/>
                  <w:tcBorders>
                    <w:top w:val="nil"/>
                    <w:left w:val="single" w:sz="4" w:space="0" w:color="auto"/>
                    <w:bottom w:val="single" w:sz="4" w:space="0" w:color="auto"/>
                    <w:right w:val="single" w:sz="4" w:space="0" w:color="auto"/>
                  </w:tcBorders>
                  <w:noWrap/>
                  <w:vAlign w:val="center"/>
                  <w:hideMark/>
                </w:tcPr>
                <w:p w14:paraId="64E77190" w14:textId="77777777" w:rsidR="004303A7" w:rsidRDefault="004303A7" w:rsidP="004303A7">
                  <w:pPr>
                    <w:rPr>
                      <w:rFonts w:ascii="Aptos Narrow" w:hAnsi="Aptos Narrow"/>
                      <w:color w:val="000000"/>
                    </w:rPr>
                  </w:pPr>
                  <w:r>
                    <w:rPr>
                      <w:rFonts w:ascii="Aptos Narrow" w:hAnsi="Aptos Narrow"/>
                      <w:color w:val="000000"/>
                    </w:rPr>
                    <w:t>m2</w:t>
                  </w:r>
                </w:p>
              </w:tc>
              <w:tc>
                <w:tcPr>
                  <w:tcW w:w="1040" w:type="dxa"/>
                  <w:tcBorders>
                    <w:top w:val="nil"/>
                    <w:left w:val="nil"/>
                    <w:bottom w:val="single" w:sz="4" w:space="0" w:color="auto"/>
                    <w:right w:val="single" w:sz="4" w:space="0" w:color="auto"/>
                  </w:tcBorders>
                  <w:shd w:val="clear" w:color="000000" w:fill="FFFFFF"/>
                  <w:noWrap/>
                  <w:vAlign w:val="bottom"/>
                  <w:hideMark/>
                </w:tcPr>
                <w:p w14:paraId="1DFC886B" w14:textId="77777777" w:rsidR="004303A7" w:rsidRDefault="004303A7" w:rsidP="004303A7">
                  <w:pPr>
                    <w:rPr>
                      <w:rFonts w:ascii="Aptos Narrow" w:hAnsi="Aptos Narrow"/>
                      <w:color w:val="000000"/>
                    </w:rPr>
                  </w:pPr>
                  <w:r>
                    <w:rPr>
                      <w:rFonts w:ascii="Aptos Narrow" w:hAnsi="Aptos Narrow"/>
                      <w:color w:val="000000"/>
                    </w:rPr>
                    <w:t>1.2</w:t>
                  </w:r>
                </w:p>
              </w:tc>
            </w:tr>
            <w:tr w:rsidR="004303A7" w14:paraId="2E90E748" w14:textId="77777777" w:rsidTr="00550965">
              <w:trPr>
                <w:trHeight w:val="288"/>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2D7D0C5B" w14:textId="77777777" w:rsidR="004303A7" w:rsidRDefault="004303A7" w:rsidP="004303A7">
                  <w:pPr>
                    <w:rPr>
                      <w:rFonts w:ascii="Aptos Narrow" w:hAnsi="Aptos Narrow"/>
                      <w:b/>
                      <w:bCs/>
                      <w:color w:val="000000"/>
                    </w:rPr>
                  </w:pPr>
                  <w:r>
                    <w:rPr>
                      <w:rFonts w:ascii="Aptos Narrow" w:hAnsi="Aptos Narrow"/>
                      <w:b/>
                      <w:bCs/>
                      <w:color w:val="000000"/>
                    </w:rPr>
                    <w:t> </w:t>
                  </w:r>
                </w:p>
              </w:tc>
              <w:tc>
                <w:tcPr>
                  <w:tcW w:w="5780" w:type="dxa"/>
                  <w:tcBorders>
                    <w:top w:val="nil"/>
                    <w:left w:val="nil"/>
                    <w:bottom w:val="single" w:sz="4" w:space="0" w:color="auto"/>
                    <w:right w:val="nil"/>
                  </w:tcBorders>
                  <w:shd w:val="clear" w:color="000000" w:fill="FFFFFF"/>
                  <w:vAlign w:val="bottom"/>
                  <w:hideMark/>
                </w:tcPr>
                <w:p w14:paraId="314FD899" w14:textId="77777777" w:rsidR="004303A7" w:rsidRDefault="004303A7" w:rsidP="004303A7">
                  <w:pPr>
                    <w:rPr>
                      <w:rFonts w:ascii="Aptos Narrow" w:hAnsi="Aptos Narrow"/>
                      <w:color w:val="000000"/>
                    </w:rPr>
                  </w:pPr>
                  <w:r>
                    <w:rPr>
                      <w:rFonts w:ascii="Aptos Narrow" w:hAnsi="Aptos Narrow"/>
                      <w:color w:val="000000"/>
                    </w:rPr>
                    <w:t xml:space="preserve">Nerūdijančio plieno dvigubų turėklų neįgaliesiems įrengimas </w:t>
                  </w:r>
                </w:p>
              </w:tc>
              <w:tc>
                <w:tcPr>
                  <w:tcW w:w="980" w:type="dxa"/>
                  <w:tcBorders>
                    <w:top w:val="nil"/>
                    <w:left w:val="single" w:sz="4" w:space="0" w:color="auto"/>
                    <w:bottom w:val="single" w:sz="4" w:space="0" w:color="auto"/>
                    <w:right w:val="single" w:sz="4" w:space="0" w:color="auto"/>
                  </w:tcBorders>
                  <w:noWrap/>
                  <w:vAlign w:val="center"/>
                  <w:hideMark/>
                </w:tcPr>
                <w:p w14:paraId="5F3541BE"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shd w:val="clear" w:color="000000" w:fill="FFFFFF"/>
                  <w:noWrap/>
                  <w:vAlign w:val="bottom"/>
                  <w:hideMark/>
                </w:tcPr>
                <w:p w14:paraId="1927FFE6" w14:textId="77777777" w:rsidR="004303A7" w:rsidRDefault="004303A7" w:rsidP="004303A7">
                  <w:pPr>
                    <w:rPr>
                      <w:rFonts w:ascii="Aptos Narrow" w:hAnsi="Aptos Narrow"/>
                      <w:color w:val="000000"/>
                    </w:rPr>
                  </w:pPr>
                  <w:r>
                    <w:rPr>
                      <w:rFonts w:ascii="Aptos Narrow" w:hAnsi="Aptos Narrow"/>
                      <w:color w:val="000000"/>
                    </w:rPr>
                    <w:t>5.2</w:t>
                  </w:r>
                </w:p>
              </w:tc>
            </w:tr>
            <w:tr w:rsidR="004303A7" w14:paraId="30C6A5E2" w14:textId="77777777" w:rsidTr="00550965">
              <w:trPr>
                <w:trHeight w:val="576"/>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08058F00" w14:textId="77777777" w:rsidR="004303A7" w:rsidRDefault="004303A7" w:rsidP="004303A7">
                  <w:pPr>
                    <w:rPr>
                      <w:rFonts w:ascii="Aptos Narrow" w:hAnsi="Aptos Narrow"/>
                      <w:b/>
                      <w:bCs/>
                      <w:color w:val="000000"/>
                    </w:rPr>
                  </w:pPr>
                  <w:r>
                    <w:rPr>
                      <w:rFonts w:ascii="Aptos Narrow" w:hAnsi="Aptos Narrow"/>
                      <w:b/>
                      <w:bCs/>
                      <w:color w:val="000000"/>
                    </w:rPr>
                    <w:t> </w:t>
                  </w:r>
                </w:p>
              </w:tc>
              <w:tc>
                <w:tcPr>
                  <w:tcW w:w="5780" w:type="dxa"/>
                  <w:tcBorders>
                    <w:top w:val="nil"/>
                    <w:left w:val="nil"/>
                    <w:bottom w:val="single" w:sz="4" w:space="0" w:color="auto"/>
                    <w:right w:val="nil"/>
                  </w:tcBorders>
                  <w:shd w:val="clear" w:color="000000" w:fill="FFFFFF"/>
                  <w:vAlign w:val="bottom"/>
                  <w:hideMark/>
                </w:tcPr>
                <w:p w14:paraId="584B9E4F" w14:textId="77777777" w:rsidR="004303A7" w:rsidRDefault="004303A7" w:rsidP="004303A7">
                  <w:pPr>
                    <w:rPr>
                      <w:rFonts w:ascii="Aptos Narrow" w:hAnsi="Aptos Narrow"/>
                      <w:color w:val="000000"/>
                    </w:rPr>
                  </w:pPr>
                  <w:r>
                    <w:rPr>
                      <w:rFonts w:ascii="Aptos Narrow" w:hAnsi="Aptos Narrow"/>
                      <w:color w:val="000000"/>
                    </w:rPr>
                    <w:t xml:space="preserve">Nerūdijančio plieno vamzdinio profilio statramsčių ir apsauginių </w:t>
                  </w:r>
                  <w:r>
                    <w:rPr>
                      <w:rFonts w:ascii="Aptos Narrow" w:hAnsi="Aptos Narrow"/>
                      <w:color w:val="000000"/>
                    </w:rPr>
                    <w:br/>
                    <w:t xml:space="preserve">ilginių įrengimas </w:t>
                  </w:r>
                </w:p>
              </w:tc>
              <w:tc>
                <w:tcPr>
                  <w:tcW w:w="980" w:type="dxa"/>
                  <w:tcBorders>
                    <w:top w:val="nil"/>
                    <w:left w:val="single" w:sz="4" w:space="0" w:color="auto"/>
                    <w:bottom w:val="single" w:sz="4" w:space="0" w:color="auto"/>
                    <w:right w:val="single" w:sz="4" w:space="0" w:color="auto"/>
                  </w:tcBorders>
                  <w:noWrap/>
                  <w:vAlign w:val="center"/>
                  <w:hideMark/>
                </w:tcPr>
                <w:p w14:paraId="68051616"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shd w:val="clear" w:color="000000" w:fill="FFFFFF"/>
                  <w:noWrap/>
                  <w:vAlign w:val="bottom"/>
                  <w:hideMark/>
                </w:tcPr>
                <w:p w14:paraId="262D3E95" w14:textId="77777777" w:rsidR="004303A7" w:rsidRDefault="004303A7" w:rsidP="004303A7">
                  <w:pPr>
                    <w:rPr>
                      <w:rFonts w:ascii="Aptos Narrow" w:hAnsi="Aptos Narrow"/>
                      <w:color w:val="000000"/>
                    </w:rPr>
                  </w:pPr>
                  <w:r>
                    <w:rPr>
                      <w:rFonts w:ascii="Aptos Narrow" w:hAnsi="Aptos Narrow"/>
                      <w:color w:val="000000"/>
                    </w:rPr>
                    <w:t>8.0</w:t>
                  </w:r>
                </w:p>
              </w:tc>
            </w:tr>
            <w:tr w:rsidR="004303A7" w14:paraId="10F18F31" w14:textId="77777777" w:rsidTr="00550965">
              <w:trPr>
                <w:trHeight w:val="576"/>
              </w:trPr>
              <w:tc>
                <w:tcPr>
                  <w:tcW w:w="640" w:type="dxa"/>
                  <w:tcBorders>
                    <w:top w:val="nil"/>
                    <w:left w:val="single" w:sz="4" w:space="0" w:color="auto"/>
                    <w:bottom w:val="single" w:sz="4" w:space="0" w:color="auto"/>
                    <w:right w:val="single" w:sz="4" w:space="0" w:color="auto"/>
                  </w:tcBorders>
                  <w:noWrap/>
                  <w:vAlign w:val="bottom"/>
                  <w:hideMark/>
                </w:tcPr>
                <w:p w14:paraId="4FD69B14" w14:textId="77777777" w:rsidR="004303A7" w:rsidRDefault="004303A7" w:rsidP="004303A7">
                  <w:pPr>
                    <w:rPr>
                      <w:rFonts w:ascii="Aptos Narrow" w:hAnsi="Aptos Narrow"/>
                      <w:color w:val="000000"/>
                    </w:rPr>
                  </w:pPr>
                  <w:r>
                    <w:rPr>
                      <w:rFonts w:ascii="Aptos Narrow" w:hAnsi="Aptos Narrow"/>
                      <w:color w:val="000000"/>
                    </w:rPr>
                    <w:t> </w:t>
                  </w:r>
                </w:p>
              </w:tc>
              <w:tc>
                <w:tcPr>
                  <w:tcW w:w="5780" w:type="dxa"/>
                  <w:tcBorders>
                    <w:top w:val="nil"/>
                    <w:left w:val="nil"/>
                    <w:bottom w:val="single" w:sz="4" w:space="0" w:color="auto"/>
                    <w:right w:val="single" w:sz="4" w:space="0" w:color="auto"/>
                  </w:tcBorders>
                  <w:vAlign w:val="bottom"/>
                  <w:hideMark/>
                </w:tcPr>
                <w:p w14:paraId="77082F25" w14:textId="77777777" w:rsidR="004303A7" w:rsidRDefault="004303A7" w:rsidP="004303A7">
                  <w:pPr>
                    <w:rPr>
                      <w:rFonts w:ascii="Aptos Narrow" w:hAnsi="Aptos Narrow"/>
                      <w:color w:val="000000"/>
                    </w:rPr>
                  </w:pPr>
                  <w:r>
                    <w:rPr>
                      <w:rFonts w:ascii="Aptos Narrow" w:hAnsi="Aptos Narrow"/>
                      <w:color w:val="000000"/>
                    </w:rPr>
                    <w:t xml:space="preserve">EPDM ar kt. tarpinių montavimas tarp </w:t>
                  </w:r>
                  <w:proofErr w:type="spellStart"/>
                  <w:r>
                    <w:rPr>
                      <w:rFonts w:ascii="Aptos Narrow" w:hAnsi="Aptos Narrow"/>
                      <w:color w:val="000000"/>
                    </w:rPr>
                    <w:t>hms</w:t>
                  </w:r>
                  <w:proofErr w:type="spellEnd"/>
                  <w:r>
                    <w:rPr>
                      <w:rFonts w:ascii="Aptos Narrow" w:hAnsi="Aptos Narrow"/>
                      <w:color w:val="000000"/>
                    </w:rPr>
                    <w:t xml:space="preserve"> grotelių ir panduso </w:t>
                  </w:r>
                  <w:r>
                    <w:rPr>
                      <w:rFonts w:ascii="Aptos Narrow" w:hAnsi="Aptos Narrow"/>
                      <w:color w:val="000000"/>
                    </w:rPr>
                    <w:br/>
                    <w:t xml:space="preserve">konstrukcijų </w:t>
                  </w:r>
                </w:p>
              </w:tc>
              <w:tc>
                <w:tcPr>
                  <w:tcW w:w="980" w:type="dxa"/>
                  <w:tcBorders>
                    <w:top w:val="nil"/>
                    <w:left w:val="nil"/>
                    <w:bottom w:val="single" w:sz="4" w:space="0" w:color="auto"/>
                    <w:right w:val="single" w:sz="4" w:space="0" w:color="auto"/>
                  </w:tcBorders>
                  <w:noWrap/>
                  <w:vAlign w:val="center"/>
                  <w:hideMark/>
                </w:tcPr>
                <w:p w14:paraId="10059954" w14:textId="77777777" w:rsidR="004303A7" w:rsidRDefault="004303A7" w:rsidP="004303A7">
                  <w:pPr>
                    <w:rPr>
                      <w:rFonts w:ascii="Aptos Narrow" w:hAnsi="Aptos Narrow"/>
                      <w:color w:val="000000"/>
                    </w:rPr>
                  </w:pPr>
                  <w:r>
                    <w:rPr>
                      <w:rFonts w:ascii="Aptos Narrow" w:hAnsi="Aptos Narrow"/>
                      <w:color w:val="000000"/>
                    </w:rPr>
                    <w:t>m</w:t>
                  </w:r>
                </w:p>
              </w:tc>
              <w:tc>
                <w:tcPr>
                  <w:tcW w:w="1040" w:type="dxa"/>
                  <w:tcBorders>
                    <w:top w:val="nil"/>
                    <w:left w:val="nil"/>
                    <w:bottom w:val="single" w:sz="4" w:space="0" w:color="auto"/>
                    <w:right w:val="single" w:sz="4" w:space="0" w:color="auto"/>
                  </w:tcBorders>
                  <w:noWrap/>
                  <w:vAlign w:val="bottom"/>
                  <w:hideMark/>
                </w:tcPr>
                <w:p w14:paraId="41D7DACC" w14:textId="77777777" w:rsidR="004303A7" w:rsidRDefault="004303A7" w:rsidP="004303A7">
                  <w:pPr>
                    <w:rPr>
                      <w:rFonts w:ascii="Aptos Narrow" w:hAnsi="Aptos Narrow"/>
                      <w:color w:val="000000"/>
                    </w:rPr>
                  </w:pPr>
                  <w:r>
                    <w:rPr>
                      <w:rFonts w:ascii="Aptos Narrow" w:hAnsi="Aptos Narrow"/>
                      <w:color w:val="000000"/>
                    </w:rPr>
                    <w:t>8.0</w:t>
                  </w:r>
                </w:p>
              </w:tc>
            </w:tr>
          </w:tbl>
          <w:p w14:paraId="1E0EFE6E" w14:textId="77777777" w:rsidR="004303A7" w:rsidRPr="00327BF9" w:rsidRDefault="004303A7" w:rsidP="004303A7">
            <w:pPr>
              <w:tabs>
                <w:tab w:val="left" w:pos="993"/>
              </w:tabs>
              <w:jc w:val="both"/>
              <w:rPr>
                <w:rFonts w:ascii="Times New Roman" w:eastAsia="Times New Roman" w:hAnsi="Times New Roman" w:cs="Times New Roman"/>
                <w:sz w:val="24"/>
                <w:szCs w:val="24"/>
                <w:bdr w:val="nil"/>
                <w:lang w:eastAsia="lt-LT"/>
              </w:rPr>
            </w:pPr>
          </w:p>
          <w:p w14:paraId="0C3A662C" w14:textId="52B335BC" w:rsidR="00F51470" w:rsidRDefault="00F51470" w:rsidP="00F51470">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8.2. </w:t>
            </w:r>
            <w:r w:rsidRPr="00B36F5A">
              <w:rPr>
                <w:rFonts w:ascii="Times New Roman" w:eastAsia="Times New Roman" w:hAnsi="Times New Roman" w:cs="Times New Roman"/>
                <w:sz w:val="24"/>
                <w:szCs w:val="24"/>
              </w:rPr>
              <w:t xml:space="preserve">Techniniai reikalavimai </w:t>
            </w:r>
            <w:r>
              <w:rPr>
                <w:rFonts w:ascii="Times New Roman" w:eastAsia="Times New Roman" w:hAnsi="Times New Roman" w:cs="Times New Roman"/>
                <w:sz w:val="24"/>
                <w:szCs w:val="24"/>
              </w:rPr>
              <w:t xml:space="preserve">Pirkimo objektui </w:t>
            </w:r>
            <w:r w:rsidRPr="001537EE">
              <w:rPr>
                <w:rFonts w:ascii="Times New Roman" w:eastAsia="Times New Roman" w:hAnsi="Times New Roman" w:cs="Times New Roman"/>
                <w:sz w:val="24"/>
                <w:szCs w:val="24"/>
              </w:rPr>
              <w:t xml:space="preserve">nurodyti </w:t>
            </w:r>
            <w:r w:rsidRPr="00213046">
              <w:rPr>
                <w:rFonts w:ascii="Times New Roman" w:eastAsia="Times New Roman" w:hAnsi="Times New Roman" w:cs="Times New Roman"/>
                <w:sz w:val="24"/>
                <w:szCs w:val="24"/>
              </w:rPr>
              <w:t xml:space="preserve">Techninės specifikacijos Priede Nr. 1 </w:t>
            </w:r>
            <w:r w:rsidRPr="001537EE">
              <w:rPr>
                <w:rFonts w:ascii="Times New Roman" w:eastAsia="Times New Roman" w:hAnsi="Times New Roman" w:cs="Times New Roman"/>
                <w:sz w:val="24"/>
                <w:szCs w:val="24"/>
              </w:rPr>
              <w:t>bei atskirų objektų projektiniuose dokumentuose</w:t>
            </w:r>
            <w:r w:rsidR="00C53937" w:rsidRPr="001537EE">
              <w:rPr>
                <w:rFonts w:ascii="Times New Roman" w:eastAsia="Times New Roman" w:hAnsi="Times New Roman" w:cs="Times New Roman"/>
                <w:sz w:val="24"/>
                <w:szCs w:val="24"/>
              </w:rPr>
              <w:t xml:space="preserve"> (</w:t>
            </w:r>
            <w:r w:rsidR="00C53937" w:rsidRPr="00213046">
              <w:rPr>
                <w:rFonts w:ascii="Times New Roman" w:eastAsia="Times New Roman" w:hAnsi="Times New Roman" w:cs="Times New Roman"/>
                <w:sz w:val="24"/>
                <w:szCs w:val="24"/>
              </w:rPr>
              <w:t>Priede Nr. 2</w:t>
            </w:r>
            <w:r w:rsidR="00C53937" w:rsidRPr="001537EE">
              <w:rPr>
                <w:rFonts w:ascii="Times New Roman" w:eastAsia="Times New Roman" w:hAnsi="Times New Roman" w:cs="Times New Roman"/>
                <w:sz w:val="24"/>
                <w:szCs w:val="24"/>
              </w:rPr>
              <w:t>)</w:t>
            </w:r>
            <w:r w:rsidRPr="001537EE">
              <w:rPr>
                <w:rFonts w:ascii="Times New Roman" w:eastAsia="Times New Roman" w:hAnsi="Times New Roman" w:cs="Times New Roman"/>
                <w:sz w:val="24"/>
                <w:szCs w:val="24"/>
              </w:rPr>
              <w:t>.</w:t>
            </w:r>
          </w:p>
          <w:p w14:paraId="6B82D323" w14:textId="423A166D" w:rsidR="00EF1417" w:rsidRDefault="002B6BE6" w:rsidP="00D641C5">
            <w:pPr>
              <w:tabs>
                <w:tab w:val="left" w:pos="851"/>
              </w:tabs>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8.3. </w:t>
            </w:r>
            <w:r w:rsidRPr="007E7E42">
              <w:rPr>
                <w:rFonts w:ascii="Times New Roman" w:eastAsia="Times New Roman" w:hAnsi="Times New Roman" w:cs="Times New Roman"/>
                <w:sz w:val="24"/>
                <w:szCs w:val="24"/>
              </w:rPr>
              <w:t>Pasiūlym</w:t>
            </w:r>
            <w:r>
              <w:rPr>
                <w:rFonts w:ascii="Times New Roman" w:eastAsia="Times New Roman" w:hAnsi="Times New Roman" w:cs="Times New Roman"/>
                <w:sz w:val="24"/>
                <w:szCs w:val="24"/>
              </w:rPr>
              <w:t>o</w:t>
            </w:r>
            <w:r w:rsidRPr="007E7E42">
              <w:rPr>
                <w:rFonts w:ascii="Times New Roman" w:eastAsia="Times New Roman" w:hAnsi="Times New Roman" w:cs="Times New Roman"/>
                <w:sz w:val="24"/>
                <w:szCs w:val="24"/>
              </w:rPr>
              <w:t xml:space="preserve"> kainoje </w:t>
            </w:r>
            <w:r>
              <w:rPr>
                <w:rFonts w:ascii="Times New Roman" w:eastAsia="Times New Roman" w:hAnsi="Times New Roman" w:cs="Times New Roman"/>
                <w:sz w:val="24"/>
                <w:szCs w:val="24"/>
              </w:rPr>
              <w:t xml:space="preserve">turi būti </w:t>
            </w:r>
            <w:r w:rsidRPr="007E7E42">
              <w:rPr>
                <w:rFonts w:ascii="Times New Roman" w:eastAsia="Times New Roman" w:hAnsi="Times New Roman" w:cs="Times New Roman"/>
                <w:sz w:val="24"/>
                <w:szCs w:val="24"/>
              </w:rPr>
              <w:t xml:space="preserve">numatytos visos </w:t>
            </w:r>
            <w:r w:rsidR="002972B5">
              <w:rPr>
                <w:rFonts w:ascii="Times New Roman" w:eastAsia="Times New Roman" w:hAnsi="Times New Roman" w:cs="Times New Roman"/>
                <w:sz w:val="24"/>
                <w:szCs w:val="24"/>
              </w:rPr>
              <w:t>įrengimo</w:t>
            </w:r>
            <w:r w:rsidRPr="007E7E42">
              <w:rPr>
                <w:rFonts w:ascii="Times New Roman" w:eastAsia="Times New Roman" w:hAnsi="Times New Roman" w:cs="Times New Roman"/>
                <w:sz w:val="24"/>
                <w:szCs w:val="24"/>
              </w:rPr>
              <w:t xml:space="preserve"> darbams reikalingos medžiagos ir tvirtinimo detalės.</w:t>
            </w:r>
          </w:p>
          <w:p w14:paraId="5E6301BC" w14:textId="17AC5596" w:rsidR="00D641C5" w:rsidRPr="005B2FE9" w:rsidRDefault="00895794" w:rsidP="00D641C5">
            <w:pPr>
              <w:tabs>
                <w:tab w:val="left" w:pos="851"/>
              </w:tabs>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r w:rsidRPr="007A52C5">
              <w:rPr>
                <w:rFonts w:ascii="Times New Roman" w:eastAsia="Times New Roman" w:hAnsi="Times New Roman" w:cs="Times New Roman"/>
                <w:sz w:val="24"/>
                <w:szCs w:val="24"/>
              </w:rPr>
              <w:t xml:space="preserve">. </w:t>
            </w:r>
            <w:r w:rsidR="007A52C5">
              <w:rPr>
                <w:rFonts w:ascii="Times New Roman" w:eastAsia="Times New Roman" w:hAnsi="Times New Roman" w:cs="Times New Roman"/>
                <w:sz w:val="24"/>
                <w:szCs w:val="24"/>
              </w:rPr>
              <w:t>Lauko pandusų</w:t>
            </w:r>
            <w:r w:rsidR="007A52C5" w:rsidRPr="007A52C5">
              <w:rPr>
                <w:rFonts w:ascii="Times New Roman" w:eastAsia="Times New Roman" w:hAnsi="Times New Roman" w:cs="Times New Roman"/>
                <w:sz w:val="24"/>
                <w:szCs w:val="24"/>
              </w:rPr>
              <w:t xml:space="preserve"> įrengimo darbų atlikimo laikas bei konkreti darbų vykdymo vieta (objektas) turi būti iš anksto suderinti su Užsakovu. Tiekėjas įsipareigoja darbus vykdyti tik su Užsakovu suderintu laiku, atsižvelgiant į kiekvieno objekto specifiką.</w:t>
            </w:r>
          </w:p>
        </w:tc>
      </w:tr>
      <w:tr w:rsidR="003E537B" w:rsidRPr="00A4110C" w14:paraId="19070755" w14:textId="77777777" w:rsidTr="00C16ED5">
        <w:tc>
          <w:tcPr>
            <w:tcW w:w="632" w:type="dxa"/>
          </w:tcPr>
          <w:p w14:paraId="147570E0" w14:textId="465CCA88" w:rsidR="003E537B" w:rsidRPr="6863B8ED" w:rsidRDefault="00CC29B7" w:rsidP="6863B8ED">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9</w:t>
            </w:r>
            <w:r w:rsidR="003E537B">
              <w:rPr>
                <w:rFonts w:ascii="Times New Roman" w:eastAsia="Times New Roman" w:hAnsi="Times New Roman" w:cs="Times New Roman"/>
                <w:b/>
                <w:bCs/>
                <w:sz w:val="24"/>
                <w:szCs w:val="24"/>
              </w:rPr>
              <w:t>.</w:t>
            </w:r>
          </w:p>
        </w:tc>
        <w:tc>
          <w:tcPr>
            <w:tcW w:w="3484" w:type="dxa"/>
          </w:tcPr>
          <w:p w14:paraId="787810CC" w14:textId="2F3823A8" w:rsidR="003E537B" w:rsidRPr="00AF356B" w:rsidRDefault="003E537B"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Darbų vykdymo metu  pateikiami dokumentai</w:t>
            </w:r>
          </w:p>
        </w:tc>
        <w:tc>
          <w:tcPr>
            <w:tcW w:w="5518" w:type="dxa"/>
            <w:gridSpan w:val="2"/>
          </w:tcPr>
          <w:p w14:paraId="312950A1" w14:textId="25D4BE5A" w:rsidR="00F94A7B" w:rsidRDefault="0022209E" w:rsidP="00F94A7B">
            <w:pPr>
              <w:tabs>
                <w:tab w:val="left" w:pos="851"/>
              </w:tabs>
              <w:spacing w:before="60" w:after="60"/>
              <w:rPr>
                <w:rFonts w:ascii="Times New Roman" w:eastAsia="Times New Roman" w:hAnsi="Times New Roman" w:cs="Times New Roman"/>
                <w:sz w:val="24"/>
                <w:szCs w:val="24"/>
              </w:rPr>
            </w:pPr>
            <w:r>
              <w:rPr>
                <w:rFonts w:ascii="Times New Roman" w:eastAsia="Times New Roman" w:hAnsi="Times New Roman" w:cs="Times New Roman"/>
                <w:sz w:val="24"/>
                <w:szCs w:val="24"/>
              </w:rPr>
              <w:t>Atliktų darb</w:t>
            </w:r>
            <w:r w:rsidR="00AF356B">
              <w:rPr>
                <w:rFonts w:ascii="Times New Roman" w:eastAsia="Times New Roman" w:hAnsi="Times New Roman" w:cs="Times New Roman"/>
                <w:sz w:val="24"/>
                <w:szCs w:val="24"/>
              </w:rPr>
              <w:t>ų</w:t>
            </w:r>
            <w:r w:rsidRPr="00771E1E">
              <w:rPr>
                <w:rFonts w:ascii="Times New Roman" w:hAnsi="Times New Roman" w:cs="Times New Roman"/>
                <w:kern w:val="2"/>
                <w:sz w:val="24"/>
                <w:szCs w:val="24"/>
              </w:rPr>
              <w:t xml:space="preserve"> akta</w:t>
            </w:r>
            <w:r>
              <w:rPr>
                <w:rFonts w:ascii="Times New Roman" w:hAnsi="Times New Roman" w:cs="Times New Roman"/>
                <w:kern w:val="2"/>
                <w:sz w:val="24"/>
                <w:szCs w:val="24"/>
              </w:rPr>
              <w:t>i</w:t>
            </w:r>
            <w:r w:rsidRPr="00771E1E">
              <w:rPr>
                <w:rFonts w:ascii="Times New Roman" w:hAnsi="Times New Roman" w:cs="Times New Roman"/>
                <w:kern w:val="2"/>
                <w:sz w:val="24"/>
                <w:szCs w:val="24"/>
              </w:rPr>
              <w:t>, instrukcijos (jei taikoma).</w:t>
            </w:r>
          </w:p>
        </w:tc>
      </w:tr>
      <w:tr w:rsidR="00C87BAF" w:rsidRPr="00A4110C" w14:paraId="6B92AD9E" w14:textId="77777777" w:rsidTr="00C16ED5">
        <w:tc>
          <w:tcPr>
            <w:tcW w:w="632" w:type="dxa"/>
          </w:tcPr>
          <w:p w14:paraId="4E06017F" w14:textId="5AE18BD1" w:rsidR="00C87BAF" w:rsidRPr="00FE3836" w:rsidRDefault="00FE3836" w:rsidP="6863B8ED">
            <w:pPr>
              <w:rPr>
                <w:rFonts w:ascii="Times New Roman" w:eastAsia="Times New Roman" w:hAnsi="Times New Roman" w:cs="Times New Roman"/>
                <w:b/>
                <w:bCs/>
                <w:sz w:val="24"/>
                <w:szCs w:val="24"/>
              </w:rPr>
            </w:pPr>
            <w:r w:rsidRPr="6863B8ED">
              <w:rPr>
                <w:rFonts w:ascii="Times New Roman" w:eastAsia="Times New Roman" w:hAnsi="Times New Roman" w:cs="Times New Roman"/>
                <w:b/>
                <w:bCs/>
                <w:sz w:val="24"/>
                <w:szCs w:val="24"/>
              </w:rPr>
              <w:t>1</w:t>
            </w:r>
            <w:r w:rsidR="00CC29B7">
              <w:rPr>
                <w:rFonts w:ascii="Times New Roman" w:eastAsia="Times New Roman" w:hAnsi="Times New Roman" w:cs="Times New Roman"/>
                <w:b/>
                <w:bCs/>
                <w:sz w:val="24"/>
                <w:szCs w:val="24"/>
              </w:rPr>
              <w:t>0</w:t>
            </w:r>
            <w:r w:rsidRPr="6863B8ED">
              <w:rPr>
                <w:rFonts w:ascii="Times New Roman" w:eastAsia="Times New Roman" w:hAnsi="Times New Roman" w:cs="Times New Roman"/>
                <w:b/>
                <w:bCs/>
                <w:sz w:val="24"/>
                <w:szCs w:val="24"/>
              </w:rPr>
              <w:t>.</w:t>
            </w:r>
          </w:p>
        </w:tc>
        <w:tc>
          <w:tcPr>
            <w:tcW w:w="3484" w:type="dxa"/>
          </w:tcPr>
          <w:p w14:paraId="57744DE3" w14:textId="77777777" w:rsidR="00C87BAF" w:rsidRPr="00FE3836" w:rsidRDefault="00C87BAF" w:rsidP="6863B8ED">
            <w:pPr>
              <w:rPr>
                <w:rFonts w:ascii="Times New Roman" w:eastAsia="Times New Roman" w:hAnsi="Times New Roman" w:cs="Times New Roman"/>
                <w:b/>
                <w:bCs/>
                <w:sz w:val="24"/>
                <w:szCs w:val="24"/>
              </w:rPr>
            </w:pPr>
            <w:r w:rsidRPr="00AF356B">
              <w:rPr>
                <w:rFonts w:ascii="Times New Roman" w:eastAsia="Times New Roman" w:hAnsi="Times New Roman" w:cs="Times New Roman"/>
                <w:b/>
                <w:bCs/>
                <w:sz w:val="24"/>
                <w:szCs w:val="24"/>
              </w:rPr>
              <w:t>Priedai</w:t>
            </w:r>
          </w:p>
        </w:tc>
        <w:tc>
          <w:tcPr>
            <w:tcW w:w="5518" w:type="dxa"/>
            <w:gridSpan w:val="2"/>
          </w:tcPr>
          <w:p w14:paraId="0B2A029E" w14:textId="08A29283" w:rsidR="00C87BAF" w:rsidRPr="00213046" w:rsidRDefault="00C53937" w:rsidP="6863B8ED">
            <w:pPr>
              <w:tabs>
                <w:tab w:val="left" w:pos="426"/>
              </w:tabs>
              <w:rPr>
                <w:rFonts w:ascii="Times New Roman" w:eastAsia="Times New Roman" w:hAnsi="Times New Roman" w:cs="Times New Roman"/>
                <w:sz w:val="24"/>
                <w:szCs w:val="24"/>
              </w:rPr>
            </w:pPr>
            <w:r w:rsidRPr="00213046">
              <w:rPr>
                <w:rFonts w:ascii="Times New Roman" w:eastAsia="Times New Roman" w:hAnsi="Times New Roman" w:cs="Times New Roman"/>
                <w:sz w:val="24"/>
                <w:szCs w:val="24"/>
              </w:rPr>
              <w:t>Priedas Nr. 1</w:t>
            </w:r>
            <w:r w:rsidR="001537EE" w:rsidRPr="00213046">
              <w:rPr>
                <w:rFonts w:ascii="Times New Roman" w:eastAsia="Times New Roman" w:hAnsi="Times New Roman" w:cs="Times New Roman"/>
                <w:sz w:val="24"/>
                <w:szCs w:val="24"/>
              </w:rPr>
              <w:t xml:space="preserve"> „Techniniai reikalavimai“</w:t>
            </w:r>
          </w:p>
          <w:p w14:paraId="23DCE039" w14:textId="243468C9" w:rsidR="00C53937" w:rsidRPr="006E4532" w:rsidRDefault="00C53937" w:rsidP="6863B8ED">
            <w:pPr>
              <w:tabs>
                <w:tab w:val="left" w:pos="426"/>
              </w:tabs>
              <w:rPr>
                <w:rFonts w:ascii="Times New Roman" w:eastAsia="Times New Roman" w:hAnsi="Times New Roman" w:cs="Times New Roman"/>
                <w:i/>
                <w:iCs/>
                <w:color w:val="FF0000"/>
                <w:sz w:val="24"/>
                <w:szCs w:val="24"/>
              </w:rPr>
            </w:pPr>
            <w:r w:rsidRPr="00213046">
              <w:rPr>
                <w:rFonts w:ascii="Times New Roman" w:eastAsia="Times New Roman" w:hAnsi="Times New Roman" w:cs="Times New Roman"/>
                <w:sz w:val="24"/>
                <w:szCs w:val="24"/>
              </w:rPr>
              <w:t>Priedas Nr. 2</w:t>
            </w:r>
            <w:r w:rsidR="00D2690E">
              <w:rPr>
                <w:rFonts w:ascii="Times New Roman" w:eastAsia="Times New Roman" w:hAnsi="Times New Roman" w:cs="Times New Roman"/>
                <w:sz w:val="24"/>
                <w:szCs w:val="24"/>
              </w:rPr>
              <w:t xml:space="preserve"> „</w:t>
            </w:r>
            <w:r w:rsidR="001537EE">
              <w:rPr>
                <w:rFonts w:ascii="Times New Roman" w:eastAsia="Times New Roman" w:hAnsi="Times New Roman" w:cs="Times New Roman"/>
                <w:sz w:val="24"/>
                <w:szCs w:val="24"/>
              </w:rPr>
              <w:t>P</w:t>
            </w:r>
            <w:r w:rsidRPr="00213046">
              <w:rPr>
                <w:rFonts w:ascii="Times New Roman" w:eastAsia="Times New Roman" w:hAnsi="Times New Roman" w:cs="Times New Roman"/>
                <w:sz w:val="24"/>
                <w:szCs w:val="24"/>
              </w:rPr>
              <w:t>rojektai</w:t>
            </w:r>
            <w:r w:rsidR="001537EE">
              <w:rPr>
                <w:rFonts w:ascii="Times New Roman" w:eastAsia="Times New Roman" w:hAnsi="Times New Roman" w:cs="Times New Roman"/>
                <w:sz w:val="24"/>
                <w:szCs w:val="24"/>
              </w:rPr>
              <w:t>“</w:t>
            </w:r>
          </w:p>
        </w:tc>
      </w:tr>
    </w:tbl>
    <w:p w14:paraId="751B681A" w14:textId="77777777" w:rsidR="002A7375" w:rsidRPr="00A4110C" w:rsidRDefault="002A7375" w:rsidP="6863B8ED">
      <w:pPr>
        <w:rPr>
          <w:rFonts w:ascii="Times New Roman" w:eastAsia="Times New Roman" w:hAnsi="Times New Roman" w:cs="Times New Roman"/>
          <w:sz w:val="24"/>
          <w:szCs w:val="24"/>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5CFB" w14:textId="77777777" w:rsidR="00CA4B15" w:rsidRDefault="00CA4B15" w:rsidP="00DD3A79">
      <w:pPr>
        <w:spacing w:line="240" w:lineRule="auto"/>
      </w:pPr>
      <w:r>
        <w:separator/>
      </w:r>
    </w:p>
  </w:endnote>
  <w:endnote w:type="continuationSeparator" w:id="0">
    <w:p w14:paraId="443367D0" w14:textId="77777777" w:rsidR="00CA4B15" w:rsidRDefault="00CA4B1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7683" w14:textId="77777777" w:rsidR="00CA4B15" w:rsidRDefault="00CA4B15" w:rsidP="00DD3A79">
      <w:pPr>
        <w:spacing w:line="240" w:lineRule="auto"/>
      </w:pPr>
      <w:r>
        <w:separator/>
      </w:r>
    </w:p>
  </w:footnote>
  <w:footnote w:type="continuationSeparator" w:id="0">
    <w:p w14:paraId="2A124136" w14:textId="77777777" w:rsidR="00CA4B15" w:rsidRDefault="00CA4B1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3E6ECC8B" w14:textId="77777777" w:rsidR="00DD3A79" w:rsidRPr="00F350AC" w:rsidRDefault="00DD3A79" w:rsidP="00B76466">
        <w:pPr>
          <w:pStyle w:val="Header"/>
          <w:jc w:val="right"/>
          <w:rPr>
            <w:rFonts w:cs="Tahoma"/>
          </w:rPr>
        </w:pP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PAGE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r w:rsidR="6863B8ED" w:rsidRPr="6863B8ED">
          <w:rPr>
            <w:rFonts w:ascii="Times New Roman" w:eastAsia="Times New Roman" w:hAnsi="Times New Roman" w:cs="Times New Roman"/>
            <w:sz w:val="24"/>
            <w:szCs w:val="24"/>
          </w:rPr>
          <w:t>-</w:t>
        </w:r>
        <w:r w:rsidRPr="6863B8ED">
          <w:rPr>
            <w:rFonts w:ascii="Times New Roman" w:eastAsia="Times New Roman" w:hAnsi="Times New Roman" w:cs="Times New Roman"/>
            <w:sz w:val="24"/>
            <w:szCs w:val="24"/>
          </w:rPr>
          <w:fldChar w:fldCharType="begin"/>
        </w:r>
        <w:r w:rsidRPr="6863B8ED">
          <w:rPr>
            <w:rFonts w:ascii="Times New Roman" w:eastAsia="Times New Roman" w:hAnsi="Times New Roman" w:cs="Times New Roman"/>
            <w:sz w:val="24"/>
            <w:szCs w:val="24"/>
          </w:rPr>
          <w:instrText xml:space="preserve"> NUMPAGES  </w:instrText>
        </w:r>
        <w:r w:rsidRPr="6863B8ED">
          <w:rPr>
            <w:rFonts w:ascii="Times New Roman" w:eastAsia="Times New Roman" w:hAnsi="Times New Roman" w:cs="Times New Roman"/>
            <w:sz w:val="24"/>
            <w:szCs w:val="24"/>
          </w:rPr>
          <w:fldChar w:fldCharType="separate"/>
        </w:r>
        <w:r w:rsidR="6863B8ED" w:rsidRPr="6863B8ED">
          <w:rPr>
            <w:rFonts w:cs="Tahoma"/>
            <w:noProof/>
          </w:rPr>
          <w:t>3</w:t>
        </w:r>
        <w:r w:rsidRPr="6863B8ED">
          <w:rPr>
            <w:rFonts w:ascii="Times New Roman" w:eastAsia="Times New Roman" w:hAnsi="Times New Roman" w:cs="Times New Roman"/>
            <w:sz w:val="24"/>
            <w:szCs w:val="24"/>
          </w:rPr>
          <w:fldChar w:fldCharType="end"/>
        </w:r>
      </w:p>
    </w:sdtContent>
  </w:sdt>
  <w:p w14:paraId="3BA9C158"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7691863">
    <w:abstractNumId w:val="10"/>
  </w:num>
  <w:num w:numId="2" w16cid:durableId="1665666599">
    <w:abstractNumId w:val="11"/>
  </w:num>
  <w:num w:numId="3" w16cid:durableId="427387906">
    <w:abstractNumId w:val="3"/>
  </w:num>
  <w:num w:numId="4" w16cid:durableId="12078516">
    <w:abstractNumId w:val="8"/>
  </w:num>
  <w:num w:numId="5" w16cid:durableId="1339695260">
    <w:abstractNumId w:val="2"/>
  </w:num>
  <w:num w:numId="6" w16cid:durableId="1400395999">
    <w:abstractNumId w:val="9"/>
  </w:num>
  <w:num w:numId="7" w16cid:durableId="2128111730">
    <w:abstractNumId w:val="7"/>
  </w:num>
  <w:num w:numId="8" w16cid:durableId="694815062">
    <w:abstractNumId w:val="6"/>
  </w:num>
  <w:num w:numId="9" w16cid:durableId="1569464114">
    <w:abstractNumId w:val="4"/>
  </w:num>
  <w:num w:numId="10" w16cid:durableId="1784614002">
    <w:abstractNumId w:val="5"/>
  </w:num>
  <w:num w:numId="11" w16cid:durableId="229391321">
    <w:abstractNumId w:val="0"/>
  </w:num>
  <w:num w:numId="12" w16cid:durableId="147720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2E"/>
    <w:rsid w:val="00031A24"/>
    <w:rsid w:val="00042C85"/>
    <w:rsid w:val="0007153C"/>
    <w:rsid w:val="000838F6"/>
    <w:rsid w:val="000A3F2B"/>
    <w:rsid w:val="000B2576"/>
    <w:rsid w:val="000B299F"/>
    <w:rsid w:val="000C7DC9"/>
    <w:rsid w:val="00117AF6"/>
    <w:rsid w:val="001537EE"/>
    <w:rsid w:val="00166A85"/>
    <w:rsid w:val="00177333"/>
    <w:rsid w:val="00182EEC"/>
    <w:rsid w:val="001836E8"/>
    <w:rsid w:val="0018389B"/>
    <w:rsid w:val="00186ABA"/>
    <w:rsid w:val="00191FF0"/>
    <w:rsid w:val="001C7A39"/>
    <w:rsid w:val="001D5638"/>
    <w:rsid w:val="001F2837"/>
    <w:rsid w:val="00213046"/>
    <w:rsid w:val="00213CB4"/>
    <w:rsid w:val="00214249"/>
    <w:rsid w:val="0022209E"/>
    <w:rsid w:val="00273CFA"/>
    <w:rsid w:val="00293E63"/>
    <w:rsid w:val="002972B5"/>
    <w:rsid w:val="002A7375"/>
    <w:rsid w:val="002B2022"/>
    <w:rsid w:val="002B6BE6"/>
    <w:rsid w:val="002D285A"/>
    <w:rsid w:val="002E112E"/>
    <w:rsid w:val="002E278D"/>
    <w:rsid w:val="002F119A"/>
    <w:rsid w:val="00325E48"/>
    <w:rsid w:val="00336515"/>
    <w:rsid w:val="00343E7F"/>
    <w:rsid w:val="00377A0F"/>
    <w:rsid w:val="003879F1"/>
    <w:rsid w:val="00396633"/>
    <w:rsid w:val="003B54F6"/>
    <w:rsid w:val="003C2EA8"/>
    <w:rsid w:val="003E48E6"/>
    <w:rsid w:val="003E537B"/>
    <w:rsid w:val="003F1891"/>
    <w:rsid w:val="00421C00"/>
    <w:rsid w:val="00425BA6"/>
    <w:rsid w:val="004303A7"/>
    <w:rsid w:val="00450382"/>
    <w:rsid w:val="0045679B"/>
    <w:rsid w:val="0046784B"/>
    <w:rsid w:val="004D0421"/>
    <w:rsid w:val="004F08AE"/>
    <w:rsid w:val="00513A28"/>
    <w:rsid w:val="00524F19"/>
    <w:rsid w:val="00542F4A"/>
    <w:rsid w:val="0056334B"/>
    <w:rsid w:val="005763CF"/>
    <w:rsid w:val="005B2FE9"/>
    <w:rsid w:val="005D3EAB"/>
    <w:rsid w:val="00615C5C"/>
    <w:rsid w:val="00641CD5"/>
    <w:rsid w:val="00666F21"/>
    <w:rsid w:val="00672D56"/>
    <w:rsid w:val="0068133B"/>
    <w:rsid w:val="0068364F"/>
    <w:rsid w:val="006A0610"/>
    <w:rsid w:val="006A1F9E"/>
    <w:rsid w:val="006A4A20"/>
    <w:rsid w:val="006A5D3C"/>
    <w:rsid w:val="006C5FC5"/>
    <w:rsid w:val="006E4532"/>
    <w:rsid w:val="006E6EB2"/>
    <w:rsid w:val="006F1AD3"/>
    <w:rsid w:val="006F3916"/>
    <w:rsid w:val="006F3E1B"/>
    <w:rsid w:val="006F50EF"/>
    <w:rsid w:val="00701A6E"/>
    <w:rsid w:val="00720541"/>
    <w:rsid w:val="0075727D"/>
    <w:rsid w:val="00761F79"/>
    <w:rsid w:val="00781787"/>
    <w:rsid w:val="0079698C"/>
    <w:rsid w:val="00797321"/>
    <w:rsid w:val="007A4AF4"/>
    <w:rsid w:val="007A52C5"/>
    <w:rsid w:val="007C04C6"/>
    <w:rsid w:val="007F0F26"/>
    <w:rsid w:val="007F6364"/>
    <w:rsid w:val="008150B9"/>
    <w:rsid w:val="008175C4"/>
    <w:rsid w:val="00831D26"/>
    <w:rsid w:val="0083617F"/>
    <w:rsid w:val="008435F7"/>
    <w:rsid w:val="00856E8F"/>
    <w:rsid w:val="00871A40"/>
    <w:rsid w:val="00895794"/>
    <w:rsid w:val="008A4779"/>
    <w:rsid w:val="008B35D0"/>
    <w:rsid w:val="009604A2"/>
    <w:rsid w:val="009B5C9B"/>
    <w:rsid w:val="009D3D32"/>
    <w:rsid w:val="00A00459"/>
    <w:rsid w:val="00A0476D"/>
    <w:rsid w:val="00A21BFA"/>
    <w:rsid w:val="00A4110C"/>
    <w:rsid w:val="00A44A6E"/>
    <w:rsid w:val="00A56E65"/>
    <w:rsid w:val="00A82A63"/>
    <w:rsid w:val="00AB57A3"/>
    <w:rsid w:val="00AD0CF0"/>
    <w:rsid w:val="00AD7F59"/>
    <w:rsid w:val="00AD7FB7"/>
    <w:rsid w:val="00AF356B"/>
    <w:rsid w:val="00B27BA1"/>
    <w:rsid w:val="00B33789"/>
    <w:rsid w:val="00B51AFD"/>
    <w:rsid w:val="00B64368"/>
    <w:rsid w:val="00B72F2A"/>
    <w:rsid w:val="00B76466"/>
    <w:rsid w:val="00BA4ED7"/>
    <w:rsid w:val="00BA5187"/>
    <w:rsid w:val="00BF3BB2"/>
    <w:rsid w:val="00C02991"/>
    <w:rsid w:val="00C064DF"/>
    <w:rsid w:val="00C16ED5"/>
    <w:rsid w:val="00C252CD"/>
    <w:rsid w:val="00C43549"/>
    <w:rsid w:val="00C53937"/>
    <w:rsid w:val="00C6449D"/>
    <w:rsid w:val="00C740D3"/>
    <w:rsid w:val="00C87BAF"/>
    <w:rsid w:val="00C97435"/>
    <w:rsid w:val="00CA045E"/>
    <w:rsid w:val="00CA4B15"/>
    <w:rsid w:val="00CB53F8"/>
    <w:rsid w:val="00CC29B7"/>
    <w:rsid w:val="00CD0702"/>
    <w:rsid w:val="00D2690E"/>
    <w:rsid w:val="00D41155"/>
    <w:rsid w:val="00D57BB2"/>
    <w:rsid w:val="00D641C5"/>
    <w:rsid w:val="00D753AB"/>
    <w:rsid w:val="00DA0E0F"/>
    <w:rsid w:val="00DB1685"/>
    <w:rsid w:val="00DD2C7F"/>
    <w:rsid w:val="00DD30D1"/>
    <w:rsid w:val="00DD3A79"/>
    <w:rsid w:val="00E11C20"/>
    <w:rsid w:val="00E2122E"/>
    <w:rsid w:val="00E56DEA"/>
    <w:rsid w:val="00E5747A"/>
    <w:rsid w:val="00E623BB"/>
    <w:rsid w:val="00E67BB9"/>
    <w:rsid w:val="00EA4108"/>
    <w:rsid w:val="00EB05EA"/>
    <w:rsid w:val="00EF1417"/>
    <w:rsid w:val="00F03D22"/>
    <w:rsid w:val="00F05A5D"/>
    <w:rsid w:val="00F110B3"/>
    <w:rsid w:val="00F350AC"/>
    <w:rsid w:val="00F51470"/>
    <w:rsid w:val="00F540C2"/>
    <w:rsid w:val="00F634F3"/>
    <w:rsid w:val="00F94A7B"/>
    <w:rsid w:val="00F95B99"/>
    <w:rsid w:val="00FC3F1B"/>
    <w:rsid w:val="00FD50BE"/>
    <w:rsid w:val="00FD5A9B"/>
    <w:rsid w:val="00FD73F2"/>
    <w:rsid w:val="00FE3836"/>
    <w:rsid w:val="6863B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A7B"/>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2E112E"/>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E68F0FCA2E4C2FBA4D3BBDD83D74DF"/>
        <w:category>
          <w:name w:val="General"/>
          <w:gallery w:val="placeholder"/>
        </w:category>
        <w:types>
          <w:type w:val="bbPlcHdr"/>
        </w:types>
        <w:behaviors>
          <w:behavior w:val="content"/>
        </w:behaviors>
        <w:guid w:val="{31BBA7EB-DEF7-4CA8-853A-8D7B32FD979D}"/>
      </w:docPartPr>
      <w:docPartBody>
        <w:p w:rsidR="00D41155" w:rsidRDefault="00D41155" w:rsidP="00D41155">
          <w:pPr>
            <w:pStyle w:val="B1E68F0FCA2E4C2FBA4D3BBDD83D74DF"/>
          </w:pPr>
          <w:r w:rsidRPr="002676B1">
            <w:rPr>
              <w:rStyle w:val="PlaceholderText"/>
            </w:rPr>
            <w:t>Choose an item.</w:t>
          </w:r>
        </w:p>
      </w:docPartBody>
    </w:docPart>
    <w:docPart>
      <w:docPartPr>
        <w:name w:val="016EBE419E3D4835826AF0C6172A7692"/>
        <w:category>
          <w:name w:val="General"/>
          <w:gallery w:val="placeholder"/>
        </w:category>
        <w:types>
          <w:type w:val="bbPlcHdr"/>
        </w:types>
        <w:behaviors>
          <w:behavior w:val="content"/>
        </w:behaviors>
        <w:guid w:val="{7942EC08-E0CD-4FFE-9FE4-ECA0201D027F}"/>
      </w:docPartPr>
      <w:docPartBody>
        <w:p w:rsidR="00D41155" w:rsidRDefault="00D41155" w:rsidP="00D41155">
          <w:pPr>
            <w:pStyle w:val="016EBE419E3D4835826AF0C6172A769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91B"/>
    <w:rsid w:val="0007153C"/>
    <w:rsid w:val="00081069"/>
    <w:rsid w:val="00085E03"/>
    <w:rsid w:val="0009447E"/>
    <w:rsid w:val="00095726"/>
    <w:rsid w:val="000D5CD7"/>
    <w:rsid w:val="000D7B92"/>
    <w:rsid w:val="001331C6"/>
    <w:rsid w:val="00135A78"/>
    <w:rsid w:val="00157B8E"/>
    <w:rsid w:val="00182EEC"/>
    <w:rsid w:val="001D5638"/>
    <w:rsid w:val="002539B4"/>
    <w:rsid w:val="002B2022"/>
    <w:rsid w:val="00325E48"/>
    <w:rsid w:val="00336515"/>
    <w:rsid w:val="003B1FEA"/>
    <w:rsid w:val="003F1891"/>
    <w:rsid w:val="0045679B"/>
    <w:rsid w:val="004D0421"/>
    <w:rsid w:val="004F58AE"/>
    <w:rsid w:val="00522707"/>
    <w:rsid w:val="005736EB"/>
    <w:rsid w:val="0058303B"/>
    <w:rsid w:val="006105E0"/>
    <w:rsid w:val="00664163"/>
    <w:rsid w:val="006A5D3C"/>
    <w:rsid w:val="00784A88"/>
    <w:rsid w:val="007F6364"/>
    <w:rsid w:val="008A7492"/>
    <w:rsid w:val="00A860A5"/>
    <w:rsid w:val="00B202E5"/>
    <w:rsid w:val="00BA4ED7"/>
    <w:rsid w:val="00C05534"/>
    <w:rsid w:val="00CE395F"/>
    <w:rsid w:val="00D246F9"/>
    <w:rsid w:val="00D41155"/>
    <w:rsid w:val="00D57BB2"/>
    <w:rsid w:val="00DB0CA0"/>
    <w:rsid w:val="00E07696"/>
    <w:rsid w:val="00E23644"/>
    <w:rsid w:val="00E46E35"/>
    <w:rsid w:val="00E84C98"/>
    <w:rsid w:val="00F540C2"/>
    <w:rsid w:val="00FC3F1B"/>
    <w:rsid w:val="00FE79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41155"/>
    <w:rPr>
      <w:color w:val="808080"/>
    </w:rPr>
  </w:style>
  <w:style w:type="paragraph" w:customStyle="1" w:styleId="B1E68F0FCA2E4C2FBA4D3BBDD83D74DF">
    <w:name w:val="B1E68F0FCA2E4C2FBA4D3BBDD83D74DF"/>
    <w:rsid w:val="00D41155"/>
    <w:pPr>
      <w:spacing w:line="278" w:lineRule="auto"/>
    </w:pPr>
    <w:rPr>
      <w:kern w:val="2"/>
      <w:sz w:val="24"/>
      <w:szCs w:val="24"/>
      <w:lang w:val="en-US" w:eastAsia="en-US"/>
      <w14:ligatures w14:val="standardContextual"/>
    </w:rPr>
  </w:style>
  <w:style w:type="paragraph" w:customStyle="1" w:styleId="016EBE419E3D4835826AF0C6172A7692">
    <w:name w:val="016EBE419E3D4835826AF0C6172A7692"/>
    <w:rsid w:val="00D41155"/>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customXml/itemProps2.xml><?xml version="1.0" encoding="utf-8"?>
<ds:datastoreItem xmlns:ds="http://schemas.openxmlformats.org/officeDocument/2006/customXml" ds:itemID="{34767AE4-311A-43C7-B182-3414278FC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0E2DE-1D93-4348-841F-9360D225A322}">
  <ds:schemaRefs>
    <ds:schemaRef ds:uri="http://schemas.microsoft.com/sharepoint/v3/contenttype/forms"/>
  </ds:schemaRefs>
</ds:datastoreItem>
</file>

<file path=customXml/itemProps4.xml><?xml version="1.0" encoding="utf-8"?>
<ds:datastoreItem xmlns:ds="http://schemas.openxmlformats.org/officeDocument/2006/customXml" ds:itemID="{F57E2603-9610-4FD6-800E-8A489EF73129}">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40</cp:revision>
  <dcterms:created xsi:type="dcterms:W3CDTF">2023-10-10T12:02:00Z</dcterms:created>
  <dcterms:modified xsi:type="dcterms:W3CDTF">2026-05-11T07:43:00Z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