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20F347" w14:textId="5435CBE1" w:rsidR="001F684D" w:rsidRPr="005E5BE1" w:rsidRDefault="00105B6D" w:rsidP="002012EC">
      <w:pPr>
        <w:ind w:right="1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TSD-</w:t>
      </w:r>
      <w:r w:rsidR="00D80D7D">
        <w:rPr>
          <w:rFonts w:ascii="Times New Roman" w:hAnsi="Times New Roman" w:cs="Times New Roman"/>
        </w:rPr>
        <w:t>396</w:t>
      </w:r>
      <w:r>
        <w:rPr>
          <w:rFonts w:ascii="Times New Roman" w:hAnsi="Times New Roman" w:cs="Times New Roman"/>
        </w:rPr>
        <w:t xml:space="preserve">, </w:t>
      </w:r>
      <w:r w:rsidR="005E545B" w:rsidRPr="005E5BE1">
        <w:rPr>
          <w:rFonts w:ascii="Times New Roman" w:hAnsi="Times New Roman" w:cs="Times New Roman"/>
        </w:rPr>
        <w:t>VPP-2596</w:t>
      </w:r>
    </w:p>
    <w:p w14:paraId="29530DB2" w14:textId="60858931" w:rsidR="005E545B" w:rsidRDefault="005E545B" w:rsidP="005E545B">
      <w:pPr>
        <w:jc w:val="center"/>
        <w:rPr>
          <w:rFonts w:ascii="Times New Roman" w:hAnsi="Times New Roman" w:cs="Times New Roman"/>
          <w:b/>
        </w:rPr>
      </w:pPr>
      <w:r w:rsidRPr="005E545B">
        <w:rPr>
          <w:rFonts w:ascii="Times New Roman" w:hAnsi="Times New Roman" w:cs="Times New Roman"/>
          <w:b/>
        </w:rPr>
        <w:t>Artroskopinių priemonių techninė specifikacija</w:t>
      </w:r>
    </w:p>
    <w:tbl>
      <w:tblPr>
        <w:tblStyle w:val="Lentelstinklelis"/>
        <w:tblW w:w="10348" w:type="dxa"/>
        <w:tblInd w:w="-147" w:type="dxa"/>
        <w:tblLook w:val="04A0" w:firstRow="1" w:lastRow="0" w:firstColumn="1" w:lastColumn="0" w:noHBand="0" w:noVBand="1"/>
      </w:tblPr>
      <w:tblGrid>
        <w:gridCol w:w="988"/>
        <w:gridCol w:w="2556"/>
        <w:gridCol w:w="4111"/>
        <w:gridCol w:w="2693"/>
      </w:tblGrid>
      <w:tr w:rsidR="005E545B" w14:paraId="3FE68A6B" w14:textId="77777777" w:rsidTr="00DD5CFE">
        <w:tc>
          <w:tcPr>
            <w:tcW w:w="988" w:type="dxa"/>
          </w:tcPr>
          <w:p w14:paraId="58EA9284" w14:textId="523BDFC4" w:rsidR="005E545B" w:rsidRDefault="005E545B" w:rsidP="005E54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Pirkimo</w:t>
            </w:r>
          </w:p>
          <w:p w14:paraId="3D6BD3AE" w14:textId="5E043E5D" w:rsidR="005E545B" w:rsidRDefault="005E545B" w:rsidP="005E54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dalies</w:t>
            </w:r>
          </w:p>
          <w:p w14:paraId="2B489430" w14:textId="3A03C365" w:rsidR="005E545B" w:rsidRDefault="005E545B" w:rsidP="005E54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556" w:type="dxa"/>
            <w:vAlign w:val="center"/>
          </w:tcPr>
          <w:p w14:paraId="07CB1F45" w14:textId="77777777" w:rsidR="005E545B" w:rsidRDefault="005E545B" w:rsidP="005E54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Pavadinimas</w:t>
            </w:r>
          </w:p>
          <w:p w14:paraId="1A69AFA9" w14:textId="0A09A340" w:rsidR="005E545B" w:rsidRDefault="005E545B" w:rsidP="005E54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4111" w:type="dxa"/>
            <w:vAlign w:val="center"/>
          </w:tcPr>
          <w:p w14:paraId="63849F0A" w14:textId="7CD100D8" w:rsidR="005E545B" w:rsidRDefault="005E545B" w:rsidP="005E54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2693" w:type="dxa"/>
            <w:vAlign w:val="center"/>
          </w:tcPr>
          <w:p w14:paraId="71D628C2" w14:textId="109BBE13" w:rsidR="005E545B" w:rsidRDefault="005E545B" w:rsidP="005E54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5E545B" w14:paraId="5E47E821" w14:textId="77777777" w:rsidTr="00DD5CFE">
        <w:tc>
          <w:tcPr>
            <w:tcW w:w="988" w:type="dxa"/>
          </w:tcPr>
          <w:p w14:paraId="0A59131A" w14:textId="2537A320" w:rsidR="005E545B" w:rsidRPr="002B2E3B" w:rsidRDefault="005E545B" w:rsidP="00E83A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2E3B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556" w:type="dxa"/>
          </w:tcPr>
          <w:p w14:paraId="163E72F6" w14:textId="0A0DA455" w:rsidR="005E545B" w:rsidRPr="002B2E3B" w:rsidRDefault="00E83AA4" w:rsidP="005E545B">
            <w:pPr>
              <w:rPr>
                <w:rFonts w:ascii="Times New Roman" w:hAnsi="Times New Roman" w:cs="Times New Roman"/>
                <w:b/>
              </w:rPr>
            </w:pPr>
            <w:r w:rsidRPr="002B2E3B">
              <w:rPr>
                <w:rFonts w:ascii="Times New Roman" w:hAnsi="Times New Roman" w:cs="Times New Roman"/>
                <w:b/>
              </w:rPr>
              <w:t>Peties sąn</w:t>
            </w:r>
            <w:r w:rsidR="008C6C39" w:rsidRPr="002B2E3B">
              <w:rPr>
                <w:rFonts w:ascii="Times New Roman" w:hAnsi="Times New Roman" w:cs="Times New Roman"/>
                <w:b/>
              </w:rPr>
              <w:t>a</w:t>
            </w:r>
            <w:r w:rsidRPr="002B2E3B">
              <w:rPr>
                <w:rFonts w:ascii="Times New Roman" w:hAnsi="Times New Roman" w:cs="Times New Roman"/>
                <w:b/>
              </w:rPr>
              <w:t>rio inkariniai implantai nestabilumo fiksacijai</w:t>
            </w:r>
          </w:p>
        </w:tc>
        <w:tc>
          <w:tcPr>
            <w:tcW w:w="4111" w:type="dxa"/>
          </w:tcPr>
          <w:p w14:paraId="74CD08C7" w14:textId="62A4800B" w:rsidR="005E545B" w:rsidRDefault="00480C2E" w:rsidP="005E545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Orientacinis kiekis 300 vnt.</w:t>
            </w:r>
          </w:p>
        </w:tc>
        <w:tc>
          <w:tcPr>
            <w:tcW w:w="2693" w:type="dxa"/>
          </w:tcPr>
          <w:p w14:paraId="78D6AA15" w14:textId="77777777" w:rsidR="005E545B" w:rsidRDefault="005E545B" w:rsidP="005E545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038D" w14:paraId="442DE431" w14:textId="77777777" w:rsidTr="0039038D">
        <w:trPr>
          <w:trHeight w:val="2829"/>
        </w:trPr>
        <w:tc>
          <w:tcPr>
            <w:tcW w:w="988" w:type="dxa"/>
          </w:tcPr>
          <w:p w14:paraId="07A1279D" w14:textId="43964EAB" w:rsidR="0039038D" w:rsidRPr="00E83AA4" w:rsidRDefault="0039038D" w:rsidP="003903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556" w:type="dxa"/>
          </w:tcPr>
          <w:p w14:paraId="4C795B8C" w14:textId="7E6FD19D" w:rsidR="0039038D" w:rsidRPr="00480C2E" w:rsidRDefault="0039038D" w:rsidP="0039038D">
            <w:pPr>
              <w:rPr>
                <w:rFonts w:ascii="Times New Roman" w:hAnsi="Times New Roman" w:cs="Times New Roman"/>
              </w:rPr>
            </w:pPr>
            <w:r w:rsidRPr="00480C2E">
              <w:rPr>
                <w:rFonts w:ascii="Times New Roman" w:hAnsi="Times New Roman" w:cs="Times New Roman"/>
              </w:rPr>
              <w:t>Pakuotė</w:t>
            </w:r>
          </w:p>
        </w:tc>
        <w:tc>
          <w:tcPr>
            <w:tcW w:w="4111" w:type="dxa"/>
          </w:tcPr>
          <w:p w14:paraId="1C7758CA" w14:textId="77777777" w:rsidR="0039038D" w:rsidRDefault="0039038D" w:rsidP="0039038D">
            <w:pPr>
              <w:rPr>
                <w:rFonts w:ascii="Times New Roman" w:hAnsi="Times New Roman" w:cs="Times New Roman"/>
              </w:rPr>
            </w:pPr>
            <w:r w:rsidRPr="00640DB5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Supakuota sterilioje pakuotėje su identifikavimo numeriu;</w:t>
            </w:r>
          </w:p>
          <w:p w14:paraId="66B9D576" w14:textId="2ECA66F8" w:rsidR="0039038D" w:rsidRPr="00917283" w:rsidRDefault="0039038D" w:rsidP="0039038D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</w:rPr>
              <w:t>2. Vienoje sterilioje pakuotėje inkaras su vienu arba dviem (</w:t>
            </w:r>
            <w:r w:rsidRPr="00A449C1">
              <w:rPr>
                <w:rFonts w:ascii="Times New Roman" w:hAnsi="Times New Roman" w:cs="Times New Roman"/>
                <w:b/>
                <w:i/>
              </w:rPr>
              <w:t>pasirenkama užsakymo metu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1D4F80">
              <w:rPr>
                <w:rFonts w:ascii="Times New Roman" w:hAnsi="Times New Roman" w:cs="Times New Roman"/>
                <w:color w:val="000000"/>
                <w:szCs w:val="18"/>
              </w:rPr>
              <w:t>#2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 xml:space="preserve"> </w:t>
            </w:r>
            <w:r w:rsidRPr="001D4F80">
              <w:rPr>
                <w:rFonts w:ascii="Times New Roman" w:hAnsi="Times New Roman" w:cs="Times New Roman"/>
                <w:color w:val="000000"/>
                <w:szCs w:val="18"/>
              </w:rPr>
              <w:t>UHMW (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ultra aukštos molekulinės masės</w:t>
            </w:r>
            <w:r w:rsidRPr="001D4F80">
              <w:rPr>
                <w:rFonts w:ascii="Times New Roman" w:hAnsi="Times New Roman" w:cs="Times New Roman"/>
                <w:color w:val="000000"/>
                <w:szCs w:val="18"/>
              </w:rPr>
              <w:t>) nesirez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o</w:t>
            </w:r>
            <w:r w:rsidRPr="001D4F80">
              <w:rPr>
                <w:rFonts w:ascii="Times New Roman" w:hAnsi="Times New Roman" w:cs="Times New Roman"/>
                <w:color w:val="000000"/>
                <w:szCs w:val="18"/>
              </w:rPr>
              <w:t>rbuojančiu aukštos molekulinės masės polietileno pagrindu ir pinto nesirezorbuojančio aukštos molekulinės masės poliesterio apvalkalu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 xml:space="preserve"> arba UHMWPE (arba lygiavertės medžiagos), siūlais.</w:t>
            </w:r>
          </w:p>
        </w:tc>
        <w:tc>
          <w:tcPr>
            <w:tcW w:w="2693" w:type="dxa"/>
          </w:tcPr>
          <w:p w14:paraId="023EF446" w14:textId="7CA70727" w:rsidR="0039038D" w:rsidRPr="00640DB5" w:rsidRDefault="0039038D" w:rsidP="0039038D">
            <w:pPr>
              <w:rPr>
                <w:rFonts w:ascii="Times New Roman" w:hAnsi="Times New Roman" w:cs="Times New Roman"/>
              </w:rPr>
            </w:pPr>
          </w:p>
        </w:tc>
      </w:tr>
      <w:tr w:rsidR="0039038D" w14:paraId="67D8CEE5" w14:textId="77777777" w:rsidTr="00DD5CFE">
        <w:trPr>
          <w:trHeight w:val="283"/>
        </w:trPr>
        <w:tc>
          <w:tcPr>
            <w:tcW w:w="988" w:type="dxa"/>
          </w:tcPr>
          <w:p w14:paraId="2F97FF93" w14:textId="0EE3432F" w:rsidR="0039038D" w:rsidRPr="00E83AA4" w:rsidRDefault="0039038D" w:rsidP="003903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556" w:type="dxa"/>
          </w:tcPr>
          <w:p w14:paraId="753477BA" w14:textId="2B984F58" w:rsidR="0039038D" w:rsidRPr="00991A6E" w:rsidRDefault="0039038D" w:rsidP="0039038D">
            <w:pPr>
              <w:rPr>
                <w:rFonts w:ascii="Times New Roman" w:hAnsi="Times New Roman" w:cs="Times New Roman"/>
              </w:rPr>
            </w:pPr>
            <w:r w:rsidRPr="00991A6E">
              <w:rPr>
                <w:rFonts w:ascii="Times New Roman" w:hAnsi="Times New Roman" w:cs="Times New Roman"/>
              </w:rPr>
              <w:t>Įvedimo būdas</w:t>
            </w:r>
          </w:p>
        </w:tc>
        <w:tc>
          <w:tcPr>
            <w:tcW w:w="4111" w:type="dxa"/>
          </w:tcPr>
          <w:p w14:paraId="78E205CA" w14:textId="2BCDF654" w:rsidR="0039038D" w:rsidRPr="00991A6E" w:rsidRDefault="0039038D" w:rsidP="0039038D">
            <w:pPr>
              <w:rPr>
                <w:rFonts w:ascii="Times New Roman" w:hAnsi="Times New Roman" w:cs="Times New Roman"/>
              </w:rPr>
            </w:pPr>
            <w:r w:rsidRPr="00991A6E">
              <w:rPr>
                <w:rFonts w:ascii="Times New Roman" w:hAnsi="Times New Roman" w:cs="Times New Roman"/>
              </w:rPr>
              <w:t>Įkalamas ir užtraukiamas</w:t>
            </w:r>
          </w:p>
        </w:tc>
        <w:tc>
          <w:tcPr>
            <w:tcW w:w="2693" w:type="dxa"/>
          </w:tcPr>
          <w:p w14:paraId="120513E4" w14:textId="77777777" w:rsidR="0039038D" w:rsidRDefault="0039038D" w:rsidP="0039038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038D" w14:paraId="05B8B3FD" w14:textId="77777777" w:rsidTr="00EB6042">
        <w:trPr>
          <w:trHeight w:val="284"/>
        </w:trPr>
        <w:tc>
          <w:tcPr>
            <w:tcW w:w="988" w:type="dxa"/>
          </w:tcPr>
          <w:p w14:paraId="57D5B0C1" w14:textId="7BDEEC50" w:rsidR="0039038D" w:rsidRDefault="0039038D" w:rsidP="003903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556" w:type="dxa"/>
          </w:tcPr>
          <w:p w14:paraId="3BEAD187" w14:textId="2E6971A3" w:rsidR="0039038D" w:rsidRPr="00991A6E" w:rsidRDefault="0039038D" w:rsidP="00390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Reikalavimai įvedikliui</w:t>
            </w:r>
          </w:p>
        </w:tc>
        <w:tc>
          <w:tcPr>
            <w:tcW w:w="4111" w:type="dxa"/>
          </w:tcPr>
          <w:p w14:paraId="3A74F3B9" w14:textId="69314220" w:rsidR="0039038D" w:rsidRPr="00991A6E" w:rsidRDefault="0039038D" w:rsidP="00390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Vienkartinis, metalinis įvediklis</w:t>
            </w:r>
          </w:p>
        </w:tc>
        <w:tc>
          <w:tcPr>
            <w:tcW w:w="2693" w:type="dxa"/>
          </w:tcPr>
          <w:p w14:paraId="33B6C538" w14:textId="77777777" w:rsidR="0039038D" w:rsidRDefault="0039038D" w:rsidP="0039038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038D" w14:paraId="798929B3" w14:textId="77777777" w:rsidTr="00DD5CFE">
        <w:trPr>
          <w:trHeight w:val="1270"/>
        </w:trPr>
        <w:tc>
          <w:tcPr>
            <w:tcW w:w="988" w:type="dxa"/>
          </w:tcPr>
          <w:p w14:paraId="798B687A" w14:textId="32232447" w:rsidR="0039038D" w:rsidRDefault="0039038D" w:rsidP="003903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556" w:type="dxa"/>
          </w:tcPr>
          <w:p w14:paraId="7433FBC4" w14:textId="1587C8CD" w:rsidR="0039038D" w:rsidRPr="00991A6E" w:rsidRDefault="0039038D" w:rsidP="00390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Cheminė sudėtis </w:t>
            </w:r>
          </w:p>
        </w:tc>
        <w:tc>
          <w:tcPr>
            <w:tcW w:w="4111" w:type="dxa"/>
          </w:tcPr>
          <w:p w14:paraId="094E7A54" w14:textId="0F1E3C2B" w:rsidR="0039038D" w:rsidRPr="00BF1243" w:rsidRDefault="0039038D" w:rsidP="0039038D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N</w:t>
            </w:r>
            <w:r w:rsidRPr="001D4F80">
              <w:rPr>
                <w:rFonts w:ascii="Times New Roman" w:hAnsi="Times New Roman" w:cs="Times New Roman"/>
                <w:color w:val="000000"/>
                <w:szCs w:val="18"/>
              </w:rPr>
              <w:t>esirez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o</w:t>
            </w:r>
            <w:r w:rsidRPr="001D4F80">
              <w:rPr>
                <w:rFonts w:ascii="Times New Roman" w:hAnsi="Times New Roman" w:cs="Times New Roman"/>
                <w:color w:val="000000"/>
                <w:szCs w:val="18"/>
              </w:rPr>
              <w:t>rbuojantis, aukštos molekulinės masės polietileno pagrindu ir pintu nesirezorbuojančio aukštos molekulinės masės poliesterio apvalkalu</w:t>
            </w:r>
            <w:r w:rsidR="00B908AD">
              <w:rPr>
                <w:rFonts w:ascii="Times New Roman" w:hAnsi="Times New Roman" w:cs="Times New Roman"/>
                <w:color w:val="000000"/>
                <w:szCs w:val="18"/>
              </w:rPr>
              <w:t xml:space="preserve"> arba UHMWPE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 xml:space="preserve"> (arba lygiavertės medžiagos)</w:t>
            </w:r>
            <w:r w:rsidRPr="001D4F80">
              <w:rPr>
                <w:rFonts w:ascii="Times New Roman" w:hAnsi="Times New Roman" w:cs="Times New Roman"/>
                <w:color w:val="000000"/>
                <w:szCs w:val="18"/>
              </w:rPr>
              <w:t>, siūlas</w:t>
            </w:r>
          </w:p>
        </w:tc>
        <w:tc>
          <w:tcPr>
            <w:tcW w:w="2693" w:type="dxa"/>
          </w:tcPr>
          <w:p w14:paraId="22B7A031" w14:textId="77777777" w:rsidR="0039038D" w:rsidRDefault="0039038D" w:rsidP="0039038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038D" w14:paraId="721F8548" w14:textId="77777777" w:rsidTr="00DD5CFE">
        <w:trPr>
          <w:trHeight w:val="281"/>
        </w:trPr>
        <w:tc>
          <w:tcPr>
            <w:tcW w:w="988" w:type="dxa"/>
          </w:tcPr>
          <w:p w14:paraId="214BFCE8" w14:textId="60D660FC" w:rsidR="0039038D" w:rsidRDefault="0039038D" w:rsidP="003903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2556" w:type="dxa"/>
          </w:tcPr>
          <w:p w14:paraId="7B32064D" w14:textId="12601643" w:rsidR="0039038D" w:rsidRPr="00991A6E" w:rsidRDefault="0039038D" w:rsidP="00390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Inkaro ištraukimo jėga</w:t>
            </w:r>
          </w:p>
        </w:tc>
        <w:tc>
          <w:tcPr>
            <w:tcW w:w="4111" w:type="dxa"/>
          </w:tcPr>
          <w:p w14:paraId="4928B6C0" w14:textId="781686B1" w:rsidR="0039038D" w:rsidRPr="00991A6E" w:rsidRDefault="0039038D" w:rsidP="00390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 mažiau 380N</w:t>
            </w:r>
          </w:p>
        </w:tc>
        <w:tc>
          <w:tcPr>
            <w:tcW w:w="2693" w:type="dxa"/>
          </w:tcPr>
          <w:p w14:paraId="39F7CA7A" w14:textId="77777777" w:rsidR="0039038D" w:rsidRDefault="0039038D" w:rsidP="0039038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038D" w14:paraId="3C5DF86F" w14:textId="77777777" w:rsidTr="00DD5CFE">
        <w:trPr>
          <w:trHeight w:val="286"/>
        </w:trPr>
        <w:tc>
          <w:tcPr>
            <w:tcW w:w="988" w:type="dxa"/>
          </w:tcPr>
          <w:p w14:paraId="567440CD" w14:textId="76F95239" w:rsidR="0039038D" w:rsidRDefault="0039038D" w:rsidP="003903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2556" w:type="dxa"/>
          </w:tcPr>
          <w:p w14:paraId="44E6E485" w14:textId="344E166F" w:rsidR="0039038D" w:rsidRDefault="0039038D" w:rsidP="00390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Inkaro išmatavimai</w:t>
            </w:r>
          </w:p>
        </w:tc>
        <w:tc>
          <w:tcPr>
            <w:tcW w:w="4111" w:type="dxa"/>
          </w:tcPr>
          <w:p w14:paraId="68D9994E" w14:textId="0821ECB1" w:rsidR="0039038D" w:rsidRDefault="0039038D" w:rsidP="00390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Diametras 1,7 </w:t>
            </w:r>
            <w:r w:rsidRPr="00FF670A">
              <w:rPr>
                <w:rFonts w:ascii="Times New Roman" w:hAnsi="Times New Roman" w:cs="Times New Roman"/>
              </w:rPr>
              <w:t>± 0,</w:t>
            </w:r>
            <w:r>
              <w:rPr>
                <w:rFonts w:ascii="Times New Roman" w:hAnsi="Times New Roman" w:cs="Times New Roman"/>
              </w:rPr>
              <w:t>1</w:t>
            </w:r>
            <w:r w:rsidRPr="00FF670A">
              <w:rPr>
                <w:rFonts w:ascii="Times New Roman" w:hAnsi="Times New Roman" w:cs="Times New Roman"/>
              </w:rPr>
              <w:t xml:space="preserve"> mm</w:t>
            </w:r>
            <w:r>
              <w:rPr>
                <w:rFonts w:ascii="Times New Roman" w:hAnsi="Times New Roman" w:cs="Times New Roman"/>
              </w:rPr>
              <w:t xml:space="preserve">, ilgis 13,5 </w:t>
            </w:r>
            <w:r w:rsidRPr="00FF670A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1 mm</w:t>
            </w:r>
          </w:p>
        </w:tc>
        <w:tc>
          <w:tcPr>
            <w:tcW w:w="2693" w:type="dxa"/>
          </w:tcPr>
          <w:p w14:paraId="7EDB411D" w14:textId="77777777" w:rsidR="0039038D" w:rsidRDefault="0039038D" w:rsidP="0039038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038D" w14:paraId="3F9FE036" w14:textId="77777777" w:rsidTr="00DD5CFE">
        <w:trPr>
          <w:trHeight w:val="1036"/>
        </w:trPr>
        <w:tc>
          <w:tcPr>
            <w:tcW w:w="988" w:type="dxa"/>
          </w:tcPr>
          <w:p w14:paraId="54E5F946" w14:textId="7122B9D0" w:rsidR="0039038D" w:rsidRDefault="0039038D" w:rsidP="003903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2556" w:type="dxa"/>
          </w:tcPr>
          <w:p w14:paraId="1598E3A6" w14:textId="0D1B58BF" w:rsidR="0039038D" w:rsidRDefault="0039038D" w:rsidP="00390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Žymėjimas CE ženklu</w:t>
            </w:r>
          </w:p>
        </w:tc>
        <w:tc>
          <w:tcPr>
            <w:tcW w:w="4111" w:type="dxa"/>
          </w:tcPr>
          <w:p w14:paraId="25621C64" w14:textId="1E5CA4E3" w:rsidR="0039038D" w:rsidRDefault="0039038D" w:rsidP="00390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Kartu su pasiūlymu privaloma pateikti žymėjimą CE ženklu liudijančio galiojančio dokumento (CE sertifikato arba EB atitikties deklaracijos) kopiją</w:t>
            </w:r>
          </w:p>
        </w:tc>
        <w:tc>
          <w:tcPr>
            <w:tcW w:w="2693" w:type="dxa"/>
          </w:tcPr>
          <w:p w14:paraId="3FE7EDF0" w14:textId="77777777" w:rsidR="0039038D" w:rsidRDefault="0039038D" w:rsidP="0039038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038D" w14:paraId="23819F22" w14:textId="77777777" w:rsidTr="008561C3">
        <w:trPr>
          <w:trHeight w:val="641"/>
        </w:trPr>
        <w:tc>
          <w:tcPr>
            <w:tcW w:w="988" w:type="dxa"/>
          </w:tcPr>
          <w:p w14:paraId="638E8907" w14:textId="4CB9C0FA" w:rsidR="0039038D" w:rsidRPr="00AE3B1B" w:rsidRDefault="0039038D" w:rsidP="003903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3B1B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556" w:type="dxa"/>
          </w:tcPr>
          <w:p w14:paraId="6E2BAF5A" w14:textId="6AC98CCF" w:rsidR="0039038D" w:rsidRPr="00AE3B1B" w:rsidRDefault="0039038D" w:rsidP="0039038D">
            <w:pPr>
              <w:rPr>
                <w:rFonts w:ascii="Times New Roman" w:eastAsia="Times New Roman" w:hAnsi="Times New Roman"/>
                <w:b/>
                <w:lang w:eastAsia="lt-LT"/>
              </w:rPr>
            </w:pPr>
            <w:r w:rsidRPr="00AE3B1B">
              <w:rPr>
                <w:rFonts w:ascii="Times New Roman" w:eastAsia="Times New Roman" w:hAnsi="Times New Roman"/>
                <w:b/>
                <w:lang w:eastAsia="lt-LT"/>
              </w:rPr>
              <w:t>Kelio</w:t>
            </w:r>
            <w:r>
              <w:rPr>
                <w:rFonts w:ascii="Times New Roman" w:eastAsia="Times New Roman" w:hAnsi="Times New Roman"/>
                <w:b/>
                <w:lang w:eastAsia="lt-LT"/>
              </w:rPr>
              <w:t xml:space="preserve"> </w:t>
            </w:r>
            <w:r w:rsidRPr="00AE3B1B">
              <w:rPr>
                <w:rFonts w:ascii="Times New Roman" w:eastAsia="Times New Roman" w:hAnsi="Times New Roman"/>
                <w:b/>
                <w:lang w:eastAsia="lt-LT"/>
              </w:rPr>
              <w:t>sąnario raištinė fiksacinė sistema</w:t>
            </w:r>
          </w:p>
        </w:tc>
        <w:tc>
          <w:tcPr>
            <w:tcW w:w="4111" w:type="dxa"/>
          </w:tcPr>
          <w:p w14:paraId="1CF2F96C" w14:textId="6B6F21B0" w:rsidR="0039038D" w:rsidRPr="00AE3B1B" w:rsidRDefault="0039038D" w:rsidP="0039038D">
            <w:pPr>
              <w:rPr>
                <w:rFonts w:ascii="Times New Roman" w:hAnsi="Times New Roman"/>
                <w:b/>
              </w:rPr>
            </w:pPr>
            <w:r w:rsidRPr="00AE3B1B">
              <w:rPr>
                <w:rFonts w:ascii="Times New Roman" w:hAnsi="Times New Roman"/>
                <w:b/>
              </w:rPr>
              <w:t>Orientacinis kiekis 1000 vnt.</w:t>
            </w:r>
          </w:p>
        </w:tc>
        <w:tc>
          <w:tcPr>
            <w:tcW w:w="2693" w:type="dxa"/>
          </w:tcPr>
          <w:p w14:paraId="3057631A" w14:textId="77777777" w:rsidR="0039038D" w:rsidRDefault="0039038D" w:rsidP="0039038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038D" w14:paraId="2A37A0DE" w14:textId="77777777" w:rsidTr="00B94E76">
        <w:trPr>
          <w:trHeight w:val="2824"/>
        </w:trPr>
        <w:tc>
          <w:tcPr>
            <w:tcW w:w="988" w:type="dxa"/>
          </w:tcPr>
          <w:p w14:paraId="1AEB059F" w14:textId="0A4FB10A" w:rsidR="0039038D" w:rsidRPr="00CA09B2" w:rsidRDefault="0039038D" w:rsidP="0039038D">
            <w:pPr>
              <w:jc w:val="center"/>
              <w:rPr>
                <w:rFonts w:ascii="Times New Roman" w:hAnsi="Times New Roman" w:cs="Times New Roman"/>
              </w:rPr>
            </w:pPr>
            <w:r w:rsidRPr="00CA09B2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556" w:type="dxa"/>
          </w:tcPr>
          <w:p w14:paraId="45435FA8" w14:textId="07C586F4" w:rsidR="0039038D" w:rsidRPr="00CA09B2" w:rsidRDefault="0039038D" w:rsidP="0039038D">
            <w:pPr>
              <w:rPr>
                <w:rFonts w:ascii="Times New Roman" w:eastAsia="Times New Roman" w:hAnsi="Times New Roman"/>
                <w:lang w:eastAsia="lt-LT"/>
              </w:rPr>
            </w:pPr>
            <w:r w:rsidRPr="00CA09B2">
              <w:rPr>
                <w:rFonts w:ascii="Times New Roman" w:eastAsia="Times New Roman" w:hAnsi="Times New Roman"/>
                <w:lang w:eastAsia="lt-LT"/>
              </w:rPr>
              <w:t>Kelio sąnario raištinė fiksacinė sistema</w:t>
            </w:r>
          </w:p>
        </w:tc>
        <w:tc>
          <w:tcPr>
            <w:tcW w:w="4111" w:type="dxa"/>
          </w:tcPr>
          <w:p w14:paraId="125FB64D" w14:textId="77777777" w:rsidR="0039038D" w:rsidRPr="00F33159" w:rsidRDefault="0039038D" w:rsidP="0039038D">
            <w:pPr>
              <w:pStyle w:val="Sraopastraipa"/>
              <w:numPr>
                <w:ilvl w:val="0"/>
                <w:numId w:val="1"/>
              </w:numPr>
              <w:ind w:left="304" w:hanging="284"/>
              <w:rPr>
                <w:rFonts w:ascii="Times New Roman" w:hAnsi="Times New Roman"/>
              </w:rPr>
            </w:pPr>
            <w:r w:rsidRPr="00F33159">
              <w:rPr>
                <w:rFonts w:ascii="Times New Roman" w:hAnsi="Times New Roman"/>
              </w:rPr>
              <w:t>Sterilioje pakuotėje pateikiama:</w:t>
            </w:r>
          </w:p>
          <w:p w14:paraId="7CE1682F" w14:textId="37C495FA" w:rsidR="0039038D" w:rsidRPr="00F33159" w:rsidRDefault="0039038D" w:rsidP="0039038D">
            <w:pPr>
              <w:pStyle w:val="Sraopastraipa"/>
              <w:numPr>
                <w:ilvl w:val="1"/>
                <w:numId w:val="2"/>
              </w:numPr>
              <w:ind w:left="466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Raištinė </w:t>
            </w:r>
            <w:r w:rsidRPr="00F33159">
              <w:rPr>
                <w:rFonts w:ascii="Times New Roman" w:hAnsi="Times New Roman"/>
              </w:rPr>
              <w:t xml:space="preserve">ovalo formos, </w:t>
            </w:r>
            <w:r>
              <w:rPr>
                <w:rFonts w:ascii="Times New Roman" w:hAnsi="Times New Roman"/>
              </w:rPr>
              <w:t>(3</w:t>
            </w:r>
            <w:r w:rsidR="00756BBC">
              <w:rPr>
                <w:rFonts w:ascii="Times New Roman" w:hAnsi="Times New Roman" w:cs="Times New Roman"/>
              </w:rPr>
              <w:t>×</w:t>
            </w:r>
            <w:r w:rsidRPr="00F3315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  <w:r w:rsidRPr="00F33159">
              <w:rPr>
                <w:rFonts w:ascii="Times New Roman" w:hAnsi="Times New Roman"/>
              </w:rPr>
              <w:t xml:space="preserve"> mm</w:t>
            </w:r>
            <w:r>
              <w:rPr>
                <w:rFonts w:ascii="Times New Roman" w:hAnsi="Times New Roman"/>
              </w:rPr>
              <w:t xml:space="preserve">) </w:t>
            </w:r>
            <w:r w:rsidRPr="00FF670A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1 mm </w:t>
            </w:r>
            <w:r w:rsidRPr="00F33159">
              <w:rPr>
                <w:rFonts w:ascii="Times New Roman" w:hAnsi="Times New Roman"/>
              </w:rPr>
              <w:t xml:space="preserve">išmatavimų, </w:t>
            </w:r>
            <w:r>
              <w:rPr>
                <w:rFonts w:ascii="Times New Roman" w:hAnsi="Times New Roman"/>
              </w:rPr>
              <w:t>keturių</w:t>
            </w:r>
            <w:r w:rsidRPr="00F33159">
              <w:rPr>
                <w:rFonts w:ascii="Times New Roman" w:hAnsi="Times New Roman"/>
              </w:rPr>
              <w:t xml:space="preserve"> kiaurymių titano lydinio </w:t>
            </w:r>
            <w:r>
              <w:rPr>
                <w:rFonts w:ascii="Times New Roman" w:hAnsi="Times New Roman"/>
              </w:rPr>
              <w:t xml:space="preserve">(arba lygiavertės medžiagos) </w:t>
            </w:r>
            <w:r w:rsidRPr="00F33159">
              <w:rPr>
                <w:rFonts w:ascii="Times New Roman" w:hAnsi="Times New Roman"/>
              </w:rPr>
              <w:t>„endosaga”, skirta medialinės pusės fiksacijai;</w:t>
            </w:r>
          </w:p>
          <w:p w14:paraId="6E66C676" w14:textId="4385D943" w:rsidR="0039038D" w:rsidRPr="00F33159" w:rsidRDefault="0039038D" w:rsidP="0039038D">
            <w:pPr>
              <w:pStyle w:val="Sraopastraipa"/>
              <w:numPr>
                <w:ilvl w:val="1"/>
                <w:numId w:val="2"/>
              </w:numPr>
              <w:ind w:left="540" w:hanging="236"/>
              <w:rPr>
                <w:rFonts w:ascii="Times New Roman" w:hAnsi="Times New Roman"/>
              </w:rPr>
            </w:pPr>
            <w:r w:rsidRPr="00F33159">
              <w:rPr>
                <w:rFonts w:ascii="Times New Roman" w:hAnsi="Times New Roman"/>
              </w:rPr>
              <w:t>Raištinė sistema (kilpa), sudaryta iš #</w:t>
            </w:r>
            <w:r>
              <w:rPr>
                <w:rFonts w:ascii="Times New Roman" w:hAnsi="Times New Roman"/>
              </w:rPr>
              <w:t>5</w:t>
            </w:r>
            <w:r w:rsidRPr="00F33159">
              <w:rPr>
                <w:rFonts w:ascii="Times New Roman" w:hAnsi="Times New Roman"/>
              </w:rPr>
              <w:t xml:space="preserve"> storio siūlų, nesirezorbuojančiu aukštos molekulinės masės polietileno pagrindu ir pinto nesirezorbuojančio aukštos molekulinės masės poliesterio apvalkalu</w:t>
            </w:r>
            <w:r>
              <w:rPr>
                <w:rFonts w:ascii="Times New Roman" w:hAnsi="Times New Roman"/>
              </w:rPr>
              <w:t xml:space="preserve"> </w:t>
            </w:r>
            <w:r w:rsidR="00756BBC">
              <w:rPr>
                <w:rFonts w:ascii="Times New Roman" w:hAnsi="Times New Roman"/>
              </w:rPr>
              <w:t xml:space="preserve">arba UHMWPE </w:t>
            </w:r>
            <w:r>
              <w:rPr>
                <w:rFonts w:ascii="Times New Roman" w:hAnsi="Times New Roman"/>
              </w:rPr>
              <w:t>(arba lygiaverčių medžiagų),</w:t>
            </w:r>
            <w:r w:rsidRPr="00F33159">
              <w:rPr>
                <w:rFonts w:ascii="Times New Roman" w:hAnsi="Times New Roman"/>
              </w:rPr>
              <w:t xml:space="preserve"> veikianti savaime užsiveržiančio mazgo principu („China finger”</w:t>
            </w:r>
            <w:r>
              <w:rPr>
                <w:rFonts w:ascii="Times New Roman" w:hAnsi="Times New Roman"/>
              </w:rPr>
              <w:t xml:space="preserve"> arba lygiaverte sistema</w:t>
            </w:r>
            <w:r w:rsidRPr="00F33159">
              <w:rPr>
                <w:rFonts w:ascii="Times New Roman" w:hAnsi="Times New Roman"/>
              </w:rPr>
              <w:t>);</w:t>
            </w:r>
          </w:p>
          <w:p w14:paraId="77D89294" w14:textId="737A3691" w:rsidR="0039038D" w:rsidRPr="00F33159" w:rsidRDefault="0039038D" w:rsidP="0039038D">
            <w:pPr>
              <w:pStyle w:val="Sraopastraipa"/>
              <w:numPr>
                <w:ilvl w:val="1"/>
                <w:numId w:val="2"/>
              </w:numPr>
              <w:ind w:left="540" w:hanging="236"/>
              <w:rPr>
                <w:rFonts w:ascii="Times New Roman" w:hAnsi="Times New Roman"/>
              </w:rPr>
            </w:pPr>
            <w:r w:rsidRPr="00F33159">
              <w:rPr>
                <w:rFonts w:ascii="Times New Roman" w:hAnsi="Times New Roman"/>
              </w:rPr>
              <w:t>#5 storio siūlas</w:t>
            </w:r>
            <w:r w:rsidR="00135D33">
              <w:rPr>
                <w:rFonts w:ascii="Times New Roman" w:hAnsi="Times New Roman"/>
              </w:rPr>
              <w:t xml:space="preserve">, </w:t>
            </w:r>
            <w:r w:rsidRPr="00F33159">
              <w:rPr>
                <w:rFonts w:ascii="Times New Roman" w:hAnsi="Times New Roman"/>
              </w:rPr>
              <w:t xml:space="preserve">nesirezorbuojančiu aukštos molekulinės masės </w:t>
            </w:r>
            <w:r w:rsidRPr="00F33159">
              <w:rPr>
                <w:rFonts w:ascii="Times New Roman" w:hAnsi="Times New Roman"/>
              </w:rPr>
              <w:lastRenderedPageBreak/>
              <w:t>polietileno pagrindu ir pinto nesirezorbuojančio aukštos molekulinės masės poliesterio apvalkalu, skirtas ''endosagos'' pravedimui.</w:t>
            </w:r>
          </w:p>
          <w:p w14:paraId="44B98107" w14:textId="0E67D2A3" w:rsidR="0039038D" w:rsidRPr="00AE3B1B" w:rsidRDefault="0039038D" w:rsidP="0039038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F33159">
              <w:rPr>
                <w:rFonts w:ascii="Times New Roman" w:hAnsi="Times New Roman"/>
              </w:rPr>
              <w:t>Būtinas siūlomų implantų žymėjimas CE ženklu (</w:t>
            </w:r>
            <w:r w:rsidRPr="00F33159">
              <w:rPr>
                <w:rFonts w:ascii="Times New Roman" w:hAnsi="Times New Roman"/>
                <w:i/>
              </w:rPr>
              <w:t xml:space="preserve">kartu su pasiūlymu konkursui privaloma pateikti galiojančio dokumento, liudijančio žymėjimą CE ženklu (CE </w:t>
            </w:r>
            <w:r w:rsidRPr="004118E4">
              <w:rPr>
                <w:rFonts w:ascii="Times New Roman" w:hAnsi="Times New Roman"/>
                <w:i/>
              </w:rPr>
              <w:t>sertifikato ir/arba EB atitikties deklaracijos), kopiją</w:t>
            </w:r>
            <w:r w:rsidRPr="004118E4">
              <w:rPr>
                <w:rFonts w:ascii="Times New Roman" w:hAnsi="Times New Roman"/>
              </w:rPr>
              <w:t>).</w:t>
            </w:r>
          </w:p>
        </w:tc>
        <w:tc>
          <w:tcPr>
            <w:tcW w:w="2693" w:type="dxa"/>
          </w:tcPr>
          <w:p w14:paraId="1B97D0F2" w14:textId="77777777" w:rsidR="0039038D" w:rsidRDefault="0039038D" w:rsidP="0039038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038D" w14:paraId="4E155A3D" w14:textId="77777777" w:rsidTr="00702940">
        <w:trPr>
          <w:trHeight w:val="837"/>
        </w:trPr>
        <w:tc>
          <w:tcPr>
            <w:tcW w:w="988" w:type="dxa"/>
          </w:tcPr>
          <w:p w14:paraId="03860275" w14:textId="579773AE" w:rsidR="0039038D" w:rsidRPr="00991A6E" w:rsidRDefault="0039038D" w:rsidP="003903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1A6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556" w:type="dxa"/>
          </w:tcPr>
          <w:p w14:paraId="4718FF1F" w14:textId="441B798B" w:rsidR="0039038D" w:rsidRDefault="0039038D" w:rsidP="003903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Revizinė apvali reguliuojamo ilgio endosaga</w:t>
            </w:r>
          </w:p>
        </w:tc>
        <w:tc>
          <w:tcPr>
            <w:tcW w:w="4111" w:type="dxa"/>
          </w:tcPr>
          <w:p w14:paraId="25002014" w14:textId="5EF48876" w:rsidR="0039038D" w:rsidRDefault="00702940" w:rsidP="003903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Orientacinis kiekis 300 vnt.</w:t>
            </w:r>
          </w:p>
        </w:tc>
        <w:tc>
          <w:tcPr>
            <w:tcW w:w="2693" w:type="dxa"/>
          </w:tcPr>
          <w:p w14:paraId="10DB749D" w14:textId="77777777" w:rsidR="0039038D" w:rsidRDefault="0039038D" w:rsidP="0039038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038D" w14:paraId="39D4A27C" w14:textId="77777777" w:rsidTr="001E4799">
        <w:trPr>
          <w:trHeight w:val="9495"/>
        </w:trPr>
        <w:tc>
          <w:tcPr>
            <w:tcW w:w="988" w:type="dxa"/>
          </w:tcPr>
          <w:p w14:paraId="2433C0A3" w14:textId="3653100A" w:rsidR="0039038D" w:rsidRPr="00515799" w:rsidRDefault="00515799" w:rsidP="0039038D">
            <w:pPr>
              <w:jc w:val="center"/>
              <w:rPr>
                <w:rFonts w:ascii="Times New Roman" w:hAnsi="Times New Roman" w:cs="Times New Roman"/>
              </w:rPr>
            </w:pPr>
            <w:r w:rsidRPr="00515799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2556" w:type="dxa"/>
          </w:tcPr>
          <w:p w14:paraId="7071E4F5" w14:textId="02572378" w:rsidR="0039038D" w:rsidRPr="00515799" w:rsidRDefault="00515799" w:rsidP="0039038D">
            <w:pPr>
              <w:rPr>
                <w:rFonts w:ascii="Times New Roman" w:hAnsi="Times New Roman" w:cs="Times New Roman"/>
              </w:rPr>
            </w:pPr>
            <w:r w:rsidRPr="00515799">
              <w:rPr>
                <w:rFonts w:ascii="Times New Roman" w:hAnsi="Times New Roman" w:cs="Times New Roman"/>
              </w:rPr>
              <w:t>Revizinė apvali reguliuojamo ilgio endosaga</w:t>
            </w:r>
          </w:p>
        </w:tc>
        <w:tc>
          <w:tcPr>
            <w:tcW w:w="4111" w:type="dxa"/>
          </w:tcPr>
          <w:p w14:paraId="0F1D819F" w14:textId="77777777" w:rsidR="00515799" w:rsidRPr="00087E93" w:rsidRDefault="00515799" w:rsidP="005157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18"/>
              </w:rPr>
            </w:pPr>
            <w:r w:rsidRPr="00087E93">
              <w:rPr>
                <w:rFonts w:ascii="Times New Roman" w:hAnsi="Times New Roman" w:cs="Times New Roman"/>
                <w:szCs w:val="18"/>
              </w:rPr>
              <w:t>1. Raištinė implantų sistema, tiekiama sterilioje pakuotėje;</w:t>
            </w:r>
          </w:p>
          <w:p w14:paraId="7A026057" w14:textId="77777777" w:rsidR="00515799" w:rsidRPr="00087E93" w:rsidRDefault="00515799" w:rsidP="005157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18"/>
              </w:rPr>
            </w:pPr>
            <w:r w:rsidRPr="00087E93">
              <w:rPr>
                <w:rFonts w:ascii="Times New Roman" w:hAnsi="Times New Roman" w:cs="Times New Roman"/>
                <w:szCs w:val="18"/>
              </w:rPr>
              <w:t>2. Sudaryta iš sekančių komponentų:</w:t>
            </w:r>
          </w:p>
          <w:p w14:paraId="4836D08F" w14:textId="77777777" w:rsidR="00515799" w:rsidRPr="0068517D" w:rsidRDefault="00515799" w:rsidP="00515799">
            <w:pPr>
              <w:suppressAutoHyphens/>
              <w:autoSpaceDN w:val="0"/>
              <w:ind w:left="319" w:hanging="142"/>
              <w:textAlignment w:val="baseline"/>
              <w:rPr>
                <w:rFonts w:ascii="Times New Roman" w:hAnsi="Times New Roman" w:cs="Times New Roman"/>
              </w:rPr>
            </w:pPr>
            <w:r w:rsidRPr="0068517D">
              <w:rPr>
                <w:rFonts w:ascii="Times New Roman" w:hAnsi="Times New Roman" w:cs="Times New Roman"/>
                <w:szCs w:val="18"/>
              </w:rPr>
              <w:t>a)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68517D">
              <w:rPr>
                <w:rFonts w:ascii="Times New Roman" w:hAnsi="Times New Roman" w:cs="Times New Roman"/>
              </w:rPr>
              <w:t>raištinės sistemos (kilpos) iš #5 storio siūlų, pagamintų iš nesirezorbuojančio, aukštos molekulinės masės polietileno (UHMWPE), veikiančios savaime užsiveržiančio mazgo principu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79EBC79A" w14:textId="77777777" w:rsidR="00515799" w:rsidRPr="00087E93" w:rsidRDefault="00515799" w:rsidP="00515799">
            <w:pPr>
              <w:autoSpaceDE w:val="0"/>
              <w:autoSpaceDN w:val="0"/>
              <w:adjustRightInd w:val="0"/>
              <w:ind w:left="313" w:hanging="136"/>
              <w:rPr>
                <w:rFonts w:ascii="Times New Roman" w:hAnsi="Times New Roman" w:cs="Times New Roman"/>
                <w:szCs w:val="18"/>
              </w:rPr>
            </w:pPr>
            <w:r w:rsidRPr="00087E93">
              <w:rPr>
                <w:rFonts w:ascii="Times New Roman" w:hAnsi="Times New Roman" w:cs="Times New Roman"/>
                <w:szCs w:val="18"/>
              </w:rPr>
              <w:t>b)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087E93">
              <w:rPr>
                <w:rFonts w:ascii="Times New Roman" w:hAnsi="Times New Roman" w:cs="Times New Roman"/>
                <w:szCs w:val="18"/>
              </w:rPr>
              <w:t>titaninės (arba lygiavertės) endosagos užapvalintomis briaunomis, su ertmėmis, skirtomis siūlo (kilpos) pravedimui (</w:t>
            </w:r>
            <w:r>
              <w:rPr>
                <w:rFonts w:ascii="Times New Roman" w:hAnsi="Times New Roman" w:cs="Times New Roman"/>
                <w:szCs w:val="18"/>
              </w:rPr>
              <w:t>ar</w:t>
            </w:r>
            <w:r w:rsidRPr="00087E93">
              <w:rPr>
                <w:rFonts w:ascii="Times New Roman" w:hAnsi="Times New Roman" w:cs="Times New Roman"/>
                <w:szCs w:val="18"/>
              </w:rPr>
              <w:t>ba su iš anksto pravesta kilpa);</w:t>
            </w:r>
          </w:p>
          <w:p w14:paraId="65554DFD" w14:textId="77777777" w:rsidR="00515799" w:rsidRPr="00087E93" w:rsidRDefault="00515799" w:rsidP="005157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18"/>
              </w:rPr>
            </w:pPr>
            <w:r w:rsidRPr="00087E93">
              <w:rPr>
                <w:rFonts w:ascii="Times New Roman" w:hAnsi="Times New Roman" w:cs="Times New Roman"/>
                <w:szCs w:val="18"/>
              </w:rPr>
              <w:t xml:space="preserve">3. Titaninė (arba lygiavertė) endosaga pasirenkama ne mažiau kaip iš </w:t>
            </w:r>
            <w:r>
              <w:rPr>
                <w:rFonts w:ascii="Times New Roman" w:hAnsi="Times New Roman" w:cs="Times New Roman"/>
                <w:szCs w:val="18"/>
              </w:rPr>
              <w:t>3</w:t>
            </w:r>
            <w:r w:rsidRPr="00087E93">
              <w:rPr>
                <w:rFonts w:ascii="Times New Roman" w:hAnsi="Times New Roman" w:cs="Times New Roman"/>
                <w:szCs w:val="18"/>
              </w:rPr>
              <w:t xml:space="preserve"> variantų / dydžių (</w:t>
            </w:r>
            <w:r w:rsidRPr="00087E93">
              <w:rPr>
                <w:rFonts w:ascii="Times New Roman" w:hAnsi="Times New Roman" w:cs="Times New Roman"/>
                <w:b/>
                <w:i/>
                <w:szCs w:val="18"/>
              </w:rPr>
              <w:t>pasirenkama užsakymo metu</w:t>
            </w:r>
            <w:r w:rsidRPr="00087E93">
              <w:rPr>
                <w:rFonts w:ascii="Times New Roman" w:hAnsi="Times New Roman" w:cs="Times New Roman"/>
                <w:szCs w:val="18"/>
              </w:rPr>
              <w:t xml:space="preserve">): </w:t>
            </w:r>
          </w:p>
          <w:p w14:paraId="149DC43F" w14:textId="77777777" w:rsidR="00515799" w:rsidRPr="00087E93" w:rsidRDefault="00515799" w:rsidP="00515799">
            <w:pPr>
              <w:autoSpaceDE w:val="0"/>
              <w:autoSpaceDN w:val="0"/>
              <w:adjustRightInd w:val="0"/>
              <w:ind w:left="313"/>
              <w:rPr>
                <w:rFonts w:ascii="Times New Roman" w:hAnsi="Times New Roman" w:cs="Times New Roman"/>
                <w:szCs w:val="18"/>
              </w:rPr>
            </w:pPr>
            <w:r w:rsidRPr="00087E93">
              <w:rPr>
                <w:rFonts w:ascii="Times New Roman" w:hAnsi="Times New Roman" w:cs="Times New Roman"/>
                <w:szCs w:val="18"/>
              </w:rPr>
              <w:t xml:space="preserve">a) ne mažiau kaip 2 ertmių endosaga, kurios išorinis skersmuo 11 </w:t>
            </w:r>
            <w:r>
              <w:rPr>
                <w:rFonts w:ascii="Times New Roman" w:hAnsi="Times New Roman" w:cs="Times New Roman"/>
                <w:szCs w:val="18"/>
              </w:rPr>
              <w:t xml:space="preserve">mm </w:t>
            </w:r>
            <w:r w:rsidRPr="00087E93">
              <w:rPr>
                <w:rFonts w:ascii="Times New Roman" w:hAnsi="Times New Roman" w:cs="Times New Roman"/>
                <w:szCs w:val="18"/>
              </w:rPr>
              <w:t xml:space="preserve">± 1 mm, turinti centruotą 4 </w:t>
            </w:r>
            <w:r>
              <w:rPr>
                <w:rFonts w:ascii="Times New Roman" w:hAnsi="Times New Roman" w:cs="Times New Roman"/>
                <w:szCs w:val="18"/>
              </w:rPr>
              <w:t xml:space="preserve">mm </w:t>
            </w:r>
            <w:r w:rsidRPr="00087E93">
              <w:rPr>
                <w:rFonts w:ascii="Times New Roman" w:hAnsi="Times New Roman" w:cs="Times New Roman"/>
                <w:szCs w:val="18"/>
              </w:rPr>
              <w:t>± 1 mm skersmens kaklelį, tinkantį 4</w:t>
            </w:r>
            <w:r>
              <w:rPr>
                <w:rFonts w:ascii="Times New Roman" w:hAnsi="Times New Roman" w:cs="Times New Roman"/>
                <w:szCs w:val="18"/>
              </w:rPr>
              <w:t>-</w:t>
            </w:r>
            <w:r w:rsidRPr="00087E93">
              <w:rPr>
                <w:rFonts w:ascii="Times New Roman" w:hAnsi="Times New Roman" w:cs="Times New Roman"/>
                <w:szCs w:val="18"/>
              </w:rPr>
              <w:t>7 mm skersmens kauliniams tuneliams;</w:t>
            </w:r>
          </w:p>
          <w:p w14:paraId="037E567E" w14:textId="77777777" w:rsidR="00515799" w:rsidRDefault="00515799" w:rsidP="00515799">
            <w:pPr>
              <w:ind w:left="313"/>
              <w:rPr>
                <w:rFonts w:ascii="Times New Roman" w:hAnsi="Times New Roman" w:cs="Times New Roman"/>
                <w:szCs w:val="18"/>
              </w:rPr>
            </w:pPr>
            <w:r w:rsidRPr="00087E93">
              <w:rPr>
                <w:rFonts w:ascii="Times New Roman" w:hAnsi="Times New Roman" w:cs="Times New Roman"/>
                <w:szCs w:val="18"/>
              </w:rPr>
              <w:t xml:space="preserve">b) ne mažiau kaip 4 ertmių endosaga, kurios išorinis skersmuo </w:t>
            </w:r>
            <w:r>
              <w:rPr>
                <w:rFonts w:ascii="Times New Roman" w:hAnsi="Times New Roman" w:cs="Times New Roman"/>
                <w:szCs w:val="18"/>
              </w:rPr>
              <w:t>14 mm</w:t>
            </w:r>
            <w:r w:rsidRPr="00087E93">
              <w:rPr>
                <w:rFonts w:ascii="Times New Roman" w:hAnsi="Times New Roman" w:cs="Times New Roman"/>
                <w:szCs w:val="18"/>
              </w:rPr>
              <w:t xml:space="preserve"> ± 1 mm, turinti centruotą  </w:t>
            </w:r>
            <w:r>
              <w:rPr>
                <w:rFonts w:ascii="Times New Roman" w:hAnsi="Times New Roman" w:cs="Times New Roman"/>
                <w:szCs w:val="18"/>
              </w:rPr>
              <w:t>7 mm</w:t>
            </w:r>
            <w:r w:rsidRPr="00087E93">
              <w:rPr>
                <w:rFonts w:ascii="Times New Roman" w:hAnsi="Times New Roman" w:cs="Times New Roman"/>
                <w:szCs w:val="18"/>
              </w:rPr>
              <w:t xml:space="preserve"> ± 1 mm skersmens kaklelį, tinkantį </w:t>
            </w:r>
            <w:r>
              <w:rPr>
                <w:rFonts w:ascii="Times New Roman" w:hAnsi="Times New Roman" w:cs="Times New Roman"/>
                <w:szCs w:val="18"/>
              </w:rPr>
              <w:t>7-9</w:t>
            </w:r>
            <w:r w:rsidRPr="00087E93">
              <w:rPr>
                <w:rFonts w:ascii="Times New Roman" w:hAnsi="Times New Roman" w:cs="Times New Roman"/>
                <w:szCs w:val="18"/>
              </w:rPr>
              <w:t xml:space="preserve"> mm skersmens  kauliniams tuneliams;</w:t>
            </w:r>
          </w:p>
          <w:p w14:paraId="20C8DCB1" w14:textId="77777777" w:rsidR="00515799" w:rsidRPr="00087E93" w:rsidRDefault="00515799" w:rsidP="00515799">
            <w:pPr>
              <w:ind w:left="313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c) </w:t>
            </w:r>
            <w:r w:rsidRPr="00952551">
              <w:rPr>
                <w:rFonts w:ascii="Times New Roman" w:hAnsi="Times New Roman" w:cs="Times New Roman"/>
              </w:rPr>
              <w:t>ne mažiau kaip 4 ertmių endosaga, kurios išorinis skersmuo 20 ± 1 mm, turinti centruotą 9 ± 1 mm skersmens kaklelį, tinkantį 9-13 mm skersmens  kauliniams tuneliams.</w:t>
            </w:r>
          </w:p>
          <w:p w14:paraId="5C69909A" w14:textId="54C73FA0" w:rsidR="0039038D" w:rsidRDefault="00515799" w:rsidP="00515799">
            <w:pPr>
              <w:rPr>
                <w:rFonts w:ascii="Times New Roman" w:hAnsi="Times New Roman" w:cs="Times New Roman"/>
                <w:b/>
              </w:rPr>
            </w:pPr>
            <w:r w:rsidRPr="00087E93">
              <w:rPr>
                <w:rFonts w:ascii="Times New Roman" w:hAnsi="Times New Roman" w:cs="Times New Roman"/>
              </w:rPr>
              <w:t>4. Būtinas siūlomų implantų žymėjimas CE ženklu (</w:t>
            </w:r>
            <w:r w:rsidRPr="00087E93">
              <w:rPr>
                <w:rFonts w:ascii="Times New Roman" w:hAnsi="Times New Roman" w:cs="Times New Roman"/>
                <w:i/>
              </w:rPr>
              <w:t>kartu su pasiūlymu konkursui privaloma pateikti galiojančio dokumento, liudijančio siūlomų implantų žymėjimą CE ženklu (CE sertifikato arba EB atitikties deklaracijos) kopiją</w:t>
            </w:r>
            <w:r w:rsidRPr="00087E93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693" w:type="dxa"/>
          </w:tcPr>
          <w:p w14:paraId="58DD38B0" w14:textId="77777777" w:rsidR="0039038D" w:rsidRDefault="0039038D" w:rsidP="0039038D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334B159" w14:textId="77777777" w:rsidR="0056486D" w:rsidRDefault="0056486D">
      <w:r>
        <w:br w:type="page"/>
      </w:r>
    </w:p>
    <w:tbl>
      <w:tblPr>
        <w:tblStyle w:val="Lentelstinklelis"/>
        <w:tblW w:w="10348" w:type="dxa"/>
        <w:tblInd w:w="-147" w:type="dxa"/>
        <w:tblLook w:val="04A0" w:firstRow="1" w:lastRow="0" w:firstColumn="1" w:lastColumn="0" w:noHBand="0" w:noVBand="1"/>
      </w:tblPr>
      <w:tblGrid>
        <w:gridCol w:w="988"/>
        <w:gridCol w:w="2556"/>
        <w:gridCol w:w="4111"/>
        <w:gridCol w:w="2693"/>
      </w:tblGrid>
      <w:tr w:rsidR="0039038D" w14:paraId="616D8D84" w14:textId="77777777" w:rsidTr="00203FD3">
        <w:trPr>
          <w:trHeight w:val="1062"/>
        </w:trPr>
        <w:tc>
          <w:tcPr>
            <w:tcW w:w="988" w:type="dxa"/>
          </w:tcPr>
          <w:p w14:paraId="79499477" w14:textId="6324D71A" w:rsidR="0039038D" w:rsidRPr="00E83AA4" w:rsidRDefault="0039038D" w:rsidP="003903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3AA4">
              <w:rPr>
                <w:rFonts w:ascii="Times New Roman" w:hAnsi="Times New Roman" w:cs="Times New Roman"/>
                <w:b/>
              </w:rPr>
              <w:lastRenderedPageBreak/>
              <w:t>4.</w:t>
            </w:r>
          </w:p>
        </w:tc>
        <w:tc>
          <w:tcPr>
            <w:tcW w:w="2556" w:type="dxa"/>
          </w:tcPr>
          <w:p w14:paraId="16D19D68" w14:textId="482405BE" w:rsidR="0039038D" w:rsidRPr="00E83AA4" w:rsidRDefault="0039038D" w:rsidP="0039038D">
            <w:pPr>
              <w:rPr>
                <w:rFonts w:ascii="Times New Roman" w:hAnsi="Times New Roman" w:cs="Times New Roman"/>
                <w:b/>
              </w:rPr>
            </w:pPr>
            <w:r w:rsidRPr="00E83AA4">
              <w:rPr>
                <w:rFonts w:ascii="Times New Roman" w:hAnsi="Times New Roman" w:cs="Times New Roman"/>
                <w:b/>
              </w:rPr>
              <w:t>Peties sąnario raumenų prisiuvimo inkariniai siūlai su intrakortikaline fiksacija</w:t>
            </w:r>
          </w:p>
        </w:tc>
        <w:tc>
          <w:tcPr>
            <w:tcW w:w="4111" w:type="dxa"/>
          </w:tcPr>
          <w:p w14:paraId="02906225" w14:textId="04D7BA64" w:rsidR="0039038D" w:rsidRDefault="0039038D" w:rsidP="003903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Orientacinis kiekis 500 vnt.</w:t>
            </w:r>
          </w:p>
        </w:tc>
        <w:tc>
          <w:tcPr>
            <w:tcW w:w="2693" w:type="dxa"/>
          </w:tcPr>
          <w:p w14:paraId="7811E43A" w14:textId="77777777" w:rsidR="0039038D" w:rsidRDefault="0039038D" w:rsidP="0039038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038D" w14:paraId="58A113F3" w14:textId="77777777" w:rsidTr="00203FD3">
        <w:trPr>
          <w:trHeight w:val="553"/>
        </w:trPr>
        <w:tc>
          <w:tcPr>
            <w:tcW w:w="988" w:type="dxa"/>
          </w:tcPr>
          <w:p w14:paraId="07B3C720" w14:textId="6C158B9F" w:rsidR="0039038D" w:rsidRPr="00E83AA4" w:rsidRDefault="0039038D" w:rsidP="003903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2556" w:type="dxa"/>
          </w:tcPr>
          <w:p w14:paraId="16EAC070" w14:textId="09BDF98F" w:rsidR="0039038D" w:rsidRDefault="0039038D" w:rsidP="0039038D">
            <w:pPr>
              <w:rPr>
                <w:rFonts w:ascii="Times New Roman" w:hAnsi="Times New Roman" w:cs="Times New Roman"/>
                <w:b/>
              </w:rPr>
            </w:pPr>
            <w:r w:rsidRPr="00FF670A">
              <w:rPr>
                <w:rFonts w:ascii="Times New Roman" w:hAnsi="Times New Roman" w:cs="Times New Roman"/>
              </w:rPr>
              <w:t>Implanto forma</w:t>
            </w:r>
          </w:p>
        </w:tc>
        <w:tc>
          <w:tcPr>
            <w:tcW w:w="4111" w:type="dxa"/>
          </w:tcPr>
          <w:p w14:paraId="581BA689" w14:textId="2994C563" w:rsidR="0039038D" w:rsidRDefault="0039038D" w:rsidP="00390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FF670A">
              <w:rPr>
                <w:rFonts w:ascii="Times New Roman" w:hAnsi="Times New Roman" w:cs="Times New Roman"/>
              </w:rPr>
              <w:t>Inkaro forma konusinė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6E549CD" w14:textId="4B6522E8" w:rsidR="0039038D" w:rsidRDefault="0039038D" w:rsidP="003903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2. S</w:t>
            </w:r>
            <w:r w:rsidRPr="00FF670A">
              <w:rPr>
                <w:rFonts w:ascii="Times New Roman" w:hAnsi="Times New Roman" w:cs="Times New Roman"/>
              </w:rPr>
              <w:t>riegis per visą ilgį.</w:t>
            </w:r>
          </w:p>
        </w:tc>
        <w:tc>
          <w:tcPr>
            <w:tcW w:w="2693" w:type="dxa"/>
          </w:tcPr>
          <w:p w14:paraId="654D1164" w14:textId="77777777" w:rsidR="0039038D" w:rsidRDefault="0039038D" w:rsidP="0039038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038D" w14:paraId="6F02920B" w14:textId="77777777" w:rsidTr="001E4799">
        <w:trPr>
          <w:trHeight w:hRule="exact" w:val="1846"/>
        </w:trPr>
        <w:tc>
          <w:tcPr>
            <w:tcW w:w="988" w:type="dxa"/>
          </w:tcPr>
          <w:p w14:paraId="11D169EB" w14:textId="51394289" w:rsidR="0039038D" w:rsidRPr="00E83AA4" w:rsidRDefault="0039038D" w:rsidP="003903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2556" w:type="dxa"/>
          </w:tcPr>
          <w:p w14:paraId="29D91578" w14:textId="56E6FBA1" w:rsidR="0039038D" w:rsidRPr="00FF670A" w:rsidRDefault="0039038D" w:rsidP="0039038D">
            <w:pPr>
              <w:rPr>
                <w:rFonts w:ascii="Times New Roman" w:hAnsi="Times New Roman" w:cs="Times New Roman"/>
              </w:rPr>
            </w:pPr>
            <w:r w:rsidRPr="00FF670A">
              <w:rPr>
                <w:rFonts w:ascii="Times New Roman" w:hAnsi="Times New Roman" w:cs="Times New Roman"/>
              </w:rPr>
              <w:t>Implanto (inkaruojančios dalies) medžiaga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C6017A">
              <w:rPr>
                <w:rFonts w:ascii="Times New Roman" w:hAnsi="Times New Roman" w:cs="Times New Roman"/>
                <w:b/>
                <w:i/>
              </w:rPr>
              <w:t>pasirenkama užsakymo metu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11" w:type="dxa"/>
          </w:tcPr>
          <w:p w14:paraId="3A570676" w14:textId="63BCAC69" w:rsidR="0039038D" w:rsidRDefault="0039038D" w:rsidP="00390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AB34E8">
              <w:rPr>
                <w:rFonts w:ascii="Times New Roman" w:hAnsi="Times New Roman" w:cs="Times New Roman"/>
              </w:rPr>
              <w:t>PEEK</w:t>
            </w:r>
            <w:r w:rsidRPr="00FF670A">
              <w:rPr>
                <w:rFonts w:ascii="Times New Roman" w:hAnsi="Times New Roman" w:cs="Times New Roman"/>
              </w:rPr>
              <w:t xml:space="preserve"> su</w:t>
            </w:r>
            <w:r>
              <w:rPr>
                <w:rFonts w:ascii="Times New Roman" w:hAnsi="Times New Roman" w:cs="Times New Roman"/>
              </w:rPr>
              <w:t xml:space="preserve"> PEEK antgaliu </w:t>
            </w:r>
            <w:r w:rsidRPr="00FF670A">
              <w:rPr>
                <w:rFonts w:ascii="Times New Roman" w:hAnsi="Times New Roman" w:cs="Times New Roman"/>
              </w:rPr>
              <w:t>(kiauru galu) siūlo arba juostinio siūlo prispaudimui kanale</w:t>
            </w:r>
            <w:r>
              <w:rPr>
                <w:rFonts w:ascii="Times New Roman" w:hAnsi="Times New Roman" w:cs="Times New Roman"/>
              </w:rPr>
              <w:t xml:space="preserve"> (arba lygiaverčių medžiagų);</w:t>
            </w:r>
          </w:p>
          <w:p w14:paraId="08195FCF" w14:textId="5C6BC236" w:rsidR="0039038D" w:rsidRDefault="0039038D" w:rsidP="00390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Biokompozito (</w:t>
            </w:r>
            <w:r w:rsidRPr="00C6017A">
              <w:rPr>
                <w:rFonts w:ascii="Times New Roman" w:hAnsi="Times New Roman" w:cs="Times New Roman"/>
              </w:rPr>
              <w:t>angl.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017A">
              <w:rPr>
                <w:rFonts w:ascii="Times New Roman" w:hAnsi="Times New Roman" w:cs="Times New Roman"/>
                <w:i/>
              </w:rPr>
              <w:t>biocomposite</w:t>
            </w:r>
            <w:r>
              <w:rPr>
                <w:rFonts w:ascii="Times New Roman" w:hAnsi="Times New Roman" w:cs="Times New Roman"/>
              </w:rPr>
              <w:t>) su PEEK antgaliu (kiauru galu) siūlo arba juostinio siūlo prispaudimui kanale (arba lygiaverčių medžiagų).</w:t>
            </w:r>
          </w:p>
        </w:tc>
        <w:tc>
          <w:tcPr>
            <w:tcW w:w="2693" w:type="dxa"/>
          </w:tcPr>
          <w:p w14:paraId="507D390D" w14:textId="77777777" w:rsidR="0039038D" w:rsidRDefault="0039038D" w:rsidP="0039038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038D" w14:paraId="25355852" w14:textId="77777777" w:rsidTr="00DD5CFE">
        <w:tc>
          <w:tcPr>
            <w:tcW w:w="988" w:type="dxa"/>
          </w:tcPr>
          <w:p w14:paraId="25655F1E" w14:textId="7AEC2F6F" w:rsidR="0039038D" w:rsidRPr="00E83AA4" w:rsidRDefault="0039038D" w:rsidP="003903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2556" w:type="dxa"/>
          </w:tcPr>
          <w:p w14:paraId="3CFEBBF8" w14:textId="4DAFF331" w:rsidR="0039038D" w:rsidRPr="00FF670A" w:rsidRDefault="0039038D" w:rsidP="0039038D">
            <w:pPr>
              <w:rPr>
                <w:rFonts w:ascii="Times New Roman" w:hAnsi="Times New Roman" w:cs="Times New Roman"/>
              </w:rPr>
            </w:pPr>
            <w:r w:rsidRPr="00FF670A">
              <w:rPr>
                <w:rFonts w:ascii="Times New Roman" w:hAnsi="Times New Roman" w:cs="Times New Roman"/>
              </w:rPr>
              <w:t>Implant</w:t>
            </w:r>
            <w:r>
              <w:rPr>
                <w:rFonts w:ascii="Times New Roman" w:hAnsi="Times New Roman" w:cs="Times New Roman"/>
              </w:rPr>
              <w:t>o</w:t>
            </w:r>
            <w:r w:rsidRPr="00FF670A">
              <w:rPr>
                <w:rFonts w:ascii="Times New Roman" w:hAnsi="Times New Roman" w:cs="Times New Roman"/>
              </w:rPr>
              <w:t xml:space="preserve"> išmatavimai</w:t>
            </w:r>
          </w:p>
        </w:tc>
        <w:tc>
          <w:tcPr>
            <w:tcW w:w="4111" w:type="dxa"/>
          </w:tcPr>
          <w:p w14:paraId="6CC35EA5" w14:textId="52F55A44" w:rsidR="0039038D" w:rsidRDefault="0039038D" w:rsidP="00390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FF670A">
              <w:rPr>
                <w:rFonts w:ascii="Times New Roman" w:hAnsi="Times New Roman" w:cs="Times New Roman"/>
              </w:rPr>
              <w:t>Diametras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670A">
              <w:rPr>
                <w:rFonts w:ascii="Times New Roman" w:hAnsi="Times New Roman" w:cs="Times New Roman"/>
              </w:rPr>
              <w:t>4,6 ± 0,2 mm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F670A">
              <w:rPr>
                <w:rFonts w:ascii="Times New Roman" w:hAnsi="Times New Roman" w:cs="Times New Roman"/>
              </w:rPr>
              <w:t xml:space="preserve">ilgis </w:t>
            </w:r>
            <w:r>
              <w:rPr>
                <w:rFonts w:ascii="Times New Roman" w:hAnsi="Times New Roman" w:cs="Times New Roman"/>
              </w:rPr>
              <w:t>15</w:t>
            </w:r>
            <w:r w:rsidRPr="00FF670A">
              <w:rPr>
                <w:rFonts w:ascii="Times New Roman" w:hAnsi="Times New Roman" w:cs="Times New Roman"/>
              </w:rPr>
              <w:t xml:space="preserve"> mm ± </w:t>
            </w:r>
            <w:r>
              <w:rPr>
                <w:rFonts w:ascii="Times New Roman" w:hAnsi="Times New Roman" w:cs="Times New Roman"/>
              </w:rPr>
              <w:t>1,5</w:t>
            </w:r>
            <w:r w:rsidRPr="00FF670A">
              <w:rPr>
                <w:rFonts w:ascii="Times New Roman" w:hAnsi="Times New Roman" w:cs="Times New Roman"/>
              </w:rPr>
              <w:t xml:space="preserve"> mm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137DEA2B" w14:textId="01F9041D" w:rsidR="0039038D" w:rsidRPr="00AB34E8" w:rsidRDefault="0039038D" w:rsidP="00390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Diametras </w:t>
            </w:r>
            <w:r w:rsidRPr="00FF670A">
              <w:rPr>
                <w:rFonts w:ascii="Times New Roman" w:hAnsi="Times New Roman" w:cs="Times New Roman"/>
              </w:rPr>
              <w:t>5,5 ± 0,1 mm,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670A">
              <w:rPr>
                <w:rFonts w:ascii="Times New Roman" w:hAnsi="Times New Roman" w:cs="Times New Roman"/>
              </w:rPr>
              <w:t xml:space="preserve">ilgis </w:t>
            </w:r>
            <w:r>
              <w:rPr>
                <w:rFonts w:ascii="Times New Roman" w:hAnsi="Times New Roman" w:cs="Times New Roman"/>
              </w:rPr>
              <w:t>15</w:t>
            </w:r>
            <w:r w:rsidRPr="00FF670A">
              <w:rPr>
                <w:rFonts w:ascii="Times New Roman" w:hAnsi="Times New Roman" w:cs="Times New Roman"/>
              </w:rPr>
              <w:t xml:space="preserve"> mm ± </w:t>
            </w:r>
            <w:r>
              <w:rPr>
                <w:rFonts w:ascii="Times New Roman" w:hAnsi="Times New Roman" w:cs="Times New Roman"/>
              </w:rPr>
              <w:t xml:space="preserve">1,5 </w:t>
            </w:r>
            <w:r w:rsidRPr="00FF670A">
              <w:rPr>
                <w:rFonts w:ascii="Times New Roman" w:hAnsi="Times New Roman" w:cs="Times New Roman"/>
              </w:rPr>
              <w:t>mm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608D3BA0" w14:textId="77777777" w:rsidR="0039038D" w:rsidRDefault="0039038D" w:rsidP="0039038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038D" w14:paraId="66097E48" w14:textId="77777777" w:rsidTr="001E4799">
        <w:trPr>
          <w:trHeight w:hRule="exact" w:val="284"/>
        </w:trPr>
        <w:tc>
          <w:tcPr>
            <w:tcW w:w="988" w:type="dxa"/>
          </w:tcPr>
          <w:p w14:paraId="1BF5F584" w14:textId="11F2584A" w:rsidR="0039038D" w:rsidRPr="00E83AA4" w:rsidRDefault="0039038D" w:rsidP="003903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2556" w:type="dxa"/>
          </w:tcPr>
          <w:p w14:paraId="45D895C1" w14:textId="153E813A" w:rsidR="0039038D" w:rsidRPr="00FF670A" w:rsidRDefault="0039038D" w:rsidP="00390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Įvedimo būdas</w:t>
            </w:r>
          </w:p>
        </w:tc>
        <w:tc>
          <w:tcPr>
            <w:tcW w:w="4111" w:type="dxa"/>
          </w:tcPr>
          <w:p w14:paraId="20F5EDEC" w14:textId="19F04538" w:rsidR="0039038D" w:rsidRDefault="0039038D" w:rsidP="00390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Savisriegis</w:t>
            </w:r>
          </w:p>
        </w:tc>
        <w:tc>
          <w:tcPr>
            <w:tcW w:w="2693" w:type="dxa"/>
          </w:tcPr>
          <w:p w14:paraId="15B5444A" w14:textId="77777777" w:rsidR="0039038D" w:rsidRDefault="0039038D" w:rsidP="0039038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038D" w14:paraId="026F9956" w14:textId="77777777" w:rsidTr="0056486D">
        <w:trPr>
          <w:trHeight w:val="1090"/>
        </w:trPr>
        <w:tc>
          <w:tcPr>
            <w:tcW w:w="988" w:type="dxa"/>
          </w:tcPr>
          <w:p w14:paraId="45A64208" w14:textId="129FAC52" w:rsidR="0039038D" w:rsidRPr="00E83AA4" w:rsidRDefault="0039038D" w:rsidP="003903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4.5.</w:t>
            </w:r>
          </w:p>
        </w:tc>
        <w:tc>
          <w:tcPr>
            <w:tcW w:w="2556" w:type="dxa"/>
          </w:tcPr>
          <w:p w14:paraId="163FF67D" w14:textId="0E5A1A90" w:rsidR="0039038D" w:rsidRDefault="0039038D" w:rsidP="00390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Reikalavimai įvedėjui</w:t>
            </w:r>
          </w:p>
        </w:tc>
        <w:tc>
          <w:tcPr>
            <w:tcW w:w="4111" w:type="dxa"/>
          </w:tcPr>
          <w:p w14:paraId="31B9C122" w14:textId="491F7A3E" w:rsidR="0039038D" w:rsidRDefault="0039038D" w:rsidP="00390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V</w:t>
            </w:r>
            <w:r w:rsidRPr="00FF670A">
              <w:rPr>
                <w:rFonts w:ascii="Times New Roman" w:hAnsi="Times New Roman" w:cs="Times New Roman"/>
              </w:rPr>
              <w:t>ienkartini</w:t>
            </w:r>
            <w:r>
              <w:rPr>
                <w:rFonts w:ascii="Times New Roman" w:hAnsi="Times New Roman" w:cs="Times New Roman"/>
              </w:rPr>
              <w:t>s</w:t>
            </w:r>
            <w:r w:rsidRPr="00FF670A">
              <w:rPr>
                <w:rFonts w:ascii="Times New Roman" w:hAnsi="Times New Roman" w:cs="Times New Roman"/>
              </w:rPr>
              <w:t xml:space="preserve"> įvedėj</w:t>
            </w:r>
            <w:r>
              <w:rPr>
                <w:rFonts w:ascii="Times New Roman" w:hAnsi="Times New Roman" w:cs="Times New Roman"/>
              </w:rPr>
              <w:t>as</w:t>
            </w:r>
            <w:r w:rsidRPr="00FF670A">
              <w:rPr>
                <w:rFonts w:ascii="Times New Roman" w:hAnsi="Times New Roman" w:cs="Times New Roman"/>
              </w:rPr>
              <w:t xml:space="preserve"> su transplanto matuokliu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2EDFDB20" w14:textId="3E331662" w:rsidR="0039038D" w:rsidRDefault="0039038D" w:rsidP="00390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S</w:t>
            </w:r>
            <w:r w:rsidRPr="00FF670A">
              <w:rPr>
                <w:rFonts w:ascii="Times New Roman" w:hAnsi="Times New Roman" w:cs="Times New Roman"/>
              </w:rPr>
              <w:t xml:space="preserve">kirtingo diametro implantų įvedėjas </w:t>
            </w:r>
            <w:r>
              <w:rPr>
                <w:rFonts w:ascii="Times New Roman" w:hAnsi="Times New Roman" w:cs="Times New Roman"/>
              </w:rPr>
              <w:t>žymėtas skirtinga spalva.</w:t>
            </w:r>
          </w:p>
        </w:tc>
        <w:tc>
          <w:tcPr>
            <w:tcW w:w="2693" w:type="dxa"/>
          </w:tcPr>
          <w:p w14:paraId="5CE61990" w14:textId="77777777" w:rsidR="0039038D" w:rsidRDefault="0039038D" w:rsidP="0039038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038D" w14:paraId="383BCB86" w14:textId="77777777" w:rsidTr="0056486D">
        <w:trPr>
          <w:trHeight w:hRule="exact" w:val="573"/>
        </w:trPr>
        <w:tc>
          <w:tcPr>
            <w:tcW w:w="988" w:type="dxa"/>
          </w:tcPr>
          <w:p w14:paraId="5C702F63" w14:textId="36FACFE3" w:rsidR="0039038D" w:rsidRPr="00E83AA4" w:rsidRDefault="0039038D" w:rsidP="003903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4.6.</w:t>
            </w:r>
          </w:p>
        </w:tc>
        <w:tc>
          <w:tcPr>
            <w:tcW w:w="2556" w:type="dxa"/>
          </w:tcPr>
          <w:p w14:paraId="56D6DB28" w14:textId="68FBA5E0" w:rsidR="0039038D" w:rsidRDefault="0039038D" w:rsidP="00390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Pakuotė</w:t>
            </w:r>
          </w:p>
        </w:tc>
        <w:tc>
          <w:tcPr>
            <w:tcW w:w="4111" w:type="dxa"/>
          </w:tcPr>
          <w:p w14:paraId="0BA2607B" w14:textId="1917662F" w:rsidR="0039038D" w:rsidRDefault="0039038D" w:rsidP="0039038D">
            <w:pPr>
              <w:rPr>
                <w:rFonts w:ascii="Times New Roman" w:hAnsi="Times New Roman" w:cs="Times New Roman"/>
              </w:rPr>
            </w:pPr>
            <w:r w:rsidRPr="006B4190"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upakuota s</w:t>
            </w:r>
            <w:r w:rsidRPr="006B4190">
              <w:rPr>
                <w:rFonts w:ascii="Times New Roman" w:eastAsia="Times New Roman" w:hAnsi="Times New Roman" w:cs="Times New Roman"/>
              </w:rPr>
              <w:t>terilioje pakuotėje</w:t>
            </w:r>
            <w:r>
              <w:rPr>
                <w:rFonts w:ascii="Times New Roman" w:eastAsia="Times New Roman" w:hAnsi="Times New Roman" w:cs="Times New Roman"/>
              </w:rPr>
              <w:t xml:space="preserve"> su identifikavimo numeriu</w:t>
            </w:r>
          </w:p>
        </w:tc>
        <w:tc>
          <w:tcPr>
            <w:tcW w:w="2693" w:type="dxa"/>
          </w:tcPr>
          <w:p w14:paraId="6F5C0514" w14:textId="77777777" w:rsidR="0039038D" w:rsidRDefault="0039038D" w:rsidP="0039038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038D" w14:paraId="17334DE2" w14:textId="77777777" w:rsidTr="00DD5CFE">
        <w:trPr>
          <w:trHeight w:val="1098"/>
        </w:trPr>
        <w:tc>
          <w:tcPr>
            <w:tcW w:w="988" w:type="dxa"/>
          </w:tcPr>
          <w:p w14:paraId="013A5A5B" w14:textId="275454B5" w:rsidR="0039038D" w:rsidRPr="00E83AA4" w:rsidRDefault="0039038D" w:rsidP="003903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4.7.</w:t>
            </w:r>
          </w:p>
        </w:tc>
        <w:tc>
          <w:tcPr>
            <w:tcW w:w="2556" w:type="dxa"/>
          </w:tcPr>
          <w:p w14:paraId="36A8F80D" w14:textId="263F99A4" w:rsidR="0039038D" w:rsidRDefault="0039038D" w:rsidP="00390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Žymėjimas CE ženklu</w:t>
            </w:r>
          </w:p>
        </w:tc>
        <w:tc>
          <w:tcPr>
            <w:tcW w:w="4111" w:type="dxa"/>
          </w:tcPr>
          <w:p w14:paraId="0B40DDE6" w14:textId="125A4653" w:rsidR="0039038D" w:rsidRPr="006B4190" w:rsidRDefault="0039038D" w:rsidP="0039038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Kartu su pasiūlymu privaloma pateikti žymėjimą CE ženklu liudijančio galiojančio dokumento (CE sertifikato arba EB atitikties deklaracijos) kopiją</w:t>
            </w:r>
            <w:r w:rsidR="00E12A59">
              <w:rPr>
                <w:rFonts w:ascii="Times New Roman" w:hAnsi="Times New Roman"/>
              </w:rPr>
              <w:t>.</w:t>
            </w:r>
          </w:p>
        </w:tc>
        <w:tc>
          <w:tcPr>
            <w:tcW w:w="2693" w:type="dxa"/>
          </w:tcPr>
          <w:p w14:paraId="528D70F5" w14:textId="77777777" w:rsidR="0039038D" w:rsidRDefault="0039038D" w:rsidP="0039038D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7DED00D4" w14:textId="5E157FA5" w:rsidR="005E545B" w:rsidRDefault="005E545B" w:rsidP="005E545B">
      <w:pPr>
        <w:rPr>
          <w:rFonts w:ascii="Times New Roman" w:hAnsi="Times New Roman" w:cs="Times New Roman"/>
          <w:b/>
        </w:rPr>
      </w:pPr>
    </w:p>
    <w:p w14:paraId="79CEBB6C" w14:textId="7379582D" w:rsidR="00817C50" w:rsidRDefault="00817C50" w:rsidP="005E545B">
      <w:pPr>
        <w:rPr>
          <w:rFonts w:ascii="Times New Roman" w:hAnsi="Times New Roman" w:cs="Times New Roman"/>
          <w:b/>
        </w:rPr>
      </w:pPr>
      <w:r w:rsidRPr="00817C50">
        <w:rPr>
          <w:rFonts w:ascii="Times New Roman" w:hAnsi="Times New Roman" w:cs="Times New Roman"/>
          <w:b/>
        </w:rPr>
        <w:t>Pastabos, papildomi reikalavimai:</w:t>
      </w:r>
    </w:p>
    <w:p w14:paraId="5E304859" w14:textId="77777777" w:rsidR="00DA1BA9" w:rsidRPr="003E4DDA" w:rsidRDefault="00DA1BA9" w:rsidP="00DA1BA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3E4DDA">
        <w:rPr>
          <w:rFonts w:ascii="Times New Roman" w:hAnsi="Times New Roman"/>
          <w:bCs/>
        </w:rPr>
        <w:t>Kartu su pasiūlymu privaloma pateikti originalų gamintojo katalogą, kuriame yra aprašyti konkursui siūlom</w:t>
      </w:r>
      <w:r>
        <w:rPr>
          <w:rFonts w:ascii="Times New Roman" w:hAnsi="Times New Roman"/>
          <w:bCs/>
        </w:rPr>
        <w:t>i implantai</w:t>
      </w:r>
      <w:r w:rsidRPr="003E4DDA">
        <w:rPr>
          <w:rFonts w:ascii="Times New Roman" w:hAnsi="Times New Roman"/>
          <w:bCs/>
        </w:rPr>
        <w:t xml:space="preserve">. </w:t>
      </w:r>
    </w:p>
    <w:p w14:paraId="7D547517" w14:textId="32038DFE" w:rsidR="00DA1BA9" w:rsidRPr="00092B00" w:rsidRDefault="00DA1BA9" w:rsidP="00092B00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092B00">
        <w:rPr>
          <w:rFonts w:ascii="Times New Roman" w:hAnsi="Times New Roman"/>
          <w:bCs/>
        </w:rPr>
        <w:t>Bus vertinama tik tiekėjo pasiūlyta originaliame gamintojo kataloge nurodyta produkcija (nurodant prekių kodus). Tiekėjo pasiūlymai su gamintojo įsipareigojimu pagaminti implantus pagal poreikį nebus priimami ir nebus vertinami.</w:t>
      </w:r>
    </w:p>
    <w:p w14:paraId="2C1CEFBD" w14:textId="28F59575" w:rsidR="00DA1BA9" w:rsidRDefault="00DA1BA9" w:rsidP="00DA1BA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Į pasiūlymo kainą turi būti įskaičiuotas vartotojų apmokymas dirbti su siūlomais implantais.</w:t>
      </w:r>
    </w:p>
    <w:p w14:paraId="70737481" w14:textId="6EE71452" w:rsidR="00092B00" w:rsidRPr="00092B00" w:rsidRDefault="00092B00" w:rsidP="00092B00">
      <w:pPr>
        <w:pStyle w:val="Sraopastraip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D20CEE">
        <w:rPr>
          <w:rFonts w:ascii="Times New Roman" w:hAnsi="Times New Roman" w:cs="Times New Roman"/>
        </w:rPr>
        <w:t>Tiekėjas kartu su pasiūlymu privalo pateikti</w:t>
      </w:r>
      <w:r w:rsidRPr="00D20CEE">
        <w:rPr>
          <w:rFonts w:ascii="Times New Roman" w:hAnsi="Times New Roman" w:cs="Times New Roman"/>
          <w:i/>
        </w:rPr>
        <w:t xml:space="preserve"> Excel</w:t>
      </w:r>
      <w:r w:rsidRPr="00D20CEE">
        <w:rPr>
          <w:rFonts w:ascii="Times New Roman" w:hAnsi="Times New Roman" w:cs="Times New Roman"/>
        </w:rPr>
        <w:t xml:space="preserve"> formato lentelę, kurioje nurodomi visų siūlomų produktų </w:t>
      </w:r>
      <w:r w:rsidRPr="00D20CEE">
        <w:rPr>
          <w:rFonts w:ascii="Times New Roman" w:hAnsi="Times New Roman" w:cs="Times New Roman"/>
          <w:u w:val="single"/>
        </w:rPr>
        <w:t>vienetinių</w:t>
      </w:r>
      <w:r w:rsidRPr="00D20CEE">
        <w:rPr>
          <w:rFonts w:ascii="Times New Roman" w:hAnsi="Times New Roman" w:cs="Times New Roman"/>
        </w:rPr>
        <w:t xml:space="preserve"> pakuočių gamykliniai barkodai ar QR kodai, kiekvieno produkto pavadinimas, referentinis kodas ir barkodas/QR kodas skaitine išraiška.  </w:t>
      </w:r>
    </w:p>
    <w:p w14:paraId="6D25ED37" w14:textId="6EE71452" w:rsidR="00DA1BA9" w:rsidRDefault="00DA1BA9" w:rsidP="00DA1BA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3E4DDA">
        <w:rPr>
          <w:rFonts w:ascii="Times New Roman" w:hAnsi="Times New Roman"/>
          <w:bCs/>
        </w:rPr>
        <w:t>Viešojo pirkimo komisijai pareikalavus, išbandymui turi būti pateikti siūlomų prekių pavyzdžiai originalioje gamintojo pakuotėje.</w:t>
      </w:r>
    </w:p>
    <w:p w14:paraId="1138A0AD" w14:textId="77777777" w:rsidR="00817C50" w:rsidRPr="00817C50" w:rsidRDefault="00817C50" w:rsidP="005E545B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817C50" w:rsidRPr="00817C50" w:rsidSect="005E545B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84420A"/>
    <w:multiLevelType w:val="hybridMultilevel"/>
    <w:tmpl w:val="CE9CC57C"/>
    <w:lvl w:ilvl="0" w:tplc="641AAE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F252D"/>
    <w:multiLevelType w:val="multilevel"/>
    <w:tmpl w:val="A6E65B14"/>
    <w:lvl w:ilvl="0">
      <w:start w:val="1"/>
      <w:numFmt w:val="decimal"/>
      <w:lvlText w:val="%1."/>
      <w:lvlJc w:val="left"/>
      <w:pPr>
        <w:ind w:left="375" w:hanging="375"/>
      </w:pPr>
      <w:rPr>
        <w:rFonts w:cs="Times New Roman" w:hint="default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ind w:left="679" w:hanging="375"/>
      </w:pPr>
      <w:rPr>
        <w:rFonts w:hint="default"/>
        <w:color w:val="auto"/>
        <w:sz w:val="24"/>
      </w:rPr>
    </w:lvl>
    <w:lvl w:ilvl="2">
      <w:start w:val="1"/>
      <w:numFmt w:val="decimal"/>
      <w:lvlText w:val="%1.%2)%3."/>
      <w:lvlJc w:val="left"/>
      <w:pPr>
        <w:ind w:left="1328" w:hanging="720"/>
      </w:pPr>
      <w:rPr>
        <w:rFonts w:cs="Times New Roman" w:hint="default"/>
        <w:color w:val="FF0000"/>
        <w:sz w:val="24"/>
      </w:rPr>
    </w:lvl>
    <w:lvl w:ilvl="3">
      <w:start w:val="1"/>
      <w:numFmt w:val="decimal"/>
      <w:lvlText w:val="%1.%2)%3.%4."/>
      <w:lvlJc w:val="left"/>
      <w:pPr>
        <w:ind w:left="1632" w:hanging="720"/>
      </w:pPr>
      <w:rPr>
        <w:rFonts w:cs="Times New Roman" w:hint="default"/>
        <w:color w:val="FF0000"/>
        <w:sz w:val="24"/>
      </w:rPr>
    </w:lvl>
    <w:lvl w:ilvl="4">
      <w:start w:val="1"/>
      <w:numFmt w:val="decimal"/>
      <w:lvlText w:val="%1.%2)%3.%4.%5."/>
      <w:lvlJc w:val="left"/>
      <w:pPr>
        <w:ind w:left="2296" w:hanging="1080"/>
      </w:pPr>
      <w:rPr>
        <w:rFonts w:cs="Times New Roman" w:hint="default"/>
        <w:color w:val="FF0000"/>
        <w:sz w:val="24"/>
      </w:rPr>
    </w:lvl>
    <w:lvl w:ilvl="5">
      <w:start w:val="1"/>
      <w:numFmt w:val="decimal"/>
      <w:lvlText w:val="%1.%2)%3.%4.%5.%6."/>
      <w:lvlJc w:val="left"/>
      <w:pPr>
        <w:ind w:left="2600" w:hanging="1080"/>
      </w:pPr>
      <w:rPr>
        <w:rFonts w:cs="Times New Roman" w:hint="default"/>
        <w:color w:val="FF0000"/>
        <w:sz w:val="24"/>
      </w:rPr>
    </w:lvl>
    <w:lvl w:ilvl="6">
      <w:start w:val="1"/>
      <w:numFmt w:val="decimal"/>
      <w:lvlText w:val="%1.%2)%3.%4.%5.%6.%7."/>
      <w:lvlJc w:val="left"/>
      <w:pPr>
        <w:ind w:left="3264" w:hanging="1440"/>
      </w:pPr>
      <w:rPr>
        <w:rFonts w:cs="Times New Roman" w:hint="default"/>
        <w:color w:val="FF0000"/>
        <w:sz w:val="24"/>
      </w:rPr>
    </w:lvl>
    <w:lvl w:ilvl="7">
      <w:start w:val="1"/>
      <w:numFmt w:val="decimal"/>
      <w:lvlText w:val="%1.%2)%3.%4.%5.%6.%7.%8."/>
      <w:lvlJc w:val="left"/>
      <w:pPr>
        <w:ind w:left="3568" w:hanging="1440"/>
      </w:pPr>
      <w:rPr>
        <w:rFonts w:cs="Times New Roman" w:hint="default"/>
        <w:color w:val="FF0000"/>
        <w:sz w:val="24"/>
      </w:rPr>
    </w:lvl>
    <w:lvl w:ilvl="8">
      <w:start w:val="1"/>
      <w:numFmt w:val="decimal"/>
      <w:lvlText w:val="%1.%2)%3.%4.%5.%6.%7.%8.%9."/>
      <w:lvlJc w:val="left"/>
      <w:pPr>
        <w:ind w:left="4232" w:hanging="1800"/>
      </w:pPr>
      <w:rPr>
        <w:rFonts w:cs="Times New Roman" w:hint="default"/>
        <w:color w:val="FF0000"/>
        <w:sz w:val="24"/>
      </w:rPr>
    </w:lvl>
  </w:abstractNum>
  <w:abstractNum w:abstractNumId="2" w15:restartNumberingAfterBreak="0">
    <w:nsid w:val="596124A6"/>
    <w:multiLevelType w:val="hybridMultilevel"/>
    <w:tmpl w:val="DB807408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276210F"/>
    <w:multiLevelType w:val="hybridMultilevel"/>
    <w:tmpl w:val="E2B4C302"/>
    <w:lvl w:ilvl="0" w:tplc="68BEBC50">
      <w:start w:val="1"/>
      <w:numFmt w:val="decimal"/>
      <w:suff w:val="space"/>
      <w:lvlText w:val="%1."/>
      <w:lvlJc w:val="left"/>
      <w:pPr>
        <w:ind w:left="644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E41"/>
    <w:rsid w:val="00015C11"/>
    <w:rsid w:val="00044739"/>
    <w:rsid w:val="00053B32"/>
    <w:rsid w:val="0005750C"/>
    <w:rsid w:val="0006729A"/>
    <w:rsid w:val="00092B00"/>
    <w:rsid w:val="00105B6D"/>
    <w:rsid w:val="00135D33"/>
    <w:rsid w:val="00166951"/>
    <w:rsid w:val="001E4799"/>
    <w:rsid w:val="001F684D"/>
    <w:rsid w:val="002012EC"/>
    <w:rsid w:val="00203FD3"/>
    <w:rsid w:val="00217E41"/>
    <w:rsid w:val="00274DD3"/>
    <w:rsid w:val="002B2E3B"/>
    <w:rsid w:val="0030702F"/>
    <w:rsid w:val="00385B87"/>
    <w:rsid w:val="0039038D"/>
    <w:rsid w:val="003A283F"/>
    <w:rsid w:val="00480C2E"/>
    <w:rsid w:val="004B5F80"/>
    <w:rsid w:val="004E53A2"/>
    <w:rsid w:val="00515799"/>
    <w:rsid w:val="0053639C"/>
    <w:rsid w:val="00563E51"/>
    <w:rsid w:val="0056486D"/>
    <w:rsid w:val="005A6EC7"/>
    <w:rsid w:val="005D0499"/>
    <w:rsid w:val="005E2D76"/>
    <w:rsid w:val="005E545B"/>
    <w:rsid w:val="005E5BE1"/>
    <w:rsid w:val="0061427A"/>
    <w:rsid w:val="00622B16"/>
    <w:rsid w:val="006310D9"/>
    <w:rsid w:val="00640DB5"/>
    <w:rsid w:val="00664E3D"/>
    <w:rsid w:val="006A7465"/>
    <w:rsid w:val="00702940"/>
    <w:rsid w:val="00735986"/>
    <w:rsid w:val="0074607F"/>
    <w:rsid w:val="00756BBC"/>
    <w:rsid w:val="00817C50"/>
    <w:rsid w:val="00837178"/>
    <w:rsid w:val="00842865"/>
    <w:rsid w:val="008561C3"/>
    <w:rsid w:val="008C6C39"/>
    <w:rsid w:val="008D4D31"/>
    <w:rsid w:val="009124EC"/>
    <w:rsid w:val="00917283"/>
    <w:rsid w:val="00991A6E"/>
    <w:rsid w:val="00A211F5"/>
    <w:rsid w:val="00A4452A"/>
    <w:rsid w:val="00A449C1"/>
    <w:rsid w:val="00A505FE"/>
    <w:rsid w:val="00A652B3"/>
    <w:rsid w:val="00AE3B1B"/>
    <w:rsid w:val="00B101E6"/>
    <w:rsid w:val="00B40D3B"/>
    <w:rsid w:val="00B86CC8"/>
    <w:rsid w:val="00B908AD"/>
    <w:rsid w:val="00B94E76"/>
    <w:rsid w:val="00BB3AFA"/>
    <w:rsid w:val="00BE4A1F"/>
    <w:rsid w:val="00BF1243"/>
    <w:rsid w:val="00C1343D"/>
    <w:rsid w:val="00C4097D"/>
    <w:rsid w:val="00C44ACF"/>
    <w:rsid w:val="00C5412B"/>
    <w:rsid w:val="00C6017A"/>
    <w:rsid w:val="00C67A33"/>
    <w:rsid w:val="00C91937"/>
    <w:rsid w:val="00CA09B2"/>
    <w:rsid w:val="00CB64B8"/>
    <w:rsid w:val="00CD401D"/>
    <w:rsid w:val="00CD781B"/>
    <w:rsid w:val="00D27F66"/>
    <w:rsid w:val="00D31B4E"/>
    <w:rsid w:val="00D80D7D"/>
    <w:rsid w:val="00DA1BA9"/>
    <w:rsid w:val="00DB753A"/>
    <w:rsid w:val="00DD5CFE"/>
    <w:rsid w:val="00E12A59"/>
    <w:rsid w:val="00E75584"/>
    <w:rsid w:val="00E83AA4"/>
    <w:rsid w:val="00E842FB"/>
    <w:rsid w:val="00EA22C7"/>
    <w:rsid w:val="00EB3DEC"/>
    <w:rsid w:val="00EB6042"/>
    <w:rsid w:val="00F148E7"/>
    <w:rsid w:val="00F903B9"/>
    <w:rsid w:val="00F94AA1"/>
    <w:rsid w:val="00FC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11D4F"/>
  <w15:chartTrackingRefBased/>
  <w15:docId w15:val="{4E579817-5191-49F5-B9A9-BBCD19847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E5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 Red,lp1,Bullet 1,Use Case List Paragraph,Numbering,ERP-List Paragraph,List Paragraph11,List Paragraph21,Table of contents numbered,List Paragraph2,Buletai,List Paragraph111,Paragraph,List Paragraph1,Lentele"/>
    <w:basedOn w:val="prastasis"/>
    <w:link w:val="SraopastraipaDiagrama"/>
    <w:uiPriority w:val="34"/>
    <w:qFormat/>
    <w:rsid w:val="00C44ACF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 Red Diagrama,lp1 Diagrama,Bullet 1 Diagrama,Use Case List Paragraph Diagrama,Numbering Diagrama,ERP-List Paragraph Diagrama,List Paragraph11 Diagrama,List Paragraph21 Diagrama,Buletai Diagrama"/>
    <w:link w:val="Sraopastraipa"/>
    <w:uiPriority w:val="34"/>
    <w:qFormat/>
    <w:locked/>
    <w:rsid w:val="00092B00"/>
    <w:rPr>
      <w:noProof/>
    </w:rPr>
  </w:style>
  <w:style w:type="paragraph" w:styleId="prastasiniatinklio">
    <w:name w:val="Normal (Web)"/>
    <w:basedOn w:val="prastasis"/>
    <w:uiPriority w:val="99"/>
    <w:unhideWhenUsed/>
    <w:rsid w:val="00A4452A"/>
    <w:pPr>
      <w:spacing w:after="0" w:line="240" w:lineRule="auto"/>
    </w:pPr>
    <w:rPr>
      <w:rFonts w:ascii="Times New Roman" w:eastAsia="Calibri" w:hAnsi="Times New Roman" w:cs="Times New Roman"/>
      <w:noProof w:val="0"/>
      <w:sz w:val="24"/>
      <w:szCs w:val="24"/>
      <w:lang w:eastAsia="lt-LT"/>
    </w:rPr>
  </w:style>
  <w:style w:type="character" w:styleId="Grietas">
    <w:name w:val="Strong"/>
    <w:uiPriority w:val="22"/>
    <w:qFormat/>
    <w:rsid w:val="00A445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A504F1-CBB5-444E-9B43-8DD2AC03522B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6919794-7DD7-4DC2-94CC-107A0E343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5857C6-FDD4-4333-810F-D25D393EF2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3631</Words>
  <Characters>2070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Daiva Žvirblytė</cp:lastModifiedBy>
  <cp:revision>2</cp:revision>
  <cp:lastPrinted>2026-05-11T13:37:00Z</cp:lastPrinted>
  <dcterms:created xsi:type="dcterms:W3CDTF">2026-05-11T13:38:00Z</dcterms:created>
  <dcterms:modified xsi:type="dcterms:W3CDTF">2026-05-11T13:38:00Z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