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6DF11F68"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102A74" w:rsidRPr="00102A74">
            <w:rPr>
              <w:rStyle w:val="FontStyle54"/>
              <w:sz w:val="24"/>
              <w:szCs w:val="24"/>
              <w:lang w:val="pt-PT"/>
            </w:rPr>
            <w:t>6</w:t>
          </w:r>
          <w:r w:rsidRPr="00E7669F">
            <w:rPr>
              <w:rStyle w:val="FontStyle54"/>
              <w:sz w:val="24"/>
              <w:szCs w:val="24"/>
            </w:rPr>
            <w:t xml:space="preserve"> m. </w:t>
          </w:r>
          <w:proofErr w:type="spellStart"/>
          <w:r w:rsidR="00102A74">
            <w:rPr>
              <w:rStyle w:val="FontStyle54"/>
              <w:sz w:val="24"/>
              <w:szCs w:val="24"/>
            </w:rPr>
            <w:t>baland</w:t>
          </w:r>
          <w:proofErr w:type="spellEnd"/>
          <w:r w:rsidR="00102A74" w:rsidRPr="00102A74">
            <w:rPr>
              <w:rStyle w:val="FontStyle54"/>
              <w:sz w:val="24"/>
              <w:szCs w:val="24"/>
              <w:lang w:val="pt-PT"/>
            </w:rPr>
            <w:t>žio</w:t>
          </w:r>
          <w:r w:rsidR="00B94675">
            <w:rPr>
              <w:rStyle w:val="FontStyle54"/>
              <w:sz w:val="24"/>
              <w:szCs w:val="24"/>
            </w:rPr>
            <w:t xml:space="preserve"> </w:t>
          </w:r>
          <w:r w:rsidR="00475944">
            <w:rPr>
              <w:rStyle w:val="FontStyle54"/>
              <w:sz w:val="24"/>
              <w:szCs w:val="24"/>
            </w:rPr>
            <w:t>11</w:t>
          </w:r>
          <w:r w:rsidR="00E7669F">
            <w:rPr>
              <w:rStyle w:val="FontStyle54"/>
              <w:sz w:val="24"/>
              <w:szCs w:val="24"/>
            </w:rPr>
            <w:t xml:space="preserve">  d. protokolu Nr. VPK</w:t>
          </w:r>
          <w:r w:rsidR="00B94675">
            <w:rPr>
              <w:rStyle w:val="FontStyle54"/>
              <w:sz w:val="24"/>
              <w:szCs w:val="24"/>
            </w:rPr>
            <w:t>.E-</w:t>
          </w:r>
        </w:p>
        <w:p w14:paraId="76279F0B" w14:textId="77777777" w:rsidR="009D5103" w:rsidRPr="00102A74" w:rsidRDefault="009D5103" w:rsidP="009D5103">
          <w:pPr>
            <w:spacing w:after="0" w:line="274" w:lineRule="exact"/>
            <w:ind w:left="5256"/>
            <w:rPr>
              <w:rStyle w:val="FontStyle54"/>
              <w:sz w:val="24"/>
              <w:szCs w:val="24"/>
              <w:highlight w:val="yellow"/>
              <w:lang w:val="pt-PT"/>
            </w:rPr>
          </w:pPr>
        </w:p>
        <w:p w14:paraId="3EF9B92B" w14:textId="77777777" w:rsidR="009D5103" w:rsidRPr="00102A74" w:rsidRDefault="009D5103" w:rsidP="009D5103">
          <w:pPr>
            <w:spacing w:after="0" w:line="274" w:lineRule="exact"/>
            <w:ind w:left="5256"/>
            <w:rPr>
              <w:rStyle w:val="FontStyle54"/>
              <w:sz w:val="24"/>
              <w:szCs w:val="24"/>
              <w:highlight w:val="yellow"/>
              <w:lang w:val="pt-PT"/>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272B4BBA"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 xml:space="preserve">SUPAPRASTINTO VIEŠOJO </w:t>
          </w:r>
          <w:r w:rsidR="0089031A" w:rsidRPr="009F22C1">
            <w:rPr>
              <w:rFonts w:ascii="Times New Roman" w:hAnsi="Times New Roman" w:cs="Times New Roman"/>
              <w:b/>
              <w:bCs/>
              <w:sz w:val="24"/>
              <w:szCs w:val="24"/>
            </w:rPr>
            <w:t>PIRKIMO</w:t>
          </w:r>
          <w:r w:rsidR="0089031A" w:rsidRPr="00810197">
            <w:rPr>
              <w:rFonts w:ascii="Times New Roman" w:hAnsi="Times New Roman" w:cs="Times New Roman"/>
              <w:b/>
              <w:bCs/>
              <w:sz w:val="24"/>
              <w:szCs w:val="24"/>
            </w:rPr>
            <w:t xml:space="preserve"> „</w:t>
          </w:r>
          <w:r w:rsidR="0089031A" w:rsidRPr="0089031A">
            <w:rPr>
              <w:rFonts w:ascii="Times New Roman" w:hAnsi="Times New Roman" w:cs="Times New Roman"/>
              <w:b/>
              <w:sz w:val="24"/>
              <w:szCs w:val="24"/>
            </w:rPr>
            <w:t>KONCERTINI</w:t>
          </w:r>
          <w:r w:rsidR="0089031A">
            <w:rPr>
              <w:rFonts w:ascii="Times New Roman" w:hAnsi="Times New Roman" w:cs="Times New Roman"/>
              <w:b/>
              <w:sz w:val="24"/>
              <w:szCs w:val="24"/>
            </w:rPr>
            <w:t>S</w:t>
          </w:r>
          <w:r w:rsidR="0089031A" w:rsidRPr="0089031A">
            <w:rPr>
              <w:rFonts w:ascii="Times New Roman" w:hAnsi="Times New Roman" w:cs="Times New Roman"/>
              <w:b/>
              <w:sz w:val="24"/>
              <w:szCs w:val="24"/>
            </w:rPr>
            <w:t xml:space="preserve"> FORTEPIJON</w:t>
          </w:r>
          <w:r w:rsidR="0089031A">
            <w:rPr>
              <w:rFonts w:ascii="Times New Roman" w:hAnsi="Times New Roman" w:cs="Times New Roman"/>
              <w:b/>
              <w:sz w:val="24"/>
              <w:szCs w:val="24"/>
            </w:rPr>
            <w:t>AS</w:t>
          </w:r>
          <w:r w:rsidR="0089031A" w:rsidRPr="00D469B5">
            <w:rPr>
              <w:rFonts w:ascii="Times New Roman" w:hAnsi="Times New Roman" w:cs="Times New Roman"/>
              <w:b/>
              <w:bCs/>
              <w:sz w:val="24"/>
              <w:szCs w:val="24"/>
            </w:rPr>
            <w:t>“</w:t>
          </w:r>
        </w:p>
        <w:p w14:paraId="18ACC6AD" w14:textId="0BE63C5D" w:rsidR="00D526C8" w:rsidRPr="00D469B5" w:rsidRDefault="0089031A"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E253CF"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477A17DF" w14:textId="77777777" w:rsidR="0089031A" w:rsidRPr="00201279" w:rsidRDefault="0089031A" w:rsidP="0089031A">
      <w:pPr>
        <w:pStyle w:val="ListParagraph"/>
        <w:spacing w:after="0" w:line="240" w:lineRule="auto"/>
        <w:ind w:left="0" w:firstLine="851"/>
        <w:jc w:val="both"/>
        <w:rPr>
          <w:rFonts w:ascii="Times New Roman" w:hAnsi="Times New Roman" w:cs="Times New Roman"/>
          <w:sz w:val="22"/>
          <w:szCs w:val="22"/>
          <w:lang w:val="en-GB"/>
        </w:rPr>
      </w:pPr>
      <w:r w:rsidRPr="004E723F">
        <w:rPr>
          <w:rFonts w:ascii="Times New Roman" w:hAnsi="Times New Roman" w:cs="Times New Roman"/>
          <w:sz w:val="22"/>
          <w:szCs w:val="22"/>
        </w:rPr>
        <w:t>1.1.</w:t>
      </w:r>
      <w:r>
        <w:rPr>
          <w:rFonts w:ascii="Times New Roman" w:hAnsi="Times New Roman" w:cs="Times New Roman"/>
          <w:sz w:val="22"/>
          <w:szCs w:val="22"/>
        </w:rPr>
        <w:t xml:space="preserve"> </w:t>
      </w:r>
      <w:r w:rsidRPr="00CB6F3D">
        <w:rPr>
          <w:rFonts w:ascii="Times New Roman" w:hAnsi="Times New Roman" w:cs="Times New Roman"/>
          <w:sz w:val="22"/>
          <w:szCs w:val="22"/>
        </w:rPr>
        <w:t xml:space="preserve">Pirkimą perkančiosios organizacijos vardu atlieka centrinė perkančioji organizacija </w:t>
      </w:r>
      <w:r>
        <w:rPr>
          <w:rFonts w:ascii="Times New Roman" w:hAnsi="Times New Roman" w:cs="Times New Roman"/>
          <w:sz w:val="22"/>
          <w:szCs w:val="22"/>
        </w:rPr>
        <w:t xml:space="preserve">– </w:t>
      </w:r>
      <w:r w:rsidRPr="00CB6F3D">
        <w:rPr>
          <w:rFonts w:ascii="Times New Roman" w:hAnsi="Times New Roman" w:cs="Times New Roman"/>
          <w:sz w:val="22"/>
          <w:szCs w:val="22"/>
        </w:rPr>
        <w:t>Vilkaviškio rajono savivaldybės administracija, juridinio asmens kodas 188774441, adresas S. Nėries g. 1, 70147, Vilkaviškis</w:t>
      </w:r>
      <w:r w:rsidRPr="00CB6F3D">
        <w:rPr>
          <w:rFonts w:ascii="Times New Roman" w:eastAsia="Calibri" w:hAnsi="Times New Roman" w:cs="Times New Roman"/>
          <w:sz w:val="22"/>
          <w:szCs w:val="22"/>
        </w:rPr>
        <w:t xml:space="preserve">, darbo laikas I-IV 08:00-12:00 ir 12:45-17:00, V 08:00-12:00 ir 12:45-15:45. </w:t>
      </w:r>
      <w:r>
        <w:rPr>
          <w:rFonts w:ascii="Times New Roman" w:eastAsia="Calibri" w:hAnsi="Times New Roman" w:cs="Times New Roman"/>
          <w:sz w:val="22"/>
          <w:szCs w:val="22"/>
        </w:rPr>
        <w:t>Centrinė p</w:t>
      </w:r>
      <w:r w:rsidRPr="00CB6F3D">
        <w:rPr>
          <w:rFonts w:ascii="Times New Roman" w:eastAsia="Calibri" w:hAnsi="Times New Roman" w:cs="Times New Roman"/>
          <w:sz w:val="22"/>
          <w:szCs w:val="22"/>
        </w:rPr>
        <w:t>erkančioji organizacija nėra PVM mokėtoja.</w:t>
      </w:r>
      <w:r>
        <w:rPr>
          <w:rFonts w:ascii="Times New Roman" w:eastAsia="Calibri" w:hAnsi="Times New Roman" w:cs="Times New Roman"/>
          <w:sz w:val="22"/>
          <w:szCs w:val="22"/>
        </w:rPr>
        <w:t xml:space="preserve"> </w:t>
      </w:r>
    </w:p>
    <w:p w14:paraId="31F294C3" w14:textId="27AB8DD8" w:rsidR="0089031A" w:rsidRPr="0089031A" w:rsidRDefault="0089031A" w:rsidP="0089031A">
      <w:pPr>
        <w:pStyle w:val="ListParagraph"/>
        <w:numPr>
          <w:ilvl w:val="1"/>
          <w:numId w:val="23"/>
        </w:numPr>
        <w:spacing w:after="0" w:line="240" w:lineRule="auto"/>
        <w:ind w:left="0" w:firstLine="851"/>
        <w:jc w:val="both"/>
        <w:rPr>
          <w:rFonts w:ascii="Times New Roman" w:hAnsi="Times New Roman" w:cs="Times New Roman"/>
          <w:sz w:val="22"/>
          <w:szCs w:val="22"/>
        </w:rPr>
      </w:pPr>
      <w:r w:rsidRPr="00E30221">
        <w:rPr>
          <w:rFonts w:ascii="Times New Roman" w:hAnsi="Times New Roman" w:cs="Times New Roman"/>
          <w:sz w:val="22"/>
          <w:szCs w:val="22"/>
        </w:rPr>
        <w:t xml:space="preserve">Perkančioji organizacija – </w:t>
      </w:r>
      <w:r w:rsidRPr="00E30221">
        <w:rPr>
          <w:rFonts w:ascii="Times New Roman" w:hAnsi="Times New Roman" w:cs="Times New Roman"/>
          <w:bCs/>
          <w:sz w:val="22"/>
          <w:szCs w:val="22"/>
        </w:rPr>
        <w:t>Vilkaviškio</w:t>
      </w:r>
      <w:r w:rsidRPr="0089031A">
        <w:rPr>
          <w:rFonts w:ascii="Times New Roman" w:hAnsi="Times New Roman" w:cs="Times New Roman"/>
          <w:bCs/>
          <w:sz w:val="22"/>
          <w:szCs w:val="22"/>
        </w:rPr>
        <w:t xml:space="preserve"> menų mokykla</w:t>
      </w:r>
      <w:r w:rsidRPr="00E30221">
        <w:rPr>
          <w:rFonts w:ascii="Times New Roman" w:hAnsi="Times New Roman" w:cs="Times New Roman"/>
          <w:sz w:val="22"/>
          <w:szCs w:val="22"/>
        </w:rPr>
        <w:t xml:space="preserve">, juridinio asmens kodas </w:t>
      </w:r>
      <w:r w:rsidRPr="0089031A">
        <w:rPr>
          <w:rFonts w:ascii="Times New Roman" w:hAnsi="Times New Roman" w:cs="Times New Roman"/>
          <w:sz w:val="22"/>
          <w:szCs w:val="22"/>
        </w:rPr>
        <w:t>190569828</w:t>
      </w:r>
      <w:r w:rsidRPr="00E30221">
        <w:rPr>
          <w:rFonts w:ascii="Times New Roman" w:hAnsi="Times New Roman" w:cs="Times New Roman"/>
          <w:sz w:val="22"/>
          <w:szCs w:val="22"/>
        </w:rPr>
        <w:t xml:space="preserve">, adresas: </w:t>
      </w:r>
      <w:r w:rsidRPr="0089031A">
        <w:rPr>
          <w:rFonts w:ascii="Times New Roman" w:hAnsi="Times New Roman" w:cs="Times New Roman"/>
          <w:sz w:val="22"/>
          <w:szCs w:val="22"/>
        </w:rPr>
        <w:t>Kęstučio g. 13, Vilkaviškis</w:t>
      </w:r>
      <w:r w:rsidRPr="00E30221">
        <w:rPr>
          <w:rFonts w:ascii="Times New Roman" w:hAnsi="Times New Roman" w:cs="Times New Roman"/>
          <w:sz w:val="22"/>
          <w:szCs w:val="22"/>
        </w:rPr>
        <w:t xml:space="preserve">. Sutartį pasirašys perkančioji </w:t>
      </w:r>
      <w:r w:rsidRPr="0089031A">
        <w:rPr>
          <w:rFonts w:ascii="Times New Roman" w:hAnsi="Times New Roman" w:cs="Times New Roman"/>
          <w:sz w:val="22"/>
          <w:szCs w:val="22"/>
        </w:rPr>
        <w:t>organizacija.</w:t>
      </w:r>
      <w:r w:rsidRPr="0089031A">
        <w:rPr>
          <w:rFonts w:ascii="Times New Roman" w:eastAsia="Calibri" w:hAnsi="Times New Roman" w:cs="Times New Roman"/>
          <w:sz w:val="22"/>
          <w:szCs w:val="22"/>
        </w:rPr>
        <w:t xml:space="preserve"> Kai pirkimą atlieka centrinė perkančioji organizacija, ji atlieka pirkimo dokumentuose nurodytus perkančiajai organizacijai priskirtinus veiksmus, išskyrus pirkimo sutarties sudarymą.</w:t>
      </w:r>
    </w:p>
    <w:p w14:paraId="2239DD1B" w14:textId="2B87B016" w:rsidR="002F5F8E" w:rsidRPr="0089031A"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89031A">
        <w:rPr>
          <w:rFonts w:ascii="Times New Roman" w:hAnsi="Times New Roman" w:cs="Times New Roman"/>
          <w:color w:val="000000" w:themeColor="text1"/>
          <w:sz w:val="22"/>
          <w:szCs w:val="22"/>
        </w:rPr>
        <w:t>3</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1824BD">
        <w:rPr>
          <w:rFonts w:ascii="Times New Roman" w:hAnsi="Times New Roman" w:cs="Times New Roman"/>
          <w:color w:val="000000" w:themeColor="text1"/>
          <w:sz w:val="22"/>
          <w:szCs w:val="22"/>
        </w:rPr>
        <w:t>tokio pirkimo objekto n</w:t>
      </w:r>
      <w:r w:rsidR="001824BD" w:rsidRPr="0089031A">
        <w:rPr>
          <w:rFonts w:ascii="Times New Roman" w:hAnsi="Times New Roman" w:cs="Times New Roman"/>
          <w:color w:val="000000" w:themeColor="text1"/>
          <w:sz w:val="22"/>
          <w:szCs w:val="22"/>
        </w:rPr>
        <w:t>ėra.</w:t>
      </w:r>
    </w:p>
    <w:p w14:paraId="62DF64D0" w14:textId="7E9CEE15"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89031A">
        <w:rPr>
          <w:rFonts w:ascii="Times New Roman" w:hAnsi="Times New Roman" w:cs="Times New Roman"/>
          <w:sz w:val="22"/>
          <w:szCs w:val="22"/>
        </w:rPr>
        <w:t>4</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2E3B37B2"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89031A">
        <w:rPr>
          <w:rFonts w:ascii="Times New Roman" w:hAnsi="Times New Roman" w:cs="Times New Roman"/>
          <w:sz w:val="22"/>
          <w:szCs w:val="22"/>
        </w:rPr>
        <w:t>5</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7E7A0F7D" w14:textId="6363E868" w:rsidR="00102A74" w:rsidRDefault="00F765DB" w:rsidP="0089031A">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89031A">
        <w:rPr>
          <w:rFonts w:ascii="Times New Roman" w:hAnsi="Times New Roman" w:cs="Times New Roman"/>
          <w:sz w:val="22"/>
          <w:szCs w:val="22"/>
        </w:rPr>
        <w:t>6</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102A74" w:rsidRPr="00102A74">
        <w:rPr>
          <w:rFonts w:ascii="Times New Roman" w:hAnsi="Times New Roman" w:cs="Times New Roman"/>
          <w:sz w:val="22"/>
          <w:szCs w:val="22"/>
        </w:rPr>
        <w:t xml:space="preserve">Aplinkosauginiai kriterijai nustatomi </w:t>
      </w:r>
      <w:r w:rsidR="0089031A">
        <w:rPr>
          <w:rFonts w:ascii="Times New Roman" w:hAnsi="Times New Roman" w:cs="Times New Roman"/>
          <w:sz w:val="22"/>
          <w:szCs w:val="22"/>
        </w:rPr>
        <w:t xml:space="preserve">sutartyje ir bus tikrinami sutarties vykdymo metu. </w:t>
      </w:r>
    </w:p>
    <w:p w14:paraId="74FD60BF" w14:textId="4D4EC7C8" w:rsidR="00EB2665" w:rsidRPr="00102A74" w:rsidRDefault="00EB2665" w:rsidP="00102A74">
      <w:pPr>
        <w:pStyle w:val="ListParagraph"/>
        <w:spacing w:after="0" w:line="240" w:lineRule="auto"/>
        <w:ind w:left="0" w:firstLine="851"/>
        <w:jc w:val="both"/>
        <w:rPr>
          <w:rFonts w:ascii="Times New Roman" w:hAnsi="Times New Roman" w:cs="Times New Roman"/>
          <w:sz w:val="22"/>
          <w:szCs w:val="22"/>
        </w:rPr>
      </w:pPr>
      <w:r w:rsidRPr="00102A74">
        <w:rPr>
          <w:rFonts w:ascii="Times New Roman" w:hAnsi="Times New Roman" w:cs="Times New Roman"/>
          <w:sz w:val="22"/>
          <w:szCs w:val="22"/>
        </w:rPr>
        <w:t>1.</w:t>
      </w:r>
      <w:r w:rsidR="0089031A">
        <w:rPr>
          <w:rFonts w:ascii="Times New Roman" w:hAnsi="Times New Roman" w:cs="Times New Roman"/>
          <w:sz w:val="22"/>
          <w:szCs w:val="22"/>
        </w:rPr>
        <w:t>7</w:t>
      </w:r>
      <w:r w:rsidRPr="00102A74">
        <w:rPr>
          <w:rFonts w:ascii="Times New Roman" w:hAnsi="Times New Roman" w:cs="Times New Roman"/>
          <w:sz w:val="22"/>
          <w:szCs w:val="22"/>
        </w:rPr>
        <w:t xml:space="preserve">. </w:t>
      </w:r>
      <w:r w:rsidR="00E32C8E" w:rsidRPr="00102A74">
        <w:rPr>
          <w:rFonts w:ascii="Times New Roman" w:eastAsia="Arial" w:hAnsi="Times New Roman" w:cs="Times New Roman"/>
          <w:sz w:val="22"/>
          <w:szCs w:val="22"/>
        </w:rPr>
        <w:t xml:space="preserve">Išankstinis skelbimas apie </w:t>
      </w:r>
      <w:r w:rsidR="007A68AD" w:rsidRPr="00102A74">
        <w:rPr>
          <w:rFonts w:ascii="Times New Roman" w:eastAsia="Arial" w:hAnsi="Times New Roman" w:cs="Times New Roman"/>
          <w:sz w:val="22"/>
          <w:szCs w:val="22"/>
        </w:rPr>
        <w:t>p</w:t>
      </w:r>
      <w:r w:rsidR="00E32C8E" w:rsidRPr="00102A74">
        <w:rPr>
          <w:rFonts w:ascii="Times New Roman" w:eastAsia="Arial" w:hAnsi="Times New Roman" w:cs="Times New Roman"/>
          <w:sz w:val="22"/>
          <w:szCs w:val="22"/>
        </w:rPr>
        <w:t>irkimą nebuvo paskelbtas</w:t>
      </w:r>
      <w:r w:rsidR="005A3D85" w:rsidRPr="00102A74">
        <w:rPr>
          <w:rFonts w:ascii="Times New Roman" w:eastAsia="Arial" w:hAnsi="Times New Roman" w:cs="Times New Roman"/>
          <w:sz w:val="22"/>
          <w:szCs w:val="22"/>
        </w:rPr>
        <w:t>.</w:t>
      </w:r>
    </w:p>
    <w:p w14:paraId="7D4C47D9" w14:textId="2BB32AE3"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89031A">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56AAFC9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1.</w:t>
      </w:r>
      <w:r w:rsidR="0089031A">
        <w:rPr>
          <w:rFonts w:ascii="Times New Roman" w:hAnsi="Times New Roman" w:cs="Times New Roman"/>
          <w:sz w:val="22"/>
          <w:szCs w:val="22"/>
          <w:lang w:eastAsia="en-US"/>
        </w:rPr>
        <w:t>9</w:t>
      </w:r>
      <w:r>
        <w:rPr>
          <w:rFonts w:ascii="Times New Roman" w:hAnsi="Times New Roman" w:cs="Times New Roman"/>
          <w:sz w:val="22"/>
          <w:szCs w:val="22"/>
          <w:lang w:eastAsia="en-US"/>
        </w:rPr>
        <w:t xml:space="preserve">.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6E1F64C"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1.</w:t>
      </w:r>
      <w:r w:rsidR="0089031A">
        <w:rPr>
          <w:rFonts w:ascii="Times New Roman" w:hAnsi="Times New Roman" w:cs="Times New Roman"/>
          <w:sz w:val="22"/>
          <w:szCs w:val="22"/>
        </w:rPr>
        <w:t>10</w:t>
      </w:r>
      <w:r>
        <w:rPr>
          <w:rFonts w:ascii="Times New Roman" w:hAnsi="Times New Roman" w:cs="Times New Roman"/>
          <w:sz w:val="22"/>
          <w:szCs w:val="22"/>
        </w:rPr>
        <w:t xml:space="preserve">.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19EF809C" w:rsidR="00B41C66" w:rsidRPr="00945BA1"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945BA1">
        <w:rPr>
          <w:rFonts w:ascii="Times New Roman" w:eastAsia="Calibri" w:hAnsi="Times New Roman" w:cs="Times New Roman"/>
          <w:color w:val="000000" w:themeColor="text1"/>
          <w:sz w:val="22"/>
          <w:szCs w:val="22"/>
        </w:rPr>
        <w:t xml:space="preserve">Perkančioji organizacija numato įsigyti </w:t>
      </w:r>
      <w:r w:rsidR="002E5609" w:rsidRPr="002E5609">
        <w:rPr>
          <w:rFonts w:ascii="Times New Roman" w:hAnsi="Times New Roman" w:cs="Times New Roman"/>
          <w:bCs/>
          <w:sz w:val="22"/>
          <w:szCs w:val="22"/>
        </w:rPr>
        <w:t>koncertinį fortepijoną</w:t>
      </w:r>
      <w:r w:rsidRPr="002E5609">
        <w:rPr>
          <w:rFonts w:ascii="Times New Roman" w:eastAsia="Calibri" w:hAnsi="Times New Roman" w:cs="Times New Roman"/>
          <w:color w:val="00B050"/>
          <w:sz w:val="22"/>
          <w:szCs w:val="22"/>
        </w:rPr>
        <w:t>.</w:t>
      </w:r>
      <w:r w:rsidR="009F22C1" w:rsidRPr="00945BA1">
        <w:rPr>
          <w:rFonts w:ascii="Times New Roman" w:hAnsi="Times New Roman" w:cs="Times New Roman"/>
          <w:sz w:val="22"/>
          <w:szCs w:val="22"/>
        </w:rPr>
        <w:t xml:space="preserve"> </w:t>
      </w:r>
      <w:r w:rsidRPr="00945BA1">
        <w:rPr>
          <w:rFonts w:ascii="Times New Roman" w:hAnsi="Times New Roman" w:cs="Times New Roman"/>
          <w:sz w:val="22"/>
          <w:szCs w:val="22"/>
        </w:rPr>
        <w:t xml:space="preserve">Reikalavimai pirkimo objektui nustatyti </w:t>
      </w:r>
      <w:r w:rsidR="000C6963" w:rsidRPr="00945BA1">
        <w:rPr>
          <w:rFonts w:ascii="Times New Roman" w:hAnsi="Times New Roman" w:cs="Times New Roman"/>
          <w:sz w:val="22"/>
          <w:szCs w:val="22"/>
        </w:rPr>
        <w:t>P</w:t>
      </w:r>
      <w:r w:rsidR="00CE7209" w:rsidRPr="00945BA1">
        <w:rPr>
          <w:rFonts w:ascii="Times New Roman" w:hAnsi="Times New Roman" w:cs="Times New Roman"/>
          <w:sz w:val="22"/>
          <w:szCs w:val="22"/>
        </w:rPr>
        <w:t xml:space="preserve">irkimo </w:t>
      </w:r>
      <w:r w:rsidR="00444CAF" w:rsidRPr="00945BA1">
        <w:rPr>
          <w:rFonts w:ascii="Times New Roman" w:hAnsi="Times New Roman" w:cs="Times New Roman"/>
          <w:sz w:val="22"/>
          <w:szCs w:val="22"/>
        </w:rPr>
        <w:t xml:space="preserve">sąlygų </w:t>
      </w:r>
      <w:r w:rsidR="005A3D85" w:rsidRPr="00945BA1">
        <w:rPr>
          <w:rFonts w:ascii="Times New Roman" w:hAnsi="Times New Roman" w:cs="Times New Roman"/>
          <w:sz w:val="22"/>
          <w:szCs w:val="22"/>
        </w:rPr>
        <w:t>2</w:t>
      </w:r>
      <w:r w:rsidR="00C000A4" w:rsidRPr="00945BA1">
        <w:rPr>
          <w:rFonts w:ascii="Times New Roman" w:hAnsi="Times New Roman" w:cs="Times New Roman"/>
          <w:sz w:val="22"/>
          <w:szCs w:val="22"/>
        </w:rPr>
        <w:t xml:space="preserve"> pried</w:t>
      </w:r>
      <w:r w:rsidR="002A2AB5" w:rsidRPr="00945BA1">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58E25014" w14:textId="37250A64" w:rsidR="002E5609" w:rsidRPr="002E5609" w:rsidRDefault="002E5609" w:rsidP="00353970">
      <w:pPr>
        <w:pStyle w:val="ListParagraph"/>
        <w:spacing w:after="0" w:line="240" w:lineRule="auto"/>
        <w:ind w:left="0" w:firstLine="851"/>
        <w:jc w:val="both"/>
        <w:rPr>
          <w:rFonts w:ascii="Times New Roman" w:hAnsi="Times New Roman" w:cs="Times New Roman"/>
          <w:sz w:val="22"/>
          <w:szCs w:val="22"/>
          <w:lang w:val="en-GB"/>
        </w:rPr>
      </w:pPr>
      <w:r w:rsidRPr="002E5609">
        <w:rPr>
          <w:rFonts w:ascii="Times New Roman" w:hAnsi="Times New Roman" w:cs="Times New Roman"/>
          <w:sz w:val="22"/>
          <w:szCs w:val="22"/>
          <w:lang w:val="en-GB"/>
        </w:rPr>
        <w:t xml:space="preserve">2.5. </w:t>
      </w:r>
      <w:proofErr w:type="spellStart"/>
      <w:r w:rsidRPr="002E5609">
        <w:rPr>
          <w:rFonts w:ascii="Times New Roman" w:hAnsi="Times New Roman" w:cs="Times New Roman"/>
          <w:sz w:val="22"/>
          <w:szCs w:val="22"/>
          <w:lang w:val="en-GB"/>
        </w:rPr>
        <w:t>Pirkimo</w:t>
      </w:r>
      <w:proofErr w:type="spellEnd"/>
      <w:r w:rsidRPr="002E5609">
        <w:rPr>
          <w:rFonts w:ascii="Times New Roman" w:hAnsi="Times New Roman" w:cs="Times New Roman"/>
          <w:sz w:val="22"/>
          <w:szCs w:val="22"/>
          <w:lang w:val="en-GB"/>
        </w:rPr>
        <w:t xml:space="preserve"> </w:t>
      </w:r>
      <w:proofErr w:type="spellStart"/>
      <w:r w:rsidRPr="002E5609">
        <w:rPr>
          <w:rFonts w:ascii="Times New Roman" w:hAnsi="Times New Roman" w:cs="Times New Roman"/>
          <w:sz w:val="22"/>
          <w:szCs w:val="22"/>
          <w:lang w:val="en-GB"/>
        </w:rPr>
        <w:t>vertė</w:t>
      </w:r>
      <w:proofErr w:type="spellEnd"/>
      <w:r w:rsidRPr="002E5609">
        <w:rPr>
          <w:rFonts w:ascii="Times New Roman" w:hAnsi="Times New Roman" w:cs="Times New Roman"/>
          <w:sz w:val="22"/>
          <w:szCs w:val="22"/>
          <w:lang w:val="en-GB"/>
        </w:rPr>
        <w:t xml:space="preserve"> </w:t>
      </w:r>
      <w:r w:rsidRPr="002E5609">
        <w:rPr>
          <w:rFonts w:ascii="Times New Roman" w:hAnsi="Times New Roman" w:cs="Times New Roman"/>
          <w:sz w:val="22"/>
          <w:szCs w:val="22"/>
        </w:rPr>
        <w:t>66 115,70</w:t>
      </w:r>
      <w:r>
        <w:rPr>
          <w:rFonts w:ascii="Times New Roman" w:hAnsi="Times New Roman" w:cs="Times New Roman"/>
          <w:sz w:val="22"/>
          <w:szCs w:val="22"/>
        </w:rPr>
        <w:t xml:space="preserve"> Eur be PVM.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EB3C4A" w:rsidRDefault="00862DB8" w:rsidP="00CA4D77">
      <w:pPr>
        <w:pStyle w:val="ListParagraph"/>
        <w:spacing w:after="0" w:line="240" w:lineRule="auto"/>
        <w:ind w:left="0" w:firstLine="851"/>
        <w:jc w:val="both"/>
        <w:rPr>
          <w:rFonts w:ascii="Times New Roman" w:hAnsi="Times New Roman" w:cs="Times New Roman"/>
          <w:i/>
          <w:color w:val="FF0000"/>
          <w:sz w:val="22"/>
          <w:szCs w:val="22"/>
        </w:rPr>
      </w:pPr>
      <w:r w:rsidRPr="00EB3C4A">
        <w:rPr>
          <w:rFonts w:ascii="Times New Roman" w:hAnsi="Times New Roman" w:cs="Times New Roman"/>
          <w:iCs/>
          <w:sz w:val="22"/>
          <w:szCs w:val="22"/>
        </w:rPr>
        <w:t>3.1.</w:t>
      </w:r>
      <w:r w:rsidRPr="00EB3C4A">
        <w:rPr>
          <w:rFonts w:ascii="Times New Roman" w:hAnsi="Times New Roman" w:cs="Times New Roman"/>
          <w:i/>
          <w:color w:val="FF0000"/>
          <w:sz w:val="22"/>
          <w:szCs w:val="22"/>
        </w:rPr>
        <w:t xml:space="preserve"> </w:t>
      </w:r>
      <w:r w:rsidR="00B176FD" w:rsidRPr="00EB3C4A">
        <w:rPr>
          <w:rFonts w:ascii="Times New Roman" w:hAnsi="Times New Roman" w:cs="Times New Roman"/>
          <w:sz w:val="22"/>
          <w:szCs w:val="22"/>
        </w:rPr>
        <w:t xml:space="preserve">Perkančioji organizacija nerengs susitikimo su tiekėjais dėl pirkimo </w:t>
      </w:r>
      <w:r w:rsidR="004257A5" w:rsidRPr="00EB3C4A">
        <w:rPr>
          <w:rFonts w:ascii="Times New Roman" w:hAnsi="Times New Roman" w:cs="Times New Roman"/>
          <w:sz w:val="22"/>
          <w:szCs w:val="22"/>
        </w:rPr>
        <w:t>sąlyg</w:t>
      </w:r>
      <w:r w:rsidR="00B176FD" w:rsidRPr="00EB3C4A">
        <w:rPr>
          <w:rFonts w:ascii="Times New Roman" w:hAnsi="Times New Roman" w:cs="Times New Roman"/>
          <w:sz w:val="22"/>
          <w:szCs w:val="22"/>
        </w:rPr>
        <w:t>ų</w:t>
      </w:r>
      <w:r w:rsidR="00946722" w:rsidRPr="00EB3C4A">
        <w:rPr>
          <w:rFonts w:ascii="Times New Roman" w:hAnsi="Times New Roman" w:cs="Times New Roman"/>
          <w:sz w:val="22"/>
          <w:szCs w:val="22"/>
        </w:rPr>
        <w:t xml:space="preserve"> paaiškinimo</w:t>
      </w:r>
      <w:r w:rsidR="00B176FD" w:rsidRPr="00EB3C4A">
        <w:rPr>
          <w:rFonts w:ascii="Times New Roman" w:hAnsi="Times New Roman" w:cs="Times New Roman"/>
          <w:sz w:val="22"/>
          <w:szCs w:val="22"/>
        </w:rPr>
        <w:t>.</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1C502371"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netaikomi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77833271" w:rsidR="00E43E42" w:rsidRPr="006D6FA1" w:rsidRDefault="00D24970" w:rsidP="00102A74">
      <w:pPr>
        <w:spacing w:after="0" w:line="240" w:lineRule="auto"/>
        <w:ind w:firstLine="851"/>
        <w:jc w:val="both"/>
        <w:rPr>
          <w:rFonts w:ascii="Times New Roman" w:hAnsi="Times New Roman" w:cs="Times New Roman"/>
          <w:i/>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102A74">
        <w:rPr>
          <w:rFonts w:ascii="Times New Roman" w:hAnsi="Times New Roman" w:cs="Times New Roman"/>
          <w:iCs/>
          <w:sz w:val="22"/>
          <w:szCs w:val="22"/>
        </w:rPr>
        <w:t xml:space="preserve">Reikalavimai su nacionalinio saugumu nekeliami.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1EBEDA5" w14:textId="6FA2CAB2" w:rsidR="002E5609" w:rsidRPr="009E58C8" w:rsidRDefault="00192AF9" w:rsidP="009E58C8">
      <w:pPr>
        <w:spacing w:after="0" w:line="20" w:lineRule="atLeast"/>
        <w:ind w:firstLine="851"/>
        <w:jc w:val="both"/>
        <w:rPr>
          <w:rFonts w:ascii="Times New Roman" w:hAnsi="Times New Roman" w:cs="Times New Roman"/>
          <w:sz w:val="22"/>
          <w:szCs w:val="22"/>
        </w:rPr>
      </w:pPr>
      <w:r w:rsidRPr="009E58C8">
        <w:rPr>
          <w:rFonts w:ascii="Times New Roman" w:hAnsi="Times New Roman" w:cs="Times New Roman"/>
          <w:sz w:val="22"/>
          <w:szCs w:val="22"/>
        </w:rPr>
        <w:t xml:space="preserve">6.1. </w:t>
      </w:r>
      <w:r w:rsidR="00EF5623" w:rsidRPr="009E58C8">
        <w:rPr>
          <w:rFonts w:ascii="Times New Roman" w:hAnsi="Times New Roman" w:cs="Times New Roman"/>
          <w:sz w:val="22"/>
          <w:szCs w:val="22"/>
        </w:rPr>
        <w:t xml:space="preserve">Tiekėjo </w:t>
      </w:r>
      <w:r w:rsidR="0058726C" w:rsidRPr="009E58C8">
        <w:rPr>
          <w:rFonts w:ascii="Times New Roman" w:hAnsi="Times New Roman" w:cs="Times New Roman"/>
          <w:sz w:val="22"/>
          <w:szCs w:val="22"/>
        </w:rPr>
        <w:t>p</w:t>
      </w:r>
      <w:r w:rsidR="00EF5623" w:rsidRPr="009E58C8">
        <w:rPr>
          <w:rFonts w:ascii="Times New Roman" w:hAnsi="Times New Roman" w:cs="Times New Roman"/>
          <w:sz w:val="22"/>
          <w:szCs w:val="22"/>
        </w:rPr>
        <w:t>asiūlymą sudaro CVP IS pateikiamų ir žemiau nurodytų dokumentų visuma</w:t>
      </w:r>
      <w:r w:rsidR="00FD53CF" w:rsidRPr="009E58C8">
        <w:rPr>
          <w:rFonts w:ascii="Times New Roman" w:hAnsi="Times New Roman" w:cs="Times New Roman"/>
          <w:sz w:val="22"/>
          <w:szCs w:val="22"/>
        </w:rPr>
        <w:t>:</w:t>
      </w:r>
    </w:p>
    <w:p w14:paraId="23088FA3" w14:textId="30E87524" w:rsidR="002E5609" w:rsidRPr="009E58C8" w:rsidRDefault="009E58C8" w:rsidP="009E58C8">
      <w:pPr>
        <w:pStyle w:val="ListParagraph"/>
        <w:spacing w:after="0" w:line="240" w:lineRule="auto"/>
        <w:ind w:left="0" w:firstLine="851"/>
        <w:jc w:val="both"/>
        <w:rPr>
          <w:rFonts w:ascii="Times New Roman" w:eastAsia="Calibri" w:hAnsi="Times New Roman" w:cs="Times New Roman"/>
          <w:b/>
          <w:i/>
          <w:sz w:val="22"/>
          <w:szCs w:val="22"/>
        </w:rPr>
      </w:pPr>
      <w:r w:rsidRPr="009E58C8">
        <w:rPr>
          <w:rFonts w:ascii="Times New Roman" w:eastAsiaTheme="minorHAnsi" w:hAnsi="Times New Roman" w:cs="Times New Roman"/>
          <w:bCs/>
          <w:iCs/>
          <w:sz w:val="22"/>
          <w:szCs w:val="22"/>
        </w:rPr>
        <w:t>6.1.1.</w:t>
      </w:r>
      <w:r>
        <w:rPr>
          <w:rFonts w:ascii="Times New Roman" w:eastAsiaTheme="minorHAnsi" w:hAnsi="Times New Roman" w:cs="Times New Roman"/>
          <w:b/>
          <w:iCs/>
          <w:sz w:val="22"/>
          <w:szCs w:val="22"/>
        </w:rPr>
        <w:t xml:space="preserve"> </w:t>
      </w:r>
      <w:r w:rsidR="002E5609" w:rsidRPr="009E58C8">
        <w:rPr>
          <w:rFonts w:ascii="Times New Roman" w:eastAsiaTheme="minorHAnsi" w:hAnsi="Times New Roman" w:cs="Times New Roman"/>
          <w:b/>
          <w:iCs/>
          <w:sz w:val="22"/>
          <w:szCs w:val="22"/>
        </w:rPr>
        <w:t>Pirmąjį voką sudaro CVP IS pasiūlymo lango „Tinkamumo kriterijai“ ir „Techninis“</w:t>
      </w:r>
      <w:r>
        <w:rPr>
          <w:rFonts w:ascii="Times New Roman" w:eastAsiaTheme="minorHAnsi" w:hAnsi="Times New Roman" w:cs="Times New Roman"/>
          <w:b/>
          <w:iCs/>
          <w:sz w:val="22"/>
          <w:szCs w:val="22"/>
        </w:rPr>
        <w:t xml:space="preserve"> </w:t>
      </w:r>
      <w:r w:rsidR="002E5609" w:rsidRPr="009E58C8">
        <w:rPr>
          <w:rFonts w:ascii="Times New Roman" w:eastAsiaTheme="minorHAnsi" w:hAnsi="Times New Roman" w:cs="Times New Roman"/>
          <w:b/>
          <w:iCs/>
          <w:sz w:val="22"/>
          <w:szCs w:val="22"/>
        </w:rPr>
        <w:t>skiltyse prisegti dokumentai ir nurodyta informacija:</w:t>
      </w:r>
    </w:p>
    <w:p w14:paraId="229F8C34" w14:textId="6BF6CADD" w:rsidR="002E5609" w:rsidRPr="009E58C8" w:rsidRDefault="002E5609"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6.1.1.1. užpildyta pasiūlymo formos, pateiktos specialiųjų pirkimo sąlygų 6 priede, dalis (</w:t>
      </w:r>
      <w:r w:rsidRPr="009E58C8">
        <w:rPr>
          <w:rFonts w:ascii="Times New Roman" w:hAnsi="Times New Roman" w:cs="Times New Roman"/>
          <w:color w:val="EE0000"/>
          <w:sz w:val="22"/>
          <w:szCs w:val="22"/>
        </w:rPr>
        <w:t>Šioje pasiūlymo formos dalyje tiekėjai turi pateikti tik pirkimo objekto technines charakteristikas</w:t>
      </w:r>
      <w:r w:rsidRPr="009E58C8">
        <w:rPr>
          <w:rFonts w:ascii="Times New Roman" w:hAnsi="Times New Roman" w:cs="Times New Roman"/>
          <w:sz w:val="22"/>
          <w:szCs w:val="22"/>
        </w:rPr>
        <w:t xml:space="preserve">); </w:t>
      </w:r>
    </w:p>
    <w:p w14:paraId="5DD272A4" w14:textId="3B758067" w:rsidR="002E5609" w:rsidRPr="009E58C8" w:rsidRDefault="002E5609"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 xml:space="preserve">6.1.1.2. užpildytas ir pasirašytas (fiziniu arba el. parašu) EBVPD (specialiųjų pirkimo </w:t>
      </w:r>
      <w:r w:rsidRPr="00F95B34">
        <w:rPr>
          <w:rFonts w:ascii="Times New Roman" w:hAnsi="Times New Roman" w:cs="Times New Roman"/>
          <w:sz w:val="22"/>
          <w:szCs w:val="22"/>
        </w:rPr>
        <w:t xml:space="preserve">sąlygų 5 </w:t>
      </w:r>
      <w:r w:rsidRPr="009E58C8">
        <w:rPr>
          <w:rFonts w:ascii="Times New Roman" w:hAnsi="Times New Roman" w:cs="Times New Roman"/>
          <w:sz w:val="22"/>
          <w:szCs w:val="22"/>
        </w:rPr>
        <w:t>priedas);</w:t>
      </w:r>
    </w:p>
    <w:p w14:paraId="6D84EFEB" w14:textId="77777777" w:rsidR="002E5609" w:rsidRPr="009E58C8" w:rsidRDefault="002E5609"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6.1.1.3. jungtinės veiklos sutarties kopija (jeigu pirkime dalyvauja ūkio subjektų grupė jungtinės veiklos sutarties pagrindu);</w:t>
      </w:r>
    </w:p>
    <w:p w14:paraId="1FF4EB41" w14:textId="77777777" w:rsidR="002E5609" w:rsidRPr="009E58C8" w:rsidRDefault="002E5609"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6.1.1.4. dokumentas, patvirtinantis, kad asmuo, kuris pateikė ir pasirašė</w:t>
      </w:r>
      <w:bookmarkStart w:id="20" w:name="_Hlk193833913"/>
      <w:r w:rsidRPr="009E58C8">
        <w:rPr>
          <w:rFonts w:ascii="Times New Roman" w:hAnsi="Times New Roman" w:cs="Times New Roman"/>
          <w:sz w:val="22"/>
          <w:szCs w:val="22"/>
        </w:rPr>
        <w:t xml:space="preserve"> </w:t>
      </w:r>
      <w:bookmarkEnd w:id="20"/>
      <w:r w:rsidRPr="009E58C8">
        <w:rPr>
          <w:rFonts w:ascii="Times New Roman" w:hAnsi="Times New Roman" w:cs="Times New Roman"/>
          <w:sz w:val="22"/>
          <w:szCs w:val="22"/>
        </w:rPr>
        <w:t>pasiūlymą (jei jis ne tiekėjo vadovas), turėjo teisę jį pateikti ir pasirašyti;</w:t>
      </w:r>
    </w:p>
    <w:p w14:paraId="11F1F136" w14:textId="77777777" w:rsidR="002E5609" w:rsidRPr="009E58C8" w:rsidRDefault="002E5609"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6.1.1.5. pasiūlymo galiojimą užtikrinantis dokumentas (jeigu reikalaujama);</w:t>
      </w:r>
    </w:p>
    <w:p w14:paraId="09BF5ADE" w14:textId="77777777" w:rsidR="002E5609" w:rsidRPr="009E58C8" w:rsidRDefault="002E5609"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6.1.1.6. jei tiekėjas pasitelkia ūkio subjektus, kurių pajėgumais remiasi, – įrodymai, kad šie ištekliai bus prieinami per visą sutartinių įsipareigojimų vykdymo laikotarpį;</w:t>
      </w:r>
    </w:p>
    <w:p w14:paraId="0D0DBD9C" w14:textId="53CF3591" w:rsidR="002E5609" w:rsidRDefault="002E5609"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6.1.1.7. jei tiekėjas pasitelkia subtiekėjus, subtiekėjo deklaracija ar kitas dokumentas, patvirtinantis jo sutikimą būti subtiekėju pirkime</w:t>
      </w:r>
      <w:r w:rsidR="009E58C8">
        <w:rPr>
          <w:rFonts w:ascii="Times New Roman" w:hAnsi="Times New Roman" w:cs="Times New Roman"/>
          <w:sz w:val="22"/>
          <w:szCs w:val="22"/>
        </w:rPr>
        <w:t>.</w:t>
      </w:r>
    </w:p>
    <w:p w14:paraId="17E26A4F" w14:textId="77777777" w:rsidR="009E58C8" w:rsidRPr="009E58C8" w:rsidRDefault="009E58C8" w:rsidP="009E58C8">
      <w:pPr>
        <w:pStyle w:val="ListParagraph"/>
        <w:spacing w:after="0" w:line="20" w:lineRule="atLeast"/>
        <w:ind w:left="0" w:firstLine="851"/>
        <w:jc w:val="both"/>
        <w:rPr>
          <w:rFonts w:ascii="Times New Roman" w:hAnsi="Times New Roman" w:cs="Times New Roman"/>
          <w:sz w:val="22"/>
          <w:szCs w:val="22"/>
        </w:rPr>
      </w:pPr>
      <w:r w:rsidRPr="009E58C8">
        <w:rPr>
          <w:rFonts w:ascii="Times New Roman" w:hAnsi="Times New Roman" w:cs="Times New Roman"/>
          <w:bCs/>
          <w:sz w:val="22"/>
          <w:szCs w:val="22"/>
        </w:rPr>
        <w:t>6.1.2.</w:t>
      </w:r>
      <w:r w:rsidRPr="009E58C8">
        <w:rPr>
          <w:rFonts w:ascii="Times New Roman" w:hAnsi="Times New Roman" w:cs="Times New Roman"/>
          <w:b/>
          <w:sz w:val="22"/>
          <w:szCs w:val="22"/>
        </w:rPr>
        <w:t xml:space="preserve"> Antrąjį voką sudaro CVP IS pasiūlymo lango „Finansinis“ skiltyje prisegti dokumentai ir nurodyta informacija:</w:t>
      </w:r>
    </w:p>
    <w:p w14:paraId="6415249A" w14:textId="12FCDC82" w:rsidR="009E58C8" w:rsidRPr="00496DAB" w:rsidRDefault="009E58C8" w:rsidP="009E58C8">
      <w:pPr>
        <w:pStyle w:val="ListParagraph"/>
        <w:spacing w:after="0" w:line="20" w:lineRule="atLeast"/>
        <w:ind w:left="0" w:firstLine="851"/>
        <w:jc w:val="both"/>
        <w:rPr>
          <w:rFonts w:ascii="Times New Roman" w:hAnsi="Times New Roman" w:cs="Times New Roman"/>
          <w:b/>
          <w:bCs/>
          <w:color w:val="EE0000"/>
          <w:sz w:val="22"/>
          <w:szCs w:val="22"/>
        </w:rPr>
      </w:pPr>
      <w:r w:rsidRPr="009E58C8">
        <w:rPr>
          <w:rFonts w:ascii="Times New Roman" w:hAnsi="Times New Roman" w:cs="Times New Roman"/>
          <w:sz w:val="22"/>
          <w:szCs w:val="22"/>
        </w:rPr>
        <w:t>6.1.2.1.</w:t>
      </w:r>
      <w:r w:rsidRPr="009E58C8">
        <w:rPr>
          <w:rFonts w:ascii="Times New Roman" w:hAnsi="Times New Roman" w:cs="Times New Roman"/>
          <w:b/>
          <w:bCs/>
          <w:sz w:val="22"/>
          <w:szCs w:val="22"/>
        </w:rPr>
        <w:t xml:space="preserve"> </w:t>
      </w:r>
      <w:r w:rsidRPr="009E58C8">
        <w:rPr>
          <w:rFonts w:ascii="Times New Roman" w:hAnsi="Times New Roman" w:cs="Times New Roman"/>
          <w:sz w:val="22"/>
          <w:szCs w:val="22"/>
        </w:rPr>
        <w:t xml:space="preserve">užpildyta pasiūlymo formos, pateiktos specialiųjų pirkimo sąlygų 7 priede, dalis, </w:t>
      </w:r>
      <w:r w:rsidRPr="00496DAB">
        <w:rPr>
          <w:rFonts w:ascii="Times New Roman" w:hAnsi="Times New Roman" w:cs="Times New Roman"/>
          <w:color w:val="EE0000"/>
          <w:sz w:val="22"/>
          <w:szCs w:val="22"/>
        </w:rPr>
        <w:t>kurioje įrašoma pasiūlymo kaina ar sąnaudos;</w:t>
      </w:r>
    </w:p>
    <w:p w14:paraId="23F562F7" w14:textId="1A8DBA17" w:rsidR="009E58C8" w:rsidRPr="009E58C8" w:rsidRDefault="009E58C8" w:rsidP="009E58C8">
      <w:pPr>
        <w:shd w:val="clear" w:color="auto" w:fill="FFFFFF"/>
        <w:spacing w:after="0" w:line="240" w:lineRule="auto"/>
        <w:ind w:firstLine="851"/>
        <w:jc w:val="both"/>
        <w:rPr>
          <w:rFonts w:ascii="Times New Roman" w:hAnsi="Times New Roman" w:cs="Times New Roman"/>
          <w:sz w:val="22"/>
          <w:szCs w:val="22"/>
        </w:rPr>
      </w:pPr>
      <w:r w:rsidRPr="009E58C8">
        <w:rPr>
          <w:rFonts w:ascii="Times New Roman" w:hAnsi="Times New Roman" w:cs="Times New Roman"/>
          <w:sz w:val="22"/>
          <w:szCs w:val="22"/>
        </w:rPr>
        <w:t>6.1.2.2. dokumentas, patvirtinantis, kad asmuo, kuris pateikė ir pasirašė pasiūlymą (jei jis ne tiekėjo vadovas), turėjo teisę jį pasirašyti.</w:t>
      </w:r>
    </w:p>
    <w:p w14:paraId="13C544C5" w14:textId="367E5988" w:rsidR="002E5609" w:rsidRPr="009E58C8" w:rsidRDefault="009E58C8"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6.2. Perkančioji organizacija nereikalauja, kad pasiūlymas būtų pasirašytas (</w:t>
      </w:r>
      <w:r w:rsidRPr="009E58C8">
        <w:rPr>
          <w:rFonts w:ascii="Times New Roman" w:hAnsi="Times New Roman" w:cs="Times New Roman"/>
          <w:color w:val="EE0000"/>
          <w:sz w:val="22"/>
          <w:szCs w:val="22"/>
        </w:rPr>
        <w:t>išskyrus EBVPD</w:t>
      </w:r>
      <w:r w:rsidRPr="009E58C8">
        <w:rPr>
          <w:rFonts w:ascii="Times New Roman" w:hAnsi="Times New Roman" w:cs="Times New Roman"/>
          <w:sz w:val="22"/>
          <w:szCs w:val="22"/>
        </w:rPr>
        <w:t>).</w:t>
      </w:r>
    </w:p>
    <w:p w14:paraId="6602056D" w14:textId="27468AA4" w:rsidR="0096678C" w:rsidRPr="009E58C8" w:rsidRDefault="00C0721A" w:rsidP="009E58C8">
      <w:pPr>
        <w:pStyle w:val="ListParagraph"/>
        <w:spacing w:after="0" w:line="240" w:lineRule="auto"/>
        <w:ind w:left="0" w:firstLine="851"/>
        <w:jc w:val="both"/>
        <w:rPr>
          <w:rFonts w:ascii="Times New Roman" w:hAnsi="Times New Roman" w:cs="Times New Roman"/>
          <w:sz w:val="22"/>
          <w:szCs w:val="22"/>
        </w:rPr>
      </w:pPr>
      <w:r w:rsidRPr="009E58C8">
        <w:rPr>
          <w:rFonts w:ascii="Times New Roman" w:hAnsi="Times New Roman" w:cs="Times New Roman"/>
          <w:sz w:val="22"/>
          <w:szCs w:val="22"/>
        </w:rPr>
        <w:t xml:space="preserve">6.3. </w:t>
      </w:r>
      <w:r w:rsidR="0099696F" w:rsidRPr="009E58C8">
        <w:rPr>
          <w:rFonts w:ascii="Times New Roman" w:hAnsi="Times New Roman" w:cs="Times New Roman"/>
          <w:sz w:val="22"/>
          <w:szCs w:val="22"/>
        </w:rPr>
        <w:t>P</w:t>
      </w:r>
      <w:r w:rsidR="0048587E" w:rsidRPr="009E58C8">
        <w:rPr>
          <w:rFonts w:ascii="Times New Roman" w:hAnsi="Times New Roman" w:cs="Times New Roman"/>
          <w:sz w:val="22"/>
          <w:szCs w:val="22"/>
        </w:rPr>
        <w:t>asiūlymas turi būti parengtas</w:t>
      </w:r>
      <w:r w:rsidR="00EE44B0" w:rsidRPr="009E58C8">
        <w:rPr>
          <w:rFonts w:ascii="Times New Roman" w:hAnsi="Times New Roman" w:cs="Times New Roman"/>
          <w:sz w:val="22"/>
          <w:szCs w:val="22"/>
        </w:rPr>
        <w:t xml:space="preserve"> </w:t>
      </w:r>
      <w:r w:rsidR="0048587E" w:rsidRPr="009E58C8">
        <w:rPr>
          <w:rFonts w:ascii="Times New Roman" w:hAnsi="Times New Roman" w:cs="Times New Roman"/>
          <w:sz w:val="22"/>
          <w:szCs w:val="22"/>
        </w:rPr>
        <w:t>lietuvių kalba</w:t>
      </w:r>
      <w:r w:rsidR="00D17972" w:rsidRPr="009E58C8">
        <w:rPr>
          <w:rFonts w:ascii="Times New Roman" w:hAnsi="Times New Roman" w:cs="Times New Roman"/>
          <w:color w:val="7030A0"/>
          <w:sz w:val="22"/>
          <w:szCs w:val="22"/>
        </w:rPr>
        <w:t>.</w:t>
      </w:r>
      <w:r w:rsidR="0048587E" w:rsidRPr="009E58C8">
        <w:rPr>
          <w:rFonts w:ascii="Times New Roman" w:hAnsi="Times New Roman" w:cs="Times New Roman"/>
          <w:color w:val="7030A0"/>
          <w:sz w:val="22"/>
          <w:szCs w:val="22"/>
        </w:rPr>
        <w:t xml:space="preserve"> </w:t>
      </w:r>
      <w:r w:rsidR="00F17A1F" w:rsidRPr="009E58C8">
        <w:rPr>
          <w:rFonts w:ascii="Times New Roman" w:eastAsia="Arial" w:hAnsi="Times New Roman" w:cs="Times New Roman"/>
          <w:sz w:val="22"/>
          <w:szCs w:val="22"/>
        </w:rPr>
        <w:t>Jei kurie nors su pasiūlymu teikiami dokumentai parengti ne</w:t>
      </w:r>
      <w:r w:rsidR="001427AB" w:rsidRPr="009E58C8">
        <w:rPr>
          <w:rFonts w:ascii="Times New Roman" w:eastAsia="Arial" w:hAnsi="Times New Roman" w:cs="Times New Roman"/>
          <w:sz w:val="22"/>
          <w:szCs w:val="22"/>
        </w:rPr>
        <w:t xml:space="preserve"> ta kalba, kuria</w:t>
      </w:r>
      <w:r w:rsidR="00F17A1F" w:rsidRPr="009E58C8">
        <w:rPr>
          <w:rFonts w:ascii="Times New Roman" w:eastAsia="Arial" w:hAnsi="Times New Roman" w:cs="Times New Roman"/>
          <w:sz w:val="22"/>
          <w:szCs w:val="22"/>
        </w:rPr>
        <w:t xml:space="preserve"> </w:t>
      </w:r>
      <w:r w:rsidR="0BCA4ED4" w:rsidRPr="009E58C8">
        <w:rPr>
          <w:rFonts w:ascii="Times New Roman" w:eastAsia="Arial" w:hAnsi="Times New Roman" w:cs="Times New Roman"/>
          <w:sz w:val="22"/>
          <w:szCs w:val="22"/>
        </w:rPr>
        <w:t>reikalaujama</w:t>
      </w:r>
      <w:r w:rsidR="001427AB" w:rsidRPr="009E58C8">
        <w:rPr>
          <w:rFonts w:ascii="Times New Roman" w:eastAsia="Arial" w:hAnsi="Times New Roman" w:cs="Times New Roman"/>
          <w:sz w:val="22"/>
          <w:szCs w:val="22"/>
        </w:rPr>
        <w:t xml:space="preserve">, </w:t>
      </w:r>
      <w:r w:rsidR="003F1D78" w:rsidRPr="009E58C8">
        <w:rPr>
          <w:rFonts w:ascii="Times New Roman" w:eastAsia="Arial" w:hAnsi="Times New Roman" w:cs="Times New Roman"/>
          <w:sz w:val="22"/>
          <w:szCs w:val="22"/>
        </w:rPr>
        <w:t xml:space="preserve">turi būti pateiktas tikslus vertimas į </w:t>
      </w:r>
      <w:r w:rsidR="40DC6EFC" w:rsidRPr="009E58C8">
        <w:rPr>
          <w:rFonts w:ascii="Times New Roman" w:eastAsia="Arial" w:hAnsi="Times New Roman" w:cs="Times New Roman"/>
          <w:sz w:val="22"/>
          <w:szCs w:val="22"/>
        </w:rPr>
        <w:t>reikalaujamą</w:t>
      </w:r>
      <w:r w:rsidR="001427AB" w:rsidRPr="009E58C8">
        <w:rPr>
          <w:rFonts w:ascii="Times New Roman" w:eastAsia="Arial" w:hAnsi="Times New Roman" w:cs="Times New Roman"/>
          <w:sz w:val="22"/>
          <w:szCs w:val="22"/>
        </w:rPr>
        <w:t xml:space="preserve"> </w:t>
      </w:r>
      <w:r w:rsidR="00141BF1" w:rsidRPr="009E58C8">
        <w:rPr>
          <w:rFonts w:ascii="Times New Roman" w:eastAsia="Arial" w:hAnsi="Times New Roman" w:cs="Times New Roman"/>
          <w:sz w:val="22"/>
          <w:szCs w:val="22"/>
        </w:rPr>
        <w:t>kalbą</w:t>
      </w:r>
      <w:r w:rsidR="00F17A1F" w:rsidRPr="009E58C8">
        <w:rPr>
          <w:rFonts w:ascii="Times New Roman" w:eastAsia="Arial" w:hAnsi="Times New Roman" w:cs="Times New Roman"/>
          <w:sz w:val="22"/>
          <w:szCs w:val="22"/>
        </w:rPr>
        <w:t xml:space="preserve">. </w:t>
      </w:r>
      <w:r w:rsidR="0085364E" w:rsidRPr="009E58C8">
        <w:rPr>
          <w:rFonts w:ascii="Times New Roman" w:hAnsi="Times New Roman" w:cs="Times New Roman"/>
          <w:sz w:val="22"/>
          <w:szCs w:val="22"/>
        </w:rPr>
        <w:t>Perkančiajai organizacijai turint įtarimų</w:t>
      </w:r>
      <w:r w:rsidR="0048587E" w:rsidRPr="009E58C8">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9E58C8">
        <w:rPr>
          <w:rFonts w:ascii="Times New Roman" w:hAnsi="Times New Roman" w:cs="Times New Roman"/>
          <w:sz w:val="22"/>
          <w:szCs w:val="22"/>
        </w:rPr>
        <w:t>.</w:t>
      </w:r>
    </w:p>
    <w:p w14:paraId="4172BF9D" w14:textId="5122BEA9" w:rsidR="00380B99" w:rsidRPr="009E58C8" w:rsidRDefault="00C0721A" w:rsidP="009E58C8">
      <w:pPr>
        <w:spacing w:after="0" w:line="240" w:lineRule="auto"/>
        <w:ind w:firstLine="851"/>
        <w:jc w:val="both"/>
        <w:rPr>
          <w:rFonts w:ascii="Times New Roman" w:hAnsi="Times New Roman" w:cs="Times New Roman"/>
          <w:sz w:val="22"/>
          <w:szCs w:val="22"/>
        </w:rPr>
      </w:pPr>
      <w:r w:rsidRPr="009E58C8">
        <w:rPr>
          <w:rFonts w:ascii="Times New Roman" w:eastAsia="Arial" w:hAnsi="Times New Roman" w:cs="Times New Roman"/>
          <w:sz w:val="22"/>
          <w:szCs w:val="22"/>
        </w:rPr>
        <w:t xml:space="preserve">6.4. </w:t>
      </w:r>
      <w:r w:rsidR="008D03B2" w:rsidRPr="009E58C8">
        <w:rPr>
          <w:rFonts w:ascii="Times New Roman" w:eastAsia="Arial" w:hAnsi="Times New Roman" w:cs="Times New Roman"/>
          <w:sz w:val="22"/>
          <w:szCs w:val="22"/>
        </w:rPr>
        <w:t xml:space="preserve">Bendra </w:t>
      </w:r>
      <w:r w:rsidR="00BA6AB3" w:rsidRPr="009E58C8">
        <w:rPr>
          <w:rFonts w:ascii="Times New Roman" w:eastAsia="Arial" w:hAnsi="Times New Roman" w:cs="Times New Roman"/>
          <w:sz w:val="22"/>
          <w:szCs w:val="22"/>
        </w:rPr>
        <w:t>p</w:t>
      </w:r>
      <w:r w:rsidR="008D03B2" w:rsidRPr="009E58C8">
        <w:rPr>
          <w:rFonts w:ascii="Times New Roman" w:eastAsia="Arial" w:hAnsi="Times New Roman" w:cs="Times New Roman"/>
          <w:sz w:val="22"/>
          <w:szCs w:val="22"/>
        </w:rPr>
        <w:t>asiūlymo kaina</w:t>
      </w:r>
      <w:r w:rsidR="00D247A7" w:rsidRPr="009E58C8">
        <w:rPr>
          <w:rFonts w:ascii="Times New Roman" w:eastAsia="Arial" w:hAnsi="Times New Roman" w:cs="Times New Roman"/>
          <w:sz w:val="22"/>
          <w:szCs w:val="22"/>
        </w:rPr>
        <w:t xml:space="preserve"> </w:t>
      </w:r>
      <w:r w:rsidR="008D3752" w:rsidRPr="009E58C8">
        <w:rPr>
          <w:rFonts w:ascii="Times New Roman" w:eastAsia="Arial" w:hAnsi="Times New Roman" w:cs="Times New Roman"/>
          <w:sz w:val="22"/>
          <w:szCs w:val="22"/>
        </w:rPr>
        <w:t>(</w:t>
      </w:r>
      <w:r w:rsidR="00D247A7" w:rsidRPr="009E58C8">
        <w:rPr>
          <w:rFonts w:ascii="Times New Roman" w:eastAsia="Arial" w:hAnsi="Times New Roman" w:cs="Times New Roman"/>
          <w:sz w:val="22"/>
          <w:szCs w:val="22"/>
        </w:rPr>
        <w:t>sąnaudos</w:t>
      </w:r>
      <w:r w:rsidR="008D3752" w:rsidRPr="009E58C8">
        <w:rPr>
          <w:rFonts w:ascii="Times New Roman" w:eastAsia="Arial" w:hAnsi="Times New Roman" w:cs="Times New Roman"/>
          <w:sz w:val="22"/>
          <w:szCs w:val="22"/>
        </w:rPr>
        <w:t>)</w:t>
      </w:r>
      <w:r w:rsidR="00D247A7" w:rsidRPr="009E58C8">
        <w:rPr>
          <w:rFonts w:ascii="Times New Roman" w:eastAsia="Arial" w:hAnsi="Times New Roman" w:cs="Times New Roman"/>
          <w:sz w:val="22"/>
          <w:szCs w:val="22"/>
        </w:rPr>
        <w:t xml:space="preserve"> </w:t>
      </w:r>
      <w:r w:rsidR="008D3752" w:rsidRPr="009E58C8">
        <w:rPr>
          <w:rFonts w:ascii="Times New Roman" w:eastAsia="Arial" w:hAnsi="Times New Roman" w:cs="Times New Roman"/>
          <w:sz w:val="22"/>
          <w:szCs w:val="22"/>
        </w:rPr>
        <w:t xml:space="preserve">su PVM </w:t>
      </w:r>
      <w:r w:rsidR="000B049C" w:rsidRPr="009E58C8">
        <w:rPr>
          <w:rFonts w:ascii="Times New Roman" w:eastAsia="Arial" w:hAnsi="Times New Roman" w:cs="Times New Roman"/>
          <w:sz w:val="22"/>
          <w:szCs w:val="22"/>
        </w:rPr>
        <w:t xml:space="preserve"> turi būti nurodoma </w:t>
      </w:r>
      <w:r w:rsidR="00D247A7" w:rsidRPr="009E58C8">
        <w:rPr>
          <w:rFonts w:ascii="Times New Roman" w:eastAsia="Arial" w:hAnsi="Times New Roman" w:cs="Times New Roman"/>
          <w:sz w:val="22"/>
          <w:szCs w:val="22"/>
        </w:rPr>
        <w:t xml:space="preserve">dviejų skaičių po kablelio tikslumu. </w:t>
      </w:r>
      <w:r w:rsidR="00B75F6D" w:rsidRPr="009E58C8">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9E58C8" w:rsidRDefault="00C0721A" w:rsidP="009E58C8">
      <w:pPr>
        <w:pStyle w:val="ListParagraph"/>
        <w:spacing w:line="240" w:lineRule="auto"/>
        <w:ind w:left="0" w:firstLine="851"/>
        <w:jc w:val="both"/>
        <w:rPr>
          <w:rFonts w:ascii="Times New Roman" w:hAnsi="Times New Roman" w:cs="Times New Roman"/>
          <w:sz w:val="22"/>
          <w:szCs w:val="22"/>
        </w:rPr>
      </w:pPr>
      <w:r w:rsidRPr="009E58C8">
        <w:rPr>
          <w:rFonts w:ascii="Times New Roman" w:eastAsia="Arial" w:hAnsi="Times New Roman" w:cs="Times New Roman"/>
          <w:sz w:val="22"/>
          <w:szCs w:val="22"/>
        </w:rPr>
        <w:t xml:space="preserve">6.5. </w:t>
      </w:r>
      <w:r w:rsidR="003A0EC0" w:rsidRPr="009E58C8">
        <w:rPr>
          <w:rFonts w:ascii="Times New Roman" w:eastAsia="Arial" w:hAnsi="Times New Roman" w:cs="Times New Roman"/>
          <w:sz w:val="22"/>
          <w:szCs w:val="22"/>
        </w:rPr>
        <w:t xml:space="preserve">Tiekėjų </w:t>
      </w:r>
      <w:r w:rsidR="00A217B2" w:rsidRPr="009E58C8">
        <w:rPr>
          <w:rFonts w:ascii="Times New Roman" w:eastAsia="Arial" w:hAnsi="Times New Roman" w:cs="Times New Roman"/>
          <w:sz w:val="22"/>
          <w:szCs w:val="22"/>
        </w:rPr>
        <w:t>p</w:t>
      </w:r>
      <w:r w:rsidR="003A0EC0" w:rsidRPr="009E58C8">
        <w:rPr>
          <w:rFonts w:ascii="Times New Roman" w:eastAsia="Arial" w:hAnsi="Times New Roman" w:cs="Times New Roman"/>
          <w:sz w:val="22"/>
          <w:szCs w:val="22"/>
        </w:rPr>
        <w:t xml:space="preserve">asiūlymuose nurodytos kainos bus vertinamos </w:t>
      </w:r>
      <w:r w:rsidR="003A0EC0" w:rsidRPr="009E58C8">
        <w:rPr>
          <w:rFonts w:ascii="Times New Roman" w:hAnsi="Times New Roman" w:cs="Times New Roman"/>
          <w:sz w:val="22"/>
          <w:szCs w:val="22"/>
        </w:rPr>
        <w:t>ir lyginamos su visais mokesčiais, įskaitant PVM</w:t>
      </w:r>
      <w:r w:rsidR="006E3394" w:rsidRPr="009E58C8">
        <w:rPr>
          <w:rFonts w:ascii="Times New Roman" w:hAnsi="Times New Roman" w:cs="Times New Roman"/>
          <w:sz w:val="22"/>
          <w:szCs w:val="22"/>
        </w:rPr>
        <w:t>.</w:t>
      </w:r>
      <w:r w:rsidR="003A0EC0" w:rsidRPr="009E58C8">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2D38127B" w14:textId="6CF6892F" w:rsidR="00B70751" w:rsidRPr="00B70751" w:rsidRDefault="002D470F" w:rsidP="001E7C96">
      <w:pPr>
        <w:pStyle w:val="ListParagraph"/>
        <w:spacing w:after="0" w:line="240" w:lineRule="auto"/>
        <w:ind w:left="0" w:firstLine="851"/>
        <w:jc w:val="both"/>
        <w:rPr>
          <w:rFonts w:ascii="Times New Roman" w:eastAsia="Calibri" w:hAnsi="Times New Roman" w:cs="Times New Roman"/>
          <w:sz w:val="22"/>
          <w:szCs w:val="22"/>
        </w:rPr>
      </w:pPr>
      <w:r w:rsidRPr="00B70751">
        <w:rPr>
          <w:rFonts w:ascii="Times New Roman" w:hAnsi="Times New Roman" w:cs="Times New Roman"/>
          <w:sz w:val="22"/>
          <w:szCs w:val="22"/>
        </w:rPr>
        <w:t xml:space="preserve">9.1. </w:t>
      </w:r>
      <w:r w:rsidR="00B70751" w:rsidRPr="00B70751">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3161F4">
        <w:rPr>
          <w:rFonts w:ascii="Times New Roman" w:hAnsi="Times New Roman" w:cs="Times New Roman"/>
          <w:sz w:val="22"/>
          <w:szCs w:val="22"/>
          <w:shd w:val="clear" w:color="auto" w:fill="FFFFFF"/>
        </w:rPr>
        <w:t>8</w:t>
      </w:r>
      <w:r w:rsidR="00B70751" w:rsidRPr="00B70751">
        <w:rPr>
          <w:rFonts w:ascii="Times New Roman" w:eastAsia="Calibri" w:hAnsi="Times New Roman" w:cs="Times New Roman"/>
          <w:sz w:val="22"/>
          <w:szCs w:val="22"/>
        </w:rPr>
        <w:t xml:space="preserve"> priede. </w:t>
      </w:r>
    </w:p>
    <w:p w14:paraId="102136D3" w14:textId="5B29D153" w:rsidR="00D734C6" w:rsidRPr="009C7AA8" w:rsidRDefault="004D6FD6" w:rsidP="001E7C96">
      <w:pPr>
        <w:pStyle w:val="ListParagraph"/>
        <w:spacing w:after="0" w:line="240" w:lineRule="auto"/>
        <w:ind w:left="0"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1E7C9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31029907" w:rsidR="00A15473" w:rsidRDefault="004D6FD6" w:rsidP="001E7C96">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B70751">
        <w:rPr>
          <w:rStyle w:val="cf01"/>
          <w:rFonts w:ascii="Times New Roman" w:eastAsiaTheme="minorHAnsi" w:hAnsi="Times New Roman" w:cs="Times New Roman"/>
          <w:bCs/>
          <w:sz w:val="22"/>
          <w:szCs w:val="22"/>
        </w:rPr>
        <w:t xml:space="preserve"> ir 7</w:t>
      </w:r>
      <w:r w:rsidR="000B040B" w:rsidRPr="00F50ABB">
        <w:rPr>
          <w:rStyle w:val="cf01"/>
          <w:rFonts w:ascii="Times New Roman" w:eastAsiaTheme="minorHAnsi" w:hAnsi="Times New Roman" w:cs="Times New Roman"/>
          <w:bCs/>
          <w:sz w:val="22"/>
          <w:szCs w:val="22"/>
        </w:rPr>
        <w:t>)</w:t>
      </w:r>
      <w:r w:rsidR="00102A74">
        <w:rPr>
          <w:rStyle w:val="cf01"/>
          <w:rFonts w:ascii="Times New Roman" w:eastAsiaTheme="minorHAnsi" w:hAnsi="Times New Roman" w:cs="Times New Roman"/>
          <w:bCs/>
          <w:sz w:val="22"/>
          <w:szCs w:val="22"/>
        </w:rPr>
        <w:t>.</w:t>
      </w:r>
    </w:p>
    <w:p w14:paraId="678C44CA" w14:textId="54578121"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7BA3D71B"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161F4">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DDF1E6"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102A74">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5F84FC13" w:rsidR="00774AA5" w:rsidRPr="003065F0" w:rsidRDefault="00C2223C"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NETAIKOMA</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informuoja pirkimo dalyvius apie EBVPD </w:t>
            </w:r>
            <w:r w:rsidRPr="003065F0">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1D382B81" w14:textId="4BD04EFF" w:rsidR="00102A74" w:rsidRDefault="00CA4D77" w:rsidP="006D2064">
      <w:pPr>
        <w:spacing w:after="0"/>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53A14DA6" w14:textId="77777777" w:rsidR="00102A74" w:rsidRPr="004337D3" w:rsidRDefault="00102A74" w:rsidP="00102A74">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w:t>
      </w:r>
    </w:p>
    <w:p w14:paraId="6E2CB7F0" w14:textId="77777777" w:rsidR="00102A74" w:rsidRDefault="00102A74" w:rsidP="00102A74">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44995BD6" w14:textId="77777777" w:rsidR="00102A74" w:rsidRPr="004337D3" w:rsidRDefault="00102A74" w:rsidP="00102A74">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0" w:history="1">
        <w:r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102A74" w:rsidRPr="00F61DA9" w14:paraId="20694F7D"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64FF14" w14:textId="77777777" w:rsidR="00102A74" w:rsidRPr="00F61DA9" w:rsidRDefault="00102A74" w:rsidP="00BA29D7">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A700B" w14:textId="77777777" w:rsidR="00102A74" w:rsidRPr="00F61DA9" w:rsidRDefault="00102A74" w:rsidP="00BA29D7">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C91E4E" w14:textId="77777777" w:rsidR="00102A74" w:rsidRPr="00F61DA9" w:rsidRDefault="00102A74" w:rsidP="00BA29D7">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C54AC" w14:textId="77777777" w:rsidR="00102A74" w:rsidRPr="00F61DA9" w:rsidRDefault="00102A74" w:rsidP="00BA29D7">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102A74" w:rsidRPr="00F61DA9" w14:paraId="4301125C" w14:textId="77777777" w:rsidTr="00BA29D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B2257"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102A74" w:rsidRPr="00F61DA9" w14:paraId="21C9AB4C"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A3A74"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3541"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3534D289"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467D9607"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5AF17697"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61DA9">
              <w:rPr>
                <w:rFonts w:ascii="Times New Roman" w:hAnsi="Times New Roman" w:cs="Times New Roman"/>
                <w:bCs/>
                <w:sz w:val="22"/>
                <w:szCs w:val="22"/>
                <w:lang w:eastAsia="en-US"/>
              </w:rPr>
              <w:lastRenderedPageBreak/>
              <w:t>Konvencijos dėl Europos Bendrijų finansinių interesų apsaugos 1 straipsnyje;</w:t>
            </w:r>
          </w:p>
          <w:p w14:paraId="7C5F55D8"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706D3B3F"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2986E2CA"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36B71F73"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2A3E3DDE"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D8453E" w14:textId="77777777" w:rsidR="00102A74" w:rsidRPr="00F61DA9" w:rsidRDefault="00102A74" w:rsidP="00BA29D7">
            <w:pPr>
              <w:pStyle w:val="NoSpacing"/>
              <w:jc w:val="both"/>
              <w:rPr>
                <w:rFonts w:ascii="Times New Roman" w:hAnsi="Times New Roman" w:cs="Times New Roman"/>
                <w:b/>
                <w:bCs/>
                <w:sz w:val="22"/>
                <w:szCs w:val="22"/>
                <w:lang w:eastAsia="en-US"/>
              </w:rPr>
            </w:pPr>
          </w:p>
          <w:p w14:paraId="73E51BF5"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376E8E4D" w14:textId="77777777" w:rsidR="00102A74" w:rsidRPr="00F61DA9" w:rsidRDefault="00102A74" w:rsidP="00BA29D7">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55E309" w14:textId="77777777" w:rsidR="00102A74" w:rsidRPr="004337D3" w:rsidRDefault="00102A74" w:rsidP="00BA29D7">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F3998D" w14:textId="77777777" w:rsidR="00102A74" w:rsidRPr="00F61DA9" w:rsidRDefault="00102A74" w:rsidP="00BA29D7">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6826D" w14:textId="77777777" w:rsidR="00102A74" w:rsidRPr="00F61DA9" w:rsidRDefault="00102A74" w:rsidP="00BA29D7">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01D65F07"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18083157"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0D598704"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3E9D559B"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9FB25"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0F547A22"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6DE2CF7"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046FC591"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EFB0A3E" w14:textId="77777777" w:rsidR="00102A74" w:rsidRPr="00F61DA9" w:rsidRDefault="00102A74" w:rsidP="00BA29D7">
            <w:pPr>
              <w:pStyle w:val="NoSpacing"/>
              <w:jc w:val="both"/>
              <w:rPr>
                <w:rFonts w:ascii="Times New Roman" w:hAnsi="Times New Roman" w:cs="Times New Roman"/>
                <w:sz w:val="22"/>
                <w:szCs w:val="22"/>
                <w:lang w:eastAsia="en-US"/>
              </w:rPr>
            </w:pPr>
          </w:p>
          <w:p w14:paraId="0FC4B9B4"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0914E551"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1AE0D60" w14:textId="77777777" w:rsidR="00102A74" w:rsidRPr="00F61DA9" w:rsidRDefault="00102A74" w:rsidP="00BA29D7">
            <w:pPr>
              <w:pStyle w:val="NoSpacing"/>
              <w:jc w:val="both"/>
              <w:rPr>
                <w:rFonts w:ascii="Times New Roman" w:hAnsi="Times New Roman" w:cs="Times New Roman"/>
                <w:sz w:val="22"/>
                <w:szCs w:val="22"/>
              </w:rPr>
            </w:pPr>
          </w:p>
          <w:p w14:paraId="0D43D127" w14:textId="77777777" w:rsidR="00102A74" w:rsidRPr="00F61DA9" w:rsidRDefault="00102A74" w:rsidP="00BA29D7">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lastRenderedPageBreak/>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BB7E43" w14:textId="77777777" w:rsidR="00102A74" w:rsidRPr="00F61DA9" w:rsidRDefault="00102A74" w:rsidP="00BA29D7">
            <w:pPr>
              <w:pStyle w:val="NoSpacing"/>
              <w:jc w:val="both"/>
              <w:rPr>
                <w:rFonts w:ascii="Times New Roman" w:hAnsi="Times New Roman" w:cs="Times New Roman"/>
                <w:b/>
                <w:bCs/>
                <w:sz w:val="22"/>
                <w:szCs w:val="22"/>
              </w:rPr>
            </w:pPr>
          </w:p>
          <w:p w14:paraId="1CE7D0E9"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4639AA" w14:textId="77777777" w:rsidR="00102A74" w:rsidRPr="00F61DA9" w:rsidRDefault="00102A74" w:rsidP="00BA29D7">
            <w:pPr>
              <w:pStyle w:val="NoSpacing"/>
              <w:jc w:val="both"/>
              <w:rPr>
                <w:rFonts w:ascii="Times New Roman" w:hAnsi="Times New Roman" w:cs="Times New Roman"/>
                <w:bCs/>
                <w:sz w:val="22"/>
                <w:szCs w:val="22"/>
              </w:rPr>
            </w:pPr>
          </w:p>
          <w:p w14:paraId="151ED905" w14:textId="77777777" w:rsidR="00102A74" w:rsidRPr="00F61DA9" w:rsidRDefault="00102A74" w:rsidP="00BA29D7">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5B785960" w14:textId="77777777" w:rsidR="00102A74" w:rsidRPr="00F61DA9" w:rsidRDefault="00102A74" w:rsidP="00BA29D7">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309996F" w14:textId="77777777" w:rsidR="00102A74" w:rsidRPr="00F61DA9" w:rsidRDefault="00102A74" w:rsidP="00BA29D7">
            <w:pPr>
              <w:pStyle w:val="NoSpacing"/>
              <w:jc w:val="both"/>
              <w:rPr>
                <w:rFonts w:ascii="Times New Roman" w:hAnsi="Times New Roman" w:cs="Times New Roman"/>
                <w:b/>
                <w:bCs/>
                <w:sz w:val="22"/>
                <w:szCs w:val="22"/>
              </w:rPr>
            </w:pPr>
          </w:p>
          <w:p w14:paraId="124FFDD6" w14:textId="77777777" w:rsidR="00102A74" w:rsidRPr="00F61DA9" w:rsidRDefault="00102A74" w:rsidP="00BA29D7">
            <w:pPr>
              <w:pStyle w:val="NoSpacing"/>
              <w:jc w:val="both"/>
              <w:rPr>
                <w:rFonts w:ascii="Times New Roman" w:hAnsi="Times New Roman" w:cs="Times New Roman"/>
                <w:b/>
                <w:bCs/>
                <w:sz w:val="22"/>
                <w:szCs w:val="22"/>
              </w:rPr>
            </w:pPr>
          </w:p>
        </w:tc>
      </w:tr>
      <w:tr w:rsidR="00102A74" w:rsidRPr="00F61DA9" w14:paraId="6A77FD6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510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B8D1C" w14:textId="77777777" w:rsidR="00102A74" w:rsidRPr="004337D3" w:rsidRDefault="00102A74" w:rsidP="00BA29D7">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12AC9" w14:textId="77777777" w:rsidR="00102A74" w:rsidRPr="004337D3" w:rsidRDefault="00102A74" w:rsidP="00BA29D7">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7B934306" w14:textId="77777777" w:rsidR="00102A74" w:rsidRPr="004337D3" w:rsidRDefault="00102A74" w:rsidP="00BA29D7">
            <w:pPr>
              <w:pStyle w:val="NoSpacing"/>
              <w:jc w:val="both"/>
              <w:rPr>
                <w:rFonts w:ascii="Times New Roman" w:eastAsia="Yu Mincho" w:hAnsi="Times New Roman" w:cs="Times New Roman"/>
                <w:b/>
                <w:bCs/>
                <w:sz w:val="22"/>
                <w:szCs w:val="22"/>
              </w:rPr>
            </w:pPr>
          </w:p>
          <w:p w14:paraId="5B7F2D7F" w14:textId="77777777" w:rsidR="00102A74" w:rsidRPr="004337D3" w:rsidRDefault="00102A74" w:rsidP="00BA29D7">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145C4" w14:textId="77777777" w:rsidR="00102A74" w:rsidRPr="004337D3" w:rsidRDefault="00102A74" w:rsidP="00BA29D7">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0DE47E0" w14:textId="77777777" w:rsidR="00102A74" w:rsidRPr="004337D3" w:rsidRDefault="00102A74" w:rsidP="00BA29D7">
            <w:pPr>
              <w:pStyle w:val="NoSpacing"/>
              <w:jc w:val="both"/>
              <w:rPr>
                <w:rFonts w:ascii="Times New Roman" w:hAnsi="Times New Roman" w:cs="Times New Roman"/>
                <w:sz w:val="22"/>
                <w:szCs w:val="22"/>
              </w:rPr>
            </w:pPr>
          </w:p>
        </w:tc>
      </w:tr>
      <w:tr w:rsidR="00102A74" w:rsidRPr="00F61DA9" w14:paraId="2328066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1CFA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3B66"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F61DA9">
              <w:rPr>
                <w:rFonts w:ascii="Times New Roman"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5F89531" w14:textId="77777777" w:rsidR="00102A74" w:rsidRPr="00F61DA9" w:rsidRDefault="00102A74" w:rsidP="00BA29D7">
            <w:pPr>
              <w:pStyle w:val="NoSpacing"/>
              <w:jc w:val="both"/>
              <w:rPr>
                <w:rFonts w:ascii="Times New Roman" w:hAnsi="Times New Roman" w:cs="Times New Roman"/>
                <w:b/>
                <w:bCs/>
                <w:sz w:val="22"/>
                <w:szCs w:val="22"/>
                <w:lang w:eastAsia="en-US"/>
              </w:rPr>
            </w:pPr>
          </w:p>
          <w:p w14:paraId="3C804A2C"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20AA5DDE" w14:textId="77777777" w:rsidR="00102A74" w:rsidRPr="00F61DA9" w:rsidRDefault="00102A74" w:rsidP="00BA29D7">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DFC5FF" w14:textId="77777777" w:rsidR="00102A74" w:rsidRPr="004337D3" w:rsidRDefault="00102A74" w:rsidP="00BA29D7">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BB91E5"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3FD8B1E4"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2D5E67"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228B88CF"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F61DA9">
              <w:rPr>
                <w:rFonts w:ascii="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3C8C"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167BAE6A" w14:textId="77777777" w:rsidR="00102A74" w:rsidRPr="00F61DA9" w:rsidRDefault="00102A74" w:rsidP="00BA29D7">
            <w:pPr>
              <w:pStyle w:val="NoSpacing"/>
              <w:jc w:val="both"/>
              <w:rPr>
                <w:rFonts w:ascii="Times New Roman" w:eastAsia="Arial" w:hAnsi="Times New Roman" w:cs="Times New Roman"/>
                <w:sz w:val="22"/>
                <w:szCs w:val="22"/>
              </w:rPr>
            </w:pPr>
          </w:p>
          <w:p w14:paraId="21DECD09"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C9268"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0F398C35"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1) Dėl įsipareigojimų, susijusių su mokesčių mokėjimu, </w:t>
            </w:r>
            <w:r w:rsidRPr="00F61DA9">
              <w:rPr>
                <w:rFonts w:ascii="Times New Roman" w:hAnsi="Times New Roman" w:cs="Times New Roman"/>
                <w:sz w:val="22"/>
                <w:szCs w:val="22"/>
              </w:rPr>
              <w:lastRenderedPageBreak/>
              <w:t>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2DC47A70" w14:textId="77777777" w:rsidR="00102A74" w:rsidRPr="00F61DA9" w:rsidRDefault="00102A74" w:rsidP="00BA29D7">
            <w:pPr>
              <w:pStyle w:val="NoSpacing"/>
              <w:jc w:val="both"/>
              <w:rPr>
                <w:rFonts w:ascii="Times New Roman" w:hAnsi="Times New Roman" w:cs="Times New Roman"/>
                <w:b/>
                <w:bCs/>
                <w:sz w:val="22"/>
                <w:szCs w:val="22"/>
              </w:rPr>
            </w:pPr>
          </w:p>
          <w:p w14:paraId="6599E278" w14:textId="77777777" w:rsidR="00102A74" w:rsidRPr="00F61DA9" w:rsidRDefault="00102A74" w:rsidP="00BA29D7">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5B91EFE2" w14:textId="77777777" w:rsidR="00102A74" w:rsidRPr="00F61DA9" w:rsidRDefault="00102A74" w:rsidP="00BA29D7">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08AC8639" w14:textId="77777777" w:rsidR="00102A74" w:rsidRPr="00F61DA9" w:rsidRDefault="00102A74" w:rsidP="00BA29D7">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A5F95E" w14:textId="77777777" w:rsidR="00102A74" w:rsidRPr="00F61DA9" w:rsidRDefault="00102A74" w:rsidP="00BA29D7">
            <w:pPr>
              <w:pStyle w:val="NoSpacing"/>
              <w:jc w:val="both"/>
              <w:rPr>
                <w:rFonts w:ascii="Times New Roman" w:hAnsi="Times New Roman" w:cs="Times New Roman"/>
                <w:sz w:val="22"/>
                <w:szCs w:val="22"/>
              </w:rPr>
            </w:pPr>
          </w:p>
          <w:p w14:paraId="435C81FC"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4EF37D88"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6E23B434" w14:textId="77777777" w:rsidR="00102A74" w:rsidRPr="00F61DA9" w:rsidRDefault="00102A74" w:rsidP="00BA29D7">
            <w:pPr>
              <w:pStyle w:val="NoSpacing"/>
              <w:jc w:val="both"/>
              <w:rPr>
                <w:rFonts w:ascii="Times New Roman" w:eastAsia="Yu Mincho" w:hAnsi="Times New Roman" w:cs="Times New Roman"/>
                <w:sz w:val="22"/>
                <w:szCs w:val="22"/>
              </w:rPr>
            </w:pPr>
          </w:p>
          <w:p w14:paraId="6AC51B03" w14:textId="77777777" w:rsidR="00102A74" w:rsidRPr="00F61DA9" w:rsidRDefault="00102A74" w:rsidP="00BA29D7">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w:t>
            </w:r>
            <w:r w:rsidRPr="00F61DA9">
              <w:rPr>
                <w:rFonts w:ascii="Times New Roman" w:hAnsi="Times New Roman" w:cs="Times New Roman"/>
                <w:i/>
                <w:iCs/>
                <w:color w:val="000000" w:themeColor="text1"/>
                <w:sz w:val="22"/>
                <w:szCs w:val="22"/>
              </w:rPr>
              <w:lastRenderedPageBreak/>
              <w:t xml:space="preserve">skaičiuojant atgal nuo 2022-10-14. </w:t>
            </w:r>
          </w:p>
          <w:p w14:paraId="26AA2020" w14:textId="77777777" w:rsidR="00102A74" w:rsidRPr="00F61DA9" w:rsidRDefault="00102A74" w:rsidP="00BA29D7">
            <w:pPr>
              <w:pStyle w:val="NoSpacing"/>
              <w:jc w:val="both"/>
              <w:rPr>
                <w:rFonts w:ascii="Times New Roman" w:hAnsi="Times New Roman" w:cs="Times New Roman"/>
                <w:i/>
                <w:iCs/>
                <w:color w:val="7030A0"/>
                <w:sz w:val="22"/>
                <w:szCs w:val="22"/>
              </w:rPr>
            </w:pPr>
          </w:p>
          <w:p w14:paraId="679F43F7"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FF3A7D" w14:textId="77777777" w:rsidR="00102A74" w:rsidRPr="00F61DA9" w:rsidRDefault="00102A74" w:rsidP="00BA29D7">
            <w:pPr>
              <w:pStyle w:val="NoSpacing"/>
              <w:jc w:val="both"/>
              <w:rPr>
                <w:rFonts w:ascii="Times New Roman" w:hAnsi="Times New Roman" w:cs="Times New Roman"/>
                <w:b/>
                <w:bCs/>
                <w:sz w:val="22"/>
                <w:szCs w:val="22"/>
              </w:rPr>
            </w:pPr>
          </w:p>
          <w:p w14:paraId="5173AC7E"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5DAD4ADE"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5C1E1278" w14:textId="77777777" w:rsidR="00102A74" w:rsidRPr="00F61DA9" w:rsidRDefault="00102A74" w:rsidP="00BA29D7">
            <w:pPr>
              <w:pStyle w:val="NoSpacing"/>
              <w:jc w:val="both"/>
              <w:rPr>
                <w:rFonts w:ascii="Times New Roman" w:hAnsi="Times New Roman" w:cs="Times New Roman"/>
                <w:b/>
                <w:bCs/>
                <w:sz w:val="22"/>
                <w:szCs w:val="22"/>
              </w:rPr>
            </w:pPr>
          </w:p>
          <w:p w14:paraId="08B76E0C"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61DA9">
              <w:rPr>
                <w:rFonts w:ascii="Times New Roman" w:hAnsi="Times New Roman" w:cs="Times New Roman"/>
                <w:sz w:val="22"/>
                <w:szCs w:val="22"/>
              </w:rPr>
              <w:lastRenderedPageBreak/>
              <w:t>jungtinius kompetentingų institucijų tvarkomus duomenis.</w:t>
            </w:r>
          </w:p>
          <w:p w14:paraId="00057DC8" w14:textId="77777777" w:rsidR="00102A74" w:rsidRPr="00F61DA9" w:rsidRDefault="00102A74" w:rsidP="00BA29D7">
            <w:pPr>
              <w:pStyle w:val="NoSpacing"/>
              <w:jc w:val="both"/>
              <w:rPr>
                <w:rFonts w:ascii="Times New Roman" w:hAnsi="Times New Roman" w:cs="Times New Roman"/>
                <w:b/>
                <w:bCs/>
                <w:sz w:val="22"/>
                <w:szCs w:val="22"/>
              </w:rPr>
            </w:pPr>
          </w:p>
          <w:p w14:paraId="6DB716B4"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EEE850" w14:textId="77777777" w:rsidR="00102A74" w:rsidRPr="00F61DA9" w:rsidRDefault="00102A74" w:rsidP="00BA29D7">
            <w:pPr>
              <w:pStyle w:val="NoSpacing"/>
              <w:jc w:val="both"/>
              <w:rPr>
                <w:rFonts w:ascii="Times New Roman" w:hAnsi="Times New Roman" w:cs="Times New Roman"/>
                <w:b/>
                <w:bCs/>
                <w:sz w:val="22"/>
                <w:szCs w:val="22"/>
              </w:rPr>
            </w:pPr>
          </w:p>
          <w:p w14:paraId="1F52FC23"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4D9F9199"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7DA16DF9" w14:textId="77777777" w:rsidR="00102A74" w:rsidRPr="00F61DA9" w:rsidRDefault="00102A74" w:rsidP="00BA29D7">
            <w:pPr>
              <w:pStyle w:val="NoSpacing"/>
              <w:jc w:val="both"/>
              <w:rPr>
                <w:rFonts w:ascii="Times New Roman" w:hAnsi="Times New Roman" w:cs="Times New Roman"/>
                <w:b/>
                <w:bCs/>
                <w:sz w:val="22"/>
                <w:szCs w:val="22"/>
              </w:rPr>
            </w:pPr>
          </w:p>
          <w:p w14:paraId="3504F007" w14:textId="77777777" w:rsidR="00102A74" w:rsidRPr="00F61DA9" w:rsidRDefault="00102A74" w:rsidP="00BA29D7">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791F14" w14:textId="77777777" w:rsidR="00102A74" w:rsidRPr="00F61DA9" w:rsidRDefault="00102A74" w:rsidP="00BA29D7">
            <w:pPr>
              <w:pStyle w:val="NoSpacing"/>
              <w:jc w:val="both"/>
              <w:rPr>
                <w:rFonts w:ascii="Times New Roman" w:hAnsi="Times New Roman" w:cs="Times New Roman"/>
                <w:b/>
                <w:bCs/>
                <w:sz w:val="22"/>
                <w:szCs w:val="22"/>
              </w:rPr>
            </w:pPr>
          </w:p>
          <w:p w14:paraId="56A9F045"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 dokumentas išduotas anksčiau, tačiau jame </w:t>
            </w:r>
            <w:r w:rsidRPr="00F61DA9">
              <w:rPr>
                <w:rFonts w:ascii="Times New Roman" w:hAnsi="Times New Roman" w:cs="Times New Roman"/>
                <w:sz w:val="22"/>
                <w:szCs w:val="22"/>
              </w:rPr>
              <w:lastRenderedPageBreak/>
              <w:t>nurodytas galiojimo terminas ilgesnis nei pašalinimo pagrindų nebuvimą patvirtinančių dokumentų pagal EBVPD galutinis pateikimo terminas, toks dokumentas jo galiojimo laikotarpiu yra priimtinas.</w:t>
            </w:r>
          </w:p>
          <w:p w14:paraId="50737523" w14:textId="77777777" w:rsidR="00102A74" w:rsidRPr="00F61DA9" w:rsidRDefault="00102A74" w:rsidP="00BA29D7">
            <w:pPr>
              <w:pStyle w:val="NoSpacing"/>
              <w:jc w:val="both"/>
              <w:rPr>
                <w:rFonts w:ascii="Times New Roman" w:hAnsi="Times New Roman" w:cs="Times New Roman"/>
                <w:sz w:val="22"/>
                <w:szCs w:val="22"/>
              </w:rPr>
            </w:pPr>
          </w:p>
          <w:p w14:paraId="78619308" w14:textId="77777777" w:rsidR="00102A74" w:rsidRPr="00F61DA9" w:rsidRDefault="00102A74" w:rsidP="00BA29D7">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52529982" w14:textId="77777777" w:rsidR="00102A74" w:rsidRPr="00F61DA9" w:rsidRDefault="00102A74" w:rsidP="00BA29D7">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5D7F6F4" w14:textId="77777777" w:rsidR="00102A74" w:rsidRPr="00F61DA9" w:rsidRDefault="00102A74" w:rsidP="00BA29D7">
            <w:pPr>
              <w:pStyle w:val="NoSpacing"/>
              <w:jc w:val="both"/>
              <w:rPr>
                <w:rFonts w:ascii="Times New Roman" w:hAnsi="Times New Roman" w:cs="Times New Roman"/>
                <w:b/>
                <w:bCs/>
                <w:sz w:val="22"/>
                <w:szCs w:val="22"/>
              </w:rPr>
            </w:pPr>
          </w:p>
          <w:p w14:paraId="0929C99B" w14:textId="77777777" w:rsidR="00102A74" w:rsidRPr="00F61DA9" w:rsidRDefault="00102A74" w:rsidP="00BA29D7">
            <w:pPr>
              <w:pStyle w:val="NoSpacing"/>
              <w:jc w:val="both"/>
              <w:rPr>
                <w:rFonts w:ascii="Times New Roman" w:hAnsi="Times New Roman" w:cs="Times New Roman"/>
                <w:b/>
                <w:bCs/>
                <w:sz w:val="22"/>
                <w:szCs w:val="22"/>
              </w:rPr>
            </w:pPr>
          </w:p>
        </w:tc>
      </w:tr>
      <w:tr w:rsidR="00102A74" w:rsidRPr="00F61DA9" w14:paraId="0A1D7D75"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AF8C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7F10B"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16A7"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44DCCE79" w14:textId="77777777" w:rsidR="00102A74" w:rsidRPr="00F61DA9" w:rsidRDefault="00102A74" w:rsidP="00BA29D7">
            <w:pPr>
              <w:pStyle w:val="NoSpacing"/>
              <w:jc w:val="both"/>
              <w:rPr>
                <w:rFonts w:ascii="Times New Roman" w:eastAsia="Yu Mincho" w:hAnsi="Times New Roman" w:cs="Times New Roman"/>
                <w:sz w:val="22"/>
                <w:szCs w:val="22"/>
              </w:rPr>
            </w:pPr>
          </w:p>
          <w:p w14:paraId="65E9CE92"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6B657"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77AE18BE"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6CF83BDD"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474C1F6C"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2A1D6"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74849"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5CD058A"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A640F"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57BD86FD" w14:textId="77777777" w:rsidR="00102A74" w:rsidRPr="00F61DA9" w:rsidRDefault="00102A74" w:rsidP="00BA29D7">
            <w:pPr>
              <w:pStyle w:val="NoSpacing"/>
              <w:jc w:val="both"/>
              <w:rPr>
                <w:rFonts w:ascii="Times New Roman" w:eastAsia="Yu Mincho" w:hAnsi="Times New Roman" w:cs="Times New Roman"/>
                <w:sz w:val="22"/>
                <w:szCs w:val="22"/>
              </w:rPr>
            </w:pPr>
          </w:p>
          <w:p w14:paraId="1CF07533"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CDE79"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017FA399"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18B3DDAE"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36DD7347"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E54F4"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DE737"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BE2E7"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0CC7B0E" w14:textId="77777777" w:rsidR="00102A74" w:rsidRPr="00F61DA9" w:rsidRDefault="00102A74" w:rsidP="00BA29D7">
            <w:pPr>
              <w:pStyle w:val="NoSpacing"/>
              <w:jc w:val="both"/>
              <w:rPr>
                <w:rFonts w:ascii="Times New Roman" w:eastAsia="Yu Mincho" w:hAnsi="Times New Roman" w:cs="Times New Roman"/>
                <w:sz w:val="22"/>
                <w:szCs w:val="22"/>
              </w:rPr>
            </w:pPr>
          </w:p>
          <w:p w14:paraId="2F999856"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5E353"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F9EB6F3"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72F4DE0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C2CF4"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57564"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5549F"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C22B2"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BAC5A"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624FE08B" w14:textId="77777777" w:rsidR="00102A74" w:rsidRPr="00F61DA9" w:rsidRDefault="00102A74" w:rsidP="00BA29D7">
            <w:pPr>
              <w:pStyle w:val="NoSpacing"/>
              <w:jc w:val="both"/>
              <w:rPr>
                <w:rFonts w:ascii="Times New Roman" w:eastAsia="Yu Mincho" w:hAnsi="Times New Roman" w:cs="Times New Roman"/>
                <w:sz w:val="22"/>
                <w:szCs w:val="22"/>
              </w:rPr>
            </w:pPr>
          </w:p>
          <w:p w14:paraId="2D662B42"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658FF"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79E0F631"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4651A18C"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44AF597E"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F61DA9">
              <w:rPr>
                <w:rFonts w:ascii="Times New Roman" w:hAnsi="Times New Roman" w:cs="Times New Roman"/>
                <w:b/>
                <w:bCs/>
                <w:sz w:val="22"/>
                <w:szCs w:val="22"/>
              </w:rPr>
              <w:lastRenderedPageBreak/>
              <w:t xml:space="preserve">atsižvelgiama į pagal VPĮ 52 straipsnį skelbiamą informaciją: </w:t>
            </w:r>
          </w:p>
          <w:p w14:paraId="16090441" w14:textId="77777777" w:rsidR="00102A74" w:rsidRPr="00F61DA9" w:rsidRDefault="00102A74" w:rsidP="00BA29D7">
            <w:pPr>
              <w:pStyle w:val="NoSpacing"/>
              <w:jc w:val="both"/>
              <w:rPr>
                <w:rFonts w:ascii="Times New Roman" w:hAnsi="Times New Roman" w:cs="Times New Roman"/>
                <w:sz w:val="22"/>
                <w:szCs w:val="22"/>
              </w:rPr>
            </w:pPr>
            <w:hyperlink r:id="rId12"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102A74" w:rsidRPr="00F61DA9" w14:paraId="0A5767B2"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7412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C8536"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F39FE"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9C082CA" w14:textId="77777777" w:rsidR="00102A74" w:rsidRPr="00F61DA9" w:rsidRDefault="00102A74" w:rsidP="00BA29D7">
            <w:pPr>
              <w:pStyle w:val="NoSpacing"/>
              <w:jc w:val="both"/>
              <w:rPr>
                <w:rFonts w:ascii="Times New Roman" w:eastAsia="Yu Mincho" w:hAnsi="Times New Roman" w:cs="Times New Roman"/>
                <w:sz w:val="22"/>
                <w:szCs w:val="22"/>
              </w:rPr>
            </w:pPr>
          </w:p>
          <w:p w14:paraId="19665E18"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073488FA"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05779286"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CDEE4"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553FC437"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5E32F1C3"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D8DA"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8FE15" w14:textId="77777777" w:rsidR="00102A74" w:rsidRPr="00F61DA9" w:rsidRDefault="00102A74" w:rsidP="00BA29D7">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F61DA9">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185221" w14:textId="77777777" w:rsidR="00102A74" w:rsidRPr="00F61DA9" w:rsidRDefault="00102A74" w:rsidP="00BA29D7">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3A868"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B30979E" w14:textId="77777777" w:rsidR="00102A74" w:rsidRPr="00F61DA9" w:rsidRDefault="00102A74" w:rsidP="00BA29D7">
            <w:pPr>
              <w:pStyle w:val="NoSpacing"/>
              <w:jc w:val="both"/>
              <w:rPr>
                <w:rFonts w:ascii="Times New Roman" w:eastAsia="Yu Mincho" w:hAnsi="Times New Roman" w:cs="Times New Roman"/>
                <w:sz w:val="22"/>
                <w:szCs w:val="22"/>
              </w:rPr>
            </w:pPr>
          </w:p>
          <w:p w14:paraId="32354936"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41467B07"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47EA9049"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E2B12"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10B71042"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59F768BA"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w:t>
            </w:r>
            <w:r w:rsidRPr="00F61DA9">
              <w:rPr>
                <w:rFonts w:ascii="Times New Roman" w:hAnsi="Times New Roman" w:cs="Times New Roman"/>
                <w:b/>
                <w:bCs/>
                <w:sz w:val="22"/>
                <w:szCs w:val="22"/>
              </w:rPr>
              <w:lastRenderedPageBreak/>
              <w:t xml:space="preserve">atsižvelgiama į pagal VPĮ 91 straipsnį skelbiamą informaciją: </w:t>
            </w:r>
          </w:p>
          <w:p w14:paraId="03797C9E" w14:textId="77777777" w:rsidR="00102A74" w:rsidRPr="00F61DA9" w:rsidRDefault="00102A74" w:rsidP="00BA29D7">
            <w:pPr>
              <w:pStyle w:val="NoSpacing"/>
              <w:jc w:val="both"/>
              <w:rPr>
                <w:rFonts w:ascii="Times New Roman" w:hAnsi="Times New Roman" w:cs="Times New Roman"/>
                <w:sz w:val="22"/>
                <w:szCs w:val="22"/>
              </w:rPr>
            </w:pPr>
          </w:p>
          <w:p w14:paraId="66AE7317" w14:textId="77777777" w:rsidR="00102A74" w:rsidRPr="00F61DA9" w:rsidRDefault="00102A74" w:rsidP="00BA29D7">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https://vpt.lrv.lt/lt/nuorodos/kiti-duomenys/powerbi/nepatikimi-tiekejai-1/</w:t>
              </w:r>
            </w:hyperlink>
          </w:p>
          <w:p w14:paraId="4D823450" w14:textId="77777777" w:rsidR="00102A74" w:rsidRPr="00F61DA9" w:rsidRDefault="00102A74" w:rsidP="00BA29D7">
            <w:pPr>
              <w:pStyle w:val="NoSpacing"/>
              <w:jc w:val="both"/>
              <w:rPr>
                <w:rFonts w:ascii="Times New Roman" w:hAnsi="Times New Roman" w:cs="Times New Roman"/>
                <w:sz w:val="22"/>
                <w:szCs w:val="22"/>
              </w:rPr>
            </w:pPr>
          </w:p>
          <w:p w14:paraId="171DBDAD" w14:textId="77777777" w:rsidR="00102A74" w:rsidRPr="00F61DA9" w:rsidRDefault="00102A74" w:rsidP="00BA29D7">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6B025CCD" w14:textId="77777777" w:rsidR="00102A74" w:rsidRPr="00F61DA9" w:rsidRDefault="00102A74" w:rsidP="00BA29D7">
            <w:pPr>
              <w:pStyle w:val="NoSpacing"/>
              <w:jc w:val="both"/>
              <w:rPr>
                <w:rFonts w:ascii="Times New Roman" w:hAnsi="Times New Roman" w:cs="Times New Roman"/>
                <w:bCs/>
                <w:sz w:val="22"/>
                <w:szCs w:val="22"/>
              </w:rPr>
            </w:pPr>
          </w:p>
          <w:p w14:paraId="54AF2533" w14:textId="77777777" w:rsidR="00102A74" w:rsidRPr="00F61DA9" w:rsidRDefault="00102A74" w:rsidP="00BA29D7">
            <w:pPr>
              <w:pStyle w:val="NoSpacing"/>
              <w:jc w:val="both"/>
              <w:rPr>
                <w:rFonts w:ascii="Times New Roman" w:hAnsi="Times New Roman" w:cs="Times New Roman"/>
                <w:b/>
                <w:bCs/>
                <w:sz w:val="22"/>
                <w:szCs w:val="22"/>
              </w:rPr>
            </w:pPr>
          </w:p>
        </w:tc>
      </w:tr>
      <w:tr w:rsidR="00102A74" w:rsidRPr="00F61DA9" w14:paraId="6FC3861A"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1B6AE" w14:textId="77777777" w:rsidR="00102A74" w:rsidRPr="00F61DA9" w:rsidRDefault="00102A74" w:rsidP="00BA29D7">
            <w:pPr>
              <w:pStyle w:val="NoSpacing"/>
              <w:numPr>
                <w:ilvl w:val="0"/>
                <w:numId w:val="4"/>
              </w:numPr>
              <w:ind w:left="0" w:firstLine="0"/>
              <w:rPr>
                <w:rFonts w:ascii="Times New Roman" w:hAnsi="Times New Roman" w:cs="Times New Roman"/>
                <w:sz w:val="22"/>
                <w:szCs w:val="22"/>
              </w:rPr>
            </w:pPr>
          </w:p>
          <w:p w14:paraId="1C7A202F" w14:textId="77777777" w:rsidR="00102A74" w:rsidRPr="00F61DA9" w:rsidRDefault="00102A74" w:rsidP="00BA29D7">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15EED"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513783F" w14:textId="77777777" w:rsidR="00102A74" w:rsidRPr="00F61DA9" w:rsidRDefault="00102A74" w:rsidP="00BA29D7">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8F409"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67B6CD5E" w14:textId="77777777" w:rsidR="00102A74" w:rsidRPr="00F61DA9" w:rsidRDefault="00102A74" w:rsidP="00BA29D7">
            <w:pPr>
              <w:pStyle w:val="NoSpacing"/>
              <w:jc w:val="both"/>
              <w:rPr>
                <w:rFonts w:ascii="Times New Roman" w:eastAsia="Yu Mincho" w:hAnsi="Times New Roman" w:cs="Times New Roman"/>
                <w:sz w:val="22"/>
                <w:szCs w:val="22"/>
              </w:rPr>
            </w:pPr>
          </w:p>
          <w:p w14:paraId="6AF16FA7"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55812"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5" w:history="1">
              <w:r w:rsidRPr="00F61DA9">
                <w:rPr>
                  <w:rStyle w:val="Hyperlink"/>
                  <w:rFonts w:ascii="Times New Roman" w:hAnsi="Times New Roman" w:cs="Times New Roman"/>
                  <w:sz w:val="22"/>
                  <w:szCs w:val="22"/>
                  <w:u w:val="single"/>
                </w:rPr>
                <w:t>https://www.registrucentras.lt/jar/p/index.php</w:t>
              </w:r>
            </w:hyperlink>
          </w:p>
          <w:p w14:paraId="242094DD"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10FBB276" w14:textId="77777777" w:rsidR="00102A74" w:rsidRPr="00F61DA9" w:rsidRDefault="00102A74" w:rsidP="00BA29D7">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https://vpt.lrv.lt/lt/naujienos-3/finansiniu-ataskaitu-nepateikimas-gali-tapti-</w:t>
              </w:r>
              <w:r w:rsidRPr="00F61DA9">
                <w:rPr>
                  <w:rStyle w:val="Hyperlink"/>
                  <w:rFonts w:ascii="Times New Roman" w:hAnsi="Times New Roman" w:cs="Times New Roman"/>
                  <w:sz w:val="22"/>
                  <w:szCs w:val="22"/>
                </w:rPr>
                <w:lastRenderedPageBreak/>
                <w:t>kliutimi-dalyvauti-viesuosiuose-pirkimuose/</w:t>
              </w:r>
            </w:hyperlink>
          </w:p>
          <w:p w14:paraId="22FA19FB" w14:textId="77777777" w:rsidR="00102A74" w:rsidRPr="00F61DA9" w:rsidRDefault="00102A74" w:rsidP="00BA29D7">
            <w:pPr>
              <w:pStyle w:val="NoSpacing"/>
              <w:jc w:val="both"/>
              <w:rPr>
                <w:rFonts w:ascii="Times New Roman" w:hAnsi="Times New Roman" w:cs="Times New Roman"/>
                <w:b/>
                <w:bCs/>
                <w:iCs/>
                <w:sz w:val="22"/>
                <w:szCs w:val="22"/>
              </w:rPr>
            </w:pPr>
          </w:p>
        </w:tc>
      </w:tr>
      <w:tr w:rsidR="00102A74" w:rsidRPr="00F61DA9" w14:paraId="39CCAAC6"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C7E12" w14:textId="77777777" w:rsidR="00102A74" w:rsidRPr="00F61DA9" w:rsidRDefault="00102A74" w:rsidP="00BA29D7">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D3E4D"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C791"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02B3FD57" w14:textId="77777777" w:rsidR="00102A74" w:rsidRPr="00F61DA9" w:rsidRDefault="00102A74" w:rsidP="00BA29D7">
            <w:pPr>
              <w:pStyle w:val="NoSpacing"/>
              <w:jc w:val="both"/>
              <w:rPr>
                <w:rFonts w:ascii="Times New Roman" w:eastAsia="Yu Mincho" w:hAnsi="Times New Roman" w:cs="Times New Roman"/>
                <w:sz w:val="22"/>
                <w:szCs w:val="22"/>
              </w:rPr>
            </w:pPr>
          </w:p>
          <w:p w14:paraId="4E0AA93A"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AFFE0"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306EAC5" w14:textId="77777777" w:rsidR="00102A74" w:rsidRPr="00F61DA9" w:rsidRDefault="00102A74" w:rsidP="00BA29D7">
            <w:pPr>
              <w:pStyle w:val="NoSpacing"/>
              <w:jc w:val="both"/>
              <w:rPr>
                <w:rFonts w:ascii="Times New Roman" w:hAnsi="Times New Roman" w:cs="Times New Roman"/>
                <w:b/>
                <w:bCs/>
                <w:iCs/>
                <w:sz w:val="22"/>
                <w:szCs w:val="22"/>
                <w:lang w:eastAsia="en-US"/>
              </w:rPr>
            </w:pPr>
          </w:p>
          <w:p w14:paraId="1B6982D3"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102A74" w:rsidRPr="00F61DA9" w14:paraId="3C4CA4B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04AC3" w14:textId="77777777" w:rsidR="00102A74" w:rsidRPr="00F61DA9" w:rsidRDefault="00102A74" w:rsidP="00BA29D7">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1D11"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4E354"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6051D24C" w14:textId="77777777" w:rsidR="00102A74" w:rsidRPr="00F61DA9" w:rsidRDefault="00102A74" w:rsidP="00BA29D7">
            <w:pPr>
              <w:pStyle w:val="NoSpacing"/>
              <w:jc w:val="both"/>
              <w:rPr>
                <w:rFonts w:ascii="Times New Roman" w:eastAsia="Yu Mincho" w:hAnsi="Times New Roman" w:cs="Times New Roman"/>
                <w:sz w:val="22"/>
                <w:szCs w:val="22"/>
              </w:rPr>
            </w:pPr>
          </w:p>
          <w:p w14:paraId="3DFDA412"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C270C"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09C2CF67"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119B664E" w14:textId="77777777" w:rsidR="00102A74" w:rsidRPr="00F61DA9" w:rsidRDefault="00102A74" w:rsidP="00BA29D7">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1B0878B" w14:textId="77777777" w:rsidR="00102A74" w:rsidRPr="00F61DA9" w:rsidRDefault="00102A74" w:rsidP="00BA29D7">
            <w:pPr>
              <w:rPr>
                <w:rFonts w:ascii="Times New Roman" w:hAnsi="Times New Roman" w:cs="Times New Roman"/>
                <w:bCs/>
                <w:iCs/>
                <w:sz w:val="22"/>
                <w:szCs w:val="22"/>
                <w:lang w:eastAsia="en-US"/>
              </w:rPr>
            </w:pPr>
            <w:hyperlink r:id="rId18"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5F101EB3" w14:textId="77777777" w:rsidR="00102A74" w:rsidRPr="00307CD1" w:rsidRDefault="00102A74" w:rsidP="00CA4D77">
      <w:pPr>
        <w:rPr>
          <w:rFonts w:ascii="Times New Roman" w:hAnsi="Times New Roman" w:cs="Times New Roman"/>
          <w:b/>
          <w:bCs/>
        </w:rPr>
      </w:pPr>
    </w:p>
    <w:p w14:paraId="66C3E8E1" w14:textId="77777777" w:rsidR="008452DE" w:rsidRDefault="008452DE" w:rsidP="008452DE">
      <w:pPr>
        <w:rPr>
          <w:highlight w:val="yellow"/>
        </w:rPr>
      </w:pPr>
    </w:p>
    <w:p w14:paraId="674B80C1" w14:textId="77777777" w:rsidR="00102A74" w:rsidRDefault="00102A74" w:rsidP="008452DE">
      <w:pPr>
        <w:rPr>
          <w:highlight w:val="yellow"/>
        </w:rPr>
      </w:pPr>
    </w:p>
    <w:p w14:paraId="04D66E25" w14:textId="77777777" w:rsidR="00102A74" w:rsidRDefault="00102A74" w:rsidP="008452DE">
      <w:pPr>
        <w:rPr>
          <w:highlight w:val="yellow"/>
        </w:rPr>
      </w:pPr>
    </w:p>
    <w:p w14:paraId="1C9EB9BA" w14:textId="77777777" w:rsidR="00102A74" w:rsidRDefault="00102A74" w:rsidP="008452DE">
      <w:pPr>
        <w:rPr>
          <w:highlight w:val="yellow"/>
        </w:rPr>
      </w:pPr>
    </w:p>
    <w:p w14:paraId="1B10D6C3" w14:textId="77777777" w:rsidR="006D2064" w:rsidRDefault="006D2064" w:rsidP="008452DE">
      <w:pPr>
        <w:rPr>
          <w:highlight w:val="yellow"/>
        </w:rPr>
      </w:pPr>
    </w:p>
    <w:p w14:paraId="09E25EFD" w14:textId="77777777" w:rsidR="006D2064" w:rsidRDefault="006D2064" w:rsidP="008452DE">
      <w:pPr>
        <w:rPr>
          <w:highlight w:val="yellow"/>
        </w:rPr>
      </w:pPr>
    </w:p>
    <w:p w14:paraId="070D9AB0" w14:textId="77777777" w:rsidR="006D2064" w:rsidRDefault="006D2064" w:rsidP="008452DE">
      <w:pPr>
        <w:rPr>
          <w:highlight w:val="yellow"/>
        </w:rPr>
      </w:pPr>
    </w:p>
    <w:p w14:paraId="545B44DB" w14:textId="77777777" w:rsidR="00102A74" w:rsidRPr="00D469B5" w:rsidRDefault="00102A74" w:rsidP="008452DE">
      <w:pPr>
        <w:rPr>
          <w:highlight w:val="yellow"/>
        </w:rPr>
      </w:pPr>
    </w:p>
    <w:p w14:paraId="1A1E7676" w14:textId="7A77921B" w:rsidR="009F50C8" w:rsidRDefault="008D704D" w:rsidP="009F50C8">
      <w:pPr>
        <w:spacing w:after="0" w:line="240" w:lineRule="auto"/>
        <w:jc w:val="right"/>
        <w:rPr>
          <w:rFonts w:ascii="Times New Roman" w:eastAsia="Calibri" w:hAnsi="Times New Roman" w:cs="Times New Roman"/>
          <w:sz w:val="22"/>
          <w:szCs w:val="22"/>
        </w:rPr>
      </w:pPr>
      <w:bookmarkStart w:id="52" w:name="_Ref38291223"/>
      <w:bookmarkStart w:id="53" w:name="_Ref38291334"/>
      <w:bookmarkStart w:id="54" w:name="_Ref38533412"/>
      <w:bookmarkStart w:id="55" w:name="_Toc132961710"/>
      <w:r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2"/>
      <w:bookmarkEnd w:id="53"/>
      <w:bookmarkEnd w:id="54"/>
      <w:bookmarkEnd w:id="55"/>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48B77229" w14:textId="3A935F78" w:rsidR="002F15A4" w:rsidRPr="002F15A4" w:rsidRDefault="002F15A4" w:rsidP="002F15A4">
      <w:pPr>
        <w:rPr>
          <w:rFonts w:ascii="Times New Roman" w:hAnsi="Times New Roman" w:cs="Times New Roman"/>
          <w:sz w:val="22"/>
          <w:szCs w:val="22"/>
        </w:rPr>
      </w:pPr>
      <w:r>
        <w:rPr>
          <w:rFonts w:ascii="Times New Roman" w:hAnsi="Times New Roman" w:cs="Times New Roman"/>
          <w:sz w:val="22"/>
          <w:szCs w:val="22"/>
        </w:rPr>
        <w:t>T</w:t>
      </w:r>
      <w:r w:rsidRPr="002F15A4">
        <w:rPr>
          <w:rFonts w:ascii="Times New Roman" w:hAnsi="Times New Roman" w:cs="Times New Roman"/>
          <w:sz w:val="22"/>
          <w:szCs w:val="22"/>
        </w:rPr>
        <w:t>iekėjų kvalifikacijos reikalavimai ir reikalavimai laikytis kokybės vadybos sistemos ir (arba) aplinkos apsaugos vadybos sistemos standartų</w:t>
      </w:r>
      <w:r>
        <w:rPr>
          <w:rFonts w:ascii="Times New Roman" w:hAnsi="Times New Roman" w:cs="Times New Roman"/>
          <w:sz w:val="22"/>
          <w:szCs w:val="22"/>
        </w:rPr>
        <w:t xml:space="preserve"> netaikomi. </w:t>
      </w:r>
    </w:p>
    <w:p w14:paraId="6821DAB9" w14:textId="754363BC" w:rsidR="00A4599F" w:rsidRPr="00C2223C" w:rsidRDefault="00A4599F" w:rsidP="00C2223C">
      <w:pPr>
        <w:spacing w:after="0" w:line="240" w:lineRule="auto"/>
        <w:rPr>
          <w:rFonts w:ascii="Times New Roman" w:eastAsiaTheme="minorHAnsi" w:hAnsi="Times New Roman" w:cs="Times New Roman"/>
          <w:lang w:eastAsia="en-US"/>
        </w:rPr>
      </w:pPr>
      <w:r w:rsidRPr="00FD157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6" w:name="_Ref38291379"/>
      <w:bookmarkStart w:id="57" w:name="_Ref38291394"/>
      <w:bookmarkStart w:id="58" w:name="_Ref38898251"/>
      <w:bookmarkStart w:id="59"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6"/>
      <w:bookmarkEnd w:id="57"/>
      <w:bookmarkEnd w:id="58"/>
      <w:bookmarkEnd w:id="59"/>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0" w:name="_Ref38540913"/>
      <w:bookmarkStart w:id="61" w:name="_Ref38898051"/>
      <w:bookmarkStart w:id="62" w:name="_Ref38901392"/>
      <w:bookmarkStart w:id="63" w:name="_Toc132961712"/>
      <w:bookmarkStart w:id="64"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0"/>
      <w:bookmarkEnd w:id="61"/>
      <w:bookmarkEnd w:id="62"/>
      <w:bookmarkEnd w:id="63"/>
    </w:p>
    <w:bookmarkEnd w:id="64"/>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65B2BD47" w14:textId="76E2BC8B" w:rsidR="003161F4" w:rsidRPr="00FD1573" w:rsidRDefault="00693D4F" w:rsidP="003161F4">
      <w:pPr>
        <w:pStyle w:val="Heading2"/>
        <w:ind w:left="5103"/>
        <w:jc w:val="right"/>
        <w:rPr>
          <w:rFonts w:ascii="Times New Roman" w:eastAsia="Calibri" w:hAnsi="Times New Roman" w:cs="Times New Roman"/>
          <w:color w:val="auto"/>
          <w:sz w:val="22"/>
          <w:szCs w:val="22"/>
        </w:rPr>
      </w:pPr>
      <w:r w:rsidRPr="00D469B5">
        <w:rPr>
          <w:rFonts w:ascii="Times New Roman" w:hAnsi="Times New Roman" w:cs="Times New Roman"/>
          <w:color w:val="7030A0"/>
          <w:highlight w:val="yellow"/>
        </w:rPr>
        <w:br w:type="page"/>
      </w:r>
      <w:r w:rsidR="003161F4" w:rsidRPr="00FD1573">
        <w:rPr>
          <w:rFonts w:ascii="Times New Roman" w:eastAsia="Calibri" w:hAnsi="Times New Roman" w:cs="Times New Roman"/>
          <w:color w:val="auto"/>
          <w:sz w:val="22"/>
          <w:szCs w:val="22"/>
        </w:rPr>
        <w:lastRenderedPageBreak/>
        <w:t xml:space="preserve">Pirkimo sąlygų </w:t>
      </w:r>
      <w:r w:rsidR="003161F4">
        <w:rPr>
          <w:rFonts w:ascii="Times New Roman" w:eastAsia="Calibri" w:hAnsi="Times New Roman" w:cs="Times New Roman"/>
          <w:color w:val="auto"/>
          <w:sz w:val="22"/>
          <w:szCs w:val="22"/>
        </w:rPr>
        <w:t>7</w:t>
      </w:r>
      <w:r w:rsidR="003161F4" w:rsidRPr="00FD1573">
        <w:rPr>
          <w:rFonts w:ascii="Times New Roman" w:eastAsia="Calibri" w:hAnsi="Times New Roman" w:cs="Times New Roman"/>
          <w:color w:val="auto"/>
          <w:sz w:val="22"/>
          <w:szCs w:val="22"/>
        </w:rPr>
        <w:t xml:space="preserve"> priedas „Pasiūlymo forma“</w:t>
      </w:r>
    </w:p>
    <w:p w14:paraId="15143E77" w14:textId="77777777" w:rsidR="003161F4" w:rsidRPr="00FD1573" w:rsidRDefault="003161F4" w:rsidP="003161F4">
      <w:pPr>
        <w:rPr>
          <w:rFonts w:ascii="Times New Roman" w:hAnsi="Times New Roman" w:cs="Times New Roman"/>
          <w:color w:val="7030A0"/>
          <w:sz w:val="22"/>
          <w:szCs w:val="22"/>
        </w:rPr>
      </w:pPr>
    </w:p>
    <w:p w14:paraId="44AD1467" w14:textId="77777777" w:rsidR="003161F4" w:rsidRPr="00FD1573" w:rsidRDefault="003161F4" w:rsidP="003161F4">
      <w:pPr>
        <w:rPr>
          <w:rFonts w:ascii="Times New Roman" w:hAnsi="Times New Roman" w:cs="Times New Roman"/>
          <w:bCs/>
          <w:sz w:val="22"/>
          <w:szCs w:val="22"/>
        </w:rPr>
      </w:pPr>
      <w:r w:rsidRPr="00FD1573">
        <w:rPr>
          <w:rFonts w:ascii="Times New Roman" w:hAnsi="Times New Roman" w:cs="Times New Roman"/>
          <w:bCs/>
          <w:sz w:val="22"/>
          <w:szCs w:val="22"/>
        </w:rPr>
        <w:t>Pasiūlymo forma pateikiama papildomai prie pirkimo dokumentų atskiroje byloje.</w:t>
      </w:r>
    </w:p>
    <w:p w14:paraId="1B1C1ECC" w14:textId="3EF47D99" w:rsidR="000C6068" w:rsidRDefault="000C6068" w:rsidP="00DE290C">
      <w:pPr>
        <w:rPr>
          <w:rFonts w:ascii="Times New Roman" w:hAnsi="Times New Roman" w:cs="Times New Roman"/>
          <w:color w:val="7030A0"/>
          <w:highlight w:val="yellow"/>
        </w:rPr>
      </w:pPr>
    </w:p>
    <w:p w14:paraId="7AC15B88" w14:textId="77777777" w:rsidR="003161F4" w:rsidRDefault="003161F4" w:rsidP="00DE290C">
      <w:pPr>
        <w:rPr>
          <w:rFonts w:ascii="Times New Roman" w:hAnsi="Times New Roman" w:cs="Times New Roman"/>
          <w:color w:val="7030A0"/>
          <w:highlight w:val="yellow"/>
        </w:rPr>
      </w:pPr>
    </w:p>
    <w:p w14:paraId="721CDD3E" w14:textId="77777777" w:rsidR="003161F4" w:rsidRDefault="003161F4" w:rsidP="00DE290C">
      <w:pPr>
        <w:rPr>
          <w:rFonts w:ascii="Times New Roman" w:hAnsi="Times New Roman" w:cs="Times New Roman"/>
          <w:color w:val="7030A0"/>
          <w:highlight w:val="yellow"/>
        </w:rPr>
      </w:pPr>
    </w:p>
    <w:p w14:paraId="75A149F8" w14:textId="77777777" w:rsidR="003161F4" w:rsidRDefault="003161F4" w:rsidP="00DE290C">
      <w:pPr>
        <w:rPr>
          <w:rFonts w:ascii="Times New Roman" w:hAnsi="Times New Roman" w:cs="Times New Roman"/>
          <w:color w:val="7030A0"/>
          <w:highlight w:val="yellow"/>
        </w:rPr>
      </w:pPr>
    </w:p>
    <w:p w14:paraId="3F7F9205" w14:textId="77777777" w:rsidR="003161F4" w:rsidRDefault="003161F4" w:rsidP="00DE290C">
      <w:pPr>
        <w:rPr>
          <w:rFonts w:ascii="Times New Roman" w:hAnsi="Times New Roman" w:cs="Times New Roman"/>
          <w:color w:val="7030A0"/>
          <w:highlight w:val="yellow"/>
        </w:rPr>
      </w:pPr>
    </w:p>
    <w:p w14:paraId="3F9F4192" w14:textId="77777777" w:rsidR="003161F4" w:rsidRDefault="003161F4" w:rsidP="00DE290C">
      <w:pPr>
        <w:rPr>
          <w:rFonts w:ascii="Times New Roman" w:hAnsi="Times New Roman" w:cs="Times New Roman"/>
          <w:color w:val="7030A0"/>
          <w:highlight w:val="yellow"/>
        </w:rPr>
      </w:pPr>
    </w:p>
    <w:p w14:paraId="1961F4EF" w14:textId="77777777" w:rsidR="003161F4" w:rsidRDefault="003161F4" w:rsidP="00DE290C">
      <w:pPr>
        <w:rPr>
          <w:rFonts w:ascii="Times New Roman" w:hAnsi="Times New Roman" w:cs="Times New Roman"/>
          <w:color w:val="7030A0"/>
          <w:highlight w:val="yellow"/>
        </w:rPr>
      </w:pPr>
    </w:p>
    <w:p w14:paraId="7E202928" w14:textId="77777777" w:rsidR="003161F4" w:rsidRDefault="003161F4" w:rsidP="00DE290C">
      <w:pPr>
        <w:rPr>
          <w:rFonts w:ascii="Times New Roman" w:hAnsi="Times New Roman" w:cs="Times New Roman"/>
          <w:color w:val="7030A0"/>
          <w:highlight w:val="yellow"/>
        </w:rPr>
      </w:pPr>
    </w:p>
    <w:p w14:paraId="56994472" w14:textId="77777777" w:rsidR="003161F4" w:rsidRDefault="003161F4" w:rsidP="00DE290C">
      <w:pPr>
        <w:rPr>
          <w:rFonts w:ascii="Times New Roman" w:hAnsi="Times New Roman" w:cs="Times New Roman"/>
          <w:color w:val="7030A0"/>
          <w:highlight w:val="yellow"/>
        </w:rPr>
      </w:pPr>
    </w:p>
    <w:p w14:paraId="19DC5EE7" w14:textId="77777777" w:rsidR="003161F4" w:rsidRDefault="003161F4" w:rsidP="00DE290C">
      <w:pPr>
        <w:rPr>
          <w:rFonts w:ascii="Times New Roman" w:hAnsi="Times New Roman" w:cs="Times New Roman"/>
          <w:color w:val="7030A0"/>
          <w:highlight w:val="yellow"/>
        </w:rPr>
      </w:pPr>
    </w:p>
    <w:p w14:paraId="054D58A0" w14:textId="77777777" w:rsidR="003161F4" w:rsidRDefault="003161F4" w:rsidP="00DE290C">
      <w:pPr>
        <w:rPr>
          <w:rFonts w:ascii="Times New Roman" w:hAnsi="Times New Roman" w:cs="Times New Roman"/>
          <w:color w:val="7030A0"/>
          <w:highlight w:val="yellow"/>
        </w:rPr>
      </w:pPr>
    </w:p>
    <w:p w14:paraId="65E8B57A" w14:textId="77777777" w:rsidR="003161F4" w:rsidRDefault="003161F4" w:rsidP="00DE290C">
      <w:pPr>
        <w:rPr>
          <w:rFonts w:ascii="Times New Roman" w:hAnsi="Times New Roman" w:cs="Times New Roman"/>
          <w:color w:val="7030A0"/>
          <w:highlight w:val="yellow"/>
        </w:rPr>
      </w:pPr>
    </w:p>
    <w:p w14:paraId="262B4FFB" w14:textId="77777777" w:rsidR="003161F4" w:rsidRDefault="003161F4" w:rsidP="00DE290C">
      <w:pPr>
        <w:rPr>
          <w:rFonts w:ascii="Times New Roman" w:hAnsi="Times New Roman" w:cs="Times New Roman"/>
          <w:color w:val="7030A0"/>
          <w:highlight w:val="yellow"/>
        </w:rPr>
      </w:pPr>
    </w:p>
    <w:p w14:paraId="3DDCEA82" w14:textId="77777777" w:rsidR="003161F4" w:rsidRDefault="003161F4" w:rsidP="00DE290C">
      <w:pPr>
        <w:rPr>
          <w:rFonts w:ascii="Times New Roman" w:hAnsi="Times New Roman" w:cs="Times New Roman"/>
          <w:color w:val="7030A0"/>
          <w:highlight w:val="yellow"/>
        </w:rPr>
      </w:pPr>
    </w:p>
    <w:p w14:paraId="5AFFF2A6" w14:textId="77777777" w:rsidR="003161F4" w:rsidRDefault="003161F4" w:rsidP="00DE290C">
      <w:pPr>
        <w:rPr>
          <w:rFonts w:ascii="Times New Roman" w:hAnsi="Times New Roman" w:cs="Times New Roman"/>
          <w:color w:val="7030A0"/>
          <w:highlight w:val="yellow"/>
        </w:rPr>
      </w:pPr>
    </w:p>
    <w:p w14:paraId="27DD7637" w14:textId="77777777" w:rsidR="003161F4" w:rsidRDefault="003161F4" w:rsidP="00DE290C">
      <w:pPr>
        <w:rPr>
          <w:rFonts w:ascii="Times New Roman" w:hAnsi="Times New Roman" w:cs="Times New Roman"/>
          <w:color w:val="7030A0"/>
          <w:highlight w:val="yellow"/>
        </w:rPr>
      </w:pPr>
    </w:p>
    <w:p w14:paraId="140E31C3" w14:textId="77777777" w:rsidR="003161F4" w:rsidRDefault="003161F4" w:rsidP="00DE290C">
      <w:pPr>
        <w:rPr>
          <w:rFonts w:ascii="Times New Roman" w:hAnsi="Times New Roman" w:cs="Times New Roman"/>
          <w:color w:val="7030A0"/>
          <w:highlight w:val="yellow"/>
        </w:rPr>
      </w:pPr>
    </w:p>
    <w:p w14:paraId="08390469" w14:textId="77777777" w:rsidR="003161F4" w:rsidRDefault="003161F4" w:rsidP="00DE290C">
      <w:pPr>
        <w:rPr>
          <w:rFonts w:ascii="Times New Roman" w:hAnsi="Times New Roman" w:cs="Times New Roman"/>
          <w:color w:val="7030A0"/>
          <w:highlight w:val="yellow"/>
        </w:rPr>
      </w:pPr>
    </w:p>
    <w:p w14:paraId="49D12A74" w14:textId="77777777" w:rsidR="003161F4" w:rsidRDefault="003161F4" w:rsidP="00DE290C">
      <w:pPr>
        <w:rPr>
          <w:rFonts w:ascii="Times New Roman" w:hAnsi="Times New Roman" w:cs="Times New Roman"/>
          <w:color w:val="7030A0"/>
          <w:highlight w:val="yellow"/>
        </w:rPr>
      </w:pPr>
    </w:p>
    <w:p w14:paraId="35119E36" w14:textId="77777777" w:rsidR="003161F4" w:rsidRDefault="003161F4" w:rsidP="00DE290C">
      <w:pPr>
        <w:rPr>
          <w:rFonts w:ascii="Times New Roman" w:hAnsi="Times New Roman" w:cs="Times New Roman"/>
          <w:color w:val="7030A0"/>
          <w:highlight w:val="yellow"/>
        </w:rPr>
      </w:pPr>
    </w:p>
    <w:p w14:paraId="5C465864" w14:textId="77777777" w:rsidR="003161F4" w:rsidRDefault="003161F4" w:rsidP="00DE290C">
      <w:pPr>
        <w:rPr>
          <w:rFonts w:ascii="Times New Roman" w:hAnsi="Times New Roman" w:cs="Times New Roman"/>
          <w:color w:val="7030A0"/>
          <w:highlight w:val="yellow"/>
        </w:rPr>
      </w:pPr>
    </w:p>
    <w:p w14:paraId="1AE5052B" w14:textId="77777777" w:rsidR="003161F4" w:rsidRDefault="003161F4" w:rsidP="00DE290C">
      <w:pPr>
        <w:rPr>
          <w:rFonts w:ascii="Times New Roman" w:hAnsi="Times New Roman" w:cs="Times New Roman"/>
          <w:color w:val="7030A0"/>
          <w:highlight w:val="yellow"/>
        </w:rPr>
      </w:pPr>
    </w:p>
    <w:p w14:paraId="08230C8E" w14:textId="77777777" w:rsidR="003161F4" w:rsidRDefault="003161F4" w:rsidP="00DE290C">
      <w:pPr>
        <w:rPr>
          <w:rFonts w:ascii="Times New Roman" w:hAnsi="Times New Roman" w:cs="Times New Roman"/>
          <w:color w:val="7030A0"/>
          <w:highlight w:val="yellow"/>
        </w:rPr>
      </w:pPr>
    </w:p>
    <w:p w14:paraId="6578B607" w14:textId="77777777" w:rsidR="003161F4" w:rsidRDefault="003161F4" w:rsidP="00DE290C">
      <w:pPr>
        <w:rPr>
          <w:rFonts w:ascii="Times New Roman" w:hAnsi="Times New Roman" w:cs="Times New Roman"/>
          <w:color w:val="7030A0"/>
          <w:highlight w:val="yellow"/>
        </w:rPr>
      </w:pPr>
    </w:p>
    <w:p w14:paraId="504C08BB" w14:textId="77777777" w:rsidR="003161F4" w:rsidRDefault="003161F4" w:rsidP="00DE290C">
      <w:pPr>
        <w:rPr>
          <w:rFonts w:ascii="Times New Roman" w:hAnsi="Times New Roman" w:cs="Times New Roman"/>
          <w:color w:val="7030A0"/>
          <w:highlight w:val="yellow"/>
        </w:rPr>
      </w:pPr>
    </w:p>
    <w:p w14:paraId="27035FDF" w14:textId="77777777" w:rsidR="003161F4" w:rsidRDefault="003161F4" w:rsidP="00DE290C">
      <w:pPr>
        <w:rPr>
          <w:rFonts w:ascii="Times New Roman" w:hAnsi="Times New Roman" w:cs="Times New Roman"/>
          <w:color w:val="7030A0"/>
          <w:highlight w:val="yellow"/>
        </w:rPr>
      </w:pPr>
    </w:p>
    <w:p w14:paraId="628525D1" w14:textId="77777777" w:rsidR="003161F4" w:rsidRPr="00D469B5" w:rsidRDefault="003161F4" w:rsidP="00DE290C">
      <w:pPr>
        <w:rPr>
          <w:rFonts w:ascii="Times New Roman" w:hAnsi="Times New Roman" w:cs="Times New Roman"/>
          <w:color w:val="7030A0"/>
          <w:highlight w:val="yellow"/>
        </w:rPr>
      </w:pPr>
    </w:p>
    <w:p w14:paraId="3D8CCDF3" w14:textId="2F766B0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5" w:name="_Ref39484039"/>
      <w:bookmarkStart w:id="66" w:name="_Ref40278562"/>
      <w:bookmarkStart w:id="67" w:name="_Toc132961713"/>
      <w:r w:rsidRPr="00FD1573">
        <w:rPr>
          <w:rFonts w:ascii="Times New Roman" w:eastAsia="Calibri" w:hAnsi="Times New Roman" w:cs="Times New Roman"/>
          <w:color w:val="auto"/>
          <w:sz w:val="22"/>
          <w:szCs w:val="22"/>
        </w:rPr>
        <w:lastRenderedPageBreak/>
        <w:t xml:space="preserve">Pirkimo sąlygų </w:t>
      </w:r>
      <w:r w:rsidR="003161F4">
        <w:rPr>
          <w:rFonts w:ascii="Times New Roman" w:eastAsia="Calibri" w:hAnsi="Times New Roman" w:cs="Times New Roman"/>
          <w:color w:val="auto"/>
          <w:sz w:val="22"/>
          <w:szCs w:val="22"/>
        </w:rPr>
        <w:t>8</w:t>
      </w:r>
      <w:r w:rsidRPr="00FD1573">
        <w:rPr>
          <w:rFonts w:ascii="Times New Roman" w:eastAsia="Calibri" w:hAnsi="Times New Roman" w:cs="Times New Roman"/>
          <w:color w:val="auto"/>
          <w:sz w:val="22"/>
          <w:szCs w:val="22"/>
        </w:rPr>
        <w:t xml:space="preserve"> priedas „Pasiūlymų vertinimo kriterijai ir sąlygos“</w:t>
      </w:r>
      <w:bookmarkEnd w:id="65"/>
      <w:bookmarkEnd w:id="66"/>
      <w:bookmarkEnd w:id="67"/>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6B2C6A" w:rsidRDefault="00FE3D7C" w:rsidP="00C8201A">
      <w:pPr>
        <w:pStyle w:val="Subtitle"/>
        <w:jc w:val="center"/>
        <w:rPr>
          <w:rFonts w:ascii="Times New Roman" w:hAnsi="Times New Roman" w:cs="Times New Roman"/>
          <w:bCs/>
          <w:smallCaps/>
          <w:color w:val="auto"/>
          <w:sz w:val="22"/>
          <w:szCs w:val="22"/>
        </w:rPr>
      </w:pPr>
      <w:r w:rsidRPr="006B2C6A">
        <w:rPr>
          <w:rFonts w:ascii="Times New Roman" w:hAnsi="Times New Roman" w:cs="Times New Roman"/>
          <w:color w:val="auto"/>
          <w:sz w:val="22"/>
          <w:szCs w:val="22"/>
        </w:rPr>
        <w:t>PASIŪLYMŲ VERTINIMO KRITERIJAI</w:t>
      </w:r>
      <w:r w:rsidR="00031A62" w:rsidRPr="006B2C6A">
        <w:rPr>
          <w:rFonts w:ascii="Times New Roman" w:hAnsi="Times New Roman" w:cs="Times New Roman"/>
          <w:color w:val="auto"/>
          <w:sz w:val="22"/>
          <w:szCs w:val="22"/>
        </w:rPr>
        <w:t xml:space="preserve"> ir Sąlygos</w:t>
      </w:r>
    </w:p>
    <w:p w14:paraId="30FACD63" w14:textId="77777777"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eastAsia="Calibri" w:hAnsi="Times New Roman" w:cs="Times New Roman"/>
          <w:sz w:val="22"/>
          <w:szCs w:val="22"/>
        </w:rPr>
        <w:t xml:space="preserve">Šiame pirkime ekonomiškai naudingiausias pasiūlymas bus išrenkamas </w:t>
      </w:r>
      <w:r w:rsidRPr="006B2C6A">
        <w:rPr>
          <w:rFonts w:ascii="Times New Roman" w:eastAsia="Calibri" w:hAnsi="Times New Roman" w:cs="Times New Roman"/>
          <w:b/>
          <w:sz w:val="22"/>
          <w:szCs w:val="22"/>
        </w:rPr>
        <w:t xml:space="preserve">pagal kainos ir kokybės </w:t>
      </w:r>
      <w:r w:rsidRPr="006B2C6A">
        <w:rPr>
          <w:rFonts w:ascii="Times New Roman" w:hAnsi="Times New Roman" w:cs="Times New Roman"/>
          <w:b/>
          <w:bCs/>
          <w:sz w:val="22"/>
          <w:szCs w:val="22"/>
        </w:rPr>
        <w:t>santykio kriterijus</w:t>
      </w:r>
      <w:r w:rsidRPr="006B2C6A">
        <w:rPr>
          <w:rFonts w:ascii="Times New Roman" w:hAnsi="Times New Roman" w:cs="Times New Roman"/>
          <w:sz w:val="22"/>
          <w:szCs w:val="22"/>
        </w:rPr>
        <w:t>, vadovaujantis šiame priede nustatyta vertinimo tvarka.</w:t>
      </w:r>
    </w:p>
    <w:p w14:paraId="20A60AD6" w14:textId="77777777"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hAnsi="Times New Roman" w:cs="Times New Roman"/>
          <w:sz w:val="22"/>
          <w:szCs w:val="22"/>
        </w:rPr>
        <w:t>Pasiūlymų vertinimo kriterijai nurodyti 1 lentelėje.</w:t>
      </w:r>
    </w:p>
    <w:p w14:paraId="1CFA6C3E" w14:textId="6DCDF0E8"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hAnsi="Times New Roman" w:cs="Times New Roman"/>
          <w:sz w:val="22"/>
          <w:szCs w:val="22"/>
        </w:rPr>
        <w:t xml:space="preserve">Pasiūlymų vertinimo kriterijai vertinami apžiūros metu ekspertiniu vertinimu. Ekspertinis vertinimas – procesas, kurio metu ekspertai, remdamiesi savo žiniomis ir patirtimi, taip pat vadovaudamiesi ekspertinio vertinimo užduotimi, įvertina tiekėjų pasiūlymuose </w:t>
      </w:r>
      <w:r w:rsidR="003B1897">
        <w:rPr>
          <w:rFonts w:ascii="Times New Roman" w:hAnsi="Times New Roman" w:cs="Times New Roman"/>
          <w:sz w:val="22"/>
          <w:szCs w:val="22"/>
        </w:rPr>
        <w:t xml:space="preserve">siūlomus fortepijonus pagal </w:t>
      </w:r>
      <w:r w:rsidR="009B4DFB">
        <w:rPr>
          <w:rFonts w:ascii="Times New Roman" w:hAnsi="Times New Roman" w:cs="Times New Roman"/>
          <w:sz w:val="22"/>
          <w:szCs w:val="22"/>
        </w:rPr>
        <w:t xml:space="preserve">1 </w:t>
      </w:r>
      <w:r w:rsidR="003B1897">
        <w:rPr>
          <w:rFonts w:ascii="Times New Roman" w:hAnsi="Times New Roman" w:cs="Times New Roman"/>
          <w:sz w:val="22"/>
          <w:szCs w:val="22"/>
        </w:rPr>
        <w:t xml:space="preserve">lentelėje pateiktus kokybinius kriterijus T (atskirai įvertinant kiekvieną kokybinį kriterijų T pagal </w:t>
      </w:r>
      <w:r w:rsidR="009B4DFB">
        <w:rPr>
          <w:rFonts w:ascii="Times New Roman" w:hAnsi="Times New Roman" w:cs="Times New Roman"/>
          <w:sz w:val="22"/>
          <w:szCs w:val="22"/>
        </w:rPr>
        <w:t xml:space="preserve">1 </w:t>
      </w:r>
      <w:r w:rsidR="003B1897">
        <w:rPr>
          <w:rFonts w:ascii="Times New Roman" w:hAnsi="Times New Roman" w:cs="Times New Roman"/>
          <w:sz w:val="22"/>
          <w:szCs w:val="22"/>
        </w:rPr>
        <w:t xml:space="preserve">lentelėje nurodytas vertinimo kriterijų sąlygas bei </w:t>
      </w:r>
      <w:r w:rsidR="00AB1429">
        <w:rPr>
          <w:rFonts w:ascii="Times New Roman" w:hAnsi="Times New Roman" w:cs="Times New Roman"/>
          <w:sz w:val="22"/>
          <w:szCs w:val="22"/>
        </w:rPr>
        <w:t xml:space="preserve">atliekant </w:t>
      </w:r>
      <w:r w:rsidR="00AB1429" w:rsidRPr="00AB1429">
        <w:rPr>
          <w:rFonts w:ascii="Times New Roman" w:hAnsi="Times New Roman" w:cs="Times New Roman"/>
          <w:sz w:val="22"/>
          <w:szCs w:val="22"/>
        </w:rPr>
        <w:t>šio</w:t>
      </w:r>
      <w:r w:rsidR="00AB1429">
        <w:rPr>
          <w:rFonts w:ascii="Times New Roman" w:hAnsi="Times New Roman" w:cs="Times New Roman"/>
          <w:sz w:val="22"/>
          <w:szCs w:val="22"/>
        </w:rPr>
        <w:t xml:space="preserve"> priedo 13, 14 ir 15 punktuose nurodytus veiksmus</w:t>
      </w:r>
      <w:r w:rsidR="003B1897">
        <w:rPr>
          <w:rFonts w:ascii="Times New Roman" w:hAnsi="Times New Roman" w:cs="Times New Roman"/>
          <w:sz w:val="22"/>
          <w:szCs w:val="22"/>
        </w:rPr>
        <w:t>).</w:t>
      </w:r>
    </w:p>
    <w:p w14:paraId="4E17385A" w14:textId="441FEC04"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hAnsi="Times New Roman" w:cs="Times New Roman"/>
          <w:b/>
          <w:sz w:val="22"/>
          <w:szCs w:val="22"/>
        </w:rPr>
        <w:t>Ekspertų vertinimo komisiją</w:t>
      </w:r>
      <w:r w:rsidRPr="006B2C6A">
        <w:rPr>
          <w:rFonts w:ascii="Times New Roman" w:hAnsi="Times New Roman" w:cs="Times New Roman"/>
          <w:sz w:val="22"/>
          <w:szCs w:val="22"/>
        </w:rPr>
        <w:t xml:space="preserve"> </w:t>
      </w:r>
      <w:r w:rsidRPr="006B2C6A">
        <w:rPr>
          <w:rFonts w:ascii="Times New Roman" w:hAnsi="Times New Roman" w:cs="Times New Roman"/>
          <w:b/>
          <w:sz w:val="22"/>
          <w:szCs w:val="22"/>
        </w:rPr>
        <w:t>patvirtina</w:t>
      </w:r>
      <w:r w:rsidRPr="006B2C6A">
        <w:rPr>
          <w:rFonts w:ascii="Times New Roman" w:hAnsi="Times New Roman" w:cs="Times New Roman"/>
          <w:sz w:val="22"/>
          <w:szCs w:val="22"/>
        </w:rPr>
        <w:t xml:space="preserve"> ir jų </w:t>
      </w:r>
      <w:r w:rsidRPr="006B2C6A">
        <w:rPr>
          <w:rFonts w:ascii="Times New Roman" w:hAnsi="Times New Roman" w:cs="Times New Roman"/>
          <w:b/>
          <w:sz w:val="22"/>
          <w:szCs w:val="22"/>
        </w:rPr>
        <w:t>darbo reglamentą</w:t>
      </w:r>
      <w:r w:rsidRPr="006B2C6A">
        <w:rPr>
          <w:rFonts w:ascii="Times New Roman" w:hAnsi="Times New Roman" w:cs="Times New Roman"/>
          <w:sz w:val="22"/>
          <w:szCs w:val="22"/>
        </w:rPr>
        <w:t xml:space="preserve"> parengia Perkančioji organizacija</w:t>
      </w:r>
      <w:r>
        <w:rPr>
          <w:rFonts w:ascii="Times New Roman" w:hAnsi="Times New Roman" w:cs="Times New Roman"/>
          <w:sz w:val="22"/>
          <w:szCs w:val="22"/>
        </w:rPr>
        <w:t xml:space="preserve"> </w:t>
      </w:r>
      <w:r w:rsidRPr="00A40DD2">
        <w:rPr>
          <w:rFonts w:ascii="Times New Roman" w:hAnsi="Times New Roman" w:cs="Times New Roman"/>
          <w:b/>
          <w:bCs/>
          <w:sz w:val="22"/>
          <w:szCs w:val="22"/>
        </w:rPr>
        <w:t>(Vilkaviškio menų mokykla)</w:t>
      </w:r>
      <w:r w:rsidRPr="00A40DD2">
        <w:rPr>
          <w:rFonts w:ascii="Times New Roman" w:hAnsi="Times New Roman" w:cs="Times New Roman"/>
          <w:sz w:val="22"/>
          <w:szCs w:val="22"/>
        </w:rPr>
        <w:t xml:space="preserve"> </w:t>
      </w:r>
      <w:r w:rsidRPr="006B2C6A">
        <w:rPr>
          <w:rFonts w:ascii="Times New Roman" w:hAnsi="Times New Roman" w:cs="Times New Roman"/>
          <w:sz w:val="22"/>
          <w:szCs w:val="22"/>
        </w:rPr>
        <w:t>direktoriaus įsakymo pagrindu.</w:t>
      </w:r>
    </w:p>
    <w:p w14:paraId="6BD9A684" w14:textId="77777777"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eastAsiaTheme="minorHAnsi" w:hAnsi="Times New Roman" w:cs="Times New Roman"/>
          <w:sz w:val="22"/>
          <w:szCs w:val="22"/>
        </w:rPr>
        <w:t>Ekspertai vertinimus atlieka konfidencialiai, savarankiškai, nederina vertinimų su kitais ekspertais. Kiekvienas ekspertas pateikia pagrindimą (argumentaciją), kuriuo remiantis buvo suteiktas atitinkamas balas.</w:t>
      </w:r>
    </w:p>
    <w:p w14:paraId="17D5FD48" w14:textId="0B8384F5"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eastAsiaTheme="minorHAnsi" w:hAnsi="Times New Roman" w:cs="Times New Roman"/>
          <w:b/>
          <w:sz w:val="22"/>
          <w:szCs w:val="22"/>
        </w:rPr>
        <w:t>Tiekėjas privalo užtikrinti</w:t>
      </w:r>
      <w:r w:rsidRPr="006B2C6A">
        <w:rPr>
          <w:rFonts w:ascii="Times New Roman" w:eastAsiaTheme="minorHAnsi" w:hAnsi="Times New Roman" w:cs="Times New Roman"/>
          <w:sz w:val="22"/>
          <w:szCs w:val="22"/>
        </w:rPr>
        <w:t xml:space="preserve">, kad Perkančiosios organizacijos </w:t>
      </w:r>
      <w:r w:rsidR="00A40DD2" w:rsidRPr="00A40DD2">
        <w:rPr>
          <w:rFonts w:ascii="Times New Roman" w:hAnsi="Times New Roman" w:cs="Times New Roman"/>
          <w:b/>
          <w:bCs/>
          <w:sz w:val="22"/>
          <w:szCs w:val="22"/>
        </w:rPr>
        <w:t>(Vilkaviškio menų mokyklos)</w:t>
      </w:r>
      <w:r w:rsidR="00A40DD2" w:rsidRPr="00A40DD2">
        <w:rPr>
          <w:rFonts w:ascii="Times New Roman" w:hAnsi="Times New Roman" w:cs="Times New Roman"/>
          <w:bCs/>
          <w:sz w:val="22"/>
          <w:szCs w:val="22"/>
        </w:rPr>
        <w:t xml:space="preserve"> paskirti</w:t>
      </w:r>
      <w:r w:rsidR="00A40DD2" w:rsidRPr="00A40DD2">
        <w:rPr>
          <w:rFonts w:ascii="Times New Roman" w:hAnsi="Times New Roman" w:cs="Times New Roman"/>
          <w:sz w:val="22"/>
          <w:szCs w:val="22"/>
        </w:rPr>
        <w:t xml:space="preserve"> </w:t>
      </w:r>
      <w:r w:rsidRPr="006B2C6A">
        <w:rPr>
          <w:rFonts w:ascii="Times New Roman" w:eastAsiaTheme="minorHAnsi" w:hAnsi="Times New Roman" w:cs="Times New Roman"/>
          <w:sz w:val="22"/>
          <w:szCs w:val="22"/>
        </w:rPr>
        <w:t>ekspertai</w:t>
      </w:r>
      <w:r w:rsidR="00A40DD2">
        <w:rPr>
          <w:rFonts w:ascii="Times New Roman" w:eastAsiaTheme="minorHAnsi" w:hAnsi="Times New Roman" w:cs="Times New Roman"/>
          <w:sz w:val="22"/>
          <w:szCs w:val="22"/>
        </w:rPr>
        <w:t xml:space="preserve"> </w:t>
      </w:r>
      <w:r w:rsidRPr="006B2C6A">
        <w:rPr>
          <w:rFonts w:ascii="Times New Roman" w:eastAsiaTheme="minorHAnsi" w:hAnsi="Times New Roman" w:cs="Times New Roman"/>
          <w:sz w:val="22"/>
          <w:szCs w:val="22"/>
        </w:rPr>
        <w:t xml:space="preserve"> galėtų įvertinti siūlomo modelio</w:t>
      </w:r>
      <w:r w:rsidRPr="006B2C6A">
        <w:rPr>
          <w:rFonts w:ascii="Times New Roman" w:eastAsiaTheme="minorHAnsi" w:hAnsi="Times New Roman" w:cs="Times New Roman"/>
          <w:b/>
          <w:sz w:val="22"/>
          <w:szCs w:val="22"/>
        </w:rPr>
        <w:t xml:space="preserve"> </w:t>
      </w:r>
      <w:r w:rsidRPr="006B2C6A">
        <w:rPr>
          <w:rFonts w:ascii="Times New Roman" w:eastAsiaTheme="minorHAnsi" w:hAnsi="Times New Roman" w:cs="Times New Roman"/>
          <w:sz w:val="22"/>
          <w:szCs w:val="22"/>
        </w:rPr>
        <w:t xml:space="preserve">koncertinį fortepijoną </w:t>
      </w:r>
      <w:r w:rsidRPr="006B2C6A">
        <w:rPr>
          <w:rFonts w:ascii="Times New Roman" w:eastAsiaTheme="minorHAnsi" w:hAnsi="Times New Roman" w:cs="Times New Roman"/>
          <w:b/>
          <w:sz w:val="22"/>
          <w:szCs w:val="22"/>
        </w:rPr>
        <w:t>per 2 savaites</w:t>
      </w:r>
      <w:r w:rsidRPr="006B2C6A">
        <w:rPr>
          <w:rFonts w:ascii="Times New Roman" w:eastAsiaTheme="minorHAnsi" w:hAnsi="Times New Roman" w:cs="Times New Roman"/>
          <w:sz w:val="22"/>
          <w:szCs w:val="22"/>
        </w:rPr>
        <w:t xml:space="preserve"> nuo gauto sprendimo dėl pirminio pasiūlymų įvertinimo. Atlikus </w:t>
      </w:r>
      <w:r w:rsidRPr="006B2C6A">
        <w:rPr>
          <w:rFonts w:ascii="Times New Roman" w:hAnsi="Times New Roman" w:cs="Times New Roman"/>
          <w:sz w:val="22"/>
          <w:szCs w:val="22"/>
        </w:rPr>
        <w:t>ekspertinį vertinimą jo išvadą nedelsiant, bet ne vėliau kaip per 5 d. d. nuo išvados atlikimo,</w:t>
      </w:r>
      <w:r>
        <w:rPr>
          <w:rFonts w:ascii="Times New Roman" w:hAnsi="Times New Roman" w:cs="Times New Roman"/>
          <w:sz w:val="22"/>
          <w:szCs w:val="22"/>
        </w:rPr>
        <w:t xml:space="preserve"> </w:t>
      </w:r>
      <w:r w:rsidRPr="006B2C6A">
        <w:rPr>
          <w:rFonts w:ascii="Times New Roman" w:hAnsi="Times New Roman" w:cs="Times New Roman"/>
          <w:sz w:val="22"/>
          <w:szCs w:val="22"/>
        </w:rPr>
        <w:t>pateik</w:t>
      </w:r>
      <w:r w:rsidR="00A40DD2">
        <w:rPr>
          <w:rFonts w:ascii="Times New Roman" w:hAnsi="Times New Roman" w:cs="Times New Roman"/>
          <w:sz w:val="22"/>
          <w:szCs w:val="22"/>
        </w:rPr>
        <w:t>ti</w:t>
      </w:r>
      <w:r>
        <w:rPr>
          <w:rFonts w:ascii="Times New Roman" w:hAnsi="Times New Roman" w:cs="Times New Roman"/>
          <w:sz w:val="22"/>
          <w:szCs w:val="22"/>
        </w:rPr>
        <w:t xml:space="preserve"> </w:t>
      </w:r>
      <w:r w:rsidR="00A40DD2" w:rsidRPr="00A40DD2">
        <w:rPr>
          <w:rFonts w:ascii="Times New Roman" w:hAnsi="Times New Roman" w:cs="Times New Roman"/>
          <w:sz w:val="22"/>
          <w:szCs w:val="22"/>
        </w:rPr>
        <w:t>Perkančiajai organizacijai</w:t>
      </w:r>
      <w:r w:rsidR="00A40DD2">
        <w:rPr>
          <w:rFonts w:ascii="Times New Roman" w:hAnsi="Times New Roman" w:cs="Times New Roman"/>
          <w:sz w:val="22"/>
          <w:szCs w:val="22"/>
        </w:rPr>
        <w:t xml:space="preserve"> </w:t>
      </w:r>
      <w:r w:rsidR="00A40DD2" w:rsidRPr="00A40DD2">
        <w:rPr>
          <w:rFonts w:ascii="Times New Roman" w:hAnsi="Times New Roman" w:cs="Times New Roman"/>
          <w:b/>
          <w:bCs/>
          <w:sz w:val="22"/>
          <w:szCs w:val="22"/>
        </w:rPr>
        <w:t>(Vilkaviškio menų mokykl</w:t>
      </w:r>
      <w:r w:rsidR="00A40DD2">
        <w:rPr>
          <w:rFonts w:ascii="Times New Roman" w:hAnsi="Times New Roman" w:cs="Times New Roman"/>
          <w:b/>
          <w:bCs/>
          <w:sz w:val="22"/>
          <w:szCs w:val="22"/>
        </w:rPr>
        <w:t>ai</w:t>
      </w:r>
      <w:r w:rsidR="00A40DD2" w:rsidRPr="00A40DD2">
        <w:rPr>
          <w:rFonts w:ascii="Times New Roman" w:hAnsi="Times New Roman" w:cs="Times New Roman"/>
          <w:b/>
          <w:bCs/>
          <w:sz w:val="22"/>
          <w:szCs w:val="22"/>
        </w:rPr>
        <w:t>)</w:t>
      </w:r>
      <w:r w:rsidRPr="006B2C6A">
        <w:rPr>
          <w:rFonts w:ascii="Times New Roman" w:eastAsiaTheme="minorHAnsi" w:hAnsi="Times New Roman" w:cs="Times New Roman"/>
          <w:sz w:val="22"/>
          <w:szCs w:val="22"/>
        </w:rPr>
        <w:t>. Perkančioji organizacija</w:t>
      </w:r>
      <w:r w:rsidR="00A40DD2">
        <w:rPr>
          <w:rFonts w:ascii="Times New Roman" w:eastAsiaTheme="minorHAnsi" w:hAnsi="Times New Roman" w:cs="Times New Roman"/>
          <w:sz w:val="22"/>
          <w:szCs w:val="22"/>
        </w:rPr>
        <w:t xml:space="preserve"> </w:t>
      </w:r>
      <w:r w:rsidR="00A40DD2" w:rsidRPr="00A40DD2">
        <w:rPr>
          <w:rFonts w:ascii="Times New Roman" w:hAnsi="Times New Roman" w:cs="Times New Roman"/>
          <w:b/>
          <w:bCs/>
          <w:sz w:val="22"/>
          <w:szCs w:val="22"/>
        </w:rPr>
        <w:t>(Vilkaviškio menų mokykl</w:t>
      </w:r>
      <w:r w:rsidR="00A40DD2">
        <w:rPr>
          <w:rFonts w:ascii="Times New Roman" w:hAnsi="Times New Roman" w:cs="Times New Roman"/>
          <w:b/>
          <w:bCs/>
          <w:sz w:val="22"/>
          <w:szCs w:val="22"/>
        </w:rPr>
        <w:t>a</w:t>
      </w:r>
      <w:r w:rsidR="00A40DD2" w:rsidRPr="00A40DD2">
        <w:rPr>
          <w:rFonts w:ascii="Times New Roman" w:hAnsi="Times New Roman" w:cs="Times New Roman"/>
          <w:b/>
          <w:bCs/>
          <w:sz w:val="22"/>
          <w:szCs w:val="22"/>
        </w:rPr>
        <w:t>)</w:t>
      </w:r>
      <w:r w:rsidRPr="006B2C6A">
        <w:rPr>
          <w:rFonts w:ascii="Times New Roman" w:eastAsiaTheme="minorHAnsi" w:hAnsi="Times New Roman" w:cs="Times New Roman"/>
          <w:sz w:val="22"/>
          <w:szCs w:val="22"/>
        </w:rPr>
        <w:t xml:space="preserve"> </w:t>
      </w:r>
      <w:r w:rsidRPr="006B2C6A">
        <w:rPr>
          <w:rFonts w:ascii="Times New Roman" w:hAnsi="Times New Roman" w:cs="Times New Roman"/>
          <w:sz w:val="22"/>
          <w:szCs w:val="22"/>
        </w:rPr>
        <w:t xml:space="preserve">gautą ekspertų išvadą su lydraščiu perduoda </w:t>
      </w:r>
      <w:r w:rsidR="00A40DD2">
        <w:rPr>
          <w:rFonts w:ascii="Times New Roman" w:hAnsi="Times New Roman" w:cs="Times New Roman"/>
          <w:sz w:val="22"/>
          <w:szCs w:val="22"/>
        </w:rPr>
        <w:t>centinės perkančiosios organizacijos viešojo pirkimo komisijai</w:t>
      </w:r>
      <w:r w:rsidRPr="006B2C6A">
        <w:rPr>
          <w:rFonts w:ascii="Times New Roman" w:eastAsiaTheme="minorHAnsi" w:hAnsi="Times New Roman" w:cs="Times New Roman"/>
          <w:sz w:val="22"/>
          <w:szCs w:val="22"/>
        </w:rPr>
        <w:t xml:space="preserve">, kad būtų galima toliau atlikti </w:t>
      </w:r>
      <w:r w:rsidR="00A40DD2">
        <w:rPr>
          <w:rFonts w:ascii="Times New Roman" w:eastAsiaTheme="minorHAnsi" w:hAnsi="Times New Roman" w:cs="Times New Roman"/>
          <w:sz w:val="22"/>
          <w:szCs w:val="22"/>
        </w:rPr>
        <w:t>viešojo p</w:t>
      </w:r>
      <w:r w:rsidRPr="006B2C6A">
        <w:rPr>
          <w:rFonts w:ascii="Times New Roman" w:eastAsiaTheme="minorHAnsi" w:hAnsi="Times New Roman" w:cs="Times New Roman"/>
          <w:sz w:val="22"/>
          <w:szCs w:val="22"/>
        </w:rPr>
        <w:t xml:space="preserve">irkimo procedūras. </w:t>
      </w:r>
      <w:r w:rsidRPr="006B2C6A">
        <w:rPr>
          <w:rFonts w:ascii="Times New Roman" w:hAnsi="Times New Roman" w:cs="Times New Roman"/>
          <w:sz w:val="22"/>
          <w:szCs w:val="22"/>
        </w:rPr>
        <w:t xml:space="preserve"> </w:t>
      </w:r>
    </w:p>
    <w:p w14:paraId="07627938" w14:textId="7173778F"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hAnsi="Times New Roman" w:cs="Times New Roman"/>
          <w:sz w:val="22"/>
          <w:szCs w:val="22"/>
        </w:rPr>
        <w:t>Tiekėjas privalo sudaryti sąlygas Perkančiosios organizacijos pasitelktiems ekspertams įvertinti koncertinį fortepijoną ne mažiau kaip 1 val. Patalpos plotas turi būti ne mažesnis kaip 20 m</w:t>
      </w:r>
      <w:r w:rsidRPr="006B2C6A">
        <w:rPr>
          <w:rFonts w:ascii="Times New Roman" w:hAnsi="Times New Roman" w:cs="Times New Roman"/>
          <w:sz w:val="22"/>
          <w:szCs w:val="22"/>
          <w:vertAlign w:val="superscript"/>
        </w:rPr>
        <w:t>2</w:t>
      </w:r>
      <w:r w:rsidRPr="006B2C6A">
        <w:rPr>
          <w:rFonts w:ascii="Times New Roman" w:hAnsi="Times New Roman" w:cs="Times New Roman"/>
          <w:sz w:val="22"/>
          <w:szCs w:val="22"/>
        </w:rPr>
        <w:t xml:space="preserve">. Numatomas ekspertų skaičius – 3. Ekspertai atvyks į Tiekėjo nurodytas patalpas. </w:t>
      </w:r>
    </w:p>
    <w:p w14:paraId="67D10673" w14:textId="31A2775F"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hAnsi="Times New Roman" w:cs="Times New Roman"/>
          <w:sz w:val="22"/>
          <w:szCs w:val="22"/>
        </w:rPr>
        <w:t>Esant galimybei Tiekėjas gali atvežti įvertinti fortepijoną į Vilkaviškio menų mokykloje</w:t>
      </w:r>
      <w:r w:rsidR="00A40DD2">
        <w:rPr>
          <w:rFonts w:ascii="Times New Roman" w:hAnsi="Times New Roman" w:cs="Times New Roman"/>
          <w:sz w:val="22"/>
          <w:szCs w:val="22"/>
        </w:rPr>
        <w:t xml:space="preserve"> esančias patalpas,</w:t>
      </w:r>
      <w:r w:rsidRPr="006B2C6A">
        <w:rPr>
          <w:rFonts w:ascii="Times New Roman" w:hAnsi="Times New Roman" w:cs="Times New Roman"/>
          <w:sz w:val="22"/>
          <w:szCs w:val="22"/>
        </w:rPr>
        <w:t xml:space="preserve"> adresu Kęstučio g. 13, Vilkaviškis, 70190.</w:t>
      </w:r>
    </w:p>
    <w:p w14:paraId="0005EA79" w14:textId="77777777"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hAnsi="Times New Roman" w:cs="Times New Roman"/>
          <w:sz w:val="22"/>
          <w:szCs w:val="22"/>
        </w:rPr>
        <w:t>Numatytų vertinimo kriterijų lyginamieji svoriai:</w:t>
      </w:r>
    </w:p>
    <w:p w14:paraId="7E00C1C6" w14:textId="0FAF6FB6" w:rsidR="006B2C6A" w:rsidRPr="006B2C6A" w:rsidRDefault="006B2C6A" w:rsidP="006B2C6A">
      <w:pPr>
        <w:pStyle w:val="ListParagraph"/>
        <w:ind w:left="709"/>
        <w:rPr>
          <w:rFonts w:ascii="Times New Roman" w:hAnsi="Times New Roman" w:cs="Times New Roman"/>
          <w:sz w:val="22"/>
          <w:szCs w:val="22"/>
        </w:rPr>
      </w:pPr>
      <w:r w:rsidRPr="006B2C6A">
        <w:rPr>
          <w:rFonts w:ascii="Times New Roman" w:hAnsi="Times New Roman" w:cs="Times New Roman"/>
          <w:sz w:val="22"/>
          <w:szCs w:val="22"/>
        </w:rPr>
        <w:t>1) Kaina (</w:t>
      </w:r>
      <w:r w:rsidR="009B4DFB">
        <w:rPr>
          <w:rFonts w:ascii="Times New Roman" w:hAnsi="Times New Roman" w:cs="Times New Roman"/>
          <w:sz w:val="22"/>
          <w:szCs w:val="22"/>
        </w:rPr>
        <w:t>C</w:t>
      </w:r>
      <w:r w:rsidRPr="006B2C6A">
        <w:rPr>
          <w:rFonts w:ascii="Times New Roman" w:hAnsi="Times New Roman" w:cs="Times New Roman"/>
          <w:sz w:val="22"/>
          <w:szCs w:val="22"/>
        </w:rPr>
        <w:t>) – 60;</w:t>
      </w:r>
    </w:p>
    <w:p w14:paraId="7E16D45F" w14:textId="01F6BD85" w:rsidR="006B2C6A" w:rsidRPr="006B2C6A" w:rsidRDefault="006B2C6A" w:rsidP="006B2C6A">
      <w:pPr>
        <w:pStyle w:val="ListParagraph"/>
        <w:ind w:left="709"/>
        <w:rPr>
          <w:rFonts w:ascii="Times New Roman" w:hAnsi="Times New Roman" w:cs="Times New Roman"/>
          <w:sz w:val="22"/>
          <w:szCs w:val="22"/>
        </w:rPr>
      </w:pPr>
      <w:r w:rsidRPr="006B2C6A">
        <w:rPr>
          <w:rFonts w:ascii="Times New Roman" w:hAnsi="Times New Roman" w:cs="Times New Roman"/>
          <w:sz w:val="22"/>
          <w:szCs w:val="22"/>
        </w:rPr>
        <w:t xml:space="preserve">2) Kokybiniai </w:t>
      </w:r>
      <w:r w:rsidR="00DE330A">
        <w:rPr>
          <w:rFonts w:ascii="Times New Roman" w:hAnsi="Times New Roman" w:cs="Times New Roman"/>
          <w:sz w:val="22"/>
          <w:szCs w:val="22"/>
        </w:rPr>
        <w:t>kriterijai</w:t>
      </w:r>
      <w:r w:rsidRPr="006B2C6A">
        <w:rPr>
          <w:rFonts w:ascii="Times New Roman" w:hAnsi="Times New Roman" w:cs="Times New Roman"/>
          <w:sz w:val="22"/>
          <w:szCs w:val="22"/>
        </w:rPr>
        <w:t xml:space="preserve"> (T) – 40.</w:t>
      </w:r>
    </w:p>
    <w:p w14:paraId="01EA6653" w14:textId="77777777" w:rsidR="006B2C6A" w:rsidRPr="006B2C6A" w:rsidRDefault="006B2C6A" w:rsidP="006B2C6A">
      <w:pPr>
        <w:pStyle w:val="ListParagraph"/>
        <w:numPr>
          <w:ilvl w:val="0"/>
          <w:numId w:val="26"/>
        </w:numPr>
        <w:spacing w:after="0" w:line="240" w:lineRule="auto"/>
        <w:jc w:val="both"/>
        <w:rPr>
          <w:rFonts w:ascii="Times New Roman" w:hAnsi="Times New Roman" w:cs="Times New Roman"/>
          <w:sz w:val="22"/>
          <w:szCs w:val="22"/>
        </w:rPr>
      </w:pPr>
      <w:r w:rsidRPr="006B2C6A">
        <w:rPr>
          <w:rFonts w:ascii="Times New Roman" w:hAnsi="Times New Roman" w:cs="Times New Roman"/>
          <w:sz w:val="22"/>
          <w:szCs w:val="22"/>
        </w:rPr>
        <w:t>Pasiūlymai vertinami šiais kriterijais:</w:t>
      </w:r>
    </w:p>
    <w:p w14:paraId="18641D53" w14:textId="77777777" w:rsidR="006B2C6A" w:rsidRPr="006B2C6A" w:rsidRDefault="006B2C6A" w:rsidP="006B2C6A">
      <w:pPr>
        <w:pStyle w:val="ListParagraph"/>
        <w:ind w:left="709"/>
        <w:rPr>
          <w:rFonts w:ascii="Times New Roman" w:hAnsi="Times New Roman" w:cs="Times New Roman"/>
          <w:sz w:val="22"/>
          <w:szCs w:val="22"/>
        </w:rPr>
      </w:pPr>
    </w:p>
    <w:p w14:paraId="53C5C235" w14:textId="77777777" w:rsidR="006B2C6A" w:rsidRPr="006B2C6A" w:rsidRDefault="006B2C6A" w:rsidP="006B2C6A">
      <w:pPr>
        <w:pStyle w:val="Caption"/>
        <w:rPr>
          <w:rFonts w:ascii="Times New Roman" w:hAnsi="Times New Roman" w:cs="Times New Roman"/>
          <w:sz w:val="22"/>
          <w:szCs w:val="22"/>
        </w:rPr>
      </w:pPr>
      <w:bookmarkStart w:id="68" w:name="_Ref121923712"/>
      <w:bookmarkStart w:id="69" w:name="_Ref121923728"/>
      <w:r w:rsidRPr="006B2C6A">
        <w:rPr>
          <w:rFonts w:ascii="Times New Roman" w:hAnsi="Times New Roman" w:cs="Times New Roman"/>
          <w:sz w:val="22"/>
          <w:szCs w:val="22"/>
        </w:rPr>
        <w:t xml:space="preserve">1 lentelė. </w:t>
      </w:r>
      <w:r w:rsidRPr="006B2C6A">
        <w:rPr>
          <w:rFonts w:ascii="Times New Roman" w:hAnsi="Times New Roman" w:cs="Times New Roman"/>
          <w:b w:val="0"/>
          <w:sz w:val="22"/>
          <w:szCs w:val="22"/>
        </w:rPr>
        <w:t>Pasiūlymų vertinimo kriterijai</w:t>
      </w:r>
      <w:bookmarkEnd w:id="68"/>
      <w:bookmarkEnd w:id="69"/>
    </w:p>
    <w:tbl>
      <w:tblPr>
        <w:tblStyle w:val="TableGrid"/>
        <w:tblpPr w:leftFromText="180" w:rightFromText="180" w:vertAnchor="text" w:tblpY="1"/>
        <w:tblOverlap w:val="never"/>
        <w:tblW w:w="5055" w:type="pct"/>
        <w:tblInd w:w="0" w:type="dxa"/>
        <w:tblLook w:val="04A0" w:firstRow="1" w:lastRow="0" w:firstColumn="1" w:lastColumn="0" w:noHBand="0" w:noVBand="1"/>
      </w:tblPr>
      <w:tblGrid>
        <w:gridCol w:w="1413"/>
        <w:gridCol w:w="1722"/>
        <w:gridCol w:w="924"/>
        <w:gridCol w:w="479"/>
        <w:gridCol w:w="3950"/>
        <w:gridCol w:w="597"/>
        <w:gridCol w:w="987"/>
      </w:tblGrid>
      <w:tr w:rsidR="009B4DFB" w:rsidRPr="006B2C6A" w14:paraId="327E8D65" w14:textId="77777777" w:rsidTr="009B4DFB">
        <w:trPr>
          <w:cantSplit/>
        </w:trPr>
        <w:tc>
          <w:tcPr>
            <w:tcW w:w="1595" w:type="pct"/>
            <w:gridSpan w:val="2"/>
            <w:tcBorders>
              <w:top w:val="single" w:sz="4" w:space="0" w:color="auto"/>
              <w:left w:val="single" w:sz="4" w:space="0" w:color="auto"/>
              <w:bottom w:val="single" w:sz="4" w:space="0" w:color="auto"/>
              <w:right w:val="single" w:sz="4" w:space="0" w:color="auto"/>
            </w:tcBorders>
            <w:hideMark/>
          </w:tcPr>
          <w:p w14:paraId="64B85FEA"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Vertinimo kriterijus</w:t>
            </w:r>
          </w:p>
        </w:tc>
        <w:tc>
          <w:tcPr>
            <w:tcW w:w="696" w:type="pct"/>
            <w:gridSpan w:val="2"/>
            <w:tcBorders>
              <w:top w:val="single" w:sz="4" w:space="0" w:color="auto"/>
              <w:left w:val="single" w:sz="4" w:space="0" w:color="auto"/>
              <w:bottom w:val="single" w:sz="4" w:space="0" w:color="auto"/>
              <w:right w:val="single" w:sz="4" w:space="0" w:color="auto"/>
            </w:tcBorders>
            <w:hideMark/>
          </w:tcPr>
          <w:p w14:paraId="10448D18" w14:textId="77777777" w:rsidR="006B2C6A" w:rsidRPr="006B2C6A" w:rsidRDefault="006B2C6A" w:rsidP="0087281D">
            <w:pPr>
              <w:jc w:val="center"/>
              <w:rPr>
                <w:rFonts w:hAnsi="Times New Roman" w:cs="Times New Roman"/>
                <w:b/>
                <w:bCs/>
                <w:sz w:val="22"/>
                <w:szCs w:val="22"/>
              </w:rPr>
            </w:pPr>
            <w:bookmarkStart w:id="70" w:name="_Hlk61099350"/>
            <w:r w:rsidRPr="006B2C6A">
              <w:rPr>
                <w:rFonts w:hAnsi="Times New Roman" w:cs="Times New Roman"/>
                <w:b/>
                <w:bCs/>
                <w:sz w:val="22"/>
                <w:szCs w:val="22"/>
              </w:rPr>
              <w:t>Lyginamasis svoris ekonominio naudingumo įvertinime</w:t>
            </w:r>
            <w:bookmarkEnd w:id="70"/>
          </w:p>
        </w:tc>
        <w:tc>
          <w:tcPr>
            <w:tcW w:w="1999" w:type="pct"/>
            <w:tcBorders>
              <w:top w:val="single" w:sz="4" w:space="0" w:color="auto"/>
              <w:left w:val="single" w:sz="4" w:space="0" w:color="auto"/>
              <w:bottom w:val="single" w:sz="4" w:space="0" w:color="auto"/>
              <w:right w:val="single" w:sz="4" w:space="0" w:color="auto"/>
            </w:tcBorders>
            <w:hideMark/>
          </w:tcPr>
          <w:p w14:paraId="30E59994"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Vertinimo kriterijaus sąlyga</w:t>
            </w:r>
          </w:p>
        </w:tc>
        <w:tc>
          <w:tcPr>
            <w:tcW w:w="710" w:type="pct"/>
            <w:gridSpan w:val="2"/>
            <w:tcBorders>
              <w:top w:val="single" w:sz="4" w:space="0" w:color="auto"/>
              <w:left w:val="single" w:sz="4" w:space="0" w:color="auto"/>
              <w:bottom w:val="single" w:sz="4" w:space="0" w:color="auto"/>
              <w:right w:val="single" w:sz="4" w:space="0" w:color="auto"/>
            </w:tcBorders>
            <w:hideMark/>
          </w:tcPr>
          <w:p w14:paraId="73417DA8"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Reikšmė (R)</w:t>
            </w:r>
          </w:p>
        </w:tc>
      </w:tr>
      <w:tr w:rsidR="009B4DFB" w:rsidRPr="006B2C6A" w14:paraId="5E4224C9" w14:textId="77777777" w:rsidTr="009B4DFB">
        <w:trPr>
          <w:tblHeader/>
        </w:trPr>
        <w:tc>
          <w:tcPr>
            <w:tcW w:w="721" w:type="pct"/>
            <w:tcBorders>
              <w:top w:val="single" w:sz="4" w:space="0" w:color="auto"/>
              <w:left w:val="single" w:sz="4" w:space="0" w:color="auto"/>
              <w:bottom w:val="single" w:sz="4" w:space="0" w:color="auto"/>
              <w:right w:val="single" w:sz="4" w:space="0" w:color="auto"/>
            </w:tcBorders>
            <w:hideMark/>
          </w:tcPr>
          <w:p w14:paraId="3C031CCE"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1</w:t>
            </w:r>
          </w:p>
        </w:tc>
        <w:tc>
          <w:tcPr>
            <w:tcW w:w="874" w:type="pct"/>
            <w:tcBorders>
              <w:top w:val="single" w:sz="4" w:space="0" w:color="auto"/>
              <w:left w:val="single" w:sz="4" w:space="0" w:color="auto"/>
              <w:bottom w:val="single" w:sz="4" w:space="0" w:color="auto"/>
              <w:right w:val="single" w:sz="4" w:space="0" w:color="auto"/>
            </w:tcBorders>
            <w:hideMark/>
          </w:tcPr>
          <w:p w14:paraId="5E74DEC1"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2</w:t>
            </w:r>
          </w:p>
        </w:tc>
        <w:tc>
          <w:tcPr>
            <w:tcW w:w="696" w:type="pct"/>
            <w:gridSpan w:val="2"/>
            <w:tcBorders>
              <w:top w:val="single" w:sz="4" w:space="0" w:color="auto"/>
              <w:left w:val="single" w:sz="4" w:space="0" w:color="auto"/>
              <w:bottom w:val="single" w:sz="4" w:space="0" w:color="auto"/>
              <w:right w:val="single" w:sz="4" w:space="0" w:color="auto"/>
            </w:tcBorders>
            <w:hideMark/>
          </w:tcPr>
          <w:p w14:paraId="44927CBC"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3</w:t>
            </w:r>
          </w:p>
        </w:tc>
        <w:tc>
          <w:tcPr>
            <w:tcW w:w="1999" w:type="pct"/>
            <w:tcBorders>
              <w:top w:val="single" w:sz="4" w:space="0" w:color="auto"/>
              <w:left w:val="single" w:sz="4" w:space="0" w:color="auto"/>
              <w:bottom w:val="single" w:sz="4" w:space="0" w:color="auto"/>
              <w:right w:val="single" w:sz="4" w:space="0" w:color="auto"/>
            </w:tcBorders>
            <w:hideMark/>
          </w:tcPr>
          <w:p w14:paraId="42C82458"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4</w:t>
            </w:r>
          </w:p>
        </w:tc>
        <w:tc>
          <w:tcPr>
            <w:tcW w:w="710" w:type="pct"/>
            <w:gridSpan w:val="2"/>
            <w:tcBorders>
              <w:top w:val="single" w:sz="4" w:space="0" w:color="auto"/>
              <w:left w:val="single" w:sz="4" w:space="0" w:color="auto"/>
              <w:bottom w:val="single" w:sz="4" w:space="0" w:color="auto"/>
              <w:right w:val="single" w:sz="4" w:space="0" w:color="auto"/>
            </w:tcBorders>
            <w:hideMark/>
          </w:tcPr>
          <w:p w14:paraId="13271AF7" w14:textId="77777777" w:rsidR="006B2C6A" w:rsidRPr="006B2C6A" w:rsidRDefault="006B2C6A" w:rsidP="0087281D">
            <w:pPr>
              <w:jc w:val="center"/>
              <w:rPr>
                <w:rFonts w:hAnsi="Times New Roman" w:cs="Times New Roman"/>
                <w:b/>
                <w:bCs/>
                <w:sz w:val="22"/>
                <w:szCs w:val="22"/>
              </w:rPr>
            </w:pPr>
            <w:r w:rsidRPr="006B2C6A">
              <w:rPr>
                <w:rFonts w:hAnsi="Times New Roman" w:cs="Times New Roman"/>
                <w:b/>
                <w:bCs/>
                <w:sz w:val="22"/>
                <w:szCs w:val="22"/>
              </w:rPr>
              <w:t>5</w:t>
            </w:r>
          </w:p>
        </w:tc>
      </w:tr>
      <w:tr w:rsidR="009B4DFB" w:rsidRPr="006B2C6A" w14:paraId="6884D54E" w14:textId="77777777" w:rsidTr="009B4DFB">
        <w:trPr>
          <w:tblHeader/>
        </w:trPr>
        <w:tc>
          <w:tcPr>
            <w:tcW w:w="721" w:type="pct"/>
            <w:tcBorders>
              <w:top w:val="single" w:sz="4" w:space="0" w:color="000000"/>
              <w:left w:val="single" w:sz="4" w:space="0" w:color="000000"/>
              <w:bottom w:val="single" w:sz="4" w:space="0" w:color="000000"/>
              <w:right w:val="nil"/>
            </w:tcBorders>
          </w:tcPr>
          <w:p w14:paraId="2A8A0F8F" w14:textId="77777777" w:rsidR="006B2C6A" w:rsidRPr="006B2C6A" w:rsidRDefault="006B2C6A" w:rsidP="0087281D">
            <w:pPr>
              <w:rPr>
                <w:rFonts w:hAnsi="Times New Roman" w:cs="Times New Roman"/>
                <w:b/>
                <w:bCs/>
                <w:sz w:val="22"/>
                <w:szCs w:val="22"/>
              </w:rPr>
            </w:pPr>
            <w:r w:rsidRPr="006B2C6A">
              <w:rPr>
                <w:rFonts w:eastAsia="Calibri" w:hAnsi="Times New Roman" w:cs="Times New Roman"/>
                <w:b/>
                <w:sz w:val="22"/>
                <w:szCs w:val="22"/>
              </w:rPr>
              <w:t xml:space="preserve">Kriterijus: </w:t>
            </w:r>
          </w:p>
        </w:tc>
        <w:tc>
          <w:tcPr>
            <w:tcW w:w="874" w:type="pct"/>
            <w:tcBorders>
              <w:top w:val="single" w:sz="4" w:space="0" w:color="000000"/>
              <w:left w:val="single" w:sz="4" w:space="0" w:color="000000"/>
              <w:bottom w:val="single" w:sz="4" w:space="0" w:color="000000"/>
              <w:right w:val="nil"/>
            </w:tcBorders>
          </w:tcPr>
          <w:p w14:paraId="0D83A0F1" w14:textId="502A7640" w:rsidR="006B2C6A" w:rsidRPr="006B2C6A" w:rsidRDefault="00F95B34" w:rsidP="0087281D">
            <w:pPr>
              <w:rPr>
                <w:rFonts w:hAnsi="Times New Roman" w:cs="Times New Roman"/>
                <w:b/>
                <w:bCs/>
                <w:sz w:val="22"/>
                <w:szCs w:val="22"/>
              </w:rPr>
            </w:pPr>
            <w:r>
              <w:rPr>
                <w:rFonts w:eastAsia="Calibri" w:hAnsi="Times New Roman" w:cs="Times New Roman"/>
                <w:b/>
                <w:sz w:val="22"/>
                <w:szCs w:val="22"/>
              </w:rPr>
              <w:t>K</w:t>
            </w:r>
            <w:r w:rsidR="006B2C6A" w:rsidRPr="006B2C6A">
              <w:rPr>
                <w:rFonts w:eastAsia="Calibri" w:hAnsi="Times New Roman" w:cs="Times New Roman"/>
                <w:b/>
                <w:sz w:val="22"/>
                <w:szCs w:val="22"/>
              </w:rPr>
              <w:t xml:space="preserve">aina </w:t>
            </w:r>
            <w:r w:rsidR="009B4DFB">
              <w:rPr>
                <w:rFonts w:eastAsia="Calibri" w:hAnsi="Times New Roman" w:cs="Times New Roman"/>
                <w:b/>
                <w:sz w:val="22"/>
                <w:szCs w:val="22"/>
              </w:rPr>
              <w:t>C</w:t>
            </w:r>
          </w:p>
        </w:tc>
        <w:tc>
          <w:tcPr>
            <w:tcW w:w="696" w:type="pct"/>
            <w:gridSpan w:val="2"/>
            <w:tcBorders>
              <w:top w:val="single" w:sz="4" w:space="0" w:color="000000"/>
              <w:left w:val="single" w:sz="4" w:space="0" w:color="000000"/>
              <w:bottom w:val="single" w:sz="4" w:space="0" w:color="000000"/>
              <w:right w:val="single" w:sz="4" w:space="0" w:color="000000"/>
            </w:tcBorders>
          </w:tcPr>
          <w:p w14:paraId="0DC1F5AD" w14:textId="77777777" w:rsidR="006B2C6A" w:rsidRPr="006B2C6A" w:rsidRDefault="006B2C6A" w:rsidP="0087281D">
            <w:pPr>
              <w:jc w:val="center"/>
              <w:rPr>
                <w:rFonts w:hAnsi="Times New Roman" w:cs="Times New Roman"/>
                <w:b/>
                <w:bCs/>
                <w:sz w:val="22"/>
                <w:szCs w:val="22"/>
              </w:rPr>
            </w:pPr>
            <w:r w:rsidRPr="006B2C6A">
              <w:rPr>
                <w:rFonts w:eastAsia="Calibri" w:hAnsi="Times New Roman" w:cs="Times New Roman"/>
                <w:b/>
                <w:sz w:val="22"/>
                <w:szCs w:val="22"/>
              </w:rPr>
              <w:t>X =60</w:t>
            </w:r>
          </w:p>
        </w:tc>
        <w:tc>
          <w:tcPr>
            <w:tcW w:w="1999" w:type="pct"/>
            <w:tcBorders>
              <w:top w:val="single" w:sz="4" w:space="0" w:color="auto"/>
              <w:left w:val="single" w:sz="4" w:space="0" w:color="auto"/>
              <w:bottom w:val="single" w:sz="4" w:space="0" w:color="auto"/>
              <w:right w:val="single" w:sz="4" w:space="0" w:color="auto"/>
            </w:tcBorders>
          </w:tcPr>
          <w:p w14:paraId="64FAA332" w14:textId="77777777" w:rsidR="006B2C6A" w:rsidRPr="006B2C6A" w:rsidRDefault="006B2C6A" w:rsidP="0087281D">
            <w:pPr>
              <w:jc w:val="center"/>
              <w:rPr>
                <w:rFonts w:hAnsi="Times New Roman" w:cs="Times New Roman"/>
                <w:b/>
                <w:bCs/>
                <w:sz w:val="22"/>
                <w:szCs w:val="22"/>
              </w:rPr>
            </w:pPr>
          </w:p>
        </w:tc>
        <w:tc>
          <w:tcPr>
            <w:tcW w:w="710" w:type="pct"/>
            <w:gridSpan w:val="2"/>
            <w:tcBorders>
              <w:top w:val="single" w:sz="4" w:space="0" w:color="auto"/>
              <w:left w:val="single" w:sz="4" w:space="0" w:color="auto"/>
              <w:bottom w:val="single" w:sz="4" w:space="0" w:color="auto"/>
              <w:right w:val="single" w:sz="4" w:space="0" w:color="auto"/>
            </w:tcBorders>
          </w:tcPr>
          <w:p w14:paraId="7E539B96" w14:textId="77777777" w:rsidR="006B2C6A" w:rsidRPr="006B2C6A" w:rsidRDefault="006B2C6A" w:rsidP="0087281D">
            <w:pPr>
              <w:jc w:val="center"/>
              <w:rPr>
                <w:rFonts w:hAnsi="Times New Roman" w:cs="Times New Roman"/>
                <w:b/>
                <w:bCs/>
                <w:sz w:val="22"/>
                <w:szCs w:val="22"/>
              </w:rPr>
            </w:pPr>
          </w:p>
        </w:tc>
      </w:tr>
      <w:tr w:rsidR="009B4DFB" w:rsidRPr="006B2C6A" w14:paraId="7C823861" w14:textId="77777777" w:rsidTr="009B4DFB">
        <w:trPr>
          <w:tblHeader/>
        </w:trPr>
        <w:tc>
          <w:tcPr>
            <w:tcW w:w="721" w:type="pct"/>
            <w:tcBorders>
              <w:top w:val="single" w:sz="4" w:space="0" w:color="000000"/>
              <w:left w:val="single" w:sz="4" w:space="0" w:color="000000"/>
              <w:bottom w:val="single" w:sz="4" w:space="0" w:color="000000"/>
              <w:right w:val="nil"/>
            </w:tcBorders>
          </w:tcPr>
          <w:p w14:paraId="4AF80F71" w14:textId="77777777" w:rsidR="006B2C6A" w:rsidRPr="006B2C6A" w:rsidRDefault="006B2C6A" w:rsidP="0087281D">
            <w:pPr>
              <w:rPr>
                <w:rFonts w:eastAsia="Calibri" w:hAnsi="Times New Roman" w:cs="Times New Roman"/>
                <w:b/>
                <w:sz w:val="22"/>
                <w:szCs w:val="22"/>
              </w:rPr>
            </w:pPr>
            <w:r w:rsidRPr="006B2C6A">
              <w:rPr>
                <w:rFonts w:eastAsia="Calibri" w:hAnsi="Times New Roman" w:cs="Times New Roman"/>
                <w:b/>
                <w:sz w:val="22"/>
                <w:szCs w:val="22"/>
              </w:rPr>
              <w:t>Kriterijus:</w:t>
            </w:r>
          </w:p>
        </w:tc>
        <w:tc>
          <w:tcPr>
            <w:tcW w:w="874" w:type="pct"/>
            <w:tcBorders>
              <w:top w:val="single" w:sz="4" w:space="0" w:color="000000"/>
              <w:left w:val="single" w:sz="4" w:space="0" w:color="000000"/>
              <w:bottom w:val="single" w:sz="4" w:space="0" w:color="000000"/>
              <w:right w:val="nil"/>
            </w:tcBorders>
          </w:tcPr>
          <w:p w14:paraId="2975306D" w14:textId="1BB4140E" w:rsidR="006B2C6A" w:rsidRPr="006B2C6A" w:rsidRDefault="00F95B34" w:rsidP="0087281D">
            <w:pPr>
              <w:rPr>
                <w:rFonts w:eastAsia="Calibri" w:hAnsi="Times New Roman" w:cs="Times New Roman"/>
                <w:b/>
                <w:sz w:val="22"/>
                <w:szCs w:val="22"/>
              </w:rPr>
            </w:pPr>
            <w:r>
              <w:rPr>
                <w:rFonts w:eastAsia="Calibri" w:hAnsi="Times New Roman" w:cs="Times New Roman"/>
                <w:b/>
                <w:sz w:val="22"/>
                <w:szCs w:val="22"/>
              </w:rPr>
              <w:t>K</w:t>
            </w:r>
            <w:r w:rsidR="006B2C6A" w:rsidRPr="006B2C6A">
              <w:rPr>
                <w:rFonts w:eastAsia="Calibri" w:hAnsi="Times New Roman" w:cs="Times New Roman"/>
                <w:b/>
                <w:sz w:val="22"/>
                <w:szCs w:val="22"/>
              </w:rPr>
              <w:t>okybės kriterij</w:t>
            </w:r>
            <w:r w:rsidR="00DE330A">
              <w:rPr>
                <w:rFonts w:eastAsia="Calibri" w:hAnsi="Times New Roman" w:cs="Times New Roman"/>
                <w:b/>
                <w:sz w:val="22"/>
                <w:szCs w:val="22"/>
              </w:rPr>
              <w:t>ai</w:t>
            </w:r>
            <w:r w:rsidR="006B2C6A" w:rsidRPr="006B2C6A">
              <w:rPr>
                <w:rFonts w:eastAsia="Calibri" w:hAnsi="Times New Roman" w:cs="Times New Roman"/>
                <w:b/>
                <w:sz w:val="22"/>
                <w:szCs w:val="22"/>
              </w:rPr>
              <w:t xml:space="preserve"> T</w:t>
            </w:r>
          </w:p>
        </w:tc>
        <w:tc>
          <w:tcPr>
            <w:tcW w:w="696" w:type="pct"/>
            <w:gridSpan w:val="2"/>
            <w:tcBorders>
              <w:top w:val="single" w:sz="4" w:space="0" w:color="000000"/>
              <w:left w:val="single" w:sz="4" w:space="0" w:color="000000"/>
              <w:bottom w:val="single" w:sz="4" w:space="0" w:color="000000"/>
              <w:right w:val="single" w:sz="4" w:space="0" w:color="000000"/>
            </w:tcBorders>
          </w:tcPr>
          <w:p w14:paraId="0FCF9F4A" w14:textId="77777777" w:rsidR="006B2C6A" w:rsidRPr="006B2C6A" w:rsidRDefault="006B2C6A" w:rsidP="0087281D">
            <w:pPr>
              <w:jc w:val="center"/>
              <w:rPr>
                <w:rFonts w:eastAsia="Calibri" w:hAnsi="Times New Roman" w:cs="Times New Roman"/>
                <w:b/>
                <w:sz w:val="22"/>
                <w:szCs w:val="22"/>
              </w:rPr>
            </w:pPr>
            <w:r w:rsidRPr="006B2C6A">
              <w:rPr>
                <w:rFonts w:eastAsia="Calibri" w:hAnsi="Times New Roman" w:cs="Times New Roman"/>
                <w:b/>
                <w:sz w:val="22"/>
                <w:szCs w:val="22"/>
              </w:rPr>
              <w:t>Y=40</w:t>
            </w:r>
          </w:p>
        </w:tc>
        <w:tc>
          <w:tcPr>
            <w:tcW w:w="1999" w:type="pct"/>
            <w:tcBorders>
              <w:top w:val="single" w:sz="4" w:space="0" w:color="auto"/>
              <w:left w:val="single" w:sz="4" w:space="0" w:color="auto"/>
              <w:bottom w:val="single" w:sz="4" w:space="0" w:color="auto"/>
              <w:right w:val="single" w:sz="4" w:space="0" w:color="auto"/>
            </w:tcBorders>
          </w:tcPr>
          <w:p w14:paraId="2B1E9D9F" w14:textId="77777777" w:rsidR="006B2C6A" w:rsidRPr="006B2C6A" w:rsidRDefault="006B2C6A" w:rsidP="0087281D">
            <w:pPr>
              <w:jc w:val="center"/>
              <w:rPr>
                <w:rFonts w:hAnsi="Times New Roman" w:cs="Times New Roman"/>
                <w:b/>
                <w:bCs/>
                <w:sz w:val="22"/>
                <w:szCs w:val="22"/>
              </w:rPr>
            </w:pPr>
          </w:p>
        </w:tc>
        <w:tc>
          <w:tcPr>
            <w:tcW w:w="710" w:type="pct"/>
            <w:gridSpan w:val="2"/>
            <w:tcBorders>
              <w:top w:val="single" w:sz="4" w:space="0" w:color="auto"/>
              <w:left w:val="single" w:sz="4" w:space="0" w:color="auto"/>
              <w:bottom w:val="single" w:sz="4" w:space="0" w:color="auto"/>
              <w:right w:val="single" w:sz="4" w:space="0" w:color="auto"/>
            </w:tcBorders>
          </w:tcPr>
          <w:p w14:paraId="50919808" w14:textId="77777777" w:rsidR="006B2C6A" w:rsidRPr="006B2C6A" w:rsidRDefault="006B2C6A" w:rsidP="0087281D">
            <w:pPr>
              <w:jc w:val="center"/>
              <w:rPr>
                <w:rFonts w:hAnsi="Times New Roman" w:cs="Times New Roman"/>
                <w:b/>
                <w:bCs/>
                <w:sz w:val="22"/>
                <w:szCs w:val="22"/>
              </w:rPr>
            </w:pPr>
          </w:p>
        </w:tc>
      </w:tr>
      <w:tr w:rsidR="009B4DFB" w:rsidRPr="006B2C6A" w14:paraId="7494CC0E" w14:textId="77777777" w:rsidTr="009B4DFB">
        <w:tc>
          <w:tcPr>
            <w:tcW w:w="721" w:type="pct"/>
            <w:tcBorders>
              <w:top w:val="single" w:sz="4" w:space="0" w:color="auto"/>
              <w:left w:val="single" w:sz="4" w:space="0" w:color="auto"/>
              <w:bottom w:val="single" w:sz="4" w:space="0" w:color="auto"/>
              <w:right w:val="single" w:sz="4" w:space="0" w:color="auto"/>
            </w:tcBorders>
            <w:hideMark/>
          </w:tcPr>
          <w:p w14:paraId="2AB9DA66" w14:textId="694326B4" w:rsidR="006B2C6A" w:rsidRPr="003B1897" w:rsidRDefault="003B1897" w:rsidP="0087281D">
            <w:pPr>
              <w:jc w:val="both"/>
              <w:rPr>
                <w:rFonts w:hAnsi="Times New Roman" w:cs="Times New Roman"/>
                <w:b/>
                <w:bCs/>
                <w:sz w:val="22"/>
                <w:szCs w:val="22"/>
                <w:lang w:val="en-GB"/>
              </w:rPr>
            </w:pPr>
            <w:r w:rsidRPr="003B1897">
              <w:rPr>
                <w:rFonts w:hAnsi="Times New Roman" w:cs="Times New Roman"/>
                <w:b/>
                <w:bCs/>
                <w:sz w:val="22"/>
                <w:szCs w:val="22"/>
              </w:rPr>
              <w:t>Pirmas k</w:t>
            </w:r>
            <w:r w:rsidR="006B2C6A" w:rsidRPr="003B1897">
              <w:rPr>
                <w:rFonts w:hAnsi="Times New Roman" w:cs="Times New Roman"/>
                <w:b/>
                <w:bCs/>
                <w:sz w:val="22"/>
                <w:szCs w:val="22"/>
              </w:rPr>
              <w:t>riterijus</w:t>
            </w:r>
            <w:r w:rsidRPr="003B1897">
              <w:rPr>
                <w:rFonts w:hAnsi="Times New Roman"/>
                <w:b/>
                <w:bCs/>
                <w:sz w:val="22"/>
                <w:szCs w:val="22"/>
              </w:rPr>
              <w:t xml:space="preserve"> T</w:t>
            </w:r>
            <w:r w:rsidRPr="003B1897">
              <w:rPr>
                <w:rFonts w:hAnsi="Times New Roman"/>
                <w:b/>
                <w:bCs/>
                <w:sz w:val="22"/>
                <w:szCs w:val="22"/>
                <w:vertAlign w:val="subscript"/>
              </w:rPr>
              <w:t>1</w:t>
            </w:r>
          </w:p>
        </w:tc>
        <w:tc>
          <w:tcPr>
            <w:tcW w:w="874" w:type="pct"/>
            <w:tcBorders>
              <w:top w:val="single" w:sz="4" w:space="0" w:color="auto"/>
              <w:left w:val="single" w:sz="4" w:space="0" w:color="auto"/>
              <w:bottom w:val="single" w:sz="4" w:space="0" w:color="auto"/>
              <w:right w:val="single" w:sz="4" w:space="0" w:color="auto"/>
            </w:tcBorders>
            <w:hideMark/>
          </w:tcPr>
          <w:p w14:paraId="36FC49F4"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Klaviatūros jautrumas nuo </w:t>
            </w:r>
            <w:proofErr w:type="spellStart"/>
            <w:r w:rsidRPr="006B2C6A">
              <w:rPr>
                <w:rFonts w:hAnsi="Times New Roman" w:cs="Times New Roman"/>
                <w:sz w:val="22"/>
                <w:szCs w:val="22"/>
              </w:rPr>
              <w:t>ppp</w:t>
            </w:r>
            <w:proofErr w:type="spellEnd"/>
            <w:r w:rsidRPr="006B2C6A">
              <w:rPr>
                <w:rFonts w:hAnsi="Times New Roman" w:cs="Times New Roman"/>
                <w:sz w:val="22"/>
                <w:szCs w:val="22"/>
              </w:rPr>
              <w:t xml:space="preserve"> (piano </w:t>
            </w:r>
            <w:proofErr w:type="spellStart"/>
            <w:r w:rsidRPr="006B2C6A">
              <w:rPr>
                <w:rFonts w:hAnsi="Times New Roman" w:cs="Times New Roman"/>
                <w:sz w:val="22"/>
                <w:szCs w:val="22"/>
              </w:rPr>
              <w:t>pianissimo</w:t>
            </w:r>
            <w:proofErr w:type="spellEnd"/>
            <w:r w:rsidRPr="006B2C6A">
              <w:rPr>
                <w:rFonts w:hAnsi="Times New Roman" w:cs="Times New Roman"/>
                <w:sz w:val="22"/>
                <w:szCs w:val="22"/>
              </w:rPr>
              <w:t xml:space="preserve">) iki </w:t>
            </w:r>
            <w:proofErr w:type="spellStart"/>
            <w:r w:rsidRPr="006B2C6A">
              <w:rPr>
                <w:rFonts w:hAnsi="Times New Roman" w:cs="Times New Roman"/>
                <w:sz w:val="22"/>
                <w:szCs w:val="22"/>
              </w:rPr>
              <w:lastRenderedPageBreak/>
              <w:t>fff</w:t>
            </w:r>
            <w:proofErr w:type="spellEnd"/>
            <w:r w:rsidRPr="006B2C6A">
              <w:rPr>
                <w:rFonts w:hAnsi="Times New Roman" w:cs="Times New Roman"/>
                <w:sz w:val="22"/>
                <w:szCs w:val="22"/>
              </w:rPr>
              <w:t xml:space="preserve"> (forte </w:t>
            </w:r>
            <w:proofErr w:type="spellStart"/>
            <w:r w:rsidRPr="006B2C6A">
              <w:rPr>
                <w:rFonts w:hAnsi="Times New Roman" w:cs="Times New Roman"/>
                <w:sz w:val="22"/>
                <w:szCs w:val="22"/>
              </w:rPr>
              <w:t>fortissimo</w:t>
            </w:r>
            <w:proofErr w:type="spellEnd"/>
            <w:r w:rsidRPr="006B2C6A">
              <w:rPr>
                <w:rFonts w:hAnsi="Times New Roman" w:cs="Times New Roman"/>
                <w:sz w:val="22"/>
                <w:szCs w:val="22"/>
              </w:rPr>
              <w:t>)</w:t>
            </w:r>
            <w:r w:rsidRPr="006B2C6A">
              <w:rPr>
                <w:rStyle w:val="FootnoteReference"/>
                <w:rFonts w:hAnsi="Times New Roman" w:cs="Times New Roman"/>
                <w:sz w:val="22"/>
                <w:szCs w:val="22"/>
              </w:rPr>
              <w:footnoteReference w:id="6"/>
            </w:r>
          </w:p>
        </w:tc>
        <w:tc>
          <w:tcPr>
            <w:tcW w:w="459" w:type="pct"/>
            <w:tcBorders>
              <w:top w:val="single" w:sz="4" w:space="0" w:color="auto"/>
              <w:left w:val="single" w:sz="4" w:space="0" w:color="auto"/>
              <w:bottom w:val="single" w:sz="4" w:space="0" w:color="auto"/>
              <w:right w:val="nil"/>
            </w:tcBorders>
            <w:hideMark/>
          </w:tcPr>
          <w:p w14:paraId="07ADF9C0" w14:textId="05AAE759" w:rsidR="006B2C6A" w:rsidRPr="007B5388" w:rsidRDefault="007B5388" w:rsidP="003B1897">
            <w:pPr>
              <w:jc w:val="center"/>
              <w:rPr>
                <w:rFonts w:hAnsi="Times New Roman" w:cs="Times New Roman"/>
                <w:sz w:val="22"/>
                <w:szCs w:val="22"/>
                <w:lang w:val="en-GB"/>
              </w:rPr>
            </w:pPr>
            <w:r>
              <w:rPr>
                <w:rFonts w:hAnsi="Times New Roman" w:cs="Times New Roman"/>
                <w:sz w:val="22"/>
                <w:szCs w:val="22"/>
              </w:rPr>
              <w:lastRenderedPageBreak/>
              <w:t>Y1=10</w:t>
            </w:r>
          </w:p>
        </w:tc>
        <w:tc>
          <w:tcPr>
            <w:tcW w:w="238" w:type="pct"/>
            <w:tcBorders>
              <w:top w:val="single" w:sz="4" w:space="0" w:color="auto"/>
              <w:left w:val="nil"/>
              <w:bottom w:val="single" w:sz="4" w:space="0" w:color="auto"/>
              <w:right w:val="single" w:sz="4" w:space="0" w:color="auto"/>
            </w:tcBorders>
            <w:hideMark/>
          </w:tcPr>
          <w:p w14:paraId="3852E1A3" w14:textId="20CAF70A" w:rsidR="006B2C6A" w:rsidRPr="006B2C6A" w:rsidRDefault="006B2C6A" w:rsidP="003B1897">
            <w:pPr>
              <w:jc w:val="center"/>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5EA70E78"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Netinkamas mechanikos klaviatūros jautrumas. Daugiau kaip vienos oktavos klavišų eiga nevienoda. Grojant repeticijos būdu ir smulkia technika, klavišai užsilaiko, natos pakartotinai nepraskamba; grojant </w:t>
            </w:r>
            <w:proofErr w:type="spellStart"/>
            <w:r w:rsidRPr="006B2C6A">
              <w:rPr>
                <w:rFonts w:hAnsi="Times New Roman" w:cs="Times New Roman"/>
                <w:sz w:val="22"/>
                <w:szCs w:val="22"/>
              </w:rPr>
              <w:t>staccato</w:t>
            </w:r>
            <w:proofErr w:type="spellEnd"/>
            <w:r w:rsidRPr="006B2C6A">
              <w:rPr>
                <w:rFonts w:hAnsi="Times New Roman" w:cs="Times New Roman"/>
                <w:sz w:val="22"/>
                <w:szCs w:val="22"/>
              </w:rPr>
              <w:t xml:space="preserve">, legato, </w:t>
            </w:r>
            <w:proofErr w:type="spellStart"/>
            <w:r w:rsidRPr="006B2C6A">
              <w:rPr>
                <w:rFonts w:hAnsi="Times New Roman" w:cs="Times New Roman"/>
                <w:sz w:val="22"/>
                <w:szCs w:val="22"/>
              </w:rPr>
              <w:t>non</w:t>
            </w:r>
            <w:proofErr w:type="spellEnd"/>
            <w:r w:rsidRPr="006B2C6A">
              <w:rPr>
                <w:rFonts w:hAnsi="Times New Roman" w:cs="Times New Roman"/>
                <w:sz w:val="22"/>
                <w:szCs w:val="22"/>
              </w:rPr>
              <w:t xml:space="preserve"> legato vienodu intensyvumu, garsas skamba </w:t>
            </w:r>
            <w:r w:rsidRPr="006B2C6A">
              <w:rPr>
                <w:rFonts w:hAnsi="Times New Roman" w:cs="Times New Roman"/>
                <w:sz w:val="22"/>
                <w:szCs w:val="22"/>
              </w:rPr>
              <w:lastRenderedPageBreak/>
              <w:t xml:space="preserve">netolygiai, skirtingo laipsnio garsumu. Grojant akordine ir </w:t>
            </w:r>
            <w:proofErr w:type="spellStart"/>
            <w:r w:rsidRPr="006B2C6A">
              <w:rPr>
                <w:rFonts w:hAnsi="Times New Roman" w:cs="Times New Roman"/>
                <w:sz w:val="22"/>
                <w:szCs w:val="22"/>
              </w:rPr>
              <w:t>arpeggio</w:t>
            </w:r>
            <w:proofErr w:type="spellEnd"/>
            <w:r w:rsidRPr="006B2C6A">
              <w:rPr>
                <w:rFonts w:hAnsi="Times New Roman" w:cs="Times New Roman"/>
                <w:sz w:val="22"/>
                <w:szCs w:val="22"/>
              </w:rPr>
              <w:t xml:space="preserve"> technika, atskiri akordų garsai „iššoka“ arba nepraskamba, akordas nehomogeniškas.</w:t>
            </w:r>
          </w:p>
        </w:tc>
        <w:tc>
          <w:tcPr>
            <w:tcW w:w="200" w:type="pct"/>
            <w:tcBorders>
              <w:top w:val="single" w:sz="4" w:space="0" w:color="auto"/>
              <w:left w:val="nil"/>
              <w:bottom w:val="single" w:sz="4" w:space="0" w:color="auto"/>
              <w:right w:val="nil"/>
            </w:tcBorders>
            <w:hideMark/>
          </w:tcPr>
          <w:p w14:paraId="49E2ECC8"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lastRenderedPageBreak/>
              <w:t>R1=</w:t>
            </w:r>
          </w:p>
        </w:tc>
        <w:tc>
          <w:tcPr>
            <w:tcW w:w="510" w:type="pct"/>
            <w:tcBorders>
              <w:top w:val="single" w:sz="4" w:space="0" w:color="auto"/>
              <w:left w:val="nil"/>
              <w:bottom w:val="single" w:sz="4" w:space="0" w:color="auto"/>
              <w:right w:val="single" w:sz="4" w:space="0" w:color="auto"/>
            </w:tcBorders>
            <w:hideMark/>
          </w:tcPr>
          <w:p w14:paraId="21A290AC"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0</w:t>
            </w:r>
          </w:p>
        </w:tc>
      </w:tr>
      <w:tr w:rsidR="009B4DFB" w:rsidRPr="006B2C6A" w14:paraId="6ADDFAEE" w14:textId="77777777" w:rsidTr="009B4DFB">
        <w:tc>
          <w:tcPr>
            <w:tcW w:w="721" w:type="pct"/>
            <w:tcBorders>
              <w:top w:val="single" w:sz="4" w:space="0" w:color="auto"/>
              <w:left w:val="single" w:sz="4" w:space="0" w:color="auto"/>
              <w:bottom w:val="single" w:sz="4" w:space="0" w:color="auto"/>
              <w:right w:val="single" w:sz="4" w:space="0" w:color="auto"/>
            </w:tcBorders>
          </w:tcPr>
          <w:p w14:paraId="0B65306C"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43FF521C"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34FDE2D3"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0AF38CA7"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3C678789"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Žemas mechanikos klaviatūros jautrumas. Grojant repeticijos būdu ir smulkia technika natos pakartotinai nepraskamba; Grojant </w:t>
            </w:r>
            <w:proofErr w:type="spellStart"/>
            <w:r w:rsidRPr="006B2C6A">
              <w:rPr>
                <w:rFonts w:hAnsi="Times New Roman" w:cs="Times New Roman"/>
                <w:sz w:val="22"/>
                <w:szCs w:val="22"/>
              </w:rPr>
              <w:t>staccato</w:t>
            </w:r>
            <w:proofErr w:type="spellEnd"/>
            <w:r w:rsidRPr="006B2C6A">
              <w:rPr>
                <w:rFonts w:hAnsi="Times New Roman" w:cs="Times New Roman"/>
                <w:sz w:val="22"/>
                <w:szCs w:val="22"/>
              </w:rPr>
              <w:t xml:space="preserve">, legato, </w:t>
            </w:r>
            <w:proofErr w:type="spellStart"/>
            <w:r w:rsidRPr="006B2C6A">
              <w:rPr>
                <w:rFonts w:hAnsi="Times New Roman" w:cs="Times New Roman"/>
                <w:sz w:val="22"/>
                <w:szCs w:val="22"/>
              </w:rPr>
              <w:t>non</w:t>
            </w:r>
            <w:proofErr w:type="spellEnd"/>
            <w:r w:rsidRPr="006B2C6A">
              <w:rPr>
                <w:rFonts w:hAnsi="Times New Roman" w:cs="Times New Roman"/>
                <w:sz w:val="22"/>
                <w:szCs w:val="22"/>
              </w:rPr>
              <w:t xml:space="preserve"> legato vienodu intensyvumu, kai kuriuose registruose garsas skamba netolygiai. Grojant akordine ir </w:t>
            </w:r>
            <w:proofErr w:type="spellStart"/>
            <w:r w:rsidRPr="006B2C6A">
              <w:rPr>
                <w:rFonts w:hAnsi="Times New Roman" w:cs="Times New Roman"/>
                <w:sz w:val="22"/>
                <w:szCs w:val="22"/>
              </w:rPr>
              <w:t>arpeggio</w:t>
            </w:r>
            <w:proofErr w:type="spellEnd"/>
            <w:r w:rsidRPr="006B2C6A">
              <w:rPr>
                <w:rFonts w:hAnsi="Times New Roman" w:cs="Times New Roman"/>
                <w:sz w:val="22"/>
                <w:szCs w:val="22"/>
              </w:rPr>
              <w:t xml:space="preserve"> technika, akordas homogeniškas, tačiau gretimų klavišų eiga tarpusavyje skiriasi.</w:t>
            </w:r>
          </w:p>
        </w:tc>
        <w:tc>
          <w:tcPr>
            <w:tcW w:w="200" w:type="pct"/>
            <w:tcBorders>
              <w:top w:val="single" w:sz="4" w:space="0" w:color="auto"/>
              <w:left w:val="nil"/>
              <w:bottom w:val="single" w:sz="4" w:space="0" w:color="auto"/>
              <w:right w:val="nil"/>
            </w:tcBorders>
          </w:tcPr>
          <w:p w14:paraId="6AC75454"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R1=</w:t>
            </w:r>
          </w:p>
        </w:tc>
        <w:tc>
          <w:tcPr>
            <w:tcW w:w="510" w:type="pct"/>
            <w:tcBorders>
              <w:top w:val="single" w:sz="4" w:space="0" w:color="auto"/>
              <w:left w:val="nil"/>
              <w:bottom w:val="single" w:sz="4" w:space="0" w:color="auto"/>
              <w:right w:val="single" w:sz="4" w:space="0" w:color="auto"/>
            </w:tcBorders>
            <w:hideMark/>
          </w:tcPr>
          <w:p w14:paraId="7BFB183E"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3</w:t>
            </w:r>
          </w:p>
        </w:tc>
      </w:tr>
      <w:tr w:rsidR="009B4DFB" w:rsidRPr="006B2C6A" w14:paraId="5254CDC8" w14:textId="77777777" w:rsidTr="009B4DFB">
        <w:tc>
          <w:tcPr>
            <w:tcW w:w="721" w:type="pct"/>
            <w:tcBorders>
              <w:top w:val="single" w:sz="4" w:space="0" w:color="auto"/>
              <w:left w:val="single" w:sz="4" w:space="0" w:color="auto"/>
              <w:bottom w:val="single" w:sz="4" w:space="0" w:color="auto"/>
              <w:right w:val="single" w:sz="4" w:space="0" w:color="auto"/>
            </w:tcBorders>
          </w:tcPr>
          <w:p w14:paraId="60F078C4"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0455DE3C"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6D3B4DE7"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17289A45"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0BB30C95"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Vidutinis mechanikos klaviatūros jautrumas. Klavišų eiga tolygi. Grojant repeticijos būdu ir smulkia technika, klavišai laiku grįžta į reikiamą poziciją, bet natos praskamba nevienodai (gretimų klavišų garso stiprumas yra skirtingas), skirtingu garsumu; grojant </w:t>
            </w:r>
            <w:proofErr w:type="spellStart"/>
            <w:r w:rsidRPr="006B2C6A">
              <w:rPr>
                <w:rFonts w:hAnsi="Times New Roman" w:cs="Times New Roman"/>
                <w:sz w:val="22"/>
                <w:szCs w:val="22"/>
              </w:rPr>
              <w:t>staccato</w:t>
            </w:r>
            <w:proofErr w:type="spellEnd"/>
            <w:r w:rsidRPr="006B2C6A">
              <w:rPr>
                <w:rFonts w:hAnsi="Times New Roman" w:cs="Times New Roman"/>
                <w:sz w:val="22"/>
                <w:szCs w:val="22"/>
              </w:rPr>
              <w:t xml:space="preserve">, legato, </w:t>
            </w:r>
            <w:proofErr w:type="spellStart"/>
            <w:r w:rsidRPr="006B2C6A">
              <w:rPr>
                <w:rFonts w:hAnsi="Times New Roman" w:cs="Times New Roman"/>
                <w:sz w:val="22"/>
                <w:szCs w:val="22"/>
              </w:rPr>
              <w:t>non</w:t>
            </w:r>
            <w:proofErr w:type="spellEnd"/>
            <w:r w:rsidRPr="006B2C6A">
              <w:rPr>
                <w:rFonts w:hAnsi="Times New Roman" w:cs="Times New Roman"/>
                <w:sz w:val="22"/>
                <w:szCs w:val="22"/>
              </w:rPr>
              <w:t xml:space="preserve"> legato tuo pačiu  intensyvumu, juntami klavišų atsako skirtumai. Grojant akordine ir </w:t>
            </w:r>
            <w:proofErr w:type="spellStart"/>
            <w:r w:rsidRPr="006B2C6A">
              <w:rPr>
                <w:rFonts w:hAnsi="Times New Roman" w:cs="Times New Roman"/>
                <w:sz w:val="22"/>
                <w:szCs w:val="22"/>
              </w:rPr>
              <w:t>arpeggio</w:t>
            </w:r>
            <w:proofErr w:type="spellEnd"/>
            <w:r w:rsidRPr="006B2C6A">
              <w:rPr>
                <w:rFonts w:hAnsi="Times New Roman" w:cs="Times New Roman"/>
                <w:sz w:val="22"/>
                <w:szCs w:val="22"/>
              </w:rPr>
              <w:t xml:space="preserve"> technika, visi akordų garsai praskamba, bet garso </w:t>
            </w:r>
            <w:proofErr w:type="spellStart"/>
            <w:r w:rsidRPr="006B2C6A">
              <w:rPr>
                <w:rFonts w:hAnsi="Times New Roman" w:cs="Times New Roman"/>
                <w:sz w:val="22"/>
                <w:szCs w:val="22"/>
              </w:rPr>
              <w:t>attacca</w:t>
            </w:r>
            <w:proofErr w:type="spellEnd"/>
            <w:r w:rsidRPr="006B2C6A">
              <w:rPr>
                <w:rFonts w:hAnsi="Times New Roman" w:cs="Times New Roman"/>
                <w:sz w:val="22"/>
                <w:szCs w:val="22"/>
              </w:rPr>
              <w:t xml:space="preserve"> neaiški.</w:t>
            </w:r>
          </w:p>
        </w:tc>
        <w:tc>
          <w:tcPr>
            <w:tcW w:w="200" w:type="pct"/>
            <w:tcBorders>
              <w:top w:val="single" w:sz="4" w:space="0" w:color="auto"/>
              <w:left w:val="nil"/>
              <w:bottom w:val="single" w:sz="4" w:space="0" w:color="auto"/>
              <w:right w:val="nil"/>
            </w:tcBorders>
          </w:tcPr>
          <w:p w14:paraId="6EF6567D"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R1=</w:t>
            </w:r>
          </w:p>
        </w:tc>
        <w:tc>
          <w:tcPr>
            <w:tcW w:w="510" w:type="pct"/>
            <w:tcBorders>
              <w:top w:val="single" w:sz="4" w:space="0" w:color="auto"/>
              <w:left w:val="nil"/>
              <w:bottom w:val="single" w:sz="4" w:space="0" w:color="auto"/>
              <w:right w:val="single" w:sz="4" w:space="0" w:color="auto"/>
            </w:tcBorders>
            <w:hideMark/>
          </w:tcPr>
          <w:p w14:paraId="7B60F99C"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5</w:t>
            </w:r>
          </w:p>
        </w:tc>
      </w:tr>
      <w:tr w:rsidR="009B4DFB" w:rsidRPr="006B2C6A" w14:paraId="4899010F" w14:textId="77777777" w:rsidTr="009B4DFB">
        <w:tc>
          <w:tcPr>
            <w:tcW w:w="721" w:type="pct"/>
            <w:tcBorders>
              <w:top w:val="single" w:sz="4" w:space="0" w:color="auto"/>
              <w:left w:val="single" w:sz="4" w:space="0" w:color="auto"/>
              <w:bottom w:val="single" w:sz="4" w:space="0" w:color="auto"/>
              <w:right w:val="single" w:sz="4" w:space="0" w:color="auto"/>
            </w:tcBorders>
          </w:tcPr>
          <w:p w14:paraId="1A675217"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08C50D6E"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0AA0FCF8"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5D157EEC"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1CB312DB"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Pakankamas mechanikos klaviatūros jautrumas. Klavišų eiga tolygi viduriniuose registruose, kituose pasitaiko nelygumų. Grojant repeticijos būdu ir smulkia technika, klavišai laiku grįžta į reikiamą poziciją, natos praskamba vienodu garsumu; grojant </w:t>
            </w:r>
            <w:proofErr w:type="spellStart"/>
            <w:r w:rsidRPr="006B2C6A">
              <w:rPr>
                <w:rFonts w:hAnsi="Times New Roman" w:cs="Times New Roman"/>
                <w:sz w:val="22"/>
                <w:szCs w:val="22"/>
              </w:rPr>
              <w:t>staccato</w:t>
            </w:r>
            <w:proofErr w:type="spellEnd"/>
            <w:r w:rsidRPr="006B2C6A">
              <w:rPr>
                <w:rFonts w:hAnsi="Times New Roman" w:cs="Times New Roman"/>
                <w:sz w:val="22"/>
                <w:szCs w:val="22"/>
              </w:rPr>
              <w:t xml:space="preserve">, legato, </w:t>
            </w:r>
            <w:proofErr w:type="spellStart"/>
            <w:r w:rsidRPr="006B2C6A">
              <w:rPr>
                <w:rFonts w:hAnsi="Times New Roman" w:cs="Times New Roman"/>
                <w:sz w:val="22"/>
                <w:szCs w:val="22"/>
              </w:rPr>
              <w:t>non</w:t>
            </w:r>
            <w:proofErr w:type="spellEnd"/>
            <w:r w:rsidRPr="006B2C6A">
              <w:rPr>
                <w:rFonts w:hAnsi="Times New Roman" w:cs="Times New Roman"/>
                <w:sz w:val="22"/>
                <w:szCs w:val="22"/>
              </w:rPr>
              <w:t xml:space="preserve"> legato tuo pačiu  intensyvumu, klavišų atsakas tikslus. Grojant akordine ir </w:t>
            </w:r>
            <w:proofErr w:type="spellStart"/>
            <w:r w:rsidRPr="006B2C6A">
              <w:rPr>
                <w:rFonts w:hAnsi="Times New Roman" w:cs="Times New Roman"/>
                <w:sz w:val="22"/>
                <w:szCs w:val="22"/>
              </w:rPr>
              <w:t>arpeggio</w:t>
            </w:r>
            <w:proofErr w:type="spellEnd"/>
            <w:r w:rsidRPr="006B2C6A">
              <w:rPr>
                <w:rFonts w:hAnsi="Times New Roman" w:cs="Times New Roman"/>
                <w:sz w:val="22"/>
                <w:szCs w:val="22"/>
              </w:rPr>
              <w:t xml:space="preserve"> technika, visi akordų garsai aiškiai ir tolygiai praskamba,  tačiau </w:t>
            </w:r>
            <w:proofErr w:type="spellStart"/>
            <w:r w:rsidRPr="006B2C6A">
              <w:rPr>
                <w:rFonts w:hAnsi="Times New Roman" w:cs="Times New Roman"/>
                <w:sz w:val="22"/>
                <w:szCs w:val="22"/>
              </w:rPr>
              <w:t>attacca</w:t>
            </w:r>
            <w:proofErr w:type="spellEnd"/>
            <w:r w:rsidRPr="006B2C6A">
              <w:rPr>
                <w:rFonts w:hAnsi="Times New Roman" w:cs="Times New Roman"/>
                <w:sz w:val="22"/>
                <w:szCs w:val="22"/>
              </w:rPr>
              <w:t xml:space="preserve"> konkreti ir aiški ne visuose registruose.</w:t>
            </w:r>
          </w:p>
        </w:tc>
        <w:tc>
          <w:tcPr>
            <w:tcW w:w="200" w:type="pct"/>
            <w:tcBorders>
              <w:top w:val="single" w:sz="4" w:space="0" w:color="auto"/>
              <w:left w:val="nil"/>
              <w:bottom w:val="single" w:sz="4" w:space="0" w:color="auto"/>
              <w:right w:val="nil"/>
            </w:tcBorders>
          </w:tcPr>
          <w:p w14:paraId="1CE71D59"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R1=</w:t>
            </w:r>
          </w:p>
        </w:tc>
        <w:tc>
          <w:tcPr>
            <w:tcW w:w="510" w:type="pct"/>
            <w:tcBorders>
              <w:top w:val="single" w:sz="4" w:space="0" w:color="auto"/>
              <w:left w:val="nil"/>
              <w:bottom w:val="single" w:sz="4" w:space="0" w:color="auto"/>
              <w:right w:val="single" w:sz="4" w:space="0" w:color="auto"/>
            </w:tcBorders>
            <w:hideMark/>
          </w:tcPr>
          <w:p w14:paraId="695DA53D"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7</w:t>
            </w:r>
          </w:p>
        </w:tc>
      </w:tr>
      <w:tr w:rsidR="009B4DFB" w:rsidRPr="006B2C6A" w14:paraId="265B2872" w14:textId="77777777" w:rsidTr="009B4DFB">
        <w:tc>
          <w:tcPr>
            <w:tcW w:w="721" w:type="pct"/>
            <w:tcBorders>
              <w:top w:val="single" w:sz="4" w:space="0" w:color="auto"/>
              <w:left w:val="single" w:sz="4" w:space="0" w:color="auto"/>
              <w:bottom w:val="single" w:sz="4" w:space="0" w:color="auto"/>
              <w:right w:val="single" w:sz="4" w:space="0" w:color="auto"/>
            </w:tcBorders>
          </w:tcPr>
          <w:p w14:paraId="30CA6581"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5FA4E386"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53B96777"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0AC32DA1"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7CBA3474"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Aukštas mechanikos klaviatūros jautrumas- visuose režimuose nuo </w:t>
            </w:r>
            <w:proofErr w:type="spellStart"/>
            <w:r w:rsidRPr="006B2C6A">
              <w:rPr>
                <w:rFonts w:hAnsi="Times New Roman" w:cs="Times New Roman"/>
                <w:sz w:val="22"/>
                <w:szCs w:val="22"/>
              </w:rPr>
              <w:t>ppp</w:t>
            </w:r>
            <w:proofErr w:type="spellEnd"/>
            <w:r w:rsidRPr="006B2C6A">
              <w:rPr>
                <w:rFonts w:hAnsi="Times New Roman" w:cs="Times New Roman"/>
                <w:sz w:val="22"/>
                <w:szCs w:val="22"/>
              </w:rPr>
              <w:t xml:space="preserve"> iki </w:t>
            </w:r>
            <w:proofErr w:type="spellStart"/>
            <w:r w:rsidRPr="006B2C6A">
              <w:rPr>
                <w:rFonts w:hAnsi="Times New Roman" w:cs="Times New Roman"/>
                <w:sz w:val="22"/>
                <w:szCs w:val="22"/>
              </w:rPr>
              <w:t>fff</w:t>
            </w:r>
            <w:proofErr w:type="spellEnd"/>
            <w:r w:rsidRPr="006B2C6A">
              <w:rPr>
                <w:rFonts w:hAnsi="Times New Roman" w:cs="Times New Roman"/>
                <w:sz w:val="22"/>
                <w:szCs w:val="22"/>
              </w:rPr>
              <w:t xml:space="preserve">. Klavišų eiga tolygi. Grojant repeticijos būdu ir smulkia technika, klavišai laiku grįžta į reikiamą poziciją, natos praskamba vienodu garsumu; grojant </w:t>
            </w:r>
            <w:proofErr w:type="spellStart"/>
            <w:r w:rsidRPr="006B2C6A">
              <w:rPr>
                <w:rFonts w:hAnsi="Times New Roman" w:cs="Times New Roman"/>
                <w:sz w:val="22"/>
                <w:szCs w:val="22"/>
              </w:rPr>
              <w:t>staccato</w:t>
            </w:r>
            <w:proofErr w:type="spellEnd"/>
            <w:r w:rsidRPr="006B2C6A">
              <w:rPr>
                <w:rFonts w:hAnsi="Times New Roman" w:cs="Times New Roman"/>
                <w:sz w:val="22"/>
                <w:szCs w:val="22"/>
              </w:rPr>
              <w:t xml:space="preserve">, legato, </w:t>
            </w:r>
            <w:proofErr w:type="spellStart"/>
            <w:r w:rsidRPr="006B2C6A">
              <w:rPr>
                <w:rFonts w:hAnsi="Times New Roman" w:cs="Times New Roman"/>
                <w:sz w:val="22"/>
                <w:szCs w:val="22"/>
              </w:rPr>
              <w:t>non</w:t>
            </w:r>
            <w:proofErr w:type="spellEnd"/>
            <w:r w:rsidRPr="006B2C6A">
              <w:rPr>
                <w:rFonts w:hAnsi="Times New Roman" w:cs="Times New Roman"/>
                <w:sz w:val="22"/>
                <w:szCs w:val="22"/>
              </w:rPr>
              <w:t xml:space="preserve"> legato tuo pačiu  intensyvumu, klavišų atsakas tikslus. Grojant akordine ir </w:t>
            </w:r>
            <w:proofErr w:type="spellStart"/>
            <w:r w:rsidRPr="006B2C6A">
              <w:rPr>
                <w:rFonts w:hAnsi="Times New Roman" w:cs="Times New Roman"/>
                <w:sz w:val="22"/>
                <w:szCs w:val="22"/>
              </w:rPr>
              <w:t>arpeggio</w:t>
            </w:r>
            <w:proofErr w:type="spellEnd"/>
            <w:r w:rsidRPr="006B2C6A">
              <w:rPr>
                <w:rFonts w:hAnsi="Times New Roman" w:cs="Times New Roman"/>
                <w:sz w:val="22"/>
                <w:szCs w:val="22"/>
              </w:rPr>
              <w:t xml:space="preserve"> technika, visi akordų garsai </w:t>
            </w:r>
            <w:r w:rsidRPr="006B2C6A">
              <w:rPr>
                <w:rFonts w:hAnsi="Times New Roman" w:cs="Times New Roman"/>
                <w:sz w:val="22"/>
                <w:szCs w:val="22"/>
              </w:rPr>
              <w:lastRenderedPageBreak/>
              <w:t xml:space="preserve">aiškiai ir tolygiai praskamba,  </w:t>
            </w:r>
            <w:proofErr w:type="spellStart"/>
            <w:r w:rsidRPr="006B2C6A">
              <w:rPr>
                <w:rFonts w:hAnsi="Times New Roman" w:cs="Times New Roman"/>
                <w:sz w:val="22"/>
                <w:szCs w:val="22"/>
              </w:rPr>
              <w:t>attacca</w:t>
            </w:r>
            <w:proofErr w:type="spellEnd"/>
            <w:r w:rsidRPr="006B2C6A">
              <w:rPr>
                <w:rFonts w:hAnsi="Times New Roman" w:cs="Times New Roman"/>
                <w:sz w:val="22"/>
                <w:szCs w:val="22"/>
              </w:rPr>
              <w:t xml:space="preserve"> konkreti ir aiški visuose registruose</w:t>
            </w:r>
          </w:p>
        </w:tc>
        <w:tc>
          <w:tcPr>
            <w:tcW w:w="200" w:type="pct"/>
            <w:tcBorders>
              <w:top w:val="single" w:sz="4" w:space="0" w:color="auto"/>
              <w:left w:val="nil"/>
              <w:bottom w:val="single" w:sz="4" w:space="0" w:color="auto"/>
              <w:right w:val="nil"/>
            </w:tcBorders>
          </w:tcPr>
          <w:p w14:paraId="0E7B4479"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lastRenderedPageBreak/>
              <w:t>R1=</w:t>
            </w:r>
          </w:p>
        </w:tc>
        <w:tc>
          <w:tcPr>
            <w:tcW w:w="510" w:type="pct"/>
            <w:tcBorders>
              <w:top w:val="single" w:sz="4" w:space="0" w:color="auto"/>
              <w:left w:val="nil"/>
              <w:bottom w:val="single" w:sz="4" w:space="0" w:color="auto"/>
              <w:right w:val="single" w:sz="4" w:space="0" w:color="auto"/>
            </w:tcBorders>
            <w:hideMark/>
          </w:tcPr>
          <w:p w14:paraId="29FE9306"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10</w:t>
            </w:r>
          </w:p>
        </w:tc>
      </w:tr>
      <w:tr w:rsidR="009B4DFB" w:rsidRPr="006B2C6A" w14:paraId="65CE7EE4" w14:textId="77777777" w:rsidTr="009B4DFB">
        <w:tc>
          <w:tcPr>
            <w:tcW w:w="721" w:type="pct"/>
            <w:tcBorders>
              <w:top w:val="single" w:sz="4" w:space="0" w:color="auto"/>
              <w:left w:val="single" w:sz="4" w:space="0" w:color="auto"/>
              <w:bottom w:val="single" w:sz="4" w:space="0" w:color="auto"/>
              <w:right w:val="single" w:sz="4" w:space="0" w:color="auto"/>
            </w:tcBorders>
            <w:hideMark/>
          </w:tcPr>
          <w:p w14:paraId="122B5A09" w14:textId="4D846454" w:rsidR="006B2C6A" w:rsidRPr="003B1897" w:rsidRDefault="003B1897" w:rsidP="0087281D">
            <w:pPr>
              <w:jc w:val="both"/>
              <w:rPr>
                <w:rFonts w:hAnsi="Times New Roman" w:cs="Times New Roman"/>
                <w:b/>
                <w:bCs/>
                <w:sz w:val="22"/>
                <w:szCs w:val="22"/>
                <w:lang w:val="en-GB"/>
              </w:rPr>
            </w:pPr>
            <w:r w:rsidRPr="003B1897">
              <w:rPr>
                <w:rFonts w:hAnsi="Times New Roman" w:cs="Times New Roman"/>
                <w:b/>
                <w:bCs/>
                <w:sz w:val="22"/>
                <w:szCs w:val="22"/>
              </w:rPr>
              <w:t xml:space="preserve">Antras </w:t>
            </w:r>
            <w:r>
              <w:rPr>
                <w:rFonts w:hAnsi="Times New Roman" w:cs="Times New Roman"/>
                <w:b/>
                <w:bCs/>
                <w:sz w:val="22"/>
                <w:szCs w:val="22"/>
              </w:rPr>
              <w:t>k</w:t>
            </w:r>
            <w:r w:rsidR="006B2C6A" w:rsidRPr="003B1897">
              <w:rPr>
                <w:rFonts w:hAnsi="Times New Roman" w:cs="Times New Roman"/>
                <w:b/>
                <w:bCs/>
                <w:sz w:val="22"/>
                <w:szCs w:val="22"/>
              </w:rPr>
              <w:t>riterijus</w:t>
            </w:r>
            <w:r w:rsidRPr="003B1897">
              <w:rPr>
                <w:rFonts w:hAnsi="Times New Roman" w:cs="Times New Roman"/>
                <w:b/>
                <w:bCs/>
                <w:sz w:val="22"/>
                <w:szCs w:val="22"/>
              </w:rPr>
              <w:t xml:space="preserve"> </w:t>
            </w:r>
            <w:r w:rsidRPr="003B1897">
              <w:rPr>
                <w:rFonts w:hAnsi="Times New Roman"/>
                <w:b/>
                <w:bCs/>
                <w:sz w:val="22"/>
                <w:szCs w:val="22"/>
              </w:rPr>
              <w:t xml:space="preserve"> T</w:t>
            </w:r>
            <w:r w:rsidRPr="003B1897">
              <w:rPr>
                <w:rFonts w:hAnsi="Times New Roman"/>
                <w:b/>
                <w:bCs/>
                <w:sz w:val="22"/>
                <w:szCs w:val="22"/>
                <w:vertAlign w:val="subscript"/>
                <w:lang w:val="en-GB"/>
              </w:rPr>
              <w:t>2</w:t>
            </w:r>
          </w:p>
        </w:tc>
        <w:tc>
          <w:tcPr>
            <w:tcW w:w="874" w:type="pct"/>
            <w:tcBorders>
              <w:top w:val="single" w:sz="4" w:space="0" w:color="auto"/>
              <w:left w:val="single" w:sz="4" w:space="0" w:color="auto"/>
              <w:bottom w:val="single" w:sz="4" w:space="0" w:color="auto"/>
              <w:right w:val="single" w:sz="4" w:space="0" w:color="auto"/>
            </w:tcBorders>
            <w:hideMark/>
          </w:tcPr>
          <w:p w14:paraId="2429BCB9"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Instrumento derinimo stabilumas</w:t>
            </w:r>
            <w:r w:rsidRPr="006B2C6A">
              <w:rPr>
                <w:rStyle w:val="FootnoteReference"/>
                <w:rFonts w:hAnsi="Times New Roman" w:cs="Times New Roman"/>
                <w:sz w:val="22"/>
                <w:szCs w:val="22"/>
              </w:rPr>
              <w:footnoteReference w:id="7"/>
            </w:r>
          </w:p>
        </w:tc>
        <w:tc>
          <w:tcPr>
            <w:tcW w:w="459" w:type="pct"/>
            <w:tcBorders>
              <w:top w:val="single" w:sz="4" w:space="0" w:color="auto"/>
              <w:left w:val="single" w:sz="4" w:space="0" w:color="auto"/>
              <w:bottom w:val="single" w:sz="4" w:space="0" w:color="auto"/>
              <w:right w:val="nil"/>
            </w:tcBorders>
            <w:hideMark/>
          </w:tcPr>
          <w:p w14:paraId="7039DA8C" w14:textId="77777777" w:rsidR="006B2C6A" w:rsidRPr="006B2C6A" w:rsidRDefault="006B2C6A" w:rsidP="007B5388">
            <w:pPr>
              <w:jc w:val="center"/>
              <w:rPr>
                <w:rFonts w:hAnsi="Times New Roman" w:cs="Times New Roman"/>
                <w:sz w:val="22"/>
                <w:szCs w:val="22"/>
              </w:rPr>
            </w:pPr>
            <w:r w:rsidRPr="006B2C6A">
              <w:rPr>
                <w:rFonts w:hAnsi="Times New Roman" w:cs="Times New Roman"/>
                <w:sz w:val="22"/>
                <w:szCs w:val="22"/>
              </w:rPr>
              <w:t>Y2=</w:t>
            </w:r>
          </w:p>
        </w:tc>
        <w:tc>
          <w:tcPr>
            <w:tcW w:w="238" w:type="pct"/>
            <w:tcBorders>
              <w:top w:val="single" w:sz="4" w:space="0" w:color="auto"/>
              <w:left w:val="nil"/>
              <w:bottom w:val="single" w:sz="4" w:space="0" w:color="auto"/>
              <w:right w:val="single" w:sz="4" w:space="0" w:color="auto"/>
            </w:tcBorders>
            <w:hideMark/>
          </w:tcPr>
          <w:p w14:paraId="768228CA"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10</w:t>
            </w:r>
          </w:p>
        </w:tc>
        <w:tc>
          <w:tcPr>
            <w:tcW w:w="1999" w:type="pct"/>
            <w:tcBorders>
              <w:top w:val="single" w:sz="4" w:space="0" w:color="auto"/>
              <w:left w:val="nil"/>
              <w:bottom w:val="single" w:sz="4" w:space="0" w:color="auto"/>
              <w:right w:val="single" w:sz="4" w:space="0" w:color="auto"/>
            </w:tcBorders>
            <w:hideMark/>
          </w:tcPr>
          <w:p w14:paraId="7A63B801"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Prastas derinimo stabilumas. Nuokrypis nuo etaloninio derinimo daugiau nei 4 ct.</w:t>
            </w:r>
          </w:p>
        </w:tc>
        <w:tc>
          <w:tcPr>
            <w:tcW w:w="200" w:type="pct"/>
            <w:tcBorders>
              <w:top w:val="single" w:sz="4" w:space="0" w:color="auto"/>
              <w:left w:val="nil"/>
              <w:bottom w:val="single" w:sz="4" w:space="0" w:color="auto"/>
              <w:right w:val="nil"/>
            </w:tcBorders>
            <w:hideMark/>
          </w:tcPr>
          <w:p w14:paraId="5E96EA7C"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R2=</w:t>
            </w:r>
          </w:p>
        </w:tc>
        <w:tc>
          <w:tcPr>
            <w:tcW w:w="510" w:type="pct"/>
            <w:tcBorders>
              <w:top w:val="single" w:sz="4" w:space="0" w:color="auto"/>
              <w:left w:val="nil"/>
              <w:bottom w:val="single" w:sz="4" w:space="0" w:color="auto"/>
              <w:right w:val="single" w:sz="4" w:space="0" w:color="auto"/>
            </w:tcBorders>
            <w:hideMark/>
          </w:tcPr>
          <w:p w14:paraId="5EAE7515"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0</w:t>
            </w:r>
          </w:p>
        </w:tc>
      </w:tr>
      <w:tr w:rsidR="009B4DFB" w:rsidRPr="006B2C6A" w14:paraId="6367F623" w14:textId="77777777" w:rsidTr="009B4DFB">
        <w:tc>
          <w:tcPr>
            <w:tcW w:w="721" w:type="pct"/>
            <w:tcBorders>
              <w:top w:val="single" w:sz="4" w:space="0" w:color="auto"/>
              <w:left w:val="single" w:sz="4" w:space="0" w:color="auto"/>
              <w:bottom w:val="single" w:sz="4" w:space="0" w:color="auto"/>
              <w:right w:val="single" w:sz="4" w:space="0" w:color="auto"/>
            </w:tcBorders>
          </w:tcPr>
          <w:p w14:paraId="3DE6EFFB"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5F915363"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6538E9AF"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5369CDEB"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1D0D8711"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Vidutiniškas derinimo stabilumas. Nuokrypis nuo etaloninio derinimo nuo 2 iki 4 ct.</w:t>
            </w:r>
          </w:p>
        </w:tc>
        <w:tc>
          <w:tcPr>
            <w:tcW w:w="200" w:type="pct"/>
            <w:tcBorders>
              <w:top w:val="single" w:sz="4" w:space="0" w:color="auto"/>
              <w:left w:val="nil"/>
              <w:bottom w:val="single" w:sz="4" w:space="0" w:color="auto"/>
              <w:right w:val="nil"/>
            </w:tcBorders>
          </w:tcPr>
          <w:p w14:paraId="2B0350B9" w14:textId="77777777" w:rsidR="006B2C6A" w:rsidRPr="006B2C6A" w:rsidRDefault="006B2C6A" w:rsidP="0087281D">
            <w:pPr>
              <w:jc w:val="right"/>
              <w:rPr>
                <w:rFonts w:hAnsi="Times New Roman" w:cs="Times New Roman"/>
                <w:color w:val="FF0000"/>
                <w:sz w:val="22"/>
                <w:szCs w:val="22"/>
              </w:rPr>
            </w:pPr>
            <w:r w:rsidRPr="006B2C6A">
              <w:rPr>
                <w:rFonts w:hAnsi="Times New Roman" w:cs="Times New Roman"/>
                <w:sz w:val="22"/>
                <w:szCs w:val="22"/>
              </w:rPr>
              <w:t>R2=</w:t>
            </w:r>
          </w:p>
        </w:tc>
        <w:tc>
          <w:tcPr>
            <w:tcW w:w="510" w:type="pct"/>
            <w:tcBorders>
              <w:top w:val="single" w:sz="4" w:space="0" w:color="auto"/>
              <w:left w:val="nil"/>
              <w:bottom w:val="single" w:sz="4" w:space="0" w:color="auto"/>
              <w:right w:val="single" w:sz="4" w:space="0" w:color="auto"/>
            </w:tcBorders>
            <w:hideMark/>
          </w:tcPr>
          <w:p w14:paraId="393C8FDD"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5</w:t>
            </w:r>
          </w:p>
        </w:tc>
      </w:tr>
      <w:tr w:rsidR="009B4DFB" w:rsidRPr="006B2C6A" w14:paraId="42E16F33" w14:textId="77777777" w:rsidTr="009B4DFB">
        <w:tc>
          <w:tcPr>
            <w:tcW w:w="721" w:type="pct"/>
            <w:tcBorders>
              <w:top w:val="single" w:sz="4" w:space="0" w:color="auto"/>
              <w:left w:val="single" w:sz="4" w:space="0" w:color="auto"/>
              <w:bottom w:val="single" w:sz="4" w:space="0" w:color="auto"/>
              <w:right w:val="single" w:sz="4" w:space="0" w:color="auto"/>
            </w:tcBorders>
          </w:tcPr>
          <w:p w14:paraId="265A894A"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7A5196EC"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2717E109"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5A20CF24"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37B76CBF"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Geras derinimo stabilumas Nuokrypis nuo etaloninio derinimo mažiau nei 2 ct.</w:t>
            </w:r>
          </w:p>
        </w:tc>
        <w:tc>
          <w:tcPr>
            <w:tcW w:w="200" w:type="pct"/>
            <w:tcBorders>
              <w:top w:val="single" w:sz="4" w:space="0" w:color="auto"/>
              <w:left w:val="nil"/>
              <w:bottom w:val="single" w:sz="4" w:space="0" w:color="auto"/>
              <w:right w:val="nil"/>
            </w:tcBorders>
          </w:tcPr>
          <w:p w14:paraId="12D3BEF8" w14:textId="77777777" w:rsidR="006B2C6A" w:rsidRPr="006B2C6A" w:rsidRDefault="006B2C6A" w:rsidP="0087281D">
            <w:pPr>
              <w:jc w:val="right"/>
              <w:rPr>
                <w:rFonts w:hAnsi="Times New Roman" w:cs="Times New Roman"/>
                <w:color w:val="FF0000"/>
                <w:sz w:val="22"/>
                <w:szCs w:val="22"/>
              </w:rPr>
            </w:pPr>
            <w:r w:rsidRPr="006B2C6A">
              <w:rPr>
                <w:rFonts w:hAnsi="Times New Roman" w:cs="Times New Roman"/>
                <w:sz w:val="22"/>
                <w:szCs w:val="22"/>
              </w:rPr>
              <w:t>R2=</w:t>
            </w:r>
          </w:p>
        </w:tc>
        <w:tc>
          <w:tcPr>
            <w:tcW w:w="510" w:type="pct"/>
            <w:tcBorders>
              <w:top w:val="single" w:sz="4" w:space="0" w:color="auto"/>
              <w:left w:val="nil"/>
              <w:bottom w:val="single" w:sz="4" w:space="0" w:color="auto"/>
              <w:right w:val="single" w:sz="4" w:space="0" w:color="auto"/>
            </w:tcBorders>
            <w:hideMark/>
          </w:tcPr>
          <w:p w14:paraId="6051F2EE"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7</w:t>
            </w:r>
          </w:p>
        </w:tc>
      </w:tr>
      <w:tr w:rsidR="009B4DFB" w:rsidRPr="006B2C6A" w14:paraId="064E30A1" w14:textId="77777777" w:rsidTr="009B4DFB">
        <w:tc>
          <w:tcPr>
            <w:tcW w:w="721" w:type="pct"/>
            <w:tcBorders>
              <w:top w:val="single" w:sz="4" w:space="0" w:color="auto"/>
              <w:left w:val="single" w:sz="4" w:space="0" w:color="auto"/>
              <w:bottom w:val="single" w:sz="4" w:space="0" w:color="auto"/>
              <w:right w:val="single" w:sz="4" w:space="0" w:color="auto"/>
            </w:tcBorders>
          </w:tcPr>
          <w:p w14:paraId="5D73D017"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3F02F705"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6FCB4D89"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656A6EFD"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3F30C13E"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Aukštas derinimo stabilumas, Nuokrypis nuo etaloninio derinimo mažiau nei 1 ct. Užtikrinamas kuoliuko fiksavimas reikiamoje pozicijoje ir derinimo stabilumas.</w:t>
            </w:r>
          </w:p>
        </w:tc>
        <w:tc>
          <w:tcPr>
            <w:tcW w:w="200" w:type="pct"/>
            <w:tcBorders>
              <w:top w:val="single" w:sz="4" w:space="0" w:color="auto"/>
              <w:left w:val="nil"/>
              <w:bottom w:val="single" w:sz="4" w:space="0" w:color="auto"/>
              <w:right w:val="nil"/>
            </w:tcBorders>
          </w:tcPr>
          <w:p w14:paraId="4C723F7D" w14:textId="77777777" w:rsidR="006B2C6A" w:rsidRPr="006B2C6A" w:rsidRDefault="006B2C6A" w:rsidP="0087281D">
            <w:pPr>
              <w:jc w:val="right"/>
              <w:rPr>
                <w:rFonts w:hAnsi="Times New Roman" w:cs="Times New Roman"/>
                <w:color w:val="FF0000"/>
                <w:sz w:val="22"/>
                <w:szCs w:val="22"/>
              </w:rPr>
            </w:pPr>
            <w:r w:rsidRPr="006B2C6A">
              <w:rPr>
                <w:rFonts w:hAnsi="Times New Roman" w:cs="Times New Roman"/>
                <w:sz w:val="22"/>
                <w:szCs w:val="22"/>
              </w:rPr>
              <w:t>R2=</w:t>
            </w:r>
          </w:p>
        </w:tc>
        <w:tc>
          <w:tcPr>
            <w:tcW w:w="510" w:type="pct"/>
            <w:tcBorders>
              <w:top w:val="single" w:sz="4" w:space="0" w:color="auto"/>
              <w:left w:val="nil"/>
              <w:bottom w:val="single" w:sz="4" w:space="0" w:color="auto"/>
              <w:right w:val="single" w:sz="4" w:space="0" w:color="auto"/>
            </w:tcBorders>
            <w:hideMark/>
          </w:tcPr>
          <w:p w14:paraId="55FA81B0"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10</w:t>
            </w:r>
          </w:p>
        </w:tc>
      </w:tr>
      <w:tr w:rsidR="009B4DFB" w:rsidRPr="006B2C6A" w14:paraId="25221606" w14:textId="77777777" w:rsidTr="009B4DFB">
        <w:tc>
          <w:tcPr>
            <w:tcW w:w="721" w:type="pct"/>
            <w:tcBorders>
              <w:top w:val="single" w:sz="4" w:space="0" w:color="auto"/>
              <w:left w:val="single" w:sz="4" w:space="0" w:color="auto"/>
              <w:bottom w:val="single" w:sz="4" w:space="0" w:color="auto"/>
              <w:right w:val="single" w:sz="4" w:space="0" w:color="auto"/>
            </w:tcBorders>
            <w:hideMark/>
          </w:tcPr>
          <w:p w14:paraId="00AC555A" w14:textId="53E6F37C" w:rsidR="006B2C6A" w:rsidRPr="006B2C6A" w:rsidRDefault="003B1897" w:rsidP="0087281D">
            <w:pPr>
              <w:jc w:val="both"/>
              <w:rPr>
                <w:rFonts w:hAnsi="Times New Roman" w:cs="Times New Roman"/>
                <w:sz w:val="22"/>
                <w:szCs w:val="22"/>
              </w:rPr>
            </w:pPr>
            <w:r>
              <w:rPr>
                <w:rFonts w:hAnsi="Times New Roman" w:cs="Times New Roman"/>
                <w:b/>
                <w:bCs/>
                <w:sz w:val="22"/>
                <w:szCs w:val="22"/>
              </w:rPr>
              <w:t>Trečias k</w:t>
            </w:r>
            <w:r w:rsidRPr="003B1897">
              <w:rPr>
                <w:rFonts w:hAnsi="Times New Roman" w:cs="Times New Roman"/>
                <w:b/>
                <w:bCs/>
                <w:sz w:val="22"/>
                <w:szCs w:val="22"/>
              </w:rPr>
              <w:t xml:space="preserve">riterijus </w:t>
            </w:r>
            <w:r w:rsidRPr="003B1897">
              <w:rPr>
                <w:rFonts w:hAnsi="Times New Roman"/>
                <w:b/>
                <w:bCs/>
                <w:sz w:val="22"/>
                <w:szCs w:val="22"/>
              </w:rPr>
              <w:t xml:space="preserve"> T</w:t>
            </w:r>
            <w:r w:rsidRPr="003B1897">
              <w:rPr>
                <w:rFonts w:hAnsi="Times New Roman"/>
                <w:b/>
                <w:bCs/>
                <w:sz w:val="22"/>
                <w:szCs w:val="22"/>
                <w:vertAlign w:val="subscript"/>
              </w:rPr>
              <w:t>3</w:t>
            </w:r>
          </w:p>
        </w:tc>
        <w:tc>
          <w:tcPr>
            <w:tcW w:w="874" w:type="pct"/>
            <w:tcBorders>
              <w:top w:val="single" w:sz="4" w:space="0" w:color="auto"/>
              <w:left w:val="single" w:sz="4" w:space="0" w:color="auto"/>
              <w:bottom w:val="single" w:sz="4" w:space="0" w:color="auto"/>
              <w:right w:val="single" w:sz="4" w:space="0" w:color="auto"/>
            </w:tcBorders>
            <w:hideMark/>
          </w:tcPr>
          <w:p w14:paraId="6E530E65"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Skambesio galimybės nuo </w:t>
            </w:r>
            <w:proofErr w:type="spellStart"/>
            <w:r w:rsidRPr="006B2C6A">
              <w:rPr>
                <w:rFonts w:hAnsi="Times New Roman" w:cs="Times New Roman"/>
                <w:sz w:val="22"/>
                <w:szCs w:val="22"/>
              </w:rPr>
              <w:t>ppp</w:t>
            </w:r>
            <w:proofErr w:type="spellEnd"/>
            <w:r w:rsidRPr="006B2C6A">
              <w:rPr>
                <w:rFonts w:hAnsi="Times New Roman" w:cs="Times New Roman"/>
                <w:sz w:val="22"/>
                <w:szCs w:val="22"/>
              </w:rPr>
              <w:t xml:space="preserve"> (</w:t>
            </w:r>
            <w:proofErr w:type="spellStart"/>
            <w:r w:rsidRPr="006B2C6A">
              <w:rPr>
                <w:rFonts w:hAnsi="Times New Roman" w:cs="Times New Roman"/>
                <w:sz w:val="22"/>
                <w:szCs w:val="22"/>
              </w:rPr>
              <w:t>pianissimo</w:t>
            </w:r>
            <w:proofErr w:type="spellEnd"/>
            <w:r w:rsidRPr="006B2C6A">
              <w:rPr>
                <w:rFonts w:hAnsi="Times New Roman" w:cs="Times New Roman"/>
                <w:sz w:val="22"/>
                <w:szCs w:val="22"/>
              </w:rPr>
              <w:t xml:space="preserve">) iki </w:t>
            </w:r>
            <w:proofErr w:type="spellStart"/>
            <w:r w:rsidRPr="006B2C6A">
              <w:rPr>
                <w:rFonts w:hAnsi="Times New Roman" w:cs="Times New Roman"/>
                <w:sz w:val="22"/>
                <w:szCs w:val="22"/>
              </w:rPr>
              <w:t>fff</w:t>
            </w:r>
            <w:proofErr w:type="spellEnd"/>
            <w:r w:rsidRPr="006B2C6A">
              <w:rPr>
                <w:rFonts w:hAnsi="Times New Roman" w:cs="Times New Roman"/>
                <w:sz w:val="22"/>
                <w:szCs w:val="22"/>
              </w:rPr>
              <w:t xml:space="preserve"> (</w:t>
            </w:r>
            <w:proofErr w:type="spellStart"/>
            <w:r w:rsidRPr="006B2C6A">
              <w:rPr>
                <w:rFonts w:hAnsi="Times New Roman" w:cs="Times New Roman"/>
                <w:sz w:val="22"/>
                <w:szCs w:val="22"/>
              </w:rPr>
              <w:t>fortissimo</w:t>
            </w:r>
            <w:proofErr w:type="spellEnd"/>
            <w:r w:rsidRPr="006B2C6A">
              <w:rPr>
                <w:rFonts w:hAnsi="Times New Roman" w:cs="Times New Roman"/>
                <w:sz w:val="22"/>
                <w:szCs w:val="22"/>
              </w:rPr>
              <w:t>)</w:t>
            </w:r>
            <w:r w:rsidRPr="006B2C6A">
              <w:rPr>
                <w:rStyle w:val="FootnoteReference"/>
                <w:rFonts w:hAnsi="Times New Roman" w:cs="Times New Roman"/>
                <w:sz w:val="22"/>
                <w:szCs w:val="22"/>
              </w:rPr>
              <w:footnoteReference w:id="8"/>
            </w:r>
          </w:p>
        </w:tc>
        <w:tc>
          <w:tcPr>
            <w:tcW w:w="459" w:type="pct"/>
            <w:tcBorders>
              <w:top w:val="single" w:sz="4" w:space="0" w:color="auto"/>
              <w:left w:val="single" w:sz="4" w:space="0" w:color="auto"/>
              <w:bottom w:val="single" w:sz="4" w:space="0" w:color="auto"/>
              <w:right w:val="nil"/>
            </w:tcBorders>
            <w:hideMark/>
          </w:tcPr>
          <w:p w14:paraId="035C3B72"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Y3=</w:t>
            </w:r>
          </w:p>
        </w:tc>
        <w:tc>
          <w:tcPr>
            <w:tcW w:w="238" w:type="pct"/>
            <w:tcBorders>
              <w:top w:val="single" w:sz="4" w:space="0" w:color="auto"/>
              <w:left w:val="nil"/>
              <w:bottom w:val="single" w:sz="4" w:space="0" w:color="auto"/>
              <w:right w:val="single" w:sz="4" w:space="0" w:color="auto"/>
            </w:tcBorders>
            <w:hideMark/>
          </w:tcPr>
          <w:p w14:paraId="04614216"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5</w:t>
            </w:r>
          </w:p>
        </w:tc>
        <w:tc>
          <w:tcPr>
            <w:tcW w:w="1999" w:type="pct"/>
            <w:tcBorders>
              <w:top w:val="single" w:sz="4" w:space="0" w:color="auto"/>
              <w:left w:val="nil"/>
              <w:bottom w:val="single" w:sz="4" w:space="0" w:color="auto"/>
              <w:right w:val="single" w:sz="4" w:space="0" w:color="auto"/>
            </w:tcBorders>
            <w:hideMark/>
          </w:tcPr>
          <w:p w14:paraId="2230E5EA"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Netinkamos skambesio galimybės. Piano sunkiai išgaunamas diskante ir bose. Forte diskante aštrus ir rėksmingas, bose neapibrėžtas ir nekonkretus, garsas nesufokusuotas, gaudžiantis. Vidurinis registras indiferentiškas, klavišų atsakas neadekvatus siekiamam dinaminiam efektui. Crescendo ir </w:t>
            </w:r>
            <w:proofErr w:type="spellStart"/>
            <w:r w:rsidRPr="006B2C6A">
              <w:rPr>
                <w:rFonts w:hAnsi="Times New Roman" w:cs="Times New Roman"/>
                <w:sz w:val="22"/>
                <w:szCs w:val="22"/>
              </w:rPr>
              <w:t>diminuendo</w:t>
            </w:r>
            <w:proofErr w:type="spellEnd"/>
            <w:r w:rsidRPr="006B2C6A">
              <w:rPr>
                <w:rFonts w:hAnsi="Times New Roman" w:cs="Times New Roman"/>
                <w:sz w:val="22"/>
                <w:szCs w:val="22"/>
              </w:rPr>
              <w:t xml:space="preserve"> skamba netolygiai.</w:t>
            </w:r>
          </w:p>
        </w:tc>
        <w:tc>
          <w:tcPr>
            <w:tcW w:w="200" w:type="pct"/>
            <w:tcBorders>
              <w:top w:val="single" w:sz="4" w:space="0" w:color="auto"/>
              <w:left w:val="nil"/>
              <w:bottom w:val="single" w:sz="4" w:space="0" w:color="auto"/>
              <w:right w:val="nil"/>
            </w:tcBorders>
            <w:hideMark/>
          </w:tcPr>
          <w:p w14:paraId="48F10405" w14:textId="77777777" w:rsidR="006B2C6A" w:rsidRPr="006B2C6A" w:rsidRDefault="006B2C6A" w:rsidP="0087281D">
            <w:pPr>
              <w:jc w:val="right"/>
              <w:rPr>
                <w:rFonts w:hAnsi="Times New Roman" w:cs="Times New Roman"/>
                <w:color w:val="FF0000"/>
                <w:sz w:val="22"/>
                <w:szCs w:val="22"/>
              </w:rPr>
            </w:pPr>
            <w:r w:rsidRPr="006B2C6A">
              <w:rPr>
                <w:rFonts w:hAnsi="Times New Roman" w:cs="Times New Roman"/>
                <w:sz w:val="22"/>
                <w:szCs w:val="22"/>
              </w:rPr>
              <w:t>R3=</w:t>
            </w:r>
          </w:p>
        </w:tc>
        <w:tc>
          <w:tcPr>
            <w:tcW w:w="510" w:type="pct"/>
            <w:tcBorders>
              <w:top w:val="single" w:sz="4" w:space="0" w:color="auto"/>
              <w:left w:val="nil"/>
              <w:bottom w:val="single" w:sz="4" w:space="0" w:color="auto"/>
              <w:right w:val="single" w:sz="4" w:space="0" w:color="auto"/>
            </w:tcBorders>
            <w:hideMark/>
          </w:tcPr>
          <w:p w14:paraId="61340EA1" w14:textId="62558B41" w:rsidR="006B2C6A" w:rsidRPr="006B2C6A" w:rsidRDefault="003D7D15" w:rsidP="0087281D">
            <w:pPr>
              <w:jc w:val="both"/>
              <w:rPr>
                <w:rFonts w:hAnsi="Times New Roman" w:cs="Times New Roman"/>
                <w:sz w:val="22"/>
                <w:szCs w:val="22"/>
              </w:rPr>
            </w:pPr>
            <w:r>
              <w:rPr>
                <w:rFonts w:hAnsi="Times New Roman" w:cs="Times New Roman"/>
                <w:sz w:val="22"/>
                <w:szCs w:val="22"/>
              </w:rPr>
              <w:t>1</w:t>
            </w:r>
          </w:p>
        </w:tc>
      </w:tr>
      <w:tr w:rsidR="009B4DFB" w:rsidRPr="006B2C6A" w14:paraId="1B0621E4" w14:textId="77777777" w:rsidTr="009B4DFB">
        <w:tc>
          <w:tcPr>
            <w:tcW w:w="721" w:type="pct"/>
            <w:tcBorders>
              <w:top w:val="single" w:sz="4" w:space="0" w:color="auto"/>
              <w:left w:val="single" w:sz="4" w:space="0" w:color="auto"/>
              <w:bottom w:val="single" w:sz="4" w:space="0" w:color="auto"/>
              <w:right w:val="single" w:sz="4" w:space="0" w:color="auto"/>
            </w:tcBorders>
          </w:tcPr>
          <w:p w14:paraId="27B3AE5C"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3334D285"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0C7CFCA8"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31F55F52"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2D569FA9"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Žemos skambesio galimybės. Piano sunkiai išgaunamas diskante ir bose. Forte diskante skambus ir nerėžiantis, tačiau bose neapibrėžtas ir nekonkretus, garsas nesufokusuotas, gaudžiantis. Vidurinis registras indiferentiškas, klavišų atsakas ne visuose registruose adekvatus siekiamam dinaminiam efektui. Crescendo ir </w:t>
            </w:r>
            <w:proofErr w:type="spellStart"/>
            <w:r w:rsidRPr="006B2C6A">
              <w:rPr>
                <w:rFonts w:hAnsi="Times New Roman" w:cs="Times New Roman"/>
                <w:sz w:val="22"/>
                <w:szCs w:val="22"/>
              </w:rPr>
              <w:t>diminuendo</w:t>
            </w:r>
            <w:proofErr w:type="spellEnd"/>
            <w:r w:rsidRPr="006B2C6A">
              <w:rPr>
                <w:rFonts w:hAnsi="Times New Roman" w:cs="Times New Roman"/>
                <w:sz w:val="22"/>
                <w:szCs w:val="22"/>
              </w:rPr>
              <w:t xml:space="preserve"> skamba netolygiai.</w:t>
            </w:r>
          </w:p>
        </w:tc>
        <w:tc>
          <w:tcPr>
            <w:tcW w:w="200" w:type="pct"/>
            <w:tcBorders>
              <w:top w:val="single" w:sz="4" w:space="0" w:color="auto"/>
              <w:left w:val="nil"/>
              <w:bottom w:val="single" w:sz="4" w:space="0" w:color="auto"/>
              <w:right w:val="nil"/>
            </w:tcBorders>
          </w:tcPr>
          <w:p w14:paraId="6F37EC2F"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R3=</w:t>
            </w:r>
          </w:p>
        </w:tc>
        <w:tc>
          <w:tcPr>
            <w:tcW w:w="510" w:type="pct"/>
            <w:tcBorders>
              <w:top w:val="single" w:sz="4" w:space="0" w:color="auto"/>
              <w:left w:val="nil"/>
              <w:bottom w:val="single" w:sz="4" w:space="0" w:color="auto"/>
              <w:right w:val="single" w:sz="4" w:space="0" w:color="auto"/>
            </w:tcBorders>
            <w:hideMark/>
          </w:tcPr>
          <w:p w14:paraId="4F6CC674" w14:textId="629F629B" w:rsidR="006B2C6A" w:rsidRPr="006B2C6A" w:rsidRDefault="003D7D15" w:rsidP="0087281D">
            <w:pPr>
              <w:jc w:val="both"/>
              <w:rPr>
                <w:rFonts w:hAnsi="Times New Roman" w:cs="Times New Roman"/>
                <w:sz w:val="22"/>
                <w:szCs w:val="22"/>
              </w:rPr>
            </w:pPr>
            <w:r>
              <w:rPr>
                <w:rFonts w:hAnsi="Times New Roman" w:cs="Times New Roman"/>
                <w:sz w:val="22"/>
                <w:szCs w:val="22"/>
              </w:rPr>
              <w:t>2</w:t>
            </w:r>
          </w:p>
        </w:tc>
      </w:tr>
      <w:tr w:rsidR="009B4DFB" w:rsidRPr="006B2C6A" w14:paraId="5669011D" w14:textId="77777777" w:rsidTr="009B4DFB">
        <w:tc>
          <w:tcPr>
            <w:tcW w:w="721" w:type="pct"/>
            <w:tcBorders>
              <w:top w:val="single" w:sz="4" w:space="0" w:color="auto"/>
              <w:left w:val="single" w:sz="4" w:space="0" w:color="auto"/>
              <w:bottom w:val="single" w:sz="4" w:space="0" w:color="auto"/>
              <w:right w:val="single" w:sz="4" w:space="0" w:color="auto"/>
            </w:tcBorders>
          </w:tcPr>
          <w:p w14:paraId="554EE1D2"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4E3A25C2"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27C74F9B"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2445B5C4"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215AEC7B"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Vidutinės skambesio galimybės. Piano  diskante ir bose gerai išgaunamas, tačiau generuoja nedaug obertonų. Forte diskante ir bose konkretus, sufokusuotas, tačiau stokoja obertonų ir galios. Viduriniame registre atsakas adekvatus siekiamam dinamikos efektui, tačiau garsui stinga obertonų, galios ir estetinio matmens.</w:t>
            </w:r>
          </w:p>
        </w:tc>
        <w:tc>
          <w:tcPr>
            <w:tcW w:w="200" w:type="pct"/>
            <w:tcBorders>
              <w:top w:val="single" w:sz="4" w:space="0" w:color="auto"/>
              <w:left w:val="nil"/>
              <w:bottom w:val="single" w:sz="4" w:space="0" w:color="auto"/>
              <w:right w:val="nil"/>
            </w:tcBorders>
          </w:tcPr>
          <w:p w14:paraId="382F0114"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R3=</w:t>
            </w:r>
          </w:p>
        </w:tc>
        <w:tc>
          <w:tcPr>
            <w:tcW w:w="510" w:type="pct"/>
            <w:tcBorders>
              <w:top w:val="single" w:sz="4" w:space="0" w:color="auto"/>
              <w:left w:val="nil"/>
              <w:bottom w:val="single" w:sz="4" w:space="0" w:color="auto"/>
              <w:right w:val="single" w:sz="4" w:space="0" w:color="auto"/>
            </w:tcBorders>
            <w:hideMark/>
          </w:tcPr>
          <w:p w14:paraId="7E49204C" w14:textId="0F1EA5E1" w:rsidR="006B2C6A" w:rsidRPr="006B2C6A" w:rsidRDefault="003D7D15" w:rsidP="0087281D">
            <w:pPr>
              <w:jc w:val="both"/>
              <w:rPr>
                <w:rFonts w:hAnsi="Times New Roman" w:cs="Times New Roman"/>
                <w:sz w:val="22"/>
                <w:szCs w:val="22"/>
              </w:rPr>
            </w:pPr>
            <w:r>
              <w:rPr>
                <w:rFonts w:hAnsi="Times New Roman" w:cs="Times New Roman"/>
                <w:sz w:val="22"/>
                <w:szCs w:val="22"/>
              </w:rPr>
              <w:t>3</w:t>
            </w:r>
          </w:p>
        </w:tc>
      </w:tr>
      <w:tr w:rsidR="009B4DFB" w:rsidRPr="006B2C6A" w14:paraId="429D0670" w14:textId="77777777" w:rsidTr="009B4DFB">
        <w:tc>
          <w:tcPr>
            <w:tcW w:w="721" w:type="pct"/>
            <w:tcBorders>
              <w:top w:val="single" w:sz="4" w:space="0" w:color="auto"/>
              <w:left w:val="single" w:sz="4" w:space="0" w:color="auto"/>
              <w:bottom w:val="single" w:sz="4" w:space="0" w:color="auto"/>
              <w:right w:val="single" w:sz="4" w:space="0" w:color="auto"/>
            </w:tcBorders>
          </w:tcPr>
          <w:p w14:paraId="155C98F8"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1C6516FF"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6D2FF140"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6347226D"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3B00AB4E"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Geros skambesio galimybės.  Piano  atsakas diskante ir bose jautrus ir lengvai </w:t>
            </w:r>
            <w:r w:rsidRPr="006B2C6A">
              <w:rPr>
                <w:rFonts w:hAnsi="Times New Roman" w:cs="Times New Roman"/>
                <w:sz w:val="22"/>
                <w:szCs w:val="22"/>
              </w:rPr>
              <w:lastRenderedPageBreak/>
              <w:t xml:space="preserve">išgaunamas, tačiau stinga papildomų obertonų. Forte diskante ir bose konkretus. Viduriniame registre dinaminis atsakas jautrus, lengvai išgaunamas ir  valdomas, tačiau kraštutiniai </w:t>
            </w:r>
            <w:proofErr w:type="spellStart"/>
            <w:r w:rsidRPr="006B2C6A">
              <w:rPr>
                <w:rFonts w:hAnsi="Times New Roman" w:cs="Times New Roman"/>
                <w:sz w:val="22"/>
                <w:szCs w:val="22"/>
              </w:rPr>
              <w:t>fff</w:t>
            </w:r>
            <w:proofErr w:type="spellEnd"/>
            <w:r w:rsidRPr="006B2C6A">
              <w:rPr>
                <w:rFonts w:hAnsi="Times New Roman" w:cs="Times New Roman"/>
                <w:sz w:val="22"/>
                <w:szCs w:val="22"/>
              </w:rPr>
              <w:t xml:space="preserve"> ir </w:t>
            </w:r>
            <w:proofErr w:type="spellStart"/>
            <w:r w:rsidRPr="006B2C6A">
              <w:rPr>
                <w:rFonts w:hAnsi="Times New Roman" w:cs="Times New Roman"/>
                <w:sz w:val="22"/>
                <w:szCs w:val="22"/>
              </w:rPr>
              <w:t>ppp</w:t>
            </w:r>
            <w:proofErr w:type="spellEnd"/>
            <w:r w:rsidRPr="006B2C6A">
              <w:rPr>
                <w:rFonts w:hAnsi="Times New Roman" w:cs="Times New Roman"/>
                <w:sz w:val="22"/>
                <w:szCs w:val="22"/>
              </w:rPr>
              <w:t xml:space="preserve"> efektai sunkiau valdomi kintant tempui.</w:t>
            </w:r>
          </w:p>
        </w:tc>
        <w:tc>
          <w:tcPr>
            <w:tcW w:w="200" w:type="pct"/>
            <w:tcBorders>
              <w:top w:val="single" w:sz="4" w:space="0" w:color="auto"/>
              <w:left w:val="nil"/>
              <w:bottom w:val="single" w:sz="4" w:space="0" w:color="auto"/>
              <w:right w:val="nil"/>
            </w:tcBorders>
          </w:tcPr>
          <w:p w14:paraId="23B8A4E8"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lastRenderedPageBreak/>
              <w:t>R3=</w:t>
            </w:r>
          </w:p>
        </w:tc>
        <w:tc>
          <w:tcPr>
            <w:tcW w:w="510" w:type="pct"/>
            <w:tcBorders>
              <w:top w:val="single" w:sz="4" w:space="0" w:color="auto"/>
              <w:left w:val="nil"/>
              <w:bottom w:val="single" w:sz="4" w:space="0" w:color="auto"/>
              <w:right w:val="single" w:sz="4" w:space="0" w:color="auto"/>
            </w:tcBorders>
            <w:hideMark/>
          </w:tcPr>
          <w:p w14:paraId="7D9B1C63" w14:textId="796F533E" w:rsidR="006B2C6A" w:rsidRPr="006B2C6A" w:rsidRDefault="003D7D15" w:rsidP="0087281D">
            <w:pPr>
              <w:jc w:val="both"/>
              <w:rPr>
                <w:rFonts w:hAnsi="Times New Roman" w:cs="Times New Roman"/>
                <w:sz w:val="22"/>
                <w:szCs w:val="22"/>
              </w:rPr>
            </w:pPr>
            <w:r>
              <w:rPr>
                <w:rFonts w:hAnsi="Times New Roman" w:cs="Times New Roman"/>
                <w:sz w:val="22"/>
                <w:szCs w:val="22"/>
              </w:rPr>
              <w:t>4</w:t>
            </w:r>
          </w:p>
        </w:tc>
      </w:tr>
      <w:tr w:rsidR="009B4DFB" w:rsidRPr="006B2C6A" w14:paraId="2F3F93F2" w14:textId="77777777" w:rsidTr="009B4DFB">
        <w:tc>
          <w:tcPr>
            <w:tcW w:w="721" w:type="pct"/>
            <w:tcBorders>
              <w:top w:val="single" w:sz="4" w:space="0" w:color="auto"/>
              <w:left w:val="single" w:sz="4" w:space="0" w:color="auto"/>
              <w:bottom w:val="single" w:sz="4" w:space="0" w:color="auto"/>
              <w:right w:val="single" w:sz="4" w:space="0" w:color="auto"/>
            </w:tcBorders>
          </w:tcPr>
          <w:p w14:paraId="1D0CD5EC"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10779368"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565EB9FF"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0B1254D7"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594D707B"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Aukštos skambesio galimybės. Piano atsakas diskante ir bose jautrus ir lengvai išgaunamas, generuoja papildomus obertonus. Forte diskante ir bose konkretus, aiškiai sufokusuotas, galingas ir turtingas obertonų. Viduriniame registre dinaminis atsakas jautrus, lengvai išgaunamas ir  valdomas, garsas turtingas obertonų ir tembrinės įvairovės. Visoje dinaminėje skalėje garsas išlieka estetiškas.</w:t>
            </w:r>
          </w:p>
        </w:tc>
        <w:tc>
          <w:tcPr>
            <w:tcW w:w="200" w:type="pct"/>
            <w:tcBorders>
              <w:top w:val="single" w:sz="4" w:space="0" w:color="auto"/>
              <w:left w:val="nil"/>
              <w:bottom w:val="single" w:sz="4" w:space="0" w:color="auto"/>
              <w:right w:val="nil"/>
            </w:tcBorders>
          </w:tcPr>
          <w:p w14:paraId="0AE0F741" w14:textId="77777777" w:rsidR="006B2C6A" w:rsidRPr="006B2C6A" w:rsidRDefault="006B2C6A" w:rsidP="0087281D">
            <w:pPr>
              <w:jc w:val="right"/>
              <w:rPr>
                <w:rFonts w:hAnsi="Times New Roman" w:cs="Times New Roman"/>
                <w:color w:val="FF0000"/>
                <w:sz w:val="22"/>
                <w:szCs w:val="22"/>
              </w:rPr>
            </w:pPr>
            <w:r w:rsidRPr="006B2C6A">
              <w:rPr>
                <w:rFonts w:hAnsi="Times New Roman" w:cs="Times New Roman"/>
                <w:sz w:val="22"/>
                <w:szCs w:val="22"/>
              </w:rPr>
              <w:t>R3=</w:t>
            </w:r>
          </w:p>
        </w:tc>
        <w:tc>
          <w:tcPr>
            <w:tcW w:w="510" w:type="pct"/>
            <w:tcBorders>
              <w:top w:val="single" w:sz="4" w:space="0" w:color="auto"/>
              <w:left w:val="nil"/>
              <w:bottom w:val="single" w:sz="4" w:space="0" w:color="auto"/>
              <w:right w:val="single" w:sz="4" w:space="0" w:color="auto"/>
            </w:tcBorders>
            <w:hideMark/>
          </w:tcPr>
          <w:p w14:paraId="737A208C" w14:textId="2103E5ED" w:rsidR="006B2C6A" w:rsidRPr="006B2C6A" w:rsidRDefault="003D7D15" w:rsidP="0087281D">
            <w:pPr>
              <w:jc w:val="both"/>
              <w:rPr>
                <w:rFonts w:hAnsi="Times New Roman" w:cs="Times New Roman"/>
                <w:color w:val="FF0000"/>
                <w:sz w:val="22"/>
                <w:szCs w:val="22"/>
              </w:rPr>
            </w:pPr>
            <w:r w:rsidRPr="003D7D15">
              <w:rPr>
                <w:rFonts w:hAnsi="Times New Roman" w:cs="Times New Roman"/>
                <w:sz w:val="22"/>
                <w:szCs w:val="22"/>
              </w:rPr>
              <w:t>5</w:t>
            </w:r>
          </w:p>
        </w:tc>
      </w:tr>
      <w:tr w:rsidR="009B4DFB" w:rsidRPr="006B2C6A" w14:paraId="24985A10" w14:textId="77777777" w:rsidTr="009B4DFB">
        <w:tc>
          <w:tcPr>
            <w:tcW w:w="721" w:type="pct"/>
            <w:tcBorders>
              <w:top w:val="single" w:sz="4" w:space="0" w:color="auto"/>
              <w:left w:val="single" w:sz="4" w:space="0" w:color="auto"/>
              <w:bottom w:val="single" w:sz="4" w:space="0" w:color="auto"/>
              <w:right w:val="single" w:sz="4" w:space="0" w:color="auto"/>
            </w:tcBorders>
            <w:hideMark/>
          </w:tcPr>
          <w:p w14:paraId="351B72C5" w14:textId="7774704F" w:rsidR="006B2C6A" w:rsidRPr="006B2C6A" w:rsidRDefault="003B1897" w:rsidP="0087281D">
            <w:pPr>
              <w:jc w:val="both"/>
              <w:rPr>
                <w:rFonts w:hAnsi="Times New Roman" w:cs="Times New Roman"/>
                <w:sz w:val="22"/>
                <w:szCs w:val="22"/>
              </w:rPr>
            </w:pPr>
            <w:r>
              <w:rPr>
                <w:rFonts w:hAnsi="Times New Roman" w:cs="Times New Roman"/>
                <w:b/>
                <w:bCs/>
                <w:sz w:val="22"/>
                <w:szCs w:val="22"/>
              </w:rPr>
              <w:t xml:space="preserve">Ketvirtas </w:t>
            </w:r>
            <w:r w:rsidR="009B4DFB">
              <w:rPr>
                <w:rFonts w:hAnsi="Times New Roman" w:cs="Times New Roman"/>
                <w:b/>
                <w:bCs/>
                <w:sz w:val="22"/>
                <w:szCs w:val="22"/>
              </w:rPr>
              <w:t>k</w:t>
            </w:r>
            <w:r w:rsidRPr="003B1897">
              <w:rPr>
                <w:rFonts w:hAnsi="Times New Roman" w:cs="Times New Roman"/>
                <w:b/>
                <w:bCs/>
                <w:sz w:val="22"/>
                <w:szCs w:val="22"/>
              </w:rPr>
              <w:t xml:space="preserve">riterijus </w:t>
            </w:r>
            <w:r w:rsidRPr="003B1897">
              <w:rPr>
                <w:rFonts w:hAnsi="Times New Roman"/>
                <w:b/>
                <w:bCs/>
                <w:sz w:val="22"/>
                <w:szCs w:val="22"/>
              </w:rPr>
              <w:t xml:space="preserve"> T</w:t>
            </w:r>
            <w:r w:rsidRPr="003B1897">
              <w:rPr>
                <w:rFonts w:hAnsi="Times New Roman"/>
                <w:b/>
                <w:bCs/>
                <w:sz w:val="22"/>
                <w:szCs w:val="22"/>
                <w:vertAlign w:val="subscript"/>
              </w:rPr>
              <w:t>4</w:t>
            </w:r>
          </w:p>
        </w:tc>
        <w:tc>
          <w:tcPr>
            <w:tcW w:w="874" w:type="pct"/>
            <w:tcBorders>
              <w:top w:val="single" w:sz="4" w:space="0" w:color="auto"/>
              <w:left w:val="single" w:sz="4" w:space="0" w:color="auto"/>
              <w:bottom w:val="single" w:sz="4" w:space="0" w:color="auto"/>
              <w:right w:val="single" w:sz="4" w:space="0" w:color="auto"/>
            </w:tcBorders>
            <w:hideMark/>
          </w:tcPr>
          <w:p w14:paraId="790ED0D2"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Tembrinės instrumento skalės diapazonas</w:t>
            </w:r>
            <w:r w:rsidRPr="006B2C6A">
              <w:rPr>
                <w:rStyle w:val="FootnoteReference"/>
                <w:rFonts w:hAnsi="Times New Roman" w:cs="Times New Roman"/>
                <w:sz w:val="22"/>
                <w:szCs w:val="22"/>
              </w:rPr>
              <w:footnoteReference w:id="9"/>
            </w:r>
          </w:p>
        </w:tc>
        <w:tc>
          <w:tcPr>
            <w:tcW w:w="459" w:type="pct"/>
            <w:tcBorders>
              <w:top w:val="single" w:sz="4" w:space="0" w:color="auto"/>
              <w:left w:val="single" w:sz="4" w:space="0" w:color="auto"/>
              <w:bottom w:val="single" w:sz="4" w:space="0" w:color="auto"/>
              <w:right w:val="nil"/>
            </w:tcBorders>
            <w:hideMark/>
          </w:tcPr>
          <w:p w14:paraId="486DFFA6"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Y4=</w:t>
            </w:r>
          </w:p>
        </w:tc>
        <w:tc>
          <w:tcPr>
            <w:tcW w:w="238" w:type="pct"/>
            <w:tcBorders>
              <w:top w:val="single" w:sz="4" w:space="0" w:color="auto"/>
              <w:left w:val="nil"/>
              <w:bottom w:val="single" w:sz="4" w:space="0" w:color="auto"/>
              <w:right w:val="single" w:sz="4" w:space="0" w:color="auto"/>
            </w:tcBorders>
            <w:hideMark/>
          </w:tcPr>
          <w:p w14:paraId="3EF56AC8"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5</w:t>
            </w:r>
          </w:p>
        </w:tc>
        <w:tc>
          <w:tcPr>
            <w:tcW w:w="1999" w:type="pct"/>
            <w:tcBorders>
              <w:top w:val="single" w:sz="4" w:space="0" w:color="auto"/>
              <w:left w:val="nil"/>
              <w:bottom w:val="single" w:sz="4" w:space="0" w:color="auto"/>
              <w:right w:val="single" w:sz="4" w:space="0" w:color="auto"/>
            </w:tcBorders>
            <w:hideMark/>
          </w:tcPr>
          <w:p w14:paraId="680E4E93"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Siauras tembrinės instrumento skalės diapazonas. Grojant pasirinktą kūrinį, nepavyksta išgauti reikalingo tembro. Instrumentas skamba </w:t>
            </w:r>
            <w:proofErr w:type="spellStart"/>
            <w:r w:rsidRPr="006B2C6A">
              <w:rPr>
                <w:rFonts w:hAnsi="Times New Roman" w:cs="Times New Roman"/>
                <w:sz w:val="22"/>
                <w:szCs w:val="22"/>
              </w:rPr>
              <w:t>monochromiškai</w:t>
            </w:r>
            <w:proofErr w:type="spellEnd"/>
            <w:r w:rsidRPr="006B2C6A">
              <w:rPr>
                <w:rFonts w:hAnsi="Times New Roman" w:cs="Times New Roman"/>
                <w:sz w:val="22"/>
                <w:szCs w:val="22"/>
              </w:rPr>
              <w:t>, klavišų atsakas neteikia  galimybių meniniam interpretavimui.</w:t>
            </w:r>
          </w:p>
        </w:tc>
        <w:tc>
          <w:tcPr>
            <w:tcW w:w="200" w:type="pct"/>
            <w:tcBorders>
              <w:top w:val="single" w:sz="4" w:space="0" w:color="auto"/>
              <w:left w:val="nil"/>
              <w:bottom w:val="single" w:sz="4" w:space="0" w:color="auto"/>
              <w:right w:val="nil"/>
            </w:tcBorders>
            <w:hideMark/>
          </w:tcPr>
          <w:p w14:paraId="07E94807"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R4=</w:t>
            </w:r>
          </w:p>
        </w:tc>
        <w:tc>
          <w:tcPr>
            <w:tcW w:w="510" w:type="pct"/>
            <w:tcBorders>
              <w:top w:val="single" w:sz="4" w:space="0" w:color="auto"/>
              <w:left w:val="nil"/>
              <w:bottom w:val="single" w:sz="4" w:space="0" w:color="auto"/>
              <w:right w:val="single" w:sz="4" w:space="0" w:color="auto"/>
            </w:tcBorders>
            <w:hideMark/>
          </w:tcPr>
          <w:p w14:paraId="1B7CFA3B" w14:textId="5D25F6A7" w:rsidR="006B2C6A" w:rsidRPr="006B2C6A" w:rsidRDefault="003D7D15" w:rsidP="0087281D">
            <w:pPr>
              <w:jc w:val="both"/>
              <w:rPr>
                <w:rFonts w:hAnsi="Times New Roman" w:cs="Times New Roman"/>
                <w:sz w:val="22"/>
                <w:szCs w:val="22"/>
              </w:rPr>
            </w:pPr>
            <w:r>
              <w:rPr>
                <w:rFonts w:hAnsi="Times New Roman" w:cs="Times New Roman"/>
                <w:sz w:val="22"/>
                <w:szCs w:val="22"/>
              </w:rPr>
              <w:t>1</w:t>
            </w:r>
          </w:p>
        </w:tc>
      </w:tr>
      <w:tr w:rsidR="009B4DFB" w:rsidRPr="006B2C6A" w14:paraId="6678AEA4" w14:textId="77777777" w:rsidTr="009B4DFB">
        <w:tc>
          <w:tcPr>
            <w:tcW w:w="721" w:type="pct"/>
            <w:tcBorders>
              <w:top w:val="single" w:sz="4" w:space="0" w:color="auto"/>
              <w:left w:val="single" w:sz="4" w:space="0" w:color="auto"/>
              <w:bottom w:val="single" w:sz="4" w:space="0" w:color="auto"/>
              <w:right w:val="single" w:sz="4" w:space="0" w:color="auto"/>
            </w:tcBorders>
          </w:tcPr>
          <w:p w14:paraId="03C3ED3C"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0E70CCF9"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18742C73"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3BD9EFE6"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32D52645"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Neįvairus ir ribotas tembrinės instrumento skalės diapazonas. Grojant pasirinktą kūrinį, nepavyksta išgauti reikalingo tembro. Instrumentas tembras ir klavišų atsakas teikia  mažai  galimybių meniniam interpretavimui.</w:t>
            </w:r>
          </w:p>
        </w:tc>
        <w:tc>
          <w:tcPr>
            <w:tcW w:w="200" w:type="pct"/>
            <w:tcBorders>
              <w:top w:val="single" w:sz="4" w:space="0" w:color="auto"/>
              <w:left w:val="nil"/>
              <w:bottom w:val="single" w:sz="4" w:space="0" w:color="auto"/>
              <w:right w:val="nil"/>
            </w:tcBorders>
          </w:tcPr>
          <w:p w14:paraId="3629E522"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R4=</w:t>
            </w:r>
          </w:p>
        </w:tc>
        <w:tc>
          <w:tcPr>
            <w:tcW w:w="510" w:type="pct"/>
            <w:tcBorders>
              <w:top w:val="single" w:sz="4" w:space="0" w:color="auto"/>
              <w:left w:val="nil"/>
              <w:bottom w:val="single" w:sz="4" w:space="0" w:color="auto"/>
              <w:right w:val="single" w:sz="4" w:space="0" w:color="auto"/>
            </w:tcBorders>
            <w:hideMark/>
          </w:tcPr>
          <w:p w14:paraId="00480872" w14:textId="4BE4E382" w:rsidR="006B2C6A" w:rsidRPr="006B2C6A" w:rsidRDefault="003D7D15" w:rsidP="0087281D">
            <w:pPr>
              <w:jc w:val="both"/>
              <w:rPr>
                <w:rFonts w:hAnsi="Times New Roman" w:cs="Times New Roman"/>
                <w:sz w:val="22"/>
                <w:szCs w:val="22"/>
              </w:rPr>
            </w:pPr>
            <w:r>
              <w:rPr>
                <w:rFonts w:hAnsi="Times New Roman" w:cs="Times New Roman"/>
                <w:sz w:val="22"/>
                <w:szCs w:val="22"/>
              </w:rPr>
              <w:t>2</w:t>
            </w:r>
          </w:p>
        </w:tc>
      </w:tr>
      <w:tr w:rsidR="009B4DFB" w:rsidRPr="006B2C6A" w14:paraId="45267368" w14:textId="77777777" w:rsidTr="009B4DFB">
        <w:tc>
          <w:tcPr>
            <w:tcW w:w="721" w:type="pct"/>
            <w:tcBorders>
              <w:top w:val="single" w:sz="4" w:space="0" w:color="auto"/>
              <w:left w:val="single" w:sz="4" w:space="0" w:color="auto"/>
              <w:bottom w:val="single" w:sz="4" w:space="0" w:color="auto"/>
              <w:right w:val="single" w:sz="4" w:space="0" w:color="auto"/>
            </w:tcBorders>
          </w:tcPr>
          <w:p w14:paraId="3ED0B062"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670B698E"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3BDD5124"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347EA2C7"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793777D1"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Vidutiniškai platus tembrinės instrumento skalės diapazonas. Grojant pasirinktą kūrinį, iš dalies pavyksta išgauti reikalingą tembrą. Instrumento skambesys </w:t>
            </w:r>
            <w:proofErr w:type="spellStart"/>
            <w:r w:rsidRPr="006B2C6A">
              <w:rPr>
                <w:rFonts w:hAnsi="Times New Roman" w:cs="Times New Roman"/>
                <w:sz w:val="22"/>
                <w:szCs w:val="22"/>
              </w:rPr>
              <w:t>polichromiškas</w:t>
            </w:r>
            <w:proofErr w:type="spellEnd"/>
            <w:r w:rsidRPr="006B2C6A">
              <w:rPr>
                <w:rFonts w:hAnsi="Times New Roman" w:cs="Times New Roman"/>
                <w:sz w:val="22"/>
                <w:szCs w:val="22"/>
              </w:rPr>
              <w:t xml:space="preserve"> viduriniame registre, tačiau meninio interpretavimo galimybes riboja diskanto ir bosiniai registrai.</w:t>
            </w:r>
          </w:p>
        </w:tc>
        <w:tc>
          <w:tcPr>
            <w:tcW w:w="200" w:type="pct"/>
            <w:tcBorders>
              <w:top w:val="single" w:sz="4" w:space="0" w:color="auto"/>
              <w:left w:val="nil"/>
              <w:bottom w:val="single" w:sz="4" w:space="0" w:color="auto"/>
              <w:right w:val="nil"/>
            </w:tcBorders>
          </w:tcPr>
          <w:p w14:paraId="5FFC90B9"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R4=</w:t>
            </w:r>
          </w:p>
        </w:tc>
        <w:tc>
          <w:tcPr>
            <w:tcW w:w="510" w:type="pct"/>
            <w:tcBorders>
              <w:top w:val="single" w:sz="4" w:space="0" w:color="auto"/>
              <w:left w:val="nil"/>
              <w:bottom w:val="single" w:sz="4" w:space="0" w:color="auto"/>
              <w:right w:val="single" w:sz="4" w:space="0" w:color="auto"/>
            </w:tcBorders>
            <w:hideMark/>
          </w:tcPr>
          <w:p w14:paraId="7748F686" w14:textId="32E74C45" w:rsidR="006B2C6A" w:rsidRPr="006B2C6A" w:rsidRDefault="003D7D15" w:rsidP="0087281D">
            <w:pPr>
              <w:jc w:val="both"/>
              <w:rPr>
                <w:rFonts w:hAnsi="Times New Roman" w:cs="Times New Roman"/>
                <w:sz w:val="22"/>
                <w:szCs w:val="22"/>
              </w:rPr>
            </w:pPr>
            <w:r>
              <w:rPr>
                <w:rFonts w:hAnsi="Times New Roman" w:cs="Times New Roman"/>
                <w:sz w:val="22"/>
                <w:szCs w:val="22"/>
              </w:rPr>
              <w:t>3</w:t>
            </w:r>
          </w:p>
        </w:tc>
      </w:tr>
      <w:tr w:rsidR="009B4DFB" w:rsidRPr="006B2C6A" w14:paraId="02CE3CF4" w14:textId="77777777" w:rsidTr="009B4DFB">
        <w:tc>
          <w:tcPr>
            <w:tcW w:w="721" w:type="pct"/>
            <w:tcBorders>
              <w:top w:val="single" w:sz="4" w:space="0" w:color="auto"/>
              <w:left w:val="single" w:sz="4" w:space="0" w:color="auto"/>
              <w:bottom w:val="single" w:sz="4" w:space="0" w:color="auto"/>
              <w:right w:val="single" w:sz="4" w:space="0" w:color="auto"/>
            </w:tcBorders>
          </w:tcPr>
          <w:p w14:paraId="6F263904"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28663F4C"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75970F5D"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3F354AF0"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7A889F3E"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Tembrinės instrumento skalės diapazonas platus. Grojant pasirinktą kūrinį, pavyksta išgauti reikalingą tembrą. Instrumento skambesys </w:t>
            </w:r>
            <w:proofErr w:type="spellStart"/>
            <w:r w:rsidRPr="006B2C6A">
              <w:rPr>
                <w:rFonts w:hAnsi="Times New Roman" w:cs="Times New Roman"/>
                <w:sz w:val="22"/>
                <w:szCs w:val="22"/>
              </w:rPr>
              <w:t>polichromiškas</w:t>
            </w:r>
            <w:proofErr w:type="spellEnd"/>
            <w:r w:rsidRPr="006B2C6A">
              <w:rPr>
                <w:rFonts w:hAnsi="Times New Roman" w:cs="Times New Roman"/>
                <w:sz w:val="22"/>
                <w:szCs w:val="22"/>
              </w:rPr>
              <w:t>, tačiau stinga obertonų visuose registruose, klavišų atsakas teikia kai kurias galimybes kūrinio meniniam interpretavimui.</w:t>
            </w:r>
          </w:p>
        </w:tc>
        <w:tc>
          <w:tcPr>
            <w:tcW w:w="200" w:type="pct"/>
            <w:tcBorders>
              <w:top w:val="single" w:sz="4" w:space="0" w:color="auto"/>
              <w:left w:val="nil"/>
              <w:bottom w:val="single" w:sz="4" w:space="0" w:color="auto"/>
              <w:right w:val="nil"/>
            </w:tcBorders>
          </w:tcPr>
          <w:p w14:paraId="6652075B"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R4=</w:t>
            </w:r>
          </w:p>
        </w:tc>
        <w:tc>
          <w:tcPr>
            <w:tcW w:w="510" w:type="pct"/>
            <w:tcBorders>
              <w:top w:val="single" w:sz="4" w:space="0" w:color="auto"/>
              <w:left w:val="nil"/>
              <w:bottom w:val="single" w:sz="4" w:space="0" w:color="auto"/>
              <w:right w:val="single" w:sz="4" w:space="0" w:color="auto"/>
            </w:tcBorders>
            <w:hideMark/>
          </w:tcPr>
          <w:p w14:paraId="73F11562" w14:textId="50C66539" w:rsidR="006B2C6A" w:rsidRPr="006B2C6A" w:rsidRDefault="003D7D15" w:rsidP="0087281D">
            <w:pPr>
              <w:jc w:val="both"/>
              <w:rPr>
                <w:rFonts w:hAnsi="Times New Roman" w:cs="Times New Roman"/>
                <w:sz w:val="22"/>
                <w:szCs w:val="22"/>
              </w:rPr>
            </w:pPr>
            <w:r>
              <w:rPr>
                <w:rFonts w:hAnsi="Times New Roman" w:cs="Times New Roman"/>
                <w:sz w:val="22"/>
                <w:szCs w:val="22"/>
              </w:rPr>
              <w:t>4</w:t>
            </w:r>
          </w:p>
        </w:tc>
      </w:tr>
      <w:tr w:rsidR="009B4DFB" w:rsidRPr="006B2C6A" w14:paraId="5CBBEF75" w14:textId="77777777" w:rsidTr="009B4DFB">
        <w:tc>
          <w:tcPr>
            <w:tcW w:w="721" w:type="pct"/>
            <w:tcBorders>
              <w:top w:val="single" w:sz="4" w:space="0" w:color="auto"/>
              <w:left w:val="single" w:sz="4" w:space="0" w:color="auto"/>
              <w:bottom w:val="single" w:sz="4" w:space="0" w:color="auto"/>
              <w:right w:val="single" w:sz="4" w:space="0" w:color="auto"/>
            </w:tcBorders>
          </w:tcPr>
          <w:p w14:paraId="3D0502EE"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044E3757"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47ADA4AD"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6B9350CB"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0D8F74AF"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Platus ir įvairus tembrinės instrumento skalės diapazonas. Grojant pasirinktą kūrinį, pilnai pavyksta išgauti reikalingą tembrą. Instrumento skambesys </w:t>
            </w:r>
            <w:proofErr w:type="spellStart"/>
            <w:r w:rsidRPr="006B2C6A">
              <w:rPr>
                <w:rFonts w:hAnsi="Times New Roman" w:cs="Times New Roman"/>
                <w:sz w:val="22"/>
                <w:szCs w:val="22"/>
              </w:rPr>
              <w:lastRenderedPageBreak/>
              <w:t>polichromiškas</w:t>
            </w:r>
            <w:proofErr w:type="spellEnd"/>
            <w:r w:rsidRPr="006B2C6A">
              <w:rPr>
                <w:rFonts w:hAnsi="Times New Roman" w:cs="Times New Roman"/>
                <w:sz w:val="22"/>
                <w:szCs w:val="22"/>
              </w:rPr>
              <w:t>, turtingas obertonų visuose registruose, klavišų atsakas teikia plačias galimybes kūrinio meniniam interpretavimui.</w:t>
            </w:r>
          </w:p>
        </w:tc>
        <w:tc>
          <w:tcPr>
            <w:tcW w:w="200" w:type="pct"/>
            <w:tcBorders>
              <w:top w:val="single" w:sz="4" w:space="0" w:color="auto"/>
              <w:left w:val="nil"/>
              <w:bottom w:val="single" w:sz="4" w:space="0" w:color="auto"/>
              <w:right w:val="nil"/>
            </w:tcBorders>
          </w:tcPr>
          <w:p w14:paraId="537C17A5"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lastRenderedPageBreak/>
              <w:t>R4=</w:t>
            </w:r>
          </w:p>
        </w:tc>
        <w:tc>
          <w:tcPr>
            <w:tcW w:w="510" w:type="pct"/>
            <w:tcBorders>
              <w:top w:val="single" w:sz="4" w:space="0" w:color="auto"/>
              <w:left w:val="nil"/>
              <w:bottom w:val="single" w:sz="4" w:space="0" w:color="auto"/>
              <w:right w:val="single" w:sz="4" w:space="0" w:color="auto"/>
            </w:tcBorders>
            <w:hideMark/>
          </w:tcPr>
          <w:p w14:paraId="5AA3E603" w14:textId="1A8B0004" w:rsidR="006B2C6A" w:rsidRPr="006B2C6A" w:rsidRDefault="003D7D15" w:rsidP="0087281D">
            <w:pPr>
              <w:jc w:val="both"/>
              <w:rPr>
                <w:rFonts w:hAnsi="Times New Roman" w:cs="Times New Roman"/>
                <w:sz w:val="22"/>
                <w:szCs w:val="22"/>
              </w:rPr>
            </w:pPr>
            <w:r>
              <w:rPr>
                <w:rFonts w:hAnsi="Times New Roman" w:cs="Times New Roman"/>
                <w:sz w:val="22"/>
                <w:szCs w:val="22"/>
              </w:rPr>
              <w:t>5</w:t>
            </w:r>
          </w:p>
        </w:tc>
      </w:tr>
      <w:tr w:rsidR="009B4DFB" w:rsidRPr="006B2C6A" w14:paraId="79D624E3" w14:textId="77777777" w:rsidTr="009B4DFB">
        <w:tc>
          <w:tcPr>
            <w:tcW w:w="721" w:type="pct"/>
            <w:tcBorders>
              <w:top w:val="single" w:sz="4" w:space="0" w:color="auto"/>
              <w:left w:val="single" w:sz="4" w:space="0" w:color="auto"/>
              <w:bottom w:val="single" w:sz="4" w:space="0" w:color="auto"/>
              <w:right w:val="single" w:sz="4" w:space="0" w:color="auto"/>
            </w:tcBorders>
            <w:hideMark/>
          </w:tcPr>
          <w:p w14:paraId="30DE4AB3" w14:textId="5CA4590E" w:rsidR="006B2C6A" w:rsidRPr="009B4DFB" w:rsidRDefault="009B4DFB" w:rsidP="0087281D">
            <w:pPr>
              <w:jc w:val="both"/>
              <w:rPr>
                <w:rFonts w:hAnsi="Times New Roman" w:cs="Times New Roman"/>
                <w:b/>
                <w:bCs/>
                <w:sz w:val="22"/>
                <w:szCs w:val="22"/>
                <w:lang w:val="en-GB"/>
              </w:rPr>
            </w:pPr>
            <w:r w:rsidRPr="009B4DFB">
              <w:rPr>
                <w:rFonts w:hAnsi="Times New Roman" w:cs="Times New Roman"/>
                <w:b/>
                <w:bCs/>
                <w:sz w:val="22"/>
                <w:szCs w:val="22"/>
              </w:rPr>
              <w:t>Penktas k</w:t>
            </w:r>
            <w:r w:rsidR="006B2C6A" w:rsidRPr="009B4DFB">
              <w:rPr>
                <w:rFonts w:hAnsi="Times New Roman" w:cs="Times New Roman"/>
                <w:b/>
                <w:bCs/>
                <w:sz w:val="22"/>
                <w:szCs w:val="22"/>
              </w:rPr>
              <w:t>riterijus</w:t>
            </w:r>
            <w:r w:rsidRPr="009B4DFB">
              <w:rPr>
                <w:rFonts w:hAnsi="Times New Roman" w:cs="Times New Roman"/>
                <w:b/>
                <w:bCs/>
                <w:sz w:val="22"/>
                <w:szCs w:val="22"/>
              </w:rPr>
              <w:t xml:space="preserve"> T</w:t>
            </w:r>
            <w:r w:rsidRPr="009B4DFB">
              <w:rPr>
                <w:rFonts w:hAnsi="Times New Roman" w:cs="Times New Roman"/>
                <w:b/>
                <w:bCs/>
                <w:sz w:val="22"/>
                <w:szCs w:val="22"/>
                <w:vertAlign w:val="subscript"/>
                <w:lang w:val="en-GB"/>
              </w:rPr>
              <w:t>5</w:t>
            </w:r>
          </w:p>
        </w:tc>
        <w:tc>
          <w:tcPr>
            <w:tcW w:w="874" w:type="pct"/>
            <w:tcBorders>
              <w:top w:val="single" w:sz="4" w:space="0" w:color="auto"/>
              <w:left w:val="single" w:sz="4" w:space="0" w:color="auto"/>
              <w:bottom w:val="single" w:sz="4" w:space="0" w:color="auto"/>
              <w:right w:val="single" w:sz="4" w:space="0" w:color="auto"/>
            </w:tcBorders>
            <w:hideMark/>
          </w:tcPr>
          <w:p w14:paraId="5AE47DC8" w14:textId="77777777" w:rsidR="006B2C6A" w:rsidRPr="006B2C6A" w:rsidRDefault="006B2C6A" w:rsidP="00F95B34">
            <w:pPr>
              <w:rPr>
                <w:rFonts w:hAnsi="Times New Roman" w:cs="Times New Roman"/>
                <w:sz w:val="22"/>
                <w:szCs w:val="22"/>
              </w:rPr>
            </w:pPr>
            <w:r w:rsidRPr="006B2C6A">
              <w:rPr>
                <w:rFonts w:hAnsi="Times New Roman" w:cs="Times New Roman"/>
                <w:sz w:val="22"/>
                <w:szCs w:val="22"/>
              </w:rPr>
              <w:t>Skambesio trukmės ir kokybės santykis</w:t>
            </w:r>
            <w:r w:rsidRPr="006B2C6A">
              <w:rPr>
                <w:rStyle w:val="FootnoteReference"/>
                <w:rFonts w:hAnsi="Times New Roman" w:cs="Times New Roman"/>
                <w:sz w:val="22"/>
                <w:szCs w:val="22"/>
              </w:rPr>
              <w:footnoteReference w:id="10"/>
            </w:r>
          </w:p>
        </w:tc>
        <w:tc>
          <w:tcPr>
            <w:tcW w:w="459" w:type="pct"/>
            <w:tcBorders>
              <w:top w:val="single" w:sz="4" w:space="0" w:color="auto"/>
              <w:left w:val="single" w:sz="4" w:space="0" w:color="auto"/>
              <w:bottom w:val="single" w:sz="4" w:space="0" w:color="auto"/>
              <w:right w:val="nil"/>
            </w:tcBorders>
            <w:hideMark/>
          </w:tcPr>
          <w:p w14:paraId="0ABA49CF"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Y5=</w:t>
            </w:r>
          </w:p>
        </w:tc>
        <w:tc>
          <w:tcPr>
            <w:tcW w:w="238" w:type="pct"/>
            <w:tcBorders>
              <w:top w:val="single" w:sz="4" w:space="0" w:color="auto"/>
              <w:left w:val="nil"/>
              <w:bottom w:val="single" w:sz="4" w:space="0" w:color="auto"/>
              <w:right w:val="single" w:sz="4" w:space="0" w:color="auto"/>
            </w:tcBorders>
            <w:hideMark/>
          </w:tcPr>
          <w:p w14:paraId="27AE501C"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10</w:t>
            </w:r>
          </w:p>
        </w:tc>
        <w:tc>
          <w:tcPr>
            <w:tcW w:w="1999" w:type="pct"/>
            <w:tcBorders>
              <w:top w:val="single" w:sz="4" w:space="0" w:color="auto"/>
              <w:left w:val="nil"/>
              <w:bottom w:val="single" w:sz="4" w:space="0" w:color="auto"/>
              <w:right w:val="single" w:sz="4" w:space="0" w:color="auto"/>
            </w:tcBorders>
            <w:hideMark/>
          </w:tcPr>
          <w:p w14:paraId="654407B4"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Pasirinkto kūrinio melodija neskamba dainingai, garsas trumpalaikis, garso  sklaida, atsižvelgiant į konkrečią akustinę aplinką, neproporcingai maža. Suskambėję instrumento garsai iškarto praranda savo tembrines savybes ir nutyla. </w:t>
            </w:r>
            <w:r w:rsidRPr="006B2C6A">
              <w:rPr>
                <w:rFonts w:hAnsi="Times New Roman" w:cs="Times New Roman"/>
                <w:color w:val="FF0000"/>
                <w:sz w:val="22"/>
                <w:szCs w:val="22"/>
              </w:rPr>
              <w:t xml:space="preserve"> </w:t>
            </w:r>
          </w:p>
          <w:p w14:paraId="7DE873CE" w14:textId="77777777" w:rsidR="006B2C6A" w:rsidRPr="006B2C6A" w:rsidRDefault="006B2C6A" w:rsidP="0087281D">
            <w:pPr>
              <w:jc w:val="both"/>
              <w:rPr>
                <w:rFonts w:hAnsi="Times New Roman" w:cs="Times New Roman"/>
                <w:sz w:val="22"/>
                <w:szCs w:val="22"/>
              </w:rPr>
            </w:pPr>
          </w:p>
        </w:tc>
        <w:tc>
          <w:tcPr>
            <w:tcW w:w="200" w:type="pct"/>
            <w:tcBorders>
              <w:top w:val="single" w:sz="4" w:space="0" w:color="auto"/>
              <w:left w:val="nil"/>
              <w:bottom w:val="single" w:sz="4" w:space="0" w:color="auto"/>
              <w:right w:val="nil"/>
            </w:tcBorders>
            <w:hideMark/>
          </w:tcPr>
          <w:p w14:paraId="59AFA9DC"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R5=</w:t>
            </w:r>
          </w:p>
        </w:tc>
        <w:tc>
          <w:tcPr>
            <w:tcW w:w="510" w:type="pct"/>
            <w:tcBorders>
              <w:top w:val="single" w:sz="4" w:space="0" w:color="auto"/>
              <w:left w:val="nil"/>
              <w:bottom w:val="single" w:sz="4" w:space="0" w:color="auto"/>
              <w:right w:val="single" w:sz="4" w:space="0" w:color="auto"/>
            </w:tcBorders>
            <w:hideMark/>
          </w:tcPr>
          <w:p w14:paraId="431438DC"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0</w:t>
            </w:r>
          </w:p>
        </w:tc>
      </w:tr>
      <w:tr w:rsidR="009B4DFB" w:rsidRPr="006B2C6A" w14:paraId="2E43D74E" w14:textId="77777777" w:rsidTr="009B4DFB">
        <w:tc>
          <w:tcPr>
            <w:tcW w:w="721" w:type="pct"/>
            <w:tcBorders>
              <w:top w:val="single" w:sz="4" w:space="0" w:color="auto"/>
              <w:left w:val="single" w:sz="4" w:space="0" w:color="auto"/>
              <w:bottom w:val="single" w:sz="4" w:space="0" w:color="auto"/>
              <w:right w:val="single" w:sz="4" w:space="0" w:color="auto"/>
            </w:tcBorders>
          </w:tcPr>
          <w:p w14:paraId="275217EB"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136C6B2A"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4157E71A"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644996CD"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762B25D0"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Instrumento garsai skamba pakankamai ilgai skambinant pagal nurodytą repertuarą. Pasirinkto kūrinio melodija skamba dainingai, tačiau garso ir jo gerųjų savybių (garso pilnumas, garso gesimo tolygumas) sklaida ribota</w:t>
            </w:r>
            <w:r w:rsidRPr="006B2C6A">
              <w:rPr>
                <w:rFonts w:hAnsi="Times New Roman" w:cs="Times New Roman"/>
                <w:color w:val="FF0000"/>
                <w:sz w:val="22"/>
                <w:szCs w:val="22"/>
              </w:rPr>
              <w:t xml:space="preserve"> </w:t>
            </w:r>
            <w:r w:rsidRPr="006B2C6A">
              <w:rPr>
                <w:rFonts w:hAnsi="Times New Roman" w:cs="Times New Roman"/>
                <w:sz w:val="22"/>
                <w:szCs w:val="22"/>
              </w:rPr>
              <w:t>atsižvelgiant į konkrečią akustinę aplinką.</w:t>
            </w:r>
          </w:p>
        </w:tc>
        <w:tc>
          <w:tcPr>
            <w:tcW w:w="200" w:type="pct"/>
            <w:tcBorders>
              <w:top w:val="single" w:sz="4" w:space="0" w:color="auto"/>
              <w:left w:val="nil"/>
              <w:bottom w:val="single" w:sz="4" w:space="0" w:color="auto"/>
              <w:right w:val="nil"/>
            </w:tcBorders>
          </w:tcPr>
          <w:p w14:paraId="7056999D" w14:textId="77777777" w:rsidR="006B2C6A" w:rsidRPr="006B2C6A" w:rsidRDefault="006B2C6A" w:rsidP="0087281D">
            <w:pPr>
              <w:jc w:val="right"/>
              <w:rPr>
                <w:rFonts w:hAnsi="Times New Roman" w:cs="Times New Roman"/>
                <w:sz w:val="22"/>
                <w:szCs w:val="22"/>
              </w:rPr>
            </w:pPr>
            <w:r w:rsidRPr="006B2C6A">
              <w:rPr>
                <w:rFonts w:hAnsi="Times New Roman" w:cs="Times New Roman"/>
                <w:sz w:val="22"/>
                <w:szCs w:val="22"/>
              </w:rPr>
              <w:t>R5=</w:t>
            </w:r>
          </w:p>
        </w:tc>
        <w:tc>
          <w:tcPr>
            <w:tcW w:w="510" w:type="pct"/>
            <w:tcBorders>
              <w:top w:val="single" w:sz="4" w:space="0" w:color="auto"/>
              <w:left w:val="nil"/>
              <w:bottom w:val="single" w:sz="4" w:space="0" w:color="auto"/>
              <w:right w:val="single" w:sz="4" w:space="0" w:color="auto"/>
            </w:tcBorders>
            <w:hideMark/>
          </w:tcPr>
          <w:p w14:paraId="45502262"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5</w:t>
            </w:r>
          </w:p>
        </w:tc>
      </w:tr>
      <w:tr w:rsidR="009B4DFB" w:rsidRPr="006B2C6A" w14:paraId="74285E4B" w14:textId="77777777" w:rsidTr="009B4DFB">
        <w:tc>
          <w:tcPr>
            <w:tcW w:w="721" w:type="pct"/>
            <w:tcBorders>
              <w:top w:val="single" w:sz="4" w:space="0" w:color="auto"/>
              <w:left w:val="single" w:sz="4" w:space="0" w:color="auto"/>
              <w:bottom w:val="single" w:sz="4" w:space="0" w:color="auto"/>
              <w:right w:val="single" w:sz="4" w:space="0" w:color="auto"/>
            </w:tcBorders>
          </w:tcPr>
          <w:p w14:paraId="7BA78CAC" w14:textId="77777777" w:rsidR="006B2C6A" w:rsidRPr="006B2C6A" w:rsidRDefault="006B2C6A" w:rsidP="0087281D">
            <w:pPr>
              <w:jc w:val="both"/>
              <w:rPr>
                <w:rFonts w:hAnsi="Times New Roman" w:cs="Times New Roman"/>
                <w:sz w:val="22"/>
                <w:szCs w:val="22"/>
              </w:rPr>
            </w:pPr>
          </w:p>
        </w:tc>
        <w:tc>
          <w:tcPr>
            <w:tcW w:w="874" w:type="pct"/>
            <w:tcBorders>
              <w:top w:val="single" w:sz="4" w:space="0" w:color="auto"/>
              <w:left w:val="single" w:sz="4" w:space="0" w:color="auto"/>
              <w:bottom w:val="single" w:sz="4" w:space="0" w:color="auto"/>
              <w:right w:val="single" w:sz="4" w:space="0" w:color="auto"/>
            </w:tcBorders>
          </w:tcPr>
          <w:p w14:paraId="65CC8B4F" w14:textId="77777777" w:rsidR="006B2C6A" w:rsidRPr="006B2C6A" w:rsidRDefault="006B2C6A" w:rsidP="0087281D">
            <w:pPr>
              <w:jc w:val="both"/>
              <w:rPr>
                <w:rFonts w:hAnsi="Times New Roman" w:cs="Times New Roman"/>
                <w:sz w:val="22"/>
                <w:szCs w:val="22"/>
              </w:rPr>
            </w:pPr>
          </w:p>
        </w:tc>
        <w:tc>
          <w:tcPr>
            <w:tcW w:w="459" w:type="pct"/>
            <w:tcBorders>
              <w:top w:val="single" w:sz="4" w:space="0" w:color="auto"/>
              <w:left w:val="single" w:sz="4" w:space="0" w:color="auto"/>
              <w:bottom w:val="single" w:sz="4" w:space="0" w:color="auto"/>
              <w:right w:val="nil"/>
            </w:tcBorders>
          </w:tcPr>
          <w:p w14:paraId="73093408" w14:textId="77777777" w:rsidR="006B2C6A" w:rsidRPr="006B2C6A" w:rsidRDefault="006B2C6A" w:rsidP="0087281D">
            <w:pPr>
              <w:jc w:val="right"/>
              <w:rPr>
                <w:rFonts w:hAnsi="Times New Roman" w:cs="Times New Roman"/>
                <w:sz w:val="22"/>
                <w:szCs w:val="22"/>
              </w:rPr>
            </w:pPr>
          </w:p>
        </w:tc>
        <w:tc>
          <w:tcPr>
            <w:tcW w:w="238" w:type="pct"/>
            <w:tcBorders>
              <w:top w:val="single" w:sz="4" w:space="0" w:color="auto"/>
              <w:left w:val="nil"/>
              <w:bottom w:val="single" w:sz="4" w:space="0" w:color="auto"/>
              <w:right w:val="single" w:sz="4" w:space="0" w:color="auto"/>
            </w:tcBorders>
          </w:tcPr>
          <w:p w14:paraId="431E0B0C" w14:textId="77777777" w:rsidR="006B2C6A" w:rsidRPr="006B2C6A" w:rsidRDefault="006B2C6A" w:rsidP="0087281D">
            <w:pPr>
              <w:jc w:val="both"/>
              <w:rPr>
                <w:rFonts w:hAnsi="Times New Roman" w:cs="Times New Roman"/>
                <w:sz w:val="22"/>
                <w:szCs w:val="22"/>
              </w:rPr>
            </w:pPr>
          </w:p>
        </w:tc>
        <w:tc>
          <w:tcPr>
            <w:tcW w:w="1999" w:type="pct"/>
            <w:tcBorders>
              <w:top w:val="single" w:sz="4" w:space="0" w:color="auto"/>
              <w:left w:val="nil"/>
              <w:bottom w:val="single" w:sz="4" w:space="0" w:color="auto"/>
              <w:right w:val="single" w:sz="4" w:space="0" w:color="auto"/>
            </w:tcBorders>
            <w:hideMark/>
          </w:tcPr>
          <w:p w14:paraId="729A93D0"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 xml:space="preserve">Pasirinkto kūrinio melodija skamba dainingai ir raiškiai, garso gerosios savybės išsilaiko per visą skambėjimo laiką, atsižvelgiant į konkrečią akustinę aplinką. Rezonansinės </w:t>
            </w:r>
            <w:proofErr w:type="spellStart"/>
            <w:r w:rsidRPr="006B2C6A">
              <w:rPr>
                <w:rFonts w:hAnsi="Times New Roman" w:cs="Times New Roman"/>
                <w:sz w:val="22"/>
                <w:szCs w:val="22"/>
              </w:rPr>
              <w:t>dekos</w:t>
            </w:r>
            <w:proofErr w:type="spellEnd"/>
            <w:r w:rsidRPr="006B2C6A">
              <w:rPr>
                <w:rFonts w:hAnsi="Times New Roman" w:cs="Times New Roman"/>
                <w:sz w:val="22"/>
                <w:szCs w:val="22"/>
              </w:rPr>
              <w:t xml:space="preserve"> savybės perteikia ir sustiprina garso virpesius, sukurdama besitęsiantį garsą bei sklaidą. Grojant skirtinguose registruose bei skirtingu intensyvumu, instrumento garsai skamba ilgai ir nepraranda savo tembrinių savybių.</w:t>
            </w:r>
          </w:p>
        </w:tc>
        <w:tc>
          <w:tcPr>
            <w:tcW w:w="200" w:type="pct"/>
            <w:tcBorders>
              <w:top w:val="single" w:sz="4" w:space="0" w:color="auto"/>
              <w:left w:val="nil"/>
              <w:bottom w:val="single" w:sz="4" w:space="0" w:color="auto"/>
              <w:right w:val="nil"/>
            </w:tcBorders>
          </w:tcPr>
          <w:p w14:paraId="2F258534" w14:textId="77777777" w:rsidR="006B2C6A" w:rsidRPr="006B2C6A" w:rsidRDefault="006B2C6A" w:rsidP="0087281D">
            <w:pPr>
              <w:jc w:val="right"/>
              <w:rPr>
                <w:rFonts w:hAnsi="Times New Roman" w:cs="Times New Roman"/>
                <w:color w:val="FF0000"/>
                <w:sz w:val="22"/>
                <w:szCs w:val="22"/>
              </w:rPr>
            </w:pPr>
            <w:r w:rsidRPr="006B2C6A">
              <w:rPr>
                <w:rFonts w:hAnsi="Times New Roman" w:cs="Times New Roman"/>
                <w:sz w:val="22"/>
                <w:szCs w:val="22"/>
              </w:rPr>
              <w:t>R5=</w:t>
            </w:r>
          </w:p>
        </w:tc>
        <w:tc>
          <w:tcPr>
            <w:tcW w:w="510" w:type="pct"/>
            <w:tcBorders>
              <w:top w:val="single" w:sz="4" w:space="0" w:color="auto"/>
              <w:left w:val="nil"/>
              <w:bottom w:val="single" w:sz="4" w:space="0" w:color="auto"/>
              <w:right w:val="single" w:sz="4" w:space="0" w:color="auto"/>
            </w:tcBorders>
            <w:hideMark/>
          </w:tcPr>
          <w:p w14:paraId="4D73F26F" w14:textId="77777777" w:rsidR="006B2C6A" w:rsidRPr="006B2C6A" w:rsidRDefault="006B2C6A" w:rsidP="0087281D">
            <w:pPr>
              <w:jc w:val="both"/>
              <w:rPr>
                <w:rFonts w:hAnsi="Times New Roman" w:cs="Times New Roman"/>
                <w:sz w:val="22"/>
                <w:szCs w:val="22"/>
              </w:rPr>
            </w:pPr>
            <w:r w:rsidRPr="006B2C6A">
              <w:rPr>
                <w:rFonts w:hAnsi="Times New Roman" w:cs="Times New Roman"/>
                <w:sz w:val="22"/>
                <w:szCs w:val="22"/>
              </w:rPr>
              <w:t>10</w:t>
            </w:r>
          </w:p>
        </w:tc>
      </w:tr>
    </w:tbl>
    <w:p w14:paraId="4BB65882" w14:textId="77777777" w:rsidR="006B2C6A" w:rsidRPr="006B2C6A" w:rsidRDefault="006B2C6A" w:rsidP="006B2C6A">
      <w:pPr>
        <w:spacing w:after="0" w:line="240" w:lineRule="auto"/>
        <w:rPr>
          <w:rFonts w:ascii="Times New Roman" w:hAnsi="Times New Roman" w:cs="Times New Roman"/>
          <w:sz w:val="22"/>
          <w:szCs w:val="22"/>
          <w:lang w:eastAsia="en-US"/>
        </w:rPr>
      </w:pPr>
    </w:p>
    <w:p w14:paraId="2D6E5768" w14:textId="77777777" w:rsidR="006B2C6A" w:rsidRPr="006B2C6A" w:rsidRDefault="006B2C6A" w:rsidP="006B2C6A">
      <w:pPr>
        <w:pStyle w:val="ListParagraph"/>
        <w:numPr>
          <w:ilvl w:val="0"/>
          <w:numId w:val="26"/>
        </w:numPr>
        <w:spacing w:after="0"/>
        <w:jc w:val="both"/>
        <w:rPr>
          <w:rFonts w:ascii="Times New Roman" w:hAnsi="Times New Roman" w:cs="Times New Roman"/>
          <w:sz w:val="22"/>
          <w:szCs w:val="22"/>
        </w:rPr>
      </w:pPr>
      <w:r w:rsidRPr="006B2C6A">
        <w:rPr>
          <w:rFonts w:ascii="Times New Roman" w:hAnsi="Times New Roman" w:cs="Times New Roman"/>
          <w:sz w:val="22"/>
          <w:szCs w:val="22"/>
        </w:rPr>
        <w:t>Ekonominis naudingumas (S) apskaičiuojamas sudedant vertinimo tiekėjo Pasiūlymo kainos (C) ir kokybės kriterijų (T) balus:</w:t>
      </w:r>
    </w:p>
    <w:p w14:paraId="7D1C04FF" w14:textId="77777777" w:rsidR="006B2C6A" w:rsidRPr="006B2C6A" w:rsidRDefault="006B2C6A" w:rsidP="006B2C6A">
      <w:pPr>
        <w:pStyle w:val="ListParagraph"/>
        <w:ind w:left="709"/>
        <w:rPr>
          <w:rFonts w:ascii="Times New Roman" w:hAnsi="Times New Roman" w:cs="Times New Roman"/>
          <w:sz w:val="22"/>
          <w:szCs w:val="22"/>
        </w:rPr>
      </w:pPr>
    </w:p>
    <w:p w14:paraId="36F8B122" w14:textId="77777777" w:rsidR="006B2C6A" w:rsidRPr="006B2C6A" w:rsidRDefault="006B2C6A" w:rsidP="006B2C6A">
      <w:pPr>
        <w:spacing w:after="0"/>
        <w:jc w:val="center"/>
        <w:rPr>
          <w:rFonts w:ascii="Times New Roman" w:eastAsiaTheme="minorHAnsi" w:hAnsi="Times New Roman" w:cs="Times New Roman"/>
          <w:i/>
          <w:iCs/>
          <w:sz w:val="22"/>
          <w:szCs w:val="22"/>
          <w:lang w:eastAsia="en-US"/>
        </w:rPr>
      </w:pPr>
      <w:r w:rsidRPr="006B2C6A">
        <w:rPr>
          <w:rFonts w:ascii="Times New Roman" w:eastAsiaTheme="minorHAnsi" w:hAnsi="Times New Roman" w:cs="Times New Roman"/>
          <w:i/>
          <w:iCs/>
          <w:sz w:val="22"/>
          <w:szCs w:val="22"/>
          <w:lang w:eastAsia="en-US"/>
        </w:rPr>
        <w:t>S=</w:t>
      </w:r>
      <w:r w:rsidRPr="006B2C6A">
        <w:rPr>
          <w:rFonts w:ascii="Times New Roman" w:hAnsi="Times New Roman" w:cs="Times New Roman"/>
          <w:sz w:val="22"/>
          <w:szCs w:val="22"/>
        </w:rPr>
        <w:t xml:space="preserve"> </w:t>
      </w:r>
      <w:r w:rsidRPr="006B2C6A">
        <w:rPr>
          <w:rFonts w:ascii="Times New Roman" w:eastAsiaTheme="minorHAnsi" w:hAnsi="Times New Roman" w:cs="Times New Roman"/>
          <w:i/>
          <w:iCs/>
          <w:sz w:val="22"/>
          <w:szCs w:val="22"/>
          <w:lang w:eastAsia="en-US"/>
        </w:rPr>
        <w:t xml:space="preserve">C +T </w:t>
      </w:r>
    </w:p>
    <w:p w14:paraId="7DB040FC" w14:textId="77777777" w:rsidR="006B2C6A" w:rsidRPr="006B2C6A" w:rsidRDefault="006B2C6A" w:rsidP="006B2C6A">
      <w:pPr>
        <w:spacing w:after="0"/>
        <w:jc w:val="center"/>
        <w:rPr>
          <w:rFonts w:ascii="Times New Roman" w:eastAsiaTheme="minorHAnsi" w:hAnsi="Times New Roman" w:cs="Times New Roman"/>
          <w:i/>
          <w:iCs/>
          <w:sz w:val="22"/>
          <w:szCs w:val="22"/>
          <w:lang w:eastAsia="en-US"/>
        </w:rPr>
      </w:pPr>
    </w:p>
    <w:p w14:paraId="6DBA095E" w14:textId="77777777" w:rsidR="006B2C6A" w:rsidRPr="006B2C6A" w:rsidRDefault="006B2C6A" w:rsidP="006B2C6A">
      <w:pPr>
        <w:pStyle w:val="ListParagraph"/>
        <w:numPr>
          <w:ilvl w:val="0"/>
          <w:numId w:val="26"/>
        </w:numPr>
        <w:spacing w:after="0"/>
        <w:jc w:val="both"/>
        <w:rPr>
          <w:rFonts w:ascii="Times New Roman" w:hAnsi="Times New Roman" w:cs="Times New Roman"/>
          <w:iCs/>
          <w:sz w:val="22"/>
          <w:szCs w:val="22"/>
        </w:rPr>
      </w:pPr>
      <w:r w:rsidRPr="006B2C6A">
        <w:rPr>
          <w:rFonts w:ascii="Times New Roman" w:hAnsi="Times New Roman" w:cs="Times New Roman"/>
          <w:iCs/>
          <w:sz w:val="22"/>
          <w:szCs w:val="22"/>
        </w:rPr>
        <w:t>Pasiūlymo kainos (C) balas yra apskaičiuojamas mažiausios pasiūlytos kainos (</w:t>
      </w:r>
      <w:proofErr w:type="spellStart"/>
      <w:r w:rsidRPr="006B2C6A">
        <w:rPr>
          <w:rFonts w:ascii="Times New Roman" w:hAnsi="Times New Roman" w:cs="Times New Roman"/>
          <w:iCs/>
          <w:sz w:val="22"/>
          <w:szCs w:val="22"/>
        </w:rPr>
        <w:t>C</w:t>
      </w:r>
      <w:r w:rsidRPr="006B2C6A">
        <w:rPr>
          <w:rFonts w:ascii="Times New Roman" w:hAnsi="Times New Roman" w:cs="Times New Roman"/>
          <w:iCs/>
          <w:sz w:val="22"/>
          <w:szCs w:val="22"/>
          <w:vertAlign w:val="subscript"/>
        </w:rPr>
        <w:t>min</w:t>
      </w:r>
      <w:proofErr w:type="spellEnd"/>
      <w:r w:rsidRPr="006B2C6A">
        <w:rPr>
          <w:rFonts w:ascii="Times New Roman" w:hAnsi="Times New Roman" w:cs="Times New Roman"/>
          <w:iCs/>
          <w:sz w:val="22"/>
          <w:szCs w:val="22"/>
        </w:rPr>
        <w:t>) ir vertinamo pasiūlymo kainos (</w:t>
      </w:r>
      <w:proofErr w:type="spellStart"/>
      <w:r w:rsidRPr="006B2C6A">
        <w:rPr>
          <w:rFonts w:ascii="Times New Roman" w:hAnsi="Times New Roman" w:cs="Times New Roman"/>
          <w:iCs/>
          <w:sz w:val="22"/>
          <w:szCs w:val="22"/>
        </w:rPr>
        <w:t>С</w:t>
      </w:r>
      <w:r w:rsidRPr="006B2C6A">
        <w:rPr>
          <w:rFonts w:ascii="Times New Roman" w:hAnsi="Times New Roman" w:cs="Times New Roman"/>
          <w:iCs/>
          <w:sz w:val="22"/>
          <w:szCs w:val="22"/>
          <w:vertAlign w:val="subscript"/>
        </w:rPr>
        <w:t>p</w:t>
      </w:r>
      <w:proofErr w:type="spellEnd"/>
      <w:r w:rsidRPr="006B2C6A">
        <w:rPr>
          <w:rFonts w:ascii="Times New Roman" w:hAnsi="Times New Roman" w:cs="Times New Roman"/>
          <w:iCs/>
          <w:sz w:val="22"/>
          <w:szCs w:val="22"/>
        </w:rPr>
        <w:t>) santykį padauginant iš kainos lyginamojo svorio (X):</w:t>
      </w:r>
    </w:p>
    <w:p w14:paraId="150644E0" w14:textId="77777777" w:rsidR="006B2C6A" w:rsidRPr="006B2C6A" w:rsidRDefault="006B2C6A" w:rsidP="006B2C6A">
      <w:pPr>
        <w:spacing w:after="0"/>
        <w:ind w:firstLine="709"/>
        <w:jc w:val="both"/>
        <w:rPr>
          <w:rFonts w:ascii="Times New Roman" w:hAnsi="Times New Roman" w:cs="Times New Roman"/>
          <w:iCs/>
          <w:sz w:val="22"/>
          <w:szCs w:val="22"/>
        </w:rPr>
      </w:pPr>
    </w:p>
    <w:p w14:paraId="2C8D043E" w14:textId="77777777" w:rsidR="006B2C6A" w:rsidRPr="006B2C6A" w:rsidRDefault="006B2C6A" w:rsidP="006B2C6A">
      <w:pPr>
        <w:tabs>
          <w:tab w:val="left" w:pos="1134"/>
          <w:tab w:val="left" w:pos="1276"/>
        </w:tabs>
        <w:spacing w:after="0"/>
        <w:ind w:firstLine="709"/>
        <w:jc w:val="center"/>
        <w:rPr>
          <w:rFonts w:ascii="Times New Roman" w:eastAsia="Calibri" w:hAnsi="Times New Roman" w:cs="Times New Roman"/>
          <w:color w:val="FF0000"/>
          <w:sz w:val="22"/>
          <w:szCs w:val="22"/>
        </w:rPr>
      </w:pPr>
      <m:oMath>
        <m:r>
          <m:rPr>
            <m:sty m:val="p"/>
          </m:rPr>
          <w:rPr>
            <w:rFonts w:ascii="Cambria Math" w:hAnsi="Cambria Math" w:cs="Times New Roman"/>
            <w:sz w:val="22"/>
            <w:szCs w:val="22"/>
          </w:rPr>
          <m:t>C=</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C</m:t>
                </m:r>
              </m:e>
              <m:sub>
                <m:r>
                  <m:rPr>
                    <m:sty m:val="p"/>
                  </m:rPr>
                  <w:rPr>
                    <w:rFonts w:ascii="Cambria Math" w:hAnsi="Cambria Math" w:cs="Times New Roman"/>
                    <w:sz w:val="22"/>
                    <w:szCs w:val="22"/>
                  </w:rPr>
                  <m:t>min</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C</m:t>
                </m:r>
              </m:e>
              <m:sub>
                <m:r>
                  <m:rPr>
                    <m:sty m:val="p"/>
                  </m:rPr>
                  <w:rPr>
                    <w:rFonts w:ascii="Cambria Math" w:hAnsi="Cambria Math" w:cs="Times New Roman"/>
                    <w:sz w:val="22"/>
                    <w:szCs w:val="22"/>
                  </w:rPr>
                  <m:t>P</m:t>
                </m:r>
              </m:sub>
            </m:sSub>
          </m:den>
        </m:f>
        <m:r>
          <m:rPr>
            <m:sty m:val="p"/>
          </m:rPr>
          <w:rPr>
            <w:rFonts w:ascii="Cambria Math" w:hAnsi="Cambria Math" w:cs="Times New Roman"/>
            <w:sz w:val="22"/>
            <w:szCs w:val="22"/>
          </w:rPr>
          <m:t xml:space="preserve"> ×X</m:t>
        </m:r>
      </m:oMath>
      <w:r w:rsidRPr="006B2C6A">
        <w:rPr>
          <w:rFonts w:ascii="Times New Roman" w:hAnsi="Times New Roman" w:cs="Times New Roman"/>
          <w:sz w:val="22"/>
          <w:szCs w:val="22"/>
        </w:rPr>
        <w:t xml:space="preserve"> </w:t>
      </w:r>
    </w:p>
    <w:p w14:paraId="38E88136" w14:textId="77777777" w:rsidR="006B2C6A" w:rsidRPr="006B2C6A" w:rsidRDefault="006B2C6A" w:rsidP="006B2C6A">
      <w:pPr>
        <w:spacing w:after="0"/>
        <w:ind w:firstLine="709"/>
        <w:jc w:val="center"/>
        <w:rPr>
          <w:rFonts w:ascii="Times New Roman" w:hAnsi="Times New Roman" w:cs="Times New Roman"/>
          <w:iCs/>
          <w:sz w:val="22"/>
          <w:szCs w:val="22"/>
        </w:rPr>
      </w:pPr>
    </w:p>
    <w:p w14:paraId="4AB1C16B" w14:textId="77777777" w:rsidR="006B2C6A" w:rsidRPr="006B2C6A" w:rsidRDefault="006B2C6A" w:rsidP="006B2C6A">
      <w:pPr>
        <w:pStyle w:val="ListParagraph"/>
        <w:numPr>
          <w:ilvl w:val="0"/>
          <w:numId w:val="26"/>
        </w:numPr>
        <w:spacing w:after="0"/>
        <w:jc w:val="both"/>
        <w:rPr>
          <w:rFonts w:ascii="Times New Roman" w:hAnsi="Times New Roman" w:cs="Times New Roman"/>
          <w:sz w:val="22"/>
          <w:szCs w:val="22"/>
        </w:rPr>
      </w:pPr>
      <w:r w:rsidRPr="006B2C6A">
        <w:rPr>
          <w:rFonts w:ascii="Times New Roman" w:hAnsi="Times New Roman" w:cs="Times New Roman"/>
          <w:sz w:val="22"/>
          <w:szCs w:val="22"/>
        </w:rPr>
        <w:t>Kitų kriterijų (T) balai apskaičiuojami sudedant atskirų kitų kriterijų (</w:t>
      </w:r>
      <w:proofErr w:type="spellStart"/>
      <w:r w:rsidRPr="006B2C6A">
        <w:rPr>
          <w:rFonts w:ascii="Times New Roman" w:hAnsi="Times New Roman" w:cs="Times New Roman"/>
          <w:sz w:val="22"/>
          <w:szCs w:val="22"/>
        </w:rPr>
        <w:t>T</w:t>
      </w:r>
      <w:r w:rsidRPr="006B2C6A">
        <w:rPr>
          <w:rFonts w:ascii="Times New Roman" w:hAnsi="Times New Roman" w:cs="Times New Roman"/>
          <w:sz w:val="22"/>
          <w:szCs w:val="22"/>
          <w:vertAlign w:val="subscript"/>
        </w:rPr>
        <w:t>i</w:t>
      </w:r>
      <w:proofErr w:type="spellEnd"/>
      <w:r w:rsidRPr="006B2C6A">
        <w:rPr>
          <w:rFonts w:ascii="Times New Roman" w:hAnsi="Times New Roman" w:cs="Times New Roman"/>
          <w:sz w:val="22"/>
          <w:szCs w:val="22"/>
        </w:rPr>
        <w:t>) balus:</w:t>
      </w:r>
    </w:p>
    <w:p w14:paraId="205606AE" w14:textId="77777777" w:rsidR="006B2C6A" w:rsidRPr="006B2C6A" w:rsidRDefault="006B2C6A" w:rsidP="006B2C6A">
      <w:pPr>
        <w:spacing w:after="0"/>
        <w:jc w:val="both"/>
        <w:rPr>
          <w:rFonts w:ascii="Times New Roman" w:hAnsi="Times New Roman" w:cs="Times New Roman"/>
          <w:sz w:val="22"/>
          <w:szCs w:val="22"/>
        </w:rPr>
      </w:pPr>
    </w:p>
    <w:p w14:paraId="1F4B0EC4" w14:textId="77777777" w:rsidR="006B2C6A" w:rsidRPr="006B2C6A" w:rsidRDefault="006B2C6A" w:rsidP="006B2C6A">
      <w:pPr>
        <w:spacing w:after="0"/>
        <w:jc w:val="center"/>
        <w:rPr>
          <w:rFonts w:ascii="Times New Roman" w:eastAsiaTheme="minorHAnsi" w:hAnsi="Times New Roman" w:cs="Times New Roman"/>
          <w:color w:val="FF0000"/>
          <w:sz w:val="22"/>
          <w:szCs w:val="22"/>
          <w:lang w:eastAsia="en-US"/>
        </w:rPr>
      </w:pPr>
      <w:r w:rsidRPr="006B2C6A">
        <w:rPr>
          <w:rFonts w:ascii="Times New Roman" w:eastAsiaTheme="minorHAnsi" w:hAnsi="Times New Roman" w:cs="Times New Roman"/>
          <w:position w:val="-28"/>
          <w:sz w:val="22"/>
          <w:szCs w:val="22"/>
          <w:lang w:eastAsia="en-US"/>
        </w:rPr>
        <w:object w:dxaOrig="1005" w:dyaOrig="570" w14:anchorId="6A170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8.5pt" o:ole="" fillcolor="window">
            <v:imagedata r:id="rId19" o:title=""/>
          </v:shape>
          <o:OLEObject Type="Embed" ProgID="Equation.3" ShapeID="_x0000_i1025" DrawAspect="Content" ObjectID="_1840030398" r:id="rId20"/>
        </w:object>
      </w:r>
      <w:r w:rsidRPr="006B2C6A">
        <w:rPr>
          <w:rFonts w:ascii="Times New Roman" w:eastAsiaTheme="minorHAnsi" w:hAnsi="Times New Roman" w:cs="Times New Roman"/>
          <w:sz w:val="22"/>
          <w:szCs w:val="22"/>
          <w:lang w:eastAsia="en-US"/>
        </w:rPr>
        <w:t xml:space="preserve">    </w:t>
      </w:r>
    </w:p>
    <w:p w14:paraId="1D82289B" w14:textId="77777777" w:rsidR="006B2C6A" w:rsidRPr="006B2C6A" w:rsidRDefault="006B2C6A" w:rsidP="006B2C6A">
      <w:pPr>
        <w:spacing w:after="0"/>
        <w:jc w:val="center"/>
        <w:rPr>
          <w:rFonts w:ascii="Times New Roman" w:eastAsiaTheme="minorHAnsi" w:hAnsi="Times New Roman" w:cs="Times New Roman"/>
          <w:sz w:val="22"/>
          <w:szCs w:val="22"/>
          <w:lang w:eastAsia="en-US"/>
        </w:rPr>
      </w:pPr>
    </w:p>
    <w:p w14:paraId="255C8D04" w14:textId="77777777" w:rsidR="006B2C6A" w:rsidRPr="006B2C6A" w:rsidRDefault="006B2C6A" w:rsidP="006B2C6A">
      <w:pPr>
        <w:pStyle w:val="ListParagraph"/>
        <w:numPr>
          <w:ilvl w:val="0"/>
          <w:numId w:val="26"/>
        </w:numPr>
        <w:spacing w:after="0"/>
        <w:jc w:val="both"/>
        <w:rPr>
          <w:rFonts w:ascii="Times New Roman" w:eastAsia="Calibri" w:hAnsi="Times New Roman" w:cs="Times New Roman"/>
          <w:sz w:val="22"/>
          <w:szCs w:val="22"/>
        </w:rPr>
      </w:pPr>
      <w:r w:rsidRPr="006B2C6A">
        <w:rPr>
          <w:rFonts w:ascii="Times New Roman" w:eastAsia="Calibri" w:hAnsi="Times New Roman" w:cs="Times New Roman"/>
          <w:sz w:val="22"/>
          <w:szCs w:val="22"/>
        </w:rPr>
        <w:lastRenderedPageBreak/>
        <w:t>Kriterijaus parametro įvertinimas (</w:t>
      </w:r>
      <w:proofErr w:type="spellStart"/>
      <w:r w:rsidRPr="006B2C6A">
        <w:rPr>
          <w:rFonts w:ascii="Times New Roman" w:hAnsi="Times New Roman" w:cs="Times New Roman"/>
          <w:sz w:val="22"/>
          <w:szCs w:val="22"/>
        </w:rPr>
        <w:t>T</w:t>
      </w:r>
      <w:r w:rsidRPr="006B2C6A">
        <w:rPr>
          <w:rFonts w:ascii="Times New Roman" w:hAnsi="Times New Roman" w:cs="Times New Roman"/>
          <w:sz w:val="22"/>
          <w:szCs w:val="22"/>
          <w:vertAlign w:val="subscript"/>
        </w:rPr>
        <w:t>i</w:t>
      </w:r>
      <w:proofErr w:type="spellEnd"/>
      <w:r w:rsidRPr="006B2C6A">
        <w:rPr>
          <w:rFonts w:ascii="Times New Roman" w:eastAsia="Calibri" w:hAnsi="Times New Roman" w:cs="Times New Roman"/>
          <w:sz w:val="22"/>
          <w:szCs w:val="22"/>
        </w:rPr>
        <w:t>) apskaičiuojamas, parametro reikšmę (</w:t>
      </w:r>
      <w:proofErr w:type="spellStart"/>
      <w:r w:rsidRPr="006B2C6A">
        <w:rPr>
          <w:rFonts w:ascii="Times New Roman" w:eastAsia="Calibri" w:hAnsi="Times New Roman" w:cs="Times New Roman"/>
          <w:sz w:val="22"/>
          <w:szCs w:val="22"/>
        </w:rPr>
        <w:t>R</w:t>
      </w:r>
      <w:r w:rsidRPr="006B2C6A">
        <w:rPr>
          <w:rFonts w:ascii="Times New Roman" w:eastAsia="Calibri" w:hAnsi="Times New Roman" w:cs="Times New Roman"/>
          <w:sz w:val="22"/>
          <w:szCs w:val="22"/>
          <w:vertAlign w:val="subscript"/>
        </w:rPr>
        <w:t>p</w:t>
      </w:r>
      <w:proofErr w:type="spellEnd"/>
      <w:r w:rsidRPr="006B2C6A">
        <w:rPr>
          <w:rFonts w:ascii="Times New Roman" w:eastAsia="Calibri" w:hAnsi="Times New Roman" w:cs="Times New Roman"/>
          <w:sz w:val="22"/>
          <w:szCs w:val="22"/>
        </w:rPr>
        <w:t>) palyginant su geriausia to paties parametro reikšme (</w:t>
      </w:r>
      <w:proofErr w:type="spellStart"/>
      <w:r w:rsidRPr="006B2C6A">
        <w:rPr>
          <w:rFonts w:ascii="Times New Roman" w:eastAsia="Calibri" w:hAnsi="Times New Roman" w:cs="Times New Roman"/>
          <w:sz w:val="22"/>
          <w:szCs w:val="22"/>
        </w:rPr>
        <w:t>R</w:t>
      </w:r>
      <w:r w:rsidRPr="006B2C6A">
        <w:rPr>
          <w:rFonts w:ascii="Times New Roman" w:eastAsia="Calibri" w:hAnsi="Times New Roman" w:cs="Times New Roman"/>
          <w:sz w:val="22"/>
          <w:szCs w:val="22"/>
          <w:vertAlign w:val="subscript"/>
        </w:rPr>
        <w:t>max</w:t>
      </w:r>
      <w:proofErr w:type="spellEnd"/>
      <w:r w:rsidRPr="006B2C6A">
        <w:rPr>
          <w:rFonts w:ascii="Times New Roman" w:eastAsia="Calibri" w:hAnsi="Times New Roman" w:cs="Times New Roman"/>
          <w:sz w:val="22"/>
          <w:szCs w:val="22"/>
        </w:rPr>
        <w:t>) ir padauginant iš vertinamo kriterijaus parametro lyginamojo svorio (</w:t>
      </w:r>
      <w:proofErr w:type="spellStart"/>
      <w:r w:rsidRPr="006B2C6A">
        <w:rPr>
          <w:rFonts w:ascii="Times New Roman" w:hAnsi="Times New Roman" w:cs="Times New Roman"/>
          <w:sz w:val="22"/>
          <w:szCs w:val="22"/>
        </w:rPr>
        <w:t>Y</w:t>
      </w:r>
      <w:r w:rsidRPr="006B2C6A">
        <w:rPr>
          <w:rFonts w:ascii="Times New Roman" w:hAnsi="Times New Roman" w:cs="Times New Roman"/>
          <w:sz w:val="22"/>
          <w:szCs w:val="22"/>
          <w:vertAlign w:val="subscript"/>
        </w:rPr>
        <w:t>i</w:t>
      </w:r>
      <w:proofErr w:type="spellEnd"/>
      <w:r w:rsidRPr="006B2C6A">
        <w:rPr>
          <w:rFonts w:ascii="Times New Roman" w:eastAsia="Calibri" w:hAnsi="Times New Roman" w:cs="Times New Roman"/>
          <w:sz w:val="22"/>
          <w:szCs w:val="22"/>
        </w:rPr>
        <w:t xml:space="preserve"> ): </w:t>
      </w:r>
    </w:p>
    <w:p w14:paraId="6A9A8999" w14:textId="77777777" w:rsidR="006B2C6A" w:rsidRPr="006B2C6A" w:rsidRDefault="006B2C6A" w:rsidP="006B2C6A">
      <w:pPr>
        <w:pStyle w:val="ListParagraph"/>
        <w:ind w:left="709"/>
        <w:rPr>
          <w:rFonts w:ascii="Times New Roman" w:eastAsia="Calibri" w:hAnsi="Times New Roman" w:cs="Times New Roman"/>
          <w:sz w:val="22"/>
          <w:szCs w:val="22"/>
        </w:rPr>
      </w:pPr>
    </w:p>
    <w:p w14:paraId="459DA6CC" w14:textId="77777777" w:rsidR="006B2C6A" w:rsidRPr="006B2C6A" w:rsidRDefault="00E253CF" w:rsidP="006B2C6A">
      <w:pPr>
        <w:spacing w:after="0"/>
        <w:jc w:val="center"/>
        <w:rPr>
          <w:rFonts w:ascii="Times New Roman" w:hAnsi="Times New Roman" w:cs="Times New Roman"/>
          <w:sz w:val="22"/>
          <w:szCs w:val="22"/>
          <w:lang w:eastAsia="en-US"/>
        </w:rPr>
      </w:pPr>
      <m:oMath>
        <m:sSub>
          <m:sSubPr>
            <m:ctrlPr>
              <w:rPr>
                <w:rFonts w:ascii="Cambria Math" w:hAnsi="Cambria Math" w:cs="Times New Roman"/>
                <w:i/>
                <w:sz w:val="22"/>
                <w:szCs w:val="22"/>
                <w:lang w:eastAsia="en-US"/>
              </w:rPr>
            </m:ctrlPr>
          </m:sSubPr>
          <m:e>
            <m:r>
              <w:rPr>
                <w:rFonts w:ascii="Cambria Math" w:hAnsi="Cambria Math" w:cs="Times New Roman"/>
                <w:sz w:val="22"/>
                <w:szCs w:val="22"/>
              </w:rPr>
              <m:t>T</m:t>
            </m:r>
          </m:e>
          <m:sub>
            <m:r>
              <w:rPr>
                <w:rFonts w:ascii="Cambria Math" w:hAnsi="Cambria Math" w:cs="Times New Roman"/>
                <w:sz w:val="22"/>
                <w:szCs w:val="22"/>
              </w:rPr>
              <m:t>i</m:t>
            </m:r>
          </m:sub>
        </m:sSub>
        <m:r>
          <w:rPr>
            <w:rFonts w:ascii="Cambria Math" w:hAnsi="Cambria Math" w:cs="Times New Roman"/>
            <w:sz w:val="22"/>
            <w:szCs w:val="22"/>
          </w:rPr>
          <m:t>=</m:t>
        </m:r>
        <m:f>
          <m:fPr>
            <m:ctrlPr>
              <w:rPr>
                <w:rFonts w:ascii="Cambria Math" w:hAnsi="Cambria Math" w:cs="Times New Roman"/>
                <w:i/>
                <w:sz w:val="22"/>
                <w:szCs w:val="22"/>
                <w:lang w:eastAsia="en-US"/>
              </w:rPr>
            </m:ctrlPr>
          </m:fPr>
          <m:num>
            <m:sSub>
              <m:sSubPr>
                <m:ctrlPr>
                  <w:rPr>
                    <w:rFonts w:ascii="Cambria Math" w:hAnsi="Cambria Math" w:cs="Times New Roman"/>
                    <w:i/>
                    <w:sz w:val="22"/>
                    <w:szCs w:val="22"/>
                    <w:lang w:eastAsia="en-US"/>
                  </w:rPr>
                </m:ctrlPr>
              </m:sSubPr>
              <m:e>
                <m:r>
                  <w:rPr>
                    <w:rFonts w:ascii="Cambria Math" w:hAnsi="Cambria Math" w:cs="Times New Roman"/>
                    <w:sz w:val="22"/>
                    <w:szCs w:val="22"/>
                  </w:rPr>
                  <m:t>R</m:t>
                </m:r>
              </m:e>
              <m:sub>
                <m:r>
                  <w:rPr>
                    <w:rFonts w:ascii="Cambria Math" w:hAnsi="Cambria Math" w:cs="Times New Roman"/>
                    <w:sz w:val="22"/>
                    <w:szCs w:val="22"/>
                  </w:rPr>
                  <m:t>p</m:t>
                </m:r>
              </m:sub>
            </m:sSub>
          </m:num>
          <m:den>
            <m:sSub>
              <m:sSubPr>
                <m:ctrlPr>
                  <w:rPr>
                    <w:rFonts w:ascii="Cambria Math" w:hAnsi="Cambria Math" w:cs="Times New Roman"/>
                    <w:i/>
                    <w:sz w:val="22"/>
                    <w:szCs w:val="22"/>
                    <w:lang w:eastAsia="en-US"/>
                  </w:rPr>
                </m:ctrlPr>
              </m:sSubPr>
              <m:e>
                <m:r>
                  <w:rPr>
                    <w:rFonts w:ascii="Cambria Math" w:hAnsi="Cambria Math" w:cs="Times New Roman"/>
                    <w:sz w:val="22"/>
                    <w:szCs w:val="22"/>
                  </w:rPr>
                  <m:t>R</m:t>
                </m:r>
              </m:e>
              <m:sub>
                <m:r>
                  <w:rPr>
                    <w:rFonts w:ascii="Cambria Math" w:hAnsi="Cambria Math" w:cs="Times New Roman"/>
                    <w:sz w:val="22"/>
                    <w:szCs w:val="22"/>
                  </w:rPr>
                  <m:t>max</m:t>
                </m:r>
              </m:sub>
            </m:sSub>
          </m:den>
        </m:f>
        <m:r>
          <w:rPr>
            <w:rFonts w:ascii="Cambria Math" w:hAnsi="Cambria Math" w:cs="Times New Roman"/>
            <w:sz w:val="22"/>
            <w:szCs w:val="22"/>
          </w:rPr>
          <m:t>∙</m:t>
        </m:r>
        <m:sSub>
          <m:sSubPr>
            <m:ctrlPr>
              <w:rPr>
                <w:rFonts w:ascii="Cambria Math" w:hAnsi="Cambria Math" w:cs="Times New Roman"/>
                <w:i/>
                <w:sz w:val="22"/>
                <w:szCs w:val="22"/>
                <w:lang w:eastAsia="en-US"/>
              </w:rPr>
            </m:ctrlPr>
          </m:sSubPr>
          <m:e>
            <m:r>
              <w:rPr>
                <w:rFonts w:ascii="Cambria Math" w:hAnsi="Cambria Math" w:cs="Times New Roman"/>
                <w:sz w:val="22"/>
                <w:szCs w:val="22"/>
              </w:rPr>
              <m:t>Y</m:t>
            </m:r>
          </m:e>
          <m:sub>
            <m:r>
              <w:rPr>
                <w:rFonts w:ascii="Cambria Math" w:hAnsi="Cambria Math" w:cs="Times New Roman"/>
                <w:sz w:val="22"/>
                <w:szCs w:val="22"/>
              </w:rPr>
              <m:t>i</m:t>
            </m:r>
          </m:sub>
        </m:sSub>
      </m:oMath>
      <w:r w:rsidR="006B2C6A" w:rsidRPr="006B2C6A">
        <w:rPr>
          <w:rFonts w:ascii="Times New Roman" w:hAnsi="Times New Roman" w:cs="Times New Roman"/>
          <w:sz w:val="22"/>
          <w:szCs w:val="22"/>
          <w:lang w:eastAsia="en-US"/>
        </w:rPr>
        <w:t xml:space="preserve">      </w:t>
      </w:r>
    </w:p>
    <w:p w14:paraId="4C14AF62" w14:textId="77777777" w:rsidR="006B2C6A" w:rsidRPr="006B2C6A" w:rsidRDefault="006B2C6A" w:rsidP="006B2C6A">
      <w:pPr>
        <w:spacing w:after="0"/>
        <w:jc w:val="center"/>
        <w:rPr>
          <w:rFonts w:ascii="Times New Roman" w:eastAsia="Calibri" w:hAnsi="Times New Roman" w:cs="Times New Roman"/>
          <w:color w:val="FF0000"/>
          <w:sz w:val="22"/>
          <w:szCs w:val="22"/>
          <w:lang w:eastAsia="en-US"/>
        </w:rPr>
      </w:pPr>
    </w:p>
    <w:p w14:paraId="5099232F" w14:textId="77777777" w:rsidR="006B2C6A" w:rsidRPr="006B2C6A" w:rsidRDefault="006B2C6A" w:rsidP="006B2C6A">
      <w:pPr>
        <w:pStyle w:val="ListParagraph"/>
        <w:numPr>
          <w:ilvl w:val="0"/>
          <w:numId w:val="26"/>
        </w:numPr>
        <w:spacing w:after="0"/>
        <w:jc w:val="both"/>
        <w:rPr>
          <w:rFonts w:ascii="Times New Roman" w:hAnsi="Times New Roman" w:cs="Times New Roman"/>
          <w:sz w:val="22"/>
          <w:szCs w:val="22"/>
        </w:rPr>
      </w:pPr>
      <w:r w:rsidRPr="006B2C6A">
        <w:rPr>
          <w:rFonts w:ascii="Times New Roman" w:hAnsi="Times New Roman" w:cs="Times New Roman"/>
          <w:sz w:val="22"/>
          <w:szCs w:val="22"/>
        </w:rPr>
        <w:t>Kriterijaus parametrų vertinimas atliekamas ekspertiniu būdu, kur bendra kiekvieno iš parametrų reikšmė (</w:t>
      </w:r>
      <w:proofErr w:type="spellStart"/>
      <w:r w:rsidRPr="006B2C6A">
        <w:rPr>
          <w:rFonts w:ascii="Times New Roman" w:hAnsi="Times New Roman" w:cs="Times New Roman"/>
          <w:sz w:val="22"/>
          <w:szCs w:val="22"/>
        </w:rPr>
        <w:t>R</w:t>
      </w:r>
      <w:r w:rsidRPr="006B2C6A">
        <w:rPr>
          <w:rFonts w:ascii="Times New Roman" w:hAnsi="Times New Roman" w:cs="Times New Roman"/>
          <w:sz w:val="22"/>
          <w:szCs w:val="22"/>
          <w:vertAlign w:val="subscript"/>
        </w:rPr>
        <w:t>p</w:t>
      </w:r>
      <w:proofErr w:type="spellEnd"/>
      <w:r w:rsidRPr="006B2C6A">
        <w:rPr>
          <w:rFonts w:ascii="Times New Roman" w:hAnsi="Times New Roman" w:cs="Times New Roman"/>
          <w:sz w:val="22"/>
          <w:szCs w:val="22"/>
        </w:rPr>
        <w:t xml:space="preserve">) apskaičiuojama pagal aritmetinio vidurkio formulę, vertinime dalyvavusių ekspertų įvertinimus sudėjus ir padalinus iš vertinusiųjų skaičiaus ir apvalinant vieno ženklo po kablelio tikslumu. </w:t>
      </w:r>
    </w:p>
    <w:p w14:paraId="1DE7A116" w14:textId="77777777" w:rsidR="006B2C6A" w:rsidRPr="006B2C6A" w:rsidRDefault="006B2C6A" w:rsidP="006B2C6A">
      <w:pPr>
        <w:pStyle w:val="ListParagraph"/>
        <w:numPr>
          <w:ilvl w:val="0"/>
          <w:numId w:val="26"/>
        </w:numPr>
        <w:spacing w:after="0"/>
        <w:jc w:val="both"/>
        <w:rPr>
          <w:rFonts w:ascii="Times New Roman" w:hAnsi="Times New Roman" w:cs="Times New Roman"/>
          <w:sz w:val="22"/>
          <w:szCs w:val="22"/>
        </w:rPr>
      </w:pPr>
      <w:r w:rsidRPr="006B2C6A">
        <w:rPr>
          <w:rFonts w:ascii="Times New Roman" w:hAnsi="Times New Roman" w:cs="Times New Roman"/>
          <w:sz w:val="22"/>
          <w:szCs w:val="22"/>
        </w:rPr>
        <w:t>Vertinant tiekėjų pasiūlymus:</w:t>
      </w:r>
    </w:p>
    <w:p w14:paraId="5A1B88C1" w14:textId="77777777" w:rsidR="006B2C6A" w:rsidRPr="006B2C6A" w:rsidRDefault="006B2C6A" w:rsidP="006B2C6A">
      <w:pPr>
        <w:pStyle w:val="ListParagraph"/>
        <w:numPr>
          <w:ilvl w:val="1"/>
          <w:numId w:val="26"/>
        </w:numPr>
        <w:spacing w:after="0"/>
        <w:jc w:val="both"/>
        <w:rPr>
          <w:rFonts w:ascii="Times New Roman" w:hAnsi="Times New Roman" w:cs="Times New Roman"/>
          <w:sz w:val="22"/>
          <w:szCs w:val="22"/>
        </w:rPr>
      </w:pPr>
      <w:r w:rsidRPr="006B2C6A">
        <w:rPr>
          <w:rFonts w:ascii="Times New Roman" w:hAnsi="Times New Roman" w:cs="Times New Roman"/>
          <w:sz w:val="22"/>
          <w:szCs w:val="22"/>
        </w:rPr>
        <w:t xml:space="preserve">nustato visų vertinamų tiekėjų </w:t>
      </w:r>
      <w:proofErr w:type="spellStart"/>
      <w:r w:rsidRPr="006B2C6A">
        <w:rPr>
          <w:rFonts w:ascii="Times New Roman" w:hAnsi="Times New Roman" w:cs="Times New Roman"/>
          <w:sz w:val="22"/>
          <w:szCs w:val="22"/>
        </w:rPr>
        <w:t>R</w:t>
      </w:r>
      <w:r w:rsidRPr="006B2C6A">
        <w:rPr>
          <w:rFonts w:ascii="Times New Roman" w:hAnsi="Times New Roman" w:cs="Times New Roman"/>
          <w:sz w:val="22"/>
          <w:szCs w:val="22"/>
          <w:vertAlign w:val="subscript"/>
        </w:rPr>
        <w:t>p</w:t>
      </w:r>
      <w:proofErr w:type="spellEnd"/>
      <w:r w:rsidRPr="006B2C6A">
        <w:rPr>
          <w:rFonts w:ascii="Times New Roman" w:hAnsi="Times New Roman" w:cs="Times New Roman"/>
          <w:sz w:val="22"/>
          <w:szCs w:val="22"/>
        </w:rPr>
        <w:t xml:space="preserve"> ir </w:t>
      </w:r>
      <w:proofErr w:type="spellStart"/>
      <w:r w:rsidRPr="006B2C6A">
        <w:rPr>
          <w:rFonts w:ascii="Times New Roman" w:eastAsia="Calibri" w:hAnsi="Times New Roman" w:cs="Times New Roman"/>
          <w:sz w:val="22"/>
          <w:szCs w:val="22"/>
        </w:rPr>
        <w:t>R</w:t>
      </w:r>
      <w:r w:rsidRPr="006B2C6A">
        <w:rPr>
          <w:rFonts w:ascii="Times New Roman" w:eastAsia="Calibri" w:hAnsi="Times New Roman" w:cs="Times New Roman"/>
          <w:sz w:val="22"/>
          <w:szCs w:val="22"/>
          <w:vertAlign w:val="subscript"/>
        </w:rPr>
        <w:t>max</w:t>
      </w:r>
      <w:proofErr w:type="spellEnd"/>
      <w:r w:rsidRPr="006B2C6A">
        <w:rPr>
          <w:rFonts w:ascii="Times New Roman" w:hAnsi="Times New Roman" w:cs="Times New Roman"/>
          <w:sz w:val="22"/>
          <w:szCs w:val="22"/>
        </w:rPr>
        <w:t xml:space="preserve"> reikšmes, apskaičiuoja </w:t>
      </w:r>
      <w:proofErr w:type="spellStart"/>
      <w:r w:rsidRPr="006B2C6A">
        <w:rPr>
          <w:rFonts w:ascii="Times New Roman" w:hAnsi="Times New Roman" w:cs="Times New Roman"/>
          <w:sz w:val="22"/>
          <w:szCs w:val="22"/>
        </w:rPr>
        <w:t>T</w:t>
      </w:r>
      <w:r w:rsidRPr="006B2C6A">
        <w:rPr>
          <w:rFonts w:ascii="Times New Roman" w:hAnsi="Times New Roman" w:cs="Times New Roman"/>
          <w:sz w:val="22"/>
          <w:szCs w:val="22"/>
          <w:vertAlign w:val="subscript"/>
        </w:rPr>
        <w:t>i</w:t>
      </w:r>
      <w:proofErr w:type="spellEnd"/>
      <w:r w:rsidRPr="006B2C6A">
        <w:rPr>
          <w:rFonts w:ascii="Times New Roman" w:hAnsi="Times New Roman" w:cs="Times New Roman"/>
          <w:sz w:val="22"/>
          <w:szCs w:val="22"/>
        </w:rPr>
        <w:t xml:space="preserve"> reikšmes, ir apskaičiuoja kiekvieno vertinamo tiekėjo T reikšmę;</w:t>
      </w:r>
    </w:p>
    <w:p w14:paraId="6D5A440E" w14:textId="77777777" w:rsidR="006B2C6A" w:rsidRPr="006B2C6A" w:rsidRDefault="006B2C6A" w:rsidP="006B2C6A">
      <w:pPr>
        <w:pStyle w:val="ListParagraph"/>
        <w:numPr>
          <w:ilvl w:val="1"/>
          <w:numId w:val="26"/>
        </w:numPr>
        <w:spacing w:after="0"/>
        <w:jc w:val="both"/>
        <w:rPr>
          <w:rFonts w:ascii="Times New Roman" w:hAnsi="Times New Roman" w:cs="Times New Roman"/>
          <w:sz w:val="22"/>
          <w:szCs w:val="22"/>
        </w:rPr>
      </w:pPr>
      <w:r w:rsidRPr="006B2C6A">
        <w:rPr>
          <w:rFonts w:ascii="Times New Roman" w:hAnsi="Times New Roman" w:cs="Times New Roman"/>
          <w:sz w:val="22"/>
          <w:szCs w:val="22"/>
        </w:rPr>
        <w:t xml:space="preserve">nustato visų vertinamų tiekėjų </w:t>
      </w:r>
      <w:proofErr w:type="spellStart"/>
      <w:r w:rsidRPr="006B2C6A">
        <w:rPr>
          <w:rFonts w:ascii="Times New Roman" w:hAnsi="Times New Roman" w:cs="Times New Roman"/>
          <w:sz w:val="22"/>
          <w:szCs w:val="22"/>
        </w:rPr>
        <w:t>C</w:t>
      </w:r>
      <w:r w:rsidRPr="006B2C6A">
        <w:rPr>
          <w:rFonts w:ascii="Times New Roman" w:hAnsi="Times New Roman" w:cs="Times New Roman"/>
          <w:sz w:val="22"/>
          <w:szCs w:val="22"/>
          <w:vertAlign w:val="subscript"/>
        </w:rPr>
        <w:t>p</w:t>
      </w:r>
      <w:proofErr w:type="spellEnd"/>
      <w:r w:rsidRPr="006B2C6A">
        <w:rPr>
          <w:rFonts w:ascii="Times New Roman" w:hAnsi="Times New Roman" w:cs="Times New Roman"/>
          <w:sz w:val="22"/>
          <w:szCs w:val="22"/>
        </w:rPr>
        <w:t xml:space="preserve"> ir </w:t>
      </w:r>
      <w:proofErr w:type="spellStart"/>
      <w:r w:rsidRPr="006B2C6A">
        <w:rPr>
          <w:rFonts w:ascii="Times New Roman" w:hAnsi="Times New Roman" w:cs="Times New Roman"/>
          <w:iCs/>
          <w:sz w:val="22"/>
          <w:szCs w:val="22"/>
        </w:rPr>
        <w:t>C</w:t>
      </w:r>
      <w:r w:rsidRPr="006B2C6A">
        <w:rPr>
          <w:rFonts w:ascii="Times New Roman" w:hAnsi="Times New Roman" w:cs="Times New Roman"/>
          <w:iCs/>
          <w:sz w:val="22"/>
          <w:szCs w:val="22"/>
          <w:vertAlign w:val="subscript"/>
        </w:rPr>
        <w:t>min</w:t>
      </w:r>
      <w:proofErr w:type="spellEnd"/>
      <w:r w:rsidRPr="006B2C6A">
        <w:rPr>
          <w:rFonts w:ascii="Times New Roman" w:hAnsi="Times New Roman" w:cs="Times New Roman"/>
          <w:iCs/>
          <w:sz w:val="22"/>
          <w:szCs w:val="22"/>
        </w:rPr>
        <w:t xml:space="preserve"> reikšmes, tuomet apskaičiuoja kiekvieno vertinamo tiekėjo C reikšmę;</w:t>
      </w:r>
    </w:p>
    <w:p w14:paraId="194AC346" w14:textId="6A38295F" w:rsidR="006B2C6A" w:rsidRPr="006B2C6A" w:rsidRDefault="006B2C6A" w:rsidP="006B2C6A">
      <w:pPr>
        <w:pStyle w:val="ListParagraph"/>
        <w:numPr>
          <w:ilvl w:val="1"/>
          <w:numId w:val="26"/>
        </w:numPr>
        <w:spacing w:after="0"/>
        <w:jc w:val="both"/>
        <w:rPr>
          <w:rFonts w:ascii="Times New Roman" w:hAnsi="Times New Roman" w:cs="Times New Roman"/>
          <w:sz w:val="22"/>
          <w:szCs w:val="22"/>
        </w:rPr>
      </w:pPr>
      <w:r w:rsidRPr="006B2C6A">
        <w:rPr>
          <w:rFonts w:ascii="Times New Roman" w:hAnsi="Times New Roman" w:cs="Times New Roman"/>
          <w:sz w:val="22"/>
          <w:szCs w:val="22"/>
        </w:rPr>
        <w:t>nustato kiekvieno vertinamo tiekėjo S reikšmes.</w:t>
      </w:r>
    </w:p>
    <w:p w14:paraId="73038BCC" w14:textId="77777777" w:rsidR="006B2C6A" w:rsidRDefault="006B2C6A" w:rsidP="00102A74">
      <w:pPr>
        <w:jc w:val="center"/>
        <w:rPr>
          <w:rFonts w:ascii="Times New Roman" w:hAnsi="Times New Roman" w:cs="Times New Roman"/>
          <w:sz w:val="22"/>
          <w:szCs w:val="22"/>
        </w:rPr>
      </w:pPr>
    </w:p>
    <w:p w14:paraId="6969C0B2" w14:textId="643226B3" w:rsidR="00C2223C" w:rsidRPr="00102A74" w:rsidRDefault="009B6F95" w:rsidP="00102A74">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72C4D3DF" w14:textId="77777777" w:rsidR="00C2223C" w:rsidRPr="00C2223C" w:rsidRDefault="00C2223C" w:rsidP="00C2223C"/>
    <w:p w14:paraId="040FB65E" w14:textId="1E1E5414"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3161F4">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B3D9" w14:textId="77777777" w:rsidR="00E253CF" w:rsidRDefault="00E253CF" w:rsidP="00D05666">
      <w:r>
        <w:separator/>
      </w:r>
    </w:p>
  </w:endnote>
  <w:endnote w:type="continuationSeparator" w:id="0">
    <w:p w14:paraId="61C258AC" w14:textId="77777777" w:rsidR="00E253CF" w:rsidRDefault="00E253CF" w:rsidP="00D05666">
      <w:r>
        <w:continuationSeparator/>
      </w:r>
    </w:p>
  </w:endnote>
  <w:endnote w:type="continuationNotice" w:id="1">
    <w:p w14:paraId="1D7DFFA1" w14:textId="77777777" w:rsidR="00E253CF" w:rsidRDefault="00E25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943F" w14:textId="77777777" w:rsidR="00E253CF" w:rsidRDefault="00E253CF" w:rsidP="00D05666">
      <w:r>
        <w:separator/>
      </w:r>
    </w:p>
  </w:footnote>
  <w:footnote w:type="continuationSeparator" w:id="0">
    <w:p w14:paraId="61B54E14" w14:textId="77777777" w:rsidR="00E253CF" w:rsidRDefault="00E253CF" w:rsidP="00D05666">
      <w:r>
        <w:continuationSeparator/>
      </w:r>
    </w:p>
  </w:footnote>
  <w:footnote w:type="continuationNotice" w:id="1">
    <w:p w14:paraId="10E44EDC" w14:textId="77777777" w:rsidR="00E253CF" w:rsidRDefault="00E253CF">
      <w:pPr>
        <w:spacing w:after="0" w:line="240" w:lineRule="auto"/>
      </w:pPr>
    </w:p>
  </w:footnote>
  <w:footnote w:id="2">
    <w:p w14:paraId="63586D7A" w14:textId="77777777" w:rsidR="00102A74" w:rsidRPr="001620D3" w:rsidRDefault="00102A74" w:rsidP="00102A74">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26CCF77" w14:textId="77777777" w:rsidR="00102A74" w:rsidRPr="001620D3" w:rsidRDefault="00102A74" w:rsidP="00102A7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FE285" w14:textId="77777777" w:rsidR="00102A74" w:rsidRPr="001620D3" w:rsidRDefault="00102A74" w:rsidP="00102A74">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81DD70" w14:textId="77777777" w:rsidR="00102A74" w:rsidRDefault="00102A74" w:rsidP="00102A74">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118D25B" w14:textId="77777777" w:rsidR="00102A74" w:rsidRPr="001620D3" w:rsidRDefault="00102A74" w:rsidP="00102A7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4A972C" w14:textId="77777777" w:rsidR="00102A74" w:rsidRPr="001620D3" w:rsidRDefault="00102A74" w:rsidP="00102A74">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96351C" w14:textId="77777777" w:rsidR="00102A74" w:rsidRDefault="00102A74" w:rsidP="00102A74">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804542" w14:textId="77777777" w:rsidR="00102A74" w:rsidRPr="001620D3" w:rsidRDefault="00102A74" w:rsidP="00102A7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DC97E" w14:textId="77777777" w:rsidR="00102A74" w:rsidRPr="001620D3" w:rsidRDefault="00102A74" w:rsidP="00102A74">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1157E2C8" w14:textId="77777777" w:rsidR="00102A74" w:rsidRDefault="00102A74" w:rsidP="00102A74">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8F96A5" w14:textId="77777777" w:rsidR="006B2C6A" w:rsidRPr="008E6D7A" w:rsidRDefault="006B2C6A" w:rsidP="006B2C6A">
      <w:pPr>
        <w:pStyle w:val="FootnoteText"/>
        <w:jc w:val="both"/>
        <w:rPr>
          <w:rFonts w:ascii="Times New Roman" w:hAnsi="Times New Roman" w:cs="Times New Roman"/>
        </w:rPr>
      </w:pPr>
      <w:r w:rsidRPr="008E6D7A">
        <w:rPr>
          <w:rStyle w:val="FootnoteReference"/>
          <w:rFonts w:hAnsi="Times New Roman"/>
        </w:rPr>
        <w:footnoteRef/>
      </w:r>
      <w:r w:rsidRPr="008E6D7A">
        <w:rPr>
          <w:rFonts w:ascii="Times New Roman" w:hAnsi="Times New Roman" w:cs="Times New Roman"/>
        </w:rPr>
        <w:t xml:space="preserve"> Testas atliekamas garso diapazone nuo </w:t>
      </w:r>
      <w:proofErr w:type="spellStart"/>
      <w:r w:rsidRPr="008E6D7A">
        <w:rPr>
          <w:rFonts w:ascii="Times New Roman" w:hAnsi="Times New Roman" w:cs="Times New Roman"/>
        </w:rPr>
        <w:t>ppp</w:t>
      </w:r>
      <w:proofErr w:type="spellEnd"/>
      <w:r w:rsidRPr="008E6D7A">
        <w:rPr>
          <w:rFonts w:ascii="Times New Roman" w:hAnsi="Times New Roman" w:cs="Times New Roman"/>
        </w:rPr>
        <w:t xml:space="preserve"> </w:t>
      </w:r>
      <w:r w:rsidRPr="00D36FC8">
        <w:rPr>
          <w:rFonts w:ascii="Times New Roman" w:hAnsi="Times New Roman" w:cs="Times New Roman"/>
        </w:rPr>
        <w:t xml:space="preserve">(piano </w:t>
      </w:r>
      <w:proofErr w:type="spellStart"/>
      <w:r w:rsidRPr="00D36FC8">
        <w:rPr>
          <w:rFonts w:ascii="Times New Roman" w:hAnsi="Times New Roman" w:cs="Times New Roman"/>
        </w:rPr>
        <w:t>pianissimo</w:t>
      </w:r>
      <w:proofErr w:type="spellEnd"/>
      <w:r w:rsidRPr="00D36FC8">
        <w:rPr>
          <w:rFonts w:ascii="Times New Roman" w:hAnsi="Times New Roman" w:cs="Times New Roman"/>
        </w:rPr>
        <w:t xml:space="preserve">) iki </w:t>
      </w:r>
      <w:proofErr w:type="spellStart"/>
      <w:r w:rsidRPr="00D36FC8">
        <w:rPr>
          <w:rFonts w:ascii="Times New Roman" w:hAnsi="Times New Roman" w:cs="Times New Roman"/>
        </w:rPr>
        <w:t>fff</w:t>
      </w:r>
      <w:proofErr w:type="spellEnd"/>
      <w:r w:rsidRPr="00D36FC8">
        <w:rPr>
          <w:rFonts w:ascii="Times New Roman" w:hAnsi="Times New Roman" w:cs="Times New Roman"/>
        </w:rPr>
        <w:t xml:space="preserve"> (forte </w:t>
      </w:r>
      <w:proofErr w:type="spellStart"/>
      <w:r w:rsidRPr="00D36FC8">
        <w:rPr>
          <w:rFonts w:ascii="Times New Roman" w:hAnsi="Times New Roman" w:cs="Times New Roman"/>
        </w:rPr>
        <w:t>fortissimo</w:t>
      </w:r>
      <w:proofErr w:type="spellEnd"/>
      <w:r w:rsidRPr="00D36FC8">
        <w:rPr>
          <w:rFonts w:ascii="Times New Roman" w:hAnsi="Times New Roman" w:cs="Times New Roman"/>
        </w:rPr>
        <w:t xml:space="preserve">). Tempas nuo </w:t>
      </w:r>
      <w:proofErr w:type="spellStart"/>
      <w:r w:rsidRPr="00D36FC8">
        <w:rPr>
          <w:rFonts w:ascii="Times New Roman" w:hAnsi="Times New Roman" w:cs="Times New Roman"/>
        </w:rPr>
        <w:t>largo</w:t>
      </w:r>
      <w:proofErr w:type="spellEnd"/>
      <w:r w:rsidRPr="00D36FC8">
        <w:rPr>
          <w:rFonts w:ascii="Times New Roman" w:hAnsi="Times New Roman" w:cs="Times New Roman"/>
        </w:rPr>
        <w:t xml:space="preserve"> iki </w:t>
      </w:r>
      <w:proofErr w:type="spellStart"/>
      <w:r w:rsidRPr="00D36FC8">
        <w:rPr>
          <w:rFonts w:ascii="Times New Roman" w:hAnsi="Times New Roman" w:cs="Times New Roman"/>
        </w:rPr>
        <w:t>prestissimo</w:t>
      </w:r>
      <w:proofErr w:type="spellEnd"/>
      <w:r w:rsidRPr="00D36FC8">
        <w:rPr>
          <w:rFonts w:ascii="Times New Roman" w:hAnsi="Times New Roman" w:cs="Times New Roman"/>
        </w:rPr>
        <w:t>, žemame, viduriniame ir aukštame registre, grojant atskirus pasažus, tikslinius</w:t>
      </w:r>
      <w:r w:rsidRPr="008E6D7A">
        <w:rPr>
          <w:rFonts w:ascii="Times New Roman" w:hAnsi="Times New Roman" w:cs="Times New Roman"/>
        </w:rPr>
        <w:t xml:space="preserve"> fragmentus ir skirtingų epochų (baroko, klasikos, romantizmo, XX a ir šiuolaikinės muzikos) įvairių autorių kūrinius.</w:t>
      </w:r>
    </w:p>
  </w:footnote>
  <w:footnote w:id="7">
    <w:p w14:paraId="7493197F" w14:textId="77777777" w:rsidR="006B2C6A" w:rsidRPr="008E6D7A" w:rsidRDefault="006B2C6A" w:rsidP="006B2C6A">
      <w:pPr>
        <w:pStyle w:val="FootnoteText"/>
        <w:jc w:val="both"/>
        <w:rPr>
          <w:rFonts w:ascii="Times New Roman" w:hAnsi="Times New Roman" w:cs="Times New Roman"/>
        </w:rPr>
      </w:pPr>
      <w:r w:rsidRPr="008E6D7A">
        <w:rPr>
          <w:rStyle w:val="FootnoteReference"/>
          <w:rFonts w:hAnsi="Times New Roman"/>
        </w:rPr>
        <w:footnoteRef/>
      </w:r>
      <w:r w:rsidRPr="008E6D7A">
        <w:rPr>
          <w:rFonts w:ascii="Times New Roman" w:hAnsi="Times New Roman" w:cs="Times New Roman"/>
        </w:rPr>
        <w:t xml:space="preserve"> Testas atliekamas intensyviai naudojant instrumentą 60 min., </w:t>
      </w:r>
      <w:proofErr w:type="spellStart"/>
      <w:r w:rsidRPr="008E6D7A">
        <w:rPr>
          <w:rFonts w:ascii="Times New Roman" w:hAnsi="Times New Roman" w:cs="Times New Roman"/>
        </w:rPr>
        <w:t>arpeggio</w:t>
      </w:r>
      <w:proofErr w:type="spellEnd"/>
      <w:r w:rsidRPr="008E6D7A">
        <w:rPr>
          <w:rFonts w:ascii="Times New Roman" w:hAnsi="Times New Roman" w:cs="Times New Roman"/>
        </w:rPr>
        <w:t xml:space="preserve"> ir akordine technika, apimant visą klaviatūrą. Pasirenkant koncertinis fortepijono muzikos repertuaras. Naudojamas derinimo aparatas. Po 60 min. intensyvaus grojimo tikrinamas derinimo nuokrypis visuose diapazonuose. Trijų ir dviejų stygų chorai tikrinami derinimo aparatu, vieną stygą turintys klavišai tikrinami oktavomis.</w:t>
      </w:r>
    </w:p>
  </w:footnote>
  <w:footnote w:id="8">
    <w:p w14:paraId="4A460A02" w14:textId="77777777" w:rsidR="006B2C6A" w:rsidRPr="008E6D7A" w:rsidRDefault="006B2C6A" w:rsidP="006B2C6A">
      <w:pPr>
        <w:pStyle w:val="FootnoteText"/>
        <w:jc w:val="both"/>
        <w:rPr>
          <w:rFonts w:ascii="Times New Roman" w:hAnsi="Times New Roman" w:cs="Times New Roman"/>
        </w:rPr>
      </w:pPr>
      <w:r w:rsidRPr="008E6D7A">
        <w:rPr>
          <w:rStyle w:val="FootnoteReference"/>
          <w:rFonts w:hAnsi="Times New Roman"/>
        </w:rPr>
        <w:footnoteRef/>
      </w:r>
      <w:r w:rsidRPr="008E6D7A">
        <w:rPr>
          <w:rFonts w:ascii="Times New Roman" w:hAnsi="Times New Roman" w:cs="Times New Roman"/>
        </w:rPr>
        <w:t xml:space="preserve"> Testas nustato garso kokybės amplitudę kintant garso stiprumui nuo </w:t>
      </w:r>
      <w:proofErr w:type="spellStart"/>
      <w:r w:rsidRPr="008E6D7A">
        <w:rPr>
          <w:rFonts w:ascii="Times New Roman" w:hAnsi="Times New Roman" w:cs="Times New Roman"/>
        </w:rPr>
        <w:t>ppp</w:t>
      </w:r>
      <w:proofErr w:type="spellEnd"/>
      <w:r w:rsidRPr="008E6D7A">
        <w:rPr>
          <w:rFonts w:ascii="Times New Roman" w:hAnsi="Times New Roman" w:cs="Times New Roman"/>
        </w:rPr>
        <w:t xml:space="preserve"> iki </w:t>
      </w:r>
      <w:proofErr w:type="spellStart"/>
      <w:r w:rsidRPr="008E6D7A">
        <w:rPr>
          <w:rFonts w:ascii="Times New Roman" w:hAnsi="Times New Roman" w:cs="Times New Roman"/>
        </w:rPr>
        <w:t>fff</w:t>
      </w:r>
      <w:proofErr w:type="spellEnd"/>
      <w:r w:rsidRPr="008E6D7A">
        <w:rPr>
          <w:rFonts w:ascii="Times New Roman" w:hAnsi="Times New Roman" w:cs="Times New Roman"/>
        </w:rPr>
        <w:t xml:space="preserve">, -žemame, viduriniame ir aukštame registruose. Tempas nuo </w:t>
      </w:r>
      <w:proofErr w:type="spellStart"/>
      <w:r w:rsidRPr="008E6D7A">
        <w:rPr>
          <w:rFonts w:ascii="Times New Roman" w:hAnsi="Times New Roman" w:cs="Times New Roman"/>
        </w:rPr>
        <w:t>largo</w:t>
      </w:r>
      <w:proofErr w:type="spellEnd"/>
      <w:r w:rsidRPr="008E6D7A">
        <w:rPr>
          <w:rFonts w:ascii="Times New Roman" w:hAnsi="Times New Roman" w:cs="Times New Roman"/>
        </w:rPr>
        <w:t xml:space="preserve"> iki </w:t>
      </w:r>
      <w:proofErr w:type="spellStart"/>
      <w:r w:rsidRPr="008E6D7A">
        <w:rPr>
          <w:rFonts w:ascii="Times New Roman" w:hAnsi="Times New Roman" w:cs="Times New Roman"/>
        </w:rPr>
        <w:t>prestissimo</w:t>
      </w:r>
      <w:proofErr w:type="spellEnd"/>
      <w:r w:rsidRPr="008E6D7A">
        <w:rPr>
          <w:rFonts w:ascii="Times New Roman" w:hAnsi="Times New Roman" w:cs="Times New Roman"/>
        </w:rPr>
        <w:t xml:space="preserve">, pasirenkant atskirus pasažus, tikslinius fragmentus. </w:t>
      </w:r>
    </w:p>
  </w:footnote>
  <w:footnote w:id="9">
    <w:p w14:paraId="7BFAC5B7" w14:textId="77777777" w:rsidR="006B2C6A" w:rsidRPr="008E6D7A" w:rsidRDefault="006B2C6A" w:rsidP="006B2C6A">
      <w:pPr>
        <w:pStyle w:val="FootnoteText"/>
        <w:jc w:val="both"/>
        <w:rPr>
          <w:rFonts w:ascii="Times New Roman" w:hAnsi="Times New Roman" w:cs="Times New Roman"/>
        </w:rPr>
      </w:pPr>
      <w:r w:rsidRPr="008E6D7A">
        <w:rPr>
          <w:rStyle w:val="FootnoteReference"/>
          <w:rFonts w:hAnsi="Times New Roman"/>
        </w:rPr>
        <w:footnoteRef/>
      </w:r>
      <w:r w:rsidRPr="008E6D7A">
        <w:rPr>
          <w:rFonts w:ascii="Times New Roman" w:hAnsi="Times New Roman" w:cs="Times New Roman"/>
        </w:rPr>
        <w:t xml:space="preserve"> Testas nustato garso tembro kokybės amplitudę siekiant meninių tikslų, Naudojami įvairūs tempai ir plati dinaminė skalė, taikoma skirtinga artikuliacija. Pasirenkami tiksliniai pasažai ir fragmentai, ryškaus kolorito fortepijoninio repertuaro pavyzdžiai</w:t>
      </w:r>
      <w:r>
        <w:rPr>
          <w:rFonts w:ascii="Times New Roman" w:hAnsi="Times New Roman" w:cs="Times New Roman"/>
        </w:rPr>
        <w:t>.</w:t>
      </w:r>
    </w:p>
  </w:footnote>
  <w:footnote w:id="10">
    <w:p w14:paraId="5E7FF943" w14:textId="77777777" w:rsidR="006B2C6A" w:rsidRPr="008E6D7A" w:rsidRDefault="006B2C6A" w:rsidP="006B2C6A">
      <w:pPr>
        <w:pStyle w:val="FootnoteText"/>
        <w:jc w:val="both"/>
        <w:rPr>
          <w:rFonts w:ascii="Times New Roman" w:hAnsi="Times New Roman" w:cs="Times New Roman"/>
        </w:rPr>
      </w:pPr>
      <w:r w:rsidRPr="008E6D7A">
        <w:rPr>
          <w:rStyle w:val="FootnoteReference"/>
          <w:rFonts w:hAnsi="Times New Roman"/>
        </w:rPr>
        <w:footnoteRef/>
      </w:r>
      <w:r w:rsidRPr="008E6D7A">
        <w:rPr>
          <w:rFonts w:ascii="Times New Roman" w:hAnsi="Times New Roman" w:cs="Times New Roman"/>
        </w:rPr>
        <w:t xml:space="preserve"> Testas nustato garso </w:t>
      </w:r>
      <w:proofErr w:type="spellStart"/>
      <w:r w:rsidRPr="008E6D7A">
        <w:rPr>
          <w:rFonts w:ascii="Times New Roman" w:hAnsi="Times New Roman" w:cs="Times New Roman"/>
        </w:rPr>
        <w:t>kantilenines</w:t>
      </w:r>
      <w:proofErr w:type="spellEnd"/>
      <w:r w:rsidRPr="008E6D7A">
        <w:rPr>
          <w:rFonts w:ascii="Times New Roman" w:hAnsi="Times New Roman" w:cs="Times New Roman"/>
        </w:rPr>
        <w:t xml:space="preserve"> savybes ir jų tvarumą. Naudojami lėtesni tempai ir plati dinaminė skalė nuo p iki f, artikuliuojama legato ir kitais panašiais būdais. Pasirenkami tiksliniai fragmentai, reikalaujantys dainingo garso, ryškios melodikos fortepijoninio repertuaro pavyzdžiai.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9D74CAE"/>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BB87408"/>
    <w:multiLevelType w:val="multilevel"/>
    <w:tmpl w:val="5680E4AA"/>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59DE283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55959116">
    <w:abstractNumId w:val="4"/>
  </w:num>
  <w:num w:numId="2" w16cid:durableId="1780566261">
    <w:abstractNumId w:val="2"/>
  </w:num>
  <w:num w:numId="3" w16cid:durableId="65803299">
    <w:abstractNumId w:val="13"/>
  </w:num>
  <w:num w:numId="4" w16cid:durableId="1073158602">
    <w:abstractNumId w:val="19"/>
  </w:num>
  <w:num w:numId="5" w16cid:durableId="755975797">
    <w:abstractNumId w:val="16"/>
  </w:num>
  <w:num w:numId="6" w16cid:durableId="332221957">
    <w:abstractNumId w:val="10"/>
  </w:num>
  <w:num w:numId="7" w16cid:durableId="636184999">
    <w:abstractNumId w:val="25"/>
  </w:num>
  <w:num w:numId="8" w16cid:durableId="886456422">
    <w:abstractNumId w:val="22"/>
  </w:num>
  <w:num w:numId="9" w16cid:durableId="1587953500">
    <w:abstractNumId w:val="23"/>
  </w:num>
  <w:num w:numId="10" w16cid:durableId="1428310417">
    <w:abstractNumId w:val="20"/>
  </w:num>
  <w:num w:numId="11" w16cid:durableId="1054818501">
    <w:abstractNumId w:val="8"/>
  </w:num>
  <w:num w:numId="12" w16cid:durableId="700400414">
    <w:abstractNumId w:val="18"/>
  </w:num>
  <w:num w:numId="13" w16cid:durableId="1641308043">
    <w:abstractNumId w:val="12"/>
  </w:num>
  <w:num w:numId="14" w16cid:durableId="1477143106">
    <w:abstractNumId w:val="14"/>
  </w:num>
  <w:num w:numId="15" w16cid:durableId="158543294">
    <w:abstractNumId w:val="17"/>
  </w:num>
  <w:num w:numId="16" w16cid:durableId="13459557">
    <w:abstractNumId w:val="0"/>
  </w:num>
  <w:num w:numId="17" w16cid:durableId="881021000">
    <w:abstractNumId w:val="5"/>
  </w:num>
  <w:num w:numId="18" w16cid:durableId="281695810">
    <w:abstractNumId w:val="15"/>
  </w:num>
  <w:num w:numId="19" w16cid:durableId="1131629906">
    <w:abstractNumId w:val="24"/>
  </w:num>
  <w:num w:numId="20" w16cid:durableId="824246967">
    <w:abstractNumId w:val="7"/>
  </w:num>
  <w:num w:numId="21" w16cid:durableId="223563708">
    <w:abstractNumId w:val="9"/>
  </w:num>
  <w:num w:numId="22" w16cid:durableId="1838493027">
    <w:abstractNumId w:val="11"/>
  </w:num>
  <w:num w:numId="23" w16cid:durableId="1476410157">
    <w:abstractNumId w:val="21"/>
  </w:num>
  <w:num w:numId="24" w16cid:durableId="32313854">
    <w:abstractNumId w:val="6"/>
  </w:num>
  <w:num w:numId="25" w16cid:durableId="749809940">
    <w:abstractNumId w:val="1"/>
  </w:num>
  <w:num w:numId="26" w16cid:durableId="54645690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01E"/>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0A2"/>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A74"/>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4BD"/>
    <w:rsid w:val="00182729"/>
    <w:rsid w:val="00182CBF"/>
    <w:rsid w:val="00182E25"/>
    <w:rsid w:val="0018349F"/>
    <w:rsid w:val="00183AD9"/>
    <w:rsid w:val="00183BC8"/>
    <w:rsid w:val="00183BF1"/>
    <w:rsid w:val="00184235"/>
    <w:rsid w:val="00184288"/>
    <w:rsid w:val="001849BD"/>
    <w:rsid w:val="001853B6"/>
    <w:rsid w:val="00185454"/>
    <w:rsid w:val="001858CE"/>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C96"/>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81"/>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609"/>
    <w:rsid w:val="002E5C9B"/>
    <w:rsid w:val="002E5EA9"/>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61F4"/>
    <w:rsid w:val="00317166"/>
    <w:rsid w:val="00317AC3"/>
    <w:rsid w:val="00320115"/>
    <w:rsid w:val="00321802"/>
    <w:rsid w:val="00321A79"/>
    <w:rsid w:val="00321B1F"/>
    <w:rsid w:val="00322030"/>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1897"/>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15"/>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D2E"/>
    <w:rsid w:val="00413F8C"/>
    <w:rsid w:val="00413FA7"/>
    <w:rsid w:val="004147BD"/>
    <w:rsid w:val="004157B6"/>
    <w:rsid w:val="0041685F"/>
    <w:rsid w:val="00416CD6"/>
    <w:rsid w:val="00416D08"/>
    <w:rsid w:val="004170BC"/>
    <w:rsid w:val="00417604"/>
    <w:rsid w:val="00421D7D"/>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A5"/>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944"/>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DAB"/>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28A"/>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D3"/>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2C6A"/>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064"/>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02"/>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88"/>
    <w:rsid w:val="007B53FD"/>
    <w:rsid w:val="007B6219"/>
    <w:rsid w:val="007B6F6D"/>
    <w:rsid w:val="007B732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1A"/>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371"/>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4DFB"/>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58C8"/>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0DD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429"/>
    <w:rsid w:val="00AB1754"/>
    <w:rsid w:val="00AB1EF3"/>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84D"/>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05"/>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521"/>
    <w:rsid w:val="00B67D76"/>
    <w:rsid w:val="00B70104"/>
    <w:rsid w:val="00B70751"/>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218"/>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248"/>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8A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30A"/>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C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B34"/>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6618</Words>
  <Characters>37727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2026-04-14T11:03:00Z</dcterms:created>
  <dcterms:modified xsi:type="dcterms:W3CDTF">2026-05-11T15:47:00Z</dcterms:modified>
</cp:coreProperties>
</file>