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862789980"/>
        <w:docPartObj>
          <w:docPartGallery w:val="Cover Pages"/>
          <w:docPartUnique/>
        </w:docPartObj>
      </w:sdtPr>
      <w:sdtEndPr>
        <w:rPr>
          <w:rFonts w:cs="Arial"/>
        </w:rPr>
      </w:sdtEndPr>
      <w:sdtContent>
        <w:p w14:paraId="7333D423" w14:textId="0EDB9A2F" w:rsidR="002B5BE9" w:rsidRPr="00344783" w:rsidRDefault="002B5BE9"/>
        <w:tbl>
          <w:tblPr>
            <w:tblpPr w:leftFromText="187" w:rightFromText="187" w:horzAnchor="margin" w:tblpXSpec="center" w:tblpY="2881"/>
            <w:tblW w:w="4000" w:type="pct"/>
            <w:tblBorders>
              <w:left w:val="single" w:sz="12" w:space="0" w:color="auto"/>
            </w:tblBorders>
            <w:tblCellMar>
              <w:left w:w="144" w:type="dxa"/>
              <w:right w:w="115" w:type="dxa"/>
            </w:tblCellMar>
            <w:tblLook w:val="04A0" w:firstRow="1" w:lastRow="0" w:firstColumn="1" w:lastColumn="0" w:noHBand="0" w:noVBand="1"/>
          </w:tblPr>
          <w:tblGrid>
            <w:gridCol w:w="8152"/>
          </w:tblGrid>
          <w:tr w:rsidR="00F254B5" w:rsidRPr="00344783" w14:paraId="0956C1D4" w14:textId="77777777" w:rsidTr="00F254B5">
            <w:sdt>
              <w:sdtPr>
                <w:rPr>
                  <w:color w:val="auto"/>
                </w:rPr>
                <w:alias w:val="Company"/>
                <w:id w:val="13406915"/>
                <w:placeholder>
                  <w:docPart w:val="70000A9CB2D34D808815DCB7BEDB199B"/>
                </w:placeholder>
                <w:dataBinding w:prefixMappings="xmlns:ns0='http://schemas.openxmlformats.org/officeDocument/2006/extended-properties'" w:xpath="/ns0:Properties[1]/ns0:Company[1]" w:storeItemID="{6668398D-A668-4E3E-A5EB-62B293D839F1}"/>
                <w:text/>
              </w:sdtPr>
              <w:sdtEndPr/>
              <w:sdtContent>
                <w:tc>
                  <w:tcPr>
                    <w:tcW w:w="8152" w:type="dxa"/>
                    <w:tcMar>
                      <w:top w:w="216" w:type="dxa"/>
                      <w:left w:w="115" w:type="dxa"/>
                      <w:bottom w:w="216" w:type="dxa"/>
                      <w:right w:w="115" w:type="dxa"/>
                    </w:tcMar>
                  </w:tcPr>
                  <w:p w14:paraId="265E43AB" w14:textId="315AD1E8" w:rsidR="002B5BE9" w:rsidRPr="00344783" w:rsidRDefault="002B5BE9">
                    <w:pPr>
                      <w:pStyle w:val="NoSpacing"/>
                      <w:rPr>
                        <w:color w:val="auto"/>
                      </w:rPr>
                    </w:pPr>
                    <w:r w:rsidRPr="00344783">
                      <w:rPr>
                        <w:color w:val="auto"/>
                      </w:rPr>
                      <w:t>AB Miesto gijos</w:t>
                    </w:r>
                  </w:p>
                </w:tc>
              </w:sdtContent>
            </w:sdt>
          </w:tr>
          <w:tr w:rsidR="00F254B5" w:rsidRPr="00344783" w14:paraId="753EAE1B" w14:textId="77777777" w:rsidTr="00F254B5">
            <w:tc>
              <w:tcPr>
                <w:tcW w:w="8152" w:type="dxa"/>
              </w:tcPr>
              <w:sdt>
                <w:sdtPr>
                  <w:rPr>
                    <w:rFonts w:asciiTheme="majorHAnsi" w:eastAsiaTheme="majorEastAsia" w:hAnsiTheme="majorHAnsi" w:cstheme="majorBidi"/>
                    <w:color w:val="auto"/>
                    <w:sz w:val="88"/>
                    <w:szCs w:val="88"/>
                  </w:rPr>
                  <w:alias w:val="Title"/>
                  <w:id w:val="13406919"/>
                  <w:placeholder>
                    <w:docPart w:val="DF056B6B767C439C9C03D08CC2A40CE1"/>
                  </w:placeholder>
                  <w:dataBinding w:prefixMappings="xmlns:ns0='http://schemas.openxmlformats.org/package/2006/metadata/core-properties' xmlns:ns1='http://purl.org/dc/elements/1.1/'" w:xpath="/ns0:coreProperties[1]/ns1:title[1]" w:storeItemID="{6C3C8BC8-F283-45AE-878A-BAB7291924A1}"/>
                  <w:text/>
                </w:sdtPr>
                <w:sdtEndPr/>
                <w:sdtContent>
                  <w:p w14:paraId="60569929" w14:textId="7382725F" w:rsidR="002B5BE9" w:rsidRPr="00344783" w:rsidRDefault="00075C9A">
                    <w:pPr>
                      <w:pStyle w:val="NoSpacing"/>
                      <w:spacing w:line="216" w:lineRule="auto"/>
                      <w:rPr>
                        <w:rFonts w:asciiTheme="majorHAnsi" w:eastAsiaTheme="majorEastAsia" w:hAnsiTheme="majorHAnsi" w:cstheme="majorBidi"/>
                        <w:color w:val="auto"/>
                        <w:sz w:val="88"/>
                        <w:szCs w:val="88"/>
                      </w:rPr>
                    </w:pPr>
                    <w:r>
                      <w:rPr>
                        <w:rFonts w:asciiTheme="majorHAnsi" w:eastAsiaTheme="majorEastAsia" w:hAnsiTheme="majorHAnsi" w:cstheme="majorBidi"/>
                        <w:color w:val="auto"/>
                        <w:sz w:val="88"/>
                        <w:szCs w:val="88"/>
                      </w:rPr>
                      <w:t>Virtualios elektrinės programinės įrangos diegimas</w:t>
                    </w:r>
                  </w:p>
                </w:sdtContent>
              </w:sdt>
            </w:tc>
          </w:tr>
          <w:tr w:rsidR="00F254B5" w:rsidRPr="00344783" w14:paraId="1D1DF126" w14:textId="77777777" w:rsidTr="00F254B5">
            <w:sdt>
              <w:sdtPr>
                <w:rPr>
                  <w:color w:val="auto"/>
                  <w:kern w:val="0"/>
                  <w14:ligatures w14:val="none"/>
                </w:rPr>
                <w:alias w:val="Subtitle"/>
                <w:id w:val="13406923"/>
                <w:placeholder>
                  <w:docPart w:val="4B7719D57A3B4032B66C432DF3DC69E1"/>
                </w:placeholder>
                <w:dataBinding w:prefixMappings="xmlns:ns0='http://schemas.openxmlformats.org/package/2006/metadata/core-properties' xmlns:ns1='http://purl.org/dc/elements/1.1/'" w:xpath="/ns0:coreProperties[1]/ns1:subject[1]" w:storeItemID="{6C3C8BC8-F283-45AE-878A-BAB7291924A1}"/>
                <w:text/>
              </w:sdtPr>
              <w:sdtEndPr/>
              <w:sdtContent>
                <w:tc>
                  <w:tcPr>
                    <w:tcW w:w="8152" w:type="dxa"/>
                    <w:tcMar>
                      <w:top w:w="216" w:type="dxa"/>
                      <w:left w:w="115" w:type="dxa"/>
                      <w:bottom w:w="216" w:type="dxa"/>
                      <w:right w:w="115" w:type="dxa"/>
                    </w:tcMar>
                  </w:tcPr>
                  <w:p w14:paraId="00AA3773" w14:textId="08297EAB" w:rsidR="002B5BE9" w:rsidRPr="00344783" w:rsidRDefault="00075C9A">
                    <w:pPr>
                      <w:pStyle w:val="NoSpacing"/>
                      <w:rPr>
                        <w:color w:val="auto"/>
                      </w:rPr>
                    </w:pPr>
                    <w:r>
                      <w:rPr>
                        <w:color w:val="auto"/>
                        <w:kern w:val="0"/>
                        <w14:ligatures w14:val="none"/>
                      </w:rPr>
                      <w:t>Techninė specifikacija</w:t>
                    </w:r>
                  </w:p>
                </w:tc>
              </w:sdtContent>
            </w:sdt>
          </w:tr>
        </w:tbl>
        <w:p w14:paraId="508E03C7" w14:textId="3B0D78AF" w:rsidR="002B5BE9" w:rsidRPr="00344783" w:rsidRDefault="002B5BE9">
          <w:pPr>
            <w:spacing w:after="160" w:line="278" w:lineRule="auto"/>
            <w:contextualSpacing w:val="0"/>
            <w:jc w:val="left"/>
            <w:rPr>
              <w:rFonts w:eastAsiaTheme="majorEastAsia" w:cs="Arial"/>
              <w:spacing w:val="-10"/>
              <w:kern w:val="28"/>
              <w:sz w:val="56"/>
              <w:szCs w:val="56"/>
            </w:rPr>
          </w:pPr>
          <w:r w:rsidRPr="00344783">
            <w:rPr>
              <w:rFonts w:cs="Arial"/>
            </w:rPr>
            <w:br w:type="page"/>
          </w:r>
        </w:p>
      </w:sdtContent>
    </w:sdt>
    <w:sdt>
      <w:sdtPr>
        <w:rPr>
          <w:b/>
          <w:bCs/>
        </w:rPr>
        <w:id w:val="-1545674939"/>
        <w:docPartObj>
          <w:docPartGallery w:val="Table of Contents"/>
          <w:docPartUnique/>
        </w:docPartObj>
      </w:sdtPr>
      <w:sdtEndPr>
        <w:rPr>
          <w:b w:val="0"/>
          <w:bCs w:val="0"/>
        </w:rPr>
      </w:sdtEndPr>
      <w:sdtContent>
        <w:p w14:paraId="1ABBA2C5" w14:textId="6877AB32" w:rsidR="00674F4F" w:rsidRPr="00344783" w:rsidRDefault="00674F4F" w:rsidP="002B5BE9">
          <w:pPr>
            <w:spacing w:after="160" w:line="278" w:lineRule="auto"/>
          </w:pPr>
          <w:r w:rsidRPr="00344783">
            <w:t>Turinys</w:t>
          </w:r>
        </w:p>
        <w:p w14:paraId="639D6AE2" w14:textId="2844A497" w:rsidR="00EB4BC5" w:rsidRDefault="004953CC">
          <w:pPr>
            <w:pStyle w:val="TOC1"/>
            <w:tabs>
              <w:tab w:val="left" w:pos="480"/>
              <w:tab w:val="right" w:leader="dot" w:pos="10195"/>
            </w:tabs>
            <w:rPr>
              <w:rFonts w:asciiTheme="minorHAnsi" w:eastAsiaTheme="minorEastAsia" w:hAnsiTheme="minorHAnsi"/>
              <w:noProof/>
              <w:sz w:val="24"/>
              <w:lang w:eastAsia="lt-LT"/>
            </w:rPr>
          </w:pPr>
          <w:r w:rsidRPr="00344783">
            <w:fldChar w:fldCharType="begin"/>
          </w:r>
          <w:r w:rsidRPr="00344783">
            <w:instrText xml:space="preserve"> TOC \o "1-2" \h \z \u </w:instrText>
          </w:r>
          <w:r w:rsidRPr="00344783">
            <w:fldChar w:fldCharType="separate"/>
          </w:r>
          <w:hyperlink w:anchor="_Toc228972116" w:history="1">
            <w:r w:rsidR="00EB4BC5" w:rsidRPr="00A66DAC">
              <w:rPr>
                <w:rStyle w:val="Hyperlink"/>
                <w:noProof/>
              </w:rPr>
              <w:t>1.</w:t>
            </w:r>
            <w:r w:rsidR="00EB4BC5">
              <w:rPr>
                <w:rFonts w:asciiTheme="minorHAnsi" w:eastAsiaTheme="minorEastAsia" w:hAnsiTheme="minorHAnsi"/>
                <w:noProof/>
                <w:sz w:val="24"/>
                <w:lang w:eastAsia="lt-LT"/>
              </w:rPr>
              <w:tab/>
            </w:r>
            <w:r w:rsidR="00EB4BC5" w:rsidRPr="00A66DAC">
              <w:rPr>
                <w:rStyle w:val="Hyperlink"/>
                <w:noProof/>
              </w:rPr>
              <w:t>Sąvokos ir sutrumpinimai</w:t>
            </w:r>
            <w:r w:rsidR="00EB4BC5">
              <w:rPr>
                <w:noProof/>
                <w:webHidden/>
              </w:rPr>
              <w:tab/>
            </w:r>
            <w:r w:rsidR="00EB4BC5">
              <w:rPr>
                <w:noProof/>
                <w:webHidden/>
              </w:rPr>
              <w:fldChar w:fldCharType="begin"/>
            </w:r>
            <w:r w:rsidR="00EB4BC5">
              <w:rPr>
                <w:noProof/>
                <w:webHidden/>
              </w:rPr>
              <w:instrText xml:space="preserve"> PAGEREF _Toc228972116 \h </w:instrText>
            </w:r>
            <w:r w:rsidR="00EB4BC5">
              <w:rPr>
                <w:noProof/>
                <w:webHidden/>
              </w:rPr>
            </w:r>
            <w:r w:rsidR="00EB4BC5">
              <w:rPr>
                <w:noProof/>
                <w:webHidden/>
              </w:rPr>
              <w:fldChar w:fldCharType="separate"/>
            </w:r>
            <w:r w:rsidR="00EB4BC5">
              <w:rPr>
                <w:noProof/>
                <w:webHidden/>
              </w:rPr>
              <w:t>3</w:t>
            </w:r>
            <w:r w:rsidR="00EB4BC5">
              <w:rPr>
                <w:noProof/>
                <w:webHidden/>
              </w:rPr>
              <w:fldChar w:fldCharType="end"/>
            </w:r>
          </w:hyperlink>
        </w:p>
        <w:p w14:paraId="291A5391" w14:textId="61B25940" w:rsidR="00EB4BC5" w:rsidRDefault="00EB4BC5">
          <w:pPr>
            <w:pStyle w:val="TOC1"/>
            <w:tabs>
              <w:tab w:val="left" w:pos="480"/>
              <w:tab w:val="right" w:leader="dot" w:pos="10195"/>
            </w:tabs>
            <w:rPr>
              <w:rFonts w:asciiTheme="minorHAnsi" w:eastAsiaTheme="minorEastAsia" w:hAnsiTheme="minorHAnsi"/>
              <w:noProof/>
              <w:sz w:val="24"/>
              <w:lang w:eastAsia="lt-LT"/>
            </w:rPr>
          </w:pPr>
          <w:hyperlink w:anchor="_Toc228972117" w:history="1">
            <w:r w:rsidRPr="00A66DAC">
              <w:rPr>
                <w:rStyle w:val="Hyperlink"/>
                <w:noProof/>
              </w:rPr>
              <w:t>2.</w:t>
            </w:r>
            <w:r>
              <w:rPr>
                <w:rFonts w:asciiTheme="minorHAnsi" w:eastAsiaTheme="minorEastAsia" w:hAnsiTheme="minorHAnsi"/>
                <w:noProof/>
                <w:sz w:val="24"/>
                <w:lang w:eastAsia="lt-LT"/>
              </w:rPr>
              <w:tab/>
            </w:r>
            <w:r w:rsidRPr="00A66DAC">
              <w:rPr>
                <w:rStyle w:val="Hyperlink"/>
                <w:noProof/>
              </w:rPr>
              <w:t>Sistemų pavadinimai ir sutrumpinimai</w:t>
            </w:r>
            <w:r>
              <w:rPr>
                <w:noProof/>
                <w:webHidden/>
              </w:rPr>
              <w:tab/>
            </w:r>
            <w:r>
              <w:rPr>
                <w:noProof/>
                <w:webHidden/>
              </w:rPr>
              <w:fldChar w:fldCharType="begin"/>
            </w:r>
            <w:r>
              <w:rPr>
                <w:noProof/>
                <w:webHidden/>
              </w:rPr>
              <w:instrText xml:space="preserve"> PAGEREF _Toc228972117 \h </w:instrText>
            </w:r>
            <w:r>
              <w:rPr>
                <w:noProof/>
                <w:webHidden/>
              </w:rPr>
            </w:r>
            <w:r>
              <w:rPr>
                <w:noProof/>
                <w:webHidden/>
              </w:rPr>
              <w:fldChar w:fldCharType="separate"/>
            </w:r>
            <w:r>
              <w:rPr>
                <w:noProof/>
                <w:webHidden/>
              </w:rPr>
              <w:t>4</w:t>
            </w:r>
            <w:r>
              <w:rPr>
                <w:noProof/>
                <w:webHidden/>
              </w:rPr>
              <w:fldChar w:fldCharType="end"/>
            </w:r>
          </w:hyperlink>
        </w:p>
        <w:p w14:paraId="7204B7FE" w14:textId="0F21AD60" w:rsidR="00EB4BC5" w:rsidRDefault="00EB4BC5">
          <w:pPr>
            <w:pStyle w:val="TOC1"/>
            <w:tabs>
              <w:tab w:val="left" w:pos="480"/>
              <w:tab w:val="right" w:leader="dot" w:pos="10195"/>
            </w:tabs>
            <w:rPr>
              <w:rFonts w:asciiTheme="minorHAnsi" w:eastAsiaTheme="minorEastAsia" w:hAnsiTheme="minorHAnsi"/>
              <w:noProof/>
              <w:sz w:val="24"/>
              <w:lang w:eastAsia="lt-LT"/>
            </w:rPr>
          </w:pPr>
          <w:hyperlink w:anchor="_Toc228972118" w:history="1">
            <w:r w:rsidRPr="00A66DAC">
              <w:rPr>
                <w:rStyle w:val="Hyperlink"/>
                <w:noProof/>
              </w:rPr>
              <w:t>3.</w:t>
            </w:r>
            <w:r>
              <w:rPr>
                <w:rFonts w:asciiTheme="minorHAnsi" w:eastAsiaTheme="minorEastAsia" w:hAnsiTheme="minorHAnsi"/>
                <w:noProof/>
                <w:sz w:val="24"/>
                <w:lang w:eastAsia="lt-LT"/>
              </w:rPr>
              <w:tab/>
            </w:r>
            <w:r w:rsidRPr="00A66DAC">
              <w:rPr>
                <w:rStyle w:val="Hyperlink"/>
                <w:noProof/>
              </w:rPr>
              <w:t>Įvadas</w:t>
            </w:r>
            <w:r>
              <w:rPr>
                <w:noProof/>
                <w:webHidden/>
              </w:rPr>
              <w:tab/>
            </w:r>
            <w:r>
              <w:rPr>
                <w:noProof/>
                <w:webHidden/>
              </w:rPr>
              <w:fldChar w:fldCharType="begin"/>
            </w:r>
            <w:r>
              <w:rPr>
                <w:noProof/>
                <w:webHidden/>
              </w:rPr>
              <w:instrText xml:space="preserve"> PAGEREF _Toc228972118 \h </w:instrText>
            </w:r>
            <w:r>
              <w:rPr>
                <w:noProof/>
                <w:webHidden/>
              </w:rPr>
            </w:r>
            <w:r>
              <w:rPr>
                <w:noProof/>
                <w:webHidden/>
              </w:rPr>
              <w:fldChar w:fldCharType="separate"/>
            </w:r>
            <w:r>
              <w:rPr>
                <w:noProof/>
                <w:webHidden/>
              </w:rPr>
              <w:t>4</w:t>
            </w:r>
            <w:r>
              <w:rPr>
                <w:noProof/>
                <w:webHidden/>
              </w:rPr>
              <w:fldChar w:fldCharType="end"/>
            </w:r>
          </w:hyperlink>
        </w:p>
        <w:p w14:paraId="3A136EB4" w14:textId="4B115959" w:rsidR="00EB4BC5" w:rsidRDefault="00EB4BC5">
          <w:pPr>
            <w:pStyle w:val="TOC2"/>
            <w:rPr>
              <w:rFonts w:asciiTheme="minorHAnsi" w:eastAsiaTheme="minorEastAsia" w:hAnsiTheme="minorHAnsi"/>
              <w:noProof/>
              <w:sz w:val="24"/>
              <w:lang w:eastAsia="lt-LT"/>
            </w:rPr>
          </w:pPr>
          <w:hyperlink w:anchor="_Toc228972119" w:history="1">
            <w:r w:rsidRPr="00A66DAC">
              <w:rPr>
                <w:rStyle w:val="Hyperlink"/>
                <w:noProof/>
              </w:rPr>
              <w:t>3.1.</w:t>
            </w:r>
            <w:r>
              <w:rPr>
                <w:rFonts w:asciiTheme="minorHAnsi" w:eastAsiaTheme="minorEastAsia" w:hAnsiTheme="minorHAnsi"/>
                <w:noProof/>
                <w:sz w:val="24"/>
                <w:lang w:eastAsia="lt-LT"/>
              </w:rPr>
              <w:tab/>
            </w:r>
            <w:r w:rsidRPr="00A66DAC">
              <w:rPr>
                <w:rStyle w:val="Hyperlink"/>
                <w:noProof/>
              </w:rPr>
              <w:t>Esama padėtis</w:t>
            </w:r>
            <w:r>
              <w:rPr>
                <w:noProof/>
                <w:webHidden/>
              </w:rPr>
              <w:tab/>
            </w:r>
            <w:r>
              <w:rPr>
                <w:noProof/>
                <w:webHidden/>
              </w:rPr>
              <w:fldChar w:fldCharType="begin"/>
            </w:r>
            <w:r>
              <w:rPr>
                <w:noProof/>
                <w:webHidden/>
              </w:rPr>
              <w:instrText xml:space="preserve"> PAGEREF _Toc228972119 \h </w:instrText>
            </w:r>
            <w:r>
              <w:rPr>
                <w:noProof/>
                <w:webHidden/>
              </w:rPr>
            </w:r>
            <w:r>
              <w:rPr>
                <w:noProof/>
                <w:webHidden/>
              </w:rPr>
              <w:fldChar w:fldCharType="separate"/>
            </w:r>
            <w:r>
              <w:rPr>
                <w:noProof/>
                <w:webHidden/>
              </w:rPr>
              <w:t>4</w:t>
            </w:r>
            <w:r>
              <w:rPr>
                <w:noProof/>
                <w:webHidden/>
              </w:rPr>
              <w:fldChar w:fldCharType="end"/>
            </w:r>
          </w:hyperlink>
        </w:p>
        <w:p w14:paraId="168ACABB" w14:textId="7EEDA4ED" w:rsidR="00EB4BC5" w:rsidRDefault="00EB4BC5">
          <w:pPr>
            <w:pStyle w:val="TOC2"/>
            <w:rPr>
              <w:rFonts w:asciiTheme="minorHAnsi" w:eastAsiaTheme="minorEastAsia" w:hAnsiTheme="minorHAnsi"/>
              <w:noProof/>
              <w:sz w:val="24"/>
              <w:lang w:eastAsia="lt-LT"/>
            </w:rPr>
          </w:pPr>
          <w:hyperlink w:anchor="_Toc228972120" w:history="1">
            <w:r w:rsidRPr="00A66DAC">
              <w:rPr>
                <w:rStyle w:val="Hyperlink"/>
                <w:noProof/>
              </w:rPr>
              <w:t>3.2.</w:t>
            </w:r>
            <w:r>
              <w:rPr>
                <w:rFonts w:asciiTheme="minorHAnsi" w:eastAsiaTheme="minorEastAsia" w:hAnsiTheme="minorHAnsi"/>
                <w:noProof/>
                <w:sz w:val="24"/>
                <w:lang w:eastAsia="lt-LT"/>
              </w:rPr>
              <w:tab/>
            </w:r>
            <w:r w:rsidRPr="00A66DAC">
              <w:rPr>
                <w:rStyle w:val="Hyperlink"/>
                <w:noProof/>
              </w:rPr>
              <w:t>Tikslas</w:t>
            </w:r>
            <w:r>
              <w:rPr>
                <w:noProof/>
                <w:webHidden/>
              </w:rPr>
              <w:tab/>
            </w:r>
            <w:r>
              <w:rPr>
                <w:noProof/>
                <w:webHidden/>
              </w:rPr>
              <w:fldChar w:fldCharType="begin"/>
            </w:r>
            <w:r>
              <w:rPr>
                <w:noProof/>
                <w:webHidden/>
              </w:rPr>
              <w:instrText xml:space="preserve"> PAGEREF _Toc228972120 \h </w:instrText>
            </w:r>
            <w:r>
              <w:rPr>
                <w:noProof/>
                <w:webHidden/>
              </w:rPr>
            </w:r>
            <w:r>
              <w:rPr>
                <w:noProof/>
                <w:webHidden/>
              </w:rPr>
              <w:fldChar w:fldCharType="separate"/>
            </w:r>
            <w:r>
              <w:rPr>
                <w:noProof/>
                <w:webHidden/>
              </w:rPr>
              <w:t>5</w:t>
            </w:r>
            <w:r>
              <w:rPr>
                <w:noProof/>
                <w:webHidden/>
              </w:rPr>
              <w:fldChar w:fldCharType="end"/>
            </w:r>
          </w:hyperlink>
        </w:p>
        <w:p w14:paraId="65902B84" w14:textId="25A99758" w:rsidR="00EB4BC5" w:rsidRDefault="00EB4BC5">
          <w:pPr>
            <w:pStyle w:val="TOC1"/>
            <w:tabs>
              <w:tab w:val="left" w:pos="480"/>
              <w:tab w:val="right" w:leader="dot" w:pos="10195"/>
            </w:tabs>
            <w:rPr>
              <w:rFonts w:asciiTheme="minorHAnsi" w:eastAsiaTheme="minorEastAsia" w:hAnsiTheme="minorHAnsi"/>
              <w:noProof/>
              <w:sz w:val="24"/>
              <w:lang w:eastAsia="lt-LT"/>
            </w:rPr>
          </w:pPr>
          <w:hyperlink w:anchor="_Toc228972121" w:history="1">
            <w:r w:rsidRPr="00A66DAC">
              <w:rPr>
                <w:rStyle w:val="Hyperlink"/>
                <w:noProof/>
              </w:rPr>
              <w:t>4.</w:t>
            </w:r>
            <w:r>
              <w:rPr>
                <w:rFonts w:asciiTheme="minorHAnsi" w:eastAsiaTheme="minorEastAsia" w:hAnsiTheme="minorHAnsi"/>
                <w:noProof/>
                <w:sz w:val="24"/>
                <w:lang w:eastAsia="lt-LT"/>
              </w:rPr>
              <w:tab/>
            </w:r>
            <w:r w:rsidRPr="00A66DAC">
              <w:rPr>
                <w:rStyle w:val="Hyperlink"/>
                <w:noProof/>
              </w:rPr>
              <w:t>Pirkimo objektas</w:t>
            </w:r>
            <w:r>
              <w:rPr>
                <w:noProof/>
                <w:webHidden/>
              </w:rPr>
              <w:tab/>
            </w:r>
            <w:r>
              <w:rPr>
                <w:noProof/>
                <w:webHidden/>
              </w:rPr>
              <w:fldChar w:fldCharType="begin"/>
            </w:r>
            <w:r>
              <w:rPr>
                <w:noProof/>
                <w:webHidden/>
              </w:rPr>
              <w:instrText xml:space="preserve"> PAGEREF _Toc228972121 \h </w:instrText>
            </w:r>
            <w:r>
              <w:rPr>
                <w:noProof/>
                <w:webHidden/>
              </w:rPr>
            </w:r>
            <w:r>
              <w:rPr>
                <w:noProof/>
                <w:webHidden/>
              </w:rPr>
              <w:fldChar w:fldCharType="separate"/>
            </w:r>
            <w:r>
              <w:rPr>
                <w:noProof/>
                <w:webHidden/>
              </w:rPr>
              <w:t>5</w:t>
            </w:r>
            <w:r>
              <w:rPr>
                <w:noProof/>
                <w:webHidden/>
              </w:rPr>
              <w:fldChar w:fldCharType="end"/>
            </w:r>
          </w:hyperlink>
        </w:p>
        <w:p w14:paraId="66E26102" w14:textId="3BE26130" w:rsidR="00EB4BC5" w:rsidRDefault="00EB4BC5">
          <w:pPr>
            <w:pStyle w:val="TOC1"/>
            <w:tabs>
              <w:tab w:val="left" w:pos="480"/>
              <w:tab w:val="right" w:leader="dot" w:pos="10195"/>
            </w:tabs>
            <w:rPr>
              <w:rFonts w:asciiTheme="minorHAnsi" w:eastAsiaTheme="minorEastAsia" w:hAnsiTheme="minorHAnsi"/>
              <w:noProof/>
              <w:sz w:val="24"/>
              <w:lang w:eastAsia="lt-LT"/>
            </w:rPr>
          </w:pPr>
          <w:hyperlink w:anchor="_Toc228972122" w:history="1">
            <w:r w:rsidRPr="00A66DAC">
              <w:rPr>
                <w:rStyle w:val="Hyperlink"/>
                <w:noProof/>
              </w:rPr>
              <w:t>5.</w:t>
            </w:r>
            <w:r>
              <w:rPr>
                <w:rFonts w:asciiTheme="minorHAnsi" w:eastAsiaTheme="minorEastAsia" w:hAnsiTheme="minorHAnsi"/>
                <w:noProof/>
                <w:sz w:val="24"/>
                <w:lang w:eastAsia="lt-LT"/>
              </w:rPr>
              <w:tab/>
            </w:r>
            <w:r w:rsidRPr="00A66DAC">
              <w:rPr>
                <w:rStyle w:val="Hyperlink"/>
                <w:noProof/>
              </w:rPr>
              <w:t>Perkamų paslaugų apimtis</w:t>
            </w:r>
            <w:r>
              <w:rPr>
                <w:noProof/>
                <w:webHidden/>
              </w:rPr>
              <w:tab/>
            </w:r>
            <w:r>
              <w:rPr>
                <w:noProof/>
                <w:webHidden/>
              </w:rPr>
              <w:fldChar w:fldCharType="begin"/>
            </w:r>
            <w:r>
              <w:rPr>
                <w:noProof/>
                <w:webHidden/>
              </w:rPr>
              <w:instrText xml:space="preserve"> PAGEREF _Toc228972122 \h </w:instrText>
            </w:r>
            <w:r>
              <w:rPr>
                <w:noProof/>
                <w:webHidden/>
              </w:rPr>
            </w:r>
            <w:r>
              <w:rPr>
                <w:noProof/>
                <w:webHidden/>
              </w:rPr>
              <w:fldChar w:fldCharType="separate"/>
            </w:r>
            <w:r>
              <w:rPr>
                <w:noProof/>
                <w:webHidden/>
              </w:rPr>
              <w:t>5</w:t>
            </w:r>
            <w:r>
              <w:rPr>
                <w:noProof/>
                <w:webHidden/>
              </w:rPr>
              <w:fldChar w:fldCharType="end"/>
            </w:r>
          </w:hyperlink>
        </w:p>
        <w:p w14:paraId="15B085D0" w14:textId="70FD9638" w:rsidR="00EB4BC5" w:rsidRDefault="00EB4BC5">
          <w:pPr>
            <w:pStyle w:val="TOC2"/>
            <w:rPr>
              <w:rFonts w:asciiTheme="minorHAnsi" w:eastAsiaTheme="minorEastAsia" w:hAnsiTheme="minorHAnsi"/>
              <w:noProof/>
              <w:sz w:val="24"/>
              <w:lang w:eastAsia="lt-LT"/>
            </w:rPr>
          </w:pPr>
          <w:hyperlink w:anchor="_Toc228972123" w:history="1">
            <w:r w:rsidRPr="00A66DAC">
              <w:rPr>
                <w:rStyle w:val="Hyperlink"/>
                <w:noProof/>
              </w:rPr>
              <w:t>5.1.</w:t>
            </w:r>
            <w:r>
              <w:rPr>
                <w:rFonts w:asciiTheme="minorHAnsi" w:eastAsiaTheme="minorEastAsia" w:hAnsiTheme="minorHAnsi"/>
                <w:noProof/>
                <w:sz w:val="24"/>
                <w:lang w:eastAsia="lt-LT"/>
              </w:rPr>
              <w:tab/>
            </w:r>
            <w:r w:rsidRPr="00A66DAC">
              <w:rPr>
                <w:rStyle w:val="Hyperlink"/>
                <w:noProof/>
              </w:rPr>
              <w:t>Įrenginių apimtis</w:t>
            </w:r>
            <w:r>
              <w:rPr>
                <w:noProof/>
                <w:webHidden/>
              </w:rPr>
              <w:tab/>
            </w:r>
            <w:r>
              <w:rPr>
                <w:noProof/>
                <w:webHidden/>
              </w:rPr>
              <w:fldChar w:fldCharType="begin"/>
            </w:r>
            <w:r>
              <w:rPr>
                <w:noProof/>
                <w:webHidden/>
              </w:rPr>
              <w:instrText xml:space="preserve"> PAGEREF _Toc228972123 \h </w:instrText>
            </w:r>
            <w:r>
              <w:rPr>
                <w:noProof/>
                <w:webHidden/>
              </w:rPr>
            </w:r>
            <w:r>
              <w:rPr>
                <w:noProof/>
                <w:webHidden/>
              </w:rPr>
              <w:fldChar w:fldCharType="separate"/>
            </w:r>
            <w:r>
              <w:rPr>
                <w:noProof/>
                <w:webHidden/>
              </w:rPr>
              <w:t>5</w:t>
            </w:r>
            <w:r>
              <w:rPr>
                <w:noProof/>
                <w:webHidden/>
              </w:rPr>
              <w:fldChar w:fldCharType="end"/>
            </w:r>
          </w:hyperlink>
        </w:p>
        <w:p w14:paraId="300A283F" w14:textId="77756828" w:rsidR="00EB4BC5" w:rsidRDefault="00EB4BC5">
          <w:pPr>
            <w:pStyle w:val="TOC2"/>
            <w:rPr>
              <w:rFonts w:asciiTheme="minorHAnsi" w:eastAsiaTheme="minorEastAsia" w:hAnsiTheme="minorHAnsi"/>
              <w:noProof/>
              <w:sz w:val="24"/>
              <w:lang w:eastAsia="lt-LT"/>
            </w:rPr>
          </w:pPr>
          <w:hyperlink w:anchor="_Toc228972124" w:history="1">
            <w:r w:rsidRPr="00A66DAC">
              <w:rPr>
                <w:rStyle w:val="Hyperlink"/>
                <w:noProof/>
              </w:rPr>
              <w:t>5.2.</w:t>
            </w:r>
            <w:r>
              <w:rPr>
                <w:rFonts w:asciiTheme="minorHAnsi" w:eastAsiaTheme="minorEastAsia" w:hAnsiTheme="minorHAnsi"/>
                <w:noProof/>
                <w:sz w:val="24"/>
                <w:lang w:eastAsia="lt-LT"/>
              </w:rPr>
              <w:tab/>
            </w:r>
            <w:r w:rsidRPr="00A66DAC">
              <w:rPr>
                <w:rStyle w:val="Hyperlink"/>
                <w:noProof/>
              </w:rPr>
              <w:t>Pirkimo apimtis</w:t>
            </w:r>
            <w:r>
              <w:rPr>
                <w:noProof/>
                <w:webHidden/>
              </w:rPr>
              <w:tab/>
            </w:r>
            <w:r>
              <w:rPr>
                <w:noProof/>
                <w:webHidden/>
              </w:rPr>
              <w:fldChar w:fldCharType="begin"/>
            </w:r>
            <w:r>
              <w:rPr>
                <w:noProof/>
                <w:webHidden/>
              </w:rPr>
              <w:instrText xml:space="preserve"> PAGEREF _Toc228972124 \h </w:instrText>
            </w:r>
            <w:r>
              <w:rPr>
                <w:noProof/>
                <w:webHidden/>
              </w:rPr>
            </w:r>
            <w:r>
              <w:rPr>
                <w:noProof/>
                <w:webHidden/>
              </w:rPr>
              <w:fldChar w:fldCharType="separate"/>
            </w:r>
            <w:r>
              <w:rPr>
                <w:noProof/>
                <w:webHidden/>
              </w:rPr>
              <w:t>5</w:t>
            </w:r>
            <w:r>
              <w:rPr>
                <w:noProof/>
                <w:webHidden/>
              </w:rPr>
              <w:fldChar w:fldCharType="end"/>
            </w:r>
          </w:hyperlink>
        </w:p>
        <w:p w14:paraId="10B6CEC2" w14:textId="509DAFF1" w:rsidR="00EB4BC5" w:rsidRDefault="00EB4BC5">
          <w:pPr>
            <w:pStyle w:val="TOC2"/>
            <w:rPr>
              <w:rFonts w:asciiTheme="minorHAnsi" w:eastAsiaTheme="minorEastAsia" w:hAnsiTheme="minorHAnsi"/>
              <w:noProof/>
              <w:sz w:val="24"/>
              <w:lang w:eastAsia="lt-LT"/>
            </w:rPr>
          </w:pPr>
          <w:hyperlink w:anchor="_Toc228972125" w:history="1">
            <w:r w:rsidRPr="00A66DAC">
              <w:rPr>
                <w:rStyle w:val="Hyperlink"/>
                <w:noProof/>
              </w:rPr>
              <w:t>5.3.</w:t>
            </w:r>
            <w:r>
              <w:rPr>
                <w:rFonts w:asciiTheme="minorHAnsi" w:eastAsiaTheme="minorEastAsia" w:hAnsiTheme="minorHAnsi"/>
                <w:noProof/>
                <w:sz w:val="24"/>
                <w:lang w:eastAsia="lt-LT"/>
              </w:rPr>
              <w:tab/>
            </w:r>
            <w:r w:rsidRPr="00A66DAC">
              <w:rPr>
                <w:rStyle w:val="Hyperlink"/>
                <w:noProof/>
              </w:rPr>
              <w:t>Į pirkimo apimtį nepatenka</w:t>
            </w:r>
            <w:r>
              <w:rPr>
                <w:noProof/>
                <w:webHidden/>
              </w:rPr>
              <w:tab/>
            </w:r>
            <w:r>
              <w:rPr>
                <w:noProof/>
                <w:webHidden/>
              </w:rPr>
              <w:fldChar w:fldCharType="begin"/>
            </w:r>
            <w:r>
              <w:rPr>
                <w:noProof/>
                <w:webHidden/>
              </w:rPr>
              <w:instrText xml:space="preserve"> PAGEREF _Toc228972125 \h </w:instrText>
            </w:r>
            <w:r>
              <w:rPr>
                <w:noProof/>
                <w:webHidden/>
              </w:rPr>
            </w:r>
            <w:r>
              <w:rPr>
                <w:noProof/>
                <w:webHidden/>
              </w:rPr>
              <w:fldChar w:fldCharType="separate"/>
            </w:r>
            <w:r>
              <w:rPr>
                <w:noProof/>
                <w:webHidden/>
              </w:rPr>
              <w:t>7</w:t>
            </w:r>
            <w:r>
              <w:rPr>
                <w:noProof/>
                <w:webHidden/>
              </w:rPr>
              <w:fldChar w:fldCharType="end"/>
            </w:r>
          </w:hyperlink>
        </w:p>
        <w:p w14:paraId="5026A219" w14:textId="0831E8C3" w:rsidR="00EB4BC5" w:rsidRDefault="00EB4BC5">
          <w:pPr>
            <w:pStyle w:val="TOC1"/>
            <w:tabs>
              <w:tab w:val="left" w:pos="480"/>
              <w:tab w:val="right" w:leader="dot" w:pos="10195"/>
            </w:tabs>
            <w:rPr>
              <w:rFonts w:asciiTheme="minorHAnsi" w:eastAsiaTheme="minorEastAsia" w:hAnsiTheme="minorHAnsi"/>
              <w:noProof/>
              <w:sz w:val="24"/>
              <w:lang w:eastAsia="lt-LT"/>
            </w:rPr>
          </w:pPr>
          <w:hyperlink w:anchor="_Toc228972126" w:history="1">
            <w:r w:rsidRPr="00A66DAC">
              <w:rPr>
                <w:rStyle w:val="Hyperlink"/>
                <w:noProof/>
              </w:rPr>
              <w:t>6.</w:t>
            </w:r>
            <w:r>
              <w:rPr>
                <w:rFonts w:asciiTheme="minorHAnsi" w:eastAsiaTheme="minorEastAsia" w:hAnsiTheme="minorHAnsi"/>
                <w:noProof/>
                <w:sz w:val="24"/>
                <w:lang w:eastAsia="lt-LT"/>
              </w:rPr>
              <w:tab/>
            </w:r>
            <w:r w:rsidRPr="00A66DAC">
              <w:rPr>
                <w:rStyle w:val="Hyperlink"/>
                <w:noProof/>
              </w:rPr>
              <w:t>Reikalavimai VPP reikalavimų įgyvendinimui, įgyvendinimo etapai, terminai ir numatomi darbai</w:t>
            </w:r>
            <w:r>
              <w:rPr>
                <w:noProof/>
                <w:webHidden/>
              </w:rPr>
              <w:tab/>
            </w:r>
            <w:r>
              <w:rPr>
                <w:noProof/>
                <w:webHidden/>
              </w:rPr>
              <w:fldChar w:fldCharType="begin"/>
            </w:r>
            <w:r>
              <w:rPr>
                <w:noProof/>
                <w:webHidden/>
              </w:rPr>
              <w:instrText xml:space="preserve"> PAGEREF _Toc228972126 \h </w:instrText>
            </w:r>
            <w:r>
              <w:rPr>
                <w:noProof/>
                <w:webHidden/>
              </w:rPr>
            </w:r>
            <w:r>
              <w:rPr>
                <w:noProof/>
                <w:webHidden/>
              </w:rPr>
              <w:fldChar w:fldCharType="separate"/>
            </w:r>
            <w:r>
              <w:rPr>
                <w:noProof/>
                <w:webHidden/>
              </w:rPr>
              <w:t>7</w:t>
            </w:r>
            <w:r>
              <w:rPr>
                <w:noProof/>
                <w:webHidden/>
              </w:rPr>
              <w:fldChar w:fldCharType="end"/>
            </w:r>
          </w:hyperlink>
        </w:p>
        <w:p w14:paraId="752566B4" w14:textId="11AA9AE9" w:rsidR="00EB4BC5" w:rsidRDefault="00EB4BC5">
          <w:pPr>
            <w:pStyle w:val="TOC2"/>
            <w:rPr>
              <w:rFonts w:asciiTheme="minorHAnsi" w:eastAsiaTheme="minorEastAsia" w:hAnsiTheme="minorHAnsi"/>
              <w:noProof/>
              <w:sz w:val="24"/>
              <w:lang w:eastAsia="lt-LT"/>
            </w:rPr>
          </w:pPr>
          <w:hyperlink w:anchor="_Toc228972127" w:history="1">
            <w:r w:rsidRPr="00A66DAC">
              <w:rPr>
                <w:rStyle w:val="Hyperlink"/>
                <w:noProof/>
              </w:rPr>
              <w:t>6.1.</w:t>
            </w:r>
            <w:r>
              <w:rPr>
                <w:rFonts w:asciiTheme="minorHAnsi" w:eastAsiaTheme="minorEastAsia" w:hAnsiTheme="minorHAnsi"/>
                <w:noProof/>
                <w:sz w:val="24"/>
                <w:lang w:eastAsia="lt-LT"/>
              </w:rPr>
              <w:tab/>
            </w:r>
            <w:r w:rsidRPr="00A66DAC">
              <w:rPr>
                <w:rStyle w:val="Hyperlink"/>
                <w:noProof/>
              </w:rPr>
              <w:t>Reikalavimai reikalavimų įgyvendinimui</w:t>
            </w:r>
            <w:r>
              <w:rPr>
                <w:noProof/>
                <w:webHidden/>
              </w:rPr>
              <w:tab/>
            </w:r>
            <w:r>
              <w:rPr>
                <w:noProof/>
                <w:webHidden/>
              </w:rPr>
              <w:fldChar w:fldCharType="begin"/>
            </w:r>
            <w:r>
              <w:rPr>
                <w:noProof/>
                <w:webHidden/>
              </w:rPr>
              <w:instrText xml:space="preserve"> PAGEREF _Toc228972127 \h </w:instrText>
            </w:r>
            <w:r>
              <w:rPr>
                <w:noProof/>
                <w:webHidden/>
              </w:rPr>
            </w:r>
            <w:r>
              <w:rPr>
                <w:noProof/>
                <w:webHidden/>
              </w:rPr>
              <w:fldChar w:fldCharType="separate"/>
            </w:r>
            <w:r>
              <w:rPr>
                <w:noProof/>
                <w:webHidden/>
              </w:rPr>
              <w:t>7</w:t>
            </w:r>
            <w:r>
              <w:rPr>
                <w:noProof/>
                <w:webHidden/>
              </w:rPr>
              <w:fldChar w:fldCharType="end"/>
            </w:r>
          </w:hyperlink>
        </w:p>
        <w:p w14:paraId="36E20E7D" w14:textId="484B2658" w:rsidR="00EB4BC5" w:rsidRDefault="00EB4BC5">
          <w:pPr>
            <w:pStyle w:val="TOC2"/>
            <w:rPr>
              <w:rFonts w:asciiTheme="minorHAnsi" w:eastAsiaTheme="minorEastAsia" w:hAnsiTheme="minorHAnsi"/>
              <w:noProof/>
              <w:sz w:val="24"/>
              <w:lang w:eastAsia="lt-LT"/>
            </w:rPr>
          </w:pPr>
          <w:hyperlink w:anchor="_Toc228972128" w:history="1">
            <w:r w:rsidRPr="00A66DAC">
              <w:rPr>
                <w:rStyle w:val="Hyperlink"/>
                <w:noProof/>
              </w:rPr>
              <w:t>6.2.</w:t>
            </w:r>
            <w:r>
              <w:rPr>
                <w:rFonts w:asciiTheme="minorHAnsi" w:eastAsiaTheme="minorEastAsia" w:hAnsiTheme="minorHAnsi"/>
                <w:noProof/>
                <w:sz w:val="24"/>
                <w:lang w:eastAsia="lt-LT"/>
              </w:rPr>
              <w:tab/>
            </w:r>
            <w:r w:rsidRPr="00A66DAC">
              <w:rPr>
                <w:rStyle w:val="Hyperlink"/>
                <w:noProof/>
              </w:rPr>
              <w:t>Reikalavimai įgyvendinimo etapams</w:t>
            </w:r>
            <w:r>
              <w:rPr>
                <w:noProof/>
                <w:webHidden/>
              </w:rPr>
              <w:tab/>
            </w:r>
            <w:r>
              <w:rPr>
                <w:noProof/>
                <w:webHidden/>
              </w:rPr>
              <w:fldChar w:fldCharType="begin"/>
            </w:r>
            <w:r>
              <w:rPr>
                <w:noProof/>
                <w:webHidden/>
              </w:rPr>
              <w:instrText xml:space="preserve"> PAGEREF _Toc228972128 \h </w:instrText>
            </w:r>
            <w:r>
              <w:rPr>
                <w:noProof/>
                <w:webHidden/>
              </w:rPr>
            </w:r>
            <w:r>
              <w:rPr>
                <w:noProof/>
                <w:webHidden/>
              </w:rPr>
              <w:fldChar w:fldCharType="separate"/>
            </w:r>
            <w:r>
              <w:rPr>
                <w:noProof/>
                <w:webHidden/>
              </w:rPr>
              <w:t>7</w:t>
            </w:r>
            <w:r>
              <w:rPr>
                <w:noProof/>
                <w:webHidden/>
              </w:rPr>
              <w:fldChar w:fldCharType="end"/>
            </w:r>
          </w:hyperlink>
        </w:p>
        <w:p w14:paraId="19529812" w14:textId="688D374D" w:rsidR="00EB4BC5" w:rsidRDefault="00EB4BC5">
          <w:pPr>
            <w:pStyle w:val="TOC1"/>
            <w:tabs>
              <w:tab w:val="left" w:pos="480"/>
              <w:tab w:val="right" w:leader="dot" w:pos="10195"/>
            </w:tabs>
            <w:rPr>
              <w:rFonts w:asciiTheme="minorHAnsi" w:eastAsiaTheme="minorEastAsia" w:hAnsiTheme="minorHAnsi"/>
              <w:noProof/>
              <w:sz w:val="24"/>
              <w:lang w:eastAsia="lt-LT"/>
            </w:rPr>
          </w:pPr>
          <w:hyperlink w:anchor="_Toc228972129" w:history="1">
            <w:r w:rsidRPr="00A66DAC">
              <w:rPr>
                <w:rStyle w:val="Hyperlink"/>
                <w:noProof/>
              </w:rPr>
              <w:t>7.</w:t>
            </w:r>
            <w:r>
              <w:rPr>
                <w:rFonts w:asciiTheme="minorHAnsi" w:eastAsiaTheme="minorEastAsia" w:hAnsiTheme="minorHAnsi"/>
                <w:noProof/>
                <w:sz w:val="24"/>
                <w:lang w:eastAsia="lt-LT"/>
              </w:rPr>
              <w:tab/>
            </w:r>
            <w:r w:rsidRPr="00A66DAC">
              <w:rPr>
                <w:rStyle w:val="Hyperlink"/>
                <w:noProof/>
              </w:rPr>
              <w:t>PSO (TSO) kvalifikavimas (parengties tvirtinimas)</w:t>
            </w:r>
            <w:r>
              <w:rPr>
                <w:noProof/>
                <w:webHidden/>
              </w:rPr>
              <w:tab/>
            </w:r>
            <w:r>
              <w:rPr>
                <w:noProof/>
                <w:webHidden/>
              </w:rPr>
              <w:fldChar w:fldCharType="begin"/>
            </w:r>
            <w:r>
              <w:rPr>
                <w:noProof/>
                <w:webHidden/>
              </w:rPr>
              <w:instrText xml:space="preserve"> PAGEREF _Toc228972129 \h </w:instrText>
            </w:r>
            <w:r>
              <w:rPr>
                <w:noProof/>
                <w:webHidden/>
              </w:rPr>
            </w:r>
            <w:r>
              <w:rPr>
                <w:noProof/>
                <w:webHidden/>
              </w:rPr>
              <w:fldChar w:fldCharType="separate"/>
            </w:r>
            <w:r>
              <w:rPr>
                <w:noProof/>
                <w:webHidden/>
              </w:rPr>
              <w:t>17</w:t>
            </w:r>
            <w:r>
              <w:rPr>
                <w:noProof/>
                <w:webHidden/>
              </w:rPr>
              <w:fldChar w:fldCharType="end"/>
            </w:r>
          </w:hyperlink>
        </w:p>
        <w:p w14:paraId="10A0A908" w14:textId="76150220" w:rsidR="00EB4BC5" w:rsidRDefault="00EB4BC5">
          <w:pPr>
            <w:pStyle w:val="TOC2"/>
            <w:rPr>
              <w:rFonts w:asciiTheme="minorHAnsi" w:eastAsiaTheme="minorEastAsia" w:hAnsiTheme="minorHAnsi"/>
              <w:noProof/>
              <w:sz w:val="24"/>
              <w:lang w:eastAsia="lt-LT"/>
            </w:rPr>
          </w:pPr>
          <w:hyperlink w:anchor="_Toc228972130" w:history="1">
            <w:r w:rsidRPr="00A66DAC">
              <w:rPr>
                <w:rStyle w:val="Hyperlink"/>
                <w:noProof/>
              </w:rPr>
              <w:t>7.1.</w:t>
            </w:r>
            <w:r>
              <w:rPr>
                <w:rFonts w:asciiTheme="minorHAnsi" w:eastAsiaTheme="minorEastAsia" w:hAnsiTheme="minorHAnsi"/>
                <w:noProof/>
                <w:sz w:val="24"/>
                <w:lang w:eastAsia="lt-LT"/>
              </w:rPr>
              <w:tab/>
            </w:r>
            <w:r w:rsidRPr="00A66DAC">
              <w:rPr>
                <w:rStyle w:val="Hyperlink"/>
                <w:noProof/>
              </w:rPr>
              <w:t>Bendri reikalavimai</w:t>
            </w:r>
            <w:r>
              <w:rPr>
                <w:noProof/>
                <w:webHidden/>
              </w:rPr>
              <w:tab/>
            </w:r>
            <w:r>
              <w:rPr>
                <w:noProof/>
                <w:webHidden/>
              </w:rPr>
              <w:fldChar w:fldCharType="begin"/>
            </w:r>
            <w:r>
              <w:rPr>
                <w:noProof/>
                <w:webHidden/>
              </w:rPr>
              <w:instrText xml:space="preserve"> PAGEREF _Toc228972130 \h </w:instrText>
            </w:r>
            <w:r>
              <w:rPr>
                <w:noProof/>
                <w:webHidden/>
              </w:rPr>
            </w:r>
            <w:r>
              <w:rPr>
                <w:noProof/>
                <w:webHidden/>
              </w:rPr>
              <w:fldChar w:fldCharType="separate"/>
            </w:r>
            <w:r>
              <w:rPr>
                <w:noProof/>
                <w:webHidden/>
              </w:rPr>
              <w:t>17</w:t>
            </w:r>
            <w:r>
              <w:rPr>
                <w:noProof/>
                <w:webHidden/>
              </w:rPr>
              <w:fldChar w:fldCharType="end"/>
            </w:r>
          </w:hyperlink>
        </w:p>
        <w:p w14:paraId="7E815E1C" w14:textId="48CCC9A5" w:rsidR="00EB4BC5" w:rsidRDefault="00EB4BC5">
          <w:pPr>
            <w:pStyle w:val="TOC2"/>
            <w:rPr>
              <w:rFonts w:asciiTheme="minorHAnsi" w:eastAsiaTheme="minorEastAsia" w:hAnsiTheme="minorHAnsi"/>
              <w:noProof/>
              <w:sz w:val="24"/>
              <w:lang w:eastAsia="lt-LT"/>
            </w:rPr>
          </w:pPr>
          <w:hyperlink w:anchor="_Toc228972131" w:history="1">
            <w:r w:rsidRPr="00A66DAC">
              <w:rPr>
                <w:rStyle w:val="Hyperlink"/>
                <w:noProof/>
              </w:rPr>
              <w:t>7.2.</w:t>
            </w:r>
            <w:r>
              <w:rPr>
                <w:rFonts w:asciiTheme="minorHAnsi" w:eastAsiaTheme="minorEastAsia" w:hAnsiTheme="minorHAnsi"/>
                <w:noProof/>
                <w:sz w:val="24"/>
                <w:lang w:eastAsia="lt-LT"/>
              </w:rPr>
              <w:tab/>
            </w:r>
            <w:r w:rsidRPr="00A66DAC">
              <w:rPr>
                <w:rStyle w:val="Hyperlink"/>
                <w:noProof/>
              </w:rPr>
              <w:t>Duomenų mainų ir integracijų palaikymas</w:t>
            </w:r>
            <w:r>
              <w:rPr>
                <w:noProof/>
                <w:webHidden/>
              </w:rPr>
              <w:tab/>
            </w:r>
            <w:r>
              <w:rPr>
                <w:noProof/>
                <w:webHidden/>
              </w:rPr>
              <w:fldChar w:fldCharType="begin"/>
            </w:r>
            <w:r>
              <w:rPr>
                <w:noProof/>
                <w:webHidden/>
              </w:rPr>
              <w:instrText xml:space="preserve"> PAGEREF _Toc228972131 \h </w:instrText>
            </w:r>
            <w:r>
              <w:rPr>
                <w:noProof/>
                <w:webHidden/>
              </w:rPr>
            </w:r>
            <w:r>
              <w:rPr>
                <w:noProof/>
                <w:webHidden/>
              </w:rPr>
              <w:fldChar w:fldCharType="separate"/>
            </w:r>
            <w:r>
              <w:rPr>
                <w:noProof/>
                <w:webHidden/>
              </w:rPr>
              <w:t>17</w:t>
            </w:r>
            <w:r>
              <w:rPr>
                <w:noProof/>
                <w:webHidden/>
              </w:rPr>
              <w:fldChar w:fldCharType="end"/>
            </w:r>
          </w:hyperlink>
        </w:p>
        <w:p w14:paraId="44045FF1" w14:textId="5DA0CD81" w:rsidR="00EB4BC5" w:rsidRDefault="00EB4BC5">
          <w:pPr>
            <w:pStyle w:val="TOC2"/>
            <w:rPr>
              <w:rFonts w:asciiTheme="minorHAnsi" w:eastAsiaTheme="minorEastAsia" w:hAnsiTheme="minorHAnsi"/>
              <w:noProof/>
              <w:sz w:val="24"/>
              <w:lang w:eastAsia="lt-LT"/>
            </w:rPr>
          </w:pPr>
          <w:hyperlink w:anchor="_Toc228972132" w:history="1">
            <w:r w:rsidRPr="00A66DAC">
              <w:rPr>
                <w:rStyle w:val="Hyperlink"/>
                <w:noProof/>
              </w:rPr>
              <w:t>7.3.</w:t>
            </w:r>
            <w:r>
              <w:rPr>
                <w:rFonts w:asciiTheme="minorHAnsi" w:eastAsiaTheme="minorEastAsia" w:hAnsiTheme="minorHAnsi"/>
                <w:noProof/>
                <w:sz w:val="24"/>
                <w:lang w:eastAsia="lt-LT"/>
              </w:rPr>
              <w:tab/>
            </w:r>
            <w:r w:rsidRPr="00A66DAC">
              <w:rPr>
                <w:rStyle w:val="Hyperlink"/>
                <w:noProof/>
              </w:rPr>
              <w:t>Realaus laiko duomenys kvalifikavimui</w:t>
            </w:r>
            <w:r>
              <w:rPr>
                <w:noProof/>
                <w:webHidden/>
              </w:rPr>
              <w:tab/>
            </w:r>
            <w:r>
              <w:rPr>
                <w:noProof/>
                <w:webHidden/>
              </w:rPr>
              <w:fldChar w:fldCharType="begin"/>
            </w:r>
            <w:r>
              <w:rPr>
                <w:noProof/>
                <w:webHidden/>
              </w:rPr>
              <w:instrText xml:space="preserve"> PAGEREF _Toc228972132 \h </w:instrText>
            </w:r>
            <w:r>
              <w:rPr>
                <w:noProof/>
                <w:webHidden/>
              </w:rPr>
            </w:r>
            <w:r>
              <w:rPr>
                <w:noProof/>
                <w:webHidden/>
              </w:rPr>
              <w:fldChar w:fldCharType="separate"/>
            </w:r>
            <w:r>
              <w:rPr>
                <w:noProof/>
                <w:webHidden/>
              </w:rPr>
              <w:t>17</w:t>
            </w:r>
            <w:r>
              <w:rPr>
                <w:noProof/>
                <w:webHidden/>
              </w:rPr>
              <w:fldChar w:fldCharType="end"/>
            </w:r>
          </w:hyperlink>
        </w:p>
        <w:p w14:paraId="76E17F7B" w14:textId="6E45C805" w:rsidR="00EB4BC5" w:rsidRDefault="00EB4BC5">
          <w:pPr>
            <w:pStyle w:val="TOC2"/>
            <w:rPr>
              <w:rFonts w:asciiTheme="minorHAnsi" w:eastAsiaTheme="minorEastAsia" w:hAnsiTheme="minorHAnsi"/>
              <w:noProof/>
              <w:sz w:val="24"/>
              <w:lang w:eastAsia="lt-LT"/>
            </w:rPr>
          </w:pPr>
          <w:hyperlink w:anchor="_Toc228972133" w:history="1">
            <w:r w:rsidRPr="00A66DAC">
              <w:rPr>
                <w:rStyle w:val="Hyperlink"/>
                <w:noProof/>
              </w:rPr>
              <w:t>7.4.</w:t>
            </w:r>
            <w:r>
              <w:rPr>
                <w:rFonts w:asciiTheme="minorHAnsi" w:eastAsiaTheme="minorEastAsia" w:hAnsiTheme="minorHAnsi"/>
                <w:noProof/>
                <w:sz w:val="24"/>
                <w:lang w:eastAsia="lt-LT"/>
              </w:rPr>
              <w:tab/>
            </w:r>
            <w:r w:rsidRPr="00A66DAC">
              <w:rPr>
                <w:rStyle w:val="Hyperlink"/>
                <w:noProof/>
              </w:rPr>
              <w:t>Aktyvavimo ir bandymų palaikymas</w:t>
            </w:r>
            <w:r>
              <w:rPr>
                <w:noProof/>
                <w:webHidden/>
              </w:rPr>
              <w:tab/>
            </w:r>
            <w:r>
              <w:rPr>
                <w:noProof/>
                <w:webHidden/>
              </w:rPr>
              <w:fldChar w:fldCharType="begin"/>
            </w:r>
            <w:r>
              <w:rPr>
                <w:noProof/>
                <w:webHidden/>
              </w:rPr>
              <w:instrText xml:space="preserve"> PAGEREF _Toc228972133 \h </w:instrText>
            </w:r>
            <w:r>
              <w:rPr>
                <w:noProof/>
                <w:webHidden/>
              </w:rPr>
            </w:r>
            <w:r>
              <w:rPr>
                <w:noProof/>
                <w:webHidden/>
              </w:rPr>
              <w:fldChar w:fldCharType="separate"/>
            </w:r>
            <w:r>
              <w:rPr>
                <w:noProof/>
                <w:webHidden/>
              </w:rPr>
              <w:t>17</w:t>
            </w:r>
            <w:r>
              <w:rPr>
                <w:noProof/>
                <w:webHidden/>
              </w:rPr>
              <w:fldChar w:fldCharType="end"/>
            </w:r>
          </w:hyperlink>
        </w:p>
        <w:p w14:paraId="43E49735" w14:textId="498E6A1E" w:rsidR="00EB4BC5" w:rsidRDefault="00EB4BC5">
          <w:pPr>
            <w:pStyle w:val="TOC2"/>
            <w:rPr>
              <w:rFonts w:asciiTheme="minorHAnsi" w:eastAsiaTheme="minorEastAsia" w:hAnsiTheme="minorHAnsi"/>
              <w:noProof/>
              <w:sz w:val="24"/>
              <w:lang w:eastAsia="lt-LT"/>
            </w:rPr>
          </w:pPr>
          <w:hyperlink w:anchor="_Toc228972134" w:history="1">
            <w:r w:rsidRPr="00A66DAC">
              <w:rPr>
                <w:rStyle w:val="Hyperlink"/>
                <w:noProof/>
              </w:rPr>
              <w:t>7.5.</w:t>
            </w:r>
            <w:r>
              <w:rPr>
                <w:rFonts w:asciiTheme="minorHAnsi" w:eastAsiaTheme="minorEastAsia" w:hAnsiTheme="minorHAnsi"/>
                <w:noProof/>
                <w:sz w:val="24"/>
                <w:lang w:eastAsia="lt-LT"/>
              </w:rPr>
              <w:tab/>
            </w:r>
            <w:r w:rsidRPr="00A66DAC">
              <w:rPr>
                <w:rStyle w:val="Hyperlink"/>
                <w:noProof/>
              </w:rPr>
              <w:t>Ataskaitų ir bandymų duomenų parengimas</w:t>
            </w:r>
            <w:r>
              <w:rPr>
                <w:noProof/>
                <w:webHidden/>
              </w:rPr>
              <w:tab/>
            </w:r>
            <w:r>
              <w:rPr>
                <w:noProof/>
                <w:webHidden/>
              </w:rPr>
              <w:fldChar w:fldCharType="begin"/>
            </w:r>
            <w:r>
              <w:rPr>
                <w:noProof/>
                <w:webHidden/>
              </w:rPr>
              <w:instrText xml:space="preserve"> PAGEREF _Toc228972134 \h </w:instrText>
            </w:r>
            <w:r>
              <w:rPr>
                <w:noProof/>
                <w:webHidden/>
              </w:rPr>
            </w:r>
            <w:r>
              <w:rPr>
                <w:noProof/>
                <w:webHidden/>
              </w:rPr>
              <w:fldChar w:fldCharType="separate"/>
            </w:r>
            <w:r>
              <w:rPr>
                <w:noProof/>
                <w:webHidden/>
              </w:rPr>
              <w:t>17</w:t>
            </w:r>
            <w:r>
              <w:rPr>
                <w:noProof/>
                <w:webHidden/>
              </w:rPr>
              <w:fldChar w:fldCharType="end"/>
            </w:r>
          </w:hyperlink>
        </w:p>
        <w:p w14:paraId="33899A1B" w14:textId="7E237BA2" w:rsidR="00EB4BC5" w:rsidRDefault="00EB4BC5">
          <w:pPr>
            <w:pStyle w:val="TOC2"/>
            <w:rPr>
              <w:rFonts w:asciiTheme="minorHAnsi" w:eastAsiaTheme="minorEastAsia" w:hAnsiTheme="minorHAnsi"/>
              <w:noProof/>
              <w:sz w:val="24"/>
              <w:lang w:eastAsia="lt-LT"/>
            </w:rPr>
          </w:pPr>
          <w:hyperlink w:anchor="_Toc228972135" w:history="1">
            <w:r w:rsidRPr="00A66DAC">
              <w:rPr>
                <w:rStyle w:val="Hyperlink"/>
                <w:noProof/>
              </w:rPr>
              <w:t>7.6.</w:t>
            </w:r>
            <w:r>
              <w:rPr>
                <w:rFonts w:asciiTheme="minorHAnsi" w:eastAsiaTheme="minorEastAsia" w:hAnsiTheme="minorHAnsi"/>
                <w:noProof/>
                <w:sz w:val="24"/>
                <w:lang w:eastAsia="lt-LT"/>
              </w:rPr>
              <w:tab/>
            </w:r>
            <w:r w:rsidRPr="00A66DAC">
              <w:rPr>
                <w:rStyle w:val="Hyperlink"/>
                <w:noProof/>
              </w:rPr>
              <w:t>Diegėjo vaidmuo PSO kvalifikavimo procese</w:t>
            </w:r>
            <w:r>
              <w:rPr>
                <w:noProof/>
                <w:webHidden/>
              </w:rPr>
              <w:tab/>
            </w:r>
            <w:r>
              <w:rPr>
                <w:noProof/>
                <w:webHidden/>
              </w:rPr>
              <w:fldChar w:fldCharType="begin"/>
            </w:r>
            <w:r>
              <w:rPr>
                <w:noProof/>
                <w:webHidden/>
              </w:rPr>
              <w:instrText xml:space="preserve"> PAGEREF _Toc228972135 \h </w:instrText>
            </w:r>
            <w:r>
              <w:rPr>
                <w:noProof/>
                <w:webHidden/>
              </w:rPr>
            </w:r>
            <w:r>
              <w:rPr>
                <w:noProof/>
                <w:webHidden/>
              </w:rPr>
              <w:fldChar w:fldCharType="separate"/>
            </w:r>
            <w:r>
              <w:rPr>
                <w:noProof/>
                <w:webHidden/>
              </w:rPr>
              <w:t>17</w:t>
            </w:r>
            <w:r>
              <w:rPr>
                <w:noProof/>
                <w:webHidden/>
              </w:rPr>
              <w:fldChar w:fldCharType="end"/>
            </w:r>
          </w:hyperlink>
        </w:p>
        <w:p w14:paraId="40E9CD15" w14:textId="7D5330EC" w:rsidR="00EB4BC5" w:rsidRDefault="00EB4BC5">
          <w:pPr>
            <w:pStyle w:val="TOC1"/>
            <w:tabs>
              <w:tab w:val="left" w:pos="480"/>
              <w:tab w:val="right" w:leader="dot" w:pos="10195"/>
            </w:tabs>
            <w:rPr>
              <w:rFonts w:asciiTheme="minorHAnsi" w:eastAsiaTheme="minorEastAsia" w:hAnsiTheme="minorHAnsi"/>
              <w:noProof/>
              <w:sz w:val="24"/>
              <w:lang w:eastAsia="lt-LT"/>
            </w:rPr>
          </w:pPr>
          <w:hyperlink w:anchor="_Toc228972136" w:history="1">
            <w:r w:rsidRPr="00A66DAC">
              <w:rPr>
                <w:rStyle w:val="Hyperlink"/>
                <w:noProof/>
              </w:rPr>
              <w:t>8.</w:t>
            </w:r>
            <w:r>
              <w:rPr>
                <w:rFonts w:asciiTheme="minorHAnsi" w:eastAsiaTheme="minorEastAsia" w:hAnsiTheme="minorHAnsi"/>
                <w:noProof/>
                <w:sz w:val="24"/>
                <w:lang w:eastAsia="lt-LT"/>
              </w:rPr>
              <w:tab/>
            </w:r>
            <w:r w:rsidRPr="00A66DAC">
              <w:rPr>
                <w:rStyle w:val="Hyperlink"/>
                <w:noProof/>
              </w:rPr>
              <w:t>Funkciniai reikalavimai</w:t>
            </w:r>
            <w:r>
              <w:rPr>
                <w:noProof/>
                <w:webHidden/>
              </w:rPr>
              <w:tab/>
            </w:r>
            <w:r>
              <w:rPr>
                <w:noProof/>
                <w:webHidden/>
              </w:rPr>
              <w:fldChar w:fldCharType="begin"/>
            </w:r>
            <w:r>
              <w:rPr>
                <w:noProof/>
                <w:webHidden/>
              </w:rPr>
              <w:instrText xml:space="preserve"> PAGEREF _Toc228972136 \h </w:instrText>
            </w:r>
            <w:r>
              <w:rPr>
                <w:noProof/>
                <w:webHidden/>
              </w:rPr>
            </w:r>
            <w:r>
              <w:rPr>
                <w:noProof/>
                <w:webHidden/>
              </w:rPr>
              <w:fldChar w:fldCharType="separate"/>
            </w:r>
            <w:r>
              <w:rPr>
                <w:noProof/>
                <w:webHidden/>
              </w:rPr>
              <w:t>17</w:t>
            </w:r>
            <w:r>
              <w:rPr>
                <w:noProof/>
                <w:webHidden/>
              </w:rPr>
              <w:fldChar w:fldCharType="end"/>
            </w:r>
          </w:hyperlink>
        </w:p>
        <w:p w14:paraId="646D7F36" w14:textId="474644E8" w:rsidR="00EB4BC5" w:rsidRDefault="00EB4BC5">
          <w:pPr>
            <w:pStyle w:val="TOC2"/>
            <w:rPr>
              <w:rFonts w:asciiTheme="minorHAnsi" w:eastAsiaTheme="minorEastAsia" w:hAnsiTheme="minorHAnsi"/>
              <w:noProof/>
              <w:sz w:val="24"/>
              <w:lang w:eastAsia="lt-LT"/>
            </w:rPr>
          </w:pPr>
          <w:hyperlink w:anchor="_Toc228972137" w:history="1">
            <w:r w:rsidRPr="00A66DAC">
              <w:rPr>
                <w:rStyle w:val="Hyperlink"/>
                <w:noProof/>
              </w:rPr>
              <w:t>8.1.</w:t>
            </w:r>
            <w:r>
              <w:rPr>
                <w:rFonts w:asciiTheme="minorHAnsi" w:eastAsiaTheme="minorEastAsia" w:hAnsiTheme="minorHAnsi"/>
                <w:noProof/>
                <w:sz w:val="24"/>
                <w:lang w:eastAsia="lt-LT"/>
              </w:rPr>
              <w:tab/>
            </w:r>
            <w:r w:rsidRPr="00A66DAC">
              <w:rPr>
                <w:rStyle w:val="Hyperlink"/>
                <w:noProof/>
              </w:rPr>
              <w:t>Prognozavimas ir planavimas</w:t>
            </w:r>
            <w:r>
              <w:rPr>
                <w:noProof/>
                <w:webHidden/>
              </w:rPr>
              <w:tab/>
            </w:r>
            <w:r>
              <w:rPr>
                <w:noProof/>
                <w:webHidden/>
              </w:rPr>
              <w:fldChar w:fldCharType="begin"/>
            </w:r>
            <w:r>
              <w:rPr>
                <w:noProof/>
                <w:webHidden/>
              </w:rPr>
              <w:instrText xml:space="preserve"> PAGEREF _Toc228972137 \h </w:instrText>
            </w:r>
            <w:r>
              <w:rPr>
                <w:noProof/>
                <w:webHidden/>
              </w:rPr>
            </w:r>
            <w:r>
              <w:rPr>
                <w:noProof/>
                <w:webHidden/>
              </w:rPr>
              <w:fldChar w:fldCharType="separate"/>
            </w:r>
            <w:r>
              <w:rPr>
                <w:noProof/>
                <w:webHidden/>
              </w:rPr>
              <w:t>18</w:t>
            </w:r>
            <w:r>
              <w:rPr>
                <w:noProof/>
                <w:webHidden/>
              </w:rPr>
              <w:fldChar w:fldCharType="end"/>
            </w:r>
          </w:hyperlink>
        </w:p>
        <w:p w14:paraId="57B619A0" w14:textId="1FC6BA36" w:rsidR="00EB4BC5" w:rsidRDefault="00EB4BC5">
          <w:pPr>
            <w:pStyle w:val="TOC2"/>
            <w:rPr>
              <w:rFonts w:asciiTheme="minorHAnsi" w:eastAsiaTheme="minorEastAsia" w:hAnsiTheme="minorHAnsi"/>
              <w:noProof/>
              <w:sz w:val="24"/>
              <w:lang w:eastAsia="lt-LT"/>
            </w:rPr>
          </w:pPr>
          <w:hyperlink w:anchor="_Toc228972138" w:history="1">
            <w:r w:rsidRPr="00A66DAC">
              <w:rPr>
                <w:rStyle w:val="Hyperlink"/>
                <w:noProof/>
              </w:rPr>
              <w:t>8.2.</w:t>
            </w:r>
            <w:r>
              <w:rPr>
                <w:rFonts w:asciiTheme="minorHAnsi" w:eastAsiaTheme="minorEastAsia" w:hAnsiTheme="minorHAnsi"/>
                <w:noProof/>
                <w:sz w:val="24"/>
                <w:lang w:eastAsia="lt-LT"/>
              </w:rPr>
              <w:tab/>
            </w:r>
            <w:r w:rsidRPr="00A66DAC">
              <w:rPr>
                <w:rStyle w:val="Hyperlink"/>
                <w:noProof/>
              </w:rPr>
              <w:t>Optimizavimas</w:t>
            </w:r>
            <w:r>
              <w:rPr>
                <w:noProof/>
                <w:webHidden/>
              </w:rPr>
              <w:tab/>
            </w:r>
            <w:r>
              <w:rPr>
                <w:noProof/>
                <w:webHidden/>
              </w:rPr>
              <w:fldChar w:fldCharType="begin"/>
            </w:r>
            <w:r>
              <w:rPr>
                <w:noProof/>
                <w:webHidden/>
              </w:rPr>
              <w:instrText xml:space="preserve"> PAGEREF _Toc228972138 \h </w:instrText>
            </w:r>
            <w:r>
              <w:rPr>
                <w:noProof/>
                <w:webHidden/>
              </w:rPr>
            </w:r>
            <w:r>
              <w:rPr>
                <w:noProof/>
                <w:webHidden/>
              </w:rPr>
              <w:fldChar w:fldCharType="separate"/>
            </w:r>
            <w:r>
              <w:rPr>
                <w:noProof/>
                <w:webHidden/>
              </w:rPr>
              <w:t>18</w:t>
            </w:r>
            <w:r>
              <w:rPr>
                <w:noProof/>
                <w:webHidden/>
              </w:rPr>
              <w:fldChar w:fldCharType="end"/>
            </w:r>
          </w:hyperlink>
        </w:p>
        <w:p w14:paraId="0001F542" w14:textId="7A70187D" w:rsidR="00EB4BC5" w:rsidRDefault="00EB4BC5">
          <w:pPr>
            <w:pStyle w:val="TOC2"/>
            <w:rPr>
              <w:rFonts w:asciiTheme="minorHAnsi" w:eastAsiaTheme="minorEastAsia" w:hAnsiTheme="minorHAnsi"/>
              <w:noProof/>
              <w:sz w:val="24"/>
              <w:lang w:eastAsia="lt-LT"/>
            </w:rPr>
          </w:pPr>
          <w:hyperlink w:anchor="_Toc228972139" w:history="1">
            <w:r w:rsidRPr="00A66DAC">
              <w:rPr>
                <w:rStyle w:val="Hyperlink"/>
                <w:noProof/>
              </w:rPr>
              <w:t>8.3.</w:t>
            </w:r>
            <w:r>
              <w:rPr>
                <w:rFonts w:asciiTheme="minorHAnsi" w:eastAsiaTheme="minorEastAsia" w:hAnsiTheme="minorHAnsi"/>
                <w:noProof/>
                <w:sz w:val="24"/>
                <w:lang w:eastAsia="lt-LT"/>
              </w:rPr>
              <w:tab/>
            </w:r>
            <w:r w:rsidRPr="00A66DAC">
              <w:rPr>
                <w:rStyle w:val="Hyperlink"/>
                <w:noProof/>
              </w:rPr>
              <w:t>Išteklių stebėjimas</w:t>
            </w:r>
            <w:r>
              <w:rPr>
                <w:noProof/>
                <w:webHidden/>
              </w:rPr>
              <w:tab/>
            </w:r>
            <w:r>
              <w:rPr>
                <w:noProof/>
                <w:webHidden/>
              </w:rPr>
              <w:fldChar w:fldCharType="begin"/>
            </w:r>
            <w:r>
              <w:rPr>
                <w:noProof/>
                <w:webHidden/>
              </w:rPr>
              <w:instrText xml:space="preserve"> PAGEREF _Toc228972139 \h </w:instrText>
            </w:r>
            <w:r>
              <w:rPr>
                <w:noProof/>
                <w:webHidden/>
              </w:rPr>
            </w:r>
            <w:r>
              <w:rPr>
                <w:noProof/>
                <w:webHidden/>
              </w:rPr>
              <w:fldChar w:fldCharType="separate"/>
            </w:r>
            <w:r>
              <w:rPr>
                <w:noProof/>
                <w:webHidden/>
              </w:rPr>
              <w:t>18</w:t>
            </w:r>
            <w:r>
              <w:rPr>
                <w:noProof/>
                <w:webHidden/>
              </w:rPr>
              <w:fldChar w:fldCharType="end"/>
            </w:r>
          </w:hyperlink>
        </w:p>
        <w:p w14:paraId="662A8831" w14:textId="751CF751" w:rsidR="00EB4BC5" w:rsidRDefault="00EB4BC5">
          <w:pPr>
            <w:pStyle w:val="TOC2"/>
            <w:rPr>
              <w:rFonts w:asciiTheme="minorHAnsi" w:eastAsiaTheme="minorEastAsia" w:hAnsiTheme="minorHAnsi"/>
              <w:noProof/>
              <w:sz w:val="24"/>
              <w:lang w:eastAsia="lt-LT"/>
            </w:rPr>
          </w:pPr>
          <w:hyperlink w:anchor="_Toc228972140" w:history="1">
            <w:r w:rsidRPr="00A66DAC">
              <w:rPr>
                <w:rStyle w:val="Hyperlink"/>
                <w:noProof/>
              </w:rPr>
              <w:t>8.4.</w:t>
            </w:r>
            <w:r>
              <w:rPr>
                <w:rFonts w:asciiTheme="minorHAnsi" w:eastAsiaTheme="minorEastAsia" w:hAnsiTheme="minorHAnsi"/>
                <w:noProof/>
                <w:sz w:val="24"/>
                <w:lang w:eastAsia="lt-LT"/>
              </w:rPr>
              <w:tab/>
            </w:r>
            <w:r w:rsidRPr="00A66DAC">
              <w:rPr>
                <w:rStyle w:val="Hyperlink"/>
                <w:noProof/>
              </w:rPr>
              <w:t>Integracija su PSO (TSO)</w:t>
            </w:r>
            <w:r>
              <w:rPr>
                <w:noProof/>
                <w:webHidden/>
              </w:rPr>
              <w:tab/>
            </w:r>
            <w:r>
              <w:rPr>
                <w:noProof/>
                <w:webHidden/>
              </w:rPr>
              <w:fldChar w:fldCharType="begin"/>
            </w:r>
            <w:r>
              <w:rPr>
                <w:noProof/>
                <w:webHidden/>
              </w:rPr>
              <w:instrText xml:space="preserve"> PAGEREF _Toc228972140 \h </w:instrText>
            </w:r>
            <w:r>
              <w:rPr>
                <w:noProof/>
                <w:webHidden/>
              </w:rPr>
            </w:r>
            <w:r>
              <w:rPr>
                <w:noProof/>
                <w:webHidden/>
              </w:rPr>
              <w:fldChar w:fldCharType="separate"/>
            </w:r>
            <w:r>
              <w:rPr>
                <w:noProof/>
                <w:webHidden/>
              </w:rPr>
              <w:t>18</w:t>
            </w:r>
            <w:r>
              <w:rPr>
                <w:noProof/>
                <w:webHidden/>
              </w:rPr>
              <w:fldChar w:fldCharType="end"/>
            </w:r>
          </w:hyperlink>
        </w:p>
        <w:p w14:paraId="08B7A7E2" w14:textId="4BF68AA7" w:rsidR="00EB4BC5" w:rsidRDefault="00EB4BC5">
          <w:pPr>
            <w:pStyle w:val="TOC2"/>
            <w:rPr>
              <w:rFonts w:asciiTheme="minorHAnsi" w:eastAsiaTheme="minorEastAsia" w:hAnsiTheme="minorHAnsi"/>
              <w:noProof/>
              <w:sz w:val="24"/>
              <w:lang w:eastAsia="lt-LT"/>
            </w:rPr>
          </w:pPr>
          <w:hyperlink w:anchor="_Toc228972141" w:history="1">
            <w:r w:rsidRPr="00A66DAC">
              <w:rPr>
                <w:rStyle w:val="Hyperlink"/>
                <w:noProof/>
              </w:rPr>
              <w:t>8.5.</w:t>
            </w:r>
            <w:r>
              <w:rPr>
                <w:rFonts w:asciiTheme="minorHAnsi" w:eastAsiaTheme="minorEastAsia" w:hAnsiTheme="minorHAnsi"/>
                <w:noProof/>
                <w:sz w:val="24"/>
                <w:lang w:eastAsia="lt-LT"/>
              </w:rPr>
              <w:tab/>
            </w:r>
            <w:r w:rsidRPr="00A66DAC">
              <w:rPr>
                <w:rStyle w:val="Hyperlink"/>
                <w:noProof/>
              </w:rPr>
              <w:t>Įrenginių valdymas ir agregavimas</w:t>
            </w:r>
            <w:r>
              <w:rPr>
                <w:noProof/>
                <w:webHidden/>
              </w:rPr>
              <w:tab/>
            </w:r>
            <w:r>
              <w:rPr>
                <w:noProof/>
                <w:webHidden/>
              </w:rPr>
              <w:fldChar w:fldCharType="begin"/>
            </w:r>
            <w:r>
              <w:rPr>
                <w:noProof/>
                <w:webHidden/>
              </w:rPr>
              <w:instrText xml:space="preserve"> PAGEREF _Toc228972141 \h </w:instrText>
            </w:r>
            <w:r>
              <w:rPr>
                <w:noProof/>
                <w:webHidden/>
              </w:rPr>
            </w:r>
            <w:r>
              <w:rPr>
                <w:noProof/>
                <w:webHidden/>
              </w:rPr>
              <w:fldChar w:fldCharType="separate"/>
            </w:r>
            <w:r>
              <w:rPr>
                <w:noProof/>
                <w:webHidden/>
              </w:rPr>
              <w:t>18</w:t>
            </w:r>
            <w:r>
              <w:rPr>
                <w:noProof/>
                <w:webHidden/>
              </w:rPr>
              <w:fldChar w:fldCharType="end"/>
            </w:r>
          </w:hyperlink>
        </w:p>
        <w:p w14:paraId="08B02F8B" w14:textId="379C6F9F" w:rsidR="00EB4BC5" w:rsidRDefault="00EB4BC5">
          <w:pPr>
            <w:pStyle w:val="TOC2"/>
            <w:rPr>
              <w:rFonts w:asciiTheme="minorHAnsi" w:eastAsiaTheme="minorEastAsia" w:hAnsiTheme="minorHAnsi"/>
              <w:noProof/>
              <w:sz w:val="24"/>
              <w:lang w:eastAsia="lt-LT"/>
            </w:rPr>
          </w:pPr>
          <w:hyperlink w:anchor="_Toc228972142" w:history="1">
            <w:r w:rsidRPr="00A66DAC">
              <w:rPr>
                <w:rStyle w:val="Hyperlink"/>
                <w:noProof/>
              </w:rPr>
              <w:t>8.6.</w:t>
            </w:r>
            <w:r>
              <w:rPr>
                <w:rFonts w:asciiTheme="minorHAnsi" w:eastAsiaTheme="minorEastAsia" w:hAnsiTheme="minorHAnsi"/>
                <w:noProof/>
                <w:sz w:val="24"/>
                <w:lang w:eastAsia="lt-LT"/>
              </w:rPr>
              <w:tab/>
            </w:r>
            <w:r w:rsidRPr="00A66DAC">
              <w:rPr>
                <w:rStyle w:val="Hyperlink"/>
                <w:noProof/>
              </w:rPr>
              <w:t>Integracija su balansavimo elektros energija rinka</w:t>
            </w:r>
            <w:r>
              <w:rPr>
                <w:noProof/>
                <w:webHidden/>
              </w:rPr>
              <w:tab/>
            </w:r>
            <w:r>
              <w:rPr>
                <w:noProof/>
                <w:webHidden/>
              </w:rPr>
              <w:fldChar w:fldCharType="begin"/>
            </w:r>
            <w:r>
              <w:rPr>
                <w:noProof/>
                <w:webHidden/>
              </w:rPr>
              <w:instrText xml:space="preserve"> PAGEREF _Toc228972142 \h </w:instrText>
            </w:r>
            <w:r>
              <w:rPr>
                <w:noProof/>
                <w:webHidden/>
              </w:rPr>
            </w:r>
            <w:r>
              <w:rPr>
                <w:noProof/>
                <w:webHidden/>
              </w:rPr>
              <w:fldChar w:fldCharType="separate"/>
            </w:r>
            <w:r>
              <w:rPr>
                <w:noProof/>
                <w:webHidden/>
              </w:rPr>
              <w:t>19</w:t>
            </w:r>
            <w:r>
              <w:rPr>
                <w:noProof/>
                <w:webHidden/>
              </w:rPr>
              <w:fldChar w:fldCharType="end"/>
            </w:r>
          </w:hyperlink>
        </w:p>
        <w:p w14:paraId="6A1CA1F0" w14:textId="5FEB3CA3" w:rsidR="00EB4BC5" w:rsidRDefault="00EB4BC5">
          <w:pPr>
            <w:pStyle w:val="TOC2"/>
            <w:rPr>
              <w:rFonts w:asciiTheme="minorHAnsi" w:eastAsiaTheme="minorEastAsia" w:hAnsiTheme="minorHAnsi"/>
              <w:noProof/>
              <w:sz w:val="24"/>
              <w:lang w:eastAsia="lt-LT"/>
            </w:rPr>
          </w:pPr>
          <w:hyperlink w:anchor="_Toc228972143" w:history="1">
            <w:r w:rsidRPr="00A66DAC">
              <w:rPr>
                <w:rStyle w:val="Hyperlink"/>
                <w:noProof/>
              </w:rPr>
              <w:t>8.7.</w:t>
            </w:r>
            <w:r>
              <w:rPr>
                <w:rFonts w:asciiTheme="minorHAnsi" w:eastAsiaTheme="minorEastAsia" w:hAnsiTheme="minorHAnsi"/>
                <w:noProof/>
                <w:sz w:val="24"/>
                <w:lang w:eastAsia="lt-LT"/>
              </w:rPr>
              <w:tab/>
            </w:r>
            <w:r w:rsidRPr="00A66DAC">
              <w:rPr>
                <w:rStyle w:val="Hyperlink"/>
                <w:noProof/>
              </w:rPr>
              <w:t>Integracija su rezervo pajėgumų rinka</w:t>
            </w:r>
            <w:r>
              <w:rPr>
                <w:noProof/>
                <w:webHidden/>
              </w:rPr>
              <w:tab/>
            </w:r>
            <w:r>
              <w:rPr>
                <w:noProof/>
                <w:webHidden/>
              </w:rPr>
              <w:fldChar w:fldCharType="begin"/>
            </w:r>
            <w:r>
              <w:rPr>
                <w:noProof/>
                <w:webHidden/>
              </w:rPr>
              <w:instrText xml:space="preserve"> PAGEREF _Toc228972143 \h </w:instrText>
            </w:r>
            <w:r>
              <w:rPr>
                <w:noProof/>
                <w:webHidden/>
              </w:rPr>
            </w:r>
            <w:r>
              <w:rPr>
                <w:noProof/>
                <w:webHidden/>
              </w:rPr>
              <w:fldChar w:fldCharType="separate"/>
            </w:r>
            <w:r>
              <w:rPr>
                <w:noProof/>
                <w:webHidden/>
              </w:rPr>
              <w:t>19</w:t>
            </w:r>
            <w:r>
              <w:rPr>
                <w:noProof/>
                <w:webHidden/>
              </w:rPr>
              <w:fldChar w:fldCharType="end"/>
            </w:r>
          </w:hyperlink>
        </w:p>
        <w:p w14:paraId="677D6819" w14:textId="3FC2CA84" w:rsidR="00EB4BC5" w:rsidRDefault="00EB4BC5">
          <w:pPr>
            <w:pStyle w:val="TOC2"/>
            <w:rPr>
              <w:rFonts w:asciiTheme="minorHAnsi" w:eastAsiaTheme="minorEastAsia" w:hAnsiTheme="minorHAnsi"/>
              <w:noProof/>
              <w:sz w:val="24"/>
              <w:lang w:eastAsia="lt-LT"/>
            </w:rPr>
          </w:pPr>
          <w:hyperlink w:anchor="_Toc228972144" w:history="1">
            <w:r w:rsidRPr="00A66DAC">
              <w:rPr>
                <w:rStyle w:val="Hyperlink"/>
                <w:noProof/>
              </w:rPr>
              <w:t>8.8.</w:t>
            </w:r>
            <w:r>
              <w:rPr>
                <w:rFonts w:asciiTheme="minorHAnsi" w:eastAsiaTheme="minorEastAsia" w:hAnsiTheme="minorHAnsi"/>
                <w:noProof/>
                <w:sz w:val="24"/>
                <w:lang w:eastAsia="lt-LT"/>
              </w:rPr>
              <w:tab/>
            </w:r>
            <w:r w:rsidRPr="00A66DAC">
              <w:rPr>
                <w:rStyle w:val="Hyperlink"/>
                <w:noProof/>
              </w:rPr>
              <w:t>Integracija su Nord Pool elektros birža.</w:t>
            </w:r>
            <w:r>
              <w:rPr>
                <w:noProof/>
                <w:webHidden/>
              </w:rPr>
              <w:tab/>
            </w:r>
            <w:r>
              <w:rPr>
                <w:noProof/>
                <w:webHidden/>
              </w:rPr>
              <w:fldChar w:fldCharType="begin"/>
            </w:r>
            <w:r>
              <w:rPr>
                <w:noProof/>
                <w:webHidden/>
              </w:rPr>
              <w:instrText xml:space="preserve"> PAGEREF _Toc228972144 \h </w:instrText>
            </w:r>
            <w:r>
              <w:rPr>
                <w:noProof/>
                <w:webHidden/>
              </w:rPr>
            </w:r>
            <w:r>
              <w:rPr>
                <w:noProof/>
                <w:webHidden/>
              </w:rPr>
              <w:fldChar w:fldCharType="separate"/>
            </w:r>
            <w:r>
              <w:rPr>
                <w:noProof/>
                <w:webHidden/>
              </w:rPr>
              <w:t>19</w:t>
            </w:r>
            <w:r>
              <w:rPr>
                <w:noProof/>
                <w:webHidden/>
              </w:rPr>
              <w:fldChar w:fldCharType="end"/>
            </w:r>
          </w:hyperlink>
        </w:p>
        <w:p w14:paraId="510F8735" w14:textId="62D6163A" w:rsidR="00EB4BC5" w:rsidRDefault="00EB4BC5">
          <w:pPr>
            <w:pStyle w:val="TOC2"/>
            <w:rPr>
              <w:rFonts w:asciiTheme="minorHAnsi" w:eastAsiaTheme="minorEastAsia" w:hAnsiTheme="minorHAnsi"/>
              <w:noProof/>
              <w:sz w:val="24"/>
              <w:lang w:eastAsia="lt-LT"/>
            </w:rPr>
          </w:pPr>
          <w:hyperlink w:anchor="_Toc228972145" w:history="1">
            <w:r w:rsidRPr="00A66DAC">
              <w:rPr>
                <w:rStyle w:val="Hyperlink"/>
                <w:noProof/>
              </w:rPr>
              <w:t>8.9.</w:t>
            </w:r>
            <w:r>
              <w:rPr>
                <w:rFonts w:asciiTheme="minorHAnsi" w:eastAsiaTheme="minorEastAsia" w:hAnsiTheme="minorHAnsi"/>
                <w:noProof/>
                <w:sz w:val="24"/>
                <w:lang w:eastAsia="lt-LT"/>
              </w:rPr>
              <w:tab/>
            </w:r>
            <w:r w:rsidRPr="00A66DAC">
              <w:rPr>
                <w:rStyle w:val="Hyperlink"/>
                <w:noProof/>
              </w:rPr>
              <w:t>Pasiūlymų parengimas</w:t>
            </w:r>
            <w:r>
              <w:rPr>
                <w:noProof/>
                <w:webHidden/>
              </w:rPr>
              <w:tab/>
            </w:r>
            <w:r>
              <w:rPr>
                <w:noProof/>
                <w:webHidden/>
              </w:rPr>
              <w:fldChar w:fldCharType="begin"/>
            </w:r>
            <w:r>
              <w:rPr>
                <w:noProof/>
                <w:webHidden/>
              </w:rPr>
              <w:instrText xml:space="preserve"> PAGEREF _Toc228972145 \h </w:instrText>
            </w:r>
            <w:r>
              <w:rPr>
                <w:noProof/>
                <w:webHidden/>
              </w:rPr>
            </w:r>
            <w:r>
              <w:rPr>
                <w:noProof/>
                <w:webHidden/>
              </w:rPr>
              <w:fldChar w:fldCharType="separate"/>
            </w:r>
            <w:r>
              <w:rPr>
                <w:noProof/>
                <w:webHidden/>
              </w:rPr>
              <w:t>19</w:t>
            </w:r>
            <w:r>
              <w:rPr>
                <w:noProof/>
                <w:webHidden/>
              </w:rPr>
              <w:fldChar w:fldCharType="end"/>
            </w:r>
          </w:hyperlink>
        </w:p>
        <w:p w14:paraId="5BC2ED52" w14:textId="39A883BA" w:rsidR="00EB4BC5" w:rsidRDefault="00EB4BC5">
          <w:pPr>
            <w:pStyle w:val="TOC2"/>
            <w:rPr>
              <w:rFonts w:asciiTheme="minorHAnsi" w:eastAsiaTheme="minorEastAsia" w:hAnsiTheme="minorHAnsi"/>
              <w:noProof/>
              <w:sz w:val="24"/>
              <w:lang w:eastAsia="lt-LT"/>
            </w:rPr>
          </w:pPr>
          <w:hyperlink w:anchor="_Toc228972146" w:history="1">
            <w:r w:rsidRPr="00A66DAC">
              <w:rPr>
                <w:rStyle w:val="Hyperlink"/>
                <w:noProof/>
              </w:rPr>
              <w:t>8.10.</w:t>
            </w:r>
            <w:r>
              <w:rPr>
                <w:rFonts w:asciiTheme="minorHAnsi" w:eastAsiaTheme="minorEastAsia" w:hAnsiTheme="minorHAnsi"/>
                <w:noProof/>
                <w:sz w:val="24"/>
                <w:lang w:eastAsia="lt-LT"/>
              </w:rPr>
              <w:tab/>
            </w:r>
            <w:r w:rsidRPr="00A66DAC">
              <w:rPr>
                <w:rStyle w:val="Hyperlink"/>
                <w:noProof/>
              </w:rPr>
              <w:t>Pasiūlymų automatinis ir rankinis teikimas</w:t>
            </w:r>
            <w:r>
              <w:rPr>
                <w:noProof/>
                <w:webHidden/>
              </w:rPr>
              <w:tab/>
            </w:r>
            <w:r>
              <w:rPr>
                <w:noProof/>
                <w:webHidden/>
              </w:rPr>
              <w:fldChar w:fldCharType="begin"/>
            </w:r>
            <w:r>
              <w:rPr>
                <w:noProof/>
                <w:webHidden/>
              </w:rPr>
              <w:instrText xml:space="preserve"> PAGEREF _Toc228972146 \h </w:instrText>
            </w:r>
            <w:r>
              <w:rPr>
                <w:noProof/>
                <w:webHidden/>
              </w:rPr>
            </w:r>
            <w:r>
              <w:rPr>
                <w:noProof/>
                <w:webHidden/>
              </w:rPr>
              <w:fldChar w:fldCharType="separate"/>
            </w:r>
            <w:r>
              <w:rPr>
                <w:noProof/>
                <w:webHidden/>
              </w:rPr>
              <w:t>19</w:t>
            </w:r>
            <w:r>
              <w:rPr>
                <w:noProof/>
                <w:webHidden/>
              </w:rPr>
              <w:fldChar w:fldCharType="end"/>
            </w:r>
          </w:hyperlink>
        </w:p>
        <w:p w14:paraId="6017404C" w14:textId="6EEAE33F" w:rsidR="00EB4BC5" w:rsidRDefault="00EB4BC5">
          <w:pPr>
            <w:pStyle w:val="TOC2"/>
            <w:rPr>
              <w:rFonts w:asciiTheme="minorHAnsi" w:eastAsiaTheme="minorEastAsia" w:hAnsiTheme="minorHAnsi"/>
              <w:noProof/>
              <w:sz w:val="24"/>
              <w:lang w:eastAsia="lt-LT"/>
            </w:rPr>
          </w:pPr>
          <w:hyperlink w:anchor="_Toc228972147" w:history="1">
            <w:r w:rsidRPr="00A66DAC">
              <w:rPr>
                <w:rStyle w:val="Hyperlink"/>
                <w:noProof/>
              </w:rPr>
              <w:t>8.11.</w:t>
            </w:r>
            <w:r>
              <w:rPr>
                <w:rFonts w:asciiTheme="minorHAnsi" w:eastAsiaTheme="minorEastAsia" w:hAnsiTheme="minorHAnsi"/>
                <w:noProof/>
                <w:sz w:val="24"/>
                <w:lang w:eastAsia="lt-LT"/>
              </w:rPr>
              <w:tab/>
            </w:r>
            <w:r w:rsidRPr="00A66DAC">
              <w:rPr>
                <w:rStyle w:val="Hyperlink"/>
                <w:noProof/>
              </w:rPr>
              <w:t>VPP veikimas</w:t>
            </w:r>
            <w:r>
              <w:rPr>
                <w:noProof/>
                <w:webHidden/>
              </w:rPr>
              <w:tab/>
            </w:r>
            <w:r>
              <w:rPr>
                <w:noProof/>
                <w:webHidden/>
              </w:rPr>
              <w:fldChar w:fldCharType="begin"/>
            </w:r>
            <w:r>
              <w:rPr>
                <w:noProof/>
                <w:webHidden/>
              </w:rPr>
              <w:instrText xml:space="preserve"> PAGEREF _Toc228972147 \h </w:instrText>
            </w:r>
            <w:r>
              <w:rPr>
                <w:noProof/>
                <w:webHidden/>
              </w:rPr>
            </w:r>
            <w:r>
              <w:rPr>
                <w:noProof/>
                <w:webHidden/>
              </w:rPr>
              <w:fldChar w:fldCharType="separate"/>
            </w:r>
            <w:r>
              <w:rPr>
                <w:noProof/>
                <w:webHidden/>
              </w:rPr>
              <w:t>19</w:t>
            </w:r>
            <w:r>
              <w:rPr>
                <w:noProof/>
                <w:webHidden/>
              </w:rPr>
              <w:fldChar w:fldCharType="end"/>
            </w:r>
          </w:hyperlink>
        </w:p>
        <w:p w14:paraId="770A97D2" w14:textId="2120AD36" w:rsidR="00EB4BC5" w:rsidRDefault="00EB4BC5">
          <w:pPr>
            <w:pStyle w:val="TOC2"/>
            <w:rPr>
              <w:rFonts w:asciiTheme="minorHAnsi" w:eastAsiaTheme="minorEastAsia" w:hAnsiTheme="minorHAnsi"/>
              <w:noProof/>
              <w:sz w:val="24"/>
              <w:lang w:eastAsia="lt-LT"/>
            </w:rPr>
          </w:pPr>
          <w:hyperlink w:anchor="_Toc228972148" w:history="1">
            <w:r w:rsidRPr="00A66DAC">
              <w:rPr>
                <w:rStyle w:val="Hyperlink"/>
                <w:noProof/>
              </w:rPr>
              <w:t>8.12.</w:t>
            </w:r>
            <w:r>
              <w:rPr>
                <w:rFonts w:asciiTheme="minorHAnsi" w:eastAsiaTheme="minorEastAsia" w:hAnsiTheme="minorHAnsi"/>
                <w:noProof/>
                <w:sz w:val="24"/>
                <w:lang w:eastAsia="lt-LT"/>
              </w:rPr>
              <w:tab/>
            </w:r>
            <w:r w:rsidRPr="00A66DAC">
              <w:rPr>
                <w:rStyle w:val="Hyperlink"/>
                <w:noProof/>
              </w:rPr>
              <w:t>Avarinis VPP produkto veikimas</w:t>
            </w:r>
            <w:r>
              <w:rPr>
                <w:noProof/>
                <w:webHidden/>
              </w:rPr>
              <w:tab/>
            </w:r>
            <w:r>
              <w:rPr>
                <w:noProof/>
                <w:webHidden/>
              </w:rPr>
              <w:fldChar w:fldCharType="begin"/>
            </w:r>
            <w:r>
              <w:rPr>
                <w:noProof/>
                <w:webHidden/>
              </w:rPr>
              <w:instrText xml:space="preserve"> PAGEREF _Toc228972148 \h </w:instrText>
            </w:r>
            <w:r>
              <w:rPr>
                <w:noProof/>
                <w:webHidden/>
              </w:rPr>
            </w:r>
            <w:r>
              <w:rPr>
                <w:noProof/>
                <w:webHidden/>
              </w:rPr>
              <w:fldChar w:fldCharType="separate"/>
            </w:r>
            <w:r>
              <w:rPr>
                <w:noProof/>
                <w:webHidden/>
              </w:rPr>
              <w:t>19</w:t>
            </w:r>
            <w:r>
              <w:rPr>
                <w:noProof/>
                <w:webHidden/>
              </w:rPr>
              <w:fldChar w:fldCharType="end"/>
            </w:r>
          </w:hyperlink>
        </w:p>
        <w:p w14:paraId="6C6F48ED" w14:textId="40FAF208" w:rsidR="00EB4BC5" w:rsidRDefault="00EB4BC5">
          <w:pPr>
            <w:pStyle w:val="TOC2"/>
            <w:rPr>
              <w:rFonts w:asciiTheme="minorHAnsi" w:eastAsiaTheme="minorEastAsia" w:hAnsiTheme="minorHAnsi"/>
              <w:noProof/>
              <w:sz w:val="24"/>
              <w:lang w:eastAsia="lt-LT"/>
            </w:rPr>
          </w:pPr>
          <w:hyperlink w:anchor="_Toc228972149" w:history="1">
            <w:r w:rsidRPr="00A66DAC">
              <w:rPr>
                <w:rStyle w:val="Hyperlink"/>
                <w:noProof/>
              </w:rPr>
              <w:t>8.13.</w:t>
            </w:r>
            <w:r>
              <w:rPr>
                <w:rFonts w:asciiTheme="minorHAnsi" w:eastAsiaTheme="minorEastAsia" w:hAnsiTheme="minorHAnsi"/>
                <w:noProof/>
                <w:sz w:val="24"/>
                <w:lang w:eastAsia="lt-LT"/>
              </w:rPr>
              <w:tab/>
            </w:r>
            <w:r w:rsidRPr="00A66DAC">
              <w:rPr>
                <w:rStyle w:val="Hyperlink"/>
                <w:noProof/>
              </w:rPr>
              <w:t>Ataskaitų formavimas</w:t>
            </w:r>
            <w:r>
              <w:rPr>
                <w:noProof/>
                <w:webHidden/>
              </w:rPr>
              <w:tab/>
            </w:r>
            <w:r>
              <w:rPr>
                <w:noProof/>
                <w:webHidden/>
              </w:rPr>
              <w:fldChar w:fldCharType="begin"/>
            </w:r>
            <w:r>
              <w:rPr>
                <w:noProof/>
                <w:webHidden/>
              </w:rPr>
              <w:instrText xml:space="preserve"> PAGEREF _Toc228972149 \h </w:instrText>
            </w:r>
            <w:r>
              <w:rPr>
                <w:noProof/>
                <w:webHidden/>
              </w:rPr>
            </w:r>
            <w:r>
              <w:rPr>
                <w:noProof/>
                <w:webHidden/>
              </w:rPr>
              <w:fldChar w:fldCharType="separate"/>
            </w:r>
            <w:r>
              <w:rPr>
                <w:noProof/>
                <w:webHidden/>
              </w:rPr>
              <w:t>20</w:t>
            </w:r>
            <w:r>
              <w:rPr>
                <w:noProof/>
                <w:webHidden/>
              </w:rPr>
              <w:fldChar w:fldCharType="end"/>
            </w:r>
          </w:hyperlink>
        </w:p>
        <w:p w14:paraId="044D8CD6" w14:textId="5D92857D" w:rsidR="00EB4BC5" w:rsidRDefault="00EB4BC5">
          <w:pPr>
            <w:pStyle w:val="TOC1"/>
            <w:tabs>
              <w:tab w:val="left" w:pos="480"/>
              <w:tab w:val="right" w:leader="dot" w:pos="10195"/>
            </w:tabs>
            <w:rPr>
              <w:rFonts w:asciiTheme="minorHAnsi" w:eastAsiaTheme="minorEastAsia" w:hAnsiTheme="minorHAnsi"/>
              <w:noProof/>
              <w:sz w:val="24"/>
              <w:lang w:eastAsia="lt-LT"/>
            </w:rPr>
          </w:pPr>
          <w:hyperlink w:anchor="_Toc228972150" w:history="1">
            <w:r w:rsidRPr="00A66DAC">
              <w:rPr>
                <w:rStyle w:val="Hyperlink"/>
                <w:noProof/>
              </w:rPr>
              <w:t>9.</w:t>
            </w:r>
            <w:r>
              <w:rPr>
                <w:rFonts w:asciiTheme="minorHAnsi" w:eastAsiaTheme="minorEastAsia" w:hAnsiTheme="minorHAnsi"/>
                <w:noProof/>
                <w:sz w:val="24"/>
                <w:lang w:eastAsia="lt-LT"/>
              </w:rPr>
              <w:tab/>
            </w:r>
            <w:r w:rsidRPr="00A66DAC">
              <w:rPr>
                <w:rStyle w:val="Hyperlink"/>
                <w:noProof/>
              </w:rPr>
              <w:t>Nefunkciniai reikalavimai</w:t>
            </w:r>
            <w:r>
              <w:rPr>
                <w:noProof/>
                <w:webHidden/>
              </w:rPr>
              <w:tab/>
            </w:r>
            <w:r>
              <w:rPr>
                <w:noProof/>
                <w:webHidden/>
              </w:rPr>
              <w:fldChar w:fldCharType="begin"/>
            </w:r>
            <w:r>
              <w:rPr>
                <w:noProof/>
                <w:webHidden/>
              </w:rPr>
              <w:instrText xml:space="preserve"> PAGEREF _Toc228972150 \h </w:instrText>
            </w:r>
            <w:r>
              <w:rPr>
                <w:noProof/>
                <w:webHidden/>
              </w:rPr>
            </w:r>
            <w:r>
              <w:rPr>
                <w:noProof/>
                <w:webHidden/>
              </w:rPr>
              <w:fldChar w:fldCharType="separate"/>
            </w:r>
            <w:r>
              <w:rPr>
                <w:noProof/>
                <w:webHidden/>
              </w:rPr>
              <w:t>20</w:t>
            </w:r>
            <w:r>
              <w:rPr>
                <w:noProof/>
                <w:webHidden/>
              </w:rPr>
              <w:fldChar w:fldCharType="end"/>
            </w:r>
          </w:hyperlink>
        </w:p>
        <w:p w14:paraId="2E208E0A" w14:textId="05227457" w:rsidR="00EB4BC5" w:rsidRDefault="00EB4BC5">
          <w:pPr>
            <w:pStyle w:val="TOC2"/>
            <w:rPr>
              <w:rFonts w:asciiTheme="minorHAnsi" w:eastAsiaTheme="minorEastAsia" w:hAnsiTheme="minorHAnsi"/>
              <w:noProof/>
              <w:sz w:val="24"/>
              <w:lang w:eastAsia="lt-LT"/>
            </w:rPr>
          </w:pPr>
          <w:hyperlink w:anchor="_Toc228972151" w:history="1">
            <w:r w:rsidRPr="00A66DAC">
              <w:rPr>
                <w:rStyle w:val="Hyperlink"/>
                <w:noProof/>
              </w:rPr>
              <w:t>9.1.</w:t>
            </w:r>
            <w:r>
              <w:rPr>
                <w:rFonts w:asciiTheme="minorHAnsi" w:eastAsiaTheme="minorEastAsia" w:hAnsiTheme="minorHAnsi"/>
                <w:noProof/>
                <w:sz w:val="24"/>
                <w:lang w:eastAsia="lt-LT"/>
              </w:rPr>
              <w:tab/>
            </w:r>
            <w:r w:rsidRPr="00A66DAC">
              <w:rPr>
                <w:rStyle w:val="Hyperlink"/>
                <w:noProof/>
              </w:rPr>
              <w:t>Reikalavimai VPP architektūrai</w:t>
            </w:r>
            <w:r>
              <w:rPr>
                <w:noProof/>
                <w:webHidden/>
              </w:rPr>
              <w:tab/>
            </w:r>
            <w:r>
              <w:rPr>
                <w:noProof/>
                <w:webHidden/>
              </w:rPr>
              <w:fldChar w:fldCharType="begin"/>
            </w:r>
            <w:r>
              <w:rPr>
                <w:noProof/>
                <w:webHidden/>
              </w:rPr>
              <w:instrText xml:space="preserve"> PAGEREF _Toc228972151 \h </w:instrText>
            </w:r>
            <w:r>
              <w:rPr>
                <w:noProof/>
                <w:webHidden/>
              </w:rPr>
            </w:r>
            <w:r>
              <w:rPr>
                <w:noProof/>
                <w:webHidden/>
              </w:rPr>
              <w:fldChar w:fldCharType="separate"/>
            </w:r>
            <w:r>
              <w:rPr>
                <w:noProof/>
                <w:webHidden/>
              </w:rPr>
              <w:t>20</w:t>
            </w:r>
            <w:r>
              <w:rPr>
                <w:noProof/>
                <w:webHidden/>
              </w:rPr>
              <w:fldChar w:fldCharType="end"/>
            </w:r>
          </w:hyperlink>
        </w:p>
        <w:p w14:paraId="31F5D420" w14:textId="483CFEE8" w:rsidR="00EB4BC5" w:rsidRDefault="00EB4BC5">
          <w:pPr>
            <w:pStyle w:val="TOC2"/>
            <w:rPr>
              <w:rFonts w:asciiTheme="minorHAnsi" w:eastAsiaTheme="minorEastAsia" w:hAnsiTheme="minorHAnsi"/>
              <w:noProof/>
              <w:sz w:val="24"/>
              <w:lang w:eastAsia="lt-LT"/>
            </w:rPr>
          </w:pPr>
          <w:hyperlink w:anchor="_Toc228972152" w:history="1">
            <w:r w:rsidRPr="00A66DAC">
              <w:rPr>
                <w:rStyle w:val="Hyperlink"/>
                <w:noProof/>
              </w:rPr>
              <w:t>9.2.</w:t>
            </w:r>
            <w:r>
              <w:rPr>
                <w:rFonts w:asciiTheme="minorHAnsi" w:eastAsiaTheme="minorEastAsia" w:hAnsiTheme="minorHAnsi"/>
                <w:noProof/>
                <w:sz w:val="24"/>
                <w:lang w:eastAsia="lt-LT"/>
              </w:rPr>
              <w:tab/>
            </w:r>
            <w:r w:rsidRPr="00A66DAC">
              <w:rPr>
                <w:rStyle w:val="Hyperlink"/>
                <w:noProof/>
              </w:rPr>
              <w:t>Reikalavimai VPP infrastruktūros įrangai</w:t>
            </w:r>
            <w:r>
              <w:rPr>
                <w:noProof/>
                <w:webHidden/>
              </w:rPr>
              <w:tab/>
            </w:r>
            <w:r>
              <w:rPr>
                <w:noProof/>
                <w:webHidden/>
              </w:rPr>
              <w:fldChar w:fldCharType="begin"/>
            </w:r>
            <w:r>
              <w:rPr>
                <w:noProof/>
                <w:webHidden/>
              </w:rPr>
              <w:instrText xml:space="preserve"> PAGEREF _Toc228972152 \h </w:instrText>
            </w:r>
            <w:r>
              <w:rPr>
                <w:noProof/>
                <w:webHidden/>
              </w:rPr>
            </w:r>
            <w:r>
              <w:rPr>
                <w:noProof/>
                <w:webHidden/>
              </w:rPr>
              <w:fldChar w:fldCharType="separate"/>
            </w:r>
            <w:r>
              <w:rPr>
                <w:noProof/>
                <w:webHidden/>
              </w:rPr>
              <w:t>21</w:t>
            </w:r>
            <w:r>
              <w:rPr>
                <w:noProof/>
                <w:webHidden/>
              </w:rPr>
              <w:fldChar w:fldCharType="end"/>
            </w:r>
          </w:hyperlink>
        </w:p>
        <w:p w14:paraId="3ED795D5" w14:textId="4D105862" w:rsidR="00EB4BC5" w:rsidRDefault="00EB4BC5">
          <w:pPr>
            <w:pStyle w:val="TOC2"/>
            <w:rPr>
              <w:rFonts w:asciiTheme="minorHAnsi" w:eastAsiaTheme="minorEastAsia" w:hAnsiTheme="minorHAnsi"/>
              <w:noProof/>
              <w:sz w:val="24"/>
              <w:lang w:eastAsia="lt-LT"/>
            </w:rPr>
          </w:pPr>
          <w:hyperlink w:anchor="_Toc228972153" w:history="1">
            <w:r w:rsidRPr="00A66DAC">
              <w:rPr>
                <w:rStyle w:val="Hyperlink"/>
                <w:noProof/>
              </w:rPr>
              <w:t>9.3.</w:t>
            </w:r>
            <w:r>
              <w:rPr>
                <w:rFonts w:asciiTheme="minorHAnsi" w:eastAsiaTheme="minorEastAsia" w:hAnsiTheme="minorHAnsi"/>
                <w:noProof/>
                <w:sz w:val="24"/>
                <w:lang w:eastAsia="lt-LT"/>
              </w:rPr>
              <w:tab/>
            </w:r>
            <w:r w:rsidRPr="00A66DAC">
              <w:rPr>
                <w:rStyle w:val="Hyperlink"/>
                <w:noProof/>
              </w:rPr>
              <w:t>Teisės ir saugumas</w:t>
            </w:r>
            <w:r>
              <w:rPr>
                <w:noProof/>
                <w:webHidden/>
              </w:rPr>
              <w:tab/>
            </w:r>
            <w:r>
              <w:rPr>
                <w:noProof/>
                <w:webHidden/>
              </w:rPr>
              <w:fldChar w:fldCharType="begin"/>
            </w:r>
            <w:r>
              <w:rPr>
                <w:noProof/>
                <w:webHidden/>
              </w:rPr>
              <w:instrText xml:space="preserve"> PAGEREF _Toc228972153 \h </w:instrText>
            </w:r>
            <w:r>
              <w:rPr>
                <w:noProof/>
                <w:webHidden/>
              </w:rPr>
            </w:r>
            <w:r>
              <w:rPr>
                <w:noProof/>
                <w:webHidden/>
              </w:rPr>
              <w:fldChar w:fldCharType="separate"/>
            </w:r>
            <w:r>
              <w:rPr>
                <w:noProof/>
                <w:webHidden/>
              </w:rPr>
              <w:t>22</w:t>
            </w:r>
            <w:r>
              <w:rPr>
                <w:noProof/>
                <w:webHidden/>
              </w:rPr>
              <w:fldChar w:fldCharType="end"/>
            </w:r>
          </w:hyperlink>
        </w:p>
        <w:p w14:paraId="6F9BEDC8" w14:textId="462D531E" w:rsidR="00EB4BC5" w:rsidRDefault="00EB4BC5">
          <w:pPr>
            <w:pStyle w:val="TOC2"/>
            <w:rPr>
              <w:rFonts w:asciiTheme="minorHAnsi" w:eastAsiaTheme="minorEastAsia" w:hAnsiTheme="minorHAnsi"/>
              <w:noProof/>
              <w:sz w:val="24"/>
              <w:lang w:eastAsia="lt-LT"/>
            </w:rPr>
          </w:pPr>
          <w:hyperlink w:anchor="_Toc228972154" w:history="1">
            <w:r w:rsidRPr="00A66DAC">
              <w:rPr>
                <w:rStyle w:val="Hyperlink"/>
                <w:noProof/>
              </w:rPr>
              <w:t>9.4.</w:t>
            </w:r>
            <w:r>
              <w:rPr>
                <w:rFonts w:asciiTheme="minorHAnsi" w:eastAsiaTheme="minorEastAsia" w:hAnsiTheme="minorHAnsi"/>
                <w:noProof/>
                <w:sz w:val="24"/>
                <w:lang w:eastAsia="lt-LT"/>
              </w:rPr>
              <w:tab/>
            </w:r>
            <w:r w:rsidRPr="00A66DAC">
              <w:rPr>
                <w:rStyle w:val="Hyperlink"/>
                <w:noProof/>
              </w:rPr>
              <w:t>Kibernetinės saugos reikalavimai</w:t>
            </w:r>
            <w:r>
              <w:rPr>
                <w:noProof/>
                <w:webHidden/>
              </w:rPr>
              <w:tab/>
            </w:r>
            <w:r>
              <w:rPr>
                <w:noProof/>
                <w:webHidden/>
              </w:rPr>
              <w:fldChar w:fldCharType="begin"/>
            </w:r>
            <w:r>
              <w:rPr>
                <w:noProof/>
                <w:webHidden/>
              </w:rPr>
              <w:instrText xml:space="preserve"> PAGEREF _Toc228972154 \h </w:instrText>
            </w:r>
            <w:r>
              <w:rPr>
                <w:noProof/>
                <w:webHidden/>
              </w:rPr>
            </w:r>
            <w:r>
              <w:rPr>
                <w:noProof/>
                <w:webHidden/>
              </w:rPr>
              <w:fldChar w:fldCharType="separate"/>
            </w:r>
            <w:r>
              <w:rPr>
                <w:noProof/>
                <w:webHidden/>
              </w:rPr>
              <w:t>23</w:t>
            </w:r>
            <w:r>
              <w:rPr>
                <w:noProof/>
                <w:webHidden/>
              </w:rPr>
              <w:fldChar w:fldCharType="end"/>
            </w:r>
          </w:hyperlink>
        </w:p>
        <w:p w14:paraId="4BFE16F4" w14:textId="016BBB70" w:rsidR="00EB4BC5" w:rsidRDefault="00EB4BC5">
          <w:pPr>
            <w:pStyle w:val="TOC2"/>
            <w:rPr>
              <w:rFonts w:asciiTheme="minorHAnsi" w:eastAsiaTheme="minorEastAsia" w:hAnsiTheme="minorHAnsi"/>
              <w:noProof/>
              <w:sz w:val="24"/>
              <w:lang w:eastAsia="lt-LT"/>
            </w:rPr>
          </w:pPr>
          <w:hyperlink w:anchor="_Toc228972155" w:history="1">
            <w:r w:rsidRPr="00A66DAC">
              <w:rPr>
                <w:rStyle w:val="Hyperlink"/>
                <w:noProof/>
              </w:rPr>
              <w:t>9.5.</w:t>
            </w:r>
            <w:r>
              <w:rPr>
                <w:rFonts w:asciiTheme="minorHAnsi" w:eastAsiaTheme="minorEastAsia" w:hAnsiTheme="minorHAnsi"/>
                <w:noProof/>
                <w:sz w:val="24"/>
                <w:lang w:eastAsia="lt-LT"/>
              </w:rPr>
              <w:tab/>
            </w:r>
            <w:r w:rsidRPr="00A66DAC">
              <w:rPr>
                <w:rStyle w:val="Hyperlink"/>
                <w:noProof/>
              </w:rPr>
              <w:t>Reikalavimai naudotojo sąsajai</w:t>
            </w:r>
            <w:r>
              <w:rPr>
                <w:noProof/>
                <w:webHidden/>
              </w:rPr>
              <w:tab/>
            </w:r>
            <w:r>
              <w:rPr>
                <w:noProof/>
                <w:webHidden/>
              </w:rPr>
              <w:fldChar w:fldCharType="begin"/>
            </w:r>
            <w:r>
              <w:rPr>
                <w:noProof/>
                <w:webHidden/>
              </w:rPr>
              <w:instrText xml:space="preserve"> PAGEREF _Toc228972155 \h </w:instrText>
            </w:r>
            <w:r>
              <w:rPr>
                <w:noProof/>
                <w:webHidden/>
              </w:rPr>
            </w:r>
            <w:r>
              <w:rPr>
                <w:noProof/>
                <w:webHidden/>
              </w:rPr>
              <w:fldChar w:fldCharType="separate"/>
            </w:r>
            <w:r>
              <w:rPr>
                <w:noProof/>
                <w:webHidden/>
              </w:rPr>
              <w:t>24</w:t>
            </w:r>
            <w:r>
              <w:rPr>
                <w:noProof/>
                <w:webHidden/>
              </w:rPr>
              <w:fldChar w:fldCharType="end"/>
            </w:r>
          </w:hyperlink>
        </w:p>
        <w:p w14:paraId="6DC36DDF" w14:textId="017134F4" w:rsidR="00EB4BC5" w:rsidRDefault="00EB4BC5">
          <w:pPr>
            <w:pStyle w:val="TOC2"/>
            <w:rPr>
              <w:rFonts w:asciiTheme="minorHAnsi" w:eastAsiaTheme="minorEastAsia" w:hAnsiTheme="minorHAnsi"/>
              <w:noProof/>
              <w:sz w:val="24"/>
              <w:lang w:eastAsia="lt-LT"/>
            </w:rPr>
          </w:pPr>
          <w:hyperlink w:anchor="_Toc228972156" w:history="1">
            <w:r w:rsidRPr="00A66DAC">
              <w:rPr>
                <w:rStyle w:val="Hyperlink"/>
                <w:noProof/>
              </w:rPr>
              <w:t>9.6.</w:t>
            </w:r>
            <w:r>
              <w:rPr>
                <w:rFonts w:asciiTheme="minorHAnsi" w:eastAsiaTheme="minorEastAsia" w:hAnsiTheme="minorHAnsi"/>
                <w:noProof/>
                <w:sz w:val="24"/>
                <w:lang w:eastAsia="lt-LT"/>
              </w:rPr>
              <w:tab/>
            </w:r>
            <w:r w:rsidRPr="00A66DAC">
              <w:rPr>
                <w:rStyle w:val="Hyperlink"/>
                <w:noProof/>
              </w:rPr>
              <w:t>Reikalavimai sisteminės ir taikomosios programinės įrangos licencijoms</w:t>
            </w:r>
            <w:r>
              <w:rPr>
                <w:noProof/>
                <w:webHidden/>
              </w:rPr>
              <w:tab/>
            </w:r>
            <w:r>
              <w:rPr>
                <w:noProof/>
                <w:webHidden/>
              </w:rPr>
              <w:fldChar w:fldCharType="begin"/>
            </w:r>
            <w:r>
              <w:rPr>
                <w:noProof/>
                <w:webHidden/>
              </w:rPr>
              <w:instrText xml:space="preserve"> PAGEREF _Toc228972156 \h </w:instrText>
            </w:r>
            <w:r>
              <w:rPr>
                <w:noProof/>
                <w:webHidden/>
              </w:rPr>
            </w:r>
            <w:r>
              <w:rPr>
                <w:noProof/>
                <w:webHidden/>
              </w:rPr>
              <w:fldChar w:fldCharType="separate"/>
            </w:r>
            <w:r>
              <w:rPr>
                <w:noProof/>
                <w:webHidden/>
              </w:rPr>
              <w:t>25</w:t>
            </w:r>
            <w:r>
              <w:rPr>
                <w:noProof/>
                <w:webHidden/>
              </w:rPr>
              <w:fldChar w:fldCharType="end"/>
            </w:r>
          </w:hyperlink>
        </w:p>
        <w:p w14:paraId="7D5AFF0A" w14:textId="4A624A85" w:rsidR="00EB4BC5" w:rsidRDefault="00EB4BC5">
          <w:pPr>
            <w:pStyle w:val="TOC1"/>
            <w:tabs>
              <w:tab w:val="left" w:pos="720"/>
              <w:tab w:val="right" w:leader="dot" w:pos="10195"/>
            </w:tabs>
            <w:rPr>
              <w:rFonts w:asciiTheme="minorHAnsi" w:eastAsiaTheme="minorEastAsia" w:hAnsiTheme="minorHAnsi"/>
              <w:noProof/>
              <w:sz w:val="24"/>
              <w:lang w:eastAsia="lt-LT"/>
            </w:rPr>
          </w:pPr>
          <w:hyperlink w:anchor="_Toc228972157" w:history="1">
            <w:r w:rsidRPr="00A66DAC">
              <w:rPr>
                <w:rStyle w:val="Hyperlink"/>
                <w:rFonts w:cstheme="minorHAnsi"/>
                <w:noProof/>
              </w:rPr>
              <w:t>10.</w:t>
            </w:r>
            <w:r>
              <w:rPr>
                <w:rFonts w:asciiTheme="minorHAnsi" w:eastAsiaTheme="minorEastAsia" w:hAnsiTheme="minorHAnsi"/>
                <w:noProof/>
                <w:sz w:val="24"/>
                <w:lang w:eastAsia="lt-LT"/>
              </w:rPr>
              <w:tab/>
            </w:r>
            <w:r w:rsidRPr="00A66DAC">
              <w:rPr>
                <w:rStyle w:val="Hyperlink"/>
                <w:rFonts w:cstheme="minorHAnsi"/>
                <w:noProof/>
              </w:rPr>
              <w:t>Reikalavimai paslaugų teikimui</w:t>
            </w:r>
            <w:r>
              <w:rPr>
                <w:noProof/>
                <w:webHidden/>
              </w:rPr>
              <w:tab/>
            </w:r>
            <w:r>
              <w:rPr>
                <w:noProof/>
                <w:webHidden/>
              </w:rPr>
              <w:fldChar w:fldCharType="begin"/>
            </w:r>
            <w:r>
              <w:rPr>
                <w:noProof/>
                <w:webHidden/>
              </w:rPr>
              <w:instrText xml:space="preserve"> PAGEREF _Toc228972157 \h </w:instrText>
            </w:r>
            <w:r>
              <w:rPr>
                <w:noProof/>
                <w:webHidden/>
              </w:rPr>
            </w:r>
            <w:r>
              <w:rPr>
                <w:noProof/>
                <w:webHidden/>
              </w:rPr>
              <w:fldChar w:fldCharType="separate"/>
            </w:r>
            <w:r>
              <w:rPr>
                <w:noProof/>
                <w:webHidden/>
              </w:rPr>
              <w:t>26</w:t>
            </w:r>
            <w:r>
              <w:rPr>
                <w:noProof/>
                <w:webHidden/>
              </w:rPr>
              <w:fldChar w:fldCharType="end"/>
            </w:r>
          </w:hyperlink>
        </w:p>
        <w:p w14:paraId="26F72CBA" w14:textId="016852FC" w:rsidR="00EB4BC5" w:rsidRDefault="00EB4BC5">
          <w:pPr>
            <w:pStyle w:val="TOC2"/>
            <w:rPr>
              <w:rFonts w:asciiTheme="minorHAnsi" w:eastAsiaTheme="minorEastAsia" w:hAnsiTheme="minorHAnsi"/>
              <w:noProof/>
              <w:sz w:val="24"/>
              <w:lang w:eastAsia="lt-LT"/>
            </w:rPr>
          </w:pPr>
          <w:hyperlink w:anchor="_Toc228972158" w:history="1">
            <w:r w:rsidRPr="00A66DAC">
              <w:rPr>
                <w:rStyle w:val="Hyperlink"/>
                <w:noProof/>
              </w:rPr>
              <w:t>10.1.</w:t>
            </w:r>
            <w:r>
              <w:rPr>
                <w:rFonts w:asciiTheme="minorHAnsi" w:eastAsiaTheme="minorEastAsia" w:hAnsiTheme="minorHAnsi"/>
                <w:noProof/>
                <w:sz w:val="24"/>
                <w:lang w:eastAsia="lt-LT"/>
              </w:rPr>
              <w:tab/>
            </w:r>
            <w:r w:rsidRPr="00A66DAC">
              <w:rPr>
                <w:rStyle w:val="Hyperlink"/>
                <w:noProof/>
              </w:rPr>
              <w:t>Bendrieji reikalavimai</w:t>
            </w:r>
            <w:r>
              <w:rPr>
                <w:noProof/>
                <w:webHidden/>
              </w:rPr>
              <w:tab/>
            </w:r>
            <w:r>
              <w:rPr>
                <w:noProof/>
                <w:webHidden/>
              </w:rPr>
              <w:fldChar w:fldCharType="begin"/>
            </w:r>
            <w:r>
              <w:rPr>
                <w:noProof/>
                <w:webHidden/>
              </w:rPr>
              <w:instrText xml:space="preserve"> PAGEREF _Toc228972158 \h </w:instrText>
            </w:r>
            <w:r>
              <w:rPr>
                <w:noProof/>
                <w:webHidden/>
              </w:rPr>
            </w:r>
            <w:r>
              <w:rPr>
                <w:noProof/>
                <w:webHidden/>
              </w:rPr>
              <w:fldChar w:fldCharType="separate"/>
            </w:r>
            <w:r>
              <w:rPr>
                <w:noProof/>
                <w:webHidden/>
              </w:rPr>
              <w:t>26</w:t>
            </w:r>
            <w:r>
              <w:rPr>
                <w:noProof/>
                <w:webHidden/>
              </w:rPr>
              <w:fldChar w:fldCharType="end"/>
            </w:r>
          </w:hyperlink>
        </w:p>
        <w:p w14:paraId="737BAC6A" w14:textId="4562ED2A" w:rsidR="00EB4BC5" w:rsidRDefault="00EB4BC5">
          <w:pPr>
            <w:pStyle w:val="TOC2"/>
            <w:rPr>
              <w:rFonts w:asciiTheme="minorHAnsi" w:eastAsiaTheme="minorEastAsia" w:hAnsiTheme="minorHAnsi"/>
              <w:noProof/>
              <w:sz w:val="24"/>
              <w:lang w:eastAsia="lt-LT"/>
            </w:rPr>
          </w:pPr>
          <w:hyperlink w:anchor="_Toc228972159" w:history="1">
            <w:r w:rsidRPr="00A66DAC">
              <w:rPr>
                <w:rStyle w:val="Hyperlink"/>
                <w:noProof/>
              </w:rPr>
              <w:t>10.2.</w:t>
            </w:r>
            <w:r>
              <w:rPr>
                <w:rFonts w:asciiTheme="minorHAnsi" w:eastAsiaTheme="minorEastAsia" w:hAnsiTheme="minorHAnsi"/>
                <w:noProof/>
                <w:sz w:val="24"/>
                <w:lang w:eastAsia="lt-LT"/>
              </w:rPr>
              <w:tab/>
            </w:r>
            <w:r w:rsidRPr="00A66DAC">
              <w:rPr>
                <w:rStyle w:val="Hyperlink"/>
                <w:noProof/>
              </w:rPr>
              <w:t>Reikalavimai įgyvendinimo dokumentacijai</w:t>
            </w:r>
            <w:r>
              <w:rPr>
                <w:noProof/>
                <w:webHidden/>
              </w:rPr>
              <w:tab/>
            </w:r>
            <w:r>
              <w:rPr>
                <w:noProof/>
                <w:webHidden/>
              </w:rPr>
              <w:fldChar w:fldCharType="begin"/>
            </w:r>
            <w:r>
              <w:rPr>
                <w:noProof/>
                <w:webHidden/>
              </w:rPr>
              <w:instrText xml:space="preserve"> PAGEREF _Toc228972159 \h </w:instrText>
            </w:r>
            <w:r>
              <w:rPr>
                <w:noProof/>
                <w:webHidden/>
              </w:rPr>
            </w:r>
            <w:r>
              <w:rPr>
                <w:noProof/>
                <w:webHidden/>
              </w:rPr>
              <w:fldChar w:fldCharType="separate"/>
            </w:r>
            <w:r>
              <w:rPr>
                <w:noProof/>
                <w:webHidden/>
              </w:rPr>
              <w:t>26</w:t>
            </w:r>
            <w:r>
              <w:rPr>
                <w:noProof/>
                <w:webHidden/>
              </w:rPr>
              <w:fldChar w:fldCharType="end"/>
            </w:r>
          </w:hyperlink>
        </w:p>
        <w:p w14:paraId="6A925E55" w14:textId="21EF86C9" w:rsidR="00EB4BC5" w:rsidRDefault="00EB4BC5">
          <w:pPr>
            <w:pStyle w:val="TOC2"/>
            <w:rPr>
              <w:rFonts w:asciiTheme="minorHAnsi" w:eastAsiaTheme="minorEastAsia" w:hAnsiTheme="minorHAnsi"/>
              <w:noProof/>
              <w:sz w:val="24"/>
              <w:lang w:eastAsia="lt-LT"/>
            </w:rPr>
          </w:pPr>
          <w:hyperlink w:anchor="_Toc228972160" w:history="1">
            <w:r w:rsidRPr="00A66DAC">
              <w:rPr>
                <w:rStyle w:val="Hyperlink"/>
                <w:noProof/>
              </w:rPr>
              <w:t>10.3.</w:t>
            </w:r>
            <w:r>
              <w:rPr>
                <w:rFonts w:asciiTheme="minorHAnsi" w:eastAsiaTheme="minorEastAsia" w:hAnsiTheme="minorHAnsi"/>
                <w:noProof/>
                <w:sz w:val="24"/>
                <w:lang w:eastAsia="lt-LT"/>
              </w:rPr>
              <w:tab/>
            </w:r>
            <w:r w:rsidRPr="00A66DAC">
              <w:rPr>
                <w:rStyle w:val="Hyperlink"/>
                <w:noProof/>
              </w:rPr>
              <w:t>Reikalavimai demonstracijoms</w:t>
            </w:r>
            <w:r>
              <w:rPr>
                <w:noProof/>
                <w:webHidden/>
              </w:rPr>
              <w:tab/>
            </w:r>
            <w:r>
              <w:rPr>
                <w:noProof/>
                <w:webHidden/>
              </w:rPr>
              <w:fldChar w:fldCharType="begin"/>
            </w:r>
            <w:r>
              <w:rPr>
                <w:noProof/>
                <w:webHidden/>
              </w:rPr>
              <w:instrText xml:space="preserve"> PAGEREF _Toc228972160 \h </w:instrText>
            </w:r>
            <w:r>
              <w:rPr>
                <w:noProof/>
                <w:webHidden/>
              </w:rPr>
            </w:r>
            <w:r>
              <w:rPr>
                <w:noProof/>
                <w:webHidden/>
              </w:rPr>
              <w:fldChar w:fldCharType="separate"/>
            </w:r>
            <w:r>
              <w:rPr>
                <w:noProof/>
                <w:webHidden/>
              </w:rPr>
              <w:t>26</w:t>
            </w:r>
            <w:r>
              <w:rPr>
                <w:noProof/>
                <w:webHidden/>
              </w:rPr>
              <w:fldChar w:fldCharType="end"/>
            </w:r>
          </w:hyperlink>
        </w:p>
        <w:p w14:paraId="0C39DE97" w14:textId="4CACB938" w:rsidR="00EB4BC5" w:rsidRDefault="00EB4BC5">
          <w:pPr>
            <w:pStyle w:val="TOC2"/>
            <w:rPr>
              <w:rFonts w:asciiTheme="minorHAnsi" w:eastAsiaTheme="minorEastAsia" w:hAnsiTheme="minorHAnsi"/>
              <w:noProof/>
              <w:sz w:val="24"/>
              <w:lang w:eastAsia="lt-LT"/>
            </w:rPr>
          </w:pPr>
          <w:hyperlink w:anchor="_Toc228972161" w:history="1">
            <w:r w:rsidRPr="00A66DAC">
              <w:rPr>
                <w:rStyle w:val="Hyperlink"/>
                <w:noProof/>
              </w:rPr>
              <w:t>10.4.</w:t>
            </w:r>
            <w:r>
              <w:rPr>
                <w:rFonts w:asciiTheme="minorHAnsi" w:eastAsiaTheme="minorEastAsia" w:hAnsiTheme="minorHAnsi"/>
                <w:noProof/>
                <w:sz w:val="24"/>
                <w:lang w:eastAsia="lt-LT"/>
              </w:rPr>
              <w:tab/>
            </w:r>
            <w:r w:rsidRPr="00A66DAC">
              <w:rPr>
                <w:rStyle w:val="Hyperlink"/>
                <w:noProof/>
              </w:rPr>
              <w:t>Reikalavimai diegimui</w:t>
            </w:r>
            <w:r>
              <w:rPr>
                <w:noProof/>
                <w:webHidden/>
              </w:rPr>
              <w:tab/>
            </w:r>
            <w:r>
              <w:rPr>
                <w:noProof/>
                <w:webHidden/>
              </w:rPr>
              <w:fldChar w:fldCharType="begin"/>
            </w:r>
            <w:r>
              <w:rPr>
                <w:noProof/>
                <w:webHidden/>
              </w:rPr>
              <w:instrText xml:space="preserve"> PAGEREF _Toc228972161 \h </w:instrText>
            </w:r>
            <w:r>
              <w:rPr>
                <w:noProof/>
                <w:webHidden/>
              </w:rPr>
            </w:r>
            <w:r>
              <w:rPr>
                <w:noProof/>
                <w:webHidden/>
              </w:rPr>
              <w:fldChar w:fldCharType="separate"/>
            </w:r>
            <w:r>
              <w:rPr>
                <w:noProof/>
                <w:webHidden/>
              </w:rPr>
              <w:t>27</w:t>
            </w:r>
            <w:r>
              <w:rPr>
                <w:noProof/>
                <w:webHidden/>
              </w:rPr>
              <w:fldChar w:fldCharType="end"/>
            </w:r>
          </w:hyperlink>
        </w:p>
        <w:p w14:paraId="231CF610" w14:textId="57BEA8EB" w:rsidR="00EB4BC5" w:rsidRDefault="00EB4BC5">
          <w:pPr>
            <w:pStyle w:val="TOC2"/>
            <w:rPr>
              <w:rFonts w:asciiTheme="minorHAnsi" w:eastAsiaTheme="minorEastAsia" w:hAnsiTheme="minorHAnsi"/>
              <w:noProof/>
              <w:sz w:val="24"/>
              <w:lang w:eastAsia="lt-LT"/>
            </w:rPr>
          </w:pPr>
          <w:hyperlink w:anchor="_Toc228972162" w:history="1">
            <w:r w:rsidRPr="00A66DAC">
              <w:rPr>
                <w:rStyle w:val="Hyperlink"/>
                <w:noProof/>
              </w:rPr>
              <w:t>10.5.</w:t>
            </w:r>
            <w:r>
              <w:rPr>
                <w:rFonts w:asciiTheme="minorHAnsi" w:eastAsiaTheme="minorEastAsia" w:hAnsiTheme="minorHAnsi"/>
                <w:noProof/>
                <w:sz w:val="24"/>
                <w:lang w:eastAsia="lt-LT"/>
              </w:rPr>
              <w:tab/>
            </w:r>
            <w:r w:rsidRPr="00A66DAC">
              <w:rPr>
                <w:rStyle w:val="Hyperlink"/>
                <w:noProof/>
              </w:rPr>
              <w:t>Reikalavimai duomenų migravimui</w:t>
            </w:r>
            <w:r>
              <w:rPr>
                <w:noProof/>
                <w:webHidden/>
              </w:rPr>
              <w:tab/>
            </w:r>
            <w:r>
              <w:rPr>
                <w:noProof/>
                <w:webHidden/>
              </w:rPr>
              <w:fldChar w:fldCharType="begin"/>
            </w:r>
            <w:r>
              <w:rPr>
                <w:noProof/>
                <w:webHidden/>
              </w:rPr>
              <w:instrText xml:space="preserve"> PAGEREF _Toc228972162 \h </w:instrText>
            </w:r>
            <w:r>
              <w:rPr>
                <w:noProof/>
                <w:webHidden/>
              </w:rPr>
            </w:r>
            <w:r>
              <w:rPr>
                <w:noProof/>
                <w:webHidden/>
              </w:rPr>
              <w:fldChar w:fldCharType="separate"/>
            </w:r>
            <w:r>
              <w:rPr>
                <w:noProof/>
                <w:webHidden/>
              </w:rPr>
              <w:t>27</w:t>
            </w:r>
            <w:r>
              <w:rPr>
                <w:noProof/>
                <w:webHidden/>
              </w:rPr>
              <w:fldChar w:fldCharType="end"/>
            </w:r>
          </w:hyperlink>
        </w:p>
        <w:p w14:paraId="291887ED" w14:textId="1E6EAB69" w:rsidR="00EB4BC5" w:rsidRDefault="00EB4BC5">
          <w:pPr>
            <w:pStyle w:val="TOC2"/>
            <w:rPr>
              <w:rFonts w:asciiTheme="minorHAnsi" w:eastAsiaTheme="minorEastAsia" w:hAnsiTheme="minorHAnsi"/>
              <w:noProof/>
              <w:sz w:val="24"/>
              <w:lang w:eastAsia="lt-LT"/>
            </w:rPr>
          </w:pPr>
          <w:hyperlink w:anchor="_Toc228972163" w:history="1">
            <w:r w:rsidRPr="00A66DAC">
              <w:rPr>
                <w:rStyle w:val="Hyperlink"/>
                <w:noProof/>
              </w:rPr>
              <w:t>10.6.</w:t>
            </w:r>
            <w:r>
              <w:rPr>
                <w:rFonts w:asciiTheme="minorHAnsi" w:eastAsiaTheme="minorEastAsia" w:hAnsiTheme="minorHAnsi"/>
                <w:noProof/>
                <w:sz w:val="24"/>
                <w:lang w:eastAsia="lt-LT"/>
              </w:rPr>
              <w:tab/>
            </w:r>
            <w:r w:rsidRPr="00A66DAC">
              <w:rPr>
                <w:rStyle w:val="Hyperlink"/>
                <w:noProof/>
              </w:rPr>
              <w:t>Reikalavimai testavimams</w:t>
            </w:r>
            <w:r>
              <w:rPr>
                <w:noProof/>
                <w:webHidden/>
              </w:rPr>
              <w:tab/>
            </w:r>
            <w:r>
              <w:rPr>
                <w:noProof/>
                <w:webHidden/>
              </w:rPr>
              <w:fldChar w:fldCharType="begin"/>
            </w:r>
            <w:r>
              <w:rPr>
                <w:noProof/>
                <w:webHidden/>
              </w:rPr>
              <w:instrText xml:space="preserve"> PAGEREF _Toc228972163 \h </w:instrText>
            </w:r>
            <w:r>
              <w:rPr>
                <w:noProof/>
                <w:webHidden/>
              </w:rPr>
            </w:r>
            <w:r>
              <w:rPr>
                <w:noProof/>
                <w:webHidden/>
              </w:rPr>
              <w:fldChar w:fldCharType="separate"/>
            </w:r>
            <w:r>
              <w:rPr>
                <w:noProof/>
                <w:webHidden/>
              </w:rPr>
              <w:t>28</w:t>
            </w:r>
            <w:r>
              <w:rPr>
                <w:noProof/>
                <w:webHidden/>
              </w:rPr>
              <w:fldChar w:fldCharType="end"/>
            </w:r>
          </w:hyperlink>
        </w:p>
        <w:p w14:paraId="2D2346D9" w14:textId="5CD6A742" w:rsidR="00EB4BC5" w:rsidRDefault="00EB4BC5">
          <w:pPr>
            <w:pStyle w:val="TOC2"/>
            <w:rPr>
              <w:rFonts w:asciiTheme="minorHAnsi" w:eastAsiaTheme="minorEastAsia" w:hAnsiTheme="minorHAnsi"/>
              <w:noProof/>
              <w:sz w:val="24"/>
              <w:lang w:eastAsia="lt-LT"/>
            </w:rPr>
          </w:pPr>
          <w:hyperlink w:anchor="_Toc228972164" w:history="1">
            <w:r w:rsidRPr="00A66DAC">
              <w:rPr>
                <w:rStyle w:val="Hyperlink"/>
                <w:noProof/>
              </w:rPr>
              <w:t>10.7.</w:t>
            </w:r>
            <w:r>
              <w:rPr>
                <w:rFonts w:asciiTheme="minorHAnsi" w:eastAsiaTheme="minorEastAsia" w:hAnsiTheme="minorHAnsi"/>
                <w:noProof/>
                <w:sz w:val="24"/>
                <w:lang w:eastAsia="lt-LT"/>
              </w:rPr>
              <w:tab/>
            </w:r>
            <w:r w:rsidRPr="00A66DAC">
              <w:rPr>
                <w:rStyle w:val="Hyperlink"/>
                <w:noProof/>
              </w:rPr>
              <w:t>Reikalavimai mokymams</w:t>
            </w:r>
            <w:r>
              <w:rPr>
                <w:noProof/>
                <w:webHidden/>
              </w:rPr>
              <w:tab/>
            </w:r>
            <w:r>
              <w:rPr>
                <w:noProof/>
                <w:webHidden/>
              </w:rPr>
              <w:fldChar w:fldCharType="begin"/>
            </w:r>
            <w:r>
              <w:rPr>
                <w:noProof/>
                <w:webHidden/>
              </w:rPr>
              <w:instrText xml:space="preserve"> PAGEREF _Toc228972164 \h </w:instrText>
            </w:r>
            <w:r>
              <w:rPr>
                <w:noProof/>
                <w:webHidden/>
              </w:rPr>
            </w:r>
            <w:r>
              <w:rPr>
                <w:noProof/>
                <w:webHidden/>
              </w:rPr>
              <w:fldChar w:fldCharType="separate"/>
            </w:r>
            <w:r>
              <w:rPr>
                <w:noProof/>
                <w:webHidden/>
              </w:rPr>
              <w:t>29</w:t>
            </w:r>
            <w:r>
              <w:rPr>
                <w:noProof/>
                <w:webHidden/>
              </w:rPr>
              <w:fldChar w:fldCharType="end"/>
            </w:r>
          </w:hyperlink>
        </w:p>
        <w:p w14:paraId="3D61ABB4" w14:textId="4AA41C56" w:rsidR="00EB4BC5" w:rsidRDefault="00EB4BC5">
          <w:pPr>
            <w:pStyle w:val="TOC2"/>
            <w:rPr>
              <w:rFonts w:asciiTheme="minorHAnsi" w:eastAsiaTheme="minorEastAsia" w:hAnsiTheme="minorHAnsi"/>
              <w:noProof/>
              <w:sz w:val="24"/>
              <w:lang w:eastAsia="lt-LT"/>
            </w:rPr>
          </w:pPr>
          <w:hyperlink w:anchor="_Toc228972165" w:history="1">
            <w:r w:rsidRPr="00A66DAC">
              <w:rPr>
                <w:rStyle w:val="Hyperlink"/>
                <w:noProof/>
              </w:rPr>
              <w:t>10.8.</w:t>
            </w:r>
            <w:r>
              <w:rPr>
                <w:rFonts w:asciiTheme="minorHAnsi" w:eastAsiaTheme="minorEastAsia" w:hAnsiTheme="minorHAnsi"/>
                <w:noProof/>
                <w:sz w:val="24"/>
                <w:lang w:eastAsia="lt-LT"/>
              </w:rPr>
              <w:tab/>
            </w:r>
            <w:r w:rsidRPr="00A66DAC">
              <w:rPr>
                <w:rStyle w:val="Hyperlink"/>
                <w:noProof/>
              </w:rPr>
              <w:t>Reikalavimai bandomajai eksploatacijai</w:t>
            </w:r>
            <w:r>
              <w:rPr>
                <w:noProof/>
                <w:webHidden/>
              </w:rPr>
              <w:tab/>
            </w:r>
            <w:r>
              <w:rPr>
                <w:noProof/>
                <w:webHidden/>
              </w:rPr>
              <w:fldChar w:fldCharType="begin"/>
            </w:r>
            <w:r>
              <w:rPr>
                <w:noProof/>
                <w:webHidden/>
              </w:rPr>
              <w:instrText xml:space="preserve"> PAGEREF _Toc228972165 \h </w:instrText>
            </w:r>
            <w:r>
              <w:rPr>
                <w:noProof/>
                <w:webHidden/>
              </w:rPr>
            </w:r>
            <w:r>
              <w:rPr>
                <w:noProof/>
                <w:webHidden/>
              </w:rPr>
              <w:fldChar w:fldCharType="separate"/>
            </w:r>
            <w:r>
              <w:rPr>
                <w:noProof/>
                <w:webHidden/>
              </w:rPr>
              <w:t>29</w:t>
            </w:r>
            <w:r>
              <w:rPr>
                <w:noProof/>
                <w:webHidden/>
              </w:rPr>
              <w:fldChar w:fldCharType="end"/>
            </w:r>
          </w:hyperlink>
        </w:p>
        <w:p w14:paraId="6704ED0F" w14:textId="6EC9879B" w:rsidR="00EB4BC5" w:rsidRDefault="00EB4BC5">
          <w:pPr>
            <w:pStyle w:val="TOC2"/>
            <w:rPr>
              <w:rFonts w:asciiTheme="minorHAnsi" w:eastAsiaTheme="minorEastAsia" w:hAnsiTheme="minorHAnsi"/>
              <w:noProof/>
              <w:sz w:val="24"/>
              <w:lang w:eastAsia="lt-LT"/>
            </w:rPr>
          </w:pPr>
          <w:hyperlink w:anchor="_Toc228972166" w:history="1">
            <w:r w:rsidRPr="00A66DAC">
              <w:rPr>
                <w:rStyle w:val="Hyperlink"/>
                <w:noProof/>
              </w:rPr>
              <w:t>10.9.</w:t>
            </w:r>
            <w:r>
              <w:rPr>
                <w:rFonts w:asciiTheme="minorHAnsi" w:eastAsiaTheme="minorEastAsia" w:hAnsiTheme="minorHAnsi"/>
                <w:noProof/>
                <w:sz w:val="24"/>
                <w:lang w:eastAsia="lt-LT"/>
              </w:rPr>
              <w:tab/>
            </w:r>
            <w:r w:rsidRPr="00A66DAC">
              <w:rPr>
                <w:rStyle w:val="Hyperlink"/>
                <w:noProof/>
              </w:rPr>
              <w:t>Reikalavimai nenumatytos funkcinės apimties kūrimui</w:t>
            </w:r>
            <w:r>
              <w:rPr>
                <w:noProof/>
                <w:webHidden/>
              </w:rPr>
              <w:tab/>
            </w:r>
            <w:r>
              <w:rPr>
                <w:noProof/>
                <w:webHidden/>
              </w:rPr>
              <w:fldChar w:fldCharType="begin"/>
            </w:r>
            <w:r>
              <w:rPr>
                <w:noProof/>
                <w:webHidden/>
              </w:rPr>
              <w:instrText xml:space="preserve"> PAGEREF _Toc228972166 \h </w:instrText>
            </w:r>
            <w:r>
              <w:rPr>
                <w:noProof/>
                <w:webHidden/>
              </w:rPr>
            </w:r>
            <w:r>
              <w:rPr>
                <w:noProof/>
                <w:webHidden/>
              </w:rPr>
              <w:fldChar w:fldCharType="separate"/>
            </w:r>
            <w:r>
              <w:rPr>
                <w:noProof/>
                <w:webHidden/>
              </w:rPr>
              <w:t>30</w:t>
            </w:r>
            <w:r>
              <w:rPr>
                <w:noProof/>
                <w:webHidden/>
              </w:rPr>
              <w:fldChar w:fldCharType="end"/>
            </w:r>
          </w:hyperlink>
        </w:p>
        <w:p w14:paraId="43073C07" w14:textId="54A65187" w:rsidR="00EB4BC5" w:rsidRDefault="00EB4BC5">
          <w:pPr>
            <w:pStyle w:val="TOC2"/>
            <w:rPr>
              <w:rFonts w:asciiTheme="minorHAnsi" w:eastAsiaTheme="minorEastAsia" w:hAnsiTheme="minorHAnsi"/>
              <w:noProof/>
              <w:sz w:val="24"/>
              <w:lang w:eastAsia="lt-LT"/>
            </w:rPr>
          </w:pPr>
          <w:hyperlink w:anchor="_Toc228972167" w:history="1">
            <w:r w:rsidRPr="00A66DAC">
              <w:rPr>
                <w:rStyle w:val="Hyperlink"/>
                <w:noProof/>
              </w:rPr>
              <w:t>10.10.</w:t>
            </w:r>
            <w:r>
              <w:rPr>
                <w:rFonts w:asciiTheme="minorHAnsi" w:eastAsiaTheme="minorEastAsia" w:hAnsiTheme="minorHAnsi"/>
                <w:noProof/>
                <w:sz w:val="24"/>
                <w:lang w:eastAsia="lt-LT"/>
              </w:rPr>
              <w:tab/>
            </w:r>
            <w:r w:rsidRPr="00A66DAC">
              <w:rPr>
                <w:rStyle w:val="Hyperlink"/>
                <w:noProof/>
              </w:rPr>
              <w:t>Reikalavimai priežiūros, palaikymo ir vystymo paslaugoms</w:t>
            </w:r>
            <w:r>
              <w:rPr>
                <w:noProof/>
                <w:webHidden/>
              </w:rPr>
              <w:tab/>
            </w:r>
            <w:r>
              <w:rPr>
                <w:noProof/>
                <w:webHidden/>
              </w:rPr>
              <w:fldChar w:fldCharType="begin"/>
            </w:r>
            <w:r>
              <w:rPr>
                <w:noProof/>
                <w:webHidden/>
              </w:rPr>
              <w:instrText xml:space="preserve"> PAGEREF _Toc228972167 \h </w:instrText>
            </w:r>
            <w:r>
              <w:rPr>
                <w:noProof/>
                <w:webHidden/>
              </w:rPr>
            </w:r>
            <w:r>
              <w:rPr>
                <w:noProof/>
                <w:webHidden/>
              </w:rPr>
              <w:fldChar w:fldCharType="separate"/>
            </w:r>
            <w:r>
              <w:rPr>
                <w:noProof/>
                <w:webHidden/>
              </w:rPr>
              <w:t>30</w:t>
            </w:r>
            <w:r>
              <w:rPr>
                <w:noProof/>
                <w:webHidden/>
              </w:rPr>
              <w:fldChar w:fldCharType="end"/>
            </w:r>
          </w:hyperlink>
        </w:p>
        <w:p w14:paraId="0796C1BF" w14:textId="0F48645F" w:rsidR="00EB4BC5" w:rsidRDefault="00EB4BC5">
          <w:pPr>
            <w:pStyle w:val="TOC2"/>
            <w:rPr>
              <w:rFonts w:asciiTheme="minorHAnsi" w:eastAsiaTheme="minorEastAsia" w:hAnsiTheme="minorHAnsi"/>
              <w:noProof/>
              <w:sz w:val="24"/>
              <w:lang w:eastAsia="lt-LT"/>
            </w:rPr>
          </w:pPr>
          <w:hyperlink w:anchor="_Toc228972168" w:history="1">
            <w:r w:rsidRPr="00A66DAC">
              <w:rPr>
                <w:rStyle w:val="Hyperlink"/>
                <w:noProof/>
              </w:rPr>
              <w:t>10.11.</w:t>
            </w:r>
            <w:r>
              <w:rPr>
                <w:rFonts w:asciiTheme="minorHAnsi" w:eastAsiaTheme="minorEastAsia" w:hAnsiTheme="minorHAnsi"/>
                <w:noProof/>
                <w:sz w:val="24"/>
                <w:lang w:eastAsia="lt-LT"/>
              </w:rPr>
              <w:tab/>
            </w:r>
            <w:r w:rsidRPr="00A66DAC">
              <w:rPr>
                <w:rStyle w:val="Hyperlink"/>
                <w:noProof/>
              </w:rPr>
              <w:t>Reikalavimai garantinei priežiūrai</w:t>
            </w:r>
            <w:r>
              <w:rPr>
                <w:noProof/>
                <w:webHidden/>
              </w:rPr>
              <w:tab/>
            </w:r>
            <w:r>
              <w:rPr>
                <w:noProof/>
                <w:webHidden/>
              </w:rPr>
              <w:fldChar w:fldCharType="begin"/>
            </w:r>
            <w:r>
              <w:rPr>
                <w:noProof/>
                <w:webHidden/>
              </w:rPr>
              <w:instrText xml:space="preserve"> PAGEREF _Toc228972168 \h </w:instrText>
            </w:r>
            <w:r>
              <w:rPr>
                <w:noProof/>
                <w:webHidden/>
              </w:rPr>
            </w:r>
            <w:r>
              <w:rPr>
                <w:noProof/>
                <w:webHidden/>
              </w:rPr>
              <w:fldChar w:fldCharType="separate"/>
            </w:r>
            <w:r>
              <w:rPr>
                <w:noProof/>
                <w:webHidden/>
              </w:rPr>
              <w:t>32</w:t>
            </w:r>
            <w:r>
              <w:rPr>
                <w:noProof/>
                <w:webHidden/>
              </w:rPr>
              <w:fldChar w:fldCharType="end"/>
            </w:r>
          </w:hyperlink>
        </w:p>
        <w:p w14:paraId="3D9370C3" w14:textId="0128B233" w:rsidR="00EB4BC5" w:rsidRDefault="00EB4BC5">
          <w:pPr>
            <w:pStyle w:val="TOC2"/>
            <w:rPr>
              <w:rFonts w:asciiTheme="minorHAnsi" w:eastAsiaTheme="minorEastAsia" w:hAnsiTheme="minorHAnsi"/>
              <w:noProof/>
              <w:sz w:val="24"/>
              <w:lang w:eastAsia="lt-LT"/>
            </w:rPr>
          </w:pPr>
          <w:hyperlink w:anchor="_Toc228972169" w:history="1">
            <w:r w:rsidRPr="00A66DAC">
              <w:rPr>
                <w:rStyle w:val="Hyperlink"/>
                <w:noProof/>
              </w:rPr>
              <w:t>10.12.</w:t>
            </w:r>
            <w:r>
              <w:rPr>
                <w:rFonts w:asciiTheme="minorHAnsi" w:eastAsiaTheme="minorEastAsia" w:hAnsiTheme="minorHAnsi"/>
                <w:noProof/>
                <w:sz w:val="24"/>
                <w:lang w:eastAsia="lt-LT"/>
              </w:rPr>
              <w:tab/>
            </w:r>
            <w:r w:rsidRPr="00A66DAC">
              <w:rPr>
                <w:rStyle w:val="Hyperlink"/>
                <w:noProof/>
              </w:rPr>
              <w:t>Reikalavimai galutiniam VPP priėmimui</w:t>
            </w:r>
            <w:r>
              <w:rPr>
                <w:noProof/>
                <w:webHidden/>
              </w:rPr>
              <w:tab/>
            </w:r>
            <w:r>
              <w:rPr>
                <w:noProof/>
                <w:webHidden/>
              </w:rPr>
              <w:fldChar w:fldCharType="begin"/>
            </w:r>
            <w:r>
              <w:rPr>
                <w:noProof/>
                <w:webHidden/>
              </w:rPr>
              <w:instrText xml:space="preserve"> PAGEREF _Toc228972169 \h </w:instrText>
            </w:r>
            <w:r>
              <w:rPr>
                <w:noProof/>
                <w:webHidden/>
              </w:rPr>
            </w:r>
            <w:r>
              <w:rPr>
                <w:noProof/>
                <w:webHidden/>
              </w:rPr>
              <w:fldChar w:fldCharType="separate"/>
            </w:r>
            <w:r>
              <w:rPr>
                <w:noProof/>
                <w:webHidden/>
              </w:rPr>
              <w:t>33</w:t>
            </w:r>
            <w:r>
              <w:rPr>
                <w:noProof/>
                <w:webHidden/>
              </w:rPr>
              <w:fldChar w:fldCharType="end"/>
            </w:r>
          </w:hyperlink>
        </w:p>
        <w:p w14:paraId="2B601CC9" w14:textId="4263C717" w:rsidR="00674F4F" w:rsidRPr="00344783" w:rsidRDefault="004953CC">
          <w:r w:rsidRPr="00344783">
            <w:lastRenderedPageBreak/>
            <w:fldChar w:fldCharType="end"/>
          </w:r>
        </w:p>
      </w:sdtContent>
    </w:sdt>
    <w:p w14:paraId="134524BB" w14:textId="77777777" w:rsidR="002B5BE9" w:rsidRPr="00344783" w:rsidRDefault="002B5BE9">
      <w:pPr>
        <w:spacing w:after="160" w:line="278" w:lineRule="auto"/>
        <w:contextualSpacing w:val="0"/>
        <w:jc w:val="left"/>
        <w:rPr>
          <w:rFonts w:eastAsiaTheme="majorEastAsia" w:cstheme="majorBidi"/>
          <w:b/>
          <w:szCs w:val="40"/>
        </w:rPr>
      </w:pPr>
      <w:r w:rsidRPr="00344783">
        <w:br w:type="page"/>
      </w:r>
    </w:p>
    <w:p w14:paraId="59E3EE33" w14:textId="526D68F1" w:rsidR="00973D2B" w:rsidRPr="00344783" w:rsidRDefault="00286B97" w:rsidP="00E756A2">
      <w:pPr>
        <w:pStyle w:val="Heading1"/>
      </w:pPr>
      <w:bookmarkStart w:id="0" w:name="_Toc228972116"/>
      <w:r w:rsidRPr="00344783">
        <w:lastRenderedPageBreak/>
        <w:t>Sąvokos ir sutrumpinimai</w:t>
      </w:r>
      <w:bookmarkEnd w:id="0"/>
    </w:p>
    <w:p w14:paraId="55F9341A" w14:textId="44BCB828" w:rsidR="00286B97" w:rsidRPr="00344783" w:rsidRDefault="00785555" w:rsidP="00785555">
      <w:pPr>
        <w:pStyle w:val="Caption"/>
      </w:pPr>
      <w:r w:rsidRPr="00344783">
        <w:t xml:space="preserve">Lentelė Nr. </w:t>
      </w:r>
      <w:r w:rsidRPr="00344783">
        <w:fldChar w:fldCharType="begin"/>
      </w:r>
      <w:r w:rsidRPr="00344783">
        <w:instrText xml:space="preserve"> SEQ Lentelė_Nr._ \* ARABIC </w:instrText>
      </w:r>
      <w:r w:rsidRPr="00344783">
        <w:fldChar w:fldCharType="separate"/>
      </w:r>
      <w:r w:rsidR="00C169D5" w:rsidRPr="00344783">
        <w:rPr>
          <w:noProof/>
        </w:rPr>
        <w:t>1</w:t>
      </w:r>
      <w:r w:rsidRPr="00344783">
        <w:fldChar w:fldCharType="end"/>
      </w:r>
    </w:p>
    <w:tbl>
      <w:tblPr>
        <w:tblStyle w:val="GridTable1Light"/>
        <w:tblW w:w="0" w:type="auto"/>
        <w:tblLook w:val="04A0" w:firstRow="1" w:lastRow="0" w:firstColumn="1" w:lastColumn="0" w:noHBand="0" w:noVBand="1"/>
      </w:tblPr>
      <w:tblGrid>
        <w:gridCol w:w="3823"/>
        <w:gridCol w:w="6372"/>
      </w:tblGrid>
      <w:tr w:rsidR="00785555" w:rsidRPr="00344783" w14:paraId="392417A2" w14:textId="77777777" w:rsidTr="00FF0743">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3823" w:type="dxa"/>
            <w:shd w:val="clear" w:color="auto" w:fill="CDE0D6"/>
            <w:vAlign w:val="center"/>
          </w:tcPr>
          <w:p w14:paraId="482967C0" w14:textId="39829500" w:rsidR="00785555" w:rsidRPr="00344783" w:rsidRDefault="00785555" w:rsidP="00FF0743">
            <w:pPr>
              <w:rPr>
                <w:b w:val="0"/>
                <w:bCs w:val="0"/>
              </w:rPr>
            </w:pPr>
            <w:r w:rsidRPr="00344783">
              <w:rPr>
                <w:b w:val="0"/>
                <w:bCs w:val="0"/>
              </w:rPr>
              <w:t>Sąvoka ar sutrumpinimas</w:t>
            </w:r>
          </w:p>
        </w:tc>
        <w:tc>
          <w:tcPr>
            <w:tcW w:w="6372" w:type="dxa"/>
            <w:shd w:val="clear" w:color="auto" w:fill="CDE0D6"/>
            <w:vAlign w:val="center"/>
          </w:tcPr>
          <w:p w14:paraId="777E08CA" w14:textId="10027840" w:rsidR="00785555" w:rsidRPr="00344783" w:rsidRDefault="000E4F56" w:rsidP="00FF0743">
            <w:pPr>
              <w:cnfStyle w:val="100000000000" w:firstRow="1" w:lastRow="0" w:firstColumn="0" w:lastColumn="0" w:oddVBand="0" w:evenVBand="0" w:oddHBand="0" w:evenHBand="0" w:firstRowFirstColumn="0" w:firstRowLastColumn="0" w:lastRowFirstColumn="0" w:lastRowLastColumn="0"/>
              <w:rPr>
                <w:b w:val="0"/>
                <w:bCs w:val="0"/>
              </w:rPr>
            </w:pPr>
            <w:r w:rsidRPr="00344783">
              <w:rPr>
                <w:b w:val="0"/>
                <w:bCs w:val="0"/>
              </w:rPr>
              <w:t>Paaiškinimas</w:t>
            </w:r>
          </w:p>
        </w:tc>
      </w:tr>
      <w:tr w:rsidR="002804C1" w:rsidRPr="00344783" w14:paraId="3262D9AB"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5D47C71D" w14:textId="70C92BA0" w:rsidR="002804C1" w:rsidRPr="00344783" w:rsidRDefault="00D12696" w:rsidP="00F60A26">
            <w:r w:rsidRPr="00344783">
              <w:t>PSO</w:t>
            </w:r>
            <w:r w:rsidR="005B17E6" w:rsidRPr="00344783">
              <w:t xml:space="preserve">, </w:t>
            </w:r>
            <w:r w:rsidRPr="00344783">
              <w:t>T</w:t>
            </w:r>
            <w:r w:rsidR="005B17E6" w:rsidRPr="00344783">
              <w:t>SO, Litgrid</w:t>
            </w:r>
          </w:p>
        </w:tc>
        <w:tc>
          <w:tcPr>
            <w:tcW w:w="6372" w:type="dxa"/>
          </w:tcPr>
          <w:p w14:paraId="25AE7FA0" w14:textId="50EE1745" w:rsidR="002804C1" w:rsidRPr="00344783" w:rsidRDefault="005B17E6" w:rsidP="00F60A26">
            <w:pPr>
              <w:cnfStyle w:val="000000000000" w:firstRow="0" w:lastRow="0" w:firstColumn="0" w:lastColumn="0" w:oddVBand="0" w:evenVBand="0" w:oddHBand="0" w:evenHBand="0" w:firstRowFirstColumn="0" w:firstRowLastColumn="0" w:lastRowFirstColumn="0" w:lastRowLastColumn="0"/>
              <w:rPr>
                <w:i/>
                <w:iCs/>
              </w:rPr>
            </w:pPr>
            <w:r w:rsidRPr="00344783">
              <w:t>Perdavimo sistemos operatorius</w:t>
            </w:r>
            <w:r w:rsidR="001A0A22" w:rsidRPr="00344783">
              <w:t xml:space="preserve"> (</w:t>
            </w:r>
            <w:r w:rsidR="001A0A22" w:rsidRPr="00344783">
              <w:rPr>
                <w:i/>
                <w:iCs/>
              </w:rPr>
              <w:t xml:space="preserve"> angl. </w:t>
            </w:r>
            <w:r w:rsidR="00B7452B" w:rsidRPr="00B7452B">
              <w:rPr>
                <w:i/>
                <w:iCs/>
              </w:rPr>
              <w:t>Transmission System Operator</w:t>
            </w:r>
            <w:r w:rsidR="00B7452B">
              <w:rPr>
                <w:i/>
                <w:iCs/>
              </w:rPr>
              <w:t xml:space="preserve">) </w:t>
            </w:r>
            <w:r w:rsidR="00B7452B" w:rsidRPr="00B7452B">
              <w:t>Lietuvoje – Litgrid AB</w:t>
            </w:r>
          </w:p>
        </w:tc>
      </w:tr>
      <w:tr w:rsidR="002804C1" w:rsidRPr="00344783" w14:paraId="2F09CB41"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3B138725" w14:textId="3414A90A" w:rsidR="002804C1" w:rsidRPr="00344783" w:rsidRDefault="00827382" w:rsidP="00F60A26">
            <w:r w:rsidRPr="00344783">
              <w:t>STO,</w:t>
            </w:r>
            <w:r w:rsidR="009955D8" w:rsidRPr="00344783">
              <w:t xml:space="preserve"> DSO,</w:t>
            </w:r>
            <w:r w:rsidRPr="00344783">
              <w:t xml:space="preserve"> ESO</w:t>
            </w:r>
          </w:p>
        </w:tc>
        <w:tc>
          <w:tcPr>
            <w:tcW w:w="6372" w:type="dxa"/>
          </w:tcPr>
          <w:p w14:paraId="77345E12" w14:textId="0780A1F2" w:rsidR="002804C1" w:rsidRPr="00344783" w:rsidRDefault="00821BAA" w:rsidP="00F60A26">
            <w:pPr>
              <w:cnfStyle w:val="000000000000" w:firstRow="0" w:lastRow="0" w:firstColumn="0" w:lastColumn="0" w:oddVBand="0" w:evenVBand="0" w:oddHBand="0" w:evenHBand="0" w:firstRowFirstColumn="0" w:firstRowLastColumn="0" w:lastRowFirstColumn="0" w:lastRowLastColumn="0"/>
            </w:pPr>
            <w:r w:rsidRPr="00344783">
              <w:t>Skirstomųjų tinklų operatorius</w:t>
            </w:r>
          </w:p>
        </w:tc>
      </w:tr>
      <w:tr w:rsidR="002804C1" w:rsidRPr="00344783" w14:paraId="5285D0FC"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1BEAECB5" w14:textId="29E3EC6E" w:rsidR="002804C1" w:rsidRPr="00344783" w:rsidRDefault="00640B53" w:rsidP="00F60A26">
            <w:r w:rsidRPr="00344783">
              <w:t>BSP</w:t>
            </w:r>
            <w:r w:rsidR="008B6622" w:rsidRPr="00344783">
              <w:t>, BPT</w:t>
            </w:r>
          </w:p>
        </w:tc>
        <w:tc>
          <w:tcPr>
            <w:tcW w:w="6372" w:type="dxa"/>
          </w:tcPr>
          <w:p w14:paraId="1E8795AD" w14:textId="1D68CFF2" w:rsidR="002804C1" w:rsidRPr="00344783" w:rsidRDefault="00640B53" w:rsidP="00F60A26">
            <w:pPr>
              <w:cnfStyle w:val="000000000000" w:firstRow="0" w:lastRow="0" w:firstColumn="0" w:lastColumn="0" w:oddVBand="0" w:evenVBand="0" w:oddHBand="0" w:evenHBand="0" w:firstRowFirstColumn="0" w:firstRowLastColumn="0" w:lastRowFirstColumn="0" w:lastRowLastColumn="0"/>
            </w:pPr>
            <w:r w:rsidRPr="00344783">
              <w:t>Balansavimo paslaugų teikėjas (</w:t>
            </w:r>
            <w:r w:rsidRPr="00344783">
              <w:rPr>
                <w:i/>
                <w:iCs/>
              </w:rPr>
              <w:t>angl. balancing service provider</w:t>
            </w:r>
            <w:r w:rsidRPr="00344783">
              <w:t>)</w:t>
            </w:r>
          </w:p>
        </w:tc>
      </w:tr>
      <w:tr w:rsidR="002804C1" w:rsidRPr="00344783" w14:paraId="6E9C5612"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5E8954BF" w14:textId="110C81F0" w:rsidR="002804C1" w:rsidRPr="00344783" w:rsidRDefault="0008767E" w:rsidP="00F60A26">
            <w:r w:rsidRPr="00344783">
              <w:t>BRP</w:t>
            </w:r>
          </w:p>
        </w:tc>
        <w:tc>
          <w:tcPr>
            <w:tcW w:w="6372" w:type="dxa"/>
          </w:tcPr>
          <w:p w14:paraId="55851C52" w14:textId="57B476E9" w:rsidR="002804C1" w:rsidRPr="00344783" w:rsidRDefault="001B52A5" w:rsidP="00F60A26">
            <w:pPr>
              <w:cnfStyle w:val="000000000000" w:firstRow="0" w:lastRow="0" w:firstColumn="0" w:lastColumn="0" w:oddVBand="0" w:evenVBand="0" w:oddHBand="0" w:evenHBand="0" w:firstRowFirstColumn="0" w:firstRowLastColumn="0" w:lastRowFirstColumn="0" w:lastRowLastColumn="0"/>
            </w:pPr>
            <w:r w:rsidRPr="00344783">
              <w:t>Už b</w:t>
            </w:r>
            <w:r w:rsidR="0008767E" w:rsidRPr="00344783">
              <w:t>alans</w:t>
            </w:r>
            <w:r w:rsidRPr="00344783">
              <w:t>ą</w:t>
            </w:r>
            <w:r w:rsidR="0008767E" w:rsidRPr="00344783">
              <w:t xml:space="preserve"> atsakinga šalis</w:t>
            </w:r>
            <w:r w:rsidR="00F60A26" w:rsidRPr="00344783">
              <w:t xml:space="preserve"> (</w:t>
            </w:r>
            <w:r w:rsidR="00F60A26" w:rsidRPr="00344783">
              <w:rPr>
                <w:i/>
                <w:iCs/>
              </w:rPr>
              <w:t>angl. balance responsible party</w:t>
            </w:r>
            <w:r w:rsidR="00F60A26" w:rsidRPr="00344783">
              <w:t>)</w:t>
            </w:r>
          </w:p>
        </w:tc>
      </w:tr>
      <w:tr w:rsidR="009422DD" w:rsidRPr="00344783" w14:paraId="1A91A8F0"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31F07B0B" w14:textId="562893EB" w:rsidR="009422DD" w:rsidRPr="00344783" w:rsidRDefault="00860A3D" w:rsidP="00F60A26">
            <w:r w:rsidRPr="00344783">
              <w:t>DER</w:t>
            </w:r>
          </w:p>
        </w:tc>
        <w:tc>
          <w:tcPr>
            <w:tcW w:w="6372" w:type="dxa"/>
          </w:tcPr>
          <w:p w14:paraId="71AD25D7" w14:textId="4B9C7DCE" w:rsidR="009422DD" w:rsidRPr="00344783" w:rsidRDefault="00F610FF" w:rsidP="009422DD">
            <w:pPr>
              <w:cnfStyle w:val="000000000000" w:firstRow="0" w:lastRow="0" w:firstColumn="0" w:lastColumn="0" w:oddVBand="0" w:evenVBand="0" w:oddHBand="0" w:evenHBand="0" w:firstRowFirstColumn="0" w:firstRowLastColumn="0" w:lastRowFirstColumn="0" w:lastRowLastColumn="0"/>
            </w:pPr>
            <w:r w:rsidRPr="00344783">
              <w:t>Paskirstytieji energijos ištekliai (</w:t>
            </w:r>
            <w:r w:rsidRPr="00344783">
              <w:rPr>
                <w:i/>
                <w:iCs/>
              </w:rPr>
              <w:t xml:space="preserve">angl. </w:t>
            </w:r>
            <w:r w:rsidR="00860A3D" w:rsidRPr="00344783">
              <w:rPr>
                <w:i/>
                <w:iCs/>
              </w:rPr>
              <w:t>Distributed Energy Resources</w:t>
            </w:r>
            <w:r w:rsidRPr="00344783">
              <w:t>)</w:t>
            </w:r>
          </w:p>
        </w:tc>
      </w:tr>
      <w:tr w:rsidR="006F58AF" w:rsidRPr="00344783" w14:paraId="15365F15"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763EA9F6" w14:textId="4733FEC9" w:rsidR="006F58AF" w:rsidRPr="00344783" w:rsidRDefault="006F58AF" w:rsidP="00F60A26">
            <w:r w:rsidRPr="006F58AF">
              <w:t>ENTSO</w:t>
            </w:r>
            <w:r w:rsidRPr="006F58AF">
              <w:rPr>
                <w:rFonts w:ascii="Cambria Math" w:hAnsi="Cambria Math" w:cs="Cambria Math"/>
              </w:rPr>
              <w:t>‑</w:t>
            </w:r>
            <w:r w:rsidRPr="006F58AF">
              <w:t>E</w:t>
            </w:r>
          </w:p>
        </w:tc>
        <w:tc>
          <w:tcPr>
            <w:tcW w:w="6372" w:type="dxa"/>
          </w:tcPr>
          <w:p w14:paraId="5D0B4A83" w14:textId="19F7C610" w:rsidR="006F58AF" w:rsidRPr="00344783" w:rsidRDefault="00E371A7" w:rsidP="009422DD">
            <w:pPr>
              <w:cnfStyle w:val="000000000000" w:firstRow="0" w:lastRow="0" w:firstColumn="0" w:lastColumn="0" w:oddVBand="0" w:evenVBand="0" w:oddHBand="0" w:evenHBand="0" w:firstRowFirstColumn="0" w:firstRowLastColumn="0" w:lastRowFirstColumn="0" w:lastRowLastColumn="0"/>
            </w:pPr>
            <w:r>
              <w:t>E</w:t>
            </w:r>
            <w:r w:rsidRPr="00E371A7">
              <w:t>uropos elektros perdavimo sistemos operatorių tinklas.</w:t>
            </w:r>
          </w:p>
        </w:tc>
      </w:tr>
      <w:tr w:rsidR="006F58AF" w:rsidRPr="00344783" w14:paraId="14E0BB87"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2B73E336" w14:textId="4C8652E9" w:rsidR="006F58AF" w:rsidRPr="00344783" w:rsidRDefault="00E371A7" w:rsidP="00F60A26">
            <w:r w:rsidRPr="00E371A7">
              <w:t>IEC 62325</w:t>
            </w:r>
          </w:p>
        </w:tc>
        <w:tc>
          <w:tcPr>
            <w:tcW w:w="6372" w:type="dxa"/>
          </w:tcPr>
          <w:p w14:paraId="17E059C6" w14:textId="1A7B4088" w:rsidR="006F58AF" w:rsidRPr="00344783" w:rsidRDefault="00E371A7" w:rsidP="009422DD">
            <w:pPr>
              <w:cnfStyle w:val="000000000000" w:firstRow="0" w:lastRow="0" w:firstColumn="0" w:lastColumn="0" w:oddVBand="0" w:evenVBand="0" w:oddHBand="0" w:evenHBand="0" w:firstRowFirstColumn="0" w:firstRowLastColumn="0" w:lastRowFirstColumn="0" w:lastRowLastColumn="0"/>
            </w:pPr>
            <w:r w:rsidRPr="00E371A7">
              <w:t>Elektros energijos rinkų komunikacijos standartų rinkinys.</w:t>
            </w:r>
          </w:p>
        </w:tc>
      </w:tr>
      <w:tr w:rsidR="00DF4CF6" w:rsidRPr="00344783" w14:paraId="72D90B23"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5343D120" w14:textId="639231D6" w:rsidR="00DF4CF6" w:rsidRPr="00344783" w:rsidRDefault="00F32D05" w:rsidP="00F60A26">
            <w:r w:rsidRPr="00344783">
              <w:t>MW</w:t>
            </w:r>
          </w:p>
        </w:tc>
        <w:tc>
          <w:tcPr>
            <w:tcW w:w="6372" w:type="dxa"/>
          </w:tcPr>
          <w:p w14:paraId="6BBAA857" w14:textId="752BCB57" w:rsidR="00DF4CF6" w:rsidRPr="00344783" w:rsidRDefault="002232F7" w:rsidP="00F60A26">
            <w:pPr>
              <w:cnfStyle w:val="000000000000" w:firstRow="0" w:lastRow="0" w:firstColumn="0" w:lastColumn="0" w:oddVBand="0" w:evenVBand="0" w:oddHBand="0" w:evenHBand="0" w:firstRowFirstColumn="0" w:firstRowLastColumn="0" w:lastRowFirstColumn="0" w:lastRowLastColumn="0"/>
            </w:pPr>
            <w:r w:rsidRPr="00344783">
              <w:t>Megavatas, galios matavimo vienetas</w:t>
            </w:r>
          </w:p>
        </w:tc>
      </w:tr>
      <w:tr w:rsidR="005468DA" w:rsidRPr="00344783" w14:paraId="01FBFD07"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5A7ECA93" w14:textId="31420A22" w:rsidR="005468DA" w:rsidRPr="00344783" w:rsidRDefault="00D12696" w:rsidP="00F60A26">
            <w:r w:rsidRPr="00344783">
              <w:t>MTU</w:t>
            </w:r>
          </w:p>
        </w:tc>
        <w:tc>
          <w:tcPr>
            <w:tcW w:w="6372" w:type="dxa"/>
          </w:tcPr>
          <w:p w14:paraId="4D2E3D8C" w14:textId="729A7545" w:rsidR="005468DA" w:rsidRPr="00344783" w:rsidRDefault="00A53678" w:rsidP="00F60A26">
            <w:pPr>
              <w:cnfStyle w:val="000000000000" w:firstRow="0" w:lastRow="0" w:firstColumn="0" w:lastColumn="0" w:oddVBand="0" w:evenVBand="0" w:oddHBand="0" w:evenHBand="0" w:firstRowFirstColumn="0" w:firstRowLastColumn="0" w:lastRowFirstColumn="0" w:lastRowLastColumn="0"/>
            </w:pPr>
            <w:r w:rsidRPr="00344783">
              <w:t>Rinkos laiko vienetas</w:t>
            </w:r>
            <w:r w:rsidR="00014B91" w:rsidRPr="00344783">
              <w:t>, kuris yra standartinis laiko vienetas, už kurį rezervai įsigyjami FCR, mFRR ir aFRR rezervų rinkose. FCR ir mFRR atveju MTU yra lygus 15 minučių. aFRR atveju MTU yra lygus PICASSO aktyvavimo optimizavimo funkcijos paleidimo trukmei (Kuri turi būti ne ilgesnė kaip 4 sekundės).</w:t>
            </w:r>
          </w:p>
        </w:tc>
      </w:tr>
      <w:tr w:rsidR="00C84245" w:rsidRPr="00344783" w14:paraId="23A9DDFB"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2E3A9B5D" w14:textId="66ADA4ED" w:rsidR="00C84245" w:rsidRPr="00344783" w:rsidRDefault="00C84245" w:rsidP="00F60A26">
            <w:r w:rsidRPr="00344783">
              <w:t>FAT</w:t>
            </w:r>
          </w:p>
        </w:tc>
        <w:tc>
          <w:tcPr>
            <w:tcW w:w="6372" w:type="dxa"/>
          </w:tcPr>
          <w:p w14:paraId="19671C00" w14:textId="4BAF6ABF" w:rsidR="00C84245" w:rsidRPr="00344783" w:rsidRDefault="00CD61DA" w:rsidP="00F60A26">
            <w:pPr>
              <w:cnfStyle w:val="000000000000" w:firstRow="0" w:lastRow="0" w:firstColumn="0" w:lastColumn="0" w:oddVBand="0" w:evenVBand="0" w:oddHBand="0" w:evenHBand="0" w:firstRowFirstColumn="0" w:firstRowLastColumn="0" w:lastRowFirstColumn="0" w:lastRowLastColumn="0"/>
            </w:pPr>
            <w:r w:rsidRPr="00344783">
              <w:t>Visas aktyvavimo laikas</w:t>
            </w:r>
          </w:p>
        </w:tc>
      </w:tr>
      <w:tr w:rsidR="005468DA" w:rsidRPr="00344783" w14:paraId="19158098"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232D8219" w14:textId="7548FEF6" w:rsidR="005468DA" w:rsidRPr="00344783" w:rsidRDefault="00372004" w:rsidP="00F60A26">
            <w:r w:rsidRPr="00344783">
              <w:t>SOC</w:t>
            </w:r>
          </w:p>
        </w:tc>
        <w:tc>
          <w:tcPr>
            <w:tcW w:w="6372" w:type="dxa"/>
          </w:tcPr>
          <w:p w14:paraId="23E4BC38" w14:textId="321016D1" w:rsidR="005468DA" w:rsidRPr="00344783" w:rsidRDefault="00E4720A" w:rsidP="00F60A26">
            <w:pPr>
              <w:cnfStyle w:val="000000000000" w:firstRow="0" w:lastRow="0" w:firstColumn="0" w:lastColumn="0" w:oddVBand="0" w:evenVBand="0" w:oddHBand="0" w:evenHBand="0" w:firstRowFirstColumn="0" w:firstRowLastColumn="0" w:lastRowFirstColumn="0" w:lastRowLastColumn="0"/>
            </w:pPr>
            <w:r w:rsidRPr="00344783">
              <w:t>Energijos rezervuaro įkrovos būsen</w:t>
            </w:r>
            <w:r w:rsidR="005277E4" w:rsidRPr="00344783">
              <w:t>a</w:t>
            </w:r>
          </w:p>
        </w:tc>
      </w:tr>
      <w:tr w:rsidR="00FC3194" w:rsidRPr="00344783" w14:paraId="6275D3D7"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1B7418F0" w14:textId="67DF6965" w:rsidR="00FC3194" w:rsidRPr="00344783" w:rsidRDefault="00FC3194" w:rsidP="00F60A26">
            <w:r w:rsidRPr="00344783">
              <w:t>FCR</w:t>
            </w:r>
          </w:p>
        </w:tc>
        <w:tc>
          <w:tcPr>
            <w:tcW w:w="6372" w:type="dxa"/>
          </w:tcPr>
          <w:p w14:paraId="4FED6CDA" w14:textId="46790F4A" w:rsidR="00FC3194" w:rsidRPr="00344783" w:rsidRDefault="002456D1" w:rsidP="00F60A26">
            <w:pPr>
              <w:cnfStyle w:val="000000000000" w:firstRow="0" w:lastRow="0" w:firstColumn="0" w:lastColumn="0" w:oddVBand="0" w:evenVBand="0" w:oddHBand="0" w:evenHBand="0" w:firstRowFirstColumn="0" w:firstRowLastColumn="0" w:lastRowFirstColumn="0" w:lastRowLastColumn="0"/>
            </w:pPr>
            <w:r w:rsidRPr="00344783">
              <w:t>Dažnio valdymo rezervas (</w:t>
            </w:r>
            <w:r w:rsidRPr="00344783">
              <w:rPr>
                <w:i/>
                <w:iCs/>
              </w:rPr>
              <w:t>angl. Frequency Containment Reserve</w:t>
            </w:r>
            <w:r w:rsidRPr="00344783">
              <w:t>)</w:t>
            </w:r>
          </w:p>
        </w:tc>
      </w:tr>
      <w:tr w:rsidR="00FC3194" w:rsidRPr="00344783" w14:paraId="0386ABAD"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5D4CC77B" w14:textId="04182463" w:rsidR="00FC3194" w:rsidRPr="00344783" w:rsidRDefault="00FC3194" w:rsidP="00F60A26">
            <w:r w:rsidRPr="00344783">
              <w:t>aFRR</w:t>
            </w:r>
          </w:p>
        </w:tc>
        <w:tc>
          <w:tcPr>
            <w:tcW w:w="6372" w:type="dxa"/>
          </w:tcPr>
          <w:p w14:paraId="658D947F" w14:textId="75173E2D" w:rsidR="00FC3194" w:rsidRPr="00344783" w:rsidRDefault="00E32C91" w:rsidP="00F60A26">
            <w:pPr>
              <w:cnfStyle w:val="000000000000" w:firstRow="0" w:lastRow="0" w:firstColumn="0" w:lastColumn="0" w:oddVBand="0" w:evenVBand="0" w:oddHBand="0" w:evenHBand="0" w:firstRowFirstColumn="0" w:firstRowLastColumn="0" w:lastRowFirstColumn="0" w:lastRowLastColumn="0"/>
            </w:pPr>
            <w:r w:rsidRPr="00344783">
              <w:t>Automatinis dažnio atkūrimo rezervas (</w:t>
            </w:r>
            <w:r w:rsidRPr="00344783">
              <w:rPr>
                <w:i/>
                <w:iCs/>
              </w:rPr>
              <w:t xml:space="preserve">angl. </w:t>
            </w:r>
            <w:r w:rsidR="001D5D03">
              <w:rPr>
                <w:i/>
                <w:iCs/>
              </w:rPr>
              <w:t>a</w:t>
            </w:r>
            <w:r w:rsidRPr="00344783">
              <w:rPr>
                <w:i/>
                <w:iCs/>
              </w:rPr>
              <w:t>utomatic Frequency Restoration Reserve)</w:t>
            </w:r>
          </w:p>
        </w:tc>
      </w:tr>
      <w:tr w:rsidR="00FC3194" w:rsidRPr="00344783" w14:paraId="192F98E5"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6074AFA9" w14:textId="79B1DEDC" w:rsidR="00FC3194" w:rsidRPr="00344783" w:rsidRDefault="00FC3194" w:rsidP="00F60A26">
            <w:r w:rsidRPr="00344783">
              <w:t>mFRR</w:t>
            </w:r>
          </w:p>
        </w:tc>
        <w:tc>
          <w:tcPr>
            <w:tcW w:w="6372" w:type="dxa"/>
          </w:tcPr>
          <w:p w14:paraId="7783DFDA" w14:textId="75286EF6" w:rsidR="00FC3194" w:rsidRPr="00344783" w:rsidRDefault="00BE7949" w:rsidP="00F60A26">
            <w:pPr>
              <w:cnfStyle w:val="000000000000" w:firstRow="0" w:lastRow="0" w:firstColumn="0" w:lastColumn="0" w:oddVBand="0" w:evenVBand="0" w:oddHBand="0" w:evenHBand="0" w:firstRowFirstColumn="0" w:firstRowLastColumn="0" w:lastRowFirstColumn="0" w:lastRowLastColumn="0"/>
            </w:pPr>
            <w:r w:rsidRPr="00344783">
              <w:t xml:space="preserve">Rankinis dažnio atkūrimo rezervas </w:t>
            </w:r>
            <w:r w:rsidRPr="00344783">
              <w:rPr>
                <w:i/>
                <w:iCs/>
              </w:rPr>
              <w:t>(angl. manual Frequency Restoration Reserve)</w:t>
            </w:r>
          </w:p>
        </w:tc>
      </w:tr>
      <w:tr w:rsidR="00FC3194" w:rsidRPr="00344783" w14:paraId="32E06902"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3253F946" w14:textId="3F659457" w:rsidR="00FC3194" w:rsidRPr="00344783" w:rsidRDefault="00754D81" w:rsidP="00F60A26">
            <w:r w:rsidRPr="00344783">
              <w:t>R</w:t>
            </w:r>
            <w:r w:rsidR="000E75F8" w:rsidRPr="00344783">
              <w:t>ezervo pajėgumas</w:t>
            </w:r>
          </w:p>
        </w:tc>
        <w:tc>
          <w:tcPr>
            <w:tcW w:w="6372" w:type="dxa"/>
          </w:tcPr>
          <w:p w14:paraId="5A8EC9CB" w14:textId="70828312" w:rsidR="00FC3194" w:rsidRPr="00344783" w:rsidRDefault="000E75F8" w:rsidP="00F60A26">
            <w:pPr>
              <w:cnfStyle w:val="000000000000" w:firstRow="0" w:lastRow="0" w:firstColumn="0" w:lastColumn="0" w:oddVBand="0" w:evenVBand="0" w:oddHBand="0" w:evenHBand="0" w:firstRowFirstColumn="0" w:firstRowLastColumn="0" w:lastRowFirstColumn="0" w:lastRowLastColumn="0"/>
            </w:pPr>
            <w:r w:rsidRPr="00344783">
              <w:t>A</w:t>
            </w:r>
            <w:r w:rsidR="003B75A1" w:rsidRPr="00344783">
              <w:t>pmokamas prieinamumas (pasirengimas)</w:t>
            </w:r>
            <w:r w:rsidRPr="00344783">
              <w:t xml:space="preserve"> (</w:t>
            </w:r>
            <w:r w:rsidRPr="00344783">
              <w:rPr>
                <w:i/>
                <w:iCs/>
              </w:rPr>
              <w:t>angl.</w:t>
            </w:r>
            <w:r w:rsidRPr="00344783">
              <w:t xml:space="preserve"> </w:t>
            </w:r>
            <w:r w:rsidRPr="00344783">
              <w:rPr>
                <w:i/>
                <w:iCs/>
              </w:rPr>
              <w:t>Capacity</w:t>
            </w:r>
            <w:r w:rsidRPr="00344783">
              <w:t>)</w:t>
            </w:r>
            <w:r w:rsidR="003B75A1" w:rsidRPr="00344783">
              <w:t>.</w:t>
            </w:r>
          </w:p>
        </w:tc>
      </w:tr>
      <w:tr w:rsidR="00FC3194" w:rsidRPr="00344783" w14:paraId="4B7D12DA"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662939A8" w14:textId="4AD36CEA" w:rsidR="00FC3194" w:rsidRPr="00344783" w:rsidRDefault="000E75F8" w:rsidP="00F60A26">
            <w:r w:rsidRPr="00344783">
              <w:t>Balansavimo energija</w:t>
            </w:r>
          </w:p>
        </w:tc>
        <w:tc>
          <w:tcPr>
            <w:tcW w:w="6372" w:type="dxa"/>
          </w:tcPr>
          <w:p w14:paraId="5695CA41" w14:textId="228CEEC2" w:rsidR="00FC3194" w:rsidRPr="00344783" w:rsidRDefault="00386D21" w:rsidP="00F60A26">
            <w:pPr>
              <w:cnfStyle w:val="000000000000" w:firstRow="0" w:lastRow="0" w:firstColumn="0" w:lastColumn="0" w:oddVBand="0" w:evenVBand="0" w:oddHBand="0" w:evenHBand="0" w:firstRowFirstColumn="0" w:firstRowLastColumn="0" w:lastRowFirstColumn="0" w:lastRowLastColumn="0"/>
            </w:pPr>
            <w:r w:rsidRPr="00344783">
              <w:t xml:space="preserve">Apmokama aktyvavimo metu </w:t>
            </w:r>
            <w:r w:rsidR="0047095C" w:rsidRPr="00344783">
              <w:t xml:space="preserve">patiekta / panaudota energija </w:t>
            </w:r>
            <w:r w:rsidRPr="00344783">
              <w:t>(</w:t>
            </w:r>
            <w:r w:rsidRPr="00344783">
              <w:rPr>
                <w:i/>
                <w:iCs/>
              </w:rPr>
              <w:t>angl. balancing energy</w:t>
            </w:r>
            <w:r w:rsidRPr="00344783">
              <w:t>)</w:t>
            </w:r>
          </w:p>
        </w:tc>
      </w:tr>
      <w:tr w:rsidR="00FC3194" w:rsidRPr="00344783" w14:paraId="5B2AEF9A"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18491CF9" w14:textId="052FED85" w:rsidR="00FC3194" w:rsidRPr="00344783" w:rsidRDefault="00FA696B" w:rsidP="00F60A26">
            <w:r w:rsidRPr="00344783">
              <w:t>P</w:t>
            </w:r>
            <w:r w:rsidR="0047095C" w:rsidRPr="00344783">
              <w:t>asiūlymas</w:t>
            </w:r>
            <w:r w:rsidRPr="00344783">
              <w:t>, Bid</w:t>
            </w:r>
          </w:p>
        </w:tc>
        <w:tc>
          <w:tcPr>
            <w:tcW w:w="6372" w:type="dxa"/>
          </w:tcPr>
          <w:p w14:paraId="47E945E3" w14:textId="43A082CF" w:rsidR="00FC3194" w:rsidRPr="00344783" w:rsidRDefault="00EB4BC5" w:rsidP="00F60A26">
            <w:pPr>
              <w:cnfStyle w:val="000000000000" w:firstRow="0" w:lastRow="0" w:firstColumn="0" w:lastColumn="0" w:oddVBand="0" w:evenVBand="0" w:oddHBand="0" w:evenHBand="0" w:firstRowFirstColumn="0" w:firstRowLastColumn="0" w:lastRowFirstColumn="0" w:lastRowLastColumn="0"/>
            </w:pPr>
            <w:r>
              <w:t>Rezervo p</w:t>
            </w:r>
            <w:r w:rsidR="00B40180" w:rsidRPr="00344783">
              <w:t>ajėgumų pasiūlymas arba energijos pasiūlymas (</w:t>
            </w:r>
            <w:r w:rsidR="00B40180" w:rsidRPr="00344783">
              <w:rPr>
                <w:i/>
                <w:iCs/>
              </w:rPr>
              <w:t>angl. Bid</w:t>
            </w:r>
            <w:r w:rsidR="00B40180" w:rsidRPr="00344783">
              <w:t>)</w:t>
            </w:r>
          </w:p>
        </w:tc>
      </w:tr>
      <w:tr w:rsidR="00FC3194" w:rsidRPr="00344783" w14:paraId="4DA7C18E"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1CBD3456" w14:textId="2CC65355" w:rsidR="00FC3194" w:rsidRPr="00344783" w:rsidRDefault="00233A53" w:rsidP="00F60A26">
            <w:r>
              <w:t>Prieinamumas</w:t>
            </w:r>
          </w:p>
        </w:tc>
        <w:tc>
          <w:tcPr>
            <w:tcW w:w="6372" w:type="dxa"/>
          </w:tcPr>
          <w:p w14:paraId="218D8804" w14:textId="64E2F243" w:rsidR="00FC3194" w:rsidRPr="00344783" w:rsidRDefault="00A73142" w:rsidP="00F60A26">
            <w:pPr>
              <w:cnfStyle w:val="000000000000" w:firstRow="0" w:lastRow="0" w:firstColumn="0" w:lastColumn="0" w:oddVBand="0" w:evenVBand="0" w:oddHBand="0" w:evenHBand="0" w:firstRowFirstColumn="0" w:firstRowLastColumn="0" w:lastRowFirstColumn="0" w:lastRowLastColumn="0"/>
            </w:pPr>
            <w:r w:rsidRPr="00344783">
              <w:t>Prieinamumas</w:t>
            </w:r>
            <w:r w:rsidR="00233A53" w:rsidRPr="00344783">
              <w:t xml:space="preserve"> </w:t>
            </w:r>
            <w:r w:rsidR="00233A53">
              <w:t>(</w:t>
            </w:r>
            <w:r w:rsidR="00233A53" w:rsidRPr="00E250FE">
              <w:rPr>
                <w:i/>
                <w:iCs/>
              </w:rPr>
              <w:t>ang. Availability</w:t>
            </w:r>
            <w:r w:rsidR="00233A53">
              <w:t>)</w:t>
            </w:r>
          </w:p>
        </w:tc>
      </w:tr>
      <w:tr w:rsidR="00A73142" w:rsidRPr="00344783" w14:paraId="6C648C51"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4983F4DA" w14:textId="2E969CD1" w:rsidR="00A73142" w:rsidRPr="00344783" w:rsidRDefault="00B161FD" w:rsidP="00F60A26">
            <w:r>
              <w:t>Kvalifikavimas</w:t>
            </w:r>
            <w:r w:rsidR="002039A1">
              <w:t>, parengties tvirtinimas</w:t>
            </w:r>
          </w:p>
        </w:tc>
        <w:tc>
          <w:tcPr>
            <w:tcW w:w="6372" w:type="dxa"/>
          </w:tcPr>
          <w:p w14:paraId="66552B21" w14:textId="58FF391F" w:rsidR="00A73142" w:rsidRPr="00344783" w:rsidRDefault="0047094E" w:rsidP="00F60A26">
            <w:pPr>
              <w:cnfStyle w:val="000000000000" w:firstRow="0" w:lastRow="0" w:firstColumn="0" w:lastColumn="0" w:oddVBand="0" w:evenVBand="0" w:oddHBand="0" w:evenHBand="0" w:firstRowFirstColumn="0" w:firstRowLastColumn="0" w:lastRowFirstColumn="0" w:lastRowLastColumn="0"/>
            </w:pPr>
            <w:r w:rsidRPr="00344783">
              <w:t>Techniniai bandymai prieš teikiant paslaugas (</w:t>
            </w:r>
            <w:r w:rsidRPr="00344783">
              <w:rPr>
                <w:i/>
                <w:iCs/>
              </w:rPr>
              <w:t>angl. pre-qualific</w:t>
            </w:r>
            <w:r w:rsidR="001D5D03">
              <w:rPr>
                <w:i/>
                <w:iCs/>
              </w:rPr>
              <w:t>ation</w:t>
            </w:r>
            <w:r w:rsidR="001A0A22" w:rsidRPr="00344783">
              <w:t>)</w:t>
            </w:r>
          </w:p>
        </w:tc>
      </w:tr>
      <w:tr w:rsidR="00EA748E" w:rsidRPr="00344783" w14:paraId="41F46B38"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1231CA8E" w14:textId="5FA3D086" w:rsidR="00EA748E" w:rsidRPr="00344783" w:rsidRDefault="00EA748E" w:rsidP="00F60A26">
            <w:r w:rsidRPr="00344783">
              <w:rPr>
                <w:color w:val="000000" w:themeColor="text1"/>
              </w:rPr>
              <w:t>API</w:t>
            </w:r>
          </w:p>
        </w:tc>
        <w:tc>
          <w:tcPr>
            <w:tcW w:w="6372" w:type="dxa"/>
          </w:tcPr>
          <w:p w14:paraId="1B3456D8" w14:textId="30495115" w:rsidR="00EA748E" w:rsidRPr="00344783" w:rsidRDefault="00EA748E" w:rsidP="00F60A26">
            <w:pPr>
              <w:cnfStyle w:val="000000000000" w:firstRow="0" w:lastRow="0" w:firstColumn="0" w:lastColumn="0" w:oddVBand="0" w:evenVBand="0" w:oddHBand="0" w:evenHBand="0" w:firstRowFirstColumn="0" w:firstRowLastColumn="0" w:lastRowFirstColumn="0" w:lastRowLastColumn="0"/>
            </w:pPr>
            <w:r w:rsidRPr="00344783">
              <w:rPr>
                <w:color w:val="000000" w:themeColor="text1"/>
              </w:rPr>
              <w:t>Programų sąsaja, skirta duomenims mainytis (</w:t>
            </w:r>
            <w:r w:rsidRPr="00344783">
              <w:rPr>
                <w:i/>
                <w:iCs/>
                <w:color w:val="000000" w:themeColor="text1"/>
              </w:rPr>
              <w:t>angl. Application Programming Interface</w:t>
            </w:r>
            <w:r w:rsidRPr="00344783">
              <w:rPr>
                <w:color w:val="000000" w:themeColor="text1"/>
              </w:rPr>
              <w:t>)</w:t>
            </w:r>
          </w:p>
        </w:tc>
      </w:tr>
      <w:tr w:rsidR="00EA748E" w:rsidRPr="00344783" w14:paraId="6B5FE522"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58C21983" w14:textId="0A40678A" w:rsidR="00EA748E" w:rsidRPr="00344783" w:rsidRDefault="00EA748E" w:rsidP="00F60A26">
            <w:r w:rsidRPr="00344783">
              <w:rPr>
                <w:color w:val="000000" w:themeColor="text1"/>
              </w:rPr>
              <w:t>Bendrovė, Gijos, Užsakovas</w:t>
            </w:r>
          </w:p>
        </w:tc>
        <w:tc>
          <w:tcPr>
            <w:tcW w:w="6372" w:type="dxa"/>
          </w:tcPr>
          <w:p w14:paraId="29598C16" w14:textId="7443A96F" w:rsidR="00EA748E" w:rsidRPr="00344783" w:rsidRDefault="00EA748E" w:rsidP="00F60A26">
            <w:pPr>
              <w:cnfStyle w:val="000000000000" w:firstRow="0" w:lastRow="0" w:firstColumn="0" w:lastColumn="0" w:oddVBand="0" w:evenVBand="0" w:oddHBand="0" w:evenHBand="0" w:firstRowFirstColumn="0" w:firstRowLastColumn="0" w:lastRowFirstColumn="0" w:lastRowLastColumn="0"/>
            </w:pPr>
            <w:r w:rsidRPr="00344783">
              <w:rPr>
                <w:color w:val="000000" w:themeColor="text1"/>
              </w:rPr>
              <w:t>AB „Miesto gijos“, registracijos adresas Elektrinės g. 2, Vilnius, adresas korespondencijai Spaudos g. 6-1, Vilnius, įmonės kodas 124135580</w:t>
            </w:r>
          </w:p>
        </w:tc>
      </w:tr>
      <w:tr w:rsidR="00EA748E" w:rsidRPr="00344783" w14:paraId="7FE18EF8"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58E62B95" w14:textId="116B8810" w:rsidR="00EA748E" w:rsidRPr="00344783" w:rsidRDefault="00EA748E" w:rsidP="00F60A26">
            <w:r w:rsidRPr="00344783">
              <w:rPr>
                <w:color w:val="000000" w:themeColor="text1"/>
              </w:rPr>
              <w:t>CSV</w:t>
            </w:r>
          </w:p>
        </w:tc>
        <w:tc>
          <w:tcPr>
            <w:tcW w:w="6372" w:type="dxa"/>
          </w:tcPr>
          <w:p w14:paraId="1122D211" w14:textId="453DB645" w:rsidR="00EA748E" w:rsidRPr="00344783" w:rsidRDefault="00EA748E" w:rsidP="00F60A26">
            <w:pPr>
              <w:cnfStyle w:val="000000000000" w:firstRow="0" w:lastRow="0" w:firstColumn="0" w:lastColumn="0" w:oddVBand="0" w:evenVBand="0" w:oddHBand="0" w:evenHBand="0" w:firstRowFirstColumn="0" w:firstRowLastColumn="0" w:lastRowFirstColumn="0" w:lastRowLastColumn="0"/>
            </w:pPr>
            <w:r w:rsidRPr="00344783">
              <w:rPr>
                <w:color w:val="000000" w:themeColor="text1"/>
              </w:rPr>
              <w:t>Teksto formatas (</w:t>
            </w:r>
            <w:r w:rsidRPr="00344783">
              <w:rPr>
                <w:i/>
                <w:iCs/>
                <w:color w:val="000000" w:themeColor="text1"/>
              </w:rPr>
              <w:t>angl. comma-separated values</w:t>
            </w:r>
            <w:r w:rsidRPr="00344783">
              <w:rPr>
                <w:color w:val="000000" w:themeColor="text1"/>
              </w:rPr>
              <w:t>)</w:t>
            </w:r>
          </w:p>
        </w:tc>
      </w:tr>
      <w:tr w:rsidR="00EA748E" w:rsidRPr="00344783" w14:paraId="2AFBFFB0"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2B731B8A" w14:textId="654F760C" w:rsidR="00EA748E" w:rsidRPr="00344783" w:rsidRDefault="00EA748E" w:rsidP="00F60A26">
            <w:r w:rsidRPr="00344783">
              <w:rPr>
                <w:color w:val="000000" w:themeColor="text1"/>
              </w:rPr>
              <w:t>DB</w:t>
            </w:r>
          </w:p>
        </w:tc>
        <w:tc>
          <w:tcPr>
            <w:tcW w:w="6372" w:type="dxa"/>
          </w:tcPr>
          <w:p w14:paraId="79F444B0" w14:textId="6B865D24" w:rsidR="00EA748E" w:rsidRPr="00344783" w:rsidRDefault="00EA748E" w:rsidP="00F60A26">
            <w:pPr>
              <w:cnfStyle w:val="000000000000" w:firstRow="0" w:lastRow="0" w:firstColumn="0" w:lastColumn="0" w:oddVBand="0" w:evenVBand="0" w:oddHBand="0" w:evenHBand="0" w:firstRowFirstColumn="0" w:firstRowLastColumn="0" w:lastRowFirstColumn="0" w:lastRowLastColumn="0"/>
            </w:pPr>
            <w:r w:rsidRPr="00344783">
              <w:rPr>
                <w:color w:val="000000" w:themeColor="text1"/>
              </w:rPr>
              <w:t>Duomenų bazė</w:t>
            </w:r>
          </w:p>
        </w:tc>
      </w:tr>
      <w:tr w:rsidR="00EA748E" w:rsidRPr="00344783" w14:paraId="3EAD0CBB"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208CBE35" w14:textId="2C582D27" w:rsidR="00EA748E" w:rsidRPr="00344783" w:rsidRDefault="00EA748E" w:rsidP="00F60A26">
            <w:r w:rsidRPr="00344783">
              <w:rPr>
                <w:color w:val="000000" w:themeColor="text1"/>
              </w:rPr>
              <w:t>Diegėjas</w:t>
            </w:r>
          </w:p>
        </w:tc>
        <w:tc>
          <w:tcPr>
            <w:tcW w:w="6372" w:type="dxa"/>
          </w:tcPr>
          <w:p w14:paraId="5269C4BB" w14:textId="0AE46A8F" w:rsidR="00EA748E" w:rsidRPr="00344783" w:rsidRDefault="00EA748E" w:rsidP="00F60A26">
            <w:pPr>
              <w:cnfStyle w:val="000000000000" w:firstRow="0" w:lastRow="0" w:firstColumn="0" w:lastColumn="0" w:oddVBand="0" w:evenVBand="0" w:oddHBand="0" w:evenHBand="0" w:firstRowFirstColumn="0" w:firstRowLastColumn="0" w:lastRowFirstColumn="0" w:lastRowLastColumn="0"/>
            </w:pPr>
            <w:r w:rsidRPr="00344783">
              <w:rPr>
                <w:color w:val="000000" w:themeColor="text1"/>
              </w:rPr>
              <w:t>Virtualios elektrinės</w:t>
            </w:r>
            <w:r w:rsidR="00991FE2" w:rsidRPr="00344783">
              <w:rPr>
                <w:color w:val="000000" w:themeColor="text1"/>
              </w:rPr>
              <w:t xml:space="preserve"> </w:t>
            </w:r>
            <w:r w:rsidRPr="00344783">
              <w:rPr>
                <w:color w:val="000000" w:themeColor="text1"/>
              </w:rPr>
              <w:t>sistemos diegimo paslaugų teikėjas, paslaugas teikiantis pagal techninės specifikacijos reikalavimus</w:t>
            </w:r>
          </w:p>
        </w:tc>
      </w:tr>
      <w:tr w:rsidR="00EA748E" w:rsidRPr="00344783" w14:paraId="3D109DF6"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7719C805" w14:textId="2F4370C4" w:rsidR="00EA748E" w:rsidRPr="00344783" w:rsidRDefault="00EA748E" w:rsidP="00F60A26">
            <w:r w:rsidRPr="00344783">
              <w:rPr>
                <w:color w:val="000000" w:themeColor="text1"/>
              </w:rPr>
              <w:t>Excel</w:t>
            </w:r>
          </w:p>
        </w:tc>
        <w:tc>
          <w:tcPr>
            <w:tcW w:w="6372" w:type="dxa"/>
          </w:tcPr>
          <w:p w14:paraId="331B6579" w14:textId="6F19EA36" w:rsidR="00EA748E" w:rsidRPr="00344783" w:rsidRDefault="00EA748E" w:rsidP="00F60A26">
            <w:pPr>
              <w:cnfStyle w:val="000000000000" w:firstRow="0" w:lastRow="0" w:firstColumn="0" w:lastColumn="0" w:oddVBand="0" w:evenVBand="0" w:oddHBand="0" w:evenHBand="0" w:firstRowFirstColumn="0" w:firstRowLastColumn="0" w:lastRowFirstColumn="0" w:lastRowLastColumn="0"/>
            </w:pPr>
            <w:r w:rsidRPr="00344783">
              <w:rPr>
                <w:color w:val="000000" w:themeColor="text1"/>
              </w:rPr>
              <w:t>Microsoft Office programų paketo elektroninė skaičiuoklė</w:t>
            </w:r>
          </w:p>
        </w:tc>
      </w:tr>
      <w:tr w:rsidR="001845A7" w:rsidRPr="00344783" w14:paraId="59B224F4"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52CBE974" w14:textId="71F90DD7" w:rsidR="001845A7" w:rsidRPr="00344783" w:rsidRDefault="001845A7" w:rsidP="00F60A26">
            <w:r w:rsidRPr="00344783">
              <w:rPr>
                <w:color w:val="000000" w:themeColor="text1"/>
              </w:rPr>
              <w:t>Galutinis Paslaugų priėmimo – perdavimo aktas</w:t>
            </w:r>
          </w:p>
        </w:tc>
        <w:tc>
          <w:tcPr>
            <w:tcW w:w="6372" w:type="dxa"/>
          </w:tcPr>
          <w:p w14:paraId="73C7F941" w14:textId="7CAC90EB" w:rsidR="001845A7" w:rsidRPr="00344783" w:rsidRDefault="001845A7" w:rsidP="00F60A26">
            <w:pPr>
              <w:cnfStyle w:val="000000000000" w:firstRow="0" w:lastRow="0" w:firstColumn="0" w:lastColumn="0" w:oddVBand="0" w:evenVBand="0" w:oddHBand="0" w:evenHBand="0" w:firstRowFirstColumn="0" w:firstRowLastColumn="0" w:lastRowFirstColumn="0" w:lastRowLastColumn="0"/>
            </w:pPr>
            <w:r w:rsidRPr="00344783">
              <w:t>Paskutinis Paslaugų priėmimo – perdavimo aktas už VPP priežiūrą ir palaikymą.  </w:t>
            </w:r>
          </w:p>
        </w:tc>
      </w:tr>
      <w:tr w:rsidR="001845A7" w:rsidRPr="00344783" w14:paraId="77055FF3"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224085AD" w14:textId="18F70816" w:rsidR="001845A7" w:rsidRPr="00344783" w:rsidRDefault="001845A7" w:rsidP="00F60A26">
            <w:r w:rsidRPr="00344783">
              <w:rPr>
                <w:color w:val="000000" w:themeColor="text1"/>
              </w:rPr>
              <w:t xml:space="preserve">Galutinis </w:t>
            </w:r>
            <w:r w:rsidR="00C00332" w:rsidRPr="00344783">
              <w:rPr>
                <w:color w:val="000000" w:themeColor="text1"/>
              </w:rPr>
              <w:t>VPP</w:t>
            </w:r>
            <w:r w:rsidRPr="00344783">
              <w:rPr>
                <w:color w:val="000000" w:themeColor="text1"/>
              </w:rPr>
              <w:t xml:space="preserve"> priėmimo – perdavimo aktas</w:t>
            </w:r>
          </w:p>
        </w:tc>
        <w:tc>
          <w:tcPr>
            <w:tcW w:w="6372" w:type="dxa"/>
          </w:tcPr>
          <w:p w14:paraId="2054F9F1" w14:textId="015CC198" w:rsidR="001845A7" w:rsidRPr="00344783" w:rsidRDefault="001845A7" w:rsidP="00F60A26">
            <w:pPr>
              <w:cnfStyle w:val="000000000000" w:firstRow="0" w:lastRow="0" w:firstColumn="0" w:lastColumn="0" w:oddVBand="0" w:evenVBand="0" w:oddHBand="0" w:evenHBand="0" w:firstRowFirstColumn="0" w:firstRowLastColumn="0" w:lastRowFirstColumn="0" w:lastRowLastColumn="0"/>
            </w:pPr>
            <w:r w:rsidRPr="00344783">
              <w:t>Po sėkmingos bandomosios eksploatacijos parengtas ir Užsakovo pasirašytas galutinis VPP perdavimo – priėmimo aktas.</w:t>
            </w:r>
          </w:p>
        </w:tc>
      </w:tr>
      <w:tr w:rsidR="001845A7" w:rsidRPr="00344783" w14:paraId="625BCED6" w14:textId="77777777" w:rsidTr="007048E9">
        <w:tc>
          <w:tcPr>
            <w:cnfStyle w:val="001000000000" w:firstRow="0" w:lastRow="0" w:firstColumn="1" w:lastColumn="0" w:oddVBand="0" w:evenVBand="0" w:oddHBand="0" w:evenHBand="0" w:firstRowFirstColumn="0" w:firstRowLastColumn="0" w:lastRowFirstColumn="0" w:lastRowLastColumn="0"/>
            <w:tcW w:w="3823" w:type="dxa"/>
            <w:vAlign w:val="center"/>
          </w:tcPr>
          <w:p w14:paraId="2AD46A9D" w14:textId="354D2FA5" w:rsidR="001845A7" w:rsidRPr="00344783" w:rsidRDefault="001845A7" w:rsidP="00F60A26">
            <w:r w:rsidRPr="00344783">
              <w:t>IT</w:t>
            </w:r>
          </w:p>
        </w:tc>
        <w:tc>
          <w:tcPr>
            <w:tcW w:w="6372" w:type="dxa"/>
            <w:vAlign w:val="center"/>
          </w:tcPr>
          <w:p w14:paraId="320AC607" w14:textId="4C9070C2" w:rsidR="001845A7" w:rsidRPr="00344783" w:rsidRDefault="001845A7" w:rsidP="00F60A26">
            <w:pPr>
              <w:cnfStyle w:val="000000000000" w:firstRow="0" w:lastRow="0" w:firstColumn="0" w:lastColumn="0" w:oddVBand="0" w:evenVBand="0" w:oddHBand="0" w:evenHBand="0" w:firstRowFirstColumn="0" w:firstRowLastColumn="0" w:lastRowFirstColumn="0" w:lastRowLastColumn="0"/>
            </w:pPr>
            <w:r w:rsidRPr="00344783">
              <w:t>Informacinės technologijos</w:t>
            </w:r>
          </w:p>
        </w:tc>
      </w:tr>
      <w:tr w:rsidR="00385E2C" w:rsidRPr="00344783" w14:paraId="6F5A1C0B" w14:textId="77777777" w:rsidTr="007048E9">
        <w:tc>
          <w:tcPr>
            <w:cnfStyle w:val="001000000000" w:firstRow="0" w:lastRow="0" w:firstColumn="1" w:lastColumn="0" w:oddVBand="0" w:evenVBand="0" w:oddHBand="0" w:evenHBand="0" w:firstRowFirstColumn="0" w:firstRowLastColumn="0" w:lastRowFirstColumn="0" w:lastRowLastColumn="0"/>
            <w:tcW w:w="3823" w:type="dxa"/>
            <w:vAlign w:val="center"/>
          </w:tcPr>
          <w:p w14:paraId="73FA4E01" w14:textId="0F553442" w:rsidR="00385E2C" w:rsidRPr="00344783" w:rsidRDefault="00385E2C" w:rsidP="00F60A26">
            <w:r w:rsidRPr="00344783">
              <w:t>IT tinklas</w:t>
            </w:r>
          </w:p>
        </w:tc>
        <w:tc>
          <w:tcPr>
            <w:tcW w:w="6372" w:type="dxa"/>
            <w:vAlign w:val="center"/>
          </w:tcPr>
          <w:p w14:paraId="648F7A77" w14:textId="110F1B13" w:rsidR="00385E2C" w:rsidRPr="00344783" w:rsidRDefault="00385E2C" w:rsidP="00F60A26">
            <w:pPr>
              <w:cnfStyle w:val="000000000000" w:firstRow="0" w:lastRow="0" w:firstColumn="0" w:lastColumn="0" w:oddVBand="0" w:evenVBand="0" w:oddHBand="0" w:evenHBand="0" w:firstRowFirstColumn="0" w:firstRowLastColumn="0" w:lastRowFirstColumn="0" w:lastRowLastColumn="0"/>
            </w:pPr>
            <w:r w:rsidRPr="00344783">
              <w:t>Korporatyvinis tinklas</w:t>
            </w:r>
          </w:p>
        </w:tc>
      </w:tr>
      <w:tr w:rsidR="00816E30" w:rsidRPr="00344783" w14:paraId="5FFC6954"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784BC149" w14:textId="7D61F9D8" w:rsidR="00816E30" w:rsidRPr="00344783" w:rsidRDefault="00816E30" w:rsidP="00F60A26">
            <w:pPr>
              <w:rPr>
                <w:color w:val="000000" w:themeColor="text1"/>
              </w:rPr>
            </w:pPr>
            <w:r w:rsidRPr="00344783">
              <w:rPr>
                <w:color w:val="000000" w:themeColor="text1"/>
              </w:rPr>
              <w:t>OT</w:t>
            </w:r>
            <w:r w:rsidR="00385E2C" w:rsidRPr="00344783">
              <w:rPr>
                <w:color w:val="000000" w:themeColor="text1"/>
              </w:rPr>
              <w:t xml:space="preserve"> tinklas</w:t>
            </w:r>
          </w:p>
        </w:tc>
        <w:tc>
          <w:tcPr>
            <w:tcW w:w="6372" w:type="dxa"/>
          </w:tcPr>
          <w:p w14:paraId="0D430AA7" w14:textId="140D4A3F" w:rsidR="00816E30" w:rsidRPr="00344783" w:rsidRDefault="00E8077C" w:rsidP="00F60A26">
            <w:pPr>
              <w:cnfStyle w:val="000000000000" w:firstRow="0" w:lastRow="0" w:firstColumn="0" w:lastColumn="0" w:oddVBand="0" w:evenVBand="0" w:oddHBand="0" w:evenHBand="0" w:firstRowFirstColumn="0" w:firstRowLastColumn="0" w:lastRowFirstColumn="0" w:lastRowLastColumn="0"/>
              <w:rPr>
                <w:color w:val="000000" w:themeColor="text1"/>
              </w:rPr>
            </w:pPr>
            <w:r w:rsidRPr="00344783">
              <w:rPr>
                <w:color w:val="000000" w:themeColor="text1"/>
              </w:rPr>
              <w:t>Operacinių technologijų tinklas</w:t>
            </w:r>
          </w:p>
        </w:tc>
      </w:tr>
      <w:tr w:rsidR="001845A7" w:rsidRPr="00344783" w14:paraId="39C4639C"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315B76CC" w14:textId="2EAC1FFD" w:rsidR="001845A7" w:rsidRPr="00344783" w:rsidRDefault="001845A7" w:rsidP="00F60A26">
            <w:r w:rsidRPr="00344783">
              <w:rPr>
                <w:color w:val="000000" w:themeColor="text1"/>
              </w:rPr>
              <w:t>Paslaugos</w:t>
            </w:r>
          </w:p>
        </w:tc>
        <w:tc>
          <w:tcPr>
            <w:tcW w:w="6372" w:type="dxa"/>
          </w:tcPr>
          <w:p w14:paraId="1CE935DF" w14:textId="2C219AAB" w:rsidR="001845A7" w:rsidRPr="00344783" w:rsidRDefault="00C00332" w:rsidP="00F60A26">
            <w:pPr>
              <w:cnfStyle w:val="000000000000" w:firstRow="0" w:lastRow="0" w:firstColumn="0" w:lastColumn="0" w:oddVBand="0" w:evenVBand="0" w:oddHBand="0" w:evenHBand="0" w:firstRowFirstColumn="0" w:firstRowLastColumn="0" w:lastRowFirstColumn="0" w:lastRowLastColumn="0"/>
            </w:pPr>
            <w:r w:rsidRPr="00344783">
              <w:rPr>
                <w:color w:val="000000" w:themeColor="text1"/>
              </w:rPr>
              <w:t>VPP</w:t>
            </w:r>
            <w:r w:rsidR="001845A7" w:rsidRPr="00344783">
              <w:rPr>
                <w:color w:val="000000" w:themeColor="text1"/>
              </w:rPr>
              <w:t xml:space="preserve"> diegimo paslaugos</w:t>
            </w:r>
          </w:p>
        </w:tc>
      </w:tr>
      <w:tr w:rsidR="001845A7" w:rsidRPr="00344783" w14:paraId="40368795"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2708FC32" w14:textId="67E4FE91" w:rsidR="001845A7" w:rsidRPr="00344783" w:rsidRDefault="00E131FF" w:rsidP="00F60A26">
            <w:r>
              <w:rPr>
                <w:color w:val="000000" w:themeColor="text1"/>
              </w:rPr>
              <w:t>PMP</w:t>
            </w:r>
          </w:p>
        </w:tc>
        <w:tc>
          <w:tcPr>
            <w:tcW w:w="6372" w:type="dxa"/>
          </w:tcPr>
          <w:p w14:paraId="1EBFD40C" w14:textId="12DF7884" w:rsidR="001845A7" w:rsidRPr="00344783" w:rsidRDefault="001845A7" w:rsidP="00F60A26">
            <w:pPr>
              <w:cnfStyle w:val="000000000000" w:firstRow="0" w:lastRow="0" w:firstColumn="0" w:lastColumn="0" w:oddVBand="0" w:evenVBand="0" w:oddHBand="0" w:evenHBand="0" w:firstRowFirstColumn="0" w:firstRowLastColumn="0" w:lastRowFirstColumn="0" w:lastRowLastColumn="0"/>
            </w:pPr>
            <w:r w:rsidRPr="00344783">
              <w:t xml:space="preserve">Diegėjo parengtas, Užsakovo suderintas ir patvirtintas </w:t>
            </w:r>
            <w:r w:rsidR="00E131FF">
              <w:rPr>
                <w:color w:val="000000" w:themeColor="text1"/>
              </w:rPr>
              <w:t>Projekto valdymo plano</w:t>
            </w:r>
            <w:r w:rsidR="00E131FF" w:rsidRPr="00344783">
              <w:t xml:space="preserve"> </w:t>
            </w:r>
            <w:r w:rsidRPr="00344783">
              <w:t>dokumentas</w:t>
            </w:r>
            <w:r w:rsidR="003B3615">
              <w:t xml:space="preserve">. </w:t>
            </w:r>
            <w:r w:rsidR="003B3615" w:rsidRPr="003B3615">
              <w:t xml:space="preserve">Projekto valdymo planas (PMP) apibrėžia Projekto valdymo, paslaugų teikimo organizavimo, komunikavimo, rizikų, pokyčių ir atsakomybių valdymo tvarką. </w:t>
            </w:r>
            <w:r w:rsidR="003B3615" w:rsidRPr="003B3615">
              <w:lastRenderedPageBreak/>
              <w:t>PMP neriboja ir nekeičia šioje techninėje specifikacijoje nustatytos darbų apimties, reikalavimų ir terminų</w:t>
            </w:r>
          </w:p>
        </w:tc>
      </w:tr>
      <w:tr w:rsidR="001845A7" w:rsidRPr="00344783" w14:paraId="4C7F4FDE"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3D0B1ADC" w14:textId="2D8B8399" w:rsidR="001845A7" w:rsidRPr="00344783" w:rsidRDefault="001845A7" w:rsidP="00F60A26">
            <w:r w:rsidRPr="00344783">
              <w:rPr>
                <w:color w:val="000000" w:themeColor="text1"/>
              </w:rPr>
              <w:lastRenderedPageBreak/>
              <w:t>Projektas</w:t>
            </w:r>
          </w:p>
        </w:tc>
        <w:tc>
          <w:tcPr>
            <w:tcW w:w="6372" w:type="dxa"/>
          </w:tcPr>
          <w:p w14:paraId="6E123B71" w14:textId="6B59D63E" w:rsidR="001845A7" w:rsidRPr="00344783" w:rsidRDefault="00C00332" w:rsidP="00F60A26">
            <w:pPr>
              <w:cnfStyle w:val="000000000000" w:firstRow="0" w:lastRow="0" w:firstColumn="0" w:lastColumn="0" w:oddVBand="0" w:evenVBand="0" w:oddHBand="0" w:evenHBand="0" w:firstRowFirstColumn="0" w:firstRowLastColumn="0" w:lastRowFirstColumn="0" w:lastRowLastColumn="0"/>
            </w:pPr>
            <w:r w:rsidRPr="00344783">
              <w:rPr>
                <w:color w:val="000000" w:themeColor="text1"/>
              </w:rPr>
              <w:t>Virtualios elektrinės programinės įrangos</w:t>
            </w:r>
            <w:r w:rsidR="001845A7" w:rsidRPr="00344783">
              <w:rPr>
                <w:color w:val="000000" w:themeColor="text1"/>
              </w:rPr>
              <w:t xml:space="preserve"> diegimo projektas</w:t>
            </w:r>
          </w:p>
        </w:tc>
      </w:tr>
      <w:tr w:rsidR="001845A7" w:rsidRPr="00344783" w14:paraId="5D7331D8"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5E87321E" w14:textId="6A4A8F84" w:rsidR="001845A7" w:rsidRPr="00344783" w:rsidRDefault="00C00332" w:rsidP="00F60A26">
            <w:r w:rsidRPr="00344783">
              <w:rPr>
                <w:color w:val="000000" w:themeColor="text1"/>
              </w:rPr>
              <w:t>VPP</w:t>
            </w:r>
          </w:p>
        </w:tc>
        <w:tc>
          <w:tcPr>
            <w:tcW w:w="6372" w:type="dxa"/>
          </w:tcPr>
          <w:p w14:paraId="72A3FB97" w14:textId="34ACDA42" w:rsidR="007B3A04" w:rsidRPr="00344783" w:rsidRDefault="00C00332" w:rsidP="00F60A26">
            <w:pPr>
              <w:cnfStyle w:val="000000000000" w:firstRow="0" w:lastRow="0" w:firstColumn="0" w:lastColumn="0" w:oddVBand="0" w:evenVBand="0" w:oddHBand="0" w:evenHBand="0" w:firstRowFirstColumn="0" w:firstRowLastColumn="0" w:lastRowFirstColumn="0" w:lastRowLastColumn="0"/>
            </w:pPr>
            <w:r w:rsidRPr="00344783">
              <w:rPr>
                <w:color w:val="000000" w:themeColor="text1"/>
              </w:rPr>
              <w:t>Virtualios elektrinės programinė</w:t>
            </w:r>
            <w:r w:rsidR="00FE3C88" w:rsidRPr="00344783">
              <w:rPr>
                <w:color w:val="000000" w:themeColor="text1"/>
              </w:rPr>
              <w:t>s įrangos</w:t>
            </w:r>
            <w:r w:rsidR="001845A7" w:rsidRPr="00344783">
              <w:rPr>
                <w:color w:val="000000" w:themeColor="text1"/>
              </w:rPr>
              <w:t xml:space="preserve"> sistema</w:t>
            </w:r>
            <w:r w:rsidR="00FE3C88" w:rsidRPr="00344783">
              <w:rPr>
                <w:color w:val="000000" w:themeColor="text1"/>
              </w:rPr>
              <w:t xml:space="preserve"> (</w:t>
            </w:r>
            <w:r w:rsidR="00FE3C88" w:rsidRPr="00344783">
              <w:rPr>
                <w:i/>
                <w:iCs/>
                <w:color w:val="000000" w:themeColor="text1"/>
              </w:rPr>
              <w:t>angl. virtual power plant</w:t>
            </w:r>
            <w:r w:rsidR="00FE3C88" w:rsidRPr="00344783">
              <w:rPr>
                <w:color w:val="000000" w:themeColor="text1"/>
              </w:rPr>
              <w:t>)</w:t>
            </w:r>
            <w:r w:rsidR="007B3A04" w:rsidRPr="00344783">
              <w:rPr>
                <w:color w:val="000000" w:themeColor="text1"/>
              </w:rPr>
              <w:t>.</w:t>
            </w:r>
          </w:p>
          <w:p w14:paraId="039A9C84" w14:textId="493370BE" w:rsidR="001845A7" w:rsidRPr="00344783" w:rsidRDefault="007B3A04" w:rsidP="00F60A26">
            <w:pPr>
              <w:cnfStyle w:val="000000000000" w:firstRow="0" w:lastRow="0" w:firstColumn="0" w:lastColumn="0" w:oddVBand="0" w:evenVBand="0" w:oddHBand="0" w:evenHBand="0" w:firstRowFirstColumn="0" w:firstRowLastColumn="0" w:lastRowFirstColumn="0" w:lastRowLastColumn="0"/>
            </w:pPr>
            <w:r w:rsidRPr="00344783">
              <w:rPr>
                <w:color w:val="000000" w:themeColor="text1"/>
              </w:rPr>
              <w:t>Šioje techninėje specifikacijoje numatomas VPP įgyvendinimas yra grindžiamas rinkoje egzistuojančiu VPP produktu, kurį Diegėjas pateikia, įdiegia ir sukonfigūruoja pagal Užsakovo poreikius; individualus VPP kūrimas nuo pradinės stadijos nėra šio pirkimo tikslas.</w:t>
            </w:r>
          </w:p>
        </w:tc>
      </w:tr>
      <w:tr w:rsidR="001845A7" w:rsidRPr="00344783" w14:paraId="5E48971C"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49A576C9" w14:textId="116BD9B6" w:rsidR="001845A7" w:rsidRPr="00344783" w:rsidRDefault="00FE3C88" w:rsidP="00F60A26">
            <w:r w:rsidRPr="00344783">
              <w:rPr>
                <w:color w:val="000000" w:themeColor="text1"/>
              </w:rPr>
              <w:t>VPP</w:t>
            </w:r>
            <w:r w:rsidR="001845A7" w:rsidRPr="00344783">
              <w:rPr>
                <w:color w:val="000000" w:themeColor="text1"/>
              </w:rPr>
              <w:t xml:space="preserve"> naudotojas</w:t>
            </w:r>
          </w:p>
        </w:tc>
        <w:tc>
          <w:tcPr>
            <w:tcW w:w="6372" w:type="dxa"/>
          </w:tcPr>
          <w:p w14:paraId="6BCACDDD" w14:textId="107419A8" w:rsidR="001845A7" w:rsidRPr="00344783" w:rsidRDefault="00FE3C88" w:rsidP="00F60A26">
            <w:pPr>
              <w:cnfStyle w:val="000000000000" w:firstRow="0" w:lastRow="0" w:firstColumn="0" w:lastColumn="0" w:oddVBand="0" w:evenVBand="0" w:oddHBand="0" w:evenHBand="0" w:firstRowFirstColumn="0" w:firstRowLastColumn="0" w:lastRowFirstColumn="0" w:lastRowLastColumn="0"/>
            </w:pPr>
            <w:r w:rsidRPr="00344783">
              <w:rPr>
                <w:color w:val="000000" w:themeColor="text1"/>
              </w:rPr>
              <w:t>Gijų</w:t>
            </w:r>
            <w:r w:rsidR="001845A7" w:rsidRPr="00344783">
              <w:rPr>
                <w:color w:val="000000" w:themeColor="text1"/>
              </w:rPr>
              <w:t xml:space="preserve"> darbuotojas, kuriam suteikta prieiga prie </w:t>
            </w:r>
            <w:r w:rsidRPr="00344783">
              <w:rPr>
                <w:color w:val="000000" w:themeColor="text1"/>
              </w:rPr>
              <w:t>VPP</w:t>
            </w:r>
          </w:p>
        </w:tc>
      </w:tr>
      <w:tr w:rsidR="001845A7" w:rsidRPr="00344783" w14:paraId="68081BCF"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21DA08E1" w14:textId="0998BE2F" w:rsidR="001845A7" w:rsidRPr="00344783" w:rsidRDefault="001845A7" w:rsidP="00F60A26">
            <w:r w:rsidRPr="00344783">
              <w:rPr>
                <w:color w:val="000000" w:themeColor="text1"/>
              </w:rPr>
              <w:t>Sisteminė programinė įranga</w:t>
            </w:r>
          </w:p>
        </w:tc>
        <w:tc>
          <w:tcPr>
            <w:tcW w:w="6372" w:type="dxa"/>
          </w:tcPr>
          <w:p w14:paraId="4493754E" w14:textId="45452E57" w:rsidR="001845A7" w:rsidRPr="00344783" w:rsidRDefault="001845A7" w:rsidP="00F60A26">
            <w:pPr>
              <w:cnfStyle w:val="000000000000" w:firstRow="0" w:lastRow="0" w:firstColumn="0" w:lastColumn="0" w:oddVBand="0" w:evenVBand="0" w:oddHBand="0" w:evenHBand="0" w:firstRowFirstColumn="0" w:firstRowLastColumn="0" w:lastRowFirstColumn="0" w:lastRowLastColumn="0"/>
            </w:pPr>
            <w:r w:rsidRPr="00344783">
              <w:rPr>
                <w:color w:val="000000" w:themeColor="text1"/>
              </w:rPr>
              <w:t>Sisteminė programinė įranga atsakinga už atskirų techninės įrangos komponentų kontrolę, integravimą ir valdymą tam, kad taikomoji programinė įranga galėtų naudoti šią įranga nežinant žemo lygio detalių.</w:t>
            </w:r>
          </w:p>
        </w:tc>
      </w:tr>
      <w:tr w:rsidR="00EB718C" w:rsidRPr="00344783" w14:paraId="37F866F1"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54C13B1D" w14:textId="463C0133" w:rsidR="00EB718C" w:rsidRPr="00344783" w:rsidRDefault="00EB718C" w:rsidP="00F60A26">
            <w:pPr>
              <w:rPr>
                <w:color w:val="000000" w:themeColor="text1"/>
              </w:rPr>
            </w:pPr>
            <w:r>
              <w:rPr>
                <w:color w:val="000000" w:themeColor="text1"/>
              </w:rPr>
              <w:t>Setpoint</w:t>
            </w:r>
          </w:p>
        </w:tc>
        <w:tc>
          <w:tcPr>
            <w:tcW w:w="6372" w:type="dxa"/>
          </w:tcPr>
          <w:p w14:paraId="1405A785" w14:textId="0626EAA2" w:rsidR="00EB718C" w:rsidRPr="00344783" w:rsidRDefault="006F58AF" w:rsidP="00F60A26">
            <w:pPr>
              <w:cnfStyle w:val="000000000000" w:firstRow="0" w:lastRow="0" w:firstColumn="0" w:lastColumn="0" w:oddVBand="0" w:evenVBand="0" w:oddHBand="0" w:evenHBand="0" w:firstRowFirstColumn="0" w:firstRowLastColumn="0" w:lastRowFirstColumn="0" w:lastRowLastColumn="0"/>
              <w:rPr>
                <w:color w:val="000000" w:themeColor="text1"/>
              </w:rPr>
            </w:pPr>
            <w:r w:rsidRPr="006F58AF">
              <w:rPr>
                <w:color w:val="000000" w:themeColor="text1"/>
              </w:rPr>
              <w:t>Aktyvavimo metu įrenginiui perduodama galios užduotis.</w:t>
            </w:r>
          </w:p>
        </w:tc>
      </w:tr>
      <w:tr w:rsidR="001845A7" w:rsidRPr="00344783" w14:paraId="5555287E"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1A1FB250" w14:textId="43C4BF74" w:rsidR="001845A7" w:rsidRPr="00344783" w:rsidRDefault="001845A7" w:rsidP="00F60A26">
            <w:r w:rsidRPr="00344783">
              <w:rPr>
                <w:color w:val="000000" w:themeColor="text1"/>
              </w:rPr>
              <w:t>SQL</w:t>
            </w:r>
          </w:p>
        </w:tc>
        <w:tc>
          <w:tcPr>
            <w:tcW w:w="6372" w:type="dxa"/>
          </w:tcPr>
          <w:p w14:paraId="4D085FEF" w14:textId="0A0FAC1B" w:rsidR="001845A7" w:rsidRPr="00344783" w:rsidRDefault="001845A7" w:rsidP="00F60A26">
            <w:pPr>
              <w:cnfStyle w:val="000000000000" w:firstRow="0" w:lastRow="0" w:firstColumn="0" w:lastColumn="0" w:oddVBand="0" w:evenVBand="0" w:oddHBand="0" w:evenHBand="0" w:firstRowFirstColumn="0" w:firstRowLastColumn="0" w:lastRowFirstColumn="0" w:lastRowLastColumn="0"/>
            </w:pPr>
            <w:r w:rsidRPr="00344783">
              <w:t>struktūrizuota užklausų kalba (</w:t>
            </w:r>
            <w:r w:rsidRPr="00344783">
              <w:rPr>
                <w:i/>
                <w:iCs/>
              </w:rPr>
              <w:t>angl. Structured Query Language</w:t>
            </w:r>
            <w:r w:rsidRPr="00344783">
              <w:t>)</w:t>
            </w:r>
          </w:p>
        </w:tc>
      </w:tr>
      <w:tr w:rsidR="001845A7" w:rsidRPr="00344783" w14:paraId="5870DBB1"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490A25E1" w14:textId="6C772BAA" w:rsidR="001845A7" w:rsidRPr="00344783" w:rsidRDefault="001845A7" w:rsidP="00F60A26">
            <w:r w:rsidRPr="00344783">
              <w:rPr>
                <w:color w:val="000000" w:themeColor="text1"/>
              </w:rPr>
              <w:t>Taikomoji programinė įranga</w:t>
            </w:r>
          </w:p>
        </w:tc>
        <w:tc>
          <w:tcPr>
            <w:tcW w:w="6372" w:type="dxa"/>
          </w:tcPr>
          <w:p w14:paraId="255C13D0" w14:textId="277EEDA6" w:rsidR="001845A7" w:rsidRPr="00344783" w:rsidRDefault="001845A7" w:rsidP="00F60A26">
            <w:pPr>
              <w:cnfStyle w:val="000000000000" w:firstRow="0" w:lastRow="0" w:firstColumn="0" w:lastColumn="0" w:oddVBand="0" w:evenVBand="0" w:oddHBand="0" w:evenHBand="0" w:firstRowFirstColumn="0" w:firstRowLastColumn="0" w:lastRowFirstColumn="0" w:lastRowLastColumn="0"/>
            </w:pPr>
            <w:r w:rsidRPr="00344783">
              <w:t>Taikomoji programinė įranga skirta specifinių užduočių sprendimui, naudojant kompiuterį. Tai gali būti viena programa ar susijusių programų paketas.</w:t>
            </w:r>
          </w:p>
        </w:tc>
      </w:tr>
      <w:tr w:rsidR="001845A7" w:rsidRPr="00344783" w14:paraId="167D748C"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7CA8F9ED" w14:textId="32D2FBAA" w:rsidR="001845A7" w:rsidRPr="00344783" w:rsidRDefault="001845A7" w:rsidP="00F60A26">
            <w:r w:rsidRPr="00344783">
              <w:rPr>
                <w:color w:val="000000" w:themeColor="text1"/>
              </w:rPr>
              <w:t>Tarpinis Paslaugų priėmimo – perdavimo aktas</w:t>
            </w:r>
          </w:p>
        </w:tc>
        <w:tc>
          <w:tcPr>
            <w:tcW w:w="6372" w:type="dxa"/>
          </w:tcPr>
          <w:p w14:paraId="7988F720" w14:textId="67D2BFA7" w:rsidR="001845A7" w:rsidRPr="00344783" w:rsidRDefault="001845A7" w:rsidP="00F60A26">
            <w:pPr>
              <w:cnfStyle w:val="000000000000" w:firstRow="0" w:lastRow="0" w:firstColumn="0" w:lastColumn="0" w:oddVBand="0" w:evenVBand="0" w:oddHBand="0" w:evenHBand="0" w:firstRowFirstColumn="0" w:firstRowLastColumn="0" w:lastRowFirstColumn="0" w:lastRowLastColumn="0"/>
            </w:pPr>
            <w:r w:rsidRPr="00344783">
              <w:t xml:space="preserve">Tarpinio etapo arba Papildomų vystymo Paslaugų priėmimo – perdavimo aktas iki </w:t>
            </w:r>
            <w:r w:rsidR="00FE3C88" w:rsidRPr="00344783">
              <w:t>VPP</w:t>
            </w:r>
            <w:r w:rsidRPr="00344783">
              <w:t xml:space="preserve"> bandomosios eksploatacijos.</w:t>
            </w:r>
          </w:p>
        </w:tc>
      </w:tr>
      <w:tr w:rsidR="001845A7" w:rsidRPr="00344783" w14:paraId="323C7628"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65ECE451" w14:textId="630D799B" w:rsidR="001845A7" w:rsidRPr="00344783" w:rsidRDefault="001845A7" w:rsidP="00F60A26">
            <w:r w:rsidRPr="00344783">
              <w:rPr>
                <w:color w:val="000000" w:themeColor="text1"/>
              </w:rPr>
              <w:t>Techninė specifikacija, TS</w:t>
            </w:r>
          </w:p>
        </w:tc>
        <w:tc>
          <w:tcPr>
            <w:tcW w:w="6372" w:type="dxa"/>
          </w:tcPr>
          <w:p w14:paraId="4BFFDFE0" w14:textId="4334D0DC" w:rsidR="001845A7" w:rsidRPr="00344783" w:rsidRDefault="00FE3C88" w:rsidP="00F60A26">
            <w:pPr>
              <w:cnfStyle w:val="000000000000" w:firstRow="0" w:lastRow="0" w:firstColumn="0" w:lastColumn="0" w:oddVBand="0" w:evenVBand="0" w:oddHBand="0" w:evenHBand="0" w:firstRowFirstColumn="0" w:firstRowLastColumn="0" w:lastRowFirstColumn="0" w:lastRowLastColumn="0"/>
            </w:pPr>
            <w:r w:rsidRPr="00344783">
              <w:rPr>
                <w:color w:val="000000" w:themeColor="text1"/>
              </w:rPr>
              <w:t>VPP</w:t>
            </w:r>
            <w:r w:rsidR="001845A7" w:rsidRPr="00344783">
              <w:t xml:space="preserve"> </w:t>
            </w:r>
            <w:r w:rsidR="005D1063" w:rsidRPr="00344783">
              <w:t xml:space="preserve">produkto </w:t>
            </w:r>
            <w:r w:rsidR="001845A7" w:rsidRPr="00344783">
              <w:rPr>
                <w:color w:val="000000" w:themeColor="text1"/>
              </w:rPr>
              <w:t>diegimo paslaugų techninė specifikacija</w:t>
            </w:r>
          </w:p>
        </w:tc>
      </w:tr>
      <w:tr w:rsidR="001845A7" w:rsidRPr="00344783" w14:paraId="14B077EE"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1DE5CAC5" w14:textId="17CDB842" w:rsidR="001845A7" w:rsidRPr="00344783" w:rsidRDefault="001845A7" w:rsidP="00F60A26">
            <w:r w:rsidRPr="00344783">
              <w:t>Užsakovo darbo valandos</w:t>
            </w:r>
          </w:p>
        </w:tc>
        <w:tc>
          <w:tcPr>
            <w:tcW w:w="6372" w:type="dxa"/>
          </w:tcPr>
          <w:p w14:paraId="13A0A396" w14:textId="4B07D3B7" w:rsidR="001845A7" w:rsidRPr="00344783" w:rsidRDefault="001845A7" w:rsidP="00F60A26">
            <w:pPr>
              <w:cnfStyle w:val="000000000000" w:firstRow="0" w:lastRow="0" w:firstColumn="0" w:lastColumn="0" w:oddVBand="0" w:evenVBand="0" w:oddHBand="0" w:evenHBand="0" w:firstRowFirstColumn="0" w:firstRowLastColumn="0" w:lastRowFirstColumn="0" w:lastRowLastColumn="0"/>
            </w:pPr>
            <w:r w:rsidRPr="00344783">
              <w:t>pirmadienį - ketvirtadienį 7:30 iki 16:30 val., penktadienį iki 15:15 val. budėjimo režimas</w:t>
            </w:r>
          </w:p>
        </w:tc>
      </w:tr>
      <w:tr w:rsidR="001845A7" w:rsidRPr="00344783" w14:paraId="275437BF"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50F58F0C" w14:textId="0489067B" w:rsidR="001845A7" w:rsidRPr="00344783" w:rsidRDefault="002A2835" w:rsidP="00F60A26">
            <w:r w:rsidRPr="00344783">
              <w:t>WS</w:t>
            </w:r>
          </w:p>
        </w:tc>
        <w:tc>
          <w:tcPr>
            <w:tcW w:w="6372" w:type="dxa"/>
          </w:tcPr>
          <w:p w14:paraId="777D91ED" w14:textId="25D0868A" w:rsidR="001845A7" w:rsidRPr="00344783" w:rsidRDefault="002A5A37" w:rsidP="00F60A26">
            <w:pPr>
              <w:cnfStyle w:val="000000000000" w:firstRow="0" w:lastRow="0" w:firstColumn="0" w:lastColumn="0" w:oddVBand="0" w:evenVBand="0" w:oddHBand="0" w:evenHBand="0" w:firstRowFirstColumn="0" w:firstRowLastColumn="0" w:lastRowFirstColumn="0" w:lastRowLastColumn="0"/>
            </w:pPr>
            <w:r w:rsidRPr="00344783">
              <w:t>Tinklo paslauga (</w:t>
            </w:r>
            <w:r w:rsidRPr="00344783">
              <w:rPr>
                <w:i/>
                <w:iCs/>
              </w:rPr>
              <w:t>angl. Web service</w:t>
            </w:r>
            <w:r w:rsidRPr="00344783">
              <w:t>)</w:t>
            </w:r>
          </w:p>
        </w:tc>
      </w:tr>
      <w:tr w:rsidR="001845A7" w:rsidRPr="00344783" w14:paraId="29B6B56F"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64EB5D98" w14:textId="36F0BEBC" w:rsidR="001845A7" w:rsidRPr="00344783" w:rsidRDefault="00F26298" w:rsidP="00F60A26">
            <w:r w:rsidRPr="00344783">
              <w:t>Papildomos vystymo valandos</w:t>
            </w:r>
          </w:p>
        </w:tc>
        <w:tc>
          <w:tcPr>
            <w:tcW w:w="6372" w:type="dxa"/>
          </w:tcPr>
          <w:p w14:paraId="34728DCD" w14:textId="768488B7" w:rsidR="001845A7" w:rsidRPr="00344783" w:rsidRDefault="00F26298" w:rsidP="00F60A26">
            <w:pPr>
              <w:cnfStyle w:val="000000000000" w:firstRow="0" w:lastRow="0" w:firstColumn="0" w:lastColumn="0" w:oddVBand="0" w:evenVBand="0" w:oddHBand="0" w:evenHBand="0" w:firstRowFirstColumn="0" w:firstRowLastColumn="0" w:lastRowFirstColumn="0" w:lastRowLastColumn="0"/>
            </w:pPr>
            <w:r w:rsidRPr="00344783">
              <w:t>Papildomos vystymo paslaugos nereiškia bazinio VPP produkto kūrimo nuo pradinės stadijos ir yra taikomos tik jau įdiegto VPP produkto išplėtimui ar adaptavimui.</w:t>
            </w:r>
          </w:p>
        </w:tc>
      </w:tr>
      <w:tr w:rsidR="00E96D53" w:rsidRPr="00344783" w14:paraId="60BCEEE7" w14:textId="77777777" w:rsidTr="007048E9">
        <w:tc>
          <w:tcPr>
            <w:cnfStyle w:val="001000000000" w:firstRow="0" w:lastRow="0" w:firstColumn="1" w:lastColumn="0" w:oddVBand="0" w:evenVBand="0" w:oddHBand="0" w:evenHBand="0" w:firstRowFirstColumn="0" w:firstRowLastColumn="0" w:lastRowFirstColumn="0" w:lastRowLastColumn="0"/>
            <w:tcW w:w="3823" w:type="dxa"/>
          </w:tcPr>
          <w:p w14:paraId="67DC03C0" w14:textId="7128223F" w:rsidR="00E96D53" w:rsidRPr="00344783" w:rsidRDefault="00E96D53" w:rsidP="00F60A26">
            <w:r>
              <w:t>BE</w:t>
            </w:r>
          </w:p>
        </w:tc>
        <w:tc>
          <w:tcPr>
            <w:tcW w:w="6372" w:type="dxa"/>
          </w:tcPr>
          <w:p w14:paraId="7E88CA11" w14:textId="14A2856A" w:rsidR="00E96D53" w:rsidRPr="00344783" w:rsidRDefault="00E96D53" w:rsidP="00F60A26">
            <w:pPr>
              <w:cnfStyle w:val="000000000000" w:firstRow="0" w:lastRow="0" w:firstColumn="0" w:lastColumn="0" w:oddVBand="0" w:evenVBand="0" w:oddHBand="0" w:evenHBand="0" w:firstRowFirstColumn="0" w:firstRowLastColumn="0" w:lastRowFirstColumn="0" w:lastRowLastColumn="0"/>
            </w:pPr>
            <w:r>
              <w:t>Bandomoji eksploatacija</w:t>
            </w:r>
          </w:p>
        </w:tc>
      </w:tr>
    </w:tbl>
    <w:p w14:paraId="13442032" w14:textId="3238AFF1" w:rsidR="00FE3C88" w:rsidRPr="00344783" w:rsidRDefault="00816E30" w:rsidP="00E756A2">
      <w:pPr>
        <w:pStyle w:val="Heading1"/>
      </w:pPr>
      <w:bookmarkStart w:id="1" w:name="_Toc228972117"/>
      <w:r w:rsidRPr="00344783">
        <w:t>Sistemų pavadinimai ir sutrumpinimai</w:t>
      </w:r>
      <w:bookmarkEnd w:id="1"/>
    </w:p>
    <w:p w14:paraId="248E8E15" w14:textId="302D2646" w:rsidR="008A71E9" w:rsidRPr="00344783" w:rsidRDefault="008A71E9" w:rsidP="008A71E9">
      <w:pPr>
        <w:pStyle w:val="Caption"/>
      </w:pPr>
      <w:r w:rsidRPr="00344783">
        <w:t xml:space="preserve">Lentelė Nr. </w:t>
      </w:r>
      <w:r w:rsidRPr="00344783">
        <w:fldChar w:fldCharType="begin"/>
      </w:r>
      <w:r w:rsidRPr="00344783">
        <w:instrText xml:space="preserve"> SEQ Lentelė_Nr._ \* ARABIC </w:instrText>
      </w:r>
      <w:r w:rsidRPr="00344783">
        <w:fldChar w:fldCharType="separate"/>
      </w:r>
      <w:r w:rsidR="00C169D5" w:rsidRPr="00344783">
        <w:rPr>
          <w:noProof/>
        </w:rPr>
        <w:t>2</w:t>
      </w:r>
      <w:r w:rsidRPr="00344783">
        <w:fldChar w:fldCharType="end"/>
      </w:r>
    </w:p>
    <w:tbl>
      <w:tblPr>
        <w:tblStyle w:val="TableGrid"/>
        <w:tblW w:w="0" w:type="auto"/>
        <w:tblLook w:val="04A0" w:firstRow="1" w:lastRow="0" w:firstColumn="1" w:lastColumn="0" w:noHBand="0" w:noVBand="1"/>
      </w:tblPr>
      <w:tblGrid>
        <w:gridCol w:w="3823"/>
        <w:gridCol w:w="6372"/>
      </w:tblGrid>
      <w:tr w:rsidR="00E50144" w:rsidRPr="00344783" w14:paraId="28DD1ACF" w14:textId="77777777" w:rsidTr="00FF0743">
        <w:trPr>
          <w:trHeight w:val="567"/>
          <w:tblHeader/>
        </w:trPr>
        <w:tc>
          <w:tcPr>
            <w:tcW w:w="3823" w:type="dxa"/>
            <w:shd w:val="clear" w:color="auto" w:fill="CDE0D6"/>
            <w:vAlign w:val="center"/>
          </w:tcPr>
          <w:p w14:paraId="1337392A" w14:textId="2043929E" w:rsidR="00E50144" w:rsidRPr="00344783" w:rsidRDefault="00E50144" w:rsidP="00D70695">
            <w:pPr>
              <w:rPr>
                <w:b/>
                <w:bCs/>
              </w:rPr>
            </w:pPr>
            <w:r w:rsidRPr="00344783">
              <w:rPr>
                <w:b/>
                <w:bCs/>
              </w:rPr>
              <w:t>Sistemos pavadinimas</w:t>
            </w:r>
          </w:p>
        </w:tc>
        <w:tc>
          <w:tcPr>
            <w:tcW w:w="6372" w:type="dxa"/>
            <w:shd w:val="clear" w:color="auto" w:fill="CDE0D6"/>
            <w:vAlign w:val="center"/>
          </w:tcPr>
          <w:p w14:paraId="4898CC29" w14:textId="5B5C895E" w:rsidR="00E50144" w:rsidRPr="00344783" w:rsidRDefault="00E50144" w:rsidP="00D70695">
            <w:pPr>
              <w:rPr>
                <w:b/>
                <w:bCs/>
              </w:rPr>
            </w:pPr>
            <w:r w:rsidRPr="00344783">
              <w:rPr>
                <w:b/>
                <w:bCs/>
              </w:rPr>
              <w:t>Aprašymas</w:t>
            </w:r>
          </w:p>
        </w:tc>
      </w:tr>
      <w:tr w:rsidR="00EC51FD" w:rsidRPr="00344783" w14:paraId="3BA1F17A" w14:textId="77777777" w:rsidTr="00D06C9E">
        <w:tc>
          <w:tcPr>
            <w:tcW w:w="3823" w:type="dxa"/>
            <w:vAlign w:val="center"/>
          </w:tcPr>
          <w:p w14:paraId="455A4FD7" w14:textId="63E4F124" w:rsidR="00EC51FD" w:rsidRPr="00344783" w:rsidRDefault="00EC51FD" w:rsidP="00D70695">
            <w:r w:rsidRPr="00344783">
              <w:rPr>
                <w:color w:val="000000" w:themeColor="text1"/>
              </w:rPr>
              <w:t>AD</w:t>
            </w:r>
          </w:p>
        </w:tc>
        <w:tc>
          <w:tcPr>
            <w:tcW w:w="6372" w:type="dxa"/>
            <w:vAlign w:val="center"/>
          </w:tcPr>
          <w:p w14:paraId="34B5C060" w14:textId="39B43B2E" w:rsidR="00EC51FD" w:rsidRPr="00344783" w:rsidRDefault="007218C4" w:rsidP="00D70695">
            <w:r w:rsidRPr="00344783">
              <w:rPr>
                <w:color w:val="000000" w:themeColor="text1"/>
              </w:rPr>
              <w:t>Gijų</w:t>
            </w:r>
            <w:r w:rsidR="00EC51FD" w:rsidRPr="00344783">
              <w:rPr>
                <w:color w:val="000000" w:themeColor="text1"/>
              </w:rPr>
              <w:t xml:space="preserve"> naudojama vieninga katalogų paslaugų, grupių ir vartotojų valdymo, bei IT politikos administravimo sistema (angl. Microsoft Active Directory)</w:t>
            </w:r>
          </w:p>
        </w:tc>
      </w:tr>
      <w:tr w:rsidR="00EC51FD" w:rsidRPr="00344783" w14:paraId="7B625FC3" w14:textId="77777777" w:rsidTr="00D06C9E">
        <w:tc>
          <w:tcPr>
            <w:tcW w:w="3823" w:type="dxa"/>
            <w:vAlign w:val="center"/>
          </w:tcPr>
          <w:p w14:paraId="737EED3F" w14:textId="5BCF39BC" w:rsidR="00EC51FD" w:rsidRPr="00344783" w:rsidRDefault="00EC51FD" w:rsidP="00D70695">
            <w:r w:rsidRPr="00344783">
              <w:rPr>
                <w:color w:val="000000" w:themeColor="text1"/>
              </w:rPr>
              <w:t>PAM</w:t>
            </w:r>
          </w:p>
        </w:tc>
        <w:tc>
          <w:tcPr>
            <w:tcW w:w="6372" w:type="dxa"/>
            <w:vAlign w:val="center"/>
          </w:tcPr>
          <w:p w14:paraId="67607B2D" w14:textId="39FF4611" w:rsidR="00EC51FD" w:rsidRPr="00344783" w:rsidRDefault="007218C4" w:rsidP="00D70695">
            <w:r w:rsidRPr="00344783">
              <w:t>Gijų</w:t>
            </w:r>
            <w:r w:rsidR="00EC51FD" w:rsidRPr="00344783">
              <w:t xml:space="preserve"> naudojama privilegijuotų vartotojų valdymo sistema (angl. Privileged and Access Management)</w:t>
            </w:r>
          </w:p>
        </w:tc>
      </w:tr>
      <w:tr w:rsidR="00EC51FD" w:rsidRPr="00344783" w14:paraId="5E7E7660" w14:textId="77777777" w:rsidTr="00D06C9E">
        <w:tc>
          <w:tcPr>
            <w:tcW w:w="3823" w:type="dxa"/>
            <w:vAlign w:val="center"/>
          </w:tcPr>
          <w:p w14:paraId="722CECE4" w14:textId="2ADDB91B" w:rsidR="00EC51FD" w:rsidRPr="00344783" w:rsidRDefault="00EC51FD" w:rsidP="00D70695">
            <w:r w:rsidRPr="00344783">
              <w:rPr>
                <w:color w:val="000000" w:themeColor="text1"/>
              </w:rPr>
              <w:t>SCADA</w:t>
            </w:r>
          </w:p>
        </w:tc>
        <w:tc>
          <w:tcPr>
            <w:tcW w:w="6372" w:type="dxa"/>
            <w:vAlign w:val="center"/>
          </w:tcPr>
          <w:p w14:paraId="4088E322" w14:textId="4B8DBC34" w:rsidR="00EC51FD" w:rsidRPr="00344783" w:rsidRDefault="007218C4" w:rsidP="00D70695">
            <w:r w:rsidRPr="00344783">
              <w:t>Gijų</w:t>
            </w:r>
            <w:r w:rsidR="00EC51FD" w:rsidRPr="00344783">
              <w:t xml:space="preserve"> naudojama valdymo sistema pramonės automatizavimui, skirta procesų stebėjimui ir valdymui realiu laiku, duomenų kaupimui ir analizei, valdymo ir gamybos linijos vizualizacijai (angl. Supervisory Control And Data Acquisition).</w:t>
            </w:r>
          </w:p>
        </w:tc>
      </w:tr>
      <w:tr w:rsidR="00565EFF" w:rsidRPr="00344783" w14:paraId="6C5C3936" w14:textId="77777777" w:rsidTr="008A71E9">
        <w:tc>
          <w:tcPr>
            <w:tcW w:w="3823" w:type="dxa"/>
          </w:tcPr>
          <w:p w14:paraId="070EF7A6" w14:textId="2AE5FD66" w:rsidR="00565EFF" w:rsidRPr="00344783" w:rsidRDefault="00565EFF" w:rsidP="00565EFF">
            <w:r w:rsidRPr="00344783">
              <w:t>MARI, PICASO</w:t>
            </w:r>
          </w:p>
        </w:tc>
        <w:tc>
          <w:tcPr>
            <w:tcW w:w="6372" w:type="dxa"/>
          </w:tcPr>
          <w:p w14:paraId="643F52E6" w14:textId="5436E8D4" w:rsidR="00565EFF" w:rsidRPr="00344783" w:rsidRDefault="00565EFF" w:rsidP="00565EFF">
            <w:r w:rsidRPr="00344783">
              <w:t>Balansavimo mainų platformos</w:t>
            </w:r>
          </w:p>
        </w:tc>
      </w:tr>
      <w:tr w:rsidR="00565EFF" w:rsidRPr="00344783" w14:paraId="50FBF16C" w14:textId="77777777" w:rsidTr="008A71E9">
        <w:tc>
          <w:tcPr>
            <w:tcW w:w="3823" w:type="dxa"/>
          </w:tcPr>
          <w:p w14:paraId="0BCE2F14" w14:textId="00F63D77" w:rsidR="00565EFF" w:rsidRPr="00344783" w:rsidRDefault="00565EFF" w:rsidP="00565EFF">
            <w:r w:rsidRPr="00344783">
              <w:t>Nord</w:t>
            </w:r>
            <w:r w:rsidR="000922BB">
              <w:t xml:space="preserve"> </w:t>
            </w:r>
            <w:r w:rsidRPr="00344783">
              <w:t>Pool</w:t>
            </w:r>
          </w:p>
        </w:tc>
        <w:tc>
          <w:tcPr>
            <w:tcW w:w="6372" w:type="dxa"/>
          </w:tcPr>
          <w:p w14:paraId="7FF0B926" w14:textId="5C582405" w:rsidR="00565EFF" w:rsidRPr="00344783" w:rsidRDefault="00565EFF" w:rsidP="00565EFF">
            <w:r w:rsidRPr="00344783">
              <w:t>Elektros birža, rinkos operatorius (day-ahead/intraday)</w:t>
            </w:r>
          </w:p>
        </w:tc>
      </w:tr>
      <w:tr w:rsidR="00565EFF" w:rsidRPr="00344783" w14:paraId="12E72060" w14:textId="77777777" w:rsidTr="008A71E9">
        <w:tc>
          <w:tcPr>
            <w:tcW w:w="3823" w:type="dxa"/>
          </w:tcPr>
          <w:p w14:paraId="5D34AEC1" w14:textId="7EC7C02D" w:rsidR="00565EFF" w:rsidRPr="00344783" w:rsidRDefault="00565EFF" w:rsidP="00565EFF">
            <w:r w:rsidRPr="00344783">
              <w:t>LMMS</w:t>
            </w:r>
          </w:p>
        </w:tc>
        <w:tc>
          <w:tcPr>
            <w:tcW w:w="6372" w:type="dxa"/>
          </w:tcPr>
          <w:p w14:paraId="492105C5" w14:textId="50246EF7" w:rsidR="00565EFF" w:rsidRPr="00344783" w:rsidRDefault="00565EFF" w:rsidP="00565EFF">
            <w:r w:rsidRPr="00344783">
              <w:t>Litgrid AB energijos balanso ir papildomų paslaugų valdymo sistema</w:t>
            </w:r>
          </w:p>
        </w:tc>
      </w:tr>
    </w:tbl>
    <w:p w14:paraId="220C404D" w14:textId="4D50E97E" w:rsidR="008A71E9" w:rsidRPr="00344783" w:rsidRDefault="00D33259" w:rsidP="00E756A2">
      <w:pPr>
        <w:pStyle w:val="Heading1"/>
      </w:pPr>
      <w:bookmarkStart w:id="2" w:name="_Toc228972118"/>
      <w:r w:rsidRPr="00344783">
        <w:t>Įvadas</w:t>
      </w:r>
      <w:bookmarkEnd w:id="2"/>
    </w:p>
    <w:p w14:paraId="78ECC943" w14:textId="295FD85C" w:rsidR="00D33259" w:rsidRPr="00344783" w:rsidRDefault="00077611" w:rsidP="00D93752">
      <w:pPr>
        <w:pStyle w:val="Heading2"/>
      </w:pPr>
      <w:bookmarkStart w:id="3" w:name="_Toc228972119"/>
      <w:r w:rsidRPr="00344783">
        <w:t>Esama padėtis</w:t>
      </w:r>
      <w:bookmarkEnd w:id="3"/>
    </w:p>
    <w:p w14:paraId="0EFCECFD" w14:textId="23D9BA57" w:rsidR="005742F3" w:rsidRPr="00344783" w:rsidRDefault="005742F3" w:rsidP="00475098">
      <w:pPr>
        <w:pStyle w:val="Heading3"/>
      </w:pPr>
      <w:bookmarkStart w:id="4" w:name="_Toc216689952"/>
      <w:bookmarkStart w:id="5" w:name="_Toc221627167"/>
      <w:r>
        <w:t>Ribotos galimybės teikti balansavimo paslaugas</w:t>
      </w:r>
      <w:r w:rsidR="002E1E88">
        <w:t xml:space="preserve">. </w:t>
      </w:r>
      <w:r>
        <w:t xml:space="preserve">Balansavimo paslaugai kvalifikuotas 1 įrenginys, kurio </w:t>
      </w:r>
      <w:r w:rsidR="00E90EA6">
        <w:t xml:space="preserve">valdoma </w:t>
      </w:r>
      <w:r>
        <w:t>galia 6 MW. Pasiūlymai teikiami tik mFRR produktui.</w:t>
      </w:r>
      <w:bookmarkEnd w:id="4"/>
      <w:bookmarkEnd w:id="5"/>
      <w:r>
        <w:t xml:space="preserve"> </w:t>
      </w:r>
    </w:p>
    <w:p w14:paraId="0C5D8DAD" w14:textId="2A1FC762" w:rsidR="00D52828" w:rsidRPr="00344783" w:rsidRDefault="005742F3" w:rsidP="00475098">
      <w:pPr>
        <w:pStyle w:val="Heading3"/>
      </w:pPr>
      <w:bookmarkStart w:id="6" w:name="_Toc216689953"/>
      <w:bookmarkStart w:id="7" w:name="_Toc221627168"/>
      <w:r>
        <w:t>Per ateinančius 5 metus (2026 - 2031 m.) planuojami 8 nauji įrenginiai, kurių bendra maksimali galia sieks 31 MW.</w:t>
      </w:r>
      <w:r w:rsidR="00875AAC">
        <w:t xml:space="preserve"> </w:t>
      </w:r>
      <w:r>
        <w:t>Pirmieji įrenginiai startuos jau 2026/2027 - E-2 Vandenilio gamyba ir</w:t>
      </w:r>
      <w:r w:rsidR="00875AAC">
        <w:t xml:space="preserve"> </w:t>
      </w:r>
      <w:r>
        <w:t xml:space="preserve">Salininkų šilumos siurblys su akumuliacija. Pradėjus eksploatuoti naujus įrenginius atsiranda galimybė teikti daugiau balansavimo paslaugų, pvz. mFRR, aFRR, FCR ir </w:t>
      </w:r>
      <w:r w:rsidR="00D42DFD">
        <w:t xml:space="preserve">rezervo </w:t>
      </w:r>
      <w:r>
        <w:t>pajėgumų.</w:t>
      </w:r>
      <w:bookmarkEnd w:id="6"/>
      <w:bookmarkEnd w:id="7"/>
    </w:p>
    <w:p w14:paraId="5469AE02" w14:textId="1971D825" w:rsidR="00D52828" w:rsidRPr="00344783" w:rsidRDefault="00D52828" w:rsidP="00475098">
      <w:pPr>
        <w:pStyle w:val="Heading3"/>
      </w:pPr>
      <w:bookmarkStart w:id="8" w:name="_Toc216689954"/>
      <w:bookmarkStart w:id="9" w:name="_Toc221627169"/>
      <w:r w:rsidRPr="00344783">
        <w:lastRenderedPageBreak/>
        <w:t>Bendrovė neturi kompleksiško balansavimo paslaugų ir įrenginių valdymo įrankio</w:t>
      </w:r>
      <w:r w:rsidR="009E073D" w:rsidRPr="00344783">
        <w:t>, dėl to n</w:t>
      </w:r>
      <w:r w:rsidRPr="00344783">
        <w:t xml:space="preserve">ėra galimybės užtikrinti optimalų būsimų išteklių paskirstymą pagal realaus laiko </w:t>
      </w:r>
      <w:r w:rsidR="00DC5B4B" w:rsidRPr="00DC5B4B">
        <w:t>(angl. real</w:t>
      </w:r>
      <w:r w:rsidR="00DC5B4B" w:rsidRPr="00DC5B4B">
        <w:rPr>
          <w:rFonts w:ascii="Cambria Math" w:hAnsi="Cambria Math" w:cs="Cambria Math"/>
        </w:rPr>
        <w:t>‑</w:t>
      </w:r>
      <w:r w:rsidR="00DC5B4B" w:rsidRPr="00DC5B4B">
        <w:t>time)</w:t>
      </w:r>
      <w:r w:rsidR="00DC5B4B">
        <w:t xml:space="preserve"> </w:t>
      </w:r>
      <w:r w:rsidRPr="00344783">
        <w:t>poreikius</w:t>
      </w:r>
      <w:r w:rsidR="009E073D" w:rsidRPr="00344783">
        <w:t>, n</w:t>
      </w:r>
      <w:r w:rsidRPr="00344783">
        <w:t>ėra galimybės kvalifikuoti įrenginius aFRR produktui.</w:t>
      </w:r>
      <w:bookmarkEnd w:id="8"/>
      <w:bookmarkEnd w:id="9"/>
    </w:p>
    <w:p w14:paraId="4DA916C8" w14:textId="75456B19" w:rsidR="00077611" w:rsidRPr="00344783" w:rsidRDefault="00D52828" w:rsidP="00475098">
      <w:pPr>
        <w:pStyle w:val="Heading3"/>
      </w:pPr>
      <w:bookmarkStart w:id="10" w:name="_Toc216689955"/>
      <w:bookmarkStart w:id="11" w:name="_Toc221627170"/>
      <w:r w:rsidRPr="00344783">
        <w:t>Balansavimo procesas vienu įrenginiu mFRR paslaugai yra rankinis darbas naudojant Excel‘į, norint balansuoti planuojamais naujų įrenginių pajėgumais, reikalinga automatizuota sistema.</w:t>
      </w:r>
      <w:bookmarkEnd w:id="10"/>
      <w:bookmarkEnd w:id="11"/>
    </w:p>
    <w:p w14:paraId="6DFB7847" w14:textId="20DFB44D" w:rsidR="00875AAC" w:rsidRPr="00344783" w:rsidRDefault="00875AAC" w:rsidP="00D93752">
      <w:pPr>
        <w:pStyle w:val="Heading2"/>
      </w:pPr>
      <w:bookmarkStart w:id="12" w:name="_Toc228972120"/>
      <w:r w:rsidRPr="00344783">
        <w:t>Tikslas</w:t>
      </w:r>
      <w:bookmarkEnd w:id="12"/>
    </w:p>
    <w:p w14:paraId="529BE6C1" w14:textId="75E446FA" w:rsidR="00875AAC" w:rsidRPr="00344783" w:rsidRDefault="008D5BD9" w:rsidP="00475098">
      <w:pPr>
        <w:pStyle w:val="Heading3"/>
      </w:pPr>
      <w:bookmarkStart w:id="13" w:name="_Toc216689957"/>
      <w:bookmarkStart w:id="14" w:name="_Toc221627172"/>
      <w:r>
        <w:t xml:space="preserve">2027 m. 2 ketvirtyje įdiegta atspari įsilaužimams, optimizuojanti turimus pajėgumus,  automatiškai teikianti pasiūlymus PSO ir saugiai vykdanti  </w:t>
      </w:r>
      <w:r w:rsidR="00F96C5E">
        <w:t>aktyvavimus</w:t>
      </w:r>
      <w:r>
        <w:t>.</w:t>
      </w:r>
      <w:bookmarkEnd w:id="13"/>
      <w:bookmarkEnd w:id="14"/>
    </w:p>
    <w:p w14:paraId="1CCEAA81" w14:textId="5183D6EF" w:rsidR="00875AAC" w:rsidRPr="00344783" w:rsidRDefault="003C4493" w:rsidP="00475098">
      <w:pPr>
        <w:pStyle w:val="Heading3"/>
      </w:pPr>
      <w:bookmarkStart w:id="15" w:name="_Toc216689958"/>
      <w:bookmarkStart w:id="16" w:name="_Toc221627173"/>
      <w:r w:rsidRPr="00344783">
        <w:t xml:space="preserve">Siekiamas rezultatas yra pasirengti dalyvauti balansavimo produktų rinkoje maksimalia pasiekiama galia, sistema automatiškai optimizuoja įrenginių darbą, automatiškai teikia pasiūlymus balansavimo rinkai ir automatiškai valdo įrenginius pagal </w:t>
      </w:r>
      <w:r w:rsidR="00F96C5E" w:rsidRPr="00344783">
        <w:t>aktyva</w:t>
      </w:r>
      <w:r w:rsidR="00F96C5E">
        <w:t>vimu</w:t>
      </w:r>
      <w:r w:rsidR="00F96C5E" w:rsidRPr="00344783">
        <w:t>s</w:t>
      </w:r>
      <w:r w:rsidRPr="00344783">
        <w:t>.</w:t>
      </w:r>
      <w:bookmarkEnd w:id="15"/>
      <w:bookmarkEnd w:id="16"/>
    </w:p>
    <w:p w14:paraId="60CC34DA" w14:textId="6B99D157" w:rsidR="00224A84" w:rsidRPr="00344783" w:rsidRDefault="00224A84" w:rsidP="00E756A2">
      <w:pPr>
        <w:pStyle w:val="Heading1"/>
      </w:pPr>
      <w:bookmarkStart w:id="17" w:name="_Toc228972121"/>
      <w:r w:rsidRPr="00344783">
        <w:t>Pirkimo objektas</w:t>
      </w:r>
      <w:bookmarkEnd w:id="17"/>
    </w:p>
    <w:p w14:paraId="4657AB01" w14:textId="36B1031F" w:rsidR="00224A84" w:rsidRPr="00344783" w:rsidRDefault="00224A84" w:rsidP="00224A84">
      <w:r w:rsidRPr="00344783">
        <w:t>Pirkimo objektas yra VPP</w:t>
      </w:r>
      <w:r w:rsidR="00A11266" w:rsidRPr="00344783">
        <w:t xml:space="preserve"> </w:t>
      </w:r>
      <w:r w:rsidR="00947EED" w:rsidRPr="00344783">
        <w:t xml:space="preserve">diegimo, </w:t>
      </w:r>
      <w:r w:rsidR="0009309F" w:rsidRPr="00344783">
        <w:t xml:space="preserve">konfigūravimo, </w:t>
      </w:r>
      <w:r w:rsidR="00F50A1E" w:rsidRPr="00344783">
        <w:t xml:space="preserve">integravimo, </w:t>
      </w:r>
      <w:r w:rsidR="00947EED" w:rsidRPr="00344783">
        <w:t>priežiūros ir palaikymo paslaugos.</w:t>
      </w:r>
    </w:p>
    <w:p w14:paraId="05C5BB32" w14:textId="7F7A2E82" w:rsidR="00947EED" w:rsidRPr="00344783" w:rsidRDefault="005971B6" w:rsidP="00E756A2">
      <w:pPr>
        <w:pStyle w:val="Heading1"/>
      </w:pPr>
      <w:bookmarkStart w:id="18" w:name="_Toc228972122"/>
      <w:r w:rsidRPr="00344783">
        <w:t>Perkamų paslaugų apimtis</w:t>
      </w:r>
      <w:bookmarkEnd w:id="18"/>
    </w:p>
    <w:p w14:paraId="671B432B" w14:textId="4178829C" w:rsidR="005971B6" w:rsidRPr="00344783" w:rsidRDefault="00AF3AAD" w:rsidP="00D93752">
      <w:pPr>
        <w:pStyle w:val="Heading2"/>
      </w:pPr>
      <w:r w:rsidRPr="00344783">
        <w:t xml:space="preserve"> </w:t>
      </w:r>
      <w:bookmarkStart w:id="19" w:name="_Toc228972123"/>
      <w:r w:rsidR="00EF0940" w:rsidRPr="00344783">
        <w:t>Į</w:t>
      </w:r>
      <w:r w:rsidRPr="00344783">
        <w:t>renginių apimtis</w:t>
      </w:r>
      <w:bookmarkEnd w:id="19"/>
    </w:p>
    <w:p w14:paraId="54280216" w14:textId="6848046A" w:rsidR="00C028C3" w:rsidRPr="00344783" w:rsidRDefault="00315504" w:rsidP="00DB66BF">
      <w:pPr>
        <w:pStyle w:val="Caption"/>
      </w:pPr>
      <w:r w:rsidRPr="00344783">
        <w:t xml:space="preserve">Lentelė Nr. </w:t>
      </w:r>
      <w:r w:rsidRPr="00344783">
        <w:fldChar w:fldCharType="begin"/>
      </w:r>
      <w:r w:rsidRPr="00344783">
        <w:instrText xml:space="preserve"> SEQ Lentelė_Nr._ \* ARABIC </w:instrText>
      </w:r>
      <w:r w:rsidRPr="00344783">
        <w:fldChar w:fldCharType="separate"/>
      </w:r>
      <w:r w:rsidR="00C169D5" w:rsidRPr="00344783">
        <w:rPr>
          <w:noProof/>
        </w:rPr>
        <w:t>3</w:t>
      </w:r>
      <w:r w:rsidRPr="00344783">
        <w:fldChar w:fldCharType="end"/>
      </w:r>
      <w:r w:rsidRPr="00344783">
        <w:t xml:space="preserve"> </w:t>
      </w:r>
      <w:r w:rsidR="00F274D0" w:rsidRPr="00344783">
        <w:t>Įrenginių sąrašas</w:t>
      </w:r>
    </w:p>
    <w:tbl>
      <w:tblPr>
        <w:tblStyle w:val="TableGrid"/>
        <w:tblW w:w="10206" w:type="dxa"/>
        <w:tblLook w:val="04A0" w:firstRow="1" w:lastRow="0" w:firstColumn="1" w:lastColumn="0" w:noHBand="0" w:noVBand="1"/>
      </w:tblPr>
      <w:tblGrid>
        <w:gridCol w:w="712"/>
        <w:gridCol w:w="3906"/>
        <w:gridCol w:w="1456"/>
        <w:gridCol w:w="1941"/>
        <w:gridCol w:w="2191"/>
      </w:tblGrid>
      <w:tr w:rsidR="00514A90" w:rsidRPr="00344783" w14:paraId="66C22A31" w14:textId="6F620A0A" w:rsidTr="009763DA">
        <w:trPr>
          <w:tblHeader/>
        </w:trPr>
        <w:tc>
          <w:tcPr>
            <w:tcW w:w="712" w:type="dxa"/>
            <w:shd w:val="clear" w:color="auto" w:fill="CDE0D6"/>
          </w:tcPr>
          <w:p w14:paraId="54C6D6C0" w14:textId="600E2D3C" w:rsidR="00514A90" w:rsidRPr="00344783" w:rsidRDefault="00514A90" w:rsidP="00C81737">
            <w:pPr>
              <w:rPr>
                <w:b/>
                <w:bCs/>
                <w:sz w:val="20"/>
                <w:szCs w:val="20"/>
              </w:rPr>
            </w:pPr>
            <w:r w:rsidRPr="00344783">
              <w:rPr>
                <w:b/>
                <w:bCs/>
                <w:sz w:val="20"/>
                <w:szCs w:val="20"/>
              </w:rPr>
              <w:t>Nr.</w:t>
            </w:r>
          </w:p>
        </w:tc>
        <w:tc>
          <w:tcPr>
            <w:tcW w:w="3906" w:type="dxa"/>
            <w:shd w:val="clear" w:color="auto" w:fill="CDE0D6"/>
          </w:tcPr>
          <w:p w14:paraId="6B297830" w14:textId="440CB1BA" w:rsidR="00514A90" w:rsidRPr="00344783" w:rsidRDefault="00514A90" w:rsidP="00C81737">
            <w:pPr>
              <w:rPr>
                <w:b/>
                <w:bCs/>
                <w:sz w:val="20"/>
                <w:szCs w:val="20"/>
              </w:rPr>
            </w:pPr>
            <w:r w:rsidRPr="00344783">
              <w:rPr>
                <w:b/>
                <w:bCs/>
                <w:sz w:val="20"/>
                <w:szCs w:val="20"/>
              </w:rPr>
              <w:t>Įrenginys</w:t>
            </w:r>
          </w:p>
        </w:tc>
        <w:tc>
          <w:tcPr>
            <w:tcW w:w="1456" w:type="dxa"/>
            <w:shd w:val="clear" w:color="auto" w:fill="CDE0D6"/>
          </w:tcPr>
          <w:p w14:paraId="30F4AD9E" w14:textId="31449771" w:rsidR="00514A90" w:rsidRPr="00344783" w:rsidRDefault="00514A90" w:rsidP="00C81737">
            <w:pPr>
              <w:rPr>
                <w:b/>
                <w:bCs/>
                <w:sz w:val="20"/>
                <w:szCs w:val="20"/>
              </w:rPr>
            </w:pPr>
            <w:r w:rsidRPr="00344783">
              <w:rPr>
                <w:b/>
                <w:bCs/>
                <w:sz w:val="20"/>
                <w:szCs w:val="20"/>
              </w:rPr>
              <w:t>Įrenginio galia, MWe</w:t>
            </w:r>
          </w:p>
        </w:tc>
        <w:tc>
          <w:tcPr>
            <w:tcW w:w="1941" w:type="dxa"/>
            <w:shd w:val="clear" w:color="auto" w:fill="CDE0D6"/>
          </w:tcPr>
          <w:p w14:paraId="35B55AB2" w14:textId="5955D9F2" w:rsidR="00514A90" w:rsidRPr="00344783" w:rsidRDefault="00514A90" w:rsidP="00C81737">
            <w:pPr>
              <w:rPr>
                <w:b/>
                <w:bCs/>
                <w:sz w:val="20"/>
                <w:szCs w:val="20"/>
              </w:rPr>
            </w:pPr>
            <w:r w:rsidRPr="00344783">
              <w:rPr>
                <w:b/>
                <w:bCs/>
                <w:sz w:val="20"/>
                <w:szCs w:val="20"/>
              </w:rPr>
              <w:t>Planuojami balansavimo produktai</w:t>
            </w:r>
          </w:p>
        </w:tc>
        <w:tc>
          <w:tcPr>
            <w:tcW w:w="2191" w:type="dxa"/>
            <w:shd w:val="clear" w:color="auto" w:fill="CDE0D6"/>
          </w:tcPr>
          <w:p w14:paraId="09651F68" w14:textId="704842B5" w:rsidR="00514A90" w:rsidRPr="00344783" w:rsidRDefault="00514A90" w:rsidP="00C81737">
            <w:pPr>
              <w:rPr>
                <w:b/>
                <w:bCs/>
                <w:sz w:val="20"/>
                <w:szCs w:val="20"/>
              </w:rPr>
            </w:pPr>
            <w:r w:rsidRPr="00344783">
              <w:rPr>
                <w:b/>
                <w:bCs/>
                <w:sz w:val="20"/>
                <w:szCs w:val="20"/>
              </w:rPr>
              <w:t>Planuojami eksploatacijos pradžios metai</w:t>
            </w:r>
          </w:p>
        </w:tc>
      </w:tr>
      <w:tr w:rsidR="00514A90" w:rsidRPr="00344783" w14:paraId="37D2A7FD" w14:textId="2AC8B34B" w:rsidTr="009763DA">
        <w:tc>
          <w:tcPr>
            <w:tcW w:w="712" w:type="dxa"/>
          </w:tcPr>
          <w:p w14:paraId="41D98267" w14:textId="1CCBE714" w:rsidR="00514A90" w:rsidRPr="00344783" w:rsidRDefault="00514A90" w:rsidP="00C81737">
            <w:r w:rsidRPr="00344783">
              <w:t>1.</w:t>
            </w:r>
          </w:p>
        </w:tc>
        <w:tc>
          <w:tcPr>
            <w:tcW w:w="3906" w:type="dxa"/>
          </w:tcPr>
          <w:p w14:paraId="506C72C6" w14:textId="037E930C" w:rsidR="00514A90" w:rsidRPr="00344783" w:rsidRDefault="00514A90" w:rsidP="00C81737">
            <w:r w:rsidRPr="00344783">
              <w:t>GK23P068 Elektrolizeris vandenilio gamybai</w:t>
            </w:r>
          </w:p>
        </w:tc>
        <w:tc>
          <w:tcPr>
            <w:tcW w:w="1456" w:type="dxa"/>
          </w:tcPr>
          <w:p w14:paraId="6B7BE919" w14:textId="4A5FC52C" w:rsidR="00514A90" w:rsidRPr="00344783" w:rsidRDefault="00514A90" w:rsidP="00C81737">
            <w:r w:rsidRPr="00344783">
              <w:t>3</w:t>
            </w:r>
          </w:p>
        </w:tc>
        <w:tc>
          <w:tcPr>
            <w:tcW w:w="1941" w:type="dxa"/>
          </w:tcPr>
          <w:p w14:paraId="3BDEE277" w14:textId="77777777" w:rsidR="00514A90" w:rsidRPr="00344783" w:rsidRDefault="00514A90" w:rsidP="00C81737">
            <w:r w:rsidRPr="00344783">
              <w:t>mFRR</w:t>
            </w:r>
          </w:p>
          <w:p w14:paraId="0BAA55C0" w14:textId="2296FE1D" w:rsidR="00514A90" w:rsidRPr="00344783" w:rsidRDefault="00514A90" w:rsidP="00C81737">
            <w:r w:rsidRPr="00344783">
              <w:t>aFRR</w:t>
            </w:r>
          </w:p>
        </w:tc>
        <w:tc>
          <w:tcPr>
            <w:tcW w:w="2191" w:type="dxa"/>
          </w:tcPr>
          <w:p w14:paraId="20A86F5C" w14:textId="673218D2" w:rsidR="00514A90" w:rsidRPr="00344783" w:rsidRDefault="00514A90" w:rsidP="00C81737">
            <w:r w:rsidRPr="00344783">
              <w:t>2026</w:t>
            </w:r>
          </w:p>
        </w:tc>
      </w:tr>
      <w:tr w:rsidR="00514A90" w:rsidRPr="00344783" w14:paraId="1161DC46" w14:textId="7B32D631" w:rsidTr="009763DA">
        <w:tc>
          <w:tcPr>
            <w:tcW w:w="712" w:type="dxa"/>
          </w:tcPr>
          <w:p w14:paraId="40835FE3" w14:textId="3CFB2611" w:rsidR="00514A90" w:rsidRPr="00344783" w:rsidRDefault="00514A90" w:rsidP="00C81737">
            <w:r w:rsidRPr="00344783">
              <w:t>2.</w:t>
            </w:r>
          </w:p>
        </w:tc>
        <w:tc>
          <w:tcPr>
            <w:tcW w:w="3906" w:type="dxa"/>
          </w:tcPr>
          <w:p w14:paraId="741F8D3B" w14:textId="29DBDF6B" w:rsidR="00514A90" w:rsidRPr="00344783" w:rsidRDefault="00514A90" w:rsidP="00ED5B74">
            <w:r w:rsidRPr="00344783">
              <w:t>GD22601 Akumuliacinės talpos ir šilumos siurblių įrengimas Salininkų katilinėje</w:t>
            </w:r>
          </w:p>
        </w:tc>
        <w:tc>
          <w:tcPr>
            <w:tcW w:w="1456" w:type="dxa"/>
          </w:tcPr>
          <w:p w14:paraId="797A0924" w14:textId="5819C7BC" w:rsidR="00514A90" w:rsidRPr="00344783" w:rsidRDefault="00514A90" w:rsidP="00C81737">
            <w:r w:rsidRPr="00344783">
              <w:t>1</w:t>
            </w:r>
          </w:p>
        </w:tc>
        <w:tc>
          <w:tcPr>
            <w:tcW w:w="1941" w:type="dxa"/>
          </w:tcPr>
          <w:p w14:paraId="59BD9BE5" w14:textId="6B9EC944" w:rsidR="00514A90" w:rsidRPr="00344783" w:rsidRDefault="00514A90" w:rsidP="007B617C">
            <w:pPr>
              <w:rPr>
                <w:strike/>
              </w:rPr>
            </w:pPr>
            <w:r w:rsidRPr="00344783">
              <w:t>mFRR</w:t>
            </w:r>
          </w:p>
        </w:tc>
        <w:tc>
          <w:tcPr>
            <w:tcW w:w="2191" w:type="dxa"/>
          </w:tcPr>
          <w:p w14:paraId="5A1276BB" w14:textId="590526BD" w:rsidR="00514A90" w:rsidRPr="00344783" w:rsidRDefault="00514A90" w:rsidP="00C81737">
            <w:r w:rsidRPr="00344783">
              <w:t>2027</w:t>
            </w:r>
          </w:p>
        </w:tc>
      </w:tr>
      <w:tr w:rsidR="00514A90" w:rsidRPr="00344783" w14:paraId="05ED8732" w14:textId="52AA37DC" w:rsidTr="009763DA">
        <w:tc>
          <w:tcPr>
            <w:tcW w:w="712" w:type="dxa"/>
          </w:tcPr>
          <w:p w14:paraId="51037E72" w14:textId="5DEBBBED" w:rsidR="00514A90" w:rsidRPr="00344783" w:rsidRDefault="00514A90" w:rsidP="002B5474">
            <w:r w:rsidRPr="00344783">
              <w:t>3.</w:t>
            </w:r>
          </w:p>
        </w:tc>
        <w:tc>
          <w:tcPr>
            <w:tcW w:w="3906" w:type="dxa"/>
          </w:tcPr>
          <w:p w14:paraId="405A9BB5" w14:textId="77777777" w:rsidR="001E6DEE" w:rsidRDefault="00514A90" w:rsidP="002B5474">
            <w:r w:rsidRPr="00344783">
              <w:t>GD205</w:t>
            </w:r>
          </w:p>
          <w:p w14:paraId="77235E4C" w14:textId="77777777" w:rsidR="001E6DEE" w:rsidRDefault="001E6DEE" w:rsidP="002B5474"/>
          <w:p w14:paraId="1700BE20" w14:textId="5A1873E8" w:rsidR="00514A90" w:rsidRPr="00344783" w:rsidRDefault="00514A90" w:rsidP="002B5474">
            <w:r w:rsidRPr="00344783">
              <w:t>02 Šilumos siurblio ir akumuliacinės talpos įrengimas RK-2-RK-AB</w:t>
            </w:r>
          </w:p>
        </w:tc>
        <w:tc>
          <w:tcPr>
            <w:tcW w:w="1456" w:type="dxa"/>
          </w:tcPr>
          <w:p w14:paraId="128A979C" w14:textId="247B7F18" w:rsidR="00514A90" w:rsidRPr="00344783" w:rsidRDefault="00514A90" w:rsidP="002B5474">
            <w:r w:rsidRPr="00344783">
              <w:t>2</w:t>
            </w:r>
          </w:p>
        </w:tc>
        <w:tc>
          <w:tcPr>
            <w:tcW w:w="1941" w:type="dxa"/>
          </w:tcPr>
          <w:p w14:paraId="6DCEAEA5" w14:textId="653F33FA" w:rsidR="00514A90" w:rsidRPr="00344783" w:rsidRDefault="00514A90" w:rsidP="002B5474">
            <w:r w:rsidRPr="00344783">
              <w:t>mFRR</w:t>
            </w:r>
          </w:p>
          <w:p w14:paraId="69E7082C" w14:textId="2D0ED878" w:rsidR="00514A90" w:rsidRPr="00344783" w:rsidRDefault="00514A90" w:rsidP="002B5474">
            <w:r w:rsidRPr="00344783">
              <w:t>aFRR</w:t>
            </w:r>
          </w:p>
        </w:tc>
        <w:tc>
          <w:tcPr>
            <w:tcW w:w="2191" w:type="dxa"/>
          </w:tcPr>
          <w:p w14:paraId="5F316B48" w14:textId="3DF6CCD2" w:rsidR="00514A90" w:rsidRPr="00344783" w:rsidRDefault="00514A90" w:rsidP="002B5474">
            <w:r w:rsidRPr="00344783">
              <w:t>2028</w:t>
            </w:r>
          </w:p>
        </w:tc>
      </w:tr>
      <w:tr w:rsidR="00514A90" w:rsidRPr="00344783" w14:paraId="46E8B67D" w14:textId="7CC6E206" w:rsidTr="009763DA">
        <w:tc>
          <w:tcPr>
            <w:tcW w:w="712" w:type="dxa"/>
          </w:tcPr>
          <w:p w14:paraId="63C67104" w14:textId="794A5B9A" w:rsidR="00514A90" w:rsidRPr="00344783" w:rsidRDefault="00514A90" w:rsidP="002B5474">
            <w:r w:rsidRPr="00344783">
              <w:t>4.</w:t>
            </w:r>
          </w:p>
        </w:tc>
        <w:tc>
          <w:tcPr>
            <w:tcW w:w="3906" w:type="dxa"/>
          </w:tcPr>
          <w:p w14:paraId="18286DD0" w14:textId="5261C43D" w:rsidR="00514A90" w:rsidRPr="00344783" w:rsidRDefault="00514A90" w:rsidP="002B5474">
            <w:r w:rsidRPr="00344783">
              <w:t>GK24P083 Šilumos atgavimas iš duomenų centro</w:t>
            </w:r>
          </w:p>
        </w:tc>
        <w:tc>
          <w:tcPr>
            <w:tcW w:w="1456" w:type="dxa"/>
          </w:tcPr>
          <w:p w14:paraId="62098AC5" w14:textId="71EE506D" w:rsidR="00514A90" w:rsidRPr="00344783" w:rsidRDefault="00514A90" w:rsidP="002B5474">
            <w:r w:rsidRPr="00344783">
              <w:t>0,4</w:t>
            </w:r>
          </w:p>
        </w:tc>
        <w:tc>
          <w:tcPr>
            <w:tcW w:w="1941" w:type="dxa"/>
          </w:tcPr>
          <w:p w14:paraId="231D88FA" w14:textId="0F2239EC" w:rsidR="00514A90" w:rsidRPr="00344783" w:rsidRDefault="00514A90" w:rsidP="002B5474">
            <w:r w:rsidRPr="00344783">
              <w:t>mFRR</w:t>
            </w:r>
          </w:p>
        </w:tc>
        <w:tc>
          <w:tcPr>
            <w:tcW w:w="2191" w:type="dxa"/>
          </w:tcPr>
          <w:p w14:paraId="3F1C9764" w14:textId="66126231" w:rsidR="00514A90" w:rsidRPr="00344783" w:rsidRDefault="00514A90" w:rsidP="002B5474">
            <w:r w:rsidRPr="00344783">
              <w:t>2028</w:t>
            </w:r>
          </w:p>
        </w:tc>
      </w:tr>
      <w:tr w:rsidR="00514A90" w:rsidRPr="00344783" w14:paraId="3EA46F48" w14:textId="3230D972" w:rsidTr="009763DA">
        <w:tc>
          <w:tcPr>
            <w:tcW w:w="712" w:type="dxa"/>
          </w:tcPr>
          <w:p w14:paraId="2018C442" w14:textId="561B2CF8" w:rsidR="00514A90" w:rsidRPr="00344783" w:rsidRDefault="00514A90" w:rsidP="008F5044">
            <w:r w:rsidRPr="00344783">
              <w:t>5.</w:t>
            </w:r>
          </w:p>
        </w:tc>
        <w:tc>
          <w:tcPr>
            <w:tcW w:w="3906" w:type="dxa"/>
          </w:tcPr>
          <w:p w14:paraId="063EC32B" w14:textId="630BC287" w:rsidR="00514A90" w:rsidRPr="00344783" w:rsidRDefault="00514A90" w:rsidP="008F5044">
            <w:r w:rsidRPr="00344783">
              <w:t>GK25P052 Elektrodinio katilo ir akumuliacinės talpos įrengimas E-2-RK-AB</w:t>
            </w:r>
          </w:p>
        </w:tc>
        <w:tc>
          <w:tcPr>
            <w:tcW w:w="1456" w:type="dxa"/>
          </w:tcPr>
          <w:p w14:paraId="30D1FBCC" w14:textId="3DD3FA07" w:rsidR="00514A90" w:rsidRPr="00344783" w:rsidRDefault="00514A90" w:rsidP="008F5044">
            <w:r w:rsidRPr="00344783">
              <w:t>10</w:t>
            </w:r>
          </w:p>
        </w:tc>
        <w:tc>
          <w:tcPr>
            <w:tcW w:w="1941" w:type="dxa"/>
          </w:tcPr>
          <w:p w14:paraId="3CF2365F" w14:textId="77777777" w:rsidR="00514A90" w:rsidRPr="00344783" w:rsidRDefault="00514A90" w:rsidP="008F5044">
            <w:r w:rsidRPr="00344783">
              <w:t>mFRR</w:t>
            </w:r>
          </w:p>
          <w:p w14:paraId="02B59D46" w14:textId="331CAD75" w:rsidR="00514A90" w:rsidRPr="00344783" w:rsidRDefault="00514A90" w:rsidP="008F5044">
            <w:r w:rsidRPr="00344783">
              <w:t>aFRR</w:t>
            </w:r>
          </w:p>
        </w:tc>
        <w:tc>
          <w:tcPr>
            <w:tcW w:w="2191" w:type="dxa"/>
          </w:tcPr>
          <w:p w14:paraId="0C5F49F2" w14:textId="43D88818" w:rsidR="00514A90" w:rsidRPr="00344783" w:rsidRDefault="00514A90" w:rsidP="008F5044">
            <w:r w:rsidRPr="00344783">
              <w:t>2028</w:t>
            </w:r>
          </w:p>
        </w:tc>
      </w:tr>
      <w:tr w:rsidR="00514A90" w:rsidRPr="00344783" w14:paraId="7B3B8936" w14:textId="42211BE2" w:rsidTr="009763DA">
        <w:tc>
          <w:tcPr>
            <w:tcW w:w="712" w:type="dxa"/>
          </w:tcPr>
          <w:p w14:paraId="49CDC7F9" w14:textId="6C78E76E" w:rsidR="00514A90" w:rsidRPr="00344783" w:rsidRDefault="00514A90" w:rsidP="00080BF3">
            <w:r w:rsidRPr="00344783">
              <w:t>7.</w:t>
            </w:r>
          </w:p>
        </w:tc>
        <w:tc>
          <w:tcPr>
            <w:tcW w:w="3906" w:type="dxa"/>
          </w:tcPr>
          <w:p w14:paraId="462AC4D5" w14:textId="1183F3CD" w:rsidR="00514A90" w:rsidRPr="00344783" w:rsidRDefault="00514A90" w:rsidP="00080BF3">
            <w:r w:rsidRPr="00344783">
              <w:t>INFK25P053 Šilumos atgavimas iš išvalytų nuotekų su akumuliacine talpa,</w:t>
            </w:r>
          </w:p>
        </w:tc>
        <w:tc>
          <w:tcPr>
            <w:tcW w:w="1456" w:type="dxa"/>
          </w:tcPr>
          <w:p w14:paraId="71CDF339" w14:textId="39130023" w:rsidR="00514A90" w:rsidRPr="00344783" w:rsidRDefault="31D7E445" w:rsidP="00080BF3">
            <w:r w:rsidRPr="00344783">
              <w:t>7</w:t>
            </w:r>
          </w:p>
        </w:tc>
        <w:tc>
          <w:tcPr>
            <w:tcW w:w="1941" w:type="dxa"/>
          </w:tcPr>
          <w:p w14:paraId="17AA70C1" w14:textId="77777777" w:rsidR="00514A90" w:rsidRPr="00344783" w:rsidRDefault="00514A90" w:rsidP="00080BF3">
            <w:r w:rsidRPr="00344783">
              <w:t>mFRR</w:t>
            </w:r>
          </w:p>
          <w:p w14:paraId="04F8B55E" w14:textId="00B4561D" w:rsidR="00514A90" w:rsidRPr="00344783" w:rsidRDefault="00514A90" w:rsidP="00080BF3">
            <w:r w:rsidRPr="00344783">
              <w:t>aFRR</w:t>
            </w:r>
          </w:p>
        </w:tc>
        <w:tc>
          <w:tcPr>
            <w:tcW w:w="2191" w:type="dxa"/>
          </w:tcPr>
          <w:p w14:paraId="54527ABD" w14:textId="284B9F5F" w:rsidR="00514A90" w:rsidRPr="00344783" w:rsidRDefault="00514A90" w:rsidP="00080BF3">
            <w:r w:rsidRPr="00344783">
              <w:t>2029</w:t>
            </w:r>
          </w:p>
        </w:tc>
      </w:tr>
      <w:tr w:rsidR="00514A90" w:rsidRPr="00344783" w14:paraId="52388606" w14:textId="2A82D21B" w:rsidTr="009763DA">
        <w:tc>
          <w:tcPr>
            <w:tcW w:w="712" w:type="dxa"/>
          </w:tcPr>
          <w:p w14:paraId="4802E8D1" w14:textId="1C3381CD" w:rsidR="00514A90" w:rsidRPr="00344783" w:rsidRDefault="00514A90" w:rsidP="0078240F">
            <w:r w:rsidRPr="00344783">
              <w:t>8.</w:t>
            </w:r>
          </w:p>
        </w:tc>
        <w:tc>
          <w:tcPr>
            <w:tcW w:w="3906" w:type="dxa"/>
          </w:tcPr>
          <w:p w14:paraId="4F9DFE15" w14:textId="21DFAEFB" w:rsidR="00514A90" w:rsidRPr="00344783" w:rsidRDefault="00514A90" w:rsidP="0078240F">
            <w:r w:rsidRPr="00344783">
              <w:t>Sezoninė akumuliacija</w:t>
            </w:r>
          </w:p>
        </w:tc>
        <w:tc>
          <w:tcPr>
            <w:tcW w:w="1456" w:type="dxa"/>
          </w:tcPr>
          <w:p w14:paraId="7B294B02" w14:textId="03F26118" w:rsidR="00514A90" w:rsidRPr="00344783" w:rsidRDefault="00514A90" w:rsidP="0078240F">
            <w:r w:rsidRPr="00344783">
              <w:t>15</w:t>
            </w:r>
          </w:p>
        </w:tc>
        <w:tc>
          <w:tcPr>
            <w:tcW w:w="1941" w:type="dxa"/>
          </w:tcPr>
          <w:p w14:paraId="46B2213A" w14:textId="77777777" w:rsidR="00514A90" w:rsidRPr="00344783" w:rsidRDefault="00514A90" w:rsidP="0078240F">
            <w:r w:rsidRPr="00344783">
              <w:t>mFRR</w:t>
            </w:r>
          </w:p>
          <w:p w14:paraId="7A2F94B1" w14:textId="3AB17D45" w:rsidR="00514A90" w:rsidRPr="00344783" w:rsidRDefault="00514A90" w:rsidP="0078240F">
            <w:r w:rsidRPr="00344783">
              <w:t>aFRR</w:t>
            </w:r>
          </w:p>
        </w:tc>
        <w:tc>
          <w:tcPr>
            <w:tcW w:w="2191" w:type="dxa"/>
          </w:tcPr>
          <w:p w14:paraId="0E684C01" w14:textId="7BC90F74" w:rsidR="00514A90" w:rsidRPr="00344783" w:rsidRDefault="00514A90" w:rsidP="0078240F">
            <w:r w:rsidRPr="00344783">
              <w:t>2031</w:t>
            </w:r>
          </w:p>
        </w:tc>
      </w:tr>
    </w:tbl>
    <w:p w14:paraId="1062C9EB" w14:textId="3541C53B" w:rsidR="0022319E" w:rsidRPr="00344783" w:rsidRDefault="0022319E" w:rsidP="00D93752">
      <w:pPr>
        <w:pStyle w:val="Heading2"/>
      </w:pPr>
      <w:bookmarkStart w:id="20" w:name="_Ref227929612"/>
      <w:bookmarkStart w:id="21" w:name="_Ref227929988"/>
      <w:bookmarkStart w:id="22" w:name="_Toc228972124"/>
      <w:r w:rsidRPr="00344783">
        <w:t>Pirkimo apimtis</w:t>
      </w:r>
      <w:bookmarkEnd w:id="20"/>
      <w:bookmarkEnd w:id="21"/>
      <w:bookmarkEnd w:id="22"/>
    </w:p>
    <w:p w14:paraId="00E3B0AE" w14:textId="687B6535" w:rsidR="0022319E" w:rsidRPr="00344783" w:rsidRDefault="0022319E" w:rsidP="00475098">
      <w:pPr>
        <w:pStyle w:val="Heading3"/>
      </w:pPr>
      <w:bookmarkStart w:id="23" w:name="_Toc216689963"/>
      <w:bookmarkStart w:id="24" w:name="_Toc221627178"/>
      <w:r>
        <w:t xml:space="preserve">VPP </w:t>
      </w:r>
      <w:r w:rsidR="00D45502">
        <w:t xml:space="preserve">įgyvendinimo terminas nuo paslaugų sutarties įsigaliojimo iki VPP įdiegimo ir paleidimo gamybinėje Užsakovo aplinkoje turi būti ne </w:t>
      </w:r>
      <w:r w:rsidR="001E26E5">
        <w:t>ilgesnis</w:t>
      </w:r>
      <w:r w:rsidR="00D45502">
        <w:t xml:space="preserve"> nei </w:t>
      </w:r>
      <w:r w:rsidR="0071663A">
        <w:t xml:space="preserve">6 </w:t>
      </w:r>
      <w:r w:rsidR="00D45502">
        <w:t>(</w:t>
      </w:r>
      <w:r w:rsidR="0071663A">
        <w:t>šeši</w:t>
      </w:r>
      <w:r w:rsidR="00D45502">
        <w:t>) mėnesi</w:t>
      </w:r>
      <w:r w:rsidR="0071663A">
        <w:t>ai</w:t>
      </w:r>
      <w:r w:rsidR="00D45502">
        <w:t>. Esant objektyvioms, nuo paslaugų Diegėjo nepriklausančioms aplinkybėms, paslaugų teikimo terminas gali būti pratęstas du kartus neilgiau kaip po 2 (du) mėnesius. Paslaugų termino pratęsimui turi pritarti Užsakovas.</w:t>
      </w:r>
      <w:bookmarkEnd w:id="23"/>
      <w:bookmarkEnd w:id="24"/>
    </w:p>
    <w:p w14:paraId="4C0150CF" w14:textId="7B253F74" w:rsidR="00704B51" w:rsidRDefault="00704B51" w:rsidP="00475098">
      <w:pPr>
        <w:pStyle w:val="Heading3"/>
      </w:pPr>
      <w:bookmarkStart w:id="25" w:name="_Toc216689964"/>
      <w:bookmarkStart w:id="26" w:name="_Toc221627179"/>
      <w:r w:rsidRPr="00344783">
        <w:t xml:space="preserve">Diegėjas turi užtikrinti 1 metų (12 kalendorinių mėnesių) garantinį ir 3 metų (36 kalendorinių mėnesių) techninį aptarnavimą, kuris bus pradedamas skaičiuoti nuo Galutinio </w:t>
      </w:r>
      <w:r w:rsidR="00996AEE" w:rsidRPr="00344783">
        <w:t>VPP</w:t>
      </w:r>
      <w:r w:rsidRPr="00344783">
        <w:t xml:space="preserve"> priėmimo-perdavimo akto pasirašymo dienos.</w:t>
      </w:r>
      <w:bookmarkEnd w:id="25"/>
      <w:bookmarkEnd w:id="26"/>
    </w:p>
    <w:p w14:paraId="18410D14" w14:textId="573752D5" w:rsidR="00D05A95" w:rsidRPr="00D05A95" w:rsidRDefault="00D05A95" w:rsidP="00475098">
      <w:pPr>
        <w:pStyle w:val="Heading3"/>
      </w:pPr>
      <w:r w:rsidRPr="00D05A95">
        <w:t>PSO (TSO) kvalifikavimo (parengties tvirtinimo) palaikymas laikomas perkamų paslaugų dalimi, todėl šiame dokumente aprašyti PSO kvalifikavimo reikalavimai yra privalomi Diegėjui Sutarties vykdymo apimtyje.</w:t>
      </w:r>
    </w:p>
    <w:p w14:paraId="7E38C0D3" w14:textId="22015F60" w:rsidR="00704B51" w:rsidRPr="00344783" w:rsidRDefault="00060682" w:rsidP="00475098">
      <w:pPr>
        <w:pStyle w:val="Heading3"/>
      </w:pPr>
      <w:bookmarkStart w:id="27" w:name="_Toc216689965"/>
      <w:bookmarkStart w:id="28" w:name="_Toc221627180"/>
      <w:r w:rsidRPr="00344783">
        <w:t>Perkamos paslaugos/prekės</w:t>
      </w:r>
      <w:r w:rsidR="000077BA" w:rsidRPr="00344783">
        <w:t xml:space="preserve"> (Užsakovas neįsipareigoja užsakyti visų paslaugų/prekių)</w:t>
      </w:r>
      <w:r w:rsidR="00DA6EA9" w:rsidRPr="00344783">
        <w:t>:</w:t>
      </w:r>
      <w:bookmarkEnd w:id="27"/>
      <w:bookmarkEnd w:id="28"/>
    </w:p>
    <w:p w14:paraId="11D05355" w14:textId="2DDE4122" w:rsidR="00DA6EA9" w:rsidRPr="00344783" w:rsidRDefault="00DA6EA9" w:rsidP="00DA6EA9">
      <w:pPr>
        <w:pStyle w:val="Caption"/>
      </w:pPr>
      <w:r w:rsidRPr="00344783">
        <w:t xml:space="preserve">Lentelė Nr. </w:t>
      </w:r>
      <w:r w:rsidRPr="00344783">
        <w:fldChar w:fldCharType="begin"/>
      </w:r>
      <w:r w:rsidRPr="00344783">
        <w:instrText xml:space="preserve"> SEQ Lentelė_Nr._ \* ARABIC </w:instrText>
      </w:r>
      <w:r w:rsidRPr="00344783">
        <w:fldChar w:fldCharType="separate"/>
      </w:r>
      <w:r w:rsidR="00C169D5" w:rsidRPr="00344783">
        <w:rPr>
          <w:noProof/>
        </w:rPr>
        <w:t>4</w:t>
      </w:r>
      <w:r w:rsidRPr="00344783">
        <w:fldChar w:fldCharType="end"/>
      </w:r>
    </w:p>
    <w:tbl>
      <w:tblPr>
        <w:tblStyle w:val="TableGrid1"/>
        <w:tblW w:w="10206" w:type="dxa"/>
        <w:tblLook w:val="04A0" w:firstRow="1" w:lastRow="0" w:firstColumn="1" w:lastColumn="0" w:noHBand="0" w:noVBand="1"/>
        <w:tblDescription w:val="#CDE0D6"/>
      </w:tblPr>
      <w:tblGrid>
        <w:gridCol w:w="888"/>
        <w:gridCol w:w="4603"/>
        <w:gridCol w:w="1896"/>
        <w:gridCol w:w="1144"/>
        <w:gridCol w:w="1675"/>
      </w:tblGrid>
      <w:tr w:rsidR="00537355" w:rsidRPr="00344783" w14:paraId="7781BC9A" w14:textId="77777777" w:rsidTr="009B423D">
        <w:trPr>
          <w:tblHeader/>
        </w:trPr>
        <w:tc>
          <w:tcPr>
            <w:tcW w:w="888" w:type="dxa"/>
            <w:shd w:val="clear" w:color="auto" w:fill="CDE0D6"/>
            <w:vAlign w:val="center"/>
          </w:tcPr>
          <w:p w14:paraId="53B440A9" w14:textId="77777777" w:rsidR="00537355" w:rsidRPr="00344783" w:rsidRDefault="00537355" w:rsidP="000A7E10">
            <w:pPr>
              <w:ind w:left="0" w:firstLine="0"/>
              <w:rPr>
                <w:rFonts w:eastAsia="Calibri" w:cs="Arial"/>
                <w:sz w:val="20"/>
                <w:szCs w:val="20"/>
              </w:rPr>
            </w:pPr>
            <w:r w:rsidRPr="00344783">
              <w:rPr>
                <w:rFonts w:eastAsia="Calibri" w:cs="Arial"/>
                <w:b/>
                <w:bCs/>
                <w:sz w:val="20"/>
                <w:szCs w:val="20"/>
              </w:rPr>
              <w:t>Nr.</w:t>
            </w:r>
          </w:p>
        </w:tc>
        <w:tc>
          <w:tcPr>
            <w:tcW w:w="4603" w:type="dxa"/>
            <w:shd w:val="clear" w:color="auto" w:fill="CDE0D6"/>
            <w:vAlign w:val="center"/>
          </w:tcPr>
          <w:p w14:paraId="45216345" w14:textId="77777777" w:rsidR="00537355" w:rsidRPr="00344783" w:rsidRDefault="00537355" w:rsidP="000A7E10">
            <w:pPr>
              <w:ind w:left="0" w:firstLine="0"/>
              <w:rPr>
                <w:rFonts w:eastAsia="Calibri" w:cs="Arial"/>
                <w:sz w:val="20"/>
                <w:szCs w:val="20"/>
              </w:rPr>
            </w:pPr>
            <w:r w:rsidRPr="00344783">
              <w:rPr>
                <w:rFonts w:eastAsia="Calibri" w:cs="Arial"/>
                <w:b/>
                <w:bCs/>
                <w:sz w:val="20"/>
                <w:szCs w:val="20"/>
              </w:rPr>
              <w:t>Paslaugos/prekės pavadinimas</w:t>
            </w:r>
          </w:p>
        </w:tc>
        <w:tc>
          <w:tcPr>
            <w:tcW w:w="1896" w:type="dxa"/>
            <w:shd w:val="clear" w:color="auto" w:fill="CDE0D6"/>
            <w:vAlign w:val="center"/>
          </w:tcPr>
          <w:p w14:paraId="2CEA19AC" w14:textId="1CAF8141" w:rsidR="00537355" w:rsidRPr="00344783" w:rsidRDefault="00537355" w:rsidP="000A7E10">
            <w:pPr>
              <w:ind w:left="0" w:firstLine="0"/>
              <w:rPr>
                <w:rFonts w:eastAsia="Calibri" w:cs="Arial"/>
                <w:sz w:val="20"/>
                <w:szCs w:val="20"/>
              </w:rPr>
            </w:pPr>
            <w:r w:rsidRPr="00344783">
              <w:rPr>
                <w:rFonts w:eastAsia="Calibri" w:cs="Arial"/>
                <w:b/>
                <w:bCs/>
                <w:sz w:val="20"/>
                <w:szCs w:val="20"/>
              </w:rPr>
              <w:t>Paslaugų/prekių mat</w:t>
            </w:r>
            <w:r w:rsidR="00474734" w:rsidRPr="00344783">
              <w:rPr>
                <w:rFonts w:eastAsia="Calibri" w:cs="Arial"/>
                <w:b/>
                <w:bCs/>
                <w:sz w:val="20"/>
                <w:szCs w:val="20"/>
              </w:rPr>
              <w:t>as</w:t>
            </w:r>
          </w:p>
        </w:tc>
        <w:tc>
          <w:tcPr>
            <w:tcW w:w="1144" w:type="dxa"/>
            <w:shd w:val="clear" w:color="auto" w:fill="CDE0D6"/>
            <w:vAlign w:val="center"/>
          </w:tcPr>
          <w:p w14:paraId="2BE79987" w14:textId="77777777" w:rsidR="00537355" w:rsidRPr="00344783" w:rsidRDefault="00537355" w:rsidP="000A7E10">
            <w:pPr>
              <w:ind w:left="0" w:firstLine="0"/>
              <w:rPr>
                <w:rFonts w:eastAsia="Calibri" w:cs="Arial"/>
                <w:sz w:val="20"/>
                <w:szCs w:val="20"/>
              </w:rPr>
            </w:pPr>
            <w:r w:rsidRPr="00344783">
              <w:rPr>
                <w:rFonts w:eastAsia="Calibri" w:cs="Arial"/>
                <w:b/>
                <w:bCs/>
                <w:sz w:val="20"/>
                <w:szCs w:val="20"/>
              </w:rPr>
              <w:t>Kiekis</w:t>
            </w:r>
          </w:p>
        </w:tc>
        <w:tc>
          <w:tcPr>
            <w:tcW w:w="1675" w:type="dxa"/>
            <w:shd w:val="clear" w:color="auto" w:fill="CDE0D6"/>
            <w:vAlign w:val="center"/>
          </w:tcPr>
          <w:p w14:paraId="6EF992CD" w14:textId="77777777" w:rsidR="00537355" w:rsidRPr="00344783" w:rsidRDefault="00537355" w:rsidP="000A7E10">
            <w:pPr>
              <w:ind w:left="0" w:firstLine="0"/>
              <w:rPr>
                <w:rFonts w:eastAsia="Calibri" w:cs="Arial"/>
                <w:sz w:val="20"/>
                <w:szCs w:val="20"/>
              </w:rPr>
            </w:pPr>
            <w:r w:rsidRPr="00344783">
              <w:rPr>
                <w:rFonts w:eastAsia="Calibri" w:cs="Arial"/>
                <w:b/>
                <w:bCs/>
                <w:sz w:val="20"/>
                <w:szCs w:val="20"/>
              </w:rPr>
              <w:t>Įsipareigoja užsakyti</w:t>
            </w:r>
          </w:p>
        </w:tc>
      </w:tr>
      <w:tr w:rsidR="00F673C8" w:rsidRPr="00344783" w14:paraId="6B6C0BAE" w14:textId="77777777" w:rsidTr="009B423D">
        <w:tc>
          <w:tcPr>
            <w:tcW w:w="888" w:type="dxa"/>
            <w:vAlign w:val="center"/>
          </w:tcPr>
          <w:p w14:paraId="472D6325" w14:textId="77777777" w:rsidR="00537355" w:rsidRPr="00344783" w:rsidRDefault="00537355" w:rsidP="000A7E10">
            <w:pPr>
              <w:ind w:left="0" w:firstLine="0"/>
              <w:rPr>
                <w:rFonts w:eastAsia="Calibri" w:cs="Arial"/>
                <w:sz w:val="20"/>
                <w:szCs w:val="20"/>
                <w:highlight w:val="green"/>
              </w:rPr>
            </w:pPr>
            <w:r w:rsidRPr="00344783">
              <w:rPr>
                <w:rFonts w:eastAsia="Calibri" w:cs="Arial"/>
                <w:sz w:val="20"/>
                <w:szCs w:val="20"/>
              </w:rPr>
              <w:t>1.</w:t>
            </w:r>
          </w:p>
        </w:tc>
        <w:tc>
          <w:tcPr>
            <w:tcW w:w="4603" w:type="dxa"/>
            <w:vAlign w:val="center"/>
          </w:tcPr>
          <w:p w14:paraId="33415E61" w14:textId="77777777" w:rsidR="00537355" w:rsidRPr="00344783" w:rsidRDefault="00537355" w:rsidP="00537355">
            <w:pPr>
              <w:ind w:left="0" w:firstLine="0"/>
              <w:rPr>
                <w:rFonts w:eastAsia="Calibri" w:cs="Arial"/>
                <w:sz w:val="20"/>
                <w:szCs w:val="20"/>
              </w:rPr>
            </w:pPr>
            <w:r w:rsidRPr="00344783">
              <w:rPr>
                <w:rFonts w:eastAsia="Calibri" w:cs="Arial"/>
                <w:color w:val="000000"/>
                <w:sz w:val="20"/>
                <w:szCs w:val="20"/>
              </w:rPr>
              <w:t>Inicijavimo ir detalios analizės etapų atlikimas</w:t>
            </w:r>
          </w:p>
        </w:tc>
        <w:tc>
          <w:tcPr>
            <w:tcW w:w="1896" w:type="dxa"/>
            <w:vAlign w:val="center"/>
          </w:tcPr>
          <w:p w14:paraId="6DCE8434" w14:textId="77777777" w:rsidR="00537355" w:rsidRPr="00344783" w:rsidRDefault="00537355" w:rsidP="000A7E10">
            <w:pPr>
              <w:ind w:left="0" w:firstLine="0"/>
              <w:rPr>
                <w:rFonts w:eastAsia="Calibri" w:cs="Arial"/>
                <w:sz w:val="20"/>
                <w:szCs w:val="20"/>
              </w:rPr>
            </w:pPr>
            <w:r w:rsidRPr="00344783">
              <w:rPr>
                <w:rFonts w:eastAsia="Calibri" w:cs="Arial"/>
                <w:color w:val="000000"/>
                <w:sz w:val="20"/>
                <w:szCs w:val="20"/>
              </w:rPr>
              <w:t>komplektas</w:t>
            </w:r>
          </w:p>
        </w:tc>
        <w:tc>
          <w:tcPr>
            <w:tcW w:w="1144" w:type="dxa"/>
            <w:vAlign w:val="center"/>
          </w:tcPr>
          <w:p w14:paraId="26B2BE58" w14:textId="77777777" w:rsidR="00537355" w:rsidRPr="00344783" w:rsidRDefault="00537355" w:rsidP="000A7E10">
            <w:pPr>
              <w:ind w:left="0" w:firstLine="0"/>
              <w:rPr>
                <w:rFonts w:eastAsia="Calibri" w:cs="Arial"/>
                <w:sz w:val="20"/>
                <w:szCs w:val="20"/>
              </w:rPr>
            </w:pPr>
            <w:r w:rsidRPr="00344783">
              <w:rPr>
                <w:rFonts w:eastAsia="Calibri" w:cs="Arial"/>
                <w:color w:val="000000"/>
                <w:sz w:val="20"/>
                <w:szCs w:val="20"/>
              </w:rPr>
              <w:t>1</w:t>
            </w:r>
          </w:p>
        </w:tc>
        <w:tc>
          <w:tcPr>
            <w:tcW w:w="1675" w:type="dxa"/>
            <w:vAlign w:val="center"/>
          </w:tcPr>
          <w:p w14:paraId="323D0EC3" w14:textId="77777777" w:rsidR="00537355" w:rsidRPr="00344783" w:rsidRDefault="00537355" w:rsidP="000A7E10">
            <w:pPr>
              <w:ind w:left="0" w:firstLine="0"/>
              <w:rPr>
                <w:rFonts w:eastAsia="Calibri" w:cs="Arial"/>
                <w:sz w:val="20"/>
                <w:szCs w:val="20"/>
              </w:rPr>
            </w:pPr>
            <w:r w:rsidRPr="00344783">
              <w:rPr>
                <w:rFonts w:eastAsia="Calibri" w:cs="Arial"/>
                <w:sz w:val="20"/>
                <w:szCs w:val="20"/>
              </w:rPr>
              <w:t>Taip</w:t>
            </w:r>
          </w:p>
        </w:tc>
      </w:tr>
      <w:tr w:rsidR="00F673C8" w:rsidRPr="00344783" w14:paraId="4B18BCD5" w14:textId="77777777" w:rsidTr="009B423D">
        <w:tc>
          <w:tcPr>
            <w:tcW w:w="888" w:type="dxa"/>
            <w:vAlign w:val="center"/>
          </w:tcPr>
          <w:p w14:paraId="2B08FEEF" w14:textId="77777777" w:rsidR="00537355" w:rsidRPr="00344783" w:rsidRDefault="00537355" w:rsidP="000A7E10">
            <w:pPr>
              <w:ind w:left="0" w:firstLine="0"/>
              <w:rPr>
                <w:rFonts w:eastAsia="Calibri" w:cs="Arial"/>
                <w:sz w:val="20"/>
                <w:szCs w:val="20"/>
              </w:rPr>
            </w:pPr>
            <w:r w:rsidRPr="00344783">
              <w:rPr>
                <w:rFonts w:eastAsia="Calibri" w:cs="Arial"/>
                <w:sz w:val="20"/>
                <w:szCs w:val="20"/>
              </w:rPr>
              <w:t>2.</w:t>
            </w:r>
          </w:p>
        </w:tc>
        <w:tc>
          <w:tcPr>
            <w:tcW w:w="4603" w:type="dxa"/>
            <w:vAlign w:val="center"/>
          </w:tcPr>
          <w:p w14:paraId="1328DFE2" w14:textId="4DE12A4F" w:rsidR="00537355" w:rsidRPr="00344783" w:rsidRDefault="000A7E10" w:rsidP="00276B11">
            <w:pPr>
              <w:ind w:left="0" w:firstLine="0"/>
              <w:rPr>
                <w:rFonts w:eastAsia="Calibri" w:cs="Arial"/>
                <w:color w:val="000000"/>
                <w:sz w:val="20"/>
                <w:szCs w:val="20"/>
              </w:rPr>
            </w:pPr>
            <w:r w:rsidRPr="00344783">
              <w:rPr>
                <w:rFonts w:eastAsia="Calibri" w:cs="Arial"/>
                <w:color w:val="000000"/>
                <w:sz w:val="20"/>
                <w:szCs w:val="20"/>
              </w:rPr>
              <w:t>VPP</w:t>
            </w:r>
            <w:r w:rsidR="00537355" w:rsidRPr="00344783">
              <w:rPr>
                <w:rFonts w:eastAsia="Calibri" w:cs="Arial"/>
                <w:color w:val="000000"/>
                <w:sz w:val="20"/>
                <w:szCs w:val="20"/>
              </w:rPr>
              <w:t xml:space="preserve"> </w:t>
            </w:r>
            <w:r w:rsidR="00F26298" w:rsidRPr="00344783">
              <w:rPr>
                <w:rFonts w:eastAsia="Calibri" w:cs="Arial"/>
                <w:color w:val="000000"/>
                <w:sz w:val="20"/>
                <w:szCs w:val="20"/>
              </w:rPr>
              <w:t>diegimui</w:t>
            </w:r>
            <w:r w:rsidR="00537355" w:rsidRPr="00344783">
              <w:rPr>
                <w:rFonts w:eastAsia="Calibri" w:cs="Arial"/>
                <w:color w:val="000000"/>
                <w:sz w:val="20"/>
                <w:szCs w:val="20"/>
              </w:rPr>
              <w:t xml:space="preserve">, </w:t>
            </w:r>
            <w:r w:rsidR="00F26298" w:rsidRPr="00344783">
              <w:rPr>
                <w:rFonts w:eastAsia="Calibri" w:cs="Arial"/>
                <w:color w:val="000000"/>
                <w:sz w:val="20"/>
                <w:szCs w:val="20"/>
              </w:rPr>
              <w:t xml:space="preserve">konfigūravimui, </w:t>
            </w:r>
            <w:r w:rsidR="00537355" w:rsidRPr="00344783">
              <w:rPr>
                <w:rFonts w:eastAsia="Calibri" w:cs="Arial"/>
                <w:color w:val="000000"/>
                <w:sz w:val="20"/>
                <w:szCs w:val="20"/>
              </w:rPr>
              <w:t xml:space="preserve">testavimui, diegimui, mokymui ir </w:t>
            </w:r>
            <w:r w:rsidRPr="00344783">
              <w:rPr>
                <w:rFonts w:eastAsia="Calibri" w:cs="Arial"/>
                <w:color w:val="000000"/>
                <w:sz w:val="20"/>
                <w:szCs w:val="20"/>
              </w:rPr>
              <w:t>VPP</w:t>
            </w:r>
            <w:r w:rsidR="00537355" w:rsidRPr="00344783">
              <w:rPr>
                <w:rFonts w:eastAsia="Calibri" w:cs="Arial"/>
                <w:color w:val="000000"/>
                <w:sz w:val="20"/>
                <w:szCs w:val="20"/>
              </w:rPr>
              <w:t xml:space="preserve"> veikimo pilnam užtikrinimui reikalinga infrastruktūra ir sisteminė programinė įranga:</w:t>
            </w:r>
          </w:p>
        </w:tc>
        <w:tc>
          <w:tcPr>
            <w:tcW w:w="1896" w:type="dxa"/>
            <w:vAlign w:val="center"/>
          </w:tcPr>
          <w:p w14:paraId="22219867" w14:textId="77777777" w:rsidR="00537355" w:rsidRPr="00344783" w:rsidRDefault="00537355" w:rsidP="000A7E10">
            <w:pPr>
              <w:ind w:left="0" w:firstLine="0"/>
              <w:rPr>
                <w:rFonts w:eastAsia="Calibri" w:cs="Arial"/>
                <w:color w:val="000000"/>
                <w:sz w:val="20"/>
                <w:szCs w:val="20"/>
              </w:rPr>
            </w:pPr>
          </w:p>
        </w:tc>
        <w:tc>
          <w:tcPr>
            <w:tcW w:w="1144" w:type="dxa"/>
            <w:vAlign w:val="center"/>
          </w:tcPr>
          <w:p w14:paraId="7DE05CD7" w14:textId="77777777" w:rsidR="00537355" w:rsidRPr="00344783" w:rsidRDefault="00537355" w:rsidP="000A7E10">
            <w:pPr>
              <w:ind w:left="0" w:firstLine="0"/>
              <w:rPr>
                <w:rFonts w:eastAsia="Calibri" w:cs="Arial"/>
                <w:color w:val="000000"/>
                <w:sz w:val="20"/>
                <w:szCs w:val="20"/>
              </w:rPr>
            </w:pPr>
          </w:p>
        </w:tc>
        <w:tc>
          <w:tcPr>
            <w:tcW w:w="1675" w:type="dxa"/>
            <w:vAlign w:val="center"/>
          </w:tcPr>
          <w:p w14:paraId="23569181" w14:textId="77777777" w:rsidR="00537355" w:rsidRPr="00344783" w:rsidRDefault="00537355" w:rsidP="000A7E10">
            <w:pPr>
              <w:ind w:left="0" w:firstLine="0"/>
              <w:rPr>
                <w:rFonts w:eastAsia="Calibri" w:cs="Arial"/>
                <w:color w:val="000000"/>
                <w:sz w:val="20"/>
                <w:szCs w:val="20"/>
              </w:rPr>
            </w:pPr>
          </w:p>
        </w:tc>
      </w:tr>
      <w:tr w:rsidR="00F673C8" w:rsidRPr="00344783" w14:paraId="7DD5BC9C" w14:textId="77777777" w:rsidTr="009B423D">
        <w:tc>
          <w:tcPr>
            <w:tcW w:w="888" w:type="dxa"/>
            <w:vAlign w:val="center"/>
          </w:tcPr>
          <w:p w14:paraId="0F110F59" w14:textId="77777777" w:rsidR="00537355" w:rsidRPr="00344783" w:rsidRDefault="00537355" w:rsidP="000A7E10">
            <w:pPr>
              <w:ind w:left="0" w:firstLine="0"/>
              <w:rPr>
                <w:rFonts w:eastAsia="Calibri" w:cs="Arial"/>
                <w:sz w:val="20"/>
                <w:szCs w:val="20"/>
              </w:rPr>
            </w:pPr>
            <w:r w:rsidRPr="00344783">
              <w:rPr>
                <w:rFonts w:eastAsia="Calibri" w:cs="Arial"/>
                <w:sz w:val="20"/>
                <w:szCs w:val="20"/>
              </w:rPr>
              <w:lastRenderedPageBreak/>
              <w:t>2.1</w:t>
            </w:r>
          </w:p>
        </w:tc>
        <w:tc>
          <w:tcPr>
            <w:tcW w:w="4603" w:type="dxa"/>
            <w:vAlign w:val="center"/>
          </w:tcPr>
          <w:p w14:paraId="1C868640" w14:textId="5220EC65" w:rsidR="00537355" w:rsidRPr="00344783" w:rsidRDefault="000A7E10" w:rsidP="00276B11">
            <w:pPr>
              <w:ind w:left="0" w:firstLine="0"/>
              <w:rPr>
                <w:rFonts w:eastAsia="Calibri" w:cs="Arial"/>
                <w:color w:val="000000"/>
                <w:sz w:val="20"/>
                <w:szCs w:val="20"/>
              </w:rPr>
            </w:pPr>
            <w:r w:rsidRPr="00344783">
              <w:rPr>
                <w:rFonts w:eastAsia="Calibri" w:cs="Arial"/>
                <w:color w:val="000000"/>
                <w:sz w:val="20"/>
                <w:szCs w:val="20"/>
              </w:rPr>
              <w:t>VPP</w:t>
            </w:r>
            <w:r w:rsidR="00537355" w:rsidRPr="00344783">
              <w:rPr>
                <w:rFonts w:eastAsia="Calibri" w:cs="Arial"/>
                <w:color w:val="000000"/>
                <w:sz w:val="20"/>
                <w:szCs w:val="20"/>
              </w:rPr>
              <w:t xml:space="preserve"> </w:t>
            </w:r>
            <w:r w:rsidR="00F26298" w:rsidRPr="00344783">
              <w:rPr>
                <w:rFonts w:eastAsia="Calibri" w:cs="Arial"/>
                <w:color w:val="000000"/>
                <w:sz w:val="20"/>
                <w:szCs w:val="20"/>
              </w:rPr>
              <w:t>diegimui, konfigūravimui</w:t>
            </w:r>
            <w:r w:rsidR="00537355" w:rsidRPr="00344783">
              <w:rPr>
                <w:rFonts w:eastAsia="Calibri" w:cs="Arial"/>
                <w:color w:val="000000"/>
                <w:sz w:val="20"/>
                <w:szCs w:val="20"/>
              </w:rPr>
              <w:t xml:space="preserve">, testavimui, diegimui, mokymui ir </w:t>
            </w:r>
            <w:r w:rsidRPr="00344783">
              <w:rPr>
                <w:rFonts w:eastAsia="Calibri" w:cs="Arial"/>
                <w:color w:val="000000"/>
                <w:sz w:val="20"/>
                <w:szCs w:val="20"/>
              </w:rPr>
              <w:t>VPP</w:t>
            </w:r>
            <w:r w:rsidR="00537355" w:rsidRPr="00344783">
              <w:rPr>
                <w:rFonts w:eastAsia="Calibri" w:cs="Arial"/>
                <w:color w:val="000000"/>
                <w:sz w:val="20"/>
                <w:szCs w:val="20"/>
              </w:rPr>
              <w:t xml:space="preserve"> veikimo pilnam užtikrinimui reikalinga aparatinė (angl. Hardware) įranga, įskaitant jai reikalingas licencijas ir palaikymas 1 metai (12 mėnesių) </w:t>
            </w:r>
          </w:p>
        </w:tc>
        <w:tc>
          <w:tcPr>
            <w:tcW w:w="1896" w:type="dxa"/>
            <w:vAlign w:val="center"/>
          </w:tcPr>
          <w:p w14:paraId="6FD91293" w14:textId="77777777" w:rsidR="00537355" w:rsidRPr="00344783" w:rsidRDefault="00537355" w:rsidP="000A7E10">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vAlign w:val="center"/>
          </w:tcPr>
          <w:p w14:paraId="75AA7C9F" w14:textId="0C8AD2BD" w:rsidR="00537355" w:rsidRPr="00344783" w:rsidRDefault="009B423D" w:rsidP="000A7E10">
            <w:pPr>
              <w:ind w:left="0" w:firstLine="0"/>
              <w:rPr>
                <w:rFonts w:eastAsia="Calibri" w:cs="Arial"/>
                <w:color w:val="000000"/>
                <w:sz w:val="20"/>
                <w:szCs w:val="20"/>
              </w:rPr>
            </w:pPr>
            <w:r>
              <w:rPr>
                <w:rFonts w:eastAsia="Calibri" w:cs="Arial"/>
                <w:color w:val="000000"/>
                <w:sz w:val="20"/>
                <w:szCs w:val="20"/>
              </w:rPr>
              <w:t>3</w:t>
            </w:r>
          </w:p>
        </w:tc>
        <w:tc>
          <w:tcPr>
            <w:tcW w:w="1675" w:type="dxa"/>
            <w:vAlign w:val="center"/>
          </w:tcPr>
          <w:p w14:paraId="287BDD45" w14:textId="77777777" w:rsidR="00537355" w:rsidRPr="00344783" w:rsidRDefault="00537355" w:rsidP="000A7E10">
            <w:pPr>
              <w:ind w:left="0" w:firstLine="0"/>
              <w:rPr>
                <w:rFonts w:eastAsia="Calibri" w:cs="Arial"/>
                <w:color w:val="000000"/>
                <w:sz w:val="20"/>
                <w:szCs w:val="20"/>
              </w:rPr>
            </w:pPr>
            <w:r w:rsidRPr="00344783">
              <w:rPr>
                <w:rFonts w:eastAsia="Calibri" w:cs="Arial"/>
                <w:color w:val="000000"/>
                <w:sz w:val="20"/>
                <w:szCs w:val="20"/>
              </w:rPr>
              <w:t>NE, jeigu Užsakovas projektavimo etape gavęs siūlomo sprendimo dokumentaciją/</w:t>
            </w:r>
          </w:p>
          <w:p w14:paraId="32E45D22" w14:textId="77777777" w:rsidR="00537355" w:rsidRPr="00344783" w:rsidRDefault="00537355" w:rsidP="000A7E10">
            <w:pPr>
              <w:ind w:left="0" w:firstLine="0"/>
              <w:rPr>
                <w:rFonts w:eastAsia="Calibri" w:cs="Arial"/>
                <w:color w:val="000000"/>
                <w:sz w:val="20"/>
                <w:szCs w:val="20"/>
              </w:rPr>
            </w:pPr>
            <w:r w:rsidRPr="00344783">
              <w:rPr>
                <w:rFonts w:eastAsia="Calibri" w:cs="Arial"/>
                <w:color w:val="000000"/>
                <w:sz w:val="20"/>
                <w:szCs w:val="20"/>
              </w:rPr>
              <w:t>rekomendacijas techninei įrangai, galės užtikrinti šių paslaugų pateikimą savo infrastruktūroje.</w:t>
            </w:r>
          </w:p>
        </w:tc>
      </w:tr>
      <w:tr w:rsidR="00F673C8" w:rsidRPr="00344783" w14:paraId="6D4CBFDE" w14:textId="77777777" w:rsidTr="009B423D">
        <w:trPr>
          <w:trHeight w:val="300"/>
        </w:trPr>
        <w:tc>
          <w:tcPr>
            <w:tcW w:w="888" w:type="dxa"/>
            <w:vAlign w:val="center"/>
          </w:tcPr>
          <w:p w14:paraId="0BB1B605" w14:textId="77777777" w:rsidR="00537355" w:rsidRPr="00344783" w:rsidRDefault="00537355" w:rsidP="00537355">
            <w:pPr>
              <w:rPr>
                <w:rFonts w:eastAsia="Calibri" w:cs="Arial"/>
                <w:sz w:val="20"/>
                <w:szCs w:val="20"/>
              </w:rPr>
            </w:pPr>
            <w:r w:rsidRPr="00344783">
              <w:rPr>
                <w:rFonts w:eastAsia="Calibri" w:cs="Arial"/>
                <w:sz w:val="20"/>
                <w:szCs w:val="20"/>
              </w:rPr>
              <w:t>2.2</w:t>
            </w:r>
          </w:p>
        </w:tc>
        <w:tc>
          <w:tcPr>
            <w:tcW w:w="4603" w:type="dxa"/>
            <w:vAlign w:val="center"/>
          </w:tcPr>
          <w:p w14:paraId="3BA08F58" w14:textId="140F4784" w:rsidR="00537355" w:rsidRPr="00344783" w:rsidRDefault="00175378" w:rsidP="00276B11">
            <w:pPr>
              <w:ind w:left="0" w:firstLine="0"/>
              <w:rPr>
                <w:rFonts w:eastAsia="Calibri" w:cs="Arial"/>
                <w:color w:val="000000"/>
                <w:sz w:val="20"/>
                <w:szCs w:val="20"/>
              </w:rPr>
            </w:pPr>
            <w:r w:rsidRPr="00344783">
              <w:rPr>
                <w:rFonts w:eastAsia="Calibri" w:cs="Arial"/>
                <w:color w:val="000000"/>
                <w:sz w:val="20"/>
                <w:szCs w:val="20"/>
              </w:rPr>
              <w:t>VPP</w:t>
            </w:r>
            <w:r w:rsidR="00537355" w:rsidRPr="00344783">
              <w:rPr>
                <w:rFonts w:eastAsia="Calibri" w:cs="Arial"/>
                <w:color w:val="000000"/>
                <w:sz w:val="20"/>
                <w:szCs w:val="20"/>
              </w:rPr>
              <w:t xml:space="preserve"> </w:t>
            </w:r>
            <w:r w:rsidR="0071663A" w:rsidRPr="00344783">
              <w:rPr>
                <w:rFonts w:eastAsia="Calibri" w:cs="Arial"/>
                <w:color w:val="000000"/>
                <w:sz w:val="20"/>
                <w:szCs w:val="20"/>
              </w:rPr>
              <w:t>diegimui, konfigūravimui</w:t>
            </w:r>
            <w:r w:rsidR="00537355" w:rsidRPr="00344783">
              <w:rPr>
                <w:rFonts w:eastAsia="Calibri" w:cs="Arial"/>
                <w:color w:val="000000"/>
                <w:sz w:val="20"/>
                <w:szCs w:val="20"/>
              </w:rPr>
              <w:t xml:space="preserve">, testavimui, diegimui, mokymui ir </w:t>
            </w:r>
            <w:r w:rsidRPr="00344783">
              <w:rPr>
                <w:rFonts w:eastAsia="Calibri" w:cs="Arial"/>
                <w:color w:val="000000"/>
                <w:sz w:val="20"/>
                <w:szCs w:val="20"/>
              </w:rPr>
              <w:t>VPP</w:t>
            </w:r>
            <w:r w:rsidR="00537355" w:rsidRPr="00344783">
              <w:rPr>
                <w:rFonts w:eastAsia="Calibri" w:cs="Arial"/>
                <w:color w:val="000000"/>
                <w:sz w:val="20"/>
                <w:szCs w:val="20"/>
              </w:rPr>
              <w:t xml:space="preserve"> veikimo pilnam užtikrinimui reikalingą sisteminę programinę įrangą, įskaitant joms reikalingas licencijas serverių operacinėms sistemoms, duomenų bazių valdymo sistemų (DBVS) programinei įrangai, programinės įrangos virtualizavimui, rezervinio kopijavimo ir atstatymui, apkrovų balansavimui, informacijos saugos ir sistemos veikimo patikimumo užtikrinimui, bei sprendimo veikimo stebėjimo ir palaikymo paslaugos 1 metai (12 mėn.)</w:t>
            </w:r>
          </w:p>
        </w:tc>
        <w:tc>
          <w:tcPr>
            <w:tcW w:w="1896" w:type="dxa"/>
            <w:vAlign w:val="center"/>
          </w:tcPr>
          <w:p w14:paraId="19A7FF48" w14:textId="77777777" w:rsidR="00537355" w:rsidRPr="00344783" w:rsidRDefault="00537355" w:rsidP="000A7E10">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vAlign w:val="center"/>
          </w:tcPr>
          <w:p w14:paraId="5CF93E9A" w14:textId="44C343FF" w:rsidR="00537355" w:rsidRPr="00344783" w:rsidRDefault="009B423D" w:rsidP="000A7E10">
            <w:pPr>
              <w:spacing w:line="259" w:lineRule="auto"/>
              <w:ind w:left="0" w:firstLine="0"/>
              <w:rPr>
                <w:rFonts w:eastAsia="Calibri" w:cs="Arial"/>
                <w:color w:val="000000"/>
                <w:sz w:val="20"/>
                <w:szCs w:val="20"/>
              </w:rPr>
            </w:pPr>
            <w:r>
              <w:rPr>
                <w:rFonts w:eastAsia="Calibri" w:cs="Arial"/>
                <w:color w:val="000000"/>
                <w:sz w:val="20"/>
                <w:szCs w:val="20"/>
              </w:rPr>
              <w:t>3</w:t>
            </w:r>
          </w:p>
        </w:tc>
        <w:tc>
          <w:tcPr>
            <w:tcW w:w="1675" w:type="dxa"/>
            <w:vAlign w:val="center"/>
          </w:tcPr>
          <w:p w14:paraId="60E384CB" w14:textId="77777777" w:rsidR="00537355" w:rsidRPr="00344783" w:rsidRDefault="00537355" w:rsidP="000A7E10">
            <w:pPr>
              <w:ind w:left="0" w:firstLine="0"/>
              <w:rPr>
                <w:rFonts w:eastAsia="Calibri" w:cs="Arial"/>
                <w:color w:val="000000"/>
                <w:sz w:val="20"/>
                <w:szCs w:val="20"/>
              </w:rPr>
            </w:pPr>
            <w:r w:rsidRPr="00344783">
              <w:rPr>
                <w:rFonts w:eastAsia="Calibri" w:cs="Arial"/>
                <w:color w:val="000000"/>
                <w:sz w:val="20"/>
                <w:szCs w:val="20"/>
              </w:rPr>
              <w:t>NE, jeigu Užsakovas projektavimo etape gavęs siūlomo sprendimo dokumentaciją/</w:t>
            </w:r>
          </w:p>
          <w:p w14:paraId="136A3A56" w14:textId="77777777" w:rsidR="00537355" w:rsidRPr="00344783" w:rsidRDefault="00537355" w:rsidP="000A7E10">
            <w:pPr>
              <w:ind w:left="0" w:firstLine="0"/>
              <w:rPr>
                <w:rFonts w:eastAsia="Calibri" w:cs="Arial"/>
                <w:color w:val="000000"/>
                <w:sz w:val="20"/>
                <w:szCs w:val="20"/>
              </w:rPr>
            </w:pPr>
            <w:r w:rsidRPr="00344783">
              <w:rPr>
                <w:rFonts w:eastAsia="Calibri" w:cs="Arial"/>
                <w:color w:val="000000"/>
                <w:sz w:val="20"/>
                <w:szCs w:val="20"/>
              </w:rPr>
              <w:t>rekomendacijas techninei įrangai, galės užtikrinti šių paslaugų pateikimą savo infrastruktūroje.</w:t>
            </w:r>
          </w:p>
        </w:tc>
      </w:tr>
      <w:tr w:rsidR="00F673C8" w:rsidRPr="00344783" w14:paraId="7FA9C94F" w14:textId="77777777" w:rsidTr="009B423D">
        <w:tc>
          <w:tcPr>
            <w:tcW w:w="888" w:type="dxa"/>
            <w:vAlign w:val="center"/>
          </w:tcPr>
          <w:p w14:paraId="3469A48E" w14:textId="77777777" w:rsidR="00537355" w:rsidRPr="00344783" w:rsidRDefault="00537355" w:rsidP="00537355">
            <w:pPr>
              <w:rPr>
                <w:rFonts w:eastAsia="Calibri" w:cs="Arial"/>
                <w:sz w:val="20"/>
                <w:szCs w:val="20"/>
                <w:highlight w:val="green"/>
              </w:rPr>
            </w:pPr>
            <w:r w:rsidRPr="00344783">
              <w:rPr>
                <w:rFonts w:eastAsia="Calibri" w:cs="Arial"/>
                <w:sz w:val="20"/>
                <w:szCs w:val="20"/>
              </w:rPr>
              <w:t>3.</w:t>
            </w:r>
          </w:p>
        </w:tc>
        <w:tc>
          <w:tcPr>
            <w:tcW w:w="4603" w:type="dxa"/>
            <w:vAlign w:val="center"/>
          </w:tcPr>
          <w:p w14:paraId="53DAADA2" w14:textId="3EBE12B2" w:rsidR="00537355" w:rsidRPr="00344783" w:rsidRDefault="00175378" w:rsidP="00276B11">
            <w:pPr>
              <w:ind w:left="0" w:firstLine="0"/>
              <w:rPr>
                <w:rFonts w:eastAsia="Calibri" w:cs="Arial"/>
                <w:color w:val="000000"/>
                <w:sz w:val="20"/>
                <w:szCs w:val="20"/>
              </w:rPr>
            </w:pPr>
            <w:r w:rsidRPr="00344783">
              <w:rPr>
                <w:rFonts w:eastAsia="Calibri" w:cs="Arial"/>
                <w:color w:val="000000"/>
                <w:sz w:val="20"/>
                <w:szCs w:val="20"/>
              </w:rPr>
              <w:t>VPP</w:t>
            </w:r>
            <w:r w:rsidR="00537355" w:rsidRPr="00344783">
              <w:rPr>
                <w:rFonts w:eastAsia="Calibri" w:cs="Arial"/>
                <w:color w:val="000000"/>
                <w:sz w:val="20"/>
                <w:szCs w:val="20"/>
              </w:rPr>
              <w:t xml:space="preserve"> licencijos:</w:t>
            </w:r>
          </w:p>
        </w:tc>
        <w:tc>
          <w:tcPr>
            <w:tcW w:w="1896" w:type="dxa"/>
            <w:vAlign w:val="center"/>
          </w:tcPr>
          <w:p w14:paraId="0743F5B9" w14:textId="77777777" w:rsidR="00537355" w:rsidRPr="00344783" w:rsidRDefault="00537355" w:rsidP="000A7E10">
            <w:pPr>
              <w:ind w:left="0" w:firstLine="0"/>
              <w:rPr>
                <w:rFonts w:eastAsia="Calibri" w:cs="Arial"/>
                <w:color w:val="000000"/>
                <w:sz w:val="20"/>
                <w:szCs w:val="20"/>
              </w:rPr>
            </w:pPr>
          </w:p>
        </w:tc>
        <w:tc>
          <w:tcPr>
            <w:tcW w:w="1144" w:type="dxa"/>
            <w:vAlign w:val="center"/>
          </w:tcPr>
          <w:p w14:paraId="553673D3" w14:textId="77777777" w:rsidR="00537355" w:rsidRPr="00344783" w:rsidRDefault="00537355" w:rsidP="000A7E10">
            <w:pPr>
              <w:ind w:left="0" w:firstLine="0"/>
              <w:rPr>
                <w:rFonts w:eastAsia="Calibri" w:cs="Arial"/>
                <w:color w:val="000000"/>
                <w:sz w:val="20"/>
                <w:szCs w:val="20"/>
              </w:rPr>
            </w:pPr>
          </w:p>
        </w:tc>
        <w:tc>
          <w:tcPr>
            <w:tcW w:w="1675" w:type="dxa"/>
            <w:vAlign w:val="center"/>
          </w:tcPr>
          <w:p w14:paraId="250659A5" w14:textId="77777777" w:rsidR="00537355" w:rsidRPr="00344783" w:rsidRDefault="00537355" w:rsidP="000A7E10">
            <w:pPr>
              <w:ind w:left="0" w:firstLine="0"/>
              <w:rPr>
                <w:rFonts w:eastAsia="Calibri" w:cs="Arial"/>
                <w:color w:val="000000"/>
                <w:sz w:val="20"/>
                <w:szCs w:val="20"/>
              </w:rPr>
            </w:pPr>
          </w:p>
        </w:tc>
      </w:tr>
      <w:tr w:rsidR="00F673C8" w:rsidRPr="00344783" w14:paraId="1FABB1A5" w14:textId="77777777" w:rsidTr="009B423D">
        <w:tc>
          <w:tcPr>
            <w:tcW w:w="888" w:type="dxa"/>
            <w:vAlign w:val="center"/>
          </w:tcPr>
          <w:p w14:paraId="2F9CC8A5" w14:textId="77777777" w:rsidR="00537355" w:rsidRPr="00344783" w:rsidRDefault="00537355" w:rsidP="00537355">
            <w:pPr>
              <w:rPr>
                <w:rFonts w:eastAsia="Calibri" w:cs="Arial"/>
                <w:sz w:val="20"/>
                <w:szCs w:val="20"/>
              </w:rPr>
            </w:pPr>
            <w:r w:rsidRPr="00344783">
              <w:rPr>
                <w:rFonts w:eastAsia="Calibri" w:cs="Arial"/>
                <w:sz w:val="20"/>
                <w:szCs w:val="20"/>
              </w:rPr>
              <w:t>3.1.</w:t>
            </w:r>
          </w:p>
        </w:tc>
        <w:tc>
          <w:tcPr>
            <w:tcW w:w="4603" w:type="dxa"/>
            <w:vAlign w:val="center"/>
          </w:tcPr>
          <w:p w14:paraId="2CCA3FFA" w14:textId="2EE815BD" w:rsidR="00537355" w:rsidRPr="001F65CE" w:rsidRDefault="00175378" w:rsidP="00276B11">
            <w:pPr>
              <w:ind w:left="0" w:firstLine="0"/>
              <w:rPr>
                <w:rFonts w:eastAsia="Calibri" w:cs="Arial"/>
                <w:color w:val="000000"/>
                <w:sz w:val="20"/>
                <w:szCs w:val="20"/>
              </w:rPr>
            </w:pPr>
            <w:bookmarkStart w:id="29" w:name="_Hlk189750432"/>
            <w:r w:rsidRPr="001F65CE">
              <w:rPr>
                <w:rFonts w:eastAsia="Calibri" w:cs="Arial"/>
                <w:color w:val="000000"/>
                <w:sz w:val="20"/>
                <w:szCs w:val="20"/>
              </w:rPr>
              <w:t>VPP</w:t>
            </w:r>
            <w:r w:rsidR="00537355" w:rsidRPr="001F65CE">
              <w:rPr>
                <w:rFonts w:eastAsia="Calibri" w:cs="Arial"/>
                <w:color w:val="000000"/>
                <w:sz w:val="20"/>
                <w:szCs w:val="20"/>
              </w:rPr>
              <w:t xml:space="preserve"> taikomosios programinės įrangos </w:t>
            </w:r>
            <w:r w:rsidRPr="001F65CE">
              <w:rPr>
                <w:rFonts w:eastAsia="Calibri" w:cs="Arial"/>
                <w:color w:val="000000"/>
                <w:sz w:val="20"/>
                <w:szCs w:val="20"/>
              </w:rPr>
              <w:t>xx</w:t>
            </w:r>
            <w:r w:rsidR="00537355" w:rsidRPr="001F65CE">
              <w:rPr>
                <w:rFonts w:eastAsia="Calibri" w:cs="Arial"/>
                <w:color w:val="000000"/>
                <w:sz w:val="20"/>
                <w:szCs w:val="20"/>
              </w:rPr>
              <w:t xml:space="preserve"> MW </w:t>
            </w:r>
            <w:r w:rsidR="00C950E9" w:rsidRPr="001F65CE">
              <w:rPr>
                <w:rFonts w:eastAsia="Calibri" w:cs="Arial"/>
                <w:color w:val="000000"/>
                <w:sz w:val="20"/>
                <w:szCs w:val="20"/>
              </w:rPr>
              <w:t>agreguotos</w:t>
            </w:r>
            <w:r w:rsidR="00AB25F1" w:rsidRPr="001F65CE">
              <w:rPr>
                <w:rFonts w:eastAsia="Calibri" w:cs="Arial"/>
                <w:color w:val="000000"/>
                <w:sz w:val="20"/>
                <w:szCs w:val="20"/>
              </w:rPr>
              <w:t xml:space="preserve"> (valdomos)</w:t>
            </w:r>
            <w:r w:rsidR="00C950E9" w:rsidRPr="001F65CE">
              <w:rPr>
                <w:rFonts w:eastAsia="Calibri" w:cs="Arial"/>
                <w:color w:val="000000"/>
                <w:sz w:val="20"/>
                <w:szCs w:val="20"/>
              </w:rPr>
              <w:t xml:space="preserve"> galios </w:t>
            </w:r>
            <w:r w:rsidR="00537355" w:rsidRPr="001F65CE">
              <w:rPr>
                <w:rFonts w:eastAsia="Calibri" w:cs="Arial"/>
                <w:color w:val="000000"/>
                <w:sz w:val="20"/>
                <w:szCs w:val="20"/>
              </w:rPr>
              <w:t xml:space="preserve">licencija, licencijos palaikymas </w:t>
            </w:r>
            <w:r w:rsidR="00F8246B" w:rsidRPr="001F65CE">
              <w:rPr>
                <w:rFonts w:eastAsia="Calibri" w:cs="Arial"/>
                <w:color w:val="000000"/>
                <w:sz w:val="20"/>
                <w:szCs w:val="20"/>
              </w:rPr>
              <w:t>3</w:t>
            </w:r>
            <w:r w:rsidR="00537355" w:rsidRPr="001F65CE">
              <w:rPr>
                <w:rFonts w:eastAsia="Calibri" w:cs="Arial"/>
                <w:color w:val="000000"/>
                <w:sz w:val="20"/>
                <w:szCs w:val="20"/>
              </w:rPr>
              <w:t xml:space="preserve"> metai (</w:t>
            </w:r>
            <w:r w:rsidR="00F8246B" w:rsidRPr="001F65CE">
              <w:rPr>
                <w:rFonts w:eastAsia="Calibri" w:cs="Arial"/>
                <w:color w:val="000000"/>
                <w:sz w:val="20"/>
                <w:szCs w:val="20"/>
              </w:rPr>
              <w:t>36</w:t>
            </w:r>
            <w:r w:rsidR="00537355" w:rsidRPr="001F65CE">
              <w:rPr>
                <w:rFonts w:eastAsia="Calibri" w:cs="Arial"/>
                <w:color w:val="000000"/>
                <w:sz w:val="20"/>
                <w:szCs w:val="20"/>
              </w:rPr>
              <w:t xml:space="preserve"> mėnesi</w:t>
            </w:r>
            <w:r w:rsidR="00056B3B" w:rsidRPr="001F65CE">
              <w:rPr>
                <w:rFonts w:eastAsia="Calibri" w:cs="Arial"/>
                <w:color w:val="000000"/>
                <w:sz w:val="20"/>
                <w:szCs w:val="20"/>
              </w:rPr>
              <w:t>ai</w:t>
            </w:r>
            <w:r w:rsidR="00537355" w:rsidRPr="001F65CE">
              <w:rPr>
                <w:rFonts w:eastAsia="Calibri" w:cs="Arial"/>
                <w:color w:val="000000"/>
                <w:sz w:val="20"/>
                <w:szCs w:val="20"/>
              </w:rPr>
              <w:t>)</w:t>
            </w:r>
            <w:bookmarkEnd w:id="29"/>
          </w:p>
        </w:tc>
        <w:tc>
          <w:tcPr>
            <w:tcW w:w="1896" w:type="dxa"/>
            <w:vAlign w:val="center"/>
          </w:tcPr>
          <w:p w14:paraId="66053215" w14:textId="77777777" w:rsidR="00537355" w:rsidRPr="00344783" w:rsidRDefault="00537355" w:rsidP="000A7E10">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vAlign w:val="center"/>
          </w:tcPr>
          <w:p w14:paraId="705F4EC8" w14:textId="6D52100E" w:rsidR="00537355" w:rsidRPr="00344783" w:rsidRDefault="00056B3B" w:rsidP="000A7E10">
            <w:pPr>
              <w:ind w:left="0" w:firstLine="0"/>
              <w:rPr>
                <w:rFonts w:eastAsia="Calibri" w:cs="Arial"/>
                <w:color w:val="000000"/>
                <w:sz w:val="20"/>
                <w:szCs w:val="20"/>
              </w:rPr>
            </w:pPr>
            <w:r w:rsidRPr="00344783">
              <w:rPr>
                <w:rFonts w:eastAsia="Calibri" w:cs="Arial"/>
                <w:color w:val="000000"/>
                <w:sz w:val="20"/>
                <w:szCs w:val="20"/>
              </w:rPr>
              <w:t>1</w:t>
            </w:r>
          </w:p>
        </w:tc>
        <w:tc>
          <w:tcPr>
            <w:tcW w:w="1675" w:type="dxa"/>
            <w:vAlign w:val="center"/>
          </w:tcPr>
          <w:p w14:paraId="135E31DD" w14:textId="77777777" w:rsidR="00537355" w:rsidRPr="00344783" w:rsidRDefault="00537355" w:rsidP="000A7E10">
            <w:pPr>
              <w:ind w:left="0" w:firstLine="0"/>
              <w:rPr>
                <w:rFonts w:eastAsia="Calibri" w:cs="Arial"/>
                <w:color w:val="000000"/>
                <w:sz w:val="20"/>
                <w:szCs w:val="20"/>
              </w:rPr>
            </w:pPr>
            <w:r w:rsidRPr="00344783">
              <w:rPr>
                <w:rFonts w:eastAsia="Calibri" w:cs="Arial"/>
                <w:color w:val="000000"/>
                <w:sz w:val="20"/>
                <w:szCs w:val="20"/>
              </w:rPr>
              <w:t>Taip</w:t>
            </w:r>
          </w:p>
        </w:tc>
      </w:tr>
      <w:tr w:rsidR="00F673C8" w:rsidRPr="00344783" w14:paraId="3C502036" w14:textId="77777777" w:rsidTr="009B423D">
        <w:tc>
          <w:tcPr>
            <w:tcW w:w="888" w:type="dxa"/>
            <w:vAlign w:val="center"/>
          </w:tcPr>
          <w:p w14:paraId="18CACFED" w14:textId="77777777" w:rsidR="00537355" w:rsidRPr="00344783" w:rsidRDefault="00537355" w:rsidP="00537355">
            <w:pPr>
              <w:rPr>
                <w:rFonts w:eastAsia="Calibri" w:cs="Arial"/>
                <w:sz w:val="20"/>
                <w:szCs w:val="20"/>
              </w:rPr>
            </w:pPr>
            <w:r w:rsidRPr="00344783">
              <w:rPr>
                <w:rFonts w:eastAsia="Calibri" w:cs="Arial"/>
                <w:sz w:val="20"/>
                <w:szCs w:val="20"/>
              </w:rPr>
              <w:t>3.2.</w:t>
            </w:r>
          </w:p>
        </w:tc>
        <w:tc>
          <w:tcPr>
            <w:tcW w:w="4603" w:type="dxa"/>
            <w:vAlign w:val="center"/>
          </w:tcPr>
          <w:p w14:paraId="3797676D" w14:textId="38D0357B" w:rsidR="00537355" w:rsidRPr="001F65CE" w:rsidRDefault="00537355" w:rsidP="00276B11">
            <w:pPr>
              <w:ind w:left="0" w:firstLine="0"/>
              <w:rPr>
                <w:rFonts w:eastAsia="Calibri" w:cs="Arial"/>
                <w:color w:val="000000"/>
                <w:sz w:val="20"/>
                <w:szCs w:val="20"/>
              </w:rPr>
            </w:pPr>
            <w:r w:rsidRPr="001F65CE">
              <w:rPr>
                <w:rFonts w:eastAsia="Calibri" w:cs="Arial"/>
                <w:color w:val="000000"/>
                <w:sz w:val="20"/>
                <w:szCs w:val="20"/>
              </w:rPr>
              <w:t xml:space="preserve">Administratoriaus licencija (visi </w:t>
            </w:r>
            <w:r w:rsidR="00056B3B" w:rsidRPr="001F65CE">
              <w:rPr>
                <w:rFonts w:eastAsia="Calibri" w:cs="Arial"/>
                <w:color w:val="000000"/>
                <w:sz w:val="20"/>
                <w:szCs w:val="20"/>
              </w:rPr>
              <w:t>VPP</w:t>
            </w:r>
            <w:r w:rsidRPr="001F65CE">
              <w:rPr>
                <w:rFonts w:eastAsia="Calibri" w:cs="Arial"/>
                <w:color w:val="000000"/>
                <w:sz w:val="20"/>
                <w:szCs w:val="20"/>
              </w:rPr>
              <w:t xml:space="preserve"> moduliai ir aplikacijos, administravimo veiklos) ir jos palaikymas </w:t>
            </w:r>
            <w:r w:rsidR="00056B3B" w:rsidRPr="001F65CE">
              <w:rPr>
                <w:rFonts w:eastAsia="Calibri" w:cs="Arial"/>
                <w:color w:val="000000"/>
                <w:sz w:val="20"/>
                <w:szCs w:val="20"/>
              </w:rPr>
              <w:t>3</w:t>
            </w:r>
            <w:r w:rsidRPr="001F65CE">
              <w:rPr>
                <w:rFonts w:eastAsia="Calibri" w:cs="Arial"/>
                <w:color w:val="000000"/>
                <w:sz w:val="20"/>
                <w:szCs w:val="20"/>
              </w:rPr>
              <w:t xml:space="preserve"> metai (</w:t>
            </w:r>
            <w:r w:rsidR="00056B3B" w:rsidRPr="001F65CE">
              <w:rPr>
                <w:rFonts w:eastAsia="Calibri" w:cs="Arial"/>
                <w:color w:val="000000"/>
                <w:sz w:val="20"/>
                <w:szCs w:val="20"/>
              </w:rPr>
              <w:t>36</w:t>
            </w:r>
            <w:r w:rsidRPr="001F65CE">
              <w:rPr>
                <w:rFonts w:eastAsia="Calibri" w:cs="Arial"/>
                <w:color w:val="000000"/>
                <w:sz w:val="20"/>
                <w:szCs w:val="20"/>
              </w:rPr>
              <w:t xml:space="preserve"> mėnesi</w:t>
            </w:r>
            <w:r w:rsidR="00056B3B" w:rsidRPr="001F65CE">
              <w:rPr>
                <w:rFonts w:eastAsia="Calibri" w:cs="Arial"/>
                <w:color w:val="000000"/>
                <w:sz w:val="20"/>
                <w:szCs w:val="20"/>
              </w:rPr>
              <w:t>ai</w:t>
            </w:r>
            <w:r w:rsidRPr="001F65CE">
              <w:rPr>
                <w:rFonts w:eastAsia="Calibri" w:cs="Arial"/>
                <w:color w:val="000000"/>
                <w:sz w:val="20"/>
                <w:szCs w:val="20"/>
              </w:rPr>
              <w:t>)</w:t>
            </w:r>
          </w:p>
        </w:tc>
        <w:tc>
          <w:tcPr>
            <w:tcW w:w="1896" w:type="dxa"/>
            <w:vAlign w:val="center"/>
          </w:tcPr>
          <w:p w14:paraId="4667A081" w14:textId="77777777" w:rsidR="00537355" w:rsidRPr="00344783" w:rsidRDefault="00537355" w:rsidP="000A7E10">
            <w:pPr>
              <w:ind w:left="0" w:firstLine="0"/>
              <w:rPr>
                <w:rFonts w:eastAsia="Calibri" w:cs="Arial"/>
                <w:color w:val="000000"/>
                <w:sz w:val="20"/>
                <w:szCs w:val="20"/>
              </w:rPr>
            </w:pPr>
            <w:r w:rsidRPr="00344783">
              <w:rPr>
                <w:rFonts w:eastAsia="Calibri" w:cs="Arial"/>
                <w:color w:val="000000"/>
                <w:sz w:val="20"/>
                <w:szCs w:val="20"/>
              </w:rPr>
              <w:t>naudotojas</w:t>
            </w:r>
          </w:p>
        </w:tc>
        <w:tc>
          <w:tcPr>
            <w:tcW w:w="1144" w:type="dxa"/>
            <w:vAlign w:val="center"/>
          </w:tcPr>
          <w:p w14:paraId="108561E3" w14:textId="61B07DC1" w:rsidR="00537355" w:rsidRPr="00344783" w:rsidRDefault="00D04D13" w:rsidP="000A7E10">
            <w:pPr>
              <w:ind w:left="0" w:firstLine="0"/>
              <w:rPr>
                <w:rFonts w:eastAsia="Calibri" w:cs="Arial"/>
                <w:color w:val="000000"/>
                <w:sz w:val="20"/>
                <w:szCs w:val="20"/>
              </w:rPr>
            </w:pPr>
            <w:r>
              <w:rPr>
                <w:rFonts w:eastAsia="Calibri" w:cs="Arial"/>
                <w:color w:val="000000"/>
                <w:sz w:val="20"/>
                <w:szCs w:val="20"/>
              </w:rPr>
              <w:t>2</w:t>
            </w:r>
          </w:p>
        </w:tc>
        <w:tc>
          <w:tcPr>
            <w:tcW w:w="1675" w:type="dxa"/>
            <w:vAlign w:val="center"/>
          </w:tcPr>
          <w:p w14:paraId="6808FFF4" w14:textId="77777777" w:rsidR="00537355" w:rsidRPr="00344783" w:rsidRDefault="00537355" w:rsidP="000A7E10">
            <w:pPr>
              <w:ind w:left="0" w:firstLine="0"/>
              <w:rPr>
                <w:rFonts w:eastAsia="Calibri" w:cs="Arial"/>
                <w:color w:val="000000"/>
                <w:sz w:val="20"/>
                <w:szCs w:val="20"/>
              </w:rPr>
            </w:pPr>
            <w:r w:rsidRPr="00344783">
              <w:rPr>
                <w:rFonts w:eastAsia="Calibri" w:cs="Arial"/>
                <w:color w:val="000000"/>
                <w:sz w:val="20"/>
                <w:szCs w:val="20"/>
              </w:rPr>
              <w:t>Taip</w:t>
            </w:r>
          </w:p>
        </w:tc>
      </w:tr>
      <w:tr w:rsidR="00F673C8" w:rsidRPr="00344783" w14:paraId="2E4FC3A8" w14:textId="77777777" w:rsidTr="009B423D">
        <w:tc>
          <w:tcPr>
            <w:tcW w:w="888" w:type="dxa"/>
            <w:vAlign w:val="center"/>
          </w:tcPr>
          <w:p w14:paraId="68F09906" w14:textId="77777777" w:rsidR="00537355" w:rsidRPr="00344783" w:rsidRDefault="00537355" w:rsidP="00537355">
            <w:pPr>
              <w:rPr>
                <w:rFonts w:eastAsia="Calibri" w:cs="Arial"/>
                <w:sz w:val="20"/>
                <w:szCs w:val="20"/>
              </w:rPr>
            </w:pPr>
            <w:r w:rsidRPr="00344783">
              <w:rPr>
                <w:rFonts w:eastAsia="Calibri" w:cs="Arial"/>
                <w:sz w:val="20"/>
                <w:szCs w:val="20"/>
              </w:rPr>
              <w:t>3.3.</w:t>
            </w:r>
          </w:p>
        </w:tc>
        <w:tc>
          <w:tcPr>
            <w:tcW w:w="4603" w:type="dxa"/>
            <w:vAlign w:val="center"/>
          </w:tcPr>
          <w:p w14:paraId="712B5A1C" w14:textId="5D938113" w:rsidR="00537355" w:rsidRPr="001F65CE" w:rsidRDefault="00537355" w:rsidP="00276B11">
            <w:pPr>
              <w:ind w:left="0" w:firstLine="0"/>
              <w:rPr>
                <w:rFonts w:eastAsia="Calibri" w:cs="Arial"/>
                <w:color w:val="000000"/>
                <w:sz w:val="20"/>
                <w:szCs w:val="20"/>
              </w:rPr>
            </w:pPr>
            <w:r w:rsidRPr="001F65CE">
              <w:rPr>
                <w:rFonts w:eastAsia="Calibri" w:cs="Arial"/>
                <w:color w:val="000000"/>
                <w:sz w:val="20"/>
                <w:szCs w:val="20"/>
              </w:rPr>
              <w:t xml:space="preserve">Naudotojo licencija „Pagr. Naudotojas“ (visi </w:t>
            </w:r>
            <w:r w:rsidR="00CC0811" w:rsidRPr="001F65CE">
              <w:rPr>
                <w:rFonts w:eastAsia="Calibri" w:cs="Arial"/>
                <w:color w:val="000000"/>
                <w:sz w:val="20"/>
                <w:szCs w:val="20"/>
              </w:rPr>
              <w:t>VPP</w:t>
            </w:r>
            <w:r w:rsidRPr="001F65CE">
              <w:rPr>
                <w:rFonts w:eastAsia="Calibri" w:cs="Arial"/>
                <w:color w:val="000000"/>
                <w:sz w:val="20"/>
                <w:szCs w:val="20"/>
              </w:rPr>
              <w:t xml:space="preserve"> moduliai išskyrus administravimą) ir jos palaikymas </w:t>
            </w:r>
            <w:r w:rsidR="0066572F" w:rsidRPr="001F65CE">
              <w:rPr>
                <w:rFonts w:eastAsia="Calibri" w:cs="Arial"/>
                <w:color w:val="000000"/>
                <w:sz w:val="20"/>
                <w:szCs w:val="20"/>
              </w:rPr>
              <w:t xml:space="preserve">3 </w:t>
            </w:r>
            <w:r w:rsidRPr="001F65CE">
              <w:rPr>
                <w:rFonts w:eastAsia="Calibri" w:cs="Arial"/>
                <w:color w:val="000000"/>
                <w:sz w:val="20"/>
                <w:szCs w:val="20"/>
              </w:rPr>
              <w:t>metai (</w:t>
            </w:r>
            <w:r w:rsidR="0066572F" w:rsidRPr="001F65CE">
              <w:rPr>
                <w:rFonts w:eastAsia="Calibri" w:cs="Arial"/>
                <w:color w:val="000000"/>
                <w:sz w:val="20"/>
                <w:szCs w:val="20"/>
              </w:rPr>
              <w:t xml:space="preserve">36 </w:t>
            </w:r>
            <w:r w:rsidRPr="001F65CE">
              <w:rPr>
                <w:rFonts w:eastAsia="Calibri" w:cs="Arial"/>
                <w:color w:val="000000"/>
                <w:sz w:val="20"/>
                <w:szCs w:val="20"/>
              </w:rPr>
              <w:t>mėnesi</w:t>
            </w:r>
            <w:r w:rsidR="0066572F" w:rsidRPr="001F65CE">
              <w:rPr>
                <w:rFonts w:eastAsia="Calibri" w:cs="Arial"/>
                <w:color w:val="000000"/>
                <w:sz w:val="20"/>
                <w:szCs w:val="20"/>
              </w:rPr>
              <w:t>ai</w:t>
            </w:r>
            <w:r w:rsidRPr="001F65CE">
              <w:rPr>
                <w:rFonts w:eastAsia="Calibri" w:cs="Arial"/>
                <w:color w:val="000000"/>
                <w:sz w:val="20"/>
                <w:szCs w:val="20"/>
              </w:rPr>
              <w:t>)</w:t>
            </w:r>
          </w:p>
        </w:tc>
        <w:tc>
          <w:tcPr>
            <w:tcW w:w="1896" w:type="dxa"/>
            <w:vAlign w:val="center"/>
          </w:tcPr>
          <w:p w14:paraId="272CE9B2" w14:textId="77777777" w:rsidR="00537355" w:rsidRPr="00344783" w:rsidRDefault="00537355" w:rsidP="000A7E10">
            <w:pPr>
              <w:ind w:left="0" w:firstLine="0"/>
              <w:rPr>
                <w:rFonts w:eastAsia="Calibri" w:cs="Arial"/>
                <w:color w:val="000000"/>
                <w:sz w:val="20"/>
                <w:szCs w:val="20"/>
              </w:rPr>
            </w:pPr>
            <w:r w:rsidRPr="00344783">
              <w:rPr>
                <w:rFonts w:eastAsia="Calibri" w:cs="Arial"/>
                <w:color w:val="000000"/>
                <w:sz w:val="20"/>
                <w:szCs w:val="20"/>
              </w:rPr>
              <w:t>naudotojas</w:t>
            </w:r>
          </w:p>
        </w:tc>
        <w:tc>
          <w:tcPr>
            <w:tcW w:w="1144" w:type="dxa"/>
            <w:vAlign w:val="center"/>
          </w:tcPr>
          <w:p w14:paraId="010E1F85" w14:textId="459C3921" w:rsidR="00537355" w:rsidRPr="00344783" w:rsidRDefault="00D04D13" w:rsidP="000A7E10">
            <w:pPr>
              <w:ind w:left="0" w:firstLine="0"/>
              <w:rPr>
                <w:rFonts w:eastAsia="Calibri" w:cs="Arial"/>
                <w:color w:val="000000"/>
                <w:sz w:val="20"/>
                <w:szCs w:val="20"/>
              </w:rPr>
            </w:pPr>
            <w:r>
              <w:rPr>
                <w:rFonts w:eastAsia="Calibri" w:cs="Arial"/>
                <w:color w:val="000000"/>
                <w:sz w:val="20"/>
                <w:szCs w:val="20"/>
              </w:rPr>
              <w:t>3</w:t>
            </w:r>
          </w:p>
        </w:tc>
        <w:tc>
          <w:tcPr>
            <w:tcW w:w="1675" w:type="dxa"/>
            <w:vAlign w:val="center"/>
          </w:tcPr>
          <w:p w14:paraId="15DBDA3B" w14:textId="77777777" w:rsidR="00537355" w:rsidRPr="00344783" w:rsidRDefault="00537355" w:rsidP="000A7E10">
            <w:pPr>
              <w:ind w:left="0" w:firstLine="0"/>
              <w:rPr>
                <w:rFonts w:eastAsia="Calibri" w:cs="Arial"/>
                <w:color w:val="000000"/>
                <w:sz w:val="20"/>
                <w:szCs w:val="20"/>
              </w:rPr>
            </w:pPr>
            <w:r w:rsidRPr="00344783">
              <w:rPr>
                <w:rFonts w:eastAsia="Calibri" w:cs="Arial"/>
                <w:color w:val="000000"/>
                <w:sz w:val="20"/>
                <w:szCs w:val="20"/>
              </w:rPr>
              <w:t>Taip</w:t>
            </w:r>
          </w:p>
        </w:tc>
      </w:tr>
      <w:tr w:rsidR="00F673C8" w:rsidRPr="00344783" w14:paraId="3C6C7F16" w14:textId="77777777" w:rsidTr="009B423D">
        <w:tc>
          <w:tcPr>
            <w:tcW w:w="888" w:type="dxa"/>
            <w:vAlign w:val="center"/>
          </w:tcPr>
          <w:p w14:paraId="4511C82E" w14:textId="77777777" w:rsidR="00537355" w:rsidRPr="00344783" w:rsidRDefault="00537355" w:rsidP="00537355">
            <w:pPr>
              <w:rPr>
                <w:rFonts w:eastAsia="Calibri" w:cs="Arial"/>
                <w:sz w:val="20"/>
                <w:szCs w:val="20"/>
              </w:rPr>
            </w:pPr>
            <w:r w:rsidRPr="00344783">
              <w:rPr>
                <w:rFonts w:eastAsia="Calibri" w:cs="Arial"/>
                <w:sz w:val="20"/>
                <w:szCs w:val="20"/>
              </w:rPr>
              <w:t>3.4.</w:t>
            </w:r>
          </w:p>
        </w:tc>
        <w:tc>
          <w:tcPr>
            <w:tcW w:w="4603" w:type="dxa"/>
            <w:vAlign w:val="center"/>
          </w:tcPr>
          <w:p w14:paraId="56395B1F" w14:textId="77777777" w:rsidR="00537355" w:rsidRPr="001F65CE" w:rsidRDefault="00537355" w:rsidP="00276B11">
            <w:pPr>
              <w:ind w:left="0" w:firstLine="0"/>
              <w:rPr>
                <w:rFonts w:eastAsia="Calibri" w:cs="Arial"/>
                <w:color w:val="000000"/>
                <w:sz w:val="20"/>
                <w:szCs w:val="20"/>
              </w:rPr>
            </w:pPr>
            <w:r w:rsidRPr="001F65CE">
              <w:rPr>
                <w:rFonts w:eastAsia="Calibri" w:cs="Arial"/>
                <w:color w:val="000000"/>
                <w:sz w:val="20"/>
                <w:szCs w:val="20"/>
              </w:rPr>
              <w:t>Naudotojo licencija „Riboto naudotojo” (skaitytojas) ir jų palaikymas 5 metai (60 mėnesių)</w:t>
            </w:r>
          </w:p>
        </w:tc>
        <w:tc>
          <w:tcPr>
            <w:tcW w:w="1896" w:type="dxa"/>
            <w:vAlign w:val="center"/>
          </w:tcPr>
          <w:p w14:paraId="7169A4A7" w14:textId="77777777" w:rsidR="00537355" w:rsidRPr="00344783" w:rsidRDefault="00537355" w:rsidP="000A7E10">
            <w:pPr>
              <w:ind w:left="0" w:firstLine="0"/>
              <w:rPr>
                <w:rFonts w:eastAsia="Calibri" w:cs="Arial"/>
                <w:color w:val="000000"/>
                <w:sz w:val="20"/>
                <w:szCs w:val="20"/>
              </w:rPr>
            </w:pPr>
            <w:r w:rsidRPr="00344783">
              <w:rPr>
                <w:rFonts w:eastAsia="Calibri" w:cs="Arial"/>
                <w:color w:val="000000"/>
                <w:sz w:val="20"/>
                <w:szCs w:val="20"/>
              </w:rPr>
              <w:t>naudotojas</w:t>
            </w:r>
          </w:p>
        </w:tc>
        <w:tc>
          <w:tcPr>
            <w:tcW w:w="1144" w:type="dxa"/>
            <w:vAlign w:val="center"/>
          </w:tcPr>
          <w:p w14:paraId="7CDE8630" w14:textId="1548718B" w:rsidR="00537355" w:rsidRPr="00344783" w:rsidRDefault="00D04D13" w:rsidP="000A7E10">
            <w:pPr>
              <w:ind w:left="0" w:firstLine="0"/>
              <w:rPr>
                <w:rFonts w:eastAsia="Calibri" w:cs="Arial"/>
                <w:color w:val="000000"/>
                <w:sz w:val="20"/>
                <w:szCs w:val="20"/>
              </w:rPr>
            </w:pPr>
            <w:r>
              <w:rPr>
                <w:rFonts w:eastAsia="Calibri" w:cs="Arial"/>
                <w:color w:val="000000"/>
                <w:sz w:val="20"/>
                <w:szCs w:val="20"/>
              </w:rPr>
              <w:t>5</w:t>
            </w:r>
          </w:p>
        </w:tc>
        <w:tc>
          <w:tcPr>
            <w:tcW w:w="1675" w:type="dxa"/>
            <w:vAlign w:val="center"/>
          </w:tcPr>
          <w:p w14:paraId="7FCED273" w14:textId="77777777" w:rsidR="00537355" w:rsidRPr="00344783" w:rsidRDefault="00537355" w:rsidP="000A7E10">
            <w:pPr>
              <w:ind w:left="0" w:firstLine="0"/>
              <w:rPr>
                <w:rFonts w:eastAsia="Calibri" w:cs="Arial"/>
                <w:color w:val="000000"/>
                <w:sz w:val="20"/>
                <w:szCs w:val="20"/>
              </w:rPr>
            </w:pPr>
            <w:r w:rsidRPr="00344783">
              <w:rPr>
                <w:rFonts w:eastAsia="Calibri" w:cs="Arial"/>
                <w:color w:val="000000"/>
                <w:sz w:val="20"/>
                <w:szCs w:val="20"/>
              </w:rPr>
              <w:t>Ne</w:t>
            </w:r>
          </w:p>
        </w:tc>
      </w:tr>
      <w:tr w:rsidR="00F673C8" w:rsidRPr="00344783" w14:paraId="079F0D92" w14:textId="77777777" w:rsidTr="009B423D">
        <w:tc>
          <w:tcPr>
            <w:tcW w:w="888" w:type="dxa"/>
            <w:vAlign w:val="center"/>
          </w:tcPr>
          <w:p w14:paraId="7E223B39" w14:textId="77777777" w:rsidR="00537355" w:rsidRPr="00344783" w:rsidRDefault="00537355" w:rsidP="00537355">
            <w:pPr>
              <w:rPr>
                <w:rFonts w:eastAsia="Calibri" w:cs="Arial"/>
                <w:sz w:val="20"/>
                <w:szCs w:val="20"/>
              </w:rPr>
            </w:pPr>
            <w:r w:rsidRPr="00344783">
              <w:rPr>
                <w:rFonts w:eastAsia="Calibri" w:cs="Arial"/>
                <w:sz w:val="20"/>
                <w:szCs w:val="20"/>
              </w:rPr>
              <w:t>4.</w:t>
            </w:r>
          </w:p>
        </w:tc>
        <w:tc>
          <w:tcPr>
            <w:tcW w:w="4603" w:type="dxa"/>
            <w:vAlign w:val="center"/>
          </w:tcPr>
          <w:p w14:paraId="0246E6E2" w14:textId="3CCB4AE6" w:rsidR="00537355" w:rsidRPr="00344783" w:rsidRDefault="003A5355" w:rsidP="00276B11">
            <w:pPr>
              <w:ind w:left="0" w:firstLine="0"/>
              <w:rPr>
                <w:rFonts w:eastAsia="Calibri" w:cs="Arial"/>
                <w:color w:val="000000"/>
                <w:sz w:val="20"/>
                <w:szCs w:val="20"/>
              </w:rPr>
            </w:pPr>
            <w:r w:rsidRPr="00344783">
              <w:rPr>
                <w:rFonts w:eastAsia="Calibri" w:cs="Arial"/>
                <w:color w:val="000000"/>
                <w:sz w:val="20"/>
                <w:szCs w:val="20"/>
              </w:rPr>
              <w:t>VPP</w:t>
            </w:r>
            <w:r w:rsidR="00537355" w:rsidRPr="00344783">
              <w:rPr>
                <w:rFonts w:eastAsia="Calibri" w:cs="Arial"/>
                <w:color w:val="000000"/>
                <w:sz w:val="20"/>
                <w:szCs w:val="20"/>
              </w:rPr>
              <w:t xml:space="preserve"> informacijos analizė, duomenų paruošimas ir migravimas</w:t>
            </w:r>
          </w:p>
        </w:tc>
        <w:tc>
          <w:tcPr>
            <w:tcW w:w="1896" w:type="dxa"/>
            <w:vAlign w:val="center"/>
          </w:tcPr>
          <w:p w14:paraId="7514123D" w14:textId="77777777" w:rsidR="00537355" w:rsidRPr="00344783" w:rsidRDefault="00537355" w:rsidP="000A7E10">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vAlign w:val="center"/>
          </w:tcPr>
          <w:p w14:paraId="1E0C9976" w14:textId="77777777" w:rsidR="00537355" w:rsidRPr="00344783" w:rsidRDefault="00537355" w:rsidP="000A7E10">
            <w:pPr>
              <w:ind w:left="0" w:firstLine="0"/>
              <w:rPr>
                <w:rFonts w:eastAsia="Calibri" w:cs="Arial"/>
                <w:color w:val="000000"/>
                <w:sz w:val="20"/>
                <w:szCs w:val="20"/>
              </w:rPr>
            </w:pPr>
            <w:r w:rsidRPr="00344783">
              <w:rPr>
                <w:rFonts w:eastAsia="Calibri" w:cs="Arial"/>
                <w:color w:val="000000"/>
                <w:sz w:val="20"/>
                <w:szCs w:val="20"/>
              </w:rPr>
              <w:t>1</w:t>
            </w:r>
          </w:p>
        </w:tc>
        <w:tc>
          <w:tcPr>
            <w:tcW w:w="1675" w:type="dxa"/>
            <w:vAlign w:val="center"/>
          </w:tcPr>
          <w:p w14:paraId="6468129D" w14:textId="77777777" w:rsidR="00537355" w:rsidRPr="00344783" w:rsidRDefault="00537355" w:rsidP="000A7E10">
            <w:pPr>
              <w:ind w:left="0" w:firstLine="0"/>
              <w:rPr>
                <w:rFonts w:eastAsia="Calibri" w:cs="Arial"/>
                <w:color w:val="000000"/>
                <w:sz w:val="20"/>
                <w:szCs w:val="20"/>
              </w:rPr>
            </w:pPr>
            <w:r w:rsidRPr="00344783">
              <w:rPr>
                <w:rFonts w:eastAsia="Calibri" w:cs="Arial"/>
                <w:color w:val="000000"/>
                <w:sz w:val="20"/>
                <w:szCs w:val="20"/>
              </w:rPr>
              <w:t>Taip</w:t>
            </w:r>
          </w:p>
        </w:tc>
      </w:tr>
      <w:tr w:rsidR="00F673C8" w:rsidRPr="00344783" w14:paraId="2A157FA3" w14:textId="77777777" w:rsidTr="009B423D">
        <w:tc>
          <w:tcPr>
            <w:tcW w:w="888" w:type="dxa"/>
            <w:vAlign w:val="center"/>
          </w:tcPr>
          <w:p w14:paraId="7BD8492A" w14:textId="77777777" w:rsidR="00537355" w:rsidRPr="00344783" w:rsidRDefault="00537355" w:rsidP="00537355">
            <w:pPr>
              <w:rPr>
                <w:rFonts w:eastAsia="Calibri" w:cs="Arial"/>
                <w:sz w:val="20"/>
                <w:szCs w:val="20"/>
              </w:rPr>
            </w:pPr>
            <w:r w:rsidRPr="00344783">
              <w:rPr>
                <w:rFonts w:eastAsia="Calibri" w:cs="Arial"/>
                <w:sz w:val="20"/>
                <w:szCs w:val="20"/>
              </w:rPr>
              <w:t>5.</w:t>
            </w:r>
          </w:p>
        </w:tc>
        <w:tc>
          <w:tcPr>
            <w:tcW w:w="4603" w:type="dxa"/>
            <w:vAlign w:val="center"/>
          </w:tcPr>
          <w:p w14:paraId="337BDA21" w14:textId="0CD2D1D0" w:rsidR="00537355" w:rsidRPr="00344783" w:rsidRDefault="00315504" w:rsidP="00276B11">
            <w:pPr>
              <w:ind w:left="0" w:firstLine="0"/>
              <w:rPr>
                <w:rFonts w:eastAsia="Calibri" w:cs="Arial"/>
                <w:color w:val="000000"/>
                <w:sz w:val="20"/>
                <w:szCs w:val="20"/>
              </w:rPr>
            </w:pPr>
            <w:r w:rsidRPr="00344783">
              <w:rPr>
                <w:rFonts w:eastAsia="Calibri" w:cs="Arial"/>
                <w:color w:val="000000"/>
                <w:sz w:val="20"/>
                <w:szCs w:val="20"/>
              </w:rPr>
              <w:t>Pagrindinių VPP produkto modulių konfigūravimas, parametrizavimas ir pritaikymas (įskaitant reikalingas integracijas), testavimas ir įdiegimas pagal funkcinius reikalavimus ir suderintą projektavimo dokumentaciją.</w:t>
            </w:r>
          </w:p>
        </w:tc>
        <w:tc>
          <w:tcPr>
            <w:tcW w:w="1896" w:type="dxa"/>
            <w:vAlign w:val="center"/>
          </w:tcPr>
          <w:p w14:paraId="316BDFDB" w14:textId="77777777" w:rsidR="00537355" w:rsidRPr="00344783" w:rsidRDefault="00537355" w:rsidP="000A7E10">
            <w:pPr>
              <w:ind w:left="0" w:firstLine="0"/>
              <w:rPr>
                <w:rFonts w:eastAsia="Calibri" w:cs="Arial"/>
                <w:color w:val="000000"/>
                <w:sz w:val="20"/>
                <w:szCs w:val="20"/>
              </w:rPr>
            </w:pPr>
          </w:p>
        </w:tc>
        <w:tc>
          <w:tcPr>
            <w:tcW w:w="1144" w:type="dxa"/>
            <w:vAlign w:val="center"/>
          </w:tcPr>
          <w:p w14:paraId="1277B36C" w14:textId="77777777" w:rsidR="00537355" w:rsidRPr="00344783" w:rsidRDefault="00537355" w:rsidP="000A7E10">
            <w:pPr>
              <w:ind w:left="0" w:firstLine="0"/>
              <w:rPr>
                <w:rFonts w:eastAsia="Calibri" w:cs="Arial"/>
                <w:color w:val="000000"/>
                <w:sz w:val="20"/>
                <w:szCs w:val="20"/>
              </w:rPr>
            </w:pPr>
          </w:p>
        </w:tc>
        <w:tc>
          <w:tcPr>
            <w:tcW w:w="1675" w:type="dxa"/>
            <w:vAlign w:val="center"/>
          </w:tcPr>
          <w:p w14:paraId="152AE811" w14:textId="77777777" w:rsidR="00537355" w:rsidRPr="00344783" w:rsidRDefault="00537355" w:rsidP="000A7E10">
            <w:pPr>
              <w:ind w:left="0" w:firstLine="0"/>
              <w:rPr>
                <w:rFonts w:eastAsia="Calibri" w:cs="Arial"/>
                <w:color w:val="000000"/>
                <w:sz w:val="20"/>
                <w:szCs w:val="20"/>
              </w:rPr>
            </w:pPr>
          </w:p>
        </w:tc>
      </w:tr>
      <w:tr w:rsidR="009F6BBE" w:rsidRPr="00344783" w14:paraId="623BA707" w14:textId="77777777" w:rsidTr="009B423D">
        <w:tc>
          <w:tcPr>
            <w:tcW w:w="888" w:type="dxa"/>
            <w:vAlign w:val="center"/>
          </w:tcPr>
          <w:p w14:paraId="15CE512E" w14:textId="77777777" w:rsidR="009F6BBE" w:rsidRPr="00344783" w:rsidRDefault="009F6BBE" w:rsidP="009F6BBE">
            <w:pPr>
              <w:rPr>
                <w:rFonts w:eastAsia="Calibri" w:cs="Arial"/>
                <w:sz w:val="20"/>
                <w:szCs w:val="20"/>
              </w:rPr>
            </w:pPr>
            <w:r w:rsidRPr="00344783">
              <w:rPr>
                <w:rFonts w:eastAsia="Calibri" w:cs="Arial"/>
                <w:sz w:val="20"/>
                <w:szCs w:val="20"/>
              </w:rPr>
              <w:t>5.1.</w:t>
            </w:r>
          </w:p>
        </w:tc>
        <w:tc>
          <w:tcPr>
            <w:tcW w:w="4603" w:type="dxa"/>
            <w:tcBorders>
              <w:top w:val="single" w:sz="4" w:space="0" w:color="auto"/>
              <w:left w:val="single" w:sz="4" w:space="0" w:color="auto"/>
              <w:bottom w:val="single" w:sz="4" w:space="0" w:color="auto"/>
              <w:right w:val="single" w:sz="4" w:space="0" w:color="auto"/>
            </w:tcBorders>
            <w:vAlign w:val="center"/>
          </w:tcPr>
          <w:p w14:paraId="270D17B2" w14:textId="7BC16F9F" w:rsidR="009F6BBE" w:rsidRPr="00344783" w:rsidRDefault="00D074A9" w:rsidP="009F6BBE">
            <w:pPr>
              <w:ind w:left="0" w:firstLine="0"/>
              <w:rPr>
                <w:rFonts w:eastAsia="Calibri" w:cs="Arial"/>
                <w:color w:val="000000"/>
                <w:sz w:val="20"/>
                <w:szCs w:val="20"/>
              </w:rPr>
            </w:pPr>
            <w:r w:rsidRPr="00344783">
              <w:rPr>
                <w:rFonts w:eastAsia="Calibri" w:cs="Arial"/>
                <w:color w:val="000000"/>
                <w:sz w:val="20"/>
                <w:szCs w:val="20"/>
              </w:rPr>
              <w:t>P</w:t>
            </w:r>
            <w:r w:rsidR="009F6BBE" w:rsidRPr="00344783">
              <w:rPr>
                <w:rFonts w:eastAsia="Calibri" w:cs="Arial"/>
                <w:color w:val="000000"/>
                <w:sz w:val="20"/>
                <w:szCs w:val="20"/>
              </w:rPr>
              <w:t>rognozavimo modulis</w:t>
            </w:r>
          </w:p>
        </w:tc>
        <w:tc>
          <w:tcPr>
            <w:tcW w:w="1896" w:type="dxa"/>
            <w:tcBorders>
              <w:top w:val="single" w:sz="4" w:space="0" w:color="auto"/>
              <w:left w:val="single" w:sz="4" w:space="0" w:color="auto"/>
              <w:bottom w:val="single" w:sz="4" w:space="0" w:color="auto"/>
              <w:right w:val="single" w:sz="4" w:space="0" w:color="auto"/>
            </w:tcBorders>
            <w:vAlign w:val="center"/>
          </w:tcPr>
          <w:p w14:paraId="3C52D42B" w14:textId="77777777" w:rsidR="009F6BBE" w:rsidRPr="00344783" w:rsidRDefault="009F6BBE" w:rsidP="009F6BBE">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tcBorders>
              <w:top w:val="single" w:sz="4" w:space="0" w:color="auto"/>
              <w:left w:val="single" w:sz="4" w:space="0" w:color="auto"/>
              <w:bottom w:val="single" w:sz="4" w:space="0" w:color="auto"/>
              <w:right w:val="single" w:sz="4" w:space="0" w:color="auto"/>
            </w:tcBorders>
            <w:vAlign w:val="center"/>
          </w:tcPr>
          <w:p w14:paraId="50A23A8E" w14:textId="77777777" w:rsidR="009F6BBE" w:rsidRPr="00344783" w:rsidRDefault="009F6BBE" w:rsidP="009F6BBE">
            <w:pPr>
              <w:ind w:left="0" w:firstLine="0"/>
              <w:rPr>
                <w:rFonts w:eastAsia="Calibri" w:cs="Arial"/>
                <w:color w:val="000000"/>
                <w:sz w:val="20"/>
                <w:szCs w:val="20"/>
              </w:rPr>
            </w:pPr>
            <w:r w:rsidRPr="00344783">
              <w:rPr>
                <w:rFonts w:eastAsia="Calibri" w:cs="Arial"/>
                <w:color w:val="000000"/>
                <w:sz w:val="20"/>
                <w:szCs w:val="20"/>
              </w:rPr>
              <w:t>1</w:t>
            </w:r>
          </w:p>
        </w:tc>
        <w:tc>
          <w:tcPr>
            <w:tcW w:w="1675" w:type="dxa"/>
            <w:tcBorders>
              <w:top w:val="single" w:sz="4" w:space="0" w:color="auto"/>
              <w:left w:val="single" w:sz="4" w:space="0" w:color="auto"/>
              <w:bottom w:val="single" w:sz="4" w:space="0" w:color="auto"/>
              <w:right w:val="single" w:sz="4" w:space="0" w:color="auto"/>
            </w:tcBorders>
            <w:vAlign w:val="center"/>
          </w:tcPr>
          <w:p w14:paraId="7AAD379E" w14:textId="77777777" w:rsidR="009F6BBE" w:rsidRPr="00344783" w:rsidRDefault="009F6BBE" w:rsidP="009F6BBE">
            <w:pPr>
              <w:ind w:left="0" w:firstLine="0"/>
              <w:rPr>
                <w:rFonts w:eastAsia="Calibri" w:cs="Arial"/>
                <w:color w:val="000000"/>
                <w:sz w:val="20"/>
                <w:szCs w:val="20"/>
              </w:rPr>
            </w:pPr>
            <w:r w:rsidRPr="00344783">
              <w:rPr>
                <w:rFonts w:eastAsia="Calibri" w:cs="Arial"/>
                <w:color w:val="000000"/>
                <w:sz w:val="20"/>
                <w:szCs w:val="20"/>
              </w:rPr>
              <w:t>Taip</w:t>
            </w:r>
          </w:p>
        </w:tc>
      </w:tr>
      <w:tr w:rsidR="009F6BBE" w:rsidRPr="00344783" w14:paraId="04BE61DC" w14:textId="77777777" w:rsidTr="009B423D">
        <w:tc>
          <w:tcPr>
            <w:tcW w:w="888" w:type="dxa"/>
            <w:vAlign w:val="center"/>
          </w:tcPr>
          <w:p w14:paraId="2583907C" w14:textId="77777777" w:rsidR="009F6BBE" w:rsidRPr="00344783" w:rsidRDefault="009F6BBE" w:rsidP="009F6BBE">
            <w:pPr>
              <w:rPr>
                <w:rFonts w:eastAsia="Calibri" w:cs="Arial"/>
                <w:sz w:val="20"/>
                <w:szCs w:val="20"/>
              </w:rPr>
            </w:pPr>
            <w:r w:rsidRPr="00344783">
              <w:rPr>
                <w:rFonts w:eastAsia="Calibri" w:cs="Arial"/>
                <w:sz w:val="20"/>
                <w:szCs w:val="20"/>
              </w:rPr>
              <w:t>5.2.</w:t>
            </w:r>
          </w:p>
        </w:tc>
        <w:tc>
          <w:tcPr>
            <w:tcW w:w="4603" w:type="dxa"/>
            <w:tcBorders>
              <w:top w:val="single" w:sz="4" w:space="0" w:color="auto"/>
              <w:left w:val="single" w:sz="4" w:space="0" w:color="auto"/>
              <w:bottom w:val="single" w:sz="4" w:space="0" w:color="auto"/>
              <w:right w:val="single" w:sz="4" w:space="0" w:color="auto"/>
            </w:tcBorders>
            <w:vAlign w:val="center"/>
          </w:tcPr>
          <w:p w14:paraId="434AAFD3" w14:textId="6E9338FC" w:rsidR="009F6BBE" w:rsidRPr="00344783" w:rsidDel="00BF1E2E" w:rsidRDefault="009F6BBE" w:rsidP="009F6BBE">
            <w:pPr>
              <w:ind w:left="0" w:firstLine="0"/>
              <w:rPr>
                <w:rFonts w:eastAsia="Calibri" w:cs="Arial"/>
                <w:color w:val="000000"/>
                <w:sz w:val="20"/>
                <w:szCs w:val="20"/>
              </w:rPr>
            </w:pPr>
            <w:r w:rsidRPr="00344783">
              <w:rPr>
                <w:rFonts w:eastAsia="Calibri" w:cs="Arial"/>
                <w:color w:val="000000"/>
                <w:sz w:val="20"/>
                <w:szCs w:val="20"/>
              </w:rPr>
              <w:t>Agregavimo modulis</w:t>
            </w:r>
          </w:p>
        </w:tc>
        <w:tc>
          <w:tcPr>
            <w:tcW w:w="1896" w:type="dxa"/>
            <w:tcBorders>
              <w:top w:val="single" w:sz="4" w:space="0" w:color="auto"/>
              <w:left w:val="single" w:sz="4" w:space="0" w:color="auto"/>
              <w:bottom w:val="single" w:sz="4" w:space="0" w:color="auto"/>
              <w:right w:val="single" w:sz="4" w:space="0" w:color="auto"/>
            </w:tcBorders>
            <w:vAlign w:val="center"/>
          </w:tcPr>
          <w:p w14:paraId="23481622" w14:textId="77777777" w:rsidR="009F6BBE" w:rsidRPr="00344783" w:rsidDel="00BF1E2E" w:rsidRDefault="009F6BBE" w:rsidP="009F6BBE">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tcBorders>
              <w:top w:val="single" w:sz="4" w:space="0" w:color="auto"/>
              <w:left w:val="single" w:sz="4" w:space="0" w:color="auto"/>
              <w:bottom w:val="single" w:sz="4" w:space="0" w:color="auto"/>
              <w:right w:val="single" w:sz="4" w:space="0" w:color="auto"/>
            </w:tcBorders>
            <w:vAlign w:val="center"/>
          </w:tcPr>
          <w:p w14:paraId="1F85E015" w14:textId="77777777" w:rsidR="009F6BBE" w:rsidRPr="00344783" w:rsidDel="00BF1E2E" w:rsidRDefault="009F6BBE" w:rsidP="009F6BBE">
            <w:pPr>
              <w:ind w:left="0" w:firstLine="0"/>
              <w:rPr>
                <w:rFonts w:eastAsia="Calibri" w:cs="Arial"/>
                <w:color w:val="000000"/>
                <w:sz w:val="20"/>
                <w:szCs w:val="20"/>
              </w:rPr>
            </w:pPr>
            <w:r w:rsidRPr="00344783">
              <w:rPr>
                <w:rFonts w:eastAsia="Calibri" w:cs="Arial"/>
                <w:color w:val="000000"/>
                <w:sz w:val="20"/>
                <w:szCs w:val="20"/>
              </w:rPr>
              <w:t>1</w:t>
            </w:r>
          </w:p>
        </w:tc>
        <w:tc>
          <w:tcPr>
            <w:tcW w:w="1675" w:type="dxa"/>
            <w:tcBorders>
              <w:top w:val="single" w:sz="4" w:space="0" w:color="auto"/>
              <w:left w:val="single" w:sz="4" w:space="0" w:color="auto"/>
              <w:bottom w:val="single" w:sz="4" w:space="0" w:color="auto"/>
              <w:right w:val="single" w:sz="4" w:space="0" w:color="auto"/>
            </w:tcBorders>
            <w:vAlign w:val="center"/>
          </w:tcPr>
          <w:p w14:paraId="6DF25546" w14:textId="77777777" w:rsidR="009F6BBE" w:rsidRPr="00344783" w:rsidRDefault="009F6BBE" w:rsidP="009F6BBE">
            <w:pPr>
              <w:ind w:left="0" w:firstLine="0"/>
              <w:rPr>
                <w:rFonts w:eastAsia="Calibri" w:cs="Arial"/>
                <w:color w:val="000000"/>
                <w:sz w:val="20"/>
                <w:szCs w:val="20"/>
              </w:rPr>
            </w:pPr>
            <w:r w:rsidRPr="00344783">
              <w:rPr>
                <w:rFonts w:eastAsia="Calibri" w:cs="Arial"/>
                <w:color w:val="000000"/>
                <w:sz w:val="20"/>
                <w:szCs w:val="20"/>
              </w:rPr>
              <w:t>Taip</w:t>
            </w:r>
          </w:p>
        </w:tc>
      </w:tr>
      <w:tr w:rsidR="009F6BBE" w:rsidRPr="00344783" w14:paraId="4EC0B285" w14:textId="77777777" w:rsidTr="009B423D">
        <w:tc>
          <w:tcPr>
            <w:tcW w:w="888" w:type="dxa"/>
            <w:vAlign w:val="center"/>
          </w:tcPr>
          <w:p w14:paraId="16BCD91D" w14:textId="77777777" w:rsidR="009F6BBE" w:rsidRPr="00344783" w:rsidRDefault="009F6BBE" w:rsidP="009F6BBE">
            <w:pPr>
              <w:rPr>
                <w:rFonts w:eastAsia="Calibri" w:cs="Arial"/>
                <w:sz w:val="20"/>
                <w:szCs w:val="20"/>
              </w:rPr>
            </w:pPr>
            <w:r w:rsidRPr="00344783">
              <w:rPr>
                <w:rFonts w:eastAsia="Calibri" w:cs="Arial"/>
                <w:sz w:val="20"/>
                <w:szCs w:val="20"/>
              </w:rPr>
              <w:t>5.3.</w:t>
            </w:r>
          </w:p>
        </w:tc>
        <w:tc>
          <w:tcPr>
            <w:tcW w:w="4603" w:type="dxa"/>
            <w:tcBorders>
              <w:top w:val="single" w:sz="4" w:space="0" w:color="auto"/>
              <w:left w:val="single" w:sz="4" w:space="0" w:color="auto"/>
              <w:bottom w:val="single" w:sz="4" w:space="0" w:color="auto"/>
              <w:right w:val="single" w:sz="4" w:space="0" w:color="auto"/>
            </w:tcBorders>
            <w:vAlign w:val="center"/>
          </w:tcPr>
          <w:p w14:paraId="65E1FD1B" w14:textId="1964DFF0" w:rsidR="009F6BBE" w:rsidRPr="00344783" w:rsidDel="00BF1E2E" w:rsidRDefault="009F6BBE" w:rsidP="009F6BBE">
            <w:pPr>
              <w:ind w:left="0" w:firstLine="0"/>
              <w:rPr>
                <w:rFonts w:eastAsia="Calibri" w:cs="Arial"/>
                <w:color w:val="000000"/>
                <w:sz w:val="20"/>
                <w:szCs w:val="20"/>
              </w:rPr>
            </w:pPr>
            <w:r w:rsidRPr="00344783">
              <w:rPr>
                <w:rFonts w:eastAsia="Calibri" w:cs="Arial"/>
                <w:color w:val="000000"/>
                <w:sz w:val="20"/>
                <w:szCs w:val="20"/>
              </w:rPr>
              <w:t>Optimizavimo modulis</w:t>
            </w:r>
          </w:p>
        </w:tc>
        <w:tc>
          <w:tcPr>
            <w:tcW w:w="1896" w:type="dxa"/>
            <w:tcBorders>
              <w:top w:val="single" w:sz="4" w:space="0" w:color="auto"/>
              <w:left w:val="single" w:sz="4" w:space="0" w:color="auto"/>
              <w:bottom w:val="single" w:sz="4" w:space="0" w:color="auto"/>
              <w:right w:val="single" w:sz="4" w:space="0" w:color="auto"/>
            </w:tcBorders>
            <w:vAlign w:val="center"/>
          </w:tcPr>
          <w:p w14:paraId="29B7F144" w14:textId="77777777" w:rsidR="009F6BBE" w:rsidRPr="00344783" w:rsidDel="00BF1E2E" w:rsidRDefault="009F6BBE" w:rsidP="009F6BBE">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tcBorders>
              <w:top w:val="single" w:sz="4" w:space="0" w:color="auto"/>
              <w:left w:val="single" w:sz="4" w:space="0" w:color="auto"/>
              <w:bottom w:val="single" w:sz="4" w:space="0" w:color="auto"/>
              <w:right w:val="single" w:sz="4" w:space="0" w:color="auto"/>
            </w:tcBorders>
            <w:vAlign w:val="center"/>
          </w:tcPr>
          <w:p w14:paraId="10AF8C3B" w14:textId="77777777" w:rsidR="009F6BBE" w:rsidRPr="00344783" w:rsidDel="00BF1E2E" w:rsidRDefault="009F6BBE" w:rsidP="009F6BBE">
            <w:pPr>
              <w:ind w:left="0" w:firstLine="0"/>
              <w:rPr>
                <w:rFonts w:eastAsia="Calibri" w:cs="Arial"/>
                <w:color w:val="000000"/>
                <w:sz w:val="20"/>
                <w:szCs w:val="20"/>
              </w:rPr>
            </w:pPr>
            <w:r w:rsidRPr="00344783">
              <w:rPr>
                <w:rFonts w:eastAsia="Calibri" w:cs="Arial"/>
                <w:color w:val="000000"/>
                <w:sz w:val="20"/>
                <w:szCs w:val="20"/>
              </w:rPr>
              <w:t>1</w:t>
            </w:r>
          </w:p>
        </w:tc>
        <w:tc>
          <w:tcPr>
            <w:tcW w:w="1675" w:type="dxa"/>
            <w:tcBorders>
              <w:top w:val="single" w:sz="4" w:space="0" w:color="auto"/>
              <w:left w:val="single" w:sz="4" w:space="0" w:color="auto"/>
              <w:bottom w:val="single" w:sz="4" w:space="0" w:color="auto"/>
              <w:right w:val="single" w:sz="4" w:space="0" w:color="auto"/>
            </w:tcBorders>
            <w:vAlign w:val="center"/>
          </w:tcPr>
          <w:p w14:paraId="39A374B2" w14:textId="77777777" w:rsidR="009F6BBE" w:rsidRPr="00344783" w:rsidRDefault="009F6BBE" w:rsidP="009F6BBE">
            <w:pPr>
              <w:ind w:left="0" w:firstLine="0"/>
              <w:rPr>
                <w:rFonts w:eastAsia="Calibri" w:cs="Arial"/>
                <w:color w:val="000000"/>
                <w:sz w:val="20"/>
                <w:szCs w:val="20"/>
              </w:rPr>
            </w:pPr>
            <w:r w:rsidRPr="00344783">
              <w:rPr>
                <w:rFonts w:eastAsia="Calibri" w:cs="Arial"/>
                <w:color w:val="000000"/>
                <w:sz w:val="20"/>
                <w:szCs w:val="20"/>
              </w:rPr>
              <w:t>Taip</w:t>
            </w:r>
          </w:p>
        </w:tc>
      </w:tr>
      <w:tr w:rsidR="009F6BBE" w:rsidRPr="00344783" w14:paraId="39DDCF5F" w14:textId="77777777" w:rsidTr="009B423D">
        <w:tc>
          <w:tcPr>
            <w:tcW w:w="888" w:type="dxa"/>
            <w:vAlign w:val="center"/>
          </w:tcPr>
          <w:p w14:paraId="518D7AB2" w14:textId="77777777" w:rsidR="009F6BBE" w:rsidRPr="00344783" w:rsidRDefault="009F6BBE" w:rsidP="009F6BBE">
            <w:pPr>
              <w:rPr>
                <w:rFonts w:eastAsia="Calibri" w:cs="Arial"/>
                <w:sz w:val="20"/>
                <w:szCs w:val="20"/>
              </w:rPr>
            </w:pPr>
            <w:r w:rsidRPr="00344783">
              <w:rPr>
                <w:rFonts w:eastAsia="Calibri" w:cs="Arial"/>
                <w:sz w:val="20"/>
                <w:szCs w:val="20"/>
              </w:rPr>
              <w:t>5.4.</w:t>
            </w:r>
          </w:p>
        </w:tc>
        <w:tc>
          <w:tcPr>
            <w:tcW w:w="4603" w:type="dxa"/>
            <w:tcBorders>
              <w:top w:val="single" w:sz="4" w:space="0" w:color="auto"/>
              <w:left w:val="single" w:sz="4" w:space="0" w:color="auto"/>
              <w:bottom w:val="single" w:sz="4" w:space="0" w:color="auto"/>
              <w:right w:val="single" w:sz="4" w:space="0" w:color="auto"/>
            </w:tcBorders>
            <w:vAlign w:val="center"/>
          </w:tcPr>
          <w:p w14:paraId="3BA8EB76" w14:textId="6018EBFF" w:rsidR="009F6BBE" w:rsidRPr="00344783" w:rsidDel="00BF1E2E" w:rsidRDefault="009F6BBE" w:rsidP="009F6BBE">
            <w:pPr>
              <w:ind w:left="0" w:firstLine="0"/>
              <w:rPr>
                <w:rFonts w:eastAsia="Calibri" w:cs="Arial"/>
                <w:color w:val="000000"/>
                <w:sz w:val="20"/>
                <w:szCs w:val="20"/>
              </w:rPr>
            </w:pPr>
            <w:r w:rsidRPr="00344783">
              <w:rPr>
                <w:rFonts w:eastAsia="Calibri" w:cs="Arial"/>
                <w:color w:val="000000"/>
                <w:sz w:val="20"/>
                <w:szCs w:val="20"/>
              </w:rPr>
              <w:t>Pasiūlymų teikimo modulis</w:t>
            </w:r>
          </w:p>
        </w:tc>
        <w:tc>
          <w:tcPr>
            <w:tcW w:w="1896" w:type="dxa"/>
            <w:tcBorders>
              <w:top w:val="single" w:sz="4" w:space="0" w:color="auto"/>
              <w:left w:val="single" w:sz="4" w:space="0" w:color="auto"/>
              <w:bottom w:val="single" w:sz="4" w:space="0" w:color="auto"/>
              <w:right w:val="single" w:sz="4" w:space="0" w:color="auto"/>
            </w:tcBorders>
            <w:vAlign w:val="center"/>
          </w:tcPr>
          <w:p w14:paraId="5A5DDDD0" w14:textId="77777777" w:rsidR="009F6BBE" w:rsidRPr="00344783" w:rsidDel="00BF1E2E" w:rsidRDefault="009F6BBE" w:rsidP="009F6BBE">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tcBorders>
              <w:top w:val="single" w:sz="4" w:space="0" w:color="auto"/>
              <w:left w:val="single" w:sz="4" w:space="0" w:color="auto"/>
              <w:bottom w:val="single" w:sz="4" w:space="0" w:color="auto"/>
              <w:right w:val="single" w:sz="4" w:space="0" w:color="auto"/>
            </w:tcBorders>
            <w:vAlign w:val="center"/>
          </w:tcPr>
          <w:p w14:paraId="5E136D7F" w14:textId="77777777" w:rsidR="009F6BBE" w:rsidRPr="00344783" w:rsidDel="00BF1E2E" w:rsidRDefault="009F6BBE" w:rsidP="009F6BBE">
            <w:pPr>
              <w:ind w:left="0" w:firstLine="0"/>
              <w:rPr>
                <w:rFonts w:eastAsia="Calibri" w:cs="Arial"/>
                <w:color w:val="000000"/>
                <w:sz w:val="20"/>
                <w:szCs w:val="20"/>
              </w:rPr>
            </w:pPr>
            <w:r w:rsidRPr="00344783">
              <w:rPr>
                <w:rFonts w:eastAsia="Calibri" w:cs="Arial"/>
                <w:color w:val="000000"/>
                <w:sz w:val="20"/>
                <w:szCs w:val="20"/>
              </w:rPr>
              <w:t>1</w:t>
            </w:r>
          </w:p>
        </w:tc>
        <w:tc>
          <w:tcPr>
            <w:tcW w:w="1675" w:type="dxa"/>
            <w:tcBorders>
              <w:top w:val="single" w:sz="4" w:space="0" w:color="auto"/>
              <w:left w:val="single" w:sz="4" w:space="0" w:color="auto"/>
              <w:bottom w:val="single" w:sz="4" w:space="0" w:color="auto"/>
              <w:right w:val="single" w:sz="4" w:space="0" w:color="auto"/>
            </w:tcBorders>
            <w:vAlign w:val="center"/>
          </w:tcPr>
          <w:p w14:paraId="2A5C816C" w14:textId="77777777" w:rsidR="009F6BBE" w:rsidRPr="00344783" w:rsidRDefault="009F6BBE" w:rsidP="009F6BBE">
            <w:pPr>
              <w:ind w:left="0" w:firstLine="0"/>
              <w:rPr>
                <w:rFonts w:eastAsia="Calibri" w:cs="Arial"/>
                <w:color w:val="000000"/>
                <w:sz w:val="20"/>
                <w:szCs w:val="20"/>
              </w:rPr>
            </w:pPr>
            <w:r w:rsidRPr="00344783">
              <w:rPr>
                <w:rFonts w:eastAsia="Calibri" w:cs="Arial"/>
                <w:color w:val="000000"/>
                <w:sz w:val="20"/>
                <w:szCs w:val="20"/>
              </w:rPr>
              <w:t>Taip</w:t>
            </w:r>
          </w:p>
        </w:tc>
      </w:tr>
      <w:tr w:rsidR="0047389E" w:rsidRPr="00344783" w14:paraId="1BBD814E" w14:textId="77777777" w:rsidTr="009B423D">
        <w:tc>
          <w:tcPr>
            <w:tcW w:w="888" w:type="dxa"/>
            <w:vAlign w:val="center"/>
          </w:tcPr>
          <w:p w14:paraId="0D693FC3" w14:textId="77777777" w:rsidR="0047389E" w:rsidRPr="00344783" w:rsidRDefault="0047389E" w:rsidP="0047389E">
            <w:pPr>
              <w:rPr>
                <w:rFonts w:eastAsia="Calibri" w:cs="Arial"/>
                <w:sz w:val="20"/>
                <w:szCs w:val="20"/>
              </w:rPr>
            </w:pPr>
            <w:r w:rsidRPr="00344783">
              <w:rPr>
                <w:rFonts w:eastAsia="Calibri" w:cs="Arial"/>
                <w:sz w:val="20"/>
                <w:szCs w:val="20"/>
              </w:rPr>
              <w:t>5.5.</w:t>
            </w:r>
          </w:p>
        </w:tc>
        <w:tc>
          <w:tcPr>
            <w:tcW w:w="4603" w:type="dxa"/>
            <w:tcBorders>
              <w:top w:val="single" w:sz="4" w:space="0" w:color="auto"/>
              <w:left w:val="single" w:sz="4" w:space="0" w:color="auto"/>
              <w:bottom w:val="single" w:sz="4" w:space="0" w:color="auto"/>
              <w:right w:val="single" w:sz="4" w:space="0" w:color="auto"/>
            </w:tcBorders>
            <w:vAlign w:val="center"/>
          </w:tcPr>
          <w:p w14:paraId="19BFE3EC" w14:textId="250A667F" w:rsidR="0047389E" w:rsidRPr="00344783" w:rsidDel="00BF1E2E" w:rsidRDefault="0047389E" w:rsidP="0047389E">
            <w:pPr>
              <w:ind w:left="0" w:firstLine="0"/>
              <w:rPr>
                <w:rFonts w:eastAsia="Calibri" w:cs="Arial"/>
                <w:color w:val="000000"/>
                <w:sz w:val="20"/>
                <w:szCs w:val="20"/>
              </w:rPr>
            </w:pPr>
            <w:r w:rsidRPr="00344783">
              <w:rPr>
                <w:rFonts w:eastAsia="Calibri" w:cs="Arial"/>
                <w:color w:val="000000"/>
                <w:sz w:val="20"/>
                <w:szCs w:val="20"/>
              </w:rPr>
              <w:t>Finansinis modulis</w:t>
            </w:r>
          </w:p>
        </w:tc>
        <w:tc>
          <w:tcPr>
            <w:tcW w:w="1896" w:type="dxa"/>
            <w:tcBorders>
              <w:top w:val="single" w:sz="4" w:space="0" w:color="auto"/>
              <w:left w:val="single" w:sz="4" w:space="0" w:color="auto"/>
              <w:bottom w:val="single" w:sz="4" w:space="0" w:color="auto"/>
              <w:right w:val="single" w:sz="4" w:space="0" w:color="auto"/>
            </w:tcBorders>
            <w:vAlign w:val="center"/>
          </w:tcPr>
          <w:p w14:paraId="7197A488" w14:textId="77777777" w:rsidR="0047389E" w:rsidRPr="00344783" w:rsidDel="00BF1E2E" w:rsidRDefault="0047389E" w:rsidP="0047389E">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tcBorders>
              <w:top w:val="single" w:sz="4" w:space="0" w:color="auto"/>
              <w:left w:val="single" w:sz="4" w:space="0" w:color="auto"/>
              <w:bottom w:val="single" w:sz="4" w:space="0" w:color="auto"/>
              <w:right w:val="single" w:sz="4" w:space="0" w:color="auto"/>
            </w:tcBorders>
            <w:vAlign w:val="center"/>
          </w:tcPr>
          <w:p w14:paraId="618FE067" w14:textId="77777777" w:rsidR="0047389E" w:rsidRPr="00344783" w:rsidDel="00BF1E2E" w:rsidRDefault="0047389E" w:rsidP="0047389E">
            <w:pPr>
              <w:ind w:left="0" w:firstLine="0"/>
              <w:rPr>
                <w:rFonts w:eastAsia="Calibri" w:cs="Arial"/>
                <w:color w:val="000000"/>
                <w:sz w:val="20"/>
                <w:szCs w:val="20"/>
              </w:rPr>
            </w:pPr>
            <w:r w:rsidRPr="00344783">
              <w:rPr>
                <w:rFonts w:eastAsia="Calibri" w:cs="Arial"/>
                <w:color w:val="000000"/>
                <w:sz w:val="20"/>
                <w:szCs w:val="20"/>
              </w:rPr>
              <w:t>1</w:t>
            </w:r>
          </w:p>
        </w:tc>
        <w:tc>
          <w:tcPr>
            <w:tcW w:w="1675" w:type="dxa"/>
            <w:tcBorders>
              <w:top w:val="single" w:sz="4" w:space="0" w:color="auto"/>
              <w:left w:val="single" w:sz="4" w:space="0" w:color="auto"/>
              <w:bottom w:val="single" w:sz="4" w:space="0" w:color="auto"/>
              <w:right w:val="single" w:sz="4" w:space="0" w:color="auto"/>
            </w:tcBorders>
            <w:vAlign w:val="center"/>
          </w:tcPr>
          <w:p w14:paraId="67A0B7F1" w14:textId="77777777" w:rsidR="0047389E" w:rsidRPr="00344783" w:rsidRDefault="0047389E" w:rsidP="0047389E">
            <w:pPr>
              <w:ind w:left="0" w:firstLine="0"/>
              <w:rPr>
                <w:rFonts w:eastAsia="Calibri" w:cs="Arial"/>
                <w:color w:val="000000"/>
                <w:sz w:val="20"/>
                <w:szCs w:val="20"/>
              </w:rPr>
            </w:pPr>
            <w:r w:rsidRPr="00344783">
              <w:rPr>
                <w:rFonts w:eastAsia="Calibri" w:cs="Arial"/>
                <w:color w:val="000000"/>
                <w:sz w:val="20"/>
                <w:szCs w:val="20"/>
              </w:rPr>
              <w:t>Taip</w:t>
            </w:r>
          </w:p>
        </w:tc>
      </w:tr>
      <w:tr w:rsidR="0047389E" w:rsidRPr="00344783" w14:paraId="1B81B9EC" w14:textId="77777777" w:rsidTr="009B423D">
        <w:tc>
          <w:tcPr>
            <w:tcW w:w="888" w:type="dxa"/>
            <w:vAlign w:val="center"/>
          </w:tcPr>
          <w:p w14:paraId="50163E43" w14:textId="77777777" w:rsidR="0047389E" w:rsidRPr="00344783" w:rsidRDefault="0047389E" w:rsidP="0047389E">
            <w:pPr>
              <w:rPr>
                <w:rFonts w:eastAsia="Calibri" w:cs="Arial"/>
                <w:sz w:val="20"/>
                <w:szCs w:val="20"/>
              </w:rPr>
            </w:pPr>
            <w:r w:rsidRPr="00344783">
              <w:rPr>
                <w:rFonts w:eastAsia="Calibri" w:cs="Arial"/>
                <w:sz w:val="20"/>
                <w:szCs w:val="20"/>
              </w:rPr>
              <w:t>5.6.</w:t>
            </w:r>
          </w:p>
        </w:tc>
        <w:tc>
          <w:tcPr>
            <w:tcW w:w="4603" w:type="dxa"/>
            <w:tcBorders>
              <w:top w:val="single" w:sz="4" w:space="0" w:color="auto"/>
              <w:left w:val="single" w:sz="4" w:space="0" w:color="auto"/>
              <w:bottom w:val="single" w:sz="4" w:space="0" w:color="auto"/>
              <w:right w:val="single" w:sz="4" w:space="0" w:color="auto"/>
            </w:tcBorders>
            <w:vAlign w:val="center"/>
          </w:tcPr>
          <w:p w14:paraId="005F81A3" w14:textId="477C3CA7" w:rsidR="0047389E" w:rsidRPr="00344783" w:rsidDel="00BF1E2E" w:rsidRDefault="0047389E" w:rsidP="0047389E">
            <w:pPr>
              <w:ind w:left="0" w:firstLine="0"/>
              <w:rPr>
                <w:rFonts w:eastAsia="Calibri" w:cs="Arial"/>
                <w:color w:val="000000"/>
                <w:sz w:val="20"/>
                <w:szCs w:val="20"/>
              </w:rPr>
            </w:pPr>
            <w:r w:rsidRPr="00344783">
              <w:rPr>
                <w:rFonts w:eastAsia="Calibri" w:cs="Arial"/>
                <w:color w:val="000000"/>
                <w:sz w:val="20"/>
                <w:szCs w:val="20"/>
              </w:rPr>
              <w:t>Vartotojų valdymo modulis</w:t>
            </w:r>
          </w:p>
        </w:tc>
        <w:tc>
          <w:tcPr>
            <w:tcW w:w="1896" w:type="dxa"/>
            <w:tcBorders>
              <w:top w:val="single" w:sz="4" w:space="0" w:color="auto"/>
              <w:left w:val="single" w:sz="4" w:space="0" w:color="auto"/>
              <w:bottom w:val="single" w:sz="4" w:space="0" w:color="auto"/>
              <w:right w:val="single" w:sz="4" w:space="0" w:color="auto"/>
            </w:tcBorders>
            <w:vAlign w:val="center"/>
          </w:tcPr>
          <w:p w14:paraId="6AFCEFE7" w14:textId="77777777" w:rsidR="0047389E" w:rsidRPr="00344783" w:rsidDel="00BF1E2E" w:rsidRDefault="0047389E" w:rsidP="0047389E">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tcBorders>
              <w:top w:val="single" w:sz="4" w:space="0" w:color="auto"/>
              <w:left w:val="single" w:sz="4" w:space="0" w:color="auto"/>
              <w:bottom w:val="single" w:sz="4" w:space="0" w:color="auto"/>
              <w:right w:val="single" w:sz="4" w:space="0" w:color="auto"/>
            </w:tcBorders>
            <w:vAlign w:val="center"/>
          </w:tcPr>
          <w:p w14:paraId="048C58C6" w14:textId="77777777" w:rsidR="0047389E" w:rsidRPr="00344783" w:rsidDel="00BF1E2E" w:rsidRDefault="0047389E" w:rsidP="0047389E">
            <w:pPr>
              <w:ind w:left="0" w:firstLine="0"/>
              <w:rPr>
                <w:rFonts w:eastAsia="Calibri" w:cs="Arial"/>
                <w:color w:val="000000"/>
                <w:sz w:val="20"/>
                <w:szCs w:val="20"/>
              </w:rPr>
            </w:pPr>
            <w:r w:rsidRPr="00344783">
              <w:rPr>
                <w:rFonts w:eastAsia="Calibri" w:cs="Arial"/>
                <w:color w:val="000000"/>
                <w:sz w:val="20"/>
                <w:szCs w:val="20"/>
              </w:rPr>
              <w:t>1</w:t>
            </w:r>
          </w:p>
        </w:tc>
        <w:tc>
          <w:tcPr>
            <w:tcW w:w="1675" w:type="dxa"/>
            <w:tcBorders>
              <w:top w:val="single" w:sz="4" w:space="0" w:color="auto"/>
              <w:left w:val="single" w:sz="4" w:space="0" w:color="auto"/>
              <w:bottom w:val="single" w:sz="4" w:space="0" w:color="auto"/>
              <w:right w:val="single" w:sz="4" w:space="0" w:color="auto"/>
            </w:tcBorders>
            <w:vAlign w:val="center"/>
          </w:tcPr>
          <w:p w14:paraId="17365C5A" w14:textId="77777777" w:rsidR="0047389E" w:rsidRPr="00344783" w:rsidRDefault="0047389E" w:rsidP="0047389E">
            <w:pPr>
              <w:ind w:left="0" w:firstLine="0"/>
              <w:rPr>
                <w:rFonts w:eastAsia="Calibri" w:cs="Arial"/>
                <w:color w:val="000000"/>
                <w:sz w:val="20"/>
                <w:szCs w:val="20"/>
              </w:rPr>
            </w:pPr>
            <w:r w:rsidRPr="00344783">
              <w:rPr>
                <w:rFonts w:eastAsia="Calibri" w:cs="Arial"/>
                <w:color w:val="000000"/>
                <w:sz w:val="20"/>
                <w:szCs w:val="20"/>
              </w:rPr>
              <w:t>Taip</w:t>
            </w:r>
          </w:p>
        </w:tc>
      </w:tr>
      <w:tr w:rsidR="0047389E" w:rsidRPr="00344783" w14:paraId="4EB133B3" w14:textId="77777777" w:rsidTr="009B423D">
        <w:tc>
          <w:tcPr>
            <w:tcW w:w="888" w:type="dxa"/>
            <w:vAlign w:val="center"/>
          </w:tcPr>
          <w:p w14:paraId="20422217" w14:textId="77777777" w:rsidR="0047389E" w:rsidRPr="00344783" w:rsidRDefault="0047389E" w:rsidP="0047389E">
            <w:pPr>
              <w:rPr>
                <w:rFonts w:eastAsia="Calibri" w:cs="Arial"/>
                <w:sz w:val="20"/>
                <w:szCs w:val="20"/>
              </w:rPr>
            </w:pPr>
            <w:r w:rsidRPr="00344783">
              <w:rPr>
                <w:rFonts w:eastAsia="Calibri" w:cs="Arial"/>
                <w:sz w:val="20"/>
                <w:szCs w:val="20"/>
              </w:rPr>
              <w:t>6.</w:t>
            </w:r>
          </w:p>
        </w:tc>
        <w:tc>
          <w:tcPr>
            <w:tcW w:w="4603" w:type="dxa"/>
            <w:vAlign w:val="center"/>
          </w:tcPr>
          <w:p w14:paraId="2422A260" w14:textId="17F3A197" w:rsidR="0047389E" w:rsidRPr="00344783" w:rsidDel="00BF1E2E" w:rsidRDefault="0047389E" w:rsidP="0047389E">
            <w:pPr>
              <w:ind w:left="0" w:firstLine="0"/>
              <w:rPr>
                <w:rFonts w:eastAsia="Calibri" w:cs="Arial"/>
                <w:color w:val="000000"/>
                <w:sz w:val="20"/>
                <w:szCs w:val="20"/>
              </w:rPr>
            </w:pPr>
            <w:r w:rsidRPr="00344783">
              <w:rPr>
                <w:rFonts w:eastAsia="Calibri" w:cs="Arial"/>
                <w:color w:val="000000"/>
                <w:sz w:val="20"/>
                <w:szCs w:val="20"/>
              </w:rPr>
              <w:t xml:space="preserve">VPP integracijų su esamomis sistemomis projektavimas, </w:t>
            </w:r>
            <w:r w:rsidR="00F26298" w:rsidRPr="00344783">
              <w:rPr>
                <w:rFonts w:eastAsia="Calibri" w:cs="Arial"/>
                <w:color w:val="000000"/>
                <w:sz w:val="20"/>
                <w:szCs w:val="20"/>
              </w:rPr>
              <w:t>parengimas, konfigūravimas (arba realizavimas naudojant produkto standartines integracijas)</w:t>
            </w:r>
            <w:r w:rsidRPr="00344783">
              <w:rPr>
                <w:rFonts w:eastAsia="Calibri" w:cs="Arial"/>
                <w:color w:val="000000"/>
                <w:sz w:val="20"/>
                <w:szCs w:val="20"/>
              </w:rPr>
              <w:t>, testavimas ir įdiegimas pagal funkcinius reikalavimus ir suderintą projektavimo dokumentaciją:</w:t>
            </w:r>
          </w:p>
        </w:tc>
        <w:tc>
          <w:tcPr>
            <w:tcW w:w="1896" w:type="dxa"/>
            <w:vAlign w:val="center"/>
          </w:tcPr>
          <w:p w14:paraId="5FBC046E" w14:textId="77777777" w:rsidR="0047389E" w:rsidRPr="00344783" w:rsidDel="00BF1E2E" w:rsidRDefault="0047389E" w:rsidP="0047389E">
            <w:pPr>
              <w:ind w:left="0" w:firstLine="0"/>
              <w:rPr>
                <w:rFonts w:eastAsia="Calibri" w:cs="Arial"/>
                <w:color w:val="000000"/>
                <w:sz w:val="20"/>
                <w:szCs w:val="20"/>
              </w:rPr>
            </w:pPr>
          </w:p>
        </w:tc>
        <w:tc>
          <w:tcPr>
            <w:tcW w:w="1144" w:type="dxa"/>
            <w:vAlign w:val="center"/>
          </w:tcPr>
          <w:p w14:paraId="4B02DBB5" w14:textId="77777777" w:rsidR="0047389E" w:rsidRPr="00344783" w:rsidDel="00BF1E2E" w:rsidRDefault="0047389E" w:rsidP="0047389E">
            <w:pPr>
              <w:ind w:left="0" w:firstLine="0"/>
              <w:rPr>
                <w:rFonts w:eastAsia="Calibri" w:cs="Arial"/>
                <w:color w:val="000000"/>
                <w:sz w:val="20"/>
                <w:szCs w:val="20"/>
              </w:rPr>
            </w:pPr>
          </w:p>
        </w:tc>
        <w:tc>
          <w:tcPr>
            <w:tcW w:w="1675" w:type="dxa"/>
            <w:vAlign w:val="center"/>
          </w:tcPr>
          <w:p w14:paraId="47B3903C" w14:textId="77777777" w:rsidR="0047389E" w:rsidRPr="00344783" w:rsidRDefault="0047389E" w:rsidP="0047389E">
            <w:pPr>
              <w:ind w:left="0" w:firstLine="0"/>
              <w:rPr>
                <w:rFonts w:eastAsia="Calibri" w:cs="Arial"/>
                <w:color w:val="000000"/>
                <w:sz w:val="20"/>
                <w:szCs w:val="20"/>
              </w:rPr>
            </w:pPr>
          </w:p>
        </w:tc>
      </w:tr>
      <w:tr w:rsidR="00846EF0" w:rsidRPr="00344783" w14:paraId="1AB22528" w14:textId="77777777" w:rsidTr="009B423D">
        <w:tc>
          <w:tcPr>
            <w:tcW w:w="888" w:type="dxa"/>
            <w:vAlign w:val="center"/>
          </w:tcPr>
          <w:p w14:paraId="506800FF" w14:textId="36B6F60B" w:rsidR="00846EF0" w:rsidRPr="00344783" w:rsidRDefault="00846EF0" w:rsidP="00846EF0">
            <w:pPr>
              <w:rPr>
                <w:rFonts w:eastAsia="Calibri" w:cs="Arial"/>
                <w:sz w:val="20"/>
                <w:szCs w:val="20"/>
              </w:rPr>
            </w:pPr>
            <w:r w:rsidRPr="00344783">
              <w:rPr>
                <w:rFonts w:eastAsia="Calibri" w:cs="Arial"/>
                <w:sz w:val="20"/>
                <w:szCs w:val="20"/>
              </w:rPr>
              <w:t>6.1.</w:t>
            </w:r>
          </w:p>
        </w:tc>
        <w:tc>
          <w:tcPr>
            <w:tcW w:w="4603" w:type="dxa"/>
            <w:tcBorders>
              <w:top w:val="single" w:sz="4" w:space="0" w:color="auto"/>
              <w:left w:val="single" w:sz="4" w:space="0" w:color="auto"/>
              <w:bottom w:val="single" w:sz="4" w:space="0" w:color="auto"/>
              <w:right w:val="single" w:sz="4" w:space="0" w:color="auto"/>
            </w:tcBorders>
            <w:vAlign w:val="center"/>
          </w:tcPr>
          <w:p w14:paraId="40FB084F" w14:textId="722C3D51" w:rsidR="00846EF0" w:rsidRPr="00344783" w:rsidRDefault="00846EF0" w:rsidP="009E0F42">
            <w:pPr>
              <w:ind w:left="0" w:firstLine="0"/>
              <w:rPr>
                <w:rFonts w:eastAsia="Calibri" w:cs="Arial"/>
                <w:color w:val="000000"/>
                <w:sz w:val="20"/>
                <w:szCs w:val="20"/>
              </w:rPr>
            </w:pPr>
            <w:r w:rsidRPr="00344783">
              <w:rPr>
                <w:rFonts w:eastAsia="Calibri" w:cs="Arial"/>
                <w:color w:val="000000"/>
                <w:sz w:val="20"/>
                <w:szCs w:val="20"/>
              </w:rPr>
              <w:t>Integracija su balansavimo elektros energija rinka</w:t>
            </w:r>
          </w:p>
        </w:tc>
        <w:tc>
          <w:tcPr>
            <w:tcW w:w="1896" w:type="dxa"/>
            <w:vAlign w:val="center"/>
          </w:tcPr>
          <w:p w14:paraId="797A9816" w14:textId="0FFC354D" w:rsidR="00846EF0" w:rsidRPr="00344783" w:rsidRDefault="00846EF0" w:rsidP="009E0F42">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vAlign w:val="center"/>
          </w:tcPr>
          <w:p w14:paraId="6F297894" w14:textId="59957502" w:rsidR="00846EF0" w:rsidRPr="00344783" w:rsidRDefault="00846EF0" w:rsidP="00080B9A">
            <w:pPr>
              <w:ind w:left="0" w:firstLine="0"/>
              <w:rPr>
                <w:rFonts w:eastAsia="Calibri" w:cs="Arial"/>
                <w:color w:val="000000"/>
                <w:sz w:val="20"/>
                <w:szCs w:val="20"/>
              </w:rPr>
            </w:pPr>
            <w:r w:rsidRPr="00344783">
              <w:rPr>
                <w:rFonts w:eastAsia="Calibri" w:cs="Arial"/>
                <w:color w:val="000000"/>
                <w:sz w:val="20"/>
                <w:szCs w:val="20"/>
              </w:rPr>
              <w:t>1</w:t>
            </w:r>
          </w:p>
        </w:tc>
        <w:tc>
          <w:tcPr>
            <w:tcW w:w="1675" w:type="dxa"/>
          </w:tcPr>
          <w:p w14:paraId="2503B7E2" w14:textId="250C9A5D" w:rsidR="00846EF0" w:rsidRPr="00344783" w:rsidRDefault="00EA66D9" w:rsidP="009B423D">
            <w:pPr>
              <w:ind w:left="0" w:firstLine="0"/>
              <w:rPr>
                <w:rFonts w:eastAsia="Calibri" w:cs="Arial"/>
                <w:color w:val="000000"/>
                <w:sz w:val="20"/>
                <w:szCs w:val="20"/>
              </w:rPr>
            </w:pPr>
            <w:r>
              <w:rPr>
                <w:rFonts w:eastAsia="Calibri" w:cs="Arial"/>
                <w:color w:val="000000"/>
                <w:sz w:val="20"/>
                <w:szCs w:val="20"/>
              </w:rPr>
              <w:t>Taip</w:t>
            </w:r>
          </w:p>
        </w:tc>
      </w:tr>
      <w:tr w:rsidR="00846EF0" w:rsidRPr="00344783" w14:paraId="57781F61" w14:textId="77777777" w:rsidTr="009B423D">
        <w:tc>
          <w:tcPr>
            <w:tcW w:w="888" w:type="dxa"/>
            <w:vAlign w:val="center"/>
          </w:tcPr>
          <w:p w14:paraId="14E2C344" w14:textId="2409C543" w:rsidR="00846EF0" w:rsidRPr="00344783" w:rsidRDefault="00846EF0" w:rsidP="00846EF0">
            <w:pPr>
              <w:rPr>
                <w:rFonts w:eastAsia="Calibri" w:cs="Arial"/>
                <w:sz w:val="20"/>
                <w:szCs w:val="20"/>
              </w:rPr>
            </w:pPr>
            <w:r w:rsidRPr="00344783">
              <w:rPr>
                <w:rFonts w:eastAsia="Calibri" w:cs="Arial"/>
                <w:sz w:val="20"/>
                <w:szCs w:val="20"/>
              </w:rPr>
              <w:t>6.2.</w:t>
            </w:r>
          </w:p>
        </w:tc>
        <w:tc>
          <w:tcPr>
            <w:tcW w:w="4603" w:type="dxa"/>
            <w:tcBorders>
              <w:top w:val="single" w:sz="4" w:space="0" w:color="auto"/>
              <w:left w:val="single" w:sz="4" w:space="0" w:color="auto"/>
              <w:bottom w:val="single" w:sz="4" w:space="0" w:color="auto"/>
              <w:right w:val="single" w:sz="4" w:space="0" w:color="auto"/>
            </w:tcBorders>
            <w:vAlign w:val="center"/>
          </w:tcPr>
          <w:p w14:paraId="5A69BE40" w14:textId="40903CD1" w:rsidR="00846EF0" w:rsidRPr="00344783" w:rsidRDefault="00846EF0" w:rsidP="009E0F42">
            <w:pPr>
              <w:ind w:left="0" w:firstLine="0"/>
              <w:rPr>
                <w:rFonts w:eastAsia="Calibri" w:cs="Arial"/>
                <w:color w:val="000000"/>
                <w:sz w:val="20"/>
                <w:szCs w:val="20"/>
              </w:rPr>
            </w:pPr>
            <w:r w:rsidRPr="00344783">
              <w:rPr>
                <w:rFonts w:eastAsia="Calibri" w:cs="Arial"/>
                <w:color w:val="000000"/>
                <w:sz w:val="20"/>
                <w:szCs w:val="20"/>
              </w:rPr>
              <w:t xml:space="preserve">Integracija su </w:t>
            </w:r>
            <w:r w:rsidR="00DD7D39">
              <w:rPr>
                <w:rFonts w:eastAsia="Calibri" w:cs="Arial"/>
                <w:color w:val="000000"/>
                <w:sz w:val="20"/>
                <w:szCs w:val="20"/>
              </w:rPr>
              <w:t xml:space="preserve">rezervo </w:t>
            </w:r>
            <w:r w:rsidRPr="00344783">
              <w:rPr>
                <w:rFonts w:eastAsia="Calibri" w:cs="Arial"/>
                <w:color w:val="000000"/>
                <w:sz w:val="20"/>
                <w:szCs w:val="20"/>
              </w:rPr>
              <w:t>pajėgumų rinka</w:t>
            </w:r>
          </w:p>
        </w:tc>
        <w:tc>
          <w:tcPr>
            <w:tcW w:w="1896" w:type="dxa"/>
            <w:vAlign w:val="center"/>
          </w:tcPr>
          <w:p w14:paraId="25B48015" w14:textId="77D24603" w:rsidR="00846EF0" w:rsidRPr="00344783" w:rsidRDefault="00846EF0" w:rsidP="009E0F42">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vAlign w:val="center"/>
          </w:tcPr>
          <w:p w14:paraId="18A26F83" w14:textId="58D4D587" w:rsidR="00846EF0" w:rsidRPr="00344783" w:rsidRDefault="00846EF0" w:rsidP="00080B9A">
            <w:pPr>
              <w:ind w:left="0" w:firstLine="0"/>
              <w:rPr>
                <w:rFonts w:eastAsia="Calibri" w:cs="Arial"/>
                <w:color w:val="000000"/>
                <w:sz w:val="20"/>
                <w:szCs w:val="20"/>
              </w:rPr>
            </w:pPr>
            <w:r w:rsidRPr="00344783">
              <w:rPr>
                <w:rFonts w:eastAsia="Calibri" w:cs="Arial"/>
                <w:color w:val="000000"/>
                <w:sz w:val="20"/>
                <w:szCs w:val="20"/>
              </w:rPr>
              <w:t>1</w:t>
            </w:r>
          </w:p>
        </w:tc>
        <w:tc>
          <w:tcPr>
            <w:tcW w:w="1675" w:type="dxa"/>
          </w:tcPr>
          <w:p w14:paraId="2A9CABD0" w14:textId="2C125AD6" w:rsidR="00846EF0" w:rsidRPr="00344783" w:rsidRDefault="00B906BF" w:rsidP="009B423D">
            <w:pPr>
              <w:ind w:left="0" w:firstLine="0"/>
              <w:rPr>
                <w:rFonts w:eastAsia="Calibri" w:cs="Arial"/>
                <w:color w:val="000000"/>
                <w:sz w:val="20"/>
                <w:szCs w:val="20"/>
              </w:rPr>
            </w:pPr>
            <w:r>
              <w:rPr>
                <w:rFonts w:eastAsia="Calibri" w:cs="Arial"/>
                <w:color w:val="000000"/>
                <w:sz w:val="20"/>
                <w:szCs w:val="20"/>
              </w:rPr>
              <w:t>Ne</w:t>
            </w:r>
          </w:p>
        </w:tc>
      </w:tr>
      <w:tr w:rsidR="00846EF0" w:rsidRPr="00344783" w14:paraId="2128318E" w14:textId="77777777" w:rsidTr="009B423D">
        <w:tc>
          <w:tcPr>
            <w:tcW w:w="888" w:type="dxa"/>
            <w:vAlign w:val="center"/>
          </w:tcPr>
          <w:p w14:paraId="22D83717" w14:textId="25E156D6" w:rsidR="00846EF0" w:rsidRPr="00344783" w:rsidRDefault="00846EF0" w:rsidP="00846EF0">
            <w:pPr>
              <w:rPr>
                <w:rFonts w:eastAsia="Calibri" w:cs="Arial"/>
                <w:sz w:val="20"/>
                <w:szCs w:val="20"/>
              </w:rPr>
            </w:pPr>
            <w:r w:rsidRPr="00344783">
              <w:rPr>
                <w:rFonts w:eastAsia="Calibri" w:cs="Arial"/>
                <w:sz w:val="20"/>
                <w:szCs w:val="20"/>
              </w:rPr>
              <w:t>6.3.</w:t>
            </w:r>
          </w:p>
        </w:tc>
        <w:tc>
          <w:tcPr>
            <w:tcW w:w="4603" w:type="dxa"/>
            <w:tcBorders>
              <w:top w:val="single" w:sz="4" w:space="0" w:color="auto"/>
              <w:left w:val="single" w:sz="4" w:space="0" w:color="auto"/>
              <w:bottom w:val="single" w:sz="4" w:space="0" w:color="auto"/>
              <w:right w:val="single" w:sz="4" w:space="0" w:color="auto"/>
            </w:tcBorders>
            <w:vAlign w:val="center"/>
          </w:tcPr>
          <w:p w14:paraId="5BC62926" w14:textId="388C18BD" w:rsidR="00846EF0" w:rsidRPr="00344783" w:rsidRDefault="00846EF0" w:rsidP="009E0F42">
            <w:pPr>
              <w:ind w:left="0" w:firstLine="0"/>
              <w:rPr>
                <w:rFonts w:eastAsia="Calibri" w:cs="Arial"/>
                <w:color w:val="000000"/>
                <w:sz w:val="20"/>
                <w:szCs w:val="20"/>
              </w:rPr>
            </w:pPr>
            <w:r w:rsidRPr="00344783">
              <w:rPr>
                <w:rFonts w:eastAsia="Calibri" w:cs="Arial"/>
                <w:color w:val="000000"/>
                <w:sz w:val="20"/>
                <w:szCs w:val="20"/>
              </w:rPr>
              <w:t>Integracija su Nord</w:t>
            </w:r>
            <w:r w:rsidR="00B11E4D">
              <w:rPr>
                <w:rFonts w:eastAsia="Calibri" w:cs="Arial"/>
                <w:color w:val="000000"/>
                <w:sz w:val="20"/>
                <w:szCs w:val="20"/>
              </w:rPr>
              <w:t xml:space="preserve"> </w:t>
            </w:r>
            <w:r w:rsidR="00C21A36">
              <w:rPr>
                <w:rFonts w:eastAsia="Calibri" w:cs="Arial"/>
                <w:color w:val="000000"/>
                <w:sz w:val="20"/>
                <w:szCs w:val="20"/>
              </w:rPr>
              <w:t>P</w:t>
            </w:r>
            <w:r w:rsidRPr="00344783">
              <w:rPr>
                <w:rFonts w:eastAsia="Calibri" w:cs="Arial"/>
                <w:color w:val="000000"/>
                <w:sz w:val="20"/>
                <w:szCs w:val="20"/>
              </w:rPr>
              <w:t>ool elektros birža</w:t>
            </w:r>
          </w:p>
        </w:tc>
        <w:tc>
          <w:tcPr>
            <w:tcW w:w="1896" w:type="dxa"/>
            <w:vAlign w:val="center"/>
          </w:tcPr>
          <w:p w14:paraId="5C256EB2" w14:textId="7FD3327E" w:rsidR="00846EF0" w:rsidRPr="00344783" w:rsidRDefault="00846EF0" w:rsidP="009E0F42">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vAlign w:val="center"/>
          </w:tcPr>
          <w:p w14:paraId="23147EFA" w14:textId="6445150A" w:rsidR="00846EF0" w:rsidRPr="00344783" w:rsidRDefault="00846EF0" w:rsidP="00080B9A">
            <w:pPr>
              <w:ind w:left="0" w:firstLine="0"/>
              <w:rPr>
                <w:rFonts w:eastAsia="Calibri" w:cs="Arial"/>
                <w:color w:val="000000"/>
                <w:sz w:val="20"/>
                <w:szCs w:val="20"/>
              </w:rPr>
            </w:pPr>
            <w:r w:rsidRPr="00344783">
              <w:rPr>
                <w:rFonts w:eastAsia="Calibri" w:cs="Arial"/>
                <w:color w:val="000000"/>
                <w:sz w:val="20"/>
                <w:szCs w:val="20"/>
              </w:rPr>
              <w:t>1</w:t>
            </w:r>
          </w:p>
        </w:tc>
        <w:tc>
          <w:tcPr>
            <w:tcW w:w="1675" w:type="dxa"/>
          </w:tcPr>
          <w:p w14:paraId="64580E44" w14:textId="4A520DA9" w:rsidR="00846EF0" w:rsidRPr="00344783" w:rsidRDefault="00846EF0" w:rsidP="009B423D">
            <w:pPr>
              <w:ind w:left="0" w:firstLine="0"/>
              <w:rPr>
                <w:rFonts w:eastAsia="Calibri" w:cs="Arial"/>
                <w:color w:val="000000"/>
                <w:sz w:val="20"/>
                <w:szCs w:val="20"/>
              </w:rPr>
            </w:pPr>
            <w:r w:rsidRPr="00344783">
              <w:rPr>
                <w:rFonts w:eastAsia="Calibri" w:cs="Arial"/>
                <w:color w:val="000000"/>
                <w:sz w:val="20"/>
                <w:szCs w:val="20"/>
              </w:rPr>
              <w:t>Ne</w:t>
            </w:r>
          </w:p>
        </w:tc>
      </w:tr>
      <w:tr w:rsidR="009E0F42" w:rsidRPr="00344783" w14:paraId="64520AD5" w14:textId="77777777" w:rsidTr="009B423D">
        <w:tc>
          <w:tcPr>
            <w:tcW w:w="888" w:type="dxa"/>
            <w:vAlign w:val="center"/>
          </w:tcPr>
          <w:p w14:paraId="1D169B54" w14:textId="090B3880" w:rsidR="009E0F42" w:rsidRPr="00344783" w:rsidRDefault="009E0F42" w:rsidP="009E0F42">
            <w:pPr>
              <w:rPr>
                <w:rFonts w:eastAsia="Calibri" w:cs="Arial"/>
                <w:sz w:val="20"/>
                <w:szCs w:val="20"/>
              </w:rPr>
            </w:pPr>
            <w:r w:rsidRPr="00344783">
              <w:rPr>
                <w:rFonts w:eastAsia="Calibri" w:cs="Arial"/>
                <w:sz w:val="20"/>
                <w:szCs w:val="20"/>
              </w:rPr>
              <w:t>6.4.</w:t>
            </w:r>
          </w:p>
        </w:tc>
        <w:tc>
          <w:tcPr>
            <w:tcW w:w="4603" w:type="dxa"/>
            <w:tcBorders>
              <w:top w:val="single" w:sz="4" w:space="0" w:color="auto"/>
              <w:left w:val="single" w:sz="4" w:space="0" w:color="auto"/>
              <w:bottom w:val="single" w:sz="4" w:space="0" w:color="auto"/>
              <w:right w:val="single" w:sz="4" w:space="0" w:color="auto"/>
            </w:tcBorders>
            <w:vAlign w:val="center"/>
          </w:tcPr>
          <w:p w14:paraId="07519D6A" w14:textId="6FB58000" w:rsidR="009E0F42" w:rsidRPr="00344783" w:rsidRDefault="009E0F42" w:rsidP="009E0F42">
            <w:pPr>
              <w:ind w:left="0" w:firstLine="0"/>
              <w:rPr>
                <w:rFonts w:eastAsia="Calibri" w:cs="Arial"/>
                <w:color w:val="000000"/>
                <w:sz w:val="20"/>
                <w:szCs w:val="20"/>
              </w:rPr>
            </w:pPr>
            <w:r w:rsidRPr="00344783">
              <w:rPr>
                <w:rFonts w:eastAsia="Calibri" w:cs="Arial"/>
                <w:color w:val="000000"/>
                <w:sz w:val="20"/>
                <w:szCs w:val="20"/>
              </w:rPr>
              <w:t xml:space="preserve">Integracija su </w:t>
            </w:r>
            <w:r w:rsidR="00987A6D">
              <w:rPr>
                <w:rFonts w:eastAsia="Calibri" w:cs="Arial"/>
                <w:color w:val="000000"/>
                <w:sz w:val="20"/>
                <w:szCs w:val="20"/>
              </w:rPr>
              <w:t>PSO</w:t>
            </w:r>
            <w:r w:rsidR="006415F3">
              <w:rPr>
                <w:rFonts w:eastAsia="Calibri" w:cs="Arial"/>
                <w:color w:val="000000"/>
                <w:sz w:val="20"/>
                <w:szCs w:val="20"/>
              </w:rPr>
              <w:t xml:space="preserve">. </w:t>
            </w:r>
            <w:r w:rsidR="00363BCB">
              <w:rPr>
                <w:rFonts w:eastAsia="Calibri" w:cs="Arial"/>
                <w:color w:val="000000"/>
                <w:sz w:val="20"/>
                <w:szCs w:val="20"/>
              </w:rPr>
              <w:t>In</w:t>
            </w:r>
            <w:r w:rsidR="006415F3" w:rsidRPr="006415F3">
              <w:rPr>
                <w:rFonts w:eastAsia="Calibri" w:cs="Arial"/>
                <w:color w:val="000000"/>
                <w:sz w:val="20"/>
                <w:szCs w:val="20"/>
              </w:rPr>
              <w:t xml:space="preserve">tegracija su PSO apima mFRR pasiūlymų pateikimą, PSO atsakymų (ACK) priėmimą, pasiūlymų neprieinamumo </w:t>
            </w:r>
            <w:r w:rsidR="006415F3" w:rsidRPr="006415F3">
              <w:rPr>
                <w:rFonts w:eastAsia="Calibri" w:cs="Arial"/>
                <w:color w:val="000000"/>
                <w:sz w:val="20"/>
                <w:szCs w:val="20"/>
              </w:rPr>
              <w:lastRenderedPageBreak/>
              <w:t>(unavailable) žymėjimą bei aktyvavimo nurodymų priėmimą ir apdorojimą pagal PSO reikalavimus.</w:t>
            </w:r>
          </w:p>
        </w:tc>
        <w:tc>
          <w:tcPr>
            <w:tcW w:w="1896" w:type="dxa"/>
            <w:vAlign w:val="center"/>
          </w:tcPr>
          <w:p w14:paraId="6110B250" w14:textId="487C7010" w:rsidR="009E0F42" w:rsidRPr="00344783" w:rsidRDefault="009E0F42" w:rsidP="009E0F42">
            <w:pPr>
              <w:ind w:left="0" w:firstLine="0"/>
              <w:rPr>
                <w:rFonts w:eastAsia="Calibri" w:cs="Arial"/>
                <w:color w:val="000000"/>
                <w:sz w:val="20"/>
                <w:szCs w:val="20"/>
              </w:rPr>
            </w:pPr>
            <w:r w:rsidRPr="00344783">
              <w:rPr>
                <w:rFonts w:eastAsia="Calibri" w:cs="Arial"/>
                <w:color w:val="000000"/>
                <w:sz w:val="20"/>
                <w:szCs w:val="20"/>
              </w:rPr>
              <w:lastRenderedPageBreak/>
              <w:t>komplektas</w:t>
            </w:r>
          </w:p>
        </w:tc>
        <w:tc>
          <w:tcPr>
            <w:tcW w:w="1144" w:type="dxa"/>
            <w:vAlign w:val="center"/>
          </w:tcPr>
          <w:p w14:paraId="589599DA" w14:textId="68E3FBA3" w:rsidR="009E0F42" w:rsidRPr="00344783" w:rsidRDefault="009E0F42" w:rsidP="00080B9A">
            <w:pPr>
              <w:ind w:left="0" w:firstLine="0"/>
              <w:rPr>
                <w:rFonts w:eastAsia="Calibri" w:cs="Arial"/>
                <w:color w:val="000000"/>
                <w:sz w:val="20"/>
                <w:szCs w:val="20"/>
              </w:rPr>
            </w:pPr>
            <w:r w:rsidRPr="00344783">
              <w:rPr>
                <w:rFonts w:eastAsia="Calibri" w:cs="Arial"/>
                <w:color w:val="000000"/>
                <w:sz w:val="20"/>
                <w:szCs w:val="20"/>
              </w:rPr>
              <w:t>1</w:t>
            </w:r>
          </w:p>
        </w:tc>
        <w:tc>
          <w:tcPr>
            <w:tcW w:w="1675" w:type="dxa"/>
          </w:tcPr>
          <w:p w14:paraId="7E3C2485" w14:textId="37B58BEB" w:rsidR="009E0F42" w:rsidRPr="00344783" w:rsidRDefault="00CB658E" w:rsidP="009B423D">
            <w:pPr>
              <w:ind w:left="0" w:firstLine="0"/>
              <w:rPr>
                <w:rFonts w:eastAsia="Calibri" w:cs="Arial"/>
                <w:color w:val="000000"/>
                <w:sz w:val="20"/>
                <w:szCs w:val="20"/>
              </w:rPr>
            </w:pPr>
            <w:r>
              <w:rPr>
                <w:rFonts w:eastAsia="Calibri" w:cs="Arial"/>
                <w:color w:val="000000"/>
                <w:sz w:val="20"/>
                <w:szCs w:val="20"/>
              </w:rPr>
              <w:t>Taip</w:t>
            </w:r>
          </w:p>
        </w:tc>
      </w:tr>
      <w:tr w:rsidR="00DE7C77" w:rsidRPr="00344783" w14:paraId="35A8D070" w14:textId="77777777" w:rsidTr="009B423D">
        <w:tc>
          <w:tcPr>
            <w:tcW w:w="888" w:type="dxa"/>
            <w:vAlign w:val="center"/>
          </w:tcPr>
          <w:p w14:paraId="7F193510" w14:textId="2E76EE2B" w:rsidR="00DE7C77" w:rsidRPr="00344783" w:rsidRDefault="00DE7C77" w:rsidP="00DE7C77">
            <w:pPr>
              <w:rPr>
                <w:rFonts w:eastAsia="Calibri" w:cs="Arial"/>
                <w:sz w:val="20"/>
                <w:szCs w:val="20"/>
              </w:rPr>
            </w:pPr>
            <w:r w:rsidRPr="00344783">
              <w:rPr>
                <w:rFonts w:eastAsia="Calibri" w:cs="Arial"/>
                <w:sz w:val="20"/>
                <w:szCs w:val="20"/>
              </w:rPr>
              <w:t>6.5.</w:t>
            </w:r>
          </w:p>
        </w:tc>
        <w:tc>
          <w:tcPr>
            <w:tcW w:w="4603" w:type="dxa"/>
            <w:tcBorders>
              <w:top w:val="single" w:sz="4" w:space="0" w:color="auto"/>
              <w:left w:val="single" w:sz="4" w:space="0" w:color="auto"/>
              <w:bottom w:val="single" w:sz="4" w:space="0" w:color="auto"/>
              <w:right w:val="single" w:sz="4" w:space="0" w:color="auto"/>
            </w:tcBorders>
            <w:vAlign w:val="center"/>
          </w:tcPr>
          <w:p w14:paraId="05159B41" w14:textId="77777777" w:rsidR="00DE7C77" w:rsidRPr="00344783" w:rsidDel="00BF1E2E" w:rsidRDefault="00DE7C77" w:rsidP="00DE7C77">
            <w:pPr>
              <w:ind w:left="0" w:firstLine="0"/>
              <w:rPr>
                <w:rFonts w:eastAsia="Calibri" w:cs="Arial"/>
                <w:color w:val="000000"/>
                <w:sz w:val="20"/>
                <w:szCs w:val="20"/>
              </w:rPr>
            </w:pPr>
            <w:r w:rsidRPr="00344783">
              <w:rPr>
                <w:rFonts w:eastAsia="Calibri" w:cs="Arial"/>
                <w:color w:val="000000"/>
                <w:sz w:val="20"/>
                <w:szCs w:val="20"/>
              </w:rPr>
              <w:t>Integracija su SCADA sistemomis</w:t>
            </w:r>
          </w:p>
        </w:tc>
        <w:tc>
          <w:tcPr>
            <w:tcW w:w="1896" w:type="dxa"/>
            <w:vAlign w:val="center"/>
          </w:tcPr>
          <w:p w14:paraId="28F1CA95" w14:textId="77777777" w:rsidR="00DE7C77" w:rsidRPr="00344783" w:rsidDel="00BF1E2E" w:rsidRDefault="00DE7C77" w:rsidP="00DE7C77">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vAlign w:val="center"/>
          </w:tcPr>
          <w:p w14:paraId="5EF571EC" w14:textId="77777777" w:rsidR="00DE7C77" w:rsidRPr="00344783" w:rsidDel="00BF1E2E" w:rsidRDefault="00DE7C77" w:rsidP="00DE7C77">
            <w:pPr>
              <w:ind w:left="0" w:firstLine="0"/>
              <w:rPr>
                <w:rFonts w:eastAsia="Calibri" w:cs="Arial"/>
                <w:color w:val="000000"/>
                <w:sz w:val="20"/>
                <w:szCs w:val="20"/>
              </w:rPr>
            </w:pPr>
            <w:r w:rsidRPr="00344783">
              <w:rPr>
                <w:rFonts w:eastAsia="Calibri" w:cs="Arial"/>
                <w:color w:val="000000"/>
                <w:sz w:val="20"/>
                <w:szCs w:val="20"/>
              </w:rPr>
              <w:t>1</w:t>
            </w:r>
          </w:p>
        </w:tc>
        <w:tc>
          <w:tcPr>
            <w:tcW w:w="1675" w:type="dxa"/>
            <w:vAlign w:val="center"/>
          </w:tcPr>
          <w:p w14:paraId="092042A1" w14:textId="77777777" w:rsidR="00DE7C77" w:rsidRPr="00344783" w:rsidRDefault="00DE7C77" w:rsidP="00DE7C77">
            <w:pPr>
              <w:ind w:left="0" w:firstLine="0"/>
              <w:rPr>
                <w:rFonts w:eastAsia="Calibri" w:cs="Arial"/>
                <w:color w:val="000000"/>
                <w:sz w:val="20"/>
                <w:szCs w:val="20"/>
              </w:rPr>
            </w:pPr>
            <w:r w:rsidRPr="00344783">
              <w:rPr>
                <w:rFonts w:eastAsia="Calibri" w:cs="Arial"/>
                <w:color w:val="000000"/>
                <w:sz w:val="20"/>
                <w:szCs w:val="20"/>
              </w:rPr>
              <w:t>Taip</w:t>
            </w:r>
          </w:p>
        </w:tc>
      </w:tr>
      <w:tr w:rsidR="00DE7C77" w:rsidRPr="00344783" w14:paraId="43A79A77" w14:textId="77777777" w:rsidTr="007F1639">
        <w:trPr>
          <w:trHeight w:val="300"/>
        </w:trPr>
        <w:tc>
          <w:tcPr>
            <w:tcW w:w="888" w:type="dxa"/>
            <w:vAlign w:val="center"/>
          </w:tcPr>
          <w:p w14:paraId="28512A23" w14:textId="239BBC38" w:rsidR="00DE7C77" w:rsidRPr="007F1639" w:rsidRDefault="00DE7C77" w:rsidP="00DE7C77">
            <w:pPr>
              <w:rPr>
                <w:rFonts w:eastAsia="Calibri" w:cs="Arial"/>
                <w:sz w:val="20"/>
                <w:szCs w:val="20"/>
              </w:rPr>
            </w:pPr>
            <w:r w:rsidRPr="007F1639">
              <w:rPr>
                <w:rFonts w:eastAsia="Calibri" w:cs="Arial"/>
                <w:sz w:val="20"/>
                <w:szCs w:val="20"/>
              </w:rPr>
              <w:t>6.6.</w:t>
            </w:r>
          </w:p>
        </w:tc>
        <w:tc>
          <w:tcPr>
            <w:tcW w:w="4603" w:type="dxa"/>
            <w:tcBorders>
              <w:top w:val="single" w:sz="4" w:space="0" w:color="auto"/>
              <w:left w:val="single" w:sz="4" w:space="0" w:color="auto"/>
              <w:bottom w:val="single" w:sz="4" w:space="0" w:color="auto"/>
              <w:right w:val="single" w:sz="4" w:space="0" w:color="auto"/>
            </w:tcBorders>
            <w:vAlign w:val="center"/>
          </w:tcPr>
          <w:p w14:paraId="4CCA4533" w14:textId="77777777" w:rsidR="00DE7C77" w:rsidRPr="007F1639" w:rsidRDefault="00DE7C77" w:rsidP="00DE7C77">
            <w:pPr>
              <w:ind w:left="0" w:firstLine="0"/>
              <w:rPr>
                <w:rFonts w:eastAsia="Calibri" w:cs="Arial"/>
                <w:color w:val="000000"/>
                <w:sz w:val="20"/>
                <w:szCs w:val="20"/>
              </w:rPr>
            </w:pPr>
            <w:r w:rsidRPr="007F1639">
              <w:rPr>
                <w:rFonts w:eastAsia="Calibri" w:cs="Arial"/>
                <w:color w:val="000000"/>
                <w:sz w:val="20"/>
                <w:szCs w:val="20"/>
              </w:rPr>
              <w:t>Duomenų įvedimo (Write) API modulis</w:t>
            </w:r>
          </w:p>
        </w:tc>
        <w:tc>
          <w:tcPr>
            <w:tcW w:w="1896" w:type="dxa"/>
            <w:vAlign w:val="center"/>
          </w:tcPr>
          <w:p w14:paraId="06CD901F" w14:textId="77777777" w:rsidR="00DE7C77" w:rsidRPr="007F1639" w:rsidRDefault="00DE7C77" w:rsidP="00DE7C77">
            <w:pPr>
              <w:ind w:left="0" w:firstLine="0"/>
              <w:rPr>
                <w:rFonts w:eastAsia="Calibri" w:cs="Arial"/>
                <w:color w:val="000000"/>
                <w:sz w:val="20"/>
                <w:szCs w:val="20"/>
              </w:rPr>
            </w:pPr>
            <w:r w:rsidRPr="007F1639">
              <w:rPr>
                <w:rFonts w:eastAsia="Calibri" w:cs="Arial"/>
                <w:color w:val="000000"/>
                <w:sz w:val="20"/>
                <w:szCs w:val="20"/>
              </w:rPr>
              <w:t>komplektas</w:t>
            </w:r>
          </w:p>
        </w:tc>
        <w:tc>
          <w:tcPr>
            <w:tcW w:w="1144" w:type="dxa"/>
            <w:vAlign w:val="center"/>
          </w:tcPr>
          <w:p w14:paraId="171E9988" w14:textId="77777777" w:rsidR="00DE7C77" w:rsidRPr="007F1639" w:rsidRDefault="00DE7C77" w:rsidP="00DE7C77">
            <w:pPr>
              <w:ind w:left="0" w:firstLine="0"/>
              <w:rPr>
                <w:rFonts w:eastAsia="Calibri" w:cs="Arial"/>
                <w:color w:val="000000"/>
                <w:sz w:val="20"/>
                <w:szCs w:val="20"/>
              </w:rPr>
            </w:pPr>
            <w:r w:rsidRPr="007F1639">
              <w:rPr>
                <w:rFonts w:eastAsia="Calibri" w:cs="Arial"/>
                <w:color w:val="000000"/>
                <w:sz w:val="20"/>
                <w:szCs w:val="20"/>
              </w:rPr>
              <w:t>1</w:t>
            </w:r>
          </w:p>
        </w:tc>
        <w:tc>
          <w:tcPr>
            <w:tcW w:w="1675" w:type="dxa"/>
            <w:vAlign w:val="center"/>
          </w:tcPr>
          <w:p w14:paraId="0BF4A697" w14:textId="5880DAB9" w:rsidR="00DE7C77" w:rsidRPr="007F1639" w:rsidRDefault="008A7760" w:rsidP="00DE7C77">
            <w:pPr>
              <w:ind w:left="0" w:firstLine="0"/>
              <w:rPr>
                <w:rFonts w:eastAsia="Calibri" w:cs="Arial"/>
                <w:color w:val="000000"/>
                <w:sz w:val="20"/>
                <w:szCs w:val="20"/>
              </w:rPr>
            </w:pPr>
            <w:r w:rsidRPr="007F1639">
              <w:rPr>
                <w:rFonts w:eastAsia="Calibri" w:cs="Arial"/>
                <w:color w:val="000000"/>
                <w:sz w:val="20"/>
                <w:szCs w:val="20"/>
              </w:rPr>
              <w:t>Ne</w:t>
            </w:r>
          </w:p>
        </w:tc>
      </w:tr>
      <w:tr w:rsidR="00DE7C77" w:rsidRPr="00344783" w14:paraId="11BD2255" w14:textId="77777777" w:rsidTr="007F1639">
        <w:trPr>
          <w:trHeight w:val="300"/>
        </w:trPr>
        <w:tc>
          <w:tcPr>
            <w:tcW w:w="888" w:type="dxa"/>
            <w:vAlign w:val="center"/>
          </w:tcPr>
          <w:p w14:paraId="0FDD9622" w14:textId="11E48D52" w:rsidR="00DE7C77" w:rsidRPr="007F1639" w:rsidRDefault="009B423D" w:rsidP="00DE7C77">
            <w:pPr>
              <w:rPr>
                <w:rFonts w:eastAsia="Calibri" w:cs="Arial"/>
                <w:sz w:val="20"/>
                <w:szCs w:val="20"/>
              </w:rPr>
            </w:pPr>
            <w:r w:rsidRPr="007F1639">
              <w:rPr>
                <w:rFonts w:eastAsia="Calibri" w:cs="Arial"/>
                <w:sz w:val="20"/>
                <w:szCs w:val="20"/>
              </w:rPr>
              <w:t>6.7.</w:t>
            </w:r>
          </w:p>
        </w:tc>
        <w:tc>
          <w:tcPr>
            <w:tcW w:w="4603" w:type="dxa"/>
            <w:tcBorders>
              <w:top w:val="single" w:sz="4" w:space="0" w:color="auto"/>
              <w:left w:val="single" w:sz="4" w:space="0" w:color="auto"/>
              <w:bottom w:val="single" w:sz="4" w:space="0" w:color="auto"/>
              <w:right w:val="single" w:sz="4" w:space="0" w:color="auto"/>
            </w:tcBorders>
            <w:vAlign w:val="center"/>
          </w:tcPr>
          <w:p w14:paraId="42D55418" w14:textId="77777777" w:rsidR="00DE7C77" w:rsidRPr="007F1639" w:rsidRDefault="00DE7C77" w:rsidP="00DE7C77">
            <w:pPr>
              <w:ind w:left="0" w:firstLine="0"/>
              <w:rPr>
                <w:rFonts w:eastAsia="Calibri" w:cs="Arial"/>
                <w:color w:val="000000"/>
                <w:sz w:val="20"/>
                <w:szCs w:val="20"/>
              </w:rPr>
            </w:pPr>
            <w:r w:rsidRPr="007F1639">
              <w:rPr>
                <w:rFonts w:eastAsia="Calibri" w:cs="Arial"/>
                <w:color w:val="000000"/>
                <w:sz w:val="20"/>
                <w:szCs w:val="20"/>
              </w:rPr>
              <w:t>Duomenų teikimo (Read) API modulis</w:t>
            </w:r>
          </w:p>
        </w:tc>
        <w:tc>
          <w:tcPr>
            <w:tcW w:w="1896" w:type="dxa"/>
            <w:vAlign w:val="center"/>
          </w:tcPr>
          <w:p w14:paraId="0D07E9F9" w14:textId="77777777" w:rsidR="00DE7C77" w:rsidRPr="007F1639" w:rsidRDefault="00DE7C77" w:rsidP="00DE7C77">
            <w:pPr>
              <w:ind w:left="0" w:firstLine="0"/>
              <w:rPr>
                <w:rFonts w:eastAsia="Calibri" w:cs="Arial"/>
                <w:color w:val="000000"/>
                <w:sz w:val="20"/>
                <w:szCs w:val="20"/>
              </w:rPr>
            </w:pPr>
            <w:r w:rsidRPr="007F1639">
              <w:rPr>
                <w:rFonts w:eastAsia="Calibri" w:cs="Arial"/>
                <w:color w:val="000000"/>
                <w:sz w:val="20"/>
                <w:szCs w:val="20"/>
              </w:rPr>
              <w:t>komplektas</w:t>
            </w:r>
          </w:p>
        </w:tc>
        <w:tc>
          <w:tcPr>
            <w:tcW w:w="1144" w:type="dxa"/>
            <w:vAlign w:val="center"/>
          </w:tcPr>
          <w:p w14:paraId="03A7B35A" w14:textId="77777777" w:rsidR="00DE7C77" w:rsidRPr="007F1639" w:rsidRDefault="00DE7C77" w:rsidP="00DE7C77">
            <w:pPr>
              <w:ind w:left="0" w:firstLine="0"/>
              <w:rPr>
                <w:rFonts w:eastAsia="Calibri" w:cs="Arial"/>
                <w:color w:val="000000"/>
                <w:sz w:val="20"/>
                <w:szCs w:val="20"/>
              </w:rPr>
            </w:pPr>
            <w:r w:rsidRPr="007F1639">
              <w:rPr>
                <w:rFonts w:eastAsia="Calibri" w:cs="Arial"/>
                <w:color w:val="000000"/>
                <w:sz w:val="20"/>
                <w:szCs w:val="20"/>
              </w:rPr>
              <w:t>1</w:t>
            </w:r>
          </w:p>
        </w:tc>
        <w:tc>
          <w:tcPr>
            <w:tcW w:w="1675" w:type="dxa"/>
            <w:vAlign w:val="center"/>
          </w:tcPr>
          <w:p w14:paraId="53983885" w14:textId="4F120218" w:rsidR="00DE7C77" w:rsidRPr="007F1639" w:rsidRDefault="008A7760" w:rsidP="00DE7C77">
            <w:pPr>
              <w:ind w:left="0" w:firstLine="0"/>
              <w:rPr>
                <w:rFonts w:eastAsia="Calibri" w:cs="Arial"/>
                <w:color w:val="000000"/>
                <w:sz w:val="20"/>
                <w:szCs w:val="20"/>
              </w:rPr>
            </w:pPr>
            <w:r w:rsidRPr="007F1639">
              <w:rPr>
                <w:rFonts w:eastAsia="Calibri" w:cs="Arial"/>
                <w:color w:val="000000"/>
                <w:sz w:val="20"/>
                <w:szCs w:val="20"/>
              </w:rPr>
              <w:t>Ne</w:t>
            </w:r>
          </w:p>
        </w:tc>
      </w:tr>
      <w:tr w:rsidR="00DE7C77" w:rsidRPr="00344783" w14:paraId="178D70A2" w14:textId="77777777" w:rsidTr="009B423D">
        <w:tc>
          <w:tcPr>
            <w:tcW w:w="888" w:type="dxa"/>
            <w:vAlign w:val="center"/>
          </w:tcPr>
          <w:p w14:paraId="1FDACC74" w14:textId="4F23CA7F" w:rsidR="00DE7C77" w:rsidRPr="00344783" w:rsidRDefault="009B423D" w:rsidP="00DE7C77">
            <w:pPr>
              <w:rPr>
                <w:rFonts w:eastAsia="Calibri" w:cs="Arial"/>
                <w:sz w:val="20"/>
                <w:szCs w:val="20"/>
              </w:rPr>
            </w:pPr>
            <w:r>
              <w:rPr>
                <w:rFonts w:eastAsia="Calibri" w:cs="Arial"/>
                <w:sz w:val="20"/>
                <w:szCs w:val="20"/>
              </w:rPr>
              <w:t>6.8.</w:t>
            </w:r>
          </w:p>
        </w:tc>
        <w:tc>
          <w:tcPr>
            <w:tcW w:w="4603" w:type="dxa"/>
            <w:tcBorders>
              <w:top w:val="single" w:sz="4" w:space="0" w:color="auto"/>
              <w:left w:val="single" w:sz="4" w:space="0" w:color="auto"/>
              <w:bottom w:val="single" w:sz="4" w:space="0" w:color="auto"/>
              <w:right w:val="single" w:sz="4" w:space="0" w:color="auto"/>
            </w:tcBorders>
            <w:vAlign w:val="center"/>
          </w:tcPr>
          <w:p w14:paraId="27E2531C" w14:textId="77777777" w:rsidR="00DE7C77" w:rsidRPr="00344783" w:rsidDel="00BF1E2E" w:rsidRDefault="00DE7C77" w:rsidP="00DE7C77">
            <w:pPr>
              <w:ind w:left="0" w:firstLine="0"/>
              <w:rPr>
                <w:rFonts w:eastAsia="Calibri" w:cs="Arial"/>
                <w:color w:val="000000"/>
                <w:sz w:val="20"/>
                <w:szCs w:val="20"/>
              </w:rPr>
            </w:pPr>
            <w:r w:rsidRPr="00344783">
              <w:rPr>
                <w:rFonts w:eastAsia="Calibri" w:cs="Arial"/>
                <w:color w:val="000000"/>
                <w:sz w:val="20"/>
                <w:szCs w:val="20"/>
              </w:rPr>
              <w:t>Integracija su Active Directory</w:t>
            </w:r>
          </w:p>
        </w:tc>
        <w:tc>
          <w:tcPr>
            <w:tcW w:w="1896" w:type="dxa"/>
            <w:vAlign w:val="center"/>
          </w:tcPr>
          <w:p w14:paraId="309B3243" w14:textId="77777777" w:rsidR="00DE7C77" w:rsidRPr="00344783" w:rsidDel="00BF1E2E" w:rsidRDefault="00DE7C77" w:rsidP="00DE7C77">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vAlign w:val="center"/>
          </w:tcPr>
          <w:p w14:paraId="4CE40D0E" w14:textId="77777777" w:rsidR="00DE7C77" w:rsidRPr="00344783" w:rsidDel="00BF1E2E" w:rsidRDefault="00DE7C77" w:rsidP="00DE7C77">
            <w:pPr>
              <w:ind w:left="0" w:firstLine="0"/>
              <w:rPr>
                <w:rFonts w:eastAsia="Calibri" w:cs="Arial"/>
                <w:color w:val="000000"/>
                <w:sz w:val="20"/>
                <w:szCs w:val="20"/>
              </w:rPr>
            </w:pPr>
            <w:r w:rsidRPr="00344783">
              <w:rPr>
                <w:rFonts w:eastAsia="Calibri" w:cs="Arial"/>
                <w:color w:val="000000"/>
                <w:sz w:val="20"/>
                <w:szCs w:val="20"/>
              </w:rPr>
              <w:t>1</w:t>
            </w:r>
          </w:p>
        </w:tc>
        <w:tc>
          <w:tcPr>
            <w:tcW w:w="1675" w:type="dxa"/>
            <w:vAlign w:val="center"/>
          </w:tcPr>
          <w:p w14:paraId="63D5AE52" w14:textId="77777777" w:rsidR="00DE7C77" w:rsidRPr="00344783" w:rsidRDefault="00DE7C77" w:rsidP="00DE7C77">
            <w:pPr>
              <w:spacing w:line="259" w:lineRule="auto"/>
              <w:ind w:left="0" w:firstLine="0"/>
              <w:rPr>
                <w:rFonts w:eastAsia="Calibri" w:cs="Arial"/>
                <w:color w:val="000000"/>
                <w:sz w:val="20"/>
                <w:szCs w:val="20"/>
              </w:rPr>
            </w:pPr>
            <w:r w:rsidRPr="00344783">
              <w:rPr>
                <w:rFonts w:eastAsia="Calibri" w:cs="Arial"/>
                <w:color w:val="000000"/>
                <w:sz w:val="20"/>
                <w:szCs w:val="20"/>
              </w:rPr>
              <w:t>Ne</w:t>
            </w:r>
          </w:p>
        </w:tc>
      </w:tr>
      <w:tr w:rsidR="009B423D" w:rsidRPr="00344783" w14:paraId="6D18D6C0" w14:textId="77777777" w:rsidTr="009B423D">
        <w:trPr>
          <w:trHeight w:val="300"/>
        </w:trPr>
        <w:tc>
          <w:tcPr>
            <w:tcW w:w="888" w:type="dxa"/>
            <w:vAlign w:val="center"/>
          </w:tcPr>
          <w:p w14:paraId="29B8B872" w14:textId="1E9E18E1" w:rsidR="009B423D" w:rsidRDefault="009B423D" w:rsidP="009B423D">
            <w:pPr>
              <w:rPr>
                <w:rFonts w:eastAsia="Calibri" w:cs="Arial"/>
                <w:sz w:val="20"/>
                <w:szCs w:val="20"/>
              </w:rPr>
            </w:pPr>
            <w:r>
              <w:rPr>
                <w:rFonts w:eastAsia="Calibri" w:cs="Arial"/>
                <w:sz w:val="20"/>
                <w:szCs w:val="20"/>
              </w:rPr>
              <w:t>6.9.</w:t>
            </w:r>
          </w:p>
        </w:tc>
        <w:tc>
          <w:tcPr>
            <w:tcW w:w="4603" w:type="dxa"/>
            <w:tcBorders>
              <w:top w:val="single" w:sz="4" w:space="0" w:color="auto"/>
              <w:left w:val="single" w:sz="4" w:space="0" w:color="auto"/>
              <w:bottom w:val="single" w:sz="4" w:space="0" w:color="auto"/>
              <w:right w:val="single" w:sz="4" w:space="0" w:color="auto"/>
            </w:tcBorders>
            <w:vAlign w:val="center"/>
          </w:tcPr>
          <w:p w14:paraId="2E88A384" w14:textId="3887DD39" w:rsidR="009B423D" w:rsidRPr="00344783" w:rsidRDefault="009B423D" w:rsidP="009B423D">
            <w:pPr>
              <w:ind w:left="0" w:firstLine="0"/>
              <w:rPr>
                <w:rFonts w:eastAsia="Calibri" w:cs="Arial"/>
                <w:color w:val="000000"/>
                <w:sz w:val="20"/>
                <w:szCs w:val="20"/>
              </w:rPr>
            </w:pPr>
            <w:r>
              <w:rPr>
                <w:rFonts w:eastAsia="Calibri" w:cs="Arial"/>
                <w:color w:val="000000"/>
                <w:sz w:val="20"/>
                <w:szCs w:val="20"/>
              </w:rPr>
              <w:t>Integracija su MS Entra</w:t>
            </w:r>
          </w:p>
        </w:tc>
        <w:tc>
          <w:tcPr>
            <w:tcW w:w="1896" w:type="dxa"/>
            <w:vAlign w:val="center"/>
          </w:tcPr>
          <w:p w14:paraId="4AF5B7F9" w14:textId="402B9825" w:rsidR="009B423D" w:rsidRPr="00344783" w:rsidRDefault="009B423D" w:rsidP="009B423D">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vAlign w:val="center"/>
          </w:tcPr>
          <w:p w14:paraId="4F9FAE10" w14:textId="63788EE4" w:rsidR="009B423D" w:rsidRPr="00344783" w:rsidRDefault="009B423D" w:rsidP="009B423D">
            <w:pPr>
              <w:ind w:left="0" w:firstLine="0"/>
              <w:rPr>
                <w:rFonts w:eastAsia="Calibri" w:cs="Arial"/>
                <w:color w:val="000000"/>
                <w:sz w:val="20"/>
                <w:szCs w:val="20"/>
              </w:rPr>
            </w:pPr>
            <w:r w:rsidRPr="00344783">
              <w:rPr>
                <w:rFonts w:eastAsia="Calibri" w:cs="Arial"/>
                <w:color w:val="000000"/>
                <w:sz w:val="20"/>
                <w:szCs w:val="20"/>
              </w:rPr>
              <w:t>1</w:t>
            </w:r>
          </w:p>
        </w:tc>
        <w:tc>
          <w:tcPr>
            <w:tcW w:w="1675" w:type="dxa"/>
            <w:vAlign w:val="center"/>
          </w:tcPr>
          <w:p w14:paraId="3BE57727" w14:textId="230EBDA9" w:rsidR="009B423D" w:rsidRPr="00344783" w:rsidRDefault="009B423D" w:rsidP="009B423D">
            <w:pPr>
              <w:ind w:left="0" w:firstLine="0"/>
              <w:rPr>
                <w:rFonts w:eastAsia="Calibri" w:cs="Arial"/>
                <w:color w:val="000000"/>
                <w:sz w:val="20"/>
                <w:szCs w:val="20"/>
              </w:rPr>
            </w:pPr>
            <w:r w:rsidRPr="00344783">
              <w:rPr>
                <w:rFonts w:eastAsia="Calibri" w:cs="Arial"/>
                <w:color w:val="000000"/>
                <w:sz w:val="20"/>
                <w:szCs w:val="20"/>
              </w:rPr>
              <w:t>Ne</w:t>
            </w:r>
          </w:p>
        </w:tc>
      </w:tr>
      <w:tr w:rsidR="009B423D" w:rsidRPr="00344783" w14:paraId="36417247" w14:textId="77777777" w:rsidTr="009B423D">
        <w:trPr>
          <w:trHeight w:val="300"/>
        </w:trPr>
        <w:tc>
          <w:tcPr>
            <w:tcW w:w="888" w:type="dxa"/>
            <w:vAlign w:val="center"/>
          </w:tcPr>
          <w:p w14:paraId="2826BF75" w14:textId="371D59FC" w:rsidR="009B423D" w:rsidRPr="00344783" w:rsidRDefault="009B423D" w:rsidP="009B423D">
            <w:pPr>
              <w:rPr>
                <w:rFonts w:eastAsia="Calibri" w:cs="Arial"/>
                <w:sz w:val="20"/>
                <w:szCs w:val="20"/>
              </w:rPr>
            </w:pPr>
            <w:r>
              <w:rPr>
                <w:rFonts w:eastAsia="Calibri" w:cs="Arial"/>
                <w:sz w:val="20"/>
                <w:szCs w:val="20"/>
              </w:rPr>
              <w:t>6.10.</w:t>
            </w:r>
          </w:p>
        </w:tc>
        <w:tc>
          <w:tcPr>
            <w:tcW w:w="4603" w:type="dxa"/>
            <w:tcBorders>
              <w:top w:val="single" w:sz="4" w:space="0" w:color="auto"/>
              <w:left w:val="single" w:sz="4" w:space="0" w:color="auto"/>
              <w:bottom w:val="single" w:sz="4" w:space="0" w:color="auto"/>
              <w:right w:val="single" w:sz="4" w:space="0" w:color="auto"/>
            </w:tcBorders>
            <w:vAlign w:val="center"/>
          </w:tcPr>
          <w:p w14:paraId="718BC5B7" w14:textId="77777777" w:rsidR="009B423D" w:rsidRPr="00344783" w:rsidDel="00BF1E2E" w:rsidRDefault="009B423D" w:rsidP="009B423D">
            <w:pPr>
              <w:ind w:left="0" w:firstLine="0"/>
              <w:rPr>
                <w:rFonts w:eastAsia="Calibri" w:cs="Arial"/>
                <w:color w:val="000000"/>
                <w:sz w:val="20"/>
                <w:szCs w:val="20"/>
              </w:rPr>
            </w:pPr>
            <w:r w:rsidRPr="00344783">
              <w:rPr>
                <w:rFonts w:eastAsia="Calibri" w:cs="Arial"/>
                <w:color w:val="000000"/>
                <w:sz w:val="20"/>
                <w:szCs w:val="20"/>
              </w:rPr>
              <w:t>Integracija su PAM</w:t>
            </w:r>
          </w:p>
        </w:tc>
        <w:tc>
          <w:tcPr>
            <w:tcW w:w="1896" w:type="dxa"/>
            <w:vAlign w:val="center"/>
          </w:tcPr>
          <w:p w14:paraId="1A2CF1FF" w14:textId="41C975BB" w:rsidR="009B423D" w:rsidRPr="00344783" w:rsidDel="00BF1E2E" w:rsidRDefault="009B423D" w:rsidP="009B423D">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vAlign w:val="center"/>
          </w:tcPr>
          <w:p w14:paraId="494C887F" w14:textId="36BFA835" w:rsidR="009B423D" w:rsidRPr="00344783" w:rsidDel="00BF1E2E" w:rsidRDefault="009B423D" w:rsidP="009B423D">
            <w:pPr>
              <w:ind w:left="0" w:firstLine="0"/>
              <w:rPr>
                <w:rFonts w:eastAsia="Calibri" w:cs="Arial"/>
                <w:color w:val="000000"/>
                <w:sz w:val="20"/>
                <w:szCs w:val="20"/>
              </w:rPr>
            </w:pPr>
            <w:r w:rsidRPr="00344783">
              <w:rPr>
                <w:rFonts w:eastAsia="Calibri" w:cs="Arial"/>
                <w:color w:val="000000"/>
                <w:sz w:val="20"/>
                <w:szCs w:val="20"/>
              </w:rPr>
              <w:t>1</w:t>
            </w:r>
          </w:p>
        </w:tc>
        <w:tc>
          <w:tcPr>
            <w:tcW w:w="1675" w:type="dxa"/>
          </w:tcPr>
          <w:p w14:paraId="181D4735" w14:textId="5A181ED7" w:rsidR="009B423D" w:rsidRPr="00344783" w:rsidRDefault="009B423D" w:rsidP="009B423D">
            <w:pPr>
              <w:ind w:left="0" w:firstLine="0"/>
              <w:rPr>
                <w:rFonts w:eastAsia="Calibri" w:cs="Arial"/>
                <w:color w:val="000000"/>
                <w:sz w:val="20"/>
                <w:szCs w:val="20"/>
              </w:rPr>
            </w:pPr>
            <w:r w:rsidRPr="00344783">
              <w:rPr>
                <w:rFonts w:eastAsia="Calibri" w:cs="Arial"/>
                <w:color w:val="000000"/>
                <w:sz w:val="20"/>
                <w:szCs w:val="20"/>
              </w:rPr>
              <w:t>Ne</w:t>
            </w:r>
          </w:p>
        </w:tc>
      </w:tr>
      <w:tr w:rsidR="009102DA" w:rsidRPr="00344783" w14:paraId="665195B1" w14:textId="77777777" w:rsidTr="009102DA">
        <w:tc>
          <w:tcPr>
            <w:tcW w:w="888" w:type="dxa"/>
            <w:vAlign w:val="center"/>
          </w:tcPr>
          <w:p w14:paraId="19A9D3A5" w14:textId="0E464A7D" w:rsidR="009102DA" w:rsidRPr="00344783" w:rsidRDefault="009102DA" w:rsidP="009102DA">
            <w:pPr>
              <w:rPr>
                <w:rFonts w:eastAsia="Calibri" w:cs="Arial"/>
                <w:sz w:val="20"/>
                <w:szCs w:val="20"/>
              </w:rPr>
            </w:pPr>
            <w:r>
              <w:rPr>
                <w:rFonts w:eastAsia="Calibri" w:cs="Arial"/>
                <w:sz w:val="20"/>
                <w:szCs w:val="20"/>
              </w:rPr>
              <w:t>7.</w:t>
            </w:r>
          </w:p>
        </w:tc>
        <w:tc>
          <w:tcPr>
            <w:tcW w:w="4603" w:type="dxa"/>
            <w:vAlign w:val="center"/>
          </w:tcPr>
          <w:p w14:paraId="23290DE7" w14:textId="2DF2A62A" w:rsidR="009102DA" w:rsidRPr="00344783" w:rsidRDefault="00251EA1" w:rsidP="009102DA">
            <w:pPr>
              <w:ind w:left="0" w:firstLine="0"/>
              <w:rPr>
                <w:rFonts w:eastAsia="Calibri" w:cs="Arial"/>
                <w:color w:val="000000"/>
                <w:sz w:val="20"/>
                <w:szCs w:val="20"/>
              </w:rPr>
            </w:pPr>
            <w:r w:rsidRPr="00251EA1">
              <w:rPr>
                <w:rFonts w:eastAsia="Calibri" w:cs="Arial"/>
                <w:color w:val="000000"/>
                <w:sz w:val="20"/>
                <w:szCs w:val="20"/>
              </w:rPr>
              <w:t>PSO (TSO) kvalifikavimo (parengties tvirtinimo) palaikymas</w:t>
            </w:r>
          </w:p>
        </w:tc>
        <w:tc>
          <w:tcPr>
            <w:tcW w:w="1896" w:type="dxa"/>
            <w:vAlign w:val="center"/>
          </w:tcPr>
          <w:p w14:paraId="790709CB" w14:textId="5E90FB7B" w:rsidR="009102DA" w:rsidRPr="00344783" w:rsidRDefault="009102DA" w:rsidP="009102DA">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vAlign w:val="center"/>
          </w:tcPr>
          <w:p w14:paraId="1E0F9766" w14:textId="7B0C7ECA" w:rsidR="009102DA" w:rsidRPr="00344783" w:rsidRDefault="009102DA" w:rsidP="009102DA">
            <w:pPr>
              <w:ind w:left="0" w:firstLine="0"/>
              <w:rPr>
                <w:rFonts w:eastAsia="Calibri" w:cs="Arial"/>
                <w:color w:val="000000"/>
                <w:sz w:val="20"/>
                <w:szCs w:val="20"/>
              </w:rPr>
            </w:pPr>
            <w:r w:rsidRPr="00344783">
              <w:rPr>
                <w:rFonts w:eastAsia="Calibri" w:cs="Arial"/>
                <w:color w:val="000000"/>
                <w:sz w:val="20"/>
                <w:szCs w:val="20"/>
              </w:rPr>
              <w:t>1</w:t>
            </w:r>
          </w:p>
        </w:tc>
        <w:tc>
          <w:tcPr>
            <w:tcW w:w="1675" w:type="dxa"/>
          </w:tcPr>
          <w:p w14:paraId="572FF833" w14:textId="11CB3B6C" w:rsidR="009102DA" w:rsidRPr="00344783" w:rsidRDefault="00FE100A" w:rsidP="009102DA">
            <w:pPr>
              <w:ind w:left="0" w:firstLine="0"/>
              <w:rPr>
                <w:rFonts w:eastAsia="Calibri" w:cs="Arial"/>
                <w:color w:val="000000"/>
                <w:sz w:val="20"/>
                <w:szCs w:val="20"/>
              </w:rPr>
            </w:pPr>
            <w:r>
              <w:rPr>
                <w:rFonts w:eastAsia="Calibri" w:cs="Arial"/>
                <w:color w:val="000000"/>
                <w:sz w:val="20"/>
                <w:szCs w:val="20"/>
              </w:rPr>
              <w:t>Taip</w:t>
            </w:r>
          </w:p>
        </w:tc>
      </w:tr>
      <w:tr w:rsidR="009102DA" w:rsidRPr="00344783" w14:paraId="0BE766C3" w14:textId="77777777" w:rsidTr="009B423D">
        <w:tc>
          <w:tcPr>
            <w:tcW w:w="888" w:type="dxa"/>
            <w:vAlign w:val="center"/>
          </w:tcPr>
          <w:p w14:paraId="07C9E636" w14:textId="36CD65CA" w:rsidR="009102DA" w:rsidRPr="00344783" w:rsidRDefault="009102DA" w:rsidP="009102DA">
            <w:pPr>
              <w:rPr>
                <w:rFonts w:eastAsia="Calibri" w:cs="Arial"/>
                <w:sz w:val="20"/>
                <w:szCs w:val="20"/>
              </w:rPr>
            </w:pPr>
            <w:r>
              <w:rPr>
                <w:rFonts w:eastAsia="Calibri" w:cs="Arial"/>
                <w:sz w:val="20"/>
                <w:szCs w:val="20"/>
              </w:rPr>
              <w:t>8</w:t>
            </w:r>
            <w:r w:rsidRPr="00344783">
              <w:rPr>
                <w:rFonts w:eastAsia="Calibri" w:cs="Arial"/>
                <w:sz w:val="20"/>
                <w:szCs w:val="20"/>
              </w:rPr>
              <w:t>.</w:t>
            </w:r>
          </w:p>
        </w:tc>
        <w:tc>
          <w:tcPr>
            <w:tcW w:w="4603" w:type="dxa"/>
            <w:vAlign w:val="center"/>
          </w:tcPr>
          <w:p w14:paraId="679165FA" w14:textId="07BB95C7" w:rsidR="009102DA" w:rsidRPr="00344783" w:rsidDel="00BF1E2E" w:rsidRDefault="009102DA" w:rsidP="009102DA">
            <w:pPr>
              <w:ind w:left="0" w:firstLine="0"/>
              <w:rPr>
                <w:rFonts w:eastAsia="Calibri" w:cs="Arial"/>
                <w:color w:val="000000"/>
                <w:sz w:val="20"/>
                <w:szCs w:val="20"/>
              </w:rPr>
            </w:pPr>
            <w:r w:rsidRPr="00344783">
              <w:rPr>
                <w:rFonts w:eastAsia="Calibri" w:cs="Arial"/>
                <w:color w:val="000000"/>
                <w:sz w:val="20"/>
                <w:szCs w:val="20"/>
              </w:rPr>
              <w:t>VPP naudotojų mokymai</w:t>
            </w:r>
            <w:r w:rsidRPr="00344783">
              <w:rPr>
                <w:rFonts w:eastAsia="Calibri" w:cs="Arial"/>
                <w:color w:val="000000"/>
                <w:sz w:val="20"/>
                <w:szCs w:val="20"/>
              </w:rPr>
              <w:br/>
              <w:t>Bandomoji eksploatacija produkcinėje aplinkoje, klaidų šalinimas.</w:t>
            </w:r>
          </w:p>
        </w:tc>
        <w:tc>
          <w:tcPr>
            <w:tcW w:w="1896" w:type="dxa"/>
            <w:vAlign w:val="center"/>
          </w:tcPr>
          <w:p w14:paraId="50022925" w14:textId="77777777" w:rsidR="009102DA" w:rsidRPr="00344783" w:rsidDel="00BF1E2E" w:rsidRDefault="009102DA" w:rsidP="009102DA">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vAlign w:val="center"/>
          </w:tcPr>
          <w:p w14:paraId="7DF15DE8" w14:textId="77777777" w:rsidR="009102DA" w:rsidRPr="00344783" w:rsidDel="00BF1E2E" w:rsidRDefault="009102DA" w:rsidP="009102DA">
            <w:pPr>
              <w:ind w:left="0" w:firstLine="0"/>
              <w:rPr>
                <w:rFonts w:eastAsia="Calibri" w:cs="Arial"/>
                <w:color w:val="000000"/>
                <w:sz w:val="20"/>
                <w:szCs w:val="20"/>
              </w:rPr>
            </w:pPr>
            <w:r w:rsidRPr="00344783">
              <w:rPr>
                <w:rFonts w:eastAsia="Calibri" w:cs="Arial"/>
                <w:color w:val="000000"/>
                <w:sz w:val="20"/>
                <w:szCs w:val="20"/>
              </w:rPr>
              <w:t>1</w:t>
            </w:r>
          </w:p>
        </w:tc>
        <w:tc>
          <w:tcPr>
            <w:tcW w:w="1675" w:type="dxa"/>
            <w:vAlign w:val="center"/>
          </w:tcPr>
          <w:p w14:paraId="2FAC9BF2" w14:textId="77777777" w:rsidR="009102DA" w:rsidRPr="00344783" w:rsidRDefault="009102DA" w:rsidP="009102DA">
            <w:pPr>
              <w:ind w:left="0" w:firstLine="0"/>
              <w:rPr>
                <w:rFonts w:eastAsia="Calibri" w:cs="Arial"/>
                <w:color w:val="000000"/>
                <w:sz w:val="20"/>
                <w:szCs w:val="20"/>
              </w:rPr>
            </w:pPr>
            <w:r w:rsidRPr="00344783">
              <w:rPr>
                <w:rFonts w:eastAsia="Calibri" w:cs="Arial"/>
                <w:color w:val="000000"/>
                <w:sz w:val="20"/>
                <w:szCs w:val="20"/>
              </w:rPr>
              <w:t>Taip</w:t>
            </w:r>
          </w:p>
        </w:tc>
      </w:tr>
      <w:tr w:rsidR="009102DA" w:rsidRPr="00344783" w14:paraId="33926AE3" w14:textId="77777777" w:rsidTr="009B423D">
        <w:tc>
          <w:tcPr>
            <w:tcW w:w="888" w:type="dxa"/>
            <w:vAlign w:val="center"/>
          </w:tcPr>
          <w:p w14:paraId="475E0422" w14:textId="00C6D34C" w:rsidR="009102DA" w:rsidRPr="00344783" w:rsidRDefault="009102DA" w:rsidP="009102DA">
            <w:pPr>
              <w:rPr>
                <w:rFonts w:eastAsia="Calibri" w:cs="Arial"/>
                <w:sz w:val="20"/>
                <w:szCs w:val="20"/>
              </w:rPr>
            </w:pPr>
            <w:r>
              <w:rPr>
                <w:rFonts w:eastAsia="Calibri" w:cs="Arial"/>
                <w:sz w:val="20"/>
                <w:szCs w:val="20"/>
              </w:rPr>
              <w:t>9</w:t>
            </w:r>
            <w:r w:rsidRPr="00344783">
              <w:rPr>
                <w:rFonts w:eastAsia="Calibri" w:cs="Arial"/>
                <w:sz w:val="20"/>
                <w:szCs w:val="20"/>
              </w:rPr>
              <w:t>.</w:t>
            </w:r>
          </w:p>
        </w:tc>
        <w:tc>
          <w:tcPr>
            <w:tcW w:w="4603" w:type="dxa"/>
            <w:vAlign w:val="center"/>
          </w:tcPr>
          <w:p w14:paraId="7CD15627" w14:textId="6647D6AF" w:rsidR="009102DA" w:rsidRPr="00344783" w:rsidDel="00BF1E2E" w:rsidRDefault="009102DA" w:rsidP="009102DA">
            <w:pPr>
              <w:ind w:left="0" w:firstLine="0"/>
              <w:rPr>
                <w:rFonts w:eastAsia="Calibri" w:cs="Arial"/>
                <w:color w:val="000000"/>
                <w:sz w:val="20"/>
                <w:szCs w:val="20"/>
              </w:rPr>
            </w:pPr>
            <w:r w:rsidRPr="00344783">
              <w:rPr>
                <w:rFonts w:eastAsia="Calibri" w:cs="Arial"/>
                <w:color w:val="000000"/>
                <w:sz w:val="20"/>
                <w:szCs w:val="20"/>
              </w:rPr>
              <w:t>VPP priežiūra ir palaikymas 3 metai (36 mėnesiai).</w:t>
            </w:r>
          </w:p>
        </w:tc>
        <w:tc>
          <w:tcPr>
            <w:tcW w:w="1896" w:type="dxa"/>
            <w:vAlign w:val="center"/>
          </w:tcPr>
          <w:p w14:paraId="05E31327" w14:textId="77777777" w:rsidR="009102DA" w:rsidRPr="00344783" w:rsidDel="00BF1E2E" w:rsidRDefault="009102DA" w:rsidP="009102DA">
            <w:pPr>
              <w:ind w:left="0" w:firstLine="0"/>
              <w:rPr>
                <w:rFonts w:eastAsia="Calibri" w:cs="Arial"/>
                <w:color w:val="000000"/>
                <w:sz w:val="20"/>
                <w:szCs w:val="20"/>
              </w:rPr>
            </w:pPr>
            <w:r w:rsidRPr="00344783">
              <w:rPr>
                <w:rFonts w:eastAsia="Calibri" w:cs="Arial"/>
                <w:color w:val="000000"/>
                <w:sz w:val="20"/>
                <w:szCs w:val="20"/>
              </w:rPr>
              <w:t>mėnesiai</w:t>
            </w:r>
          </w:p>
        </w:tc>
        <w:tc>
          <w:tcPr>
            <w:tcW w:w="1144" w:type="dxa"/>
            <w:vAlign w:val="center"/>
          </w:tcPr>
          <w:p w14:paraId="736271BE" w14:textId="0A569F60" w:rsidR="009102DA" w:rsidRPr="00344783" w:rsidDel="00BF1E2E" w:rsidRDefault="009102DA" w:rsidP="009102DA">
            <w:pPr>
              <w:ind w:left="0" w:firstLine="0"/>
              <w:rPr>
                <w:rFonts w:eastAsia="Calibri" w:cs="Arial"/>
                <w:color w:val="000000"/>
                <w:sz w:val="20"/>
                <w:szCs w:val="20"/>
              </w:rPr>
            </w:pPr>
            <w:r w:rsidRPr="00344783">
              <w:rPr>
                <w:rFonts w:eastAsia="Calibri" w:cs="Arial"/>
                <w:color w:val="000000"/>
                <w:sz w:val="20"/>
                <w:szCs w:val="20"/>
              </w:rPr>
              <w:t>36</w:t>
            </w:r>
          </w:p>
        </w:tc>
        <w:tc>
          <w:tcPr>
            <w:tcW w:w="1675" w:type="dxa"/>
            <w:vAlign w:val="center"/>
          </w:tcPr>
          <w:p w14:paraId="22B2772B" w14:textId="57559AE9" w:rsidR="009102DA" w:rsidRPr="00344783" w:rsidRDefault="009102DA" w:rsidP="009102DA">
            <w:pPr>
              <w:ind w:left="0" w:firstLine="0"/>
              <w:rPr>
                <w:rFonts w:eastAsia="Calibri" w:cs="Arial"/>
                <w:color w:val="000000"/>
                <w:sz w:val="20"/>
                <w:szCs w:val="20"/>
              </w:rPr>
            </w:pPr>
            <w:r w:rsidRPr="00344783">
              <w:rPr>
                <w:rFonts w:eastAsia="Calibri" w:cs="Arial"/>
                <w:color w:val="000000"/>
                <w:sz w:val="20"/>
                <w:szCs w:val="20"/>
              </w:rPr>
              <w:t>Ne</w:t>
            </w:r>
          </w:p>
        </w:tc>
      </w:tr>
      <w:tr w:rsidR="009102DA" w:rsidRPr="00344783" w14:paraId="6C5B456B" w14:textId="77777777" w:rsidTr="009B423D">
        <w:tc>
          <w:tcPr>
            <w:tcW w:w="888" w:type="dxa"/>
          </w:tcPr>
          <w:p w14:paraId="791D2641" w14:textId="66A4C713" w:rsidR="009102DA" w:rsidRPr="00344783" w:rsidRDefault="009102DA" w:rsidP="009102DA">
            <w:pPr>
              <w:rPr>
                <w:rFonts w:eastAsia="Calibri" w:cs="Arial"/>
                <w:sz w:val="20"/>
                <w:szCs w:val="20"/>
              </w:rPr>
            </w:pPr>
            <w:r>
              <w:rPr>
                <w:rFonts w:eastAsia="Calibri" w:cs="Arial"/>
                <w:sz w:val="20"/>
                <w:szCs w:val="20"/>
              </w:rPr>
              <w:t>10</w:t>
            </w:r>
            <w:r w:rsidRPr="00344783">
              <w:rPr>
                <w:rFonts w:eastAsia="Calibri" w:cs="Arial"/>
                <w:sz w:val="20"/>
                <w:szCs w:val="20"/>
              </w:rPr>
              <w:t>.</w:t>
            </w:r>
          </w:p>
        </w:tc>
        <w:tc>
          <w:tcPr>
            <w:tcW w:w="4603" w:type="dxa"/>
            <w:vAlign w:val="center"/>
          </w:tcPr>
          <w:p w14:paraId="6E518BD0" w14:textId="5801180B" w:rsidR="009102DA" w:rsidRPr="00344783" w:rsidRDefault="009102DA" w:rsidP="009102DA">
            <w:pPr>
              <w:ind w:left="0" w:firstLine="0"/>
              <w:rPr>
                <w:rFonts w:eastAsia="Calibri" w:cs="Arial"/>
                <w:color w:val="000000"/>
                <w:sz w:val="20"/>
                <w:szCs w:val="20"/>
              </w:rPr>
            </w:pPr>
            <w:r w:rsidRPr="00344783">
              <w:rPr>
                <w:rFonts w:eastAsia="Calibri" w:cs="Arial"/>
                <w:color w:val="000000"/>
                <w:sz w:val="20"/>
                <w:szCs w:val="20"/>
              </w:rPr>
              <w:t>Naujo įrenginio įvedimas į VPP ir esamų optimizavimo/valdymo logikų konfigūracinis pritaikymas, nenaudojant individualaus programavimo</w:t>
            </w:r>
          </w:p>
        </w:tc>
        <w:tc>
          <w:tcPr>
            <w:tcW w:w="1896" w:type="dxa"/>
            <w:vAlign w:val="center"/>
          </w:tcPr>
          <w:p w14:paraId="496DA2AC" w14:textId="1B96A4D9" w:rsidR="009102DA" w:rsidRPr="00344783" w:rsidRDefault="009102DA" w:rsidP="009102DA">
            <w:pPr>
              <w:ind w:left="0" w:firstLine="0"/>
              <w:rPr>
                <w:rFonts w:eastAsia="Calibri" w:cs="Arial"/>
                <w:color w:val="000000"/>
                <w:sz w:val="20"/>
                <w:szCs w:val="20"/>
              </w:rPr>
            </w:pPr>
            <w:r w:rsidRPr="00344783">
              <w:rPr>
                <w:rFonts w:eastAsia="Calibri" w:cs="Arial"/>
                <w:color w:val="000000"/>
                <w:sz w:val="20"/>
                <w:szCs w:val="20"/>
              </w:rPr>
              <w:t>komplektas</w:t>
            </w:r>
          </w:p>
        </w:tc>
        <w:tc>
          <w:tcPr>
            <w:tcW w:w="1144" w:type="dxa"/>
            <w:vAlign w:val="center"/>
          </w:tcPr>
          <w:p w14:paraId="0E0680EC" w14:textId="05938CF5" w:rsidR="009102DA" w:rsidRPr="00344783" w:rsidRDefault="009102DA" w:rsidP="009102DA">
            <w:pPr>
              <w:rPr>
                <w:rFonts w:eastAsia="Calibri" w:cs="Arial"/>
                <w:color w:val="000000"/>
                <w:sz w:val="20"/>
                <w:szCs w:val="20"/>
                <w:highlight w:val="yellow"/>
              </w:rPr>
            </w:pPr>
            <w:r w:rsidRPr="00344783">
              <w:rPr>
                <w:rFonts w:eastAsia="Calibri" w:cs="Arial"/>
                <w:color w:val="000000"/>
                <w:sz w:val="20"/>
                <w:szCs w:val="20"/>
              </w:rPr>
              <w:t>10</w:t>
            </w:r>
          </w:p>
        </w:tc>
        <w:tc>
          <w:tcPr>
            <w:tcW w:w="1675" w:type="dxa"/>
            <w:vAlign w:val="center"/>
          </w:tcPr>
          <w:p w14:paraId="2A8C8872" w14:textId="3F3583A1" w:rsidR="009102DA" w:rsidRPr="00344783" w:rsidRDefault="009102DA" w:rsidP="009102DA">
            <w:pPr>
              <w:ind w:left="0" w:firstLine="0"/>
              <w:rPr>
                <w:rFonts w:eastAsia="Calibri" w:cs="Arial"/>
                <w:color w:val="000000"/>
                <w:sz w:val="20"/>
                <w:szCs w:val="20"/>
              </w:rPr>
            </w:pPr>
            <w:r w:rsidRPr="00344783">
              <w:rPr>
                <w:rFonts w:eastAsia="Calibri" w:cs="Arial"/>
                <w:color w:val="000000"/>
                <w:sz w:val="20"/>
                <w:szCs w:val="20"/>
              </w:rPr>
              <w:t>Pagal poreikį</w:t>
            </w:r>
          </w:p>
        </w:tc>
      </w:tr>
      <w:tr w:rsidR="009102DA" w:rsidRPr="00344783" w14:paraId="37DEB0CD" w14:textId="77777777" w:rsidTr="009B423D">
        <w:tc>
          <w:tcPr>
            <w:tcW w:w="888" w:type="dxa"/>
          </w:tcPr>
          <w:p w14:paraId="131B5E22" w14:textId="5A761425" w:rsidR="009102DA" w:rsidRPr="00344783" w:rsidRDefault="009102DA" w:rsidP="009102DA">
            <w:pPr>
              <w:rPr>
                <w:rFonts w:eastAsia="Calibri" w:cs="Arial"/>
                <w:sz w:val="20"/>
                <w:szCs w:val="20"/>
              </w:rPr>
            </w:pPr>
            <w:r w:rsidRPr="00344783">
              <w:rPr>
                <w:rFonts w:eastAsia="Calibri" w:cs="Arial"/>
                <w:sz w:val="20"/>
                <w:szCs w:val="20"/>
              </w:rPr>
              <w:t>1</w:t>
            </w:r>
            <w:r>
              <w:rPr>
                <w:rFonts w:eastAsia="Calibri" w:cs="Arial"/>
                <w:sz w:val="20"/>
                <w:szCs w:val="20"/>
              </w:rPr>
              <w:t>1</w:t>
            </w:r>
            <w:r w:rsidRPr="00344783">
              <w:rPr>
                <w:rFonts w:eastAsia="Calibri" w:cs="Arial"/>
                <w:sz w:val="20"/>
                <w:szCs w:val="20"/>
              </w:rPr>
              <w:t>.</w:t>
            </w:r>
          </w:p>
        </w:tc>
        <w:tc>
          <w:tcPr>
            <w:tcW w:w="4603" w:type="dxa"/>
            <w:vAlign w:val="center"/>
          </w:tcPr>
          <w:p w14:paraId="1BF705C3" w14:textId="33DD64A0" w:rsidR="009102DA" w:rsidRPr="00344783" w:rsidDel="00BF1E2E" w:rsidRDefault="009102DA" w:rsidP="009102DA">
            <w:pPr>
              <w:ind w:left="0" w:firstLine="0"/>
              <w:rPr>
                <w:rFonts w:eastAsia="Calibri" w:cs="Arial"/>
                <w:color w:val="000000"/>
                <w:sz w:val="20"/>
                <w:szCs w:val="20"/>
              </w:rPr>
            </w:pPr>
            <w:r w:rsidRPr="00344783">
              <w:rPr>
                <w:rFonts w:eastAsia="Calibri" w:cs="Arial"/>
                <w:color w:val="000000"/>
                <w:sz w:val="20"/>
                <w:szCs w:val="20"/>
              </w:rPr>
              <w:t>Papildomos VPP vystymo paslaugos (pagal poreikį)</w:t>
            </w:r>
          </w:p>
        </w:tc>
        <w:tc>
          <w:tcPr>
            <w:tcW w:w="1896" w:type="dxa"/>
            <w:vAlign w:val="center"/>
          </w:tcPr>
          <w:p w14:paraId="6EA4C149" w14:textId="77777777" w:rsidR="009102DA" w:rsidRPr="00344783" w:rsidDel="00BF1E2E" w:rsidRDefault="009102DA" w:rsidP="009102DA">
            <w:pPr>
              <w:ind w:left="0" w:firstLine="0"/>
              <w:rPr>
                <w:rFonts w:eastAsia="Calibri" w:cs="Arial"/>
                <w:color w:val="000000"/>
                <w:sz w:val="20"/>
                <w:szCs w:val="20"/>
              </w:rPr>
            </w:pPr>
            <w:r w:rsidRPr="00344783">
              <w:rPr>
                <w:rFonts w:eastAsia="Calibri" w:cs="Arial"/>
                <w:color w:val="000000"/>
                <w:sz w:val="20"/>
                <w:szCs w:val="20"/>
              </w:rPr>
              <w:t>val.</w:t>
            </w:r>
          </w:p>
        </w:tc>
        <w:tc>
          <w:tcPr>
            <w:tcW w:w="1144" w:type="dxa"/>
            <w:vAlign w:val="center"/>
          </w:tcPr>
          <w:p w14:paraId="4197F73E" w14:textId="77777777" w:rsidR="009102DA" w:rsidRPr="00344783" w:rsidDel="00BF1E2E" w:rsidRDefault="009102DA" w:rsidP="009102DA">
            <w:pPr>
              <w:ind w:left="0" w:firstLine="0"/>
              <w:rPr>
                <w:rFonts w:eastAsia="Calibri" w:cs="Arial"/>
                <w:color w:val="000000"/>
                <w:sz w:val="20"/>
                <w:szCs w:val="20"/>
              </w:rPr>
            </w:pPr>
            <w:r w:rsidRPr="00344783">
              <w:rPr>
                <w:rFonts w:eastAsia="Calibri" w:cs="Arial"/>
                <w:color w:val="000000"/>
                <w:sz w:val="20"/>
                <w:szCs w:val="20"/>
              </w:rPr>
              <w:t>600</w:t>
            </w:r>
          </w:p>
        </w:tc>
        <w:tc>
          <w:tcPr>
            <w:tcW w:w="1675" w:type="dxa"/>
            <w:vAlign w:val="center"/>
          </w:tcPr>
          <w:p w14:paraId="7DF4EAC0" w14:textId="77777777" w:rsidR="009102DA" w:rsidRPr="00344783" w:rsidRDefault="009102DA" w:rsidP="009102DA">
            <w:pPr>
              <w:ind w:left="0" w:firstLine="0"/>
              <w:rPr>
                <w:rFonts w:eastAsia="Calibri" w:cs="Arial"/>
                <w:color w:val="000000"/>
                <w:sz w:val="20"/>
                <w:szCs w:val="20"/>
              </w:rPr>
            </w:pPr>
            <w:r w:rsidRPr="00344783">
              <w:rPr>
                <w:rFonts w:eastAsia="Calibri" w:cs="Arial"/>
                <w:color w:val="000000"/>
                <w:sz w:val="20"/>
                <w:szCs w:val="20"/>
              </w:rPr>
              <w:t>Pagal poreikį</w:t>
            </w:r>
          </w:p>
        </w:tc>
      </w:tr>
    </w:tbl>
    <w:p w14:paraId="2ECF748B" w14:textId="66DA9AFA" w:rsidR="00DA6EA9" w:rsidRPr="00344783" w:rsidRDefault="00D05A95" w:rsidP="00D93752">
      <w:pPr>
        <w:pStyle w:val="Heading2"/>
      </w:pPr>
      <w:bookmarkStart w:id="30" w:name="_Toc228972125"/>
      <w:r>
        <w:t>Į</w:t>
      </w:r>
      <w:r w:rsidR="000766DD" w:rsidRPr="00344783">
        <w:t xml:space="preserve"> pirkimo apimtį</w:t>
      </w:r>
      <w:r>
        <w:t xml:space="preserve"> nepatenka</w:t>
      </w:r>
      <w:bookmarkEnd w:id="30"/>
    </w:p>
    <w:p w14:paraId="1B47B68B" w14:textId="6AF73DB6" w:rsidR="000766DD" w:rsidRPr="00344783" w:rsidRDefault="00DD044D" w:rsidP="00475098">
      <w:pPr>
        <w:pStyle w:val="Heading3"/>
      </w:pPr>
      <w:bookmarkStart w:id="31" w:name="_Toc216689967"/>
      <w:r w:rsidRPr="00344783">
        <w:t>Užsakovo sistemų modifikavimas, integruojant jas su VPP.</w:t>
      </w:r>
      <w:bookmarkEnd w:id="31"/>
    </w:p>
    <w:p w14:paraId="4C40C8BD" w14:textId="1D4FFA70" w:rsidR="005E540F" w:rsidRPr="00344783" w:rsidRDefault="005E540F" w:rsidP="00475098">
      <w:pPr>
        <w:pStyle w:val="Heading3"/>
      </w:pPr>
      <w:bookmarkStart w:id="32" w:name="_Toc216689968"/>
      <w:r w:rsidRPr="00344783">
        <w:t xml:space="preserve">Techninės infrastruktūros paruošimas (jei Užsakovas </w:t>
      </w:r>
      <w:r w:rsidR="00AE561F" w:rsidRPr="00344783">
        <w:t>nusprendžia diegti savo infrastruktūroje).</w:t>
      </w:r>
      <w:bookmarkEnd w:id="32"/>
    </w:p>
    <w:p w14:paraId="4DE8BADB" w14:textId="178B0D19" w:rsidR="00684F28" w:rsidRPr="00344783" w:rsidRDefault="00172B4C" w:rsidP="00E756A2">
      <w:pPr>
        <w:pStyle w:val="Heading1"/>
      </w:pPr>
      <w:bookmarkStart w:id="33" w:name="_Toc228972126"/>
      <w:r w:rsidRPr="00344783">
        <w:t>Reikalavimai VPP reikalavimų įgyvendinimui, įgyvendinimo etapai, terminai ir numatomi darbai</w:t>
      </w:r>
      <w:bookmarkEnd w:id="33"/>
    </w:p>
    <w:p w14:paraId="39DC1277" w14:textId="3E918237" w:rsidR="00172B4C" w:rsidRPr="00344783" w:rsidRDefault="00494A4D" w:rsidP="00D93752">
      <w:pPr>
        <w:pStyle w:val="Heading2"/>
      </w:pPr>
      <w:bookmarkStart w:id="34" w:name="_Toc228972127"/>
      <w:r w:rsidRPr="00344783">
        <w:t>Reikalavimai reikalavimų įgyvendinimui</w:t>
      </w:r>
      <w:bookmarkEnd w:id="34"/>
    </w:p>
    <w:p w14:paraId="77FCDDB6" w14:textId="70FA3AE3" w:rsidR="00FF095F" w:rsidRPr="00344783" w:rsidRDefault="00494A4D" w:rsidP="00475098">
      <w:pPr>
        <w:pStyle w:val="Heading3"/>
      </w:pPr>
      <w:bookmarkStart w:id="35" w:name="_Toc216689971"/>
      <w:bookmarkStart w:id="36" w:name="_Toc221627186"/>
      <w:r w:rsidRPr="00344783">
        <w:t>Šiame dokumente</w:t>
      </w:r>
      <w:r w:rsidR="00FF095F" w:rsidRPr="00344783">
        <w:t xml:space="preserve"> vartojami terminai „turi būti“, „turi turėti“, „turi leisti“, „turi turėti galimybę“, „turi būti </w:t>
      </w:r>
      <w:r w:rsidR="00315504" w:rsidRPr="00344783">
        <w:t xml:space="preserve">realizuota </w:t>
      </w:r>
      <w:r w:rsidR="00FF095F" w:rsidRPr="00344783">
        <w:t>(-a</w:t>
      </w:r>
      <w:r w:rsidR="00315504" w:rsidRPr="00344783">
        <w:t>s</w:t>
      </w:r>
      <w:r w:rsidR="00FF095F" w:rsidRPr="00344783">
        <w:t xml:space="preserve">)“ yra lygiaverčiai ir reiškia, kad Diegėjas pirkimo apimtyje privalo </w:t>
      </w:r>
      <w:r w:rsidR="00315504" w:rsidRPr="00344783">
        <w:t xml:space="preserve">pateikti, </w:t>
      </w:r>
      <w:r w:rsidR="00FF095F" w:rsidRPr="00344783">
        <w:t>įdiegti</w:t>
      </w:r>
      <w:r w:rsidR="00315504" w:rsidRPr="00344783">
        <w:t xml:space="preserve">, sukonfigūruoti (adaptuoti) ir įgalinti </w:t>
      </w:r>
      <w:r w:rsidR="00FF095F" w:rsidRPr="00344783">
        <w:t xml:space="preserve">atitinkamą </w:t>
      </w:r>
      <w:r w:rsidR="00315504" w:rsidRPr="00344783">
        <w:t xml:space="preserve">VPP produkto </w:t>
      </w:r>
      <w:r w:rsidR="00FF095F" w:rsidRPr="00344783">
        <w:t>funkcionalumą ar suteikti atitinkamas paslaugas</w:t>
      </w:r>
      <w:r w:rsidR="00B209EC" w:rsidRPr="00344783">
        <w:t xml:space="preserve"> pagal šią techninę specifikaciją</w:t>
      </w:r>
      <w:r w:rsidR="00FF095F" w:rsidRPr="00344783">
        <w:t xml:space="preserve">. Funkcionalumas, kuris yra nurodytas būsimuoju laiku (bus, leis, apims ir t.t.) nurodo siekiamą įgyvendinti būseną ir reiškia, kad Diegėjas pirkimo apimtyje privalo </w:t>
      </w:r>
      <w:r w:rsidR="00B209EC" w:rsidRPr="00344783">
        <w:t>pateikti (jei taikoma), įdiegti, sukonfigūruoti (adaptuoti) ir įgalinti atitinkamą VPP produkto funkcionalumą ar suteikti paslaugas pagal šią techninę specifikaciją</w:t>
      </w:r>
      <w:r w:rsidR="00FF095F" w:rsidRPr="00344783">
        <w:t>.</w:t>
      </w:r>
      <w:bookmarkEnd w:id="35"/>
      <w:bookmarkEnd w:id="36"/>
    </w:p>
    <w:p w14:paraId="3AD28CD9" w14:textId="77777777" w:rsidR="00FF095F" w:rsidRPr="00344783" w:rsidRDefault="00FF095F" w:rsidP="00475098">
      <w:pPr>
        <w:pStyle w:val="Heading3"/>
      </w:pPr>
      <w:bookmarkStart w:id="37" w:name="_Toc216689972"/>
      <w:bookmarkStart w:id="38" w:name="_Toc221627187"/>
      <w:r w:rsidRPr="00344783">
        <w:t>Šiame dokumente vartojami terminai „gali būti“, „gali turėti“, „gali galėti“ reiškia, kad Diegėjas gali siūlyti alternatyvų atskiro techninės specifikacijos reikalavimo įgyvendinimo būdą arba reikalavimo įgyvendinimo iškeitimą į lygiavertį funkcionalumą, kuris niekaip neigiamai neturėtų įtakos projekto tikslui, uždaviniams ir galutiniams rezultatams bei neprieštarautų pirkimus reglamentuojančių teisės aktų reikalavimams.</w:t>
      </w:r>
      <w:bookmarkEnd w:id="37"/>
      <w:bookmarkEnd w:id="38"/>
    </w:p>
    <w:p w14:paraId="3A7232E1" w14:textId="77777777" w:rsidR="00FF095F" w:rsidRPr="00344783" w:rsidRDefault="00FF095F" w:rsidP="00475098">
      <w:pPr>
        <w:pStyle w:val="Heading3"/>
      </w:pPr>
      <w:bookmarkStart w:id="39" w:name="_Toc216689973"/>
      <w:bookmarkStart w:id="40" w:name="_Toc221627188"/>
      <w:r w:rsidRPr="00344783">
        <w:t>Kiekvienas siūlomas alternatyvus ar reikalavimą keičiantis funkcionalumas turi būti suderinamas su Užsakovu bei tvirtinamas reikalavimo pakeitimo, tikslinimo protokolu.</w:t>
      </w:r>
      <w:bookmarkEnd w:id="39"/>
      <w:bookmarkEnd w:id="40"/>
      <w:r w:rsidRPr="00344783">
        <w:t xml:space="preserve"> </w:t>
      </w:r>
    </w:p>
    <w:p w14:paraId="1F532D22" w14:textId="2DE6E920" w:rsidR="00494A4D" w:rsidRPr="00344783" w:rsidRDefault="00FF095F" w:rsidP="00475098">
      <w:pPr>
        <w:pStyle w:val="Heading3"/>
      </w:pPr>
      <w:bookmarkStart w:id="41" w:name="_Toc216689974"/>
      <w:bookmarkStart w:id="42" w:name="_Toc221627189"/>
      <w:r w:rsidRPr="00344783">
        <w:t xml:space="preserve">Reikalavimo keitimo į lygiavertį funkcionalumą atveju, Diegėjas turės pateikti raštišką pagrindimą, apimantį pakeitimo poveikio ir kritiškumo aprašymą, pagrindžiant, kad pakeitimas neįtakoja viso </w:t>
      </w:r>
      <w:r w:rsidR="00F720E5" w:rsidRPr="00344783">
        <w:t>VPP</w:t>
      </w:r>
      <w:r w:rsidRPr="00344783">
        <w:t xml:space="preserve"> funkcionalumo. Taip pat turi būti atliktas iškeičiamo funkcionalumo kaštų vertinimas (detalizuojami iškeičiamo funkcionalumo realizavimo kaštai ir pateikiami naujo funkcionalumo realizavimo kaštai). Alternatyvių specifikacijos reikalavimų įgyvendinimui turi būti taikoma </w:t>
      </w:r>
      <w:r w:rsidR="00C21933">
        <w:t>PMP</w:t>
      </w:r>
      <w:r w:rsidRPr="00344783">
        <w:t xml:space="preserve"> apibrėžta pokyčių valdymo procedūra.</w:t>
      </w:r>
      <w:bookmarkEnd w:id="41"/>
      <w:bookmarkEnd w:id="42"/>
    </w:p>
    <w:p w14:paraId="25618627" w14:textId="7E6FD616" w:rsidR="00D30A42" w:rsidRPr="00344783" w:rsidRDefault="00D30A42" w:rsidP="00D93752">
      <w:pPr>
        <w:pStyle w:val="Heading2"/>
      </w:pPr>
      <w:bookmarkStart w:id="43" w:name="_Toc228972128"/>
      <w:r w:rsidRPr="00344783">
        <w:t>Reikalavimai įgyvendinimo etapams</w:t>
      </w:r>
      <w:bookmarkEnd w:id="43"/>
    </w:p>
    <w:p w14:paraId="70A143AE" w14:textId="49FFEA83" w:rsidR="00F77318" w:rsidRDefault="00F77318" w:rsidP="00475098">
      <w:pPr>
        <w:pStyle w:val="Heading3"/>
      </w:pPr>
      <w:bookmarkStart w:id="44" w:name="_Toc216689976"/>
      <w:bookmarkStart w:id="45" w:name="_Toc221627191"/>
      <w:r w:rsidRPr="00344783">
        <w:t xml:space="preserve">Žemiau </w:t>
      </w:r>
      <w:r w:rsidR="00DE5E16" w:rsidRPr="00344783">
        <w:fldChar w:fldCharType="begin"/>
      </w:r>
      <w:r w:rsidR="00DE5E16" w:rsidRPr="00344783">
        <w:instrText xml:space="preserve"> REF _Ref213665895 \h </w:instrText>
      </w:r>
      <w:r w:rsidR="00DE5E16" w:rsidRPr="00344783">
        <w:fldChar w:fldCharType="separate"/>
      </w:r>
      <w:r w:rsidR="00DE5E16" w:rsidRPr="00344783">
        <w:t xml:space="preserve">Lentelė Nr. </w:t>
      </w:r>
      <w:r w:rsidR="00DE5E16" w:rsidRPr="00344783">
        <w:rPr>
          <w:noProof/>
        </w:rPr>
        <w:t>5</w:t>
      </w:r>
      <w:r w:rsidR="00DE5E16" w:rsidRPr="00344783">
        <w:fldChar w:fldCharType="end"/>
      </w:r>
      <w:r w:rsidR="00DE5E16" w:rsidRPr="00344783">
        <w:t xml:space="preserve"> </w:t>
      </w:r>
      <w:r w:rsidRPr="00344783">
        <w:t>pateikti VPP įgyvendinimo etapai, etapų metu atliekami darbai (veiklos), dalyvių atsakomybių aprašymas, etapo rezultatai ir reikalavimai atitinkame etape būtinai dokumentacijai.</w:t>
      </w:r>
      <w:bookmarkEnd w:id="44"/>
      <w:bookmarkEnd w:id="45"/>
    </w:p>
    <w:p w14:paraId="3827877D" w14:textId="505E0557" w:rsidR="006123CC" w:rsidRPr="006123CC" w:rsidRDefault="006123CC" w:rsidP="00475098">
      <w:pPr>
        <w:pStyle w:val="Heading3"/>
      </w:pPr>
      <w:r w:rsidRPr="006123CC">
        <w:t xml:space="preserve">Etapai gali būti vykdomi lygiagrečiai ir (ar) iteracijomis, užtikrinant bendrą </w:t>
      </w:r>
      <w:r>
        <w:fldChar w:fldCharType="begin"/>
      </w:r>
      <w:r>
        <w:instrText xml:space="preserve"> REF _Ref227929612 \r \h </w:instrText>
      </w:r>
      <w:r>
        <w:fldChar w:fldCharType="separate"/>
      </w:r>
      <w:r>
        <w:t>5.2</w:t>
      </w:r>
      <w:r>
        <w:fldChar w:fldCharType="end"/>
      </w:r>
      <w:r>
        <w:t xml:space="preserve"> </w:t>
      </w:r>
      <w:r w:rsidRPr="006123CC">
        <w:t>skyriuje numatytą VPP įgyvendinimo terminą iki įdiegimo PROD aplinkoje.</w:t>
      </w:r>
    </w:p>
    <w:p w14:paraId="2714C6FF" w14:textId="7730292B" w:rsidR="00683579" w:rsidRDefault="00683579" w:rsidP="00475098">
      <w:pPr>
        <w:pStyle w:val="Heading3"/>
      </w:pPr>
      <w:bookmarkStart w:id="46" w:name="_Toc216689977"/>
      <w:bookmarkStart w:id="47" w:name="_Toc221627192"/>
      <w:r w:rsidRPr="00683579">
        <w:t xml:space="preserve">VPP įgyvendinimo etapai, nurodyti </w:t>
      </w:r>
      <w:r w:rsidR="00171411">
        <w:fldChar w:fldCharType="begin"/>
      </w:r>
      <w:r w:rsidR="00171411">
        <w:instrText xml:space="preserve"> REF _Ref213665895 \h </w:instrText>
      </w:r>
      <w:r w:rsidR="00171411">
        <w:fldChar w:fldCharType="separate"/>
      </w:r>
      <w:r w:rsidR="00171411" w:rsidRPr="00344783">
        <w:t xml:space="preserve">Lentelė Nr. </w:t>
      </w:r>
      <w:r w:rsidR="00171411" w:rsidRPr="00344783">
        <w:rPr>
          <w:noProof/>
        </w:rPr>
        <w:t>5</w:t>
      </w:r>
      <w:r w:rsidR="00171411">
        <w:fldChar w:fldCharType="end"/>
      </w:r>
      <w:r w:rsidRPr="00683579">
        <w:t xml:space="preserve">, gali būti vykdomi lygiagrečiai ir (ar) iteracijomis, o jų terminai apibrėžia atskirų etapų įvykdymo ribas, užtikrinant bendrą </w:t>
      </w:r>
      <w:r w:rsidR="00171411">
        <w:fldChar w:fldCharType="begin"/>
      </w:r>
      <w:r w:rsidR="00171411">
        <w:instrText xml:space="preserve"> REF _Ref227929988 \r \h </w:instrText>
      </w:r>
      <w:r w:rsidR="00171411">
        <w:fldChar w:fldCharType="separate"/>
      </w:r>
      <w:r w:rsidR="00171411">
        <w:t>5.2</w:t>
      </w:r>
      <w:r w:rsidR="00171411">
        <w:fldChar w:fldCharType="end"/>
      </w:r>
      <w:r w:rsidR="00171411">
        <w:t xml:space="preserve"> </w:t>
      </w:r>
      <w:r w:rsidRPr="00683579">
        <w:t>skyriuje nustatytą VPP įdiegimo ir paleidimo terminą.</w:t>
      </w:r>
    </w:p>
    <w:p w14:paraId="75AE58A7" w14:textId="151A2547" w:rsidR="00F77318" w:rsidRPr="00344783" w:rsidRDefault="00315504" w:rsidP="00475098">
      <w:pPr>
        <w:pStyle w:val="Heading3"/>
      </w:pPr>
      <w:r w:rsidRPr="00344783">
        <w:t>VPP įgyvendinimas gali būti vykdomas iteraciniu</w:t>
      </w:r>
      <w:r w:rsidRPr="00344783">
        <w:rPr>
          <w:rFonts w:ascii="Cambria Math" w:hAnsi="Cambria Math" w:cs="Cambria Math"/>
        </w:rPr>
        <w:t>‑</w:t>
      </w:r>
      <w:r w:rsidRPr="00344783">
        <w:t>inkrementiniu diegimo, konfig</w:t>
      </w:r>
      <w:r w:rsidRPr="00344783">
        <w:rPr>
          <w:rFonts w:cs="Arial"/>
        </w:rPr>
        <w:t>ū</w:t>
      </w:r>
      <w:r w:rsidRPr="00344783">
        <w:t>ravimo ir integracij</w:t>
      </w:r>
      <w:r w:rsidRPr="00344783">
        <w:rPr>
          <w:rFonts w:cs="Arial"/>
        </w:rPr>
        <w:t>ų</w:t>
      </w:r>
      <w:r w:rsidRPr="00344783">
        <w:t xml:space="preserve"> </w:t>
      </w:r>
      <w:r w:rsidRPr="00344783">
        <w:rPr>
          <w:rFonts w:cs="Arial"/>
        </w:rPr>
        <w:t>į</w:t>
      </w:r>
      <w:r w:rsidRPr="00344783">
        <w:t>gyvendinimo b</w:t>
      </w:r>
      <w:r w:rsidRPr="00344783">
        <w:rPr>
          <w:rFonts w:cs="Arial"/>
        </w:rPr>
        <w:t>ū</w:t>
      </w:r>
      <w:r w:rsidRPr="00344783">
        <w:t>du, taikant ger</w:t>
      </w:r>
      <w:r w:rsidRPr="00344783">
        <w:rPr>
          <w:rFonts w:cs="Arial"/>
        </w:rPr>
        <w:t>ą</w:t>
      </w:r>
      <w:r w:rsidRPr="00344783">
        <w:t xml:space="preserve">sias </w:t>
      </w:r>
      <w:r w:rsidRPr="00344783">
        <w:rPr>
          <w:rFonts w:cs="Arial"/>
        </w:rPr>
        <w:t>„</w:t>
      </w:r>
      <w:r w:rsidRPr="00344783">
        <w:t>Agile</w:t>
      </w:r>
      <w:r w:rsidRPr="00344783">
        <w:rPr>
          <w:rFonts w:cs="Arial"/>
        </w:rPr>
        <w:t>“</w:t>
      </w:r>
      <w:r w:rsidRPr="00344783">
        <w:t xml:space="preserve"> praktikas (iteracijomis pristatant ir derinant </w:t>
      </w:r>
      <w:r w:rsidRPr="00344783">
        <w:lastRenderedPageBreak/>
        <w:t>konfig</w:t>
      </w:r>
      <w:r w:rsidRPr="00344783">
        <w:rPr>
          <w:rFonts w:cs="Arial"/>
        </w:rPr>
        <w:t>ū</w:t>
      </w:r>
      <w:r w:rsidRPr="00344783">
        <w:t>racij</w:t>
      </w:r>
      <w:r w:rsidRPr="00344783">
        <w:rPr>
          <w:rFonts w:cs="Arial"/>
        </w:rPr>
        <w:t>ą</w:t>
      </w:r>
      <w:r w:rsidRPr="00344783">
        <w:t>, parametrizavim</w:t>
      </w:r>
      <w:r w:rsidRPr="00344783">
        <w:rPr>
          <w:rFonts w:cs="Arial"/>
        </w:rPr>
        <w:t>ą</w:t>
      </w:r>
      <w:r w:rsidRPr="00344783">
        <w:t xml:space="preserve">, integracijas ir reikalingas produkto adaptacijas). </w:t>
      </w:r>
      <w:r w:rsidR="00F26298" w:rsidRPr="00344783">
        <w:t>S</w:t>
      </w:r>
      <w:r w:rsidR="00F77318" w:rsidRPr="00344783">
        <w:t>ukuriant ne daugiau kaip penkis prieaugius:</w:t>
      </w:r>
      <w:bookmarkEnd w:id="46"/>
      <w:bookmarkEnd w:id="47"/>
    </w:p>
    <w:p w14:paraId="3C8C0337" w14:textId="3A0E4D1F" w:rsidR="00F77318" w:rsidRPr="00344783" w:rsidRDefault="00F77318" w:rsidP="00475098">
      <w:pPr>
        <w:pStyle w:val="Heading3"/>
      </w:pPr>
      <w:bookmarkStart w:id="48" w:name="_Toc216689978"/>
      <w:bookmarkStart w:id="49" w:name="_Toc221627193"/>
      <w:r w:rsidRPr="00344783">
        <w:t xml:space="preserve">Pirmasis prieaugis gali apimti inicijavimo, detalios analizės, projektavimo, </w:t>
      </w:r>
      <w:r w:rsidR="00F26298" w:rsidRPr="00344783">
        <w:t>konfigūravimo (adaptavimo)</w:t>
      </w:r>
      <w:r w:rsidRPr="00344783">
        <w:t>, diegimo testavimo aplinkoje ir priėmimo testavimo etapus (reikalavimai etapams pateikti žemiau</w:t>
      </w:r>
      <w:r w:rsidR="00A83125" w:rsidRPr="00344783">
        <w:t xml:space="preserve"> </w:t>
      </w:r>
      <w:r w:rsidR="00A83125" w:rsidRPr="00344783">
        <w:fldChar w:fldCharType="begin"/>
      </w:r>
      <w:r w:rsidR="00A83125" w:rsidRPr="00344783">
        <w:instrText xml:space="preserve"> REF _Ref213666076 \h </w:instrText>
      </w:r>
      <w:r w:rsidR="00A83125" w:rsidRPr="00344783">
        <w:fldChar w:fldCharType="separate"/>
      </w:r>
      <w:r w:rsidR="00A83125" w:rsidRPr="00344783">
        <w:t xml:space="preserve">Lentelė Nr. </w:t>
      </w:r>
      <w:r w:rsidR="00A83125" w:rsidRPr="00344783">
        <w:rPr>
          <w:noProof/>
        </w:rPr>
        <w:t>5</w:t>
      </w:r>
      <w:r w:rsidR="00A83125" w:rsidRPr="00344783">
        <w:t xml:space="preserve"> VPP programinės įrangos diegimo etapai, terminai ir rezultatai</w:t>
      </w:r>
      <w:r w:rsidR="00A83125" w:rsidRPr="00344783">
        <w:fldChar w:fldCharType="end"/>
      </w:r>
      <w:r w:rsidRPr="00344783">
        <w:t>).</w:t>
      </w:r>
      <w:bookmarkEnd w:id="48"/>
      <w:bookmarkEnd w:id="49"/>
    </w:p>
    <w:p w14:paraId="62643B41" w14:textId="42EEA820" w:rsidR="00F77318" w:rsidRPr="00344783" w:rsidRDefault="00F77318" w:rsidP="00475098">
      <w:pPr>
        <w:pStyle w:val="Heading3"/>
      </w:pPr>
      <w:bookmarkStart w:id="50" w:name="_Toc216689979"/>
      <w:bookmarkStart w:id="51" w:name="_Toc221627194"/>
      <w:r w:rsidRPr="00344783">
        <w:t xml:space="preserve">Antrasis, trečiasis, ketvirtasis prieaugiai gali apimti detalios analizės, projektavimo, </w:t>
      </w:r>
      <w:r w:rsidR="00F26298" w:rsidRPr="00344783">
        <w:t>konfigūravimo (adaptavimo)</w:t>
      </w:r>
      <w:r w:rsidRPr="00344783">
        <w:t>, diegimo testavimo aplinkoje ir priėmimo testavimo etapus (reikalavimai etapams pateikti žemiau lentelėje). Atskiru Užsakovo nurodymu šie prieaugiai gali apimti bandomąją eksploataciją ir diegimą į gamybinę aplinką, kai Projekto vykdymo metu sutariama, kad dalis funkcionalumo turi būti įdiegta į gamybą.</w:t>
      </w:r>
      <w:bookmarkEnd w:id="50"/>
      <w:bookmarkEnd w:id="51"/>
    </w:p>
    <w:p w14:paraId="3A422A7E" w14:textId="1A424F2E" w:rsidR="00F77318" w:rsidRPr="00344783" w:rsidRDefault="00F77318" w:rsidP="00475098">
      <w:pPr>
        <w:pStyle w:val="Heading3"/>
      </w:pPr>
      <w:bookmarkStart w:id="52" w:name="_Toc216689980"/>
      <w:bookmarkStart w:id="53" w:name="_Toc221627195"/>
      <w:r w:rsidRPr="00344783">
        <w:t xml:space="preserve">Penktasis prieaugis turi apimti visus (išskyrus inicijavimo) etapus (reikalavimai etapams pateikti žemiau </w:t>
      </w:r>
      <w:r w:rsidR="00162E72" w:rsidRPr="00344783">
        <w:fldChar w:fldCharType="begin"/>
      </w:r>
      <w:r w:rsidR="00162E72" w:rsidRPr="00344783">
        <w:instrText xml:space="preserve"> REF _Ref213665982 \h </w:instrText>
      </w:r>
      <w:r w:rsidR="00162E72" w:rsidRPr="00344783">
        <w:fldChar w:fldCharType="separate"/>
      </w:r>
      <w:r w:rsidR="00162E72" w:rsidRPr="00344783">
        <w:t xml:space="preserve">Lentelė Nr. </w:t>
      </w:r>
      <w:r w:rsidR="00162E72" w:rsidRPr="00344783">
        <w:rPr>
          <w:noProof/>
        </w:rPr>
        <w:t>5</w:t>
      </w:r>
      <w:r w:rsidR="00162E72" w:rsidRPr="00344783">
        <w:t xml:space="preserve"> VPP programinės įrangos diegimo etapai</w:t>
      </w:r>
      <w:r w:rsidR="00162E72" w:rsidRPr="00344783">
        <w:fldChar w:fldCharType="end"/>
      </w:r>
      <w:r w:rsidRPr="00344783">
        <w:t>, terminai ir rezultatai).</w:t>
      </w:r>
      <w:bookmarkEnd w:id="52"/>
      <w:bookmarkEnd w:id="53"/>
    </w:p>
    <w:p w14:paraId="1765039C" w14:textId="4FFAD647" w:rsidR="00F77318" w:rsidRPr="00344783" w:rsidRDefault="00F77318" w:rsidP="00475098">
      <w:pPr>
        <w:pStyle w:val="Heading3"/>
      </w:pPr>
      <w:bookmarkStart w:id="54" w:name="_Toc216689981"/>
      <w:bookmarkStart w:id="55" w:name="_Toc221627196"/>
      <w:r w:rsidRPr="00344783">
        <w:t xml:space="preserve">Prieaugių realizavimo metu Diegėjas turi atlikti visus prieš tai buvusių prieaugių metu </w:t>
      </w:r>
      <w:r w:rsidR="0071663A" w:rsidRPr="00344783">
        <w:t>įdiegtų ar adaptuotų produkto</w:t>
      </w:r>
      <w:r w:rsidRPr="00344783">
        <w:t xml:space="preserve"> funkcionalumų pakeitimus (modernizavimą), jeigu toks poreikis paaiškėja atitinkamo prieaugio detalios analizės ir projektavimo etape.</w:t>
      </w:r>
      <w:bookmarkEnd w:id="54"/>
      <w:bookmarkEnd w:id="55"/>
    </w:p>
    <w:p w14:paraId="1948375D" w14:textId="7D131BE6" w:rsidR="00F77318" w:rsidRPr="00344783" w:rsidRDefault="00F77318" w:rsidP="00475098">
      <w:pPr>
        <w:pStyle w:val="Heading3"/>
      </w:pPr>
      <w:bookmarkStart w:id="56" w:name="_Toc216689982"/>
      <w:bookmarkStart w:id="57" w:name="_Toc221627197"/>
      <w:r w:rsidRPr="00344783">
        <w:t xml:space="preserve">Diegėjas </w:t>
      </w:r>
      <w:r w:rsidR="00C21933">
        <w:t>PMP</w:t>
      </w:r>
      <w:r w:rsidRPr="00344783">
        <w:t xml:space="preserve"> turi nurodyti kokias konkrečias VPP įgyvendinimo veiklas (kokias funkcijas kurs/ modifikuos, kokias sąsajas realizuos ir t.t.) atliks kiekviename prieaugyje.</w:t>
      </w:r>
      <w:bookmarkEnd w:id="56"/>
      <w:bookmarkEnd w:id="57"/>
    </w:p>
    <w:p w14:paraId="0280AD67" w14:textId="77777777" w:rsidR="00F77318" w:rsidRPr="00344783" w:rsidRDefault="00F77318" w:rsidP="00475098">
      <w:pPr>
        <w:pStyle w:val="Heading3"/>
      </w:pPr>
      <w:bookmarkStart w:id="58" w:name="_Toc216689983"/>
      <w:bookmarkStart w:id="59" w:name="_Toc221627198"/>
      <w:r w:rsidRPr="00344783">
        <w:t>Pasirašius Paslaugų teikimo sutartį bendru sutarimu (esant pagrindimui ir Užsakovo pritarimui) gali būti tikslinamas ir detalizuojamas projekto veiklų grafikas (prieaugių kiekis, etapų terminai ir pan.).</w:t>
      </w:r>
      <w:bookmarkEnd w:id="58"/>
      <w:bookmarkEnd w:id="59"/>
    </w:p>
    <w:p w14:paraId="1D88E7E4" w14:textId="77777777" w:rsidR="00F77318" w:rsidRPr="00344783" w:rsidRDefault="00F77318" w:rsidP="00475098">
      <w:pPr>
        <w:pStyle w:val="Heading3"/>
      </w:pPr>
      <w:bookmarkStart w:id="60" w:name="_Toc216689984"/>
      <w:bookmarkStart w:id="61" w:name="_Toc221627199"/>
      <w:r w:rsidRPr="00344783">
        <w:t>Diegėjas turės atlikti etapų rezultatų ir siūlomų sprendimų pristatymus (demonstracijas, prezentacijas ir pan.), jeigu to pareikalaus Užsakovas.</w:t>
      </w:r>
      <w:bookmarkEnd w:id="60"/>
      <w:bookmarkEnd w:id="61"/>
    </w:p>
    <w:p w14:paraId="2834D466" w14:textId="6062BAFF" w:rsidR="00F77318" w:rsidRPr="00344783" w:rsidRDefault="00F77318" w:rsidP="00475098">
      <w:pPr>
        <w:pStyle w:val="Heading3"/>
      </w:pPr>
      <w:bookmarkStart w:id="62" w:name="_Toc216689985"/>
      <w:bookmarkStart w:id="63" w:name="_Toc221627200"/>
      <w:r w:rsidRPr="00344783">
        <w:t>Diegėjas turės parengti VPP įgyvendinimo ataskaitas ne rečiau kaip kas ketvirtį (iki paskutinio ketvirčio kalendorinio mėnesio paskutinės darbo dienos), pabaigus VPP įgyvendinimo etapą arba kitu su Užsakovu suderintu periodiškumu pateikia Užsakovui Paslaugų teikimo eigos ataskaitas pagal su Užsakovu suderintą formą. Ataskaitoje turi būti pateikta ne mažiau kaip: projekto eigos ir rezultatų vertinimas, pasiūlymai ir rekomendacijos dėl tolimesnės projekto eigos, faktinių rezultatų palyginimas su planu, tolesnių darbų vykdymo planas, rizikų sąrašas ir jų valdymo priemonių aprašymas.</w:t>
      </w:r>
      <w:bookmarkEnd w:id="62"/>
      <w:bookmarkEnd w:id="63"/>
    </w:p>
    <w:p w14:paraId="5BF83334" w14:textId="0DC50AE0" w:rsidR="00D30A42" w:rsidRPr="00344783" w:rsidRDefault="00F77318" w:rsidP="00475098">
      <w:pPr>
        <w:pStyle w:val="Heading3"/>
      </w:pPr>
      <w:bookmarkStart w:id="64" w:name="_Toc216689986"/>
      <w:bookmarkStart w:id="65" w:name="_Toc221627201"/>
      <w:r w:rsidRPr="00344783">
        <w:t>Visos paslaugos turi būti suteiktos Paslaugų teikimo sutartyje numatytais terminais ir sąlygomis.</w:t>
      </w:r>
      <w:bookmarkEnd w:id="64"/>
      <w:bookmarkEnd w:id="65"/>
    </w:p>
    <w:p w14:paraId="22BA4749" w14:textId="77777777" w:rsidR="00DE26BC" w:rsidRPr="00344783" w:rsidRDefault="00DE26BC" w:rsidP="001476E1">
      <w:pPr>
        <w:pStyle w:val="Caption"/>
        <w:sectPr w:rsidR="00DE26BC" w:rsidRPr="00344783" w:rsidSect="002B5BE9">
          <w:footerReference w:type="even" r:id="rId11"/>
          <w:footerReference w:type="default" r:id="rId12"/>
          <w:headerReference w:type="first" r:id="rId13"/>
          <w:pgSz w:w="11906" w:h="16838"/>
          <w:pgMar w:top="567" w:right="567" w:bottom="567" w:left="1134" w:header="283" w:footer="283" w:gutter="0"/>
          <w:pgNumType w:start="0"/>
          <w:cols w:space="1296"/>
          <w:titlePg/>
          <w:docGrid w:linePitch="360"/>
        </w:sectPr>
      </w:pPr>
    </w:p>
    <w:p w14:paraId="508A6D26" w14:textId="42757B09" w:rsidR="001476E1" w:rsidRPr="00344783" w:rsidRDefault="001476E1" w:rsidP="001476E1">
      <w:pPr>
        <w:pStyle w:val="Caption"/>
      </w:pPr>
      <w:bookmarkStart w:id="66" w:name="_Ref213665895"/>
      <w:bookmarkStart w:id="67" w:name="_Ref213665982"/>
      <w:bookmarkStart w:id="68" w:name="_Ref213666076"/>
      <w:r w:rsidRPr="00344783">
        <w:lastRenderedPageBreak/>
        <w:t xml:space="preserve">Lentelė Nr. </w:t>
      </w:r>
      <w:r w:rsidRPr="00344783">
        <w:fldChar w:fldCharType="begin"/>
      </w:r>
      <w:r w:rsidRPr="00344783">
        <w:instrText xml:space="preserve"> SEQ Lentelė_Nr._ \* ARABIC </w:instrText>
      </w:r>
      <w:r w:rsidRPr="00344783">
        <w:fldChar w:fldCharType="separate"/>
      </w:r>
      <w:r w:rsidR="00C169D5" w:rsidRPr="00344783">
        <w:rPr>
          <w:noProof/>
        </w:rPr>
        <w:t>5</w:t>
      </w:r>
      <w:r w:rsidRPr="00344783">
        <w:fldChar w:fldCharType="end"/>
      </w:r>
      <w:bookmarkEnd w:id="66"/>
      <w:r w:rsidR="00DE5E16" w:rsidRPr="00344783">
        <w:t xml:space="preserve"> VPP </w:t>
      </w:r>
      <w:r w:rsidR="00162E72" w:rsidRPr="00344783">
        <w:t>programinės įrangos diegimo etapai</w:t>
      </w:r>
      <w:bookmarkEnd w:id="67"/>
      <w:r w:rsidR="006D08CC" w:rsidRPr="00344783">
        <w:t>, terminai ir rezultatai</w:t>
      </w:r>
      <w:bookmarkEnd w:id="68"/>
    </w:p>
    <w:tbl>
      <w:tblPr>
        <w:tblStyle w:val="ForIT"/>
        <w:tblW w:w="15309" w:type="dxa"/>
        <w:tblInd w:w="137" w:type="dxa"/>
        <w:tblLayout w:type="fixed"/>
        <w:tblLook w:val="01E0" w:firstRow="1" w:lastRow="1" w:firstColumn="1" w:lastColumn="1" w:noHBand="0" w:noVBand="0"/>
      </w:tblPr>
      <w:tblGrid>
        <w:gridCol w:w="637"/>
        <w:gridCol w:w="1452"/>
        <w:gridCol w:w="6047"/>
        <w:gridCol w:w="4853"/>
        <w:gridCol w:w="2320"/>
      </w:tblGrid>
      <w:tr w:rsidR="003E5D30" w:rsidRPr="00344783" w14:paraId="033038FB" w14:textId="77777777" w:rsidTr="0CCD4203">
        <w:trPr>
          <w:cnfStyle w:val="100000000000" w:firstRow="1" w:lastRow="0" w:firstColumn="0" w:lastColumn="0" w:oddVBand="0" w:evenVBand="0" w:oddHBand="0" w:evenHBand="0" w:firstRowFirstColumn="0" w:firstRowLastColumn="0" w:lastRowFirstColumn="0" w:lastRowLastColumn="0"/>
          <w:trHeight w:val="850"/>
          <w:tblHeader/>
        </w:trPr>
        <w:tc>
          <w:tcPr>
            <w:tcW w:w="637" w:type="dxa"/>
            <w:tcBorders>
              <w:top w:val="single" w:sz="4" w:space="0" w:color="auto"/>
              <w:left w:val="single" w:sz="4" w:space="0" w:color="auto"/>
              <w:bottom w:val="single" w:sz="4" w:space="0" w:color="auto"/>
              <w:right w:val="single" w:sz="4" w:space="0" w:color="auto"/>
            </w:tcBorders>
            <w:shd w:val="clear" w:color="auto" w:fill="CDE0D6"/>
          </w:tcPr>
          <w:p w14:paraId="51057FB5" w14:textId="7A956C96" w:rsidR="009357B2" w:rsidRPr="00344783" w:rsidRDefault="00493F5A" w:rsidP="00493F5A">
            <w:pPr>
              <w:ind w:left="0" w:firstLine="0"/>
              <w:rPr>
                <w:color w:val="auto"/>
                <w:lang w:val="lt-LT" w:eastAsia="lt-LT"/>
              </w:rPr>
            </w:pPr>
            <w:r w:rsidRPr="00344783">
              <w:rPr>
                <w:color w:val="auto"/>
                <w:lang w:val="lt-LT" w:eastAsia="lt-LT"/>
              </w:rPr>
              <w:t>Etapo Nr.</w:t>
            </w:r>
          </w:p>
        </w:tc>
        <w:tc>
          <w:tcPr>
            <w:tcW w:w="1452" w:type="dxa"/>
            <w:tcBorders>
              <w:top w:val="single" w:sz="4" w:space="0" w:color="auto"/>
              <w:left w:val="single" w:sz="4" w:space="0" w:color="auto"/>
              <w:bottom w:val="single" w:sz="4" w:space="0" w:color="auto"/>
              <w:right w:val="single" w:sz="4" w:space="0" w:color="auto"/>
            </w:tcBorders>
            <w:shd w:val="clear" w:color="auto" w:fill="CDE0D6"/>
          </w:tcPr>
          <w:p w14:paraId="5B0126C8" w14:textId="77777777" w:rsidR="009357B2" w:rsidRPr="00344783" w:rsidRDefault="009357B2" w:rsidP="00493F5A">
            <w:pPr>
              <w:ind w:left="0" w:firstLine="0"/>
              <w:rPr>
                <w:color w:val="auto"/>
                <w:lang w:val="lt-LT" w:eastAsia="lt-LT"/>
              </w:rPr>
            </w:pPr>
            <w:r w:rsidRPr="00344783">
              <w:rPr>
                <w:color w:val="auto"/>
                <w:lang w:val="lt-LT" w:eastAsia="lt-LT"/>
              </w:rPr>
              <w:t>Paslaugų teikimo etapas</w:t>
            </w:r>
          </w:p>
        </w:tc>
        <w:tc>
          <w:tcPr>
            <w:tcW w:w="6047" w:type="dxa"/>
            <w:tcBorders>
              <w:top w:val="single" w:sz="4" w:space="0" w:color="auto"/>
              <w:left w:val="single" w:sz="4" w:space="0" w:color="auto"/>
              <w:bottom w:val="single" w:sz="4" w:space="0" w:color="auto"/>
              <w:right w:val="single" w:sz="4" w:space="0" w:color="auto"/>
            </w:tcBorders>
            <w:shd w:val="clear" w:color="auto" w:fill="CDE0D6"/>
            <w:hideMark/>
          </w:tcPr>
          <w:p w14:paraId="5639B34D" w14:textId="77777777" w:rsidR="009357B2" w:rsidRPr="00344783" w:rsidRDefault="009357B2" w:rsidP="00493F5A">
            <w:pPr>
              <w:ind w:left="0" w:firstLine="0"/>
              <w:rPr>
                <w:color w:val="auto"/>
                <w:lang w:val="lt-LT" w:eastAsia="lt-LT"/>
              </w:rPr>
            </w:pPr>
            <w:r w:rsidRPr="00344783">
              <w:rPr>
                <w:color w:val="auto"/>
                <w:lang w:val="lt-LT" w:eastAsia="lt-LT"/>
              </w:rPr>
              <w:t>Reikalavimai etapo darbams</w:t>
            </w:r>
          </w:p>
        </w:tc>
        <w:tc>
          <w:tcPr>
            <w:tcW w:w="4853" w:type="dxa"/>
            <w:tcBorders>
              <w:top w:val="single" w:sz="4" w:space="0" w:color="auto"/>
              <w:left w:val="single" w:sz="4" w:space="0" w:color="auto"/>
              <w:bottom w:val="single" w:sz="4" w:space="0" w:color="auto"/>
              <w:right w:val="single" w:sz="4" w:space="0" w:color="auto"/>
            </w:tcBorders>
            <w:shd w:val="clear" w:color="auto" w:fill="CDE0D6"/>
            <w:hideMark/>
          </w:tcPr>
          <w:p w14:paraId="7EA07958" w14:textId="77777777" w:rsidR="009357B2" w:rsidRPr="00344783" w:rsidRDefault="009357B2" w:rsidP="00493F5A">
            <w:pPr>
              <w:ind w:left="0" w:firstLine="0"/>
              <w:rPr>
                <w:color w:val="auto"/>
                <w:lang w:val="lt-LT" w:eastAsia="lt-LT"/>
              </w:rPr>
            </w:pPr>
            <w:r w:rsidRPr="00344783">
              <w:rPr>
                <w:color w:val="auto"/>
                <w:lang w:val="lt-LT" w:eastAsia="lt-LT"/>
              </w:rPr>
              <w:t>Rezultatas</w:t>
            </w:r>
          </w:p>
        </w:tc>
        <w:tc>
          <w:tcPr>
            <w:tcW w:w="2320" w:type="dxa"/>
            <w:tcBorders>
              <w:top w:val="single" w:sz="4" w:space="0" w:color="auto"/>
              <w:left w:val="single" w:sz="4" w:space="0" w:color="auto"/>
              <w:bottom w:val="single" w:sz="4" w:space="0" w:color="auto"/>
              <w:right w:val="single" w:sz="4" w:space="0" w:color="auto"/>
            </w:tcBorders>
            <w:shd w:val="clear" w:color="auto" w:fill="CDE0D6"/>
            <w:hideMark/>
          </w:tcPr>
          <w:p w14:paraId="6D5C2625" w14:textId="77777777" w:rsidR="009357B2" w:rsidRPr="00344783" w:rsidRDefault="009357B2" w:rsidP="00493F5A">
            <w:pPr>
              <w:ind w:left="0" w:firstLine="0"/>
              <w:rPr>
                <w:color w:val="auto"/>
                <w:lang w:val="lt-LT" w:eastAsia="lt-LT"/>
              </w:rPr>
            </w:pPr>
            <w:r w:rsidRPr="00344783">
              <w:rPr>
                <w:color w:val="auto"/>
                <w:lang w:val="lt-LT" w:eastAsia="lt-LT"/>
              </w:rPr>
              <w:t>Terminas</w:t>
            </w:r>
          </w:p>
        </w:tc>
      </w:tr>
      <w:tr w:rsidR="009357B2" w:rsidRPr="00344783" w14:paraId="41562ABB" w14:textId="77777777" w:rsidTr="0CCD4203">
        <w:trPr>
          <w:trHeight w:val="850"/>
        </w:trPr>
        <w:tc>
          <w:tcPr>
            <w:tcW w:w="637" w:type="dxa"/>
            <w:tcBorders>
              <w:top w:val="single" w:sz="4" w:space="0" w:color="auto"/>
              <w:left w:val="single" w:sz="4" w:space="0" w:color="auto"/>
              <w:bottom w:val="single" w:sz="4" w:space="0" w:color="auto"/>
              <w:right w:val="single" w:sz="4" w:space="0" w:color="auto"/>
            </w:tcBorders>
            <w:hideMark/>
          </w:tcPr>
          <w:p w14:paraId="6C069912" w14:textId="77777777" w:rsidR="009357B2" w:rsidRPr="00344783" w:rsidRDefault="009357B2" w:rsidP="00310967">
            <w:pPr>
              <w:ind w:left="0" w:firstLine="0"/>
              <w:rPr>
                <w:lang w:val="lt-LT" w:eastAsia="lt-LT"/>
              </w:rPr>
            </w:pPr>
            <w:r w:rsidRPr="00344783">
              <w:rPr>
                <w:lang w:val="lt-LT" w:eastAsia="lt-LT"/>
              </w:rPr>
              <w:t>1.</w:t>
            </w:r>
          </w:p>
        </w:tc>
        <w:tc>
          <w:tcPr>
            <w:tcW w:w="1452" w:type="dxa"/>
            <w:tcBorders>
              <w:top w:val="single" w:sz="4" w:space="0" w:color="auto"/>
              <w:left w:val="single" w:sz="4" w:space="0" w:color="auto"/>
              <w:bottom w:val="single" w:sz="4" w:space="0" w:color="auto"/>
              <w:right w:val="single" w:sz="4" w:space="0" w:color="auto"/>
            </w:tcBorders>
          </w:tcPr>
          <w:p w14:paraId="542B47F8" w14:textId="77777777" w:rsidR="009357B2" w:rsidRPr="00344783" w:rsidRDefault="009357B2" w:rsidP="00493F5A">
            <w:pPr>
              <w:ind w:left="0" w:firstLine="0"/>
              <w:rPr>
                <w:lang w:val="lt-LT" w:eastAsia="lt-LT"/>
              </w:rPr>
            </w:pPr>
            <w:r w:rsidRPr="00344783">
              <w:rPr>
                <w:lang w:val="lt-LT" w:eastAsia="lt-LT"/>
              </w:rPr>
              <w:t>Inicijavimas</w:t>
            </w:r>
          </w:p>
        </w:tc>
        <w:tc>
          <w:tcPr>
            <w:tcW w:w="6047" w:type="dxa"/>
            <w:tcBorders>
              <w:top w:val="single" w:sz="4" w:space="0" w:color="auto"/>
              <w:left w:val="single" w:sz="4" w:space="0" w:color="auto"/>
              <w:bottom w:val="single" w:sz="4" w:space="0" w:color="auto"/>
              <w:right w:val="single" w:sz="4" w:space="0" w:color="auto"/>
            </w:tcBorders>
          </w:tcPr>
          <w:p w14:paraId="1B74CC63" w14:textId="77777777" w:rsidR="009357B2" w:rsidRPr="00344783" w:rsidRDefault="009357B2" w:rsidP="00493F5A">
            <w:pPr>
              <w:spacing w:before="0"/>
              <w:ind w:left="0" w:firstLine="0"/>
              <w:rPr>
                <w:bCs/>
                <w:lang w:val="lt-LT" w:eastAsia="lt-LT"/>
              </w:rPr>
            </w:pPr>
            <w:r w:rsidRPr="00344783">
              <w:rPr>
                <w:bCs/>
                <w:lang w:val="lt-LT" w:eastAsia="lt-LT"/>
              </w:rPr>
              <w:t>Diegėjas:</w:t>
            </w:r>
          </w:p>
          <w:p w14:paraId="6AD1BCE4" w14:textId="77777777" w:rsidR="009357B2" w:rsidRPr="00344783" w:rsidRDefault="009357B2" w:rsidP="00493F5A">
            <w:pPr>
              <w:spacing w:before="0"/>
              <w:ind w:left="0" w:firstLine="0"/>
              <w:rPr>
                <w:lang w:val="lt-LT" w:eastAsia="lt-LT"/>
              </w:rPr>
            </w:pPr>
            <w:r w:rsidRPr="00344783">
              <w:rPr>
                <w:lang w:val="lt-LT" w:eastAsia="lt-LT"/>
              </w:rPr>
              <w:t>Inicijuoja pradinį susitikimą („kick-off“) su Užsakovo atstovais;</w:t>
            </w:r>
          </w:p>
          <w:p w14:paraId="0B48693F" w14:textId="49E9478D" w:rsidR="009357B2" w:rsidRPr="00344783" w:rsidRDefault="009357B2" w:rsidP="00493F5A">
            <w:pPr>
              <w:spacing w:before="0"/>
              <w:ind w:left="0" w:firstLine="0"/>
              <w:rPr>
                <w:lang w:val="lt-LT" w:eastAsia="lt-LT"/>
              </w:rPr>
            </w:pPr>
            <w:r w:rsidRPr="00344783">
              <w:rPr>
                <w:lang w:val="lt-LT" w:eastAsia="lt-LT"/>
              </w:rPr>
              <w:t xml:space="preserve">Parengia </w:t>
            </w:r>
            <w:r w:rsidR="00926C8C">
              <w:rPr>
                <w:lang w:val="lt-LT" w:eastAsia="lt-LT"/>
              </w:rPr>
              <w:t>PMP</w:t>
            </w:r>
            <w:r w:rsidRPr="00344783">
              <w:rPr>
                <w:lang w:val="lt-LT" w:eastAsia="lt-LT"/>
              </w:rPr>
              <w:t xml:space="preserve"> ir suderina su Užsakovu;</w:t>
            </w:r>
          </w:p>
          <w:p w14:paraId="73FA5772" w14:textId="31F3BA04" w:rsidR="009357B2" w:rsidRPr="00344783" w:rsidRDefault="009357B2" w:rsidP="00493F5A">
            <w:pPr>
              <w:spacing w:before="0"/>
              <w:ind w:left="0" w:firstLine="0"/>
              <w:rPr>
                <w:lang w:val="lt-LT" w:eastAsia="lt-LT"/>
              </w:rPr>
            </w:pPr>
            <w:r w:rsidRPr="00344783">
              <w:rPr>
                <w:lang w:val="lt-LT" w:eastAsia="lt-LT"/>
              </w:rPr>
              <w:t xml:space="preserve">Parengia ir perduoda </w:t>
            </w:r>
            <w:r w:rsidR="00683A66" w:rsidRPr="00344783">
              <w:rPr>
                <w:lang w:val="lt-LT" w:eastAsia="lt-LT"/>
              </w:rPr>
              <w:t>VPP</w:t>
            </w:r>
            <w:r w:rsidRPr="00344783">
              <w:rPr>
                <w:lang w:val="lt-LT" w:eastAsia="lt-LT"/>
              </w:rPr>
              <w:t xml:space="preserve"> diegimo produkcinės (toliau – PROD) ir testinės (toliau – TEST)</w:t>
            </w:r>
            <w:r w:rsidR="00493F5A" w:rsidRPr="00344783">
              <w:rPr>
                <w:lang w:val="lt-LT" w:eastAsia="lt-LT"/>
              </w:rPr>
              <w:t xml:space="preserve"> </w:t>
            </w:r>
            <w:r w:rsidRPr="00344783">
              <w:rPr>
                <w:lang w:val="lt-LT" w:eastAsia="lt-LT"/>
              </w:rPr>
              <w:t>aplinkų paruošimo instrukcijas Užsakovo serveriuose;</w:t>
            </w:r>
          </w:p>
          <w:p w14:paraId="65F9AE24" w14:textId="156AC5C4" w:rsidR="009357B2" w:rsidRPr="00344783" w:rsidRDefault="009357B2" w:rsidP="00493F5A">
            <w:pPr>
              <w:spacing w:before="0"/>
              <w:ind w:left="0" w:firstLine="0"/>
              <w:rPr>
                <w:lang w:val="lt-LT" w:eastAsia="lt-LT"/>
              </w:rPr>
            </w:pPr>
            <w:r w:rsidRPr="00344783">
              <w:rPr>
                <w:lang w:val="lt-LT" w:eastAsia="lt-LT"/>
              </w:rPr>
              <w:t xml:space="preserve">Kitos atsakomybės pagal techninę specifikaciją ir/ar suderintą </w:t>
            </w:r>
            <w:r w:rsidR="00926C8C">
              <w:rPr>
                <w:lang w:val="lt-LT" w:eastAsia="lt-LT"/>
              </w:rPr>
              <w:t>PMP</w:t>
            </w:r>
            <w:r w:rsidRPr="00344783">
              <w:rPr>
                <w:lang w:val="lt-LT" w:eastAsia="lt-LT"/>
              </w:rPr>
              <w:t>.</w:t>
            </w:r>
          </w:p>
          <w:p w14:paraId="369A937D" w14:textId="77777777" w:rsidR="009357B2" w:rsidRPr="00344783" w:rsidRDefault="009357B2" w:rsidP="00493F5A">
            <w:pPr>
              <w:spacing w:before="0"/>
              <w:ind w:left="0" w:firstLine="0"/>
              <w:rPr>
                <w:bCs/>
                <w:lang w:val="lt-LT" w:eastAsia="lt-LT"/>
              </w:rPr>
            </w:pPr>
            <w:r w:rsidRPr="00344783">
              <w:rPr>
                <w:bCs/>
                <w:lang w:val="lt-LT" w:eastAsia="lt-LT"/>
              </w:rPr>
              <w:t>Užsakovas:</w:t>
            </w:r>
          </w:p>
          <w:p w14:paraId="6318F847" w14:textId="77777777" w:rsidR="009357B2" w:rsidRPr="00344783" w:rsidRDefault="009357B2" w:rsidP="00493F5A">
            <w:pPr>
              <w:spacing w:before="0"/>
              <w:ind w:left="0" w:firstLine="0"/>
              <w:rPr>
                <w:lang w:val="lt-LT" w:eastAsia="lt-LT"/>
              </w:rPr>
            </w:pPr>
            <w:r w:rsidRPr="00344783">
              <w:rPr>
                <w:lang w:val="lt-LT" w:eastAsia="lt-LT"/>
              </w:rPr>
              <w:t>Dalyvauja susitikimuose;</w:t>
            </w:r>
          </w:p>
          <w:p w14:paraId="4FF99BC7" w14:textId="77777777" w:rsidR="009357B2" w:rsidRPr="00344783" w:rsidRDefault="009357B2" w:rsidP="00493F5A">
            <w:pPr>
              <w:spacing w:before="0"/>
              <w:ind w:left="0" w:firstLine="0"/>
              <w:rPr>
                <w:lang w:val="lt-LT" w:eastAsia="lt-LT"/>
              </w:rPr>
            </w:pPr>
            <w:r w:rsidRPr="00344783">
              <w:rPr>
                <w:lang w:val="lt-LT" w:eastAsia="lt-LT"/>
              </w:rPr>
              <w:t>Suteikia reikalingą informaciją;</w:t>
            </w:r>
          </w:p>
          <w:p w14:paraId="35D9EEEB" w14:textId="77777777" w:rsidR="009357B2" w:rsidRPr="00344783" w:rsidRDefault="009357B2" w:rsidP="00493F5A">
            <w:pPr>
              <w:spacing w:before="0"/>
              <w:ind w:left="0" w:firstLine="0"/>
              <w:rPr>
                <w:lang w:val="lt-LT" w:eastAsia="lt-LT"/>
              </w:rPr>
            </w:pPr>
            <w:r w:rsidRPr="00344783">
              <w:rPr>
                <w:lang w:val="lt-LT" w:eastAsia="lt-LT"/>
              </w:rPr>
              <w:t>Derina dokumentus, t. y. teikia pastabas ir rekomendacijas;</w:t>
            </w:r>
          </w:p>
          <w:p w14:paraId="04AF8E1C" w14:textId="77777777" w:rsidR="009357B2" w:rsidRPr="00344783" w:rsidRDefault="009357B2" w:rsidP="00493F5A">
            <w:pPr>
              <w:spacing w:before="0"/>
              <w:ind w:left="0" w:firstLine="0"/>
              <w:rPr>
                <w:lang w:val="lt-LT" w:eastAsia="lt-LT"/>
              </w:rPr>
            </w:pPr>
            <w:r w:rsidRPr="00344783">
              <w:rPr>
                <w:lang w:val="lt-LT" w:eastAsia="lt-LT"/>
              </w:rPr>
              <w:t>Tvirtina etapo Diegėjo rezultatus;</w:t>
            </w:r>
          </w:p>
          <w:p w14:paraId="5DEB6864" w14:textId="3C31A601" w:rsidR="009357B2" w:rsidRPr="00344783" w:rsidRDefault="009357B2" w:rsidP="00493F5A">
            <w:pPr>
              <w:spacing w:before="0"/>
              <w:ind w:left="0" w:firstLine="0"/>
              <w:rPr>
                <w:lang w:val="lt-LT" w:eastAsia="lt-LT"/>
              </w:rPr>
            </w:pPr>
            <w:r w:rsidRPr="00344783">
              <w:rPr>
                <w:lang w:val="lt-LT" w:eastAsia="lt-LT"/>
              </w:rPr>
              <w:t xml:space="preserve">Kitos atsakomybės pagal techninę specifikaciją ir/ar suderintą </w:t>
            </w:r>
            <w:r w:rsidR="005B5410">
              <w:rPr>
                <w:lang w:val="lt-LT" w:eastAsia="lt-LT"/>
              </w:rPr>
              <w:t>PMP</w:t>
            </w:r>
            <w:r w:rsidRPr="00344783">
              <w:rPr>
                <w:lang w:val="lt-LT" w:eastAsia="lt-LT"/>
              </w:rPr>
              <w:t>.</w:t>
            </w:r>
          </w:p>
        </w:tc>
        <w:tc>
          <w:tcPr>
            <w:tcW w:w="4853" w:type="dxa"/>
            <w:tcBorders>
              <w:top w:val="single" w:sz="4" w:space="0" w:color="auto"/>
              <w:left w:val="single" w:sz="4" w:space="0" w:color="auto"/>
              <w:bottom w:val="single" w:sz="4" w:space="0" w:color="auto"/>
              <w:right w:val="single" w:sz="4" w:space="0" w:color="auto"/>
            </w:tcBorders>
          </w:tcPr>
          <w:p w14:paraId="2B10A237" w14:textId="1DFE591B" w:rsidR="009357B2" w:rsidRPr="00344783" w:rsidRDefault="0084371D" w:rsidP="00493F5A">
            <w:pPr>
              <w:ind w:left="0" w:firstLine="0"/>
              <w:rPr>
                <w:lang w:val="lt-LT" w:eastAsia="lt-LT"/>
              </w:rPr>
            </w:pPr>
            <w:r>
              <w:rPr>
                <w:lang w:val="lt-LT" w:eastAsia="lt-LT"/>
              </w:rPr>
              <w:t>PMP</w:t>
            </w:r>
            <w:r w:rsidR="009357B2" w:rsidRPr="00344783">
              <w:rPr>
                <w:lang w:val="lt-LT" w:eastAsia="lt-LT"/>
              </w:rPr>
              <w:t xml:space="preserve">. </w:t>
            </w:r>
            <w:r>
              <w:rPr>
                <w:lang w:val="lt-LT" w:eastAsia="lt-LT"/>
              </w:rPr>
              <w:t>PMP</w:t>
            </w:r>
            <w:r w:rsidR="009357B2" w:rsidRPr="00344783">
              <w:rPr>
                <w:lang w:val="lt-LT" w:eastAsia="lt-LT"/>
              </w:rPr>
              <w:t xml:space="preserve"> nurodomi</w:t>
            </w:r>
            <w:r w:rsidR="009E6CB8" w:rsidRPr="00344783">
              <w:rPr>
                <w:lang w:val="lt-LT" w:eastAsia="lt-LT"/>
              </w:rPr>
              <w:t xml:space="preserve"> </w:t>
            </w:r>
            <w:r w:rsidR="009357B2" w:rsidRPr="00344783">
              <w:rPr>
                <w:lang w:val="lt-LT" w:eastAsia="lt-LT"/>
              </w:rPr>
              <w:t>Projekto tikslai, prioritetai, etapų apimtys ir rezultatai, suinteresuotos šalys, darbų atlikimo grafikas, naudojami standartai ir kokybiniai reikalavimai, rizikos ir jų suvaldymo būdai, komunikavimo principai, atsakomybės, Projekto problemų nustatymo ir valdymo procedūros, papildomų paslaugų, pakeitimų dėl nenumatytų reikalavimų užsakymo ir įgyvendinimo procedūra, sistemos priežiūros ir techninio aptarnavimo paslaugų teikimo procedūros, tarpinių ir galutinių rezultatų priėmimo kriterijai, pokyčių valdymo procedūra, problemų sprendimo procedūra, rizikų valdymo procedūra ir visa kita Projekto vykdymui ir pokyčių valdymui aktuali informacija.</w:t>
            </w:r>
          </w:p>
          <w:p w14:paraId="382BE24F" w14:textId="1F752687" w:rsidR="009357B2" w:rsidRPr="00344783" w:rsidRDefault="009357B2" w:rsidP="00493F5A">
            <w:pPr>
              <w:ind w:left="0" w:firstLine="0"/>
              <w:rPr>
                <w:lang w:val="lt-LT" w:eastAsia="lt-LT"/>
              </w:rPr>
            </w:pPr>
            <w:r w:rsidRPr="00344783">
              <w:rPr>
                <w:lang w:val="lt-LT" w:eastAsia="lt-LT"/>
              </w:rPr>
              <w:t xml:space="preserve">Paruoštos ir suderintos </w:t>
            </w:r>
            <w:r w:rsidR="00493F5A" w:rsidRPr="00344783">
              <w:rPr>
                <w:lang w:val="lt-LT" w:eastAsia="lt-LT"/>
              </w:rPr>
              <w:t>VPP</w:t>
            </w:r>
            <w:r w:rsidRPr="00344783">
              <w:rPr>
                <w:lang w:val="lt-LT" w:eastAsia="lt-LT"/>
              </w:rPr>
              <w:t xml:space="preserve"> PROD ir TEST aplinkų parengimo instrukcijos</w:t>
            </w:r>
            <w:r w:rsidR="00493F5A" w:rsidRPr="00344783">
              <w:rPr>
                <w:lang w:val="lt-LT" w:eastAsia="lt-LT"/>
              </w:rPr>
              <w:t xml:space="preserve"> </w:t>
            </w:r>
            <w:r w:rsidRPr="00344783">
              <w:rPr>
                <w:lang w:val="lt-LT" w:eastAsia="lt-LT"/>
              </w:rPr>
              <w:t>Užsakovo serveriuose.</w:t>
            </w:r>
          </w:p>
        </w:tc>
        <w:tc>
          <w:tcPr>
            <w:tcW w:w="2320" w:type="dxa"/>
            <w:tcBorders>
              <w:top w:val="single" w:sz="4" w:space="0" w:color="auto"/>
              <w:left w:val="single" w:sz="4" w:space="0" w:color="auto"/>
              <w:bottom w:val="single" w:sz="4" w:space="0" w:color="auto"/>
              <w:right w:val="single" w:sz="4" w:space="0" w:color="auto"/>
            </w:tcBorders>
          </w:tcPr>
          <w:p w14:paraId="3C9BD564" w14:textId="048C6101" w:rsidR="009357B2" w:rsidRPr="00344783" w:rsidRDefault="009357B2" w:rsidP="009E6CB8">
            <w:pPr>
              <w:ind w:left="0" w:firstLine="0"/>
              <w:rPr>
                <w:bCs/>
                <w:lang w:val="lt-LT" w:eastAsia="lt-LT"/>
              </w:rPr>
            </w:pPr>
            <w:r w:rsidRPr="00344783">
              <w:rPr>
                <w:lang w:val="lt-LT" w:eastAsia="lt-LT"/>
              </w:rPr>
              <w:t xml:space="preserve">Etapo rezultatai turi būti pateikti </w:t>
            </w:r>
            <w:r w:rsidRPr="00344783">
              <w:rPr>
                <w:bCs/>
                <w:lang w:val="lt-LT" w:eastAsia="lt-LT"/>
              </w:rPr>
              <w:t>per 1 kalendorinį mėnesį</w:t>
            </w:r>
            <w:r w:rsidR="009E6CB8" w:rsidRPr="00344783">
              <w:rPr>
                <w:bCs/>
                <w:lang w:val="lt-LT" w:eastAsia="lt-LT"/>
              </w:rPr>
              <w:t xml:space="preserve"> </w:t>
            </w:r>
            <w:r w:rsidRPr="00344783">
              <w:rPr>
                <w:lang w:val="lt-LT" w:eastAsia="lt-LT"/>
              </w:rPr>
              <w:t>nuo Paslaugų teikimo sutarties įsigaliojimo datos.</w:t>
            </w:r>
          </w:p>
        </w:tc>
      </w:tr>
      <w:tr w:rsidR="009357B2" w:rsidRPr="00344783" w14:paraId="188B1155" w14:textId="77777777" w:rsidTr="0CCD4203">
        <w:trPr>
          <w:trHeight w:val="850"/>
        </w:trPr>
        <w:tc>
          <w:tcPr>
            <w:tcW w:w="637" w:type="dxa"/>
            <w:tcBorders>
              <w:top w:val="single" w:sz="4" w:space="0" w:color="auto"/>
              <w:left w:val="single" w:sz="4" w:space="0" w:color="auto"/>
              <w:bottom w:val="single" w:sz="4" w:space="0" w:color="auto"/>
              <w:right w:val="single" w:sz="4" w:space="0" w:color="auto"/>
            </w:tcBorders>
          </w:tcPr>
          <w:p w14:paraId="21B213C3" w14:textId="77777777" w:rsidR="009357B2" w:rsidRPr="00344783" w:rsidRDefault="009357B2" w:rsidP="00310967">
            <w:pPr>
              <w:ind w:left="0" w:firstLine="0"/>
              <w:rPr>
                <w:lang w:val="lt-LT" w:eastAsia="lt-LT"/>
              </w:rPr>
            </w:pPr>
            <w:r w:rsidRPr="00344783">
              <w:rPr>
                <w:lang w:val="lt-LT" w:eastAsia="lt-LT"/>
              </w:rPr>
              <w:t>2.</w:t>
            </w:r>
          </w:p>
        </w:tc>
        <w:tc>
          <w:tcPr>
            <w:tcW w:w="1452" w:type="dxa"/>
            <w:tcBorders>
              <w:top w:val="single" w:sz="4" w:space="0" w:color="auto"/>
              <w:left w:val="single" w:sz="4" w:space="0" w:color="auto"/>
              <w:bottom w:val="single" w:sz="4" w:space="0" w:color="auto"/>
              <w:right w:val="single" w:sz="4" w:space="0" w:color="auto"/>
            </w:tcBorders>
          </w:tcPr>
          <w:p w14:paraId="47ACF2C9" w14:textId="6CAFF607" w:rsidR="009357B2" w:rsidRPr="00344783" w:rsidRDefault="009357B2" w:rsidP="00493F5A">
            <w:pPr>
              <w:ind w:left="0" w:firstLine="0"/>
              <w:rPr>
                <w:lang w:val="lt-LT" w:eastAsia="lt-LT"/>
              </w:rPr>
            </w:pPr>
            <w:r w:rsidRPr="00344783">
              <w:rPr>
                <w:lang w:val="lt-LT" w:eastAsia="lt-LT"/>
              </w:rPr>
              <w:t>Detali analizė</w:t>
            </w:r>
          </w:p>
        </w:tc>
        <w:tc>
          <w:tcPr>
            <w:tcW w:w="6047" w:type="dxa"/>
            <w:tcBorders>
              <w:top w:val="single" w:sz="4" w:space="0" w:color="auto"/>
              <w:left w:val="single" w:sz="4" w:space="0" w:color="auto"/>
              <w:bottom w:val="single" w:sz="4" w:space="0" w:color="auto"/>
              <w:right w:val="single" w:sz="4" w:space="0" w:color="auto"/>
            </w:tcBorders>
          </w:tcPr>
          <w:p w14:paraId="50EAE5C8" w14:textId="77777777" w:rsidR="009357B2" w:rsidRPr="00344783" w:rsidRDefault="009357B2" w:rsidP="00493F5A">
            <w:pPr>
              <w:ind w:left="0" w:firstLine="0"/>
              <w:rPr>
                <w:bCs/>
                <w:lang w:val="lt-LT" w:eastAsia="lt-LT"/>
              </w:rPr>
            </w:pPr>
            <w:r w:rsidRPr="00344783">
              <w:rPr>
                <w:bCs/>
                <w:lang w:val="lt-LT" w:eastAsia="lt-LT"/>
              </w:rPr>
              <w:t>Diegėjas:</w:t>
            </w:r>
          </w:p>
          <w:p w14:paraId="5E7DFE8C" w14:textId="77777777" w:rsidR="009357B2" w:rsidRPr="00344783" w:rsidRDefault="009357B2" w:rsidP="00493F5A">
            <w:pPr>
              <w:ind w:left="0" w:firstLine="0"/>
              <w:rPr>
                <w:lang w:val="lt-LT" w:eastAsia="lt-LT"/>
              </w:rPr>
            </w:pPr>
            <w:r w:rsidRPr="00344783">
              <w:rPr>
                <w:lang w:val="lt-LT" w:eastAsia="lt-LT"/>
              </w:rPr>
              <w:t>Atlieka esamos, siekiamos padėties ir tikslų įvertinimą;</w:t>
            </w:r>
          </w:p>
          <w:p w14:paraId="229B3959" w14:textId="77777777" w:rsidR="009357B2" w:rsidRPr="00344783" w:rsidRDefault="009357B2" w:rsidP="00493F5A">
            <w:pPr>
              <w:ind w:left="0" w:firstLine="0"/>
              <w:rPr>
                <w:lang w:val="lt-LT" w:eastAsia="lt-LT"/>
              </w:rPr>
            </w:pPr>
            <w:r w:rsidRPr="00344783">
              <w:rPr>
                <w:lang w:val="lt-LT" w:eastAsia="lt-LT"/>
              </w:rPr>
              <w:t>Organizuoja ir vykdo analizės susitikimus;</w:t>
            </w:r>
          </w:p>
          <w:p w14:paraId="37F3C1CE" w14:textId="11A39DC8" w:rsidR="009357B2" w:rsidRPr="00344783" w:rsidRDefault="009357B2" w:rsidP="00493F5A">
            <w:pPr>
              <w:ind w:left="0" w:firstLine="0"/>
              <w:rPr>
                <w:lang w:val="lt-LT" w:eastAsia="lt-LT"/>
              </w:rPr>
            </w:pPr>
            <w:r w:rsidRPr="00344783">
              <w:rPr>
                <w:lang w:val="lt-LT" w:eastAsia="lt-LT"/>
              </w:rPr>
              <w:t xml:space="preserve">Parengia ir suderina </w:t>
            </w:r>
            <w:r w:rsidR="0012659B" w:rsidRPr="00344783">
              <w:rPr>
                <w:lang w:val="lt-LT" w:eastAsia="lt-LT"/>
              </w:rPr>
              <w:t>VPP</w:t>
            </w:r>
            <w:r w:rsidRPr="00344783">
              <w:rPr>
                <w:lang w:val="lt-LT" w:eastAsia="lt-LT"/>
              </w:rPr>
              <w:t xml:space="preserve"> detalios analizės dokumentus;</w:t>
            </w:r>
          </w:p>
          <w:p w14:paraId="1D5ED7B3" w14:textId="77777777" w:rsidR="009357B2" w:rsidRPr="00344783" w:rsidRDefault="009357B2" w:rsidP="00493F5A">
            <w:pPr>
              <w:ind w:left="0" w:firstLine="0"/>
              <w:rPr>
                <w:lang w:val="lt-LT" w:eastAsia="lt-LT"/>
              </w:rPr>
            </w:pPr>
            <w:r w:rsidRPr="00344783">
              <w:rPr>
                <w:lang w:val="lt-LT" w:eastAsia="lt-LT"/>
              </w:rPr>
              <w:t>Parengia ir suderina integracines sąsajas aprašančius dokumentus.</w:t>
            </w:r>
          </w:p>
          <w:p w14:paraId="5A85BC07" w14:textId="5422168F" w:rsidR="009357B2" w:rsidRPr="00344783" w:rsidRDefault="009357B2" w:rsidP="00493F5A">
            <w:pPr>
              <w:ind w:left="0" w:firstLine="0"/>
              <w:rPr>
                <w:lang w:val="lt-LT" w:eastAsia="lt-LT"/>
              </w:rPr>
            </w:pPr>
            <w:r w:rsidRPr="00344783">
              <w:rPr>
                <w:lang w:val="lt-LT" w:eastAsia="lt-LT"/>
              </w:rPr>
              <w:t xml:space="preserve">Parengia ir suderina </w:t>
            </w:r>
            <w:r w:rsidR="0012659B" w:rsidRPr="00344783">
              <w:rPr>
                <w:lang w:val="lt-LT" w:eastAsia="lt-LT"/>
              </w:rPr>
              <w:t>VPP</w:t>
            </w:r>
            <w:r w:rsidRPr="00344783">
              <w:rPr>
                <w:lang w:val="lt-LT" w:eastAsia="lt-LT"/>
              </w:rPr>
              <w:t xml:space="preserve"> formų UI;</w:t>
            </w:r>
          </w:p>
          <w:p w14:paraId="578B35C1" w14:textId="2CB87C03" w:rsidR="009357B2" w:rsidRPr="00344783" w:rsidRDefault="009357B2" w:rsidP="00493F5A">
            <w:pPr>
              <w:ind w:left="0" w:firstLine="0"/>
              <w:rPr>
                <w:lang w:val="lt-LT" w:eastAsia="lt-LT"/>
              </w:rPr>
            </w:pPr>
            <w:r w:rsidRPr="00344783">
              <w:rPr>
                <w:lang w:val="lt-LT" w:eastAsia="lt-LT"/>
              </w:rPr>
              <w:t xml:space="preserve">Paruošia ir suderina </w:t>
            </w:r>
            <w:r w:rsidR="0012659B" w:rsidRPr="00344783">
              <w:rPr>
                <w:lang w:val="lt-LT" w:eastAsia="lt-LT"/>
              </w:rPr>
              <w:t>VPP</w:t>
            </w:r>
            <w:r w:rsidRPr="00344783">
              <w:rPr>
                <w:lang w:val="lt-LT" w:eastAsia="lt-LT"/>
              </w:rPr>
              <w:t xml:space="preserve"> naudotojų rolių ir teisių matricą;</w:t>
            </w:r>
          </w:p>
          <w:p w14:paraId="129A0575" w14:textId="41AD1449" w:rsidR="009357B2" w:rsidRPr="00344783" w:rsidRDefault="009357B2" w:rsidP="00493F5A">
            <w:pPr>
              <w:ind w:left="0" w:firstLine="0"/>
              <w:rPr>
                <w:lang w:val="lt-LT" w:eastAsia="lt-LT"/>
              </w:rPr>
            </w:pPr>
            <w:r w:rsidRPr="00344783">
              <w:rPr>
                <w:lang w:val="lt-LT" w:eastAsia="lt-LT"/>
              </w:rPr>
              <w:t xml:space="preserve">Kitos atsakomybės pagal TS ir/ar suderintą </w:t>
            </w:r>
            <w:r w:rsidR="00753D9C">
              <w:rPr>
                <w:lang w:val="lt-LT" w:eastAsia="lt-LT"/>
              </w:rPr>
              <w:t>PMP</w:t>
            </w:r>
            <w:r w:rsidRPr="00344783">
              <w:rPr>
                <w:lang w:val="lt-LT" w:eastAsia="lt-LT"/>
              </w:rPr>
              <w:t>.</w:t>
            </w:r>
          </w:p>
          <w:p w14:paraId="39D012E6" w14:textId="77777777" w:rsidR="009357B2" w:rsidRPr="00344783" w:rsidRDefault="009357B2" w:rsidP="00493F5A">
            <w:pPr>
              <w:ind w:left="0" w:firstLine="0"/>
              <w:rPr>
                <w:bCs/>
                <w:lang w:val="lt-LT" w:eastAsia="lt-LT"/>
              </w:rPr>
            </w:pPr>
            <w:r w:rsidRPr="00344783">
              <w:rPr>
                <w:bCs/>
                <w:lang w:val="lt-LT" w:eastAsia="lt-LT"/>
              </w:rPr>
              <w:t>Užsakovas:</w:t>
            </w:r>
          </w:p>
          <w:p w14:paraId="7E71E0A3" w14:textId="77777777" w:rsidR="009357B2" w:rsidRPr="00344783" w:rsidRDefault="009357B2" w:rsidP="00493F5A">
            <w:pPr>
              <w:ind w:left="0" w:firstLine="0"/>
              <w:rPr>
                <w:lang w:val="lt-LT" w:eastAsia="lt-LT"/>
              </w:rPr>
            </w:pPr>
            <w:r w:rsidRPr="00344783">
              <w:rPr>
                <w:lang w:val="lt-LT" w:eastAsia="lt-LT"/>
              </w:rPr>
              <w:t>Suteikia reikalingą informaciją;</w:t>
            </w:r>
          </w:p>
          <w:p w14:paraId="71C3BA4F" w14:textId="77777777" w:rsidR="009357B2" w:rsidRPr="00344783" w:rsidRDefault="009357B2" w:rsidP="00493F5A">
            <w:pPr>
              <w:ind w:left="0" w:firstLine="0"/>
              <w:rPr>
                <w:lang w:val="lt-LT" w:eastAsia="lt-LT"/>
              </w:rPr>
            </w:pPr>
            <w:r w:rsidRPr="00344783">
              <w:rPr>
                <w:lang w:val="lt-LT" w:eastAsia="lt-LT"/>
              </w:rPr>
              <w:t>Dalyvauja analizės susitikimuose;</w:t>
            </w:r>
          </w:p>
          <w:p w14:paraId="7CCF5485" w14:textId="77777777" w:rsidR="009357B2" w:rsidRPr="00344783" w:rsidRDefault="009357B2" w:rsidP="00493F5A">
            <w:pPr>
              <w:ind w:left="0" w:firstLine="0"/>
              <w:rPr>
                <w:lang w:val="lt-LT" w:eastAsia="lt-LT"/>
              </w:rPr>
            </w:pPr>
            <w:r w:rsidRPr="00344783">
              <w:rPr>
                <w:lang w:val="lt-LT" w:eastAsia="lt-LT"/>
              </w:rPr>
              <w:t>Teikia pastabas ir rekomendacijas;</w:t>
            </w:r>
          </w:p>
          <w:p w14:paraId="38EA5AD8" w14:textId="77777777" w:rsidR="009357B2" w:rsidRPr="00344783" w:rsidRDefault="009357B2" w:rsidP="00493F5A">
            <w:pPr>
              <w:ind w:left="0" w:firstLine="0"/>
              <w:rPr>
                <w:lang w:val="lt-LT" w:eastAsia="lt-LT"/>
              </w:rPr>
            </w:pPr>
            <w:r w:rsidRPr="00344783">
              <w:rPr>
                <w:lang w:val="lt-LT" w:eastAsia="lt-LT"/>
              </w:rPr>
              <w:t>Dalyvauja dokumentų derinime;</w:t>
            </w:r>
          </w:p>
          <w:p w14:paraId="11ABD2EF" w14:textId="77777777" w:rsidR="009357B2" w:rsidRPr="00344783" w:rsidRDefault="009357B2" w:rsidP="00493F5A">
            <w:pPr>
              <w:ind w:left="0" w:firstLine="0"/>
              <w:rPr>
                <w:lang w:val="lt-LT" w:eastAsia="lt-LT"/>
              </w:rPr>
            </w:pPr>
            <w:r w:rsidRPr="00344783">
              <w:rPr>
                <w:lang w:val="lt-LT" w:eastAsia="lt-LT"/>
              </w:rPr>
              <w:t>Tvirtina etapo Diegėjo rezultatus;</w:t>
            </w:r>
          </w:p>
          <w:p w14:paraId="07C7D2B9" w14:textId="27F00631" w:rsidR="009357B2" w:rsidRPr="00344783" w:rsidRDefault="009357B2" w:rsidP="00493F5A">
            <w:pPr>
              <w:ind w:left="0" w:firstLine="0"/>
              <w:rPr>
                <w:lang w:val="lt-LT" w:eastAsia="lt-LT"/>
              </w:rPr>
            </w:pPr>
            <w:r w:rsidRPr="00344783">
              <w:rPr>
                <w:lang w:val="lt-LT" w:eastAsia="lt-LT"/>
              </w:rPr>
              <w:t xml:space="preserve">Kitos atsakomybės pagal TS ir/ar suderintą </w:t>
            </w:r>
            <w:r w:rsidR="00753D9C">
              <w:rPr>
                <w:lang w:val="lt-LT" w:eastAsia="lt-LT"/>
              </w:rPr>
              <w:t>PMP</w:t>
            </w:r>
            <w:r w:rsidRPr="00344783">
              <w:rPr>
                <w:lang w:val="lt-LT" w:eastAsia="lt-LT"/>
              </w:rPr>
              <w:t>.</w:t>
            </w:r>
          </w:p>
        </w:tc>
        <w:tc>
          <w:tcPr>
            <w:tcW w:w="4853" w:type="dxa"/>
            <w:tcBorders>
              <w:top w:val="single" w:sz="4" w:space="0" w:color="auto"/>
              <w:left w:val="single" w:sz="4" w:space="0" w:color="auto"/>
              <w:bottom w:val="single" w:sz="4" w:space="0" w:color="auto"/>
              <w:right w:val="single" w:sz="4" w:space="0" w:color="auto"/>
            </w:tcBorders>
          </w:tcPr>
          <w:p w14:paraId="7E4DE710" w14:textId="1185EB2F" w:rsidR="009357B2" w:rsidRPr="00344783" w:rsidRDefault="009357B2" w:rsidP="00493F5A">
            <w:pPr>
              <w:ind w:left="0" w:firstLine="0"/>
              <w:rPr>
                <w:lang w:val="lt-LT" w:eastAsia="lt-LT"/>
              </w:rPr>
            </w:pPr>
            <w:r w:rsidRPr="00344783">
              <w:rPr>
                <w:lang w:val="lt-LT" w:eastAsia="lt-LT"/>
              </w:rPr>
              <w:t xml:space="preserve">Detalios analizės dokumentas. Detalios analizės dokumente išanalizuojami ir detalizuojami funkciniai ir nefunkciniai Techninės specifikacijos reikalavimai bei kiti Užsakovo išsakyti poreikiai, parengiami naudojimo atvejai (angl. use case), kurie pateikiami naudojimo atvejų diagramomis pagal UML (angl. Unified Modeling Language) notaciją ir detalizuojami aprašant kiekvieno naudojimo atvejo vykdymo žingsnius. Sudėtingesni naudojimo atvejai ar jų grupės turi būti detalizuojami pateikiant veiklos bei sistemos veikimo procesus, naudojant procesų modeliavimo diagramas (angl. UML activity diagram, BPMN (Business Process Model and Notation) ar lygiavertes diagramas). Aprašomi </w:t>
            </w:r>
            <w:r w:rsidR="00996AEE" w:rsidRPr="00344783">
              <w:rPr>
                <w:lang w:val="lt-LT" w:eastAsia="lt-LT"/>
              </w:rPr>
              <w:lastRenderedPageBreak/>
              <w:t>VPP</w:t>
            </w:r>
            <w:r w:rsidRPr="00344783">
              <w:rPr>
                <w:lang w:val="lt-LT" w:eastAsia="lt-LT"/>
              </w:rPr>
              <w:t xml:space="preserve"> naudotojai, rolės ir jų teisės. Turi būti atliktas visų šios Techninės specifikacijos funkcinių ir nefunkcinių reikalavimų susiejimas su detalios analizės dokumento turiniu (skyriais, naudojimo atvejais, diagramomis ir pan.). Siejimas turi būti atliekamas tokia forma, kad būtų aišku kokiu būdu yra projektuojamas ir realizuojamas kiekvienas Techninės specifikacijos reikalavimas.</w:t>
            </w:r>
          </w:p>
        </w:tc>
        <w:tc>
          <w:tcPr>
            <w:tcW w:w="2320" w:type="dxa"/>
            <w:tcBorders>
              <w:top w:val="single" w:sz="4" w:space="0" w:color="auto"/>
              <w:left w:val="single" w:sz="4" w:space="0" w:color="auto"/>
              <w:bottom w:val="single" w:sz="4" w:space="0" w:color="auto"/>
              <w:right w:val="single" w:sz="4" w:space="0" w:color="auto"/>
            </w:tcBorders>
          </w:tcPr>
          <w:p w14:paraId="41BDE9EB" w14:textId="50D59D90" w:rsidR="009357B2" w:rsidRPr="00344783" w:rsidRDefault="009357B2" w:rsidP="00665473">
            <w:pPr>
              <w:ind w:left="0" w:firstLine="0"/>
              <w:rPr>
                <w:lang w:val="lt-LT" w:eastAsia="lt-LT"/>
              </w:rPr>
            </w:pPr>
            <w:r w:rsidRPr="00344783">
              <w:rPr>
                <w:bCs/>
                <w:lang w:val="lt-LT" w:eastAsia="lt-LT"/>
              </w:rPr>
              <w:lastRenderedPageBreak/>
              <w:t>Per</w:t>
            </w:r>
            <w:r w:rsidRPr="00344783">
              <w:rPr>
                <w:lang w:val="lt-LT" w:eastAsia="lt-LT"/>
              </w:rPr>
              <w:t xml:space="preserve"> </w:t>
            </w:r>
            <w:r w:rsidR="00581F9A" w:rsidRPr="00344783">
              <w:rPr>
                <w:bCs/>
                <w:lang w:val="lt-LT" w:eastAsia="lt-LT"/>
              </w:rPr>
              <w:t>2</w:t>
            </w:r>
            <w:r w:rsidR="00310967" w:rsidRPr="00344783">
              <w:rPr>
                <w:bCs/>
                <w:lang w:val="lt-LT" w:eastAsia="lt-LT"/>
              </w:rPr>
              <w:t xml:space="preserve"> </w:t>
            </w:r>
            <w:r w:rsidRPr="00344783">
              <w:rPr>
                <w:bCs/>
                <w:lang w:val="lt-LT" w:eastAsia="lt-LT"/>
              </w:rPr>
              <w:t>kalendorinius mėnesius</w:t>
            </w:r>
            <w:r w:rsidRPr="00344783">
              <w:rPr>
                <w:lang w:val="lt-LT" w:eastAsia="lt-LT"/>
              </w:rPr>
              <w:t xml:space="preserve"> nuo Paslaugų teikimo sutarties įsigaliojimo datos turi būti baigta detali analizė.</w:t>
            </w:r>
          </w:p>
          <w:p w14:paraId="4AA78AF7" w14:textId="77777777" w:rsidR="009357B2" w:rsidRPr="00344783" w:rsidRDefault="009357B2" w:rsidP="00665473">
            <w:pPr>
              <w:ind w:left="0" w:firstLine="0"/>
              <w:rPr>
                <w:lang w:val="lt-LT" w:eastAsia="lt-LT"/>
              </w:rPr>
            </w:pPr>
          </w:p>
        </w:tc>
      </w:tr>
      <w:tr w:rsidR="00C03D3B" w:rsidRPr="00344783" w14:paraId="7CDA6F98" w14:textId="77777777" w:rsidTr="0CCD4203">
        <w:trPr>
          <w:trHeight w:val="850"/>
        </w:trPr>
        <w:tc>
          <w:tcPr>
            <w:tcW w:w="637" w:type="dxa"/>
            <w:tcBorders>
              <w:top w:val="single" w:sz="4" w:space="0" w:color="auto"/>
              <w:left w:val="single" w:sz="4" w:space="0" w:color="auto"/>
              <w:bottom w:val="single" w:sz="4" w:space="0" w:color="auto"/>
              <w:right w:val="single" w:sz="4" w:space="0" w:color="auto"/>
            </w:tcBorders>
          </w:tcPr>
          <w:p w14:paraId="5059219B" w14:textId="5923DB50" w:rsidR="00C03D3B" w:rsidRPr="00344783" w:rsidRDefault="00093BE3" w:rsidP="00310967">
            <w:pPr>
              <w:ind w:left="0" w:firstLine="0"/>
              <w:rPr>
                <w:lang w:val="lt-LT" w:eastAsia="lt-LT"/>
              </w:rPr>
            </w:pPr>
            <w:r w:rsidRPr="00344783">
              <w:rPr>
                <w:lang w:val="lt-LT" w:eastAsia="lt-LT"/>
              </w:rPr>
              <w:t>3</w:t>
            </w:r>
            <w:r w:rsidR="00C03D3B" w:rsidRPr="00344783">
              <w:rPr>
                <w:lang w:val="lt-LT" w:eastAsia="lt-LT"/>
              </w:rPr>
              <w:t>.</w:t>
            </w:r>
          </w:p>
        </w:tc>
        <w:tc>
          <w:tcPr>
            <w:tcW w:w="1452" w:type="dxa"/>
            <w:tcBorders>
              <w:top w:val="single" w:sz="4" w:space="0" w:color="auto"/>
              <w:left w:val="single" w:sz="4" w:space="0" w:color="auto"/>
              <w:bottom w:val="single" w:sz="4" w:space="0" w:color="auto"/>
              <w:right w:val="single" w:sz="4" w:space="0" w:color="auto"/>
            </w:tcBorders>
          </w:tcPr>
          <w:p w14:paraId="066B07C9" w14:textId="670B36E3" w:rsidR="00C03D3B" w:rsidRPr="00344783" w:rsidRDefault="00C03D3B" w:rsidP="004C2DB4">
            <w:pPr>
              <w:ind w:left="0" w:firstLine="0"/>
              <w:rPr>
                <w:lang w:val="lt-LT" w:eastAsia="lt-LT"/>
              </w:rPr>
            </w:pPr>
            <w:r w:rsidRPr="00344783">
              <w:rPr>
                <w:lang w:val="lt-LT" w:eastAsia="lt-LT"/>
              </w:rPr>
              <w:t>Projektavimas</w:t>
            </w:r>
          </w:p>
        </w:tc>
        <w:tc>
          <w:tcPr>
            <w:tcW w:w="6047" w:type="dxa"/>
            <w:tcBorders>
              <w:top w:val="single" w:sz="4" w:space="0" w:color="auto"/>
              <w:left w:val="single" w:sz="4" w:space="0" w:color="auto"/>
              <w:bottom w:val="single" w:sz="4" w:space="0" w:color="auto"/>
              <w:right w:val="single" w:sz="4" w:space="0" w:color="auto"/>
            </w:tcBorders>
          </w:tcPr>
          <w:p w14:paraId="06183D18" w14:textId="77777777" w:rsidR="00C03D3B" w:rsidRPr="00344783" w:rsidRDefault="00C03D3B" w:rsidP="00C03D3B">
            <w:pPr>
              <w:ind w:left="0" w:firstLine="0"/>
              <w:rPr>
                <w:bCs/>
                <w:lang w:val="lt-LT" w:eastAsia="lt-LT"/>
              </w:rPr>
            </w:pPr>
            <w:r w:rsidRPr="00344783">
              <w:rPr>
                <w:bCs/>
                <w:lang w:val="lt-LT" w:eastAsia="lt-LT"/>
              </w:rPr>
              <w:t>Diegėjas:</w:t>
            </w:r>
          </w:p>
          <w:p w14:paraId="7400CA75" w14:textId="5A08437B" w:rsidR="00C03D3B" w:rsidRPr="00344783" w:rsidRDefault="00C03D3B" w:rsidP="00C03D3B">
            <w:pPr>
              <w:ind w:left="0" w:firstLine="0"/>
              <w:rPr>
                <w:lang w:val="lt-LT" w:eastAsia="lt-LT"/>
              </w:rPr>
            </w:pPr>
            <w:r w:rsidRPr="00344783">
              <w:rPr>
                <w:lang w:val="lt-LT" w:eastAsia="lt-LT"/>
              </w:rPr>
              <w:t>Parengia ir suderina VPP sprendimų projektavimo dokumentus;</w:t>
            </w:r>
          </w:p>
          <w:p w14:paraId="5D63EA55" w14:textId="77777777" w:rsidR="00C03D3B" w:rsidRPr="00344783" w:rsidRDefault="00C03D3B" w:rsidP="00C03D3B">
            <w:pPr>
              <w:ind w:left="0" w:firstLine="0"/>
              <w:rPr>
                <w:lang w:val="lt-LT" w:eastAsia="lt-LT"/>
              </w:rPr>
            </w:pPr>
            <w:r w:rsidRPr="00344783">
              <w:rPr>
                <w:lang w:val="lt-LT" w:eastAsia="lt-LT"/>
              </w:rPr>
              <w:t>Parengia ir suderina integracines sąsajas aprašančius dokumentus.</w:t>
            </w:r>
          </w:p>
          <w:p w14:paraId="5D219439" w14:textId="77777777" w:rsidR="00C03D3B" w:rsidRPr="00344783" w:rsidRDefault="00C03D3B" w:rsidP="00C03D3B">
            <w:pPr>
              <w:ind w:left="0" w:firstLine="0"/>
              <w:rPr>
                <w:lang w:val="lt-LT" w:eastAsia="lt-LT"/>
              </w:rPr>
            </w:pPr>
            <w:r w:rsidRPr="00344783">
              <w:rPr>
                <w:lang w:val="lt-LT" w:eastAsia="lt-LT"/>
              </w:rPr>
              <w:t>Parengia ir suderina VPP formų UI;</w:t>
            </w:r>
          </w:p>
          <w:p w14:paraId="6C402446" w14:textId="77777777" w:rsidR="00C03D3B" w:rsidRPr="00344783" w:rsidRDefault="00C03D3B" w:rsidP="00C03D3B">
            <w:pPr>
              <w:ind w:left="0" w:firstLine="0"/>
              <w:rPr>
                <w:lang w:val="lt-LT" w:eastAsia="lt-LT"/>
              </w:rPr>
            </w:pPr>
            <w:r w:rsidRPr="00344783">
              <w:rPr>
                <w:lang w:val="lt-LT" w:eastAsia="lt-LT"/>
              </w:rPr>
              <w:t>Paruošia ir suderina VPP naudotojų rolių ir teisių matricą;</w:t>
            </w:r>
          </w:p>
          <w:p w14:paraId="73BC7BE6" w14:textId="3E2A5F31" w:rsidR="00C03D3B" w:rsidRPr="00344783" w:rsidRDefault="00C03D3B" w:rsidP="00C03D3B">
            <w:pPr>
              <w:ind w:left="0" w:firstLine="0"/>
              <w:rPr>
                <w:lang w:val="lt-LT" w:eastAsia="lt-LT"/>
              </w:rPr>
            </w:pPr>
            <w:r w:rsidRPr="00344783">
              <w:rPr>
                <w:lang w:val="lt-LT" w:eastAsia="lt-LT"/>
              </w:rPr>
              <w:t xml:space="preserve">Kitos atsakomybės pagal TS ir/ar suderintą </w:t>
            </w:r>
            <w:r w:rsidR="00753D9C">
              <w:rPr>
                <w:lang w:val="lt-LT" w:eastAsia="lt-LT"/>
              </w:rPr>
              <w:t>PMP</w:t>
            </w:r>
            <w:r w:rsidRPr="00344783">
              <w:rPr>
                <w:lang w:val="lt-LT" w:eastAsia="lt-LT"/>
              </w:rPr>
              <w:t>.</w:t>
            </w:r>
          </w:p>
          <w:p w14:paraId="20EA2B1B" w14:textId="77777777" w:rsidR="00C03D3B" w:rsidRPr="00344783" w:rsidRDefault="00C03D3B" w:rsidP="00C03D3B">
            <w:pPr>
              <w:ind w:left="0" w:firstLine="0"/>
              <w:rPr>
                <w:bCs/>
                <w:lang w:val="lt-LT" w:eastAsia="lt-LT"/>
              </w:rPr>
            </w:pPr>
            <w:r w:rsidRPr="00344783">
              <w:rPr>
                <w:bCs/>
                <w:lang w:val="lt-LT" w:eastAsia="lt-LT"/>
              </w:rPr>
              <w:t>Užsakovas:</w:t>
            </w:r>
          </w:p>
          <w:p w14:paraId="52846AB9" w14:textId="77777777" w:rsidR="00C03D3B" w:rsidRPr="00344783" w:rsidRDefault="00C03D3B" w:rsidP="00C03D3B">
            <w:pPr>
              <w:ind w:left="0" w:firstLine="0"/>
              <w:rPr>
                <w:lang w:val="lt-LT" w:eastAsia="lt-LT"/>
              </w:rPr>
            </w:pPr>
            <w:r w:rsidRPr="00344783">
              <w:rPr>
                <w:lang w:val="lt-LT" w:eastAsia="lt-LT"/>
              </w:rPr>
              <w:t>Suteikia reikalingą informaciją;</w:t>
            </w:r>
          </w:p>
          <w:p w14:paraId="3CFF12B9" w14:textId="77777777" w:rsidR="00C03D3B" w:rsidRPr="00344783" w:rsidRDefault="00C03D3B" w:rsidP="00C03D3B">
            <w:pPr>
              <w:ind w:left="0" w:firstLine="0"/>
              <w:rPr>
                <w:lang w:val="lt-LT" w:eastAsia="lt-LT"/>
              </w:rPr>
            </w:pPr>
            <w:r w:rsidRPr="00344783">
              <w:rPr>
                <w:lang w:val="lt-LT" w:eastAsia="lt-LT"/>
              </w:rPr>
              <w:t>Dalyvauja analizės susitikimuose;</w:t>
            </w:r>
          </w:p>
          <w:p w14:paraId="207E230B" w14:textId="77777777" w:rsidR="00C03D3B" w:rsidRPr="00344783" w:rsidRDefault="00C03D3B" w:rsidP="00C03D3B">
            <w:pPr>
              <w:ind w:left="0" w:firstLine="0"/>
              <w:rPr>
                <w:lang w:val="lt-LT" w:eastAsia="lt-LT"/>
              </w:rPr>
            </w:pPr>
            <w:r w:rsidRPr="00344783">
              <w:rPr>
                <w:lang w:val="lt-LT" w:eastAsia="lt-LT"/>
              </w:rPr>
              <w:t>Teikia pastabas ir rekomendacijas;</w:t>
            </w:r>
          </w:p>
          <w:p w14:paraId="22131CB0" w14:textId="77777777" w:rsidR="00C03D3B" w:rsidRPr="00344783" w:rsidRDefault="00C03D3B" w:rsidP="00C03D3B">
            <w:pPr>
              <w:ind w:left="0" w:firstLine="0"/>
              <w:rPr>
                <w:lang w:val="lt-LT" w:eastAsia="lt-LT"/>
              </w:rPr>
            </w:pPr>
            <w:r w:rsidRPr="00344783">
              <w:rPr>
                <w:lang w:val="lt-LT" w:eastAsia="lt-LT"/>
              </w:rPr>
              <w:t>Dalyvauja dokumentų derinime;</w:t>
            </w:r>
          </w:p>
          <w:p w14:paraId="52404E8C" w14:textId="77777777" w:rsidR="00C03D3B" w:rsidRPr="00344783" w:rsidRDefault="00C03D3B" w:rsidP="00C03D3B">
            <w:pPr>
              <w:ind w:left="0" w:firstLine="0"/>
              <w:rPr>
                <w:lang w:val="lt-LT" w:eastAsia="lt-LT"/>
              </w:rPr>
            </w:pPr>
            <w:r w:rsidRPr="00344783">
              <w:rPr>
                <w:lang w:val="lt-LT" w:eastAsia="lt-LT"/>
              </w:rPr>
              <w:t>Tvirtina etapo Diegėjo rezultatus;</w:t>
            </w:r>
          </w:p>
          <w:p w14:paraId="531660A4" w14:textId="7A92A906" w:rsidR="00C03D3B" w:rsidRPr="00344783" w:rsidRDefault="00C03D3B" w:rsidP="004555C8">
            <w:pPr>
              <w:ind w:left="0" w:firstLine="0"/>
              <w:rPr>
                <w:bCs/>
                <w:lang w:val="lt-LT" w:eastAsia="lt-LT"/>
              </w:rPr>
            </w:pPr>
            <w:r w:rsidRPr="00344783">
              <w:rPr>
                <w:lang w:val="lt-LT" w:eastAsia="lt-LT"/>
              </w:rPr>
              <w:t xml:space="preserve">Kitos atsakomybės pagal TS ir/ar suderintą </w:t>
            </w:r>
            <w:r w:rsidR="00753D9C">
              <w:rPr>
                <w:lang w:val="lt-LT" w:eastAsia="lt-LT"/>
              </w:rPr>
              <w:t>PMP</w:t>
            </w:r>
            <w:r w:rsidRPr="00344783">
              <w:rPr>
                <w:lang w:val="lt-LT" w:eastAsia="lt-LT"/>
              </w:rPr>
              <w:t>.</w:t>
            </w:r>
          </w:p>
        </w:tc>
        <w:tc>
          <w:tcPr>
            <w:tcW w:w="4853" w:type="dxa"/>
            <w:tcBorders>
              <w:top w:val="single" w:sz="4" w:space="0" w:color="auto"/>
              <w:left w:val="single" w:sz="4" w:space="0" w:color="auto"/>
              <w:bottom w:val="single" w:sz="4" w:space="0" w:color="auto"/>
              <w:right w:val="single" w:sz="4" w:space="0" w:color="auto"/>
            </w:tcBorders>
          </w:tcPr>
          <w:p w14:paraId="798E91A0" w14:textId="77777777" w:rsidR="00C03D3B" w:rsidRPr="00344783" w:rsidRDefault="00C03D3B" w:rsidP="00C03D3B">
            <w:pPr>
              <w:ind w:left="0" w:firstLine="0"/>
              <w:rPr>
                <w:lang w:val="lt-LT" w:eastAsia="lt-LT"/>
              </w:rPr>
            </w:pPr>
            <w:r w:rsidRPr="00344783">
              <w:rPr>
                <w:lang w:val="lt-LT" w:eastAsia="lt-LT"/>
              </w:rPr>
              <w:t>Projektavimo dokumentas. Turi būti pateiktas ir suderintas VPP architektūros aprašymas fizinių komponentų ir programinių komponentų požiūriu, naudojamos technologijos (jų pavadinimai, versijos), informacinis vaizdas (duomenų bazės struktūros, duomenų bazių sąsajų schemos ir kt.), funkcinis vaizdas (funkciniai vienetai, jų funkcijos, tarpusavio sąsajos, naudotojo sąsajos prototipai, ir kt.), integracinis vaizdas (turi būti detalizuojama kiekvienos integracinės ir duomenų mainų sąsajos paskirtis, realizavimo sprendimas, siunčiamus / gaunamos užklausos, teikiami / gaunami duomenys, prisijungimo ir kiti parametrai), operacinis vaizdas (sisteminiai procesai, algoritmai, periodiniai sisteminiai darbai ir pan.) ir kt.</w:t>
            </w:r>
          </w:p>
          <w:p w14:paraId="1C865D61" w14:textId="6D75AAC6" w:rsidR="00C03D3B" w:rsidRPr="00344783" w:rsidRDefault="00C03D3B" w:rsidP="004555C8">
            <w:pPr>
              <w:ind w:left="0" w:firstLine="0"/>
              <w:rPr>
                <w:lang w:val="lt-LT" w:eastAsia="lt-LT"/>
              </w:rPr>
            </w:pPr>
            <w:r w:rsidRPr="00344783">
              <w:rPr>
                <w:lang w:val="lt-LT" w:eastAsia="lt-LT"/>
              </w:rPr>
              <w:t>Diegimo modelis, aprašantis sistemos komponentų diegimą techninėje įrangoje, tinklo zonų modulis (su komponentų išdėliojimu zonose pagal saugumo reikalavimus), įvardinti reikalingi tinklo ir techninės įrangos konfigūravimo elementai (ugniasienės, RAM, CPU, diskų konfigūracija ir t.t.). Modelis turi būti pateikiamas TEST ir PROD aplinkoms atskirai.</w:t>
            </w:r>
          </w:p>
        </w:tc>
        <w:tc>
          <w:tcPr>
            <w:tcW w:w="2320" w:type="dxa"/>
            <w:tcBorders>
              <w:top w:val="single" w:sz="4" w:space="0" w:color="auto"/>
              <w:left w:val="single" w:sz="4" w:space="0" w:color="auto"/>
              <w:bottom w:val="single" w:sz="4" w:space="0" w:color="auto"/>
              <w:right w:val="single" w:sz="4" w:space="0" w:color="auto"/>
            </w:tcBorders>
          </w:tcPr>
          <w:p w14:paraId="446ED354" w14:textId="4BED0D6E" w:rsidR="00C03D3B" w:rsidRPr="00344783" w:rsidRDefault="00C03D3B" w:rsidP="00C03D3B">
            <w:pPr>
              <w:ind w:left="0" w:firstLine="0"/>
              <w:rPr>
                <w:lang w:val="lt-LT" w:eastAsia="lt-LT"/>
              </w:rPr>
            </w:pPr>
            <w:r w:rsidRPr="00344783">
              <w:rPr>
                <w:bCs/>
                <w:lang w:val="lt-LT" w:eastAsia="lt-LT"/>
              </w:rPr>
              <w:t xml:space="preserve">Per </w:t>
            </w:r>
            <w:r w:rsidR="00581F9A" w:rsidRPr="00344783">
              <w:rPr>
                <w:bCs/>
                <w:lang w:val="lt-LT" w:eastAsia="lt-LT"/>
              </w:rPr>
              <w:t>3</w:t>
            </w:r>
            <w:r w:rsidRPr="00344783">
              <w:rPr>
                <w:bCs/>
                <w:lang w:val="lt-LT" w:eastAsia="lt-LT"/>
              </w:rPr>
              <w:t xml:space="preserve"> kalendorinius mėnesius </w:t>
            </w:r>
            <w:r w:rsidRPr="00344783">
              <w:rPr>
                <w:lang w:val="lt-LT" w:eastAsia="lt-LT"/>
              </w:rPr>
              <w:t>nuo Paslaugų teikimo sutarties įsigaliojimo datos turi būti baigtas projektavimo etapas.</w:t>
            </w:r>
          </w:p>
          <w:p w14:paraId="69B917FF" w14:textId="77777777" w:rsidR="00C03D3B" w:rsidRPr="00344783" w:rsidRDefault="00C03D3B" w:rsidP="00C03D3B">
            <w:pPr>
              <w:rPr>
                <w:bCs/>
                <w:lang w:val="lt-LT" w:eastAsia="lt-LT"/>
              </w:rPr>
            </w:pPr>
          </w:p>
        </w:tc>
      </w:tr>
      <w:tr w:rsidR="00C03D3B" w:rsidRPr="00344783" w14:paraId="33356721" w14:textId="77777777" w:rsidTr="0CCD4203">
        <w:trPr>
          <w:trHeight w:val="850"/>
        </w:trPr>
        <w:tc>
          <w:tcPr>
            <w:tcW w:w="637" w:type="dxa"/>
          </w:tcPr>
          <w:p w14:paraId="2A249710" w14:textId="25752D99" w:rsidR="00C03D3B" w:rsidRPr="00344783" w:rsidRDefault="00093BE3" w:rsidP="00310967">
            <w:pPr>
              <w:ind w:left="0" w:firstLine="0"/>
              <w:rPr>
                <w:lang w:val="lt-LT" w:eastAsia="lt-LT"/>
              </w:rPr>
            </w:pPr>
            <w:r w:rsidRPr="00344783">
              <w:rPr>
                <w:lang w:val="lt-LT" w:eastAsia="lt-LT"/>
              </w:rPr>
              <w:lastRenderedPageBreak/>
              <w:t>4</w:t>
            </w:r>
            <w:r w:rsidR="00C03D3B" w:rsidRPr="00344783">
              <w:rPr>
                <w:lang w:val="lt-LT" w:eastAsia="lt-LT"/>
              </w:rPr>
              <w:t>.</w:t>
            </w:r>
          </w:p>
        </w:tc>
        <w:tc>
          <w:tcPr>
            <w:tcW w:w="1452" w:type="dxa"/>
          </w:tcPr>
          <w:p w14:paraId="58C40898" w14:textId="76F4BCD9" w:rsidR="00C03D3B" w:rsidRPr="00344783" w:rsidRDefault="00F26298" w:rsidP="00C03D3B">
            <w:pPr>
              <w:ind w:left="0" w:firstLine="0"/>
              <w:rPr>
                <w:lang w:val="lt-LT" w:eastAsia="lt-LT"/>
              </w:rPr>
            </w:pPr>
            <w:r w:rsidRPr="00344783">
              <w:rPr>
                <w:lang w:val="lt-LT"/>
              </w:rPr>
              <w:t>Konfigūravimas, adaptavimas ir diegimas</w:t>
            </w:r>
          </w:p>
        </w:tc>
        <w:tc>
          <w:tcPr>
            <w:tcW w:w="6047" w:type="dxa"/>
          </w:tcPr>
          <w:p w14:paraId="738A8981" w14:textId="77777777" w:rsidR="00C03D3B" w:rsidRPr="00344783" w:rsidRDefault="00C03D3B" w:rsidP="00C03D3B">
            <w:pPr>
              <w:ind w:left="0" w:firstLine="0"/>
              <w:rPr>
                <w:bCs/>
                <w:lang w:val="lt-LT" w:eastAsia="lt-LT"/>
              </w:rPr>
            </w:pPr>
            <w:r w:rsidRPr="00344783">
              <w:rPr>
                <w:bCs/>
                <w:lang w:val="lt-LT" w:eastAsia="lt-LT"/>
              </w:rPr>
              <w:t>Diegėjas:</w:t>
            </w:r>
          </w:p>
          <w:p w14:paraId="24CA1559" w14:textId="2CC8C601" w:rsidR="00C03D3B" w:rsidRPr="00344783" w:rsidRDefault="00C03D3B" w:rsidP="00C03D3B">
            <w:pPr>
              <w:ind w:left="0" w:firstLine="0"/>
              <w:rPr>
                <w:lang w:val="lt-LT" w:eastAsia="lt-LT"/>
              </w:rPr>
            </w:pPr>
            <w:r w:rsidRPr="00344783">
              <w:rPr>
                <w:lang w:val="lt-LT" w:eastAsia="lt-LT"/>
              </w:rPr>
              <w:t>Parengia pagal TS ir suderintas instrukcijas VPP aplinkas paruoštoje infrastruktūroje, jei VPP diegimas bus Užsakovo infrastruktūroje ;</w:t>
            </w:r>
          </w:p>
          <w:p w14:paraId="77A1B7FE" w14:textId="7AC56C17" w:rsidR="00C03D3B" w:rsidRPr="00344783" w:rsidRDefault="00C03D3B" w:rsidP="00C03D3B">
            <w:pPr>
              <w:ind w:left="0" w:firstLine="0"/>
              <w:rPr>
                <w:lang w:val="lt-LT" w:eastAsia="lt-LT"/>
              </w:rPr>
            </w:pPr>
            <w:r w:rsidRPr="00344783">
              <w:rPr>
                <w:lang w:val="lt-LT" w:eastAsia="lt-LT"/>
              </w:rPr>
              <w:t xml:space="preserve">Vykdo reikalingus konfigūravimo </w:t>
            </w:r>
            <w:r w:rsidR="00F26298" w:rsidRPr="00344783">
              <w:rPr>
                <w:lang w:val="lt-LT" w:eastAsia="lt-LT"/>
              </w:rPr>
              <w:t xml:space="preserve">ir, jei būtina, produkto adaptavimo </w:t>
            </w:r>
            <w:r w:rsidRPr="00344783">
              <w:rPr>
                <w:lang w:val="lt-LT" w:eastAsia="lt-LT"/>
              </w:rPr>
              <w:t xml:space="preserve">darbus (savo </w:t>
            </w:r>
            <w:r w:rsidR="00F26298" w:rsidRPr="00344783">
              <w:rPr>
                <w:lang w:val="lt-LT" w:eastAsia="lt-LT"/>
              </w:rPr>
              <w:t xml:space="preserve">konfigūravimo </w:t>
            </w:r>
            <w:r w:rsidRPr="00344783">
              <w:rPr>
                <w:lang w:val="lt-LT" w:eastAsia="lt-LT"/>
              </w:rPr>
              <w:t>aplinkoje), įgyvendina funkcinius ir nefunkcinius reikalavimus;</w:t>
            </w:r>
          </w:p>
          <w:p w14:paraId="121C821D" w14:textId="77777777" w:rsidR="00C03D3B" w:rsidRPr="00344783" w:rsidRDefault="00C03D3B" w:rsidP="00C03D3B">
            <w:pPr>
              <w:ind w:left="0" w:firstLine="0"/>
              <w:rPr>
                <w:lang w:val="lt-LT" w:eastAsia="lt-LT"/>
              </w:rPr>
            </w:pPr>
            <w:r w:rsidRPr="00344783">
              <w:rPr>
                <w:lang w:val="lt-LT" w:eastAsia="lt-LT"/>
              </w:rPr>
              <w:t>Atlieka suderintus naudotojų sąsajos pakeitimus;</w:t>
            </w:r>
          </w:p>
          <w:p w14:paraId="6AB8494E" w14:textId="7197B6D2" w:rsidR="00C03D3B" w:rsidRPr="00344783" w:rsidRDefault="00C03D3B" w:rsidP="00C03D3B">
            <w:pPr>
              <w:ind w:left="0" w:firstLine="0"/>
              <w:rPr>
                <w:lang w:val="lt-LT" w:eastAsia="lt-LT"/>
              </w:rPr>
            </w:pPr>
            <w:r w:rsidRPr="00344783">
              <w:rPr>
                <w:lang w:val="lt-LT" w:eastAsia="lt-LT"/>
              </w:rPr>
              <w:t xml:space="preserve">Atlieka ataskaitų </w:t>
            </w:r>
            <w:r w:rsidR="00F26298" w:rsidRPr="00344783">
              <w:rPr>
                <w:lang w:val="lt-LT" w:eastAsia="lt-LT"/>
              </w:rPr>
              <w:t xml:space="preserve">konfigūravimo ir, jei būtina, produkto adaptavimo </w:t>
            </w:r>
            <w:r w:rsidRPr="00344783">
              <w:rPr>
                <w:lang w:val="lt-LT" w:eastAsia="lt-LT"/>
              </w:rPr>
              <w:t>darbus;</w:t>
            </w:r>
          </w:p>
          <w:p w14:paraId="3AE12D12" w14:textId="77777777" w:rsidR="00C03D3B" w:rsidRPr="00344783" w:rsidRDefault="00C03D3B" w:rsidP="00C03D3B">
            <w:pPr>
              <w:ind w:left="0" w:firstLine="0"/>
              <w:rPr>
                <w:lang w:val="lt-LT" w:eastAsia="lt-LT"/>
              </w:rPr>
            </w:pPr>
            <w:r w:rsidRPr="00344783">
              <w:rPr>
                <w:lang w:val="lt-LT" w:eastAsia="lt-LT"/>
              </w:rPr>
              <w:t>Atlieka komponentų (angl. unit) testavimą, vidinį testavimą;</w:t>
            </w:r>
          </w:p>
          <w:p w14:paraId="6B8AEF6B" w14:textId="77777777" w:rsidR="00C03D3B" w:rsidRPr="00344783" w:rsidRDefault="00C03D3B" w:rsidP="00C03D3B">
            <w:pPr>
              <w:ind w:left="0" w:firstLine="0"/>
              <w:rPr>
                <w:lang w:val="lt-LT" w:eastAsia="lt-LT"/>
              </w:rPr>
            </w:pPr>
            <w:r w:rsidRPr="00344783">
              <w:rPr>
                <w:lang w:val="lt-LT" w:eastAsia="lt-LT"/>
              </w:rPr>
              <w:t>Nuolatos atlieka sistemos diegimą, versijų atnaujinimą, funkcionalumų prototipų pristatymą ir demonstracijas;</w:t>
            </w:r>
          </w:p>
          <w:p w14:paraId="4C0FBA94" w14:textId="77777777" w:rsidR="00C03D3B" w:rsidRPr="00344783" w:rsidRDefault="00C03D3B" w:rsidP="00C03D3B">
            <w:pPr>
              <w:ind w:left="0" w:firstLine="0"/>
              <w:rPr>
                <w:lang w:val="lt-LT" w:eastAsia="lt-LT"/>
              </w:rPr>
            </w:pPr>
            <w:r w:rsidRPr="00344783">
              <w:rPr>
                <w:lang w:val="lt-LT" w:eastAsia="lt-LT"/>
              </w:rPr>
              <w:t>Parengia vidinio testavimo ataskaitą;</w:t>
            </w:r>
          </w:p>
          <w:p w14:paraId="1275B063" w14:textId="676B3D4B" w:rsidR="00C03D3B" w:rsidRPr="00344783" w:rsidRDefault="00C03D3B" w:rsidP="00C03D3B">
            <w:pPr>
              <w:ind w:left="0" w:firstLine="0"/>
              <w:rPr>
                <w:lang w:val="lt-LT" w:eastAsia="lt-LT"/>
              </w:rPr>
            </w:pPr>
            <w:r w:rsidRPr="00344783">
              <w:rPr>
                <w:lang w:val="lt-LT" w:eastAsia="lt-LT"/>
              </w:rPr>
              <w:t xml:space="preserve">Kitos atsakomybės pagal TS ir/ar suderintą </w:t>
            </w:r>
            <w:r w:rsidR="00753D9C">
              <w:rPr>
                <w:lang w:val="lt-LT" w:eastAsia="lt-LT"/>
              </w:rPr>
              <w:t>PMP</w:t>
            </w:r>
            <w:r w:rsidRPr="00344783">
              <w:rPr>
                <w:lang w:val="lt-LT" w:eastAsia="lt-LT"/>
              </w:rPr>
              <w:t>.</w:t>
            </w:r>
          </w:p>
          <w:p w14:paraId="47FC79AA" w14:textId="77777777" w:rsidR="00C03D3B" w:rsidRPr="00344783" w:rsidRDefault="00C03D3B" w:rsidP="00C03D3B">
            <w:pPr>
              <w:ind w:left="0" w:firstLine="0"/>
              <w:rPr>
                <w:bCs/>
                <w:lang w:val="lt-LT" w:eastAsia="lt-LT"/>
              </w:rPr>
            </w:pPr>
            <w:r w:rsidRPr="00344783">
              <w:rPr>
                <w:bCs/>
                <w:lang w:val="lt-LT" w:eastAsia="lt-LT"/>
              </w:rPr>
              <w:t>Užsakovas:</w:t>
            </w:r>
          </w:p>
          <w:p w14:paraId="3BD45556" w14:textId="76103EA2" w:rsidR="00C03D3B" w:rsidRPr="00344783" w:rsidRDefault="00C03D3B" w:rsidP="00C03D3B">
            <w:pPr>
              <w:ind w:left="0" w:firstLine="0"/>
              <w:rPr>
                <w:lang w:val="lt-LT" w:eastAsia="lt-LT"/>
              </w:rPr>
            </w:pPr>
            <w:r w:rsidRPr="00344783">
              <w:rPr>
                <w:lang w:val="lt-LT" w:eastAsia="lt-LT"/>
              </w:rPr>
              <w:t>Paruošia pagal Diegėjo rekomendacijas VPP aplinkas;</w:t>
            </w:r>
          </w:p>
          <w:p w14:paraId="5BDA9144" w14:textId="77777777" w:rsidR="00C03D3B" w:rsidRPr="00344783" w:rsidRDefault="00C03D3B" w:rsidP="00C03D3B">
            <w:pPr>
              <w:ind w:left="0" w:firstLine="0"/>
              <w:rPr>
                <w:lang w:val="lt-LT" w:eastAsia="lt-LT"/>
              </w:rPr>
            </w:pPr>
            <w:r w:rsidRPr="00344783">
              <w:rPr>
                <w:lang w:val="lt-LT" w:eastAsia="lt-LT"/>
              </w:rPr>
              <w:t>Suteikia reikalingą informaciją;</w:t>
            </w:r>
          </w:p>
          <w:p w14:paraId="6B03D36A" w14:textId="13CD18BB" w:rsidR="00C03D3B" w:rsidRPr="00344783" w:rsidRDefault="00C03D3B" w:rsidP="00C03D3B">
            <w:pPr>
              <w:ind w:left="0" w:firstLine="0"/>
              <w:rPr>
                <w:lang w:val="lt-LT" w:eastAsia="lt-LT"/>
              </w:rPr>
            </w:pPr>
            <w:r w:rsidRPr="00344783">
              <w:rPr>
                <w:lang w:val="lt-LT" w:eastAsia="lt-LT"/>
              </w:rPr>
              <w:t>Dalyvauja VPP funkcionalumų demonstracijose, teikia pastabas;</w:t>
            </w:r>
          </w:p>
          <w:p w14:paraId="0CD27110" w14:textId="77777777" w:rsidR="00C03D3B" w:rsidRPr="00344783" w:rsidRDefault="00C03D3B" w:rsidP="00C03D3B">
            <w:pPr>
              <w:ind w:left="0" w:firstLine="0"/>
              <w:rPr>
                <w:lang w:val="lt-LT" w:eastAsia="lt-LT"/>
              </w:rPr>
            </w:pPr>
            <w:r w:rsidRPr="00344783">
              <w:rPr>
                <w:lang w:val="lt-LT" w:eastAsia="lt-LT"/>
              </w:rPr>
              <w:t>Peržiūri ir įvertina vidinio testavimo rezultatus;</w:t>
            </w:r>
          </w:p>
          <w:p w14:paraId="0048277E" w14:textId="77777777" w:rsidR="00C03D3B" w:rsidRPr="00344783" w:rsidRDefault="00C03D3B" w:rsidP="00C03D3B">
            <w:pPr>
              <w:ind w:left="0" w:firstLine="0"/>
              <w:rPr>
                <w:lang w:val="lt-LT" w:eastAsia="lt-LT"/>
              </w:rPr>
            </w:pPr>
            <w:r w:rsidRPr="00344783">
              <w:rPr>
                <w:lang w:val="lt-LT" w:eastAsia="lt-LT"/>
              </w:rPr>
              <w:t>Atlieka naudotojo sąsajos patogumo naudotis vertinimą;</w:t>
            </w:r>
          </w:p>
          <w:p w14:paraId="6B1FB47C" w14:textId="77777777" w:rsidR="00C03D3B" w:rsidRPr="00344783" w:rsidRDefault="00C03D3B" w:rsidP="00C03D3B">
            <w:pPr>
              <w:ind w:left="0" w:firstLine="0"/>
              <w:rPr>
                <w:lang w:val="lt-LT" w:eastAsia="lt-LT"/>
              </w:rPr>
            </w:pPr>
            <w:r w:rsidRPr="00344783">
              <w:rPr>
                <w:lang w:val="lt-LT" w:eastAsia="lt-LT"/>
              </w:rPr>
              <w:t>Tvirtina etapo Diegėjo rezultatus.</w:t>
            </w:r>
          </w:p>
          <w:p w14:paraId="3A5BDD3A" w14:textId="181B58AA" w:rsidR="00C03D3B" w:rsidRPr="00344783" w:rsidRDefault="00C03D3B" w:rsidP="00C03D3B">
            <w:pPr>
              <w:ind w:left="0" w:firstLine="0"/>
              <w:rPr>
                <w:lang w:val="lt-LT" w:eastAsia="lt-LT"/>
              </w:rPr>
            </w:pPr>
            <w:r w:rsidRPr="00344783">
              <w:rPr>
                <w:lang w:val="lt-LT" w:eastAsia="lt-LT"/>
              </w:rPr>
              <w:t xml:space="preserve">Kitos atsakomybės pagal TS ir/ar suderintą </w:t>
            </w:r>
            <w:r w:rsidR="00753D9C">
              <w:rPr>
                <w:lang w:val="lt-LT" w:eastAsia="lt-LT"/>
              </w:rPr>
              <w:t>PMP</w:t>
            </w:r>
            <w:r w:rsidRPr="00344783">
              <w:rPr>
                <w:lang w:val="lt-LT" w:eastAsia="lt-LT"/>
              </w:rPr>
              <w:t>.</w:t>
            </w:r>
          </w:p>
        </w:tc>
        <w:tc>
          <w:tcPr>
            <w:tcW w:w="4853" w:type="dxa"/>
          </w:tcPr>
          <w:p w14:paraId="7142DCC0" w14:textId="710B6742" w:rsidR="00C03D3B" w:rsidRPr="00344783" w:rsidRDefault="00C03D3B" w:rsidP="00C03D3B">
            <w:pPr>
              <w:ind w:left="0" w:firstLine="0"/>
              <w:rPr>
                <w:lang w:val="lt-LT" w:eastAsia="lt-LT"/>
              </w:rPr>
            </w:pPr>
            <w:r w:rsidRPr="00344783">
              <w:rPr>
                <w:lang w:val="lt-LT" w:eastAsia="lt-LT"/>
              </w:rPr>
              <w:t>Atlikti VPP funkcinių ir nefunkcinių reikalavimų įgyvendinimo darbai.</w:t>
            </w:r>
          </w:p>
          <w:p w14:paraId="2D1B940F" w14:textId="27C3F46D" w:rsidR="00C03D3B" w:rsidRPr="00344783" w:rsidRDefault="00C03D3B" w:rsidP="00C03D3B">
            <w:pPr>
              <w:ind w:left="0" w:firstLine="0"/>
              <w:rPr>
                <w:lang w:val="lt-LT" w:eastAsia="lt-LT"/>
              </w:rPr>
            </w:pPr>
            <w:r w:rsidRPr="00344783">
              <w:rPr>
                <w:lang w:val="lt-LT" w:eastAsia="lt-LT"/>
              </w:rPr>
              <w:t>Pateikta vidinio testavimo ataskaita, kurioje aprašyti atlikto VPP vidinio testavimo rezultatai (apimtis, vykdymo metodika, naudoti testavimo scenarijai, testavimo scenarijų vykdymo rezultatai, testavimo aplinka, išvados).</w:t>
            </w:r>
          </w:p>
          <w:p w14:paraId="160BC2EB" w14:textId="729FC6E8" w:rsidR="00C03D3B" w:rsidRPr="00344783" w:rsidRDefault="00C03D3B" w:rsidP="00C03D3B">
            <w:pPr>
              <w:ind w:left="0" w:firstLine="0"/>
              <w:rPr>
                <w:lang w:val="lt-LT" w:eastAsia="lt-LT"/>
              </w:rPr>
            </w:pPr>
            <w:r w:rsidRPr="00344783">
              <w:rPr>
                <w:lang w:val="lt-LT" w:eastAsia="lt-LT"/>
              </w:rPr>
              <w:t>Demonstracijai tinkami VPP moduliai įdiegti Užsakovo serveriuose, jei VPP diegimas bus Užsakovo infrastruktūroje, atliktos demonstracijos.</w:t>
            </w:r>
          </w:p>
          <w:p w14:paraId="5C415F13" w14:textId="77777777" w:rsidR="00C03D3B" w:rsidRPr="00344783" w:rsidRDefault="00C03D3B" w:rsidP="00C03D3B">
            <w:pPr>
              <w:ind w:left="0" w:firstLine="0"/>
              <w:rPr>
                <w:lang w:val="lt-LT" w:eastAsia="lt-LT"/>
              </w:rPr>
            </w:pPr>
            <w:r w:rsidRPr="00344783">
              <w:rPr>
                <w:lang w:val="lt-LT" w:eastAsia="lt-LT"/>
              </w:rPr>
              <w:t>Atlikti demonstruojamų sistemos modulių, UI pakeitimų vertinimai.</w:t>
            </w:r>
          </w:p>
        </w:tc>
        <w:tc>
          <w:tcPr>
            <w:tcW w:w="2320" w:type="dxa"/>
          </w:tcPr>
          <w:p w14:paraId="07249C3B" w14:textId="4BE5A428" w:rsidR="00C03D3B" w:rsidRPr="00344783" w:rsidRDefault="00C03D3B" w:rsidP="00C03D3B">
            <w:pPr>
              <w:ind w:left="0" w:firstLine="0"/>
              <w:rPr>
                <w:lang w:val="lt-LT" w:eastAsia="lt-LT"/>
              </w:rPr>
            </w:pPr>
            <w:r w:rsidRPr="00344783">
              <w:rPr>
                <w:lang w:val="lt-LT" w:eastAsia="lt-LT"/>
              </w:rPr>
              <w:t xml:space="preserve">Etapas turi būti pabaigtas </w:t>
            </w:r>
            <w:r w:rsidRPr="00344783">
              <w:rPr>
                <w:bCs/>
                <w:lang w:val="lt-LT" w:eastAsia="lt-LT"/>
              </w:rPr>
              <w:t>per</w:t>
            </w:r>
            <w:r w:rsidRPr="00344783">
              <w:rPr>
                <w:lang w:val="lt-LT" w:eastAsia="lt-LT"/>
              </w:rPr>
              <w:t xml:space="preserve"> </w:t>
            </w:r>
            <w:r w:rsidRPr="00344783">
              <w:rPr>
                <w:bCs/>
                <w:lang w:val="lt-LT" w:eastAsia="lt-LT"/>
              </w:rPr>
              <w:t>4 kalendorinių mėnesių</w:t>
            </w:r>
            <w:r w:rsidRPr="00344783">
              <w:rPr>
                <w:lang w:val="lt-LT" w:eastAsia="lt-LT"/>
              </w:rPr>
              <w:t xml:space="preserve"> nuo Paslaugų teikimo sutarties įsigaliojimo datos. </w:t>
            </w:r>
          </w:p>
          <w:p w14:paraId="15C0A2C7" w14:textId="77777777" w:rsidR="00C03D3B" w:rsidRPr="00344783" w:rsidRDefault="00C03D3B" w:rsidP="00C03D3B">
            <w:pPr>
              <w:ind w:left="0" w:firstLine="0"/>
              <w:rPr>
                <w:lang w:val="lt-LT" w:eastAsia="lt-LT"/>
              </w:rPr>
            </w:pPr>
          </w:p>
          <w:p w14:paraId="228A2B73" w14:textId="743D6614" w:rsidR="00C03D3B" w:rsidRPr="00344783" w:rsidRDefault="00C03D3B" w:rsidP="00C03D3B">
            <w:pPr>
              <w:ind w:left="0" w:firstLine="0"/>
              <w:rPr>
                <w:lang w:val="lt-LT" w:eastAsia="lt-LT"/>
              </w:rPr>
            </w:pPr>
            <w:r w:rsidRPr="00344783">
              <w:rPr>
                <w:lang w:val="lt-LT" w:eastAsia="lt-LT"/>
              </w:rPr>
              <w:t>Vidinio testavimo ataskaita turi būti pateikta bent 2 savaitės iki konfigūravimo</w:t>
            </w:r>
            <w:r w:rsidR="00477121" w:rsidRPr="00344783">
              <w:rPr>
                <w:lang w:val="lt-LT" w:eastAsia="lt-LT"/>
              </w:rPr>
              <w:t xml:space="preserve">, adaptavimo </w:t>
            </w:r>
            <w:r w:rsidR="00747E18" w:rsidRPr="00344783">
              <w:rPr>
                <w:lang w:val="lt-LT" w:eastAsia="lt-LT"/>
              </w:rPr>
              <w:t xml:space="preserve">ir diegimo </w:t>
            </w:r>
            <w:r w:rsidRPr="00344783">
              <w:rPr>
                <w:lang w:val="lt-LT" w:eastAsia="lt-LT"/>
              </w:rPr>
              <w:t>etapo pabaigos.</w:t>
            </w:r>
          </w:p>
          <w:p w14:paraId="29B18E1B" w14:textId="77777777" w:rsidR="00C03D3B" w:rsidRPr="00344783" w:rsidRDefault="00C03D3B" w:rsidP="00C03D3B">
            <w:pPr>
              <w:ind w:left="0" w:firstLine="0"/>
              <w:rPr>
                <w:lang w:val="lt-LT" w:eastAsia="lt-LT"/>
              </w:rPr>
            </w:pPr>
          </w:p>
          <w:p w14:paraId="1BA5658C" w14:textId="77777777" w:rsidR="00C03D3B" w:rsidRPr="00344783" w:rsidRDefault="00C03D3B" w:rsidP="00C03D3B">
            <w:pPr>
              <w:ind w:left="0" w:firstLine="0"/>
              <w:rPr>
                <w:lang w:val="lt-LT" w:eastAsia="lt-LT"/>
              </w:rPr>
            </w:pPr>
            <w:r w:rsidRPr="00344783">
              <w:rPr>
                <w:lang w:val="lt-LT" w:eastAsia="lt-LT"/>
              </w:rPr>
              <w:t>Sistemos demonstracijos turi būti vykdomos nuolatos, pagal atskirai suderintą Grafiką.</w:t>
            </w:r>
          </w:p>
        </w:tc>
      </w:tr>
      <w:tr w:rsidR="00C03D3B" w:rsidRPr="00344783" w14:paraId="19254269" w14:textId="77777777" w:rsidTr="0CCD4203">
        <w:trPr>
          <w:trHeight w:val="850"/>
        </w:trPr>
        <w:tc>
          <w:tcPr>
            <w:tcW w:w="637" w:type="dxa"/>
          </w:tcPr>
          <w:p w14:paraId="22C22A77" w14:textId="117F2E58" w:rsidR="00C03D3B" w:rsidRPr="00344783" w:rsidRDefault="00093BE3" w:rsidP="00310967">
            <w:pPr>
              <w:ind w:left="0" w:firstLine="0"/>
              <w:rPr>
                <w:lang w:val="lt-LT" w:eastAsia="lt-LT"/>
              </w:rPr>
            </w:pPr>
            <w:r w:rsidRPr="00344783">
              <w:rPr>
                <w:lang w:val="lt-LT"/>
              </w:rPr>
              <w:t>5</w:t>
            </w:r>
            <w:r w:rsidR="00C03D3B" w:rsidRPr="00344783">
              <w:rPr>
                <w:lang w:val="lt-LT"/>
              </w:rPr>
              <w:t>.</w:t>
            </w:r>
          </w:p>
        </w:tc>
        <w:tc>
          <w:tcPr>
            <w:tcW w:w="1452" w:type="dxa"/>
          </w:tcPr>
          <w:p w14:paraId="0DE3EA08" w14:textId="77777777" w:rsidR="00C03D3B" w:rsidRPr="00344783" w:rsidRDefault="00C03D3B" w:rsidP="00C03D3B">
            <w:pPr>
              <w:ind w:left="0" w:firstLine="0"/>
              <w:rPr>
                <w:lang w:val="lt-LT" w:eastAsia="lt-LT"/>
              </w:rPr>
            </w:pPr>
            <w:r w:rsidRPr="00344783">
              <w:rPr>
                <w:lang w:val="lt-LT" w:eastAsia="lt-LT"/>
              </w:rPr>
              <w:t>Integracijų diegimas</w:t>
            </w:r>
          </w:p>
        </w:tc>
        <w:tc>
          <w:tcPr>
            <w:tcW w:w="6047" w:type="dxa"/>
          </w:tcPr>
          <w:p w14:paraId="7B95DD5D" w14:textId="77777777" w:rsidR="00C03D3B" w:rsidRPr="00344783" w:rsidRDefault="00C03D3B" w:rsidP="00C03D3B">
            <w:pPr>
              <w:ind w:left="0" w:firstLine="0"/>
              <w:rPr>
                <w:bCs/>
                <w:lang w:val="lt-LT" w:eastAsia="lt-LT"/>
              </w:rPr>
            </w:pPr>
            <w:r w:rsidRPr="00344783">
              <w:rPr>
                <w:bCs/>
                <w:lang w:val="lt-LT" w:eastAsia="lt-LT"/>
              </w:rPr>
              <w:t>Diegėjas:</w:t>
            </w:r>
          </w:p>
          <w:p w14:paraId="3F5A3C49" w14:textId="1151A3FE" w:rsidR="00C03D3B" w:rsidRPr="00344783" w:rsidRDefault="00C03D3B" w:rsidP="00C03D3B">
            <w:pPr>
              <w:ind w:left="0" w:firstLine="0"/>
              <w:rPr>
                <w:lang w:val="lt-LT" w:eastAsia="lt-LT"/>
              </w:rPr>
            </w:pPr>
            <w:r w:rsidRPr="00344783">
              <w:rPr>
                <w:lang w:val="lt-LT" w:eastAsia="lt-LT"/>
              </w:rPr>
              <w:t xml:space="preserve">Atlieka integracijų </w:t>
            </w:r>
            <w:r w:rsidR="0071663A" w:rsidRPr="00344783">
              <w:rPr>
                <w:lang w:val="lt-LT" w:eastAsia="lt-LT"/>
              </w:rPr>
              <w:t>parengimą ir konfigūravimą (arba realizavimą naudojant produkto standartines integracijas)</w:t>
            </w:r>
            <w:r w:rsidRPr="00344783">
              <w:rPr>
                <w:lang w:val="lt-LT" w:eastAsia="lt-LT"/>
              </w:rPr>
              <w:t>;</w:t>
            </w:r>
          </w:p>
          <w:p w14:paraId="03C78DF8" w14:textId="77777777" w:rsidR="00C03D3B" w:rsidRPr="00344783" w:rsidRDefault="00C03D3B" w:rsidP="00C03D3B">
            <w:pPr>
              <w:ind w:left="0" w:firstLine="0"/>
              <w:rPr>
                <w:lang w:val="lt-LT" w:eastAsia="lt-LT"/>
              </w:rPr>
            </w:pPr>
            <w:r w:rsidRPr="00344783">
              <w:rPr>
                <w:lang w:val="lt-LT" w:eastAsia="lt-LT"/>
              </w:rPr>
              <w:t>Atlieka sąsajų su kitomis sistemomis ir registrais (integravimo) testavimą ir parengia vidinio testavimo ataskaitą;</w:t>
            </w:r>
          </w:p>
          <w:p w14:paraId="199E2795" w14:textId="77777777" w:rsidR="00C03D3B" w:rsidRPr="00344783" w:rsidRDefault="00C03D3B" w:rsidP="00C03D3B">
            <w:pPr>
              <w:ind w:left="0" w:firstLine="0"/>
              <w:rPr>
                <w:lang w:val="lt-LT" w:eastAsia="lt-LT"/>
              </w:rPr>
            </w:pPr>
            <w:r w:rsidRPr="00344783">
              <w:rPr>
                <w:lang w:val="lt-LT" w:eastAsia="lt-LT"/>
              </w:rPr>
              <w:t>Atlieka rezultatų pristatymą;</w:t>
            </w:r>
          </w:p>
          <w:p w14:paraId="6361335A" w14:textId="6C25333E" w:rsidR="00C03D3B" w:rsidRPr="00344783" w:rsidRDefault="00C03D3B" w:rsidP="00C03D3B">
            <w:pPr>
              <w:ind w:left="0" w:firstLine="0"/>
              <w:rPr>
                <w:lang w:val="lt-LT" w:eastAsia="lt-LT"/>
              </w:rPr>
            </w:pPr>
            <w:r w:rsidRPr="00344783">
              <w:rPr>
                <w:lang w:val="lt-LT" w:eastAsia="lt-LT"/>
              </w:rPr>
              <w:t xml:space="preserve">Kitos atsakomybės pagal TS ir/ar suderintą </w:t>
            </w:r>
            <w:r w:rsidR="00753D9C">
              <w:rPr>
                <w:lang w:val="lt-LT" w:eastAsia="lt-LT"/>
              </w:rPr>
              <w:t>PMP</w:t>
            </w:r>
            <w:r w:rsidRPr="00344783">
              <w:rPr>
                <w:lang w:val="lt-LT" w:eastAsia="lt-LT"/>
              </w:rPr>
              <w:t>.</w:t>
            </w:r>
          </w:p>
          <w:p w14:paraId="22FBF4B0" w14:textId="77777777" w:rsidR="00C03D3B" w:rsidRPr="00344783" w:rsidRDefault="00C03D3B" w:rsidP="00C03D3B">
            <w:pPr>
              <w:ind w:left="0" w:firstLine="0"/>
              <w:rPr>
                <w:bCs/>
                <w:lang w:val="lt-LT" w:eastAsia="lt-LT"/>
              </w:rPr>
            </w:pPr>
            <w:r w:rsidRPr="00344783">
              <w:rPr>
                <w:bCs/>
                <w:lang w:val="lt-LT" w:eastAsia="lt-LT"/>
              </w:rPr>
              <w:t>Užsakovas:</w:t>
            </w:r>
          </w:p>
          <w:p w14:paraId="36E6DA7B" w14:textId="77777777" w:rsidR="00C03D3B" w:rsidRPr="00344783" w:rsidRDefault="00C03D3B" w:rsidP="00C03D3B">
            <w:pPr>
              <w:ind w:left="0" w:firstLine="0"/>
              <w:rPr>
                <w:lang w:val="lt-LT" w:eastAsia="lt-LT"/>
              </w:rPr>
            </w:pPr>
            <w:r w:rsidRPr="00344783">
              <w:rPr>
                <w:lang w:val="lt-LT" w:eastAsia="lt-LT"/>
              </w:rPr>
              <w:t>Suteikia reikalingą informaciją;</w:t>
            </w:r>
          </w:p>
          <w:p w14:paraId="515872A8" w14:textId="77777777" w:rsidR="00C03D3B" w:rsidRPr="00344783" w:rsidRDefault="00C03D3B" w:rsidP="00C03D3B">
            <w:pPr>
              <w:ind w:left="0" w:firstLine="0"/>
              <w:rPr>
                <w:lang w:val="lt-LT" w:eastAsia="lt-LT"/>
              </w:rPr>
            </w:pPr>
            <w:r w:rsidRPr="00344783">
              <w:rPr>
                <w:lang w:val="lt-LT" w:eastAsia="lt-LT"/>
              </w:rPr>
              <w:t>Dalyvauja susitikimuose;</w:t>
            </w:r>
          </w:p>
          <w:p w14:paraId="493365EE" w14:textId="77777777" w:rsidR="00C03D3B" w:rsidRPr="00344783" w:rsidRDefault="00C03D3B" w:rsidP="00C03D3B">
            <w:pPr>
              <w:ind w:left="0" w:firstLine="0"/>
              <w:rPr>
                <w:lang w:val="lt-LT" w:eastAsia="lt-LT"/>
              </w:rPr>
            </w:pPr>
            <w:r w:rsidRPr="00344783">
              <w:rPr>
                <w:lang w:val="lt-LT" w:eastAsia="lt-LT"/>
              </w:rPr>
              <w:lastRenderedPageBreak/>
              <w:t>Teikia pastabas ir rekomendacijas;</w:t>
            </w:r>
          </w:p>
          <w:p w14:paraId="53DA3F90" w14:textId="77777777" w:rsidR="00C03D3B" w:rsidRPr="00344783" w:rsidRDefault="00C03D3B" w:rsidP="00C03D3B">
            <w:pPr>
              <w:ind w:left="0" w:firstLine="0"/>
              <w:rPr>
                <w:lang w:val="lt-LT" w:eastAsia="lt-LT"/>
              </w:rPr>
            </w:pPr>
            <w:r w:rsidRPr="00344783">
              <w:rPr>
                <w:lang w:val="lt-LT" w:eastAsia="lt-LT"/>
              </w:rPr>
              <w:t>Pagal poreikį testuoja integracijas;</w:t>
            </w:r>
          </w:p>
          <w:p w14:paraId="76C56AED" w14:textId="77777777" w:rsidR="00C03D3B" w:rsidRPr="00344783" w:rsidRDefault="00C03D3B" w:rsidP="00C03D3B">
            <w:pPr>
              <w:ind w:left="0" w:firstLine="0"/>
              <w:rPr>
                <w:lang w:val="lt-LT" w:eastAsia="lt-LT"/>
              </w:rPr>
            </w:pPr>
            <w:r w:rsidRPr="00344783">
              <w:rPr>
                <w:lang w:val="lt-LT" w:eastAsia="lt-LT"/>
              </w:rPr>
              <w:t>Pagal poreikį įtraukia trečiųjų šalių atstovus;</w:t>
            </w:r>
          </w:p>
          <w:p w14:paraId="0EA3EA5B" w14:textId="77777777" w:rsidR="00C03D3B" w:rsidRPr="00344783" w:rsidRDefault="00C03D3B" w:rsidP="00C03D3B">
            <w:pPr>
              <w:ind w:left="0" w:firstLine="0"/>
              <w:rPr>
                <w:lang w:val="lt-LT" w:eastAsia="lt-LT"/>
              </w:rPr>
            </w:pPr>
            <w:r w:rsidRPr="00344783">
              <w:rPr>
                <w:lang w:val="lt-LT" w:eastAsia="lt-LT"/>
              </w:rPr>
              <w:t>Tvirtina etapo Diegėjo rezultatus;</w:t>
            </w:r>
          </w:p>
          <w:p w14:paraId="41625A08" w14:textId="6A2BC848" w:rsidR="00C03D3B" w:rsidRPr="00344783" w:rsidRDefault="00C03D3B" w:rsidP="00C03D3B">
            <w:pPr>
              <w:ind w:left="0" w:firstLine="0"/>
              <w:rPr>
                <w:lang w:val="lt-LT" w:eastAsia="lt-LT"/>
              </w:rPr>
            </w:pPr>
            <w:r w:rsidRPr="00344783">
              <w:rPr>
                <w:lang w:val="lt-LT" w:eastAsia="lt-LT"/>
              </w:rPr>
              <w:t xml:space="preserve">Kitos atsakomybės pagal TS ir/ar suderintą </w:t>
            </w:r>
            <w:r w:rsidR="00753D9C">
              <w:rPr>
                <w:lang w:val="lt-LT" w:eastAsia="lt-LT"/>
              </w:rPr>
              <w:t>PMP</w:t>
            </w:r>
            <w:r w:rsidRPr="00344783">
              <w:rPr>
                <w:lang w:val="lt-LT" w:eastAsia="lt-LT"/>
              </w:rPr>
              <w:t>.</w:t>
            </w:r>
          </w:p>
        </w:tc>
        <w:tc>
          <w:tcPr>
            <w:tcW w:w="4853" w:type="dxa"/>
          </w:tcPr>
          <w:p w14:paraId="7524CEDA" w14:textId="77777777" w:rsidR="00C03D3B" w:rsidRPr="00344783" w:rsidRDefault="00C03D3B" w:rsidP="00C03D3B">
            <w:pPr>
              <w:ind w:left="0" w:firstLine="0"/>
              <w:rPr>
                <w:lang w:val="lt-LT" w:eastAsia="lt-LT"/>
              </w:rPr>
            </w:pPr>
            <w:r w:rsidRPr="00344783">
              <w:rPr>
                <w:lang w:val="lt-LT" w:eastAsia="lt-LT"/>
              </w:rPr>
              <w:lastRenderedPageBreak/>
              <w:t>Sukurtos ir suderintoje aplinkoje įdiegtos Techninėje specifikacijoje numatytos ir detalios analizės metu aprašytos integracijos, paruošta vidinio testavimo ataskaita.</w:t>
            </w:r>
          </w:p>
        </w:tc>
        <w:tc>
          <w:tcPr>
            <w:tcW w:w="2320" w:type="dxa"/>
          </w:tcPr>
          <w:p w14:paraId="20207B41" w14:textId="19D0E789" w:rsidR="00C03D3B" w:rsidRPr="00344783" w:rsidRDefault="6BCC7221" w:rsidP="00C03D3B">
            <w:pPr>
              <w:ind w:left="0" w:firstLine="0"/>
              <w:rPr>
                <w:lang w:val="lt-LT" w:eastAsia="lt-LT"/>
              </w:rPr>
            </w:pPr>
            <w:r w:rsidRPr="0CCD4203">
              <w:rPr>
                <w:lang w:val="lt-LT" w:eastAsia="lt-LT"/>
              </w:rPr>
              <w:t xml:space="preserve">Etapas turi būti pabaigtas per 4 </w:t>
            </w:r>
            <w:r w:rsidR="06815BCE" w:rsidRPr="0CCD4203">
              <w:rPr>
                <w:lang w:val="lt-LT" w:eastAsia="lt-LT"/>
              </w:rPr>
              <w:t>kalendorini</w:t>
            </w:r>
            <w:r w:rsidR="00FE0534">
              <w:rPr>
                <w:lang w:val="lt-LT" w:eastAsia="lt-LT"/>
              </w:rPr>
              <w:t>u</w:t>
            </w:r>
            <w:r w:rsidR="06815BCE" w:rsidRPr="0CCD4203">
              <w:rPr>
                <w:lang w:val="lt-LT" w:eastAsia="lt-LT"/>
              </w:rPr>
              <w:t xml:space="preserve">s mėnesius </w:t>
            </w:r>
            <w:r w:rsidRPr="0CCD4203">
              <w:rPr>
                <w:lang w:val="lt-LT" w:eastAsia="lt-LT"/>
              </w:rPr>
              <w:t>nuo Paslaugų teikimo sutarties įsigaliojimo datos.</w:t>
            </w:r>
          </w:p>
        </w:tc>
      </w:tr>
      <w:tr w:rsidR="00C03D3B" w:rsidRPr="00344783" w14:paraId="75DE7AF7" w14:textId="77777777" w:rsidTr="0CCD4203">
        <w:trPr>
          <w:trHeight w:val="850"/>
        </w:trPr>
        <w:tc>
          <w:tcPr>
            <w:tcW w:w="637" w:type="dxa"/>
          </w:tcPr>
          <w:p w14:paraId="457168CC" w14:textId="2372FE68" w:rsidR="00C03D3B" w:rsidRPr="00344783" w:rsidRDefault="00093BE3" w:rsidP="00310967">
            <w:pPr>
              <w:ind w:left="0" w:firstLine="0"/>
              <w:rPr>
                <w:lang w:val="lt-LT" w:eastAsia="lt-LT"/>
              </w:rPr>
            </w:pPr>
            <w:r w:rsidRPr="00344783">
              <w:rPr>
                <w:lang w:val="lt-LT"/>
              </w:rPr>
              <w:t>6</w:t>
            </w:r>
            <w:r w:rsidR="00C03D3B" w:rsidRPr="00344783">
              <w:rPr>
                <w:lang w:val="lt-LT"/>
              </w:rPr>
              <w:t>.</w:t>
            </w:r>
          </w:p>
        </w:tc>
        <w:tc>
          <w:tcPr>
            <w:tcW w:w="1452" w:type="dxa"/>
          </w:tcPr>
          <w:p w14:paraId="2ACE2BDC" w14:textId="77777777" w:rsidR="00C03D3B" w:rsidRPr="00344783" w:rsidRDefault="00C03D3B" w:rsidP="00C03D3B">
            <w:pPr>
              <w:ind w:left="0" w:firstLine="0"/>
              <w:rPr>
                <w:lang w:val="lt-LT" w:eastAsia="lt-LT"/>
              </w:rPr>
            </w:pPr>
            <w:r w:rsidRPr="00344783">
              <w:rPr>
                <w:lang w:val="lt-LT" w:eastAsia="lt-LT"/>
              </w:rPr>
              <w:t>Duomenų migravimo etapas</w:t>
            </w:r>
          </w:p>
        </w:tc>
        <w:tc>
          <w:tcPr>
            <w:tcW w:w="6047" w:type="dxa"/>
          </w:tcPr>
          <w:p w14:paraId="427550EB" w14:textId="77777777" w:rsidR="00C03D3B" w:rsidRPr="00344783" w:rsidRDefault="00C03D3B" w:rsidP="00C03D3B">
            <w:pPr>
              <w:ind w:left="0" w:firstLine="0"/>
              <w:rPr>
                <w:bCs/>
                <w:lang w:val="lt-LT" w:eastAsia="lt-LT"/>
              </w:rPr>
            </w:pPr>
            <w:r w:rsidRPr="00344783">
              <w:rPr>
                <w:bCs/>
                <w:lang w:val="lt-LT" w:eastAsia="lt-LT"/>
              </w:rPr>
              <w:t>Diegėjas:</w:t>
            </w:r>
          </w:p>
          <w:p w14:paraId="29AE117A" w14:textId="77777777" w:rsidR="00C03D3B" w:rsidRPr="00344783" w:rsidRDefault="00C03D3B" w:rsidP="00C03D3B">
            <w:pPr>
              <w:ind w:left="0" w:firstLine="0"/>
              <w:rPr>
                <w:lang w:val="lt-LT" w:eastAsia="lt-LT"/>
              </w:rPr>
            </w:pPr>
            <w:r w:rsidRPr="00344783">
              <w:rPr>
                <w:lang w:val="lt-LT" w:eastAsia="lt-LT"/>
              </w:rPr>
              <w:t>Atlieka duomenų migravimui skirtų funkcijų ir šablonų paruošimą ir suderinimą;</w:t>
            </w:r>
          </w:p>
          <w:p w14:paraId="15E14173" w14:textId="77777777" w:rsidR="00C03D3B" w:rsidRPr="00344783" w:rsidRDefault="00C03D3B" w:rsidP="00C03D3B">
            <w:pPr>
              <w:ind w:left="0" w:firstLine="0"/>
              <w:rPr>
                <w:lang w:val="lt-LT" w:eastAsia="lt-LT"/>
              </w:rPr>
            </w:pPr>
            <w:r w:rsidRPr="00344783">
              <w:rPr>
                <w:lang w:val="lt-LT" w:eastAsia="lt-LT"/>
              </w:rPr>
              <w:t>Paruošia ir suderina duomenų migravimo procesą, perkeltų duomenų testavimą;</w:t>
            </w:r>
          </w:p>
          <w:p w14:paraId="7D98A13B" w14:textId="77777777" w:rsidR="00C03D3B" w:rsidRPr="00344783" w:rsidRDefault="00C03D3B" w:rsidP="00C03D3B">
            <w:pPr>
              <w:ind w:left="0" w:firstLine="0"/>
              <w:rPr>
                <w:lang w:val="lt-LT" w:eastAsia="lt-LT"/>
              </w:rPr>
            </w:pPr>
            <w:r w:rsidRPr="00344783">
              <w:rPr>
                <w:lang w:val="lt-LT" w:eastAsia="lt-LT"/>
              </w:rPr>
              <w:t>Suteikia reikiamas konsultacijas duomenų šablonų užpildymo klausimais;</w:t>
            </w:r>
          </w:p>
          <w:p w14:paraId="636E4712" w14:textId="77777777" w:rsidR="00C03D3B" w:rsidRPr="00344783" w:rsidRDefault="00C03D3B" w:rsidP="00C03D3B">
            <w:pPr>
              <w:ind w:left="0" w:firstLine="0"/>
              <w:rPr>
                <w:lang w:val="lt-LT" w:eastAsia="lt-LT"/>
              </w:rPr>
            </w:pPr>
            <w:r w:rsidRPr="00344783">
              <w:rPr>
                <w:lang w:val="lt-LT" w:eastAsia="lt-LT"/>
              </w:rPr>
              <w:t>Atlieka duomenų migravimą iš duomenų šablonų;</w:t>
            </w:r>
          </w:p>
          <w:p w14:paraId="18A97A72" w14:textId="77777777" w:rsidR="00C03D3B" w:rsidRPr="00344783" w:rsidRDefault="00C03D3B" w:rsidP="00C03D3B">
            <w:pPr>
              <w:ind w:left="0" w:firstLine="0"/>
              <w:rPr>
                <w:lang w:val="lt-LT" w:eastAsia="lt-LT"/>
              </w:rPr>
            </w:pPr>
            <w:r w:rsidRPr="00344783">
              <w:rPr>
                <w:lang w:val="lt-LT" w:eastAsia="lt-LT"/>
              </w:rPr>
              <w:t>Atlieka perkeltų duomenų testavimą suderintais pjūviais;</w:t>
            </w:r>
          </w:p>
          <w:p w14:paraId="38CB3963" w14:textId="77777777" w:rsidR="00C03D3B" w:rsidRPr="00344783" w:rsidRDefault="00C03D3B" w:rsidP="00C03D3B">
            <w:pPr>
              <w:ind w:left="0" w:firstLine="0"/>
              <w:rPr>
                <w:lang w:val="lt-LT" w:eastAsia="lt-LT"/>
              </w:rPr>
            </w:pPr>
            <w:r w:rsidRPr="00344783">
              <w:rPr>
                <w:lang w:val="lt-LT" w:eastAsia="lt-LT"/>
              </w:rPr>
              <w:t>Paruošia perkeltų duomenų ataskaitą;</w:t>
            </w:r>
          </w:p>
          <w:p w14:paraId="676559DD" w14:textId="2CAF6E9D" w:rsidR="00C03D3B" w:rsidRPr="00344783" w:rsidRDefault="00C03D3B" w:rsidP="00C03D3B">
            <w:pPr>
              <w:ind w:left="0" w:firstLine="0"/>
              <w:rPr>
                <w:lang w:val="lt-LT" w:eastAsia="lt-LT"/>
              </w:rPr>
            </w:pPr>
            <w:r w:rsidRPr="00344783">
              <w:rPr>
                <w:lang w:val="lt-LT" w:eastAsia="lt-LT"/>
              </w:rPr>
              <w:t xml:space="preserve">Kitos atsakomybės pagal TS ir/ar suderintą </w:t>
            </w:r>
            <w:r w:rsidR="00753D9C">
              <w:rPr>
                <w:lang w:val="lt-LT" w:eastAsia="lt-LT"/>
              </w:rPr>
              <w:t>PMP</w:t>
            </w:r>
            <w:r w:rsidRPr="00344783">
              <w:rPr>
                <w:lang w:val="lt-LT" w:eastAsia="lt-LT"/>
              </w:rPr>
              <w:t>.</w:t>
            </w:r>
          </w:p>
          <w:p w14:paraId="36355764" w14:textId="77777777" w:rsidR="00C03D3B" w:rsidRPr="00344783" w:rsidRDefault="00C03D3B" w:rsidP="00C03D3B">
            <w:pPr>
              <w:ind w:left="0" w:firstLine="0"/>
              <w:rPr>
                <w:bCs/>
                <w:lang w:val="lt-LT" w:eastAsia="lt-LT"/>
              </w:rPr>
            </w:pPr>
            <w:r w:rsidRPr="00344783">
              <w:rPr>
                <w:bCs/>
                <w:lang w:val="lt-LT" w:eastAsia="lt-LT"/>
              </w:rPr>
              <w:t>Užsakovas:</w:t>
            </w:r>
          </w:p>
          <w:p w14:paraId="37666494" w14:textId="77777777" w:rsidR="00C03D3B" w:rsidRPr="00344783" w:rsidRDefault="00C03D3B" w:rsidP="00C03D3B">
            <w:pPr>
              <w:ind w:left="0" w:firstLine="0"/>
              <w:rPr>
                <w:lang w:val="lt-LT" w:eastAsia="lt-LT"/>
              </w:rPr>
            </w:pPr>
            <w:r w:rsidRPr="00344783">
              <w:rPr>
                <w:lang w:val="lt-LT" w:eastAsia="lt-LT"/>
              </w:rPr>
              <w:t>Suteikia reikalingą informaciją;</w:t>
            </w:r>
          </w:p>
          <w:p w14:paraId="6E2D6604" w14:textId="77777777" w:rsidR="00C03D3B" w:rsidRPr="00344783" w:rsidRDefault="00C03D3B" w:rsidP="00C03D3B">
            <w:pPr>
              <w:ind w:left="0" w:firstLine="0"/>
              <w:rPr>
                <w:lang w:val="lt-LT" w:eastAsia="lt-LT"/>
              </w:rPr>
            </w:pPr>
            <w:r w:rsidRPr="00344783">
              <w:rPr>
                <w:lang w:val="lt-LT" w:eastAsia="lt-LT"/>
              </w:rPr>
              <w:t>Teikia pastabas duomenų migravimo ir testavimo aprašymo dokumentams;</w:t>
            </w:r>
          </w:p>
          <w:p w14:paraId="5EAFA901" w14:textId="77777777" w:rsidR="00C03D3B" w:rsidRPr="00344783" w:rsidRDefault="00C03D3B" w:rsidP="00C03D3B">
            <w:pPr>
              <w:ind w:left="0" w:firstLine="0"/>
              <w:rPr>
                <w:lang w:val="lt-LT" w:eastAsia="lt-LT"/>
              </w:rPr>
            </w:pPr>
            <w:r w:rsidRPr="00344783">
              <w:rPr>
                <w:lang w:val="lt-LT" w:eastAsia="lt-LT"/>
              </w:rPr>
              <w:t>Atlieka perkeliamų duomenų eksportą iš senos sistemos;</w:t>
            </w:r>
          </w:p>
          <w:p w14:paraId="13F36774" w14:textId="77777777" w:rsidR="00C03D3B" w:rsidRPr="00344783" w:rsidRDefault="00C03D3B" w:rsidP="00C03D3B">
            <w:pPr>
              <w:ind w:left="0" w:firstLine="0"/>
              <w:rPr>
                <w:lang w:val="lt-LT" w:eastAsia="lt-LT"/>
              </w:rPr>
            </w:pPr>
            <w:r w:rsidRPr="00344783">
              <w:rPr>
                <w:lang w:val="lt-LT" w:eastAsia="lt-LT"/>
              </w:rPr>
              <w:t>Atlieka duomenų šablonų testavimą, užtikrina duomenų šablonų kokybę pagal diegėjo pateiktas instrukcijas;</w:t>
            </w:r>
          </w:p>
          <w:p w14:paraId="7BD489AE" w14:textId="77777777" w:rsidR="00C03D3B" w:rsidRPr="00344783" w:rsidRDefault="00C03D3B" w:rsidP="00C03D3B">
            <w:pPr>
              <w:ind w:left="0" w:firstLine="0"/>
              <w:rPr>
                <w:lang w:val="lt-LT" w:eastAsia="lt-LT"/>
              </w:rPr>
            </w:pPr>
            <w:r w:rsidRPr="00344783">
              <w:rPr>
                <w:lang w:val="lt-LT" w:eastAsia="lt-LT"/>
              </w:rPr>
              <w:t>Dalyvauja susitikimuose;</w:t>
            </w:r>
          </w:p>
          <w:p w14:paraId="23B2CF6D" w14:textId="77777777" w:rsidR="00C03D3B" w:rsidRPr="00344783" w:rsidRDefault="00C03D3B" w:rsidP="00C03D3B">
            <w:pPr>
              <w:ind w:left="0" w:firstLine="0"/>
              <w:rPr>
                <w:lang w:val="lt-LT" w:eastAsia="lt-LT"/>
              </w:rPr>
            </w:pPr>
            <w:r w:rsidRPr="00344783">
              <w:rPr>
                <w:lang w:val="lt-LT" w:eastAsia="lt-LT"/>
              </w:rPr>
              <w:t>Atlieka perkeltų duomenų testavimą;</w:t>
            </w:r>
          </w:p>
          <w:p w14:paraId="1DCC3BC7" w14:textId="77777777" w:rsidR="00C03D3B" w:rsidRPr="00344783" w:rsidRDefault="00C03D3B" w:rsidP="00C03D3B">
            <w:pPr>
              <w:ind w:left="0" w:firstLine="0"/>
              <w:rPr>
                <w:lang w:val="lt-LT" w:eastAsia="lt-LT"/>
              </w:rPr>
            </w:pPr>
            <w:r w:rsidRPr="00344783">
              <w:rPr>
                <w:lang w:val="lt-LT" w:eastAsia="lt-LT"/>
              </w:rPr>
              <w:t>Tvirtina perkeltų duomenų ataskaitą ir etapo Diegėjo rezultatus;</w:t>
            </w:r>
          </w:p>
          <w:p w14:paraId="3F1DF718" w14:textId="61334B8F" w:rsidR="00C03D3B" w:rsidRPr="00344783" w:rsidRDefault="00C03D3B" w:rsidP="00C03D3B">
            <w:pPr>
              <w:ind w:left="0" w:firstLine="0"/>
              <w:rPr>
                <w:lang w:val="lt-LT" w:eastAsia="lt-LT"/>
              </w:rPr>
            </w:pPr>
            <w:r w:rsidRPr="00344783">
              <w:rPr>
                <w:lang w:val="lt-LT" w:eastAsia="lt-LT"/>
              </w:rPr>
              <w:t xml:space="preserve">Kitos atsakomybės pagal TS ir/ar suderintą </w:t>
            </w:r>
            <w:r w:rsidR="00753D9C">
              <w:rPr>
                <w:lang w:val="lt-LT" w:eastAsia="lt-LT"/>
              </w:rPr>
              <w:t>PMP</w:t>
            </w:r>
            <w:r w:rsidRPr="00344783">
              <w:rPr>
                <w:lang w:val="lt-LT" w:eastAsia="lt-LT"/>
              </w:rPr>
              <w:t>.</w:t>
            </w:r>
          </w:p>
        </w:tc>
        <w:tc>
          <w:tcPr>
            <w:tcW w:w="4853" w:type="dxa"/>
          </w:tcPr>
          <w:p w14:paraId="7B9D173A" w14:textId="77777777" w:rsidR="00C03D3B" w:rsidRPr="00344783" w:rsidRDefault="00C03D3B" w:rsidP="00C03D3B">
            <w:pPr>
              <w:ind w:left="0" w:firstLine="0"/>
              <w:rPr>
                <w:lang w:val="lt-LT" w:eastAsia="lt-LT"/>
              </w:rPr>
            </w:pPr>
            <w:r w:rsidRPr="00344783">
              <w:rPr>
                <w:lang w:val="lt-LT" w:eastAsia="lt-LT"/>
              </w:rPr>
              <w:t>Paruošti ir suderinti duomenų migravimo šablonai ir funkcijos. Parengtas ir suderintas duomenų migravimo ir testavimo procesas.</w:t>
            </w:r>
          </w:p>
          <w:p w14:paraId="5490FF29" w14:textId="77777777" w:rsidR="00C03D3B" w:rsidRPr="00344783" w:rsidRDefault="00C03D3B" w:rsidP="00C03D3B">
            <w:pPr>
              <w:ind w:left="0" w:firstLine="0"/>
              <w:rPr>
                <w:lang w:val="lt-LT" w:eastAsia="lt-LT"/>
              </w:rPr>
            </w:pPr>
            <w:r w:rsidRPr="00344783">
              <w:rPr>
                <w:lang w:val="lt-LT" w:eastAsia="lt-LT"/>
              </w:rPr>
              <w:t>Suderintoje aplinkoje įkelti (permigruoti) ir ištestuoti šioje techninėje specifikacijoje aprašyti duomenys. Parengta ir patvirtinta perkeltų duomenų ataskaita.</w:t>
            </w:r>
          </w:p>
        </w:tc>
        <w:tc>
          <w:tcPr>
            <w:tcW w:w="2320" w:type="dxa"/>
          </w:tcPr>
          <w:p w14:paraId="5999A1BB" w14:textId="47FAAA65" w:rsidR="00C03D3B" w:rsidRPr="00344783" w:rsidRDefault="00C03D3B" w:rsidP="00C03D3B">
            <w:pPr>
              <w:ind w:left="0" w:firstLine="0"/>
              <w:rPr>
                <w:lang w:val="lt-LT" w:eastAsia="lt-LT"/>
              </w:rPr>
            </w:pPr>
            <w:r w:rsidRPr="00344783">
              <w:rPr>
                <w:lang w:val="lt-LT" w:eastAsia="lt-LT"/>
              </w:rPr>
              <w:t xml:space="preserve">Etapas turi būti pabaigtas </w:t>
            </w:r>
            <w:r w:rsidRPr="00344783">
              <w:rPr>
                <w:bCs/>
                <w:lang w:val="lt-LT" w:eastAsia="lt-LT"/>
              </w:rPr>
              <w:t>per 4 kalendorini</w:t>
            </w:r>
            <w:r w:rsidR="00747E18" w:rsidRPr="00344783">
              <w:rPr>
                <w:bCs/>
                <w:lang w:val="lt-LT" w:eastAsia="lt-LT"/>
              </w:rPr>
              <w:t>us</w:t>
            </w:r>
            <w:r w:rsidRPr="00344783">
              <w:rPr>
                <w:bCs/>
                <w:lang w:val="lt-LT" w:eastAsia="lt-LT"/>
              </w:rPr>
              <w:t xml:space="preserve"> mėnesi</w:t>
            </w:r>
            <w:r w:rsidR="00747E18" w:rsidRPr="00344783">
              <w:rPr>
                <w:bCs/>
                <w:lang w:val="lt-LT" w:eastAsia="lt-LT"/>
              </w:rPr>
              <w:t>us</w:t>
            </w:r>
            <w:r w:rsidRPr="00344783">
              <w:rPr>
                <w:lang w:val="lt-LT" w:eastAsia="lt-LT"/>
              </w:rPr>
              <w:t xml:space="preserve"> nuo Paslaugų teikimo sutarties įsigaliojimo datos, bet </w:t>
            </w:r>
            <w:r w:rsidRPr="00344783">
              <w:rPr>
                <w:bCs/>
                <w:lang w:val="lt-LT" w:eastAsia="lt-LT"/>
              </w:rPr>
              <w:t>ne vėliau kaip iki BE pradžios</w:t>
            </w:r>
          </w:p>
        </w:tc>
      </w:tr>
      <w:tr w:rsidR="00C03D3B" w:rsidRPr="00344783" w14:paraId="738ECC41" w14:textId="77777777" w:rsidTr="0CCD4203">
        <w:trPr>
          <w:trHeight w:val="850"/>
        </w:trPr>
        <w:tc>
          <w:tcPr>
            <w:tcW w:w="637" w:type="dxa"/>
          </w:tcPr>
          <w:p w14:paraId="7320557B" w14:textId="656116B3" w:rsidR="00C03D3B" w:rsidRPr="00344783" w:rsidRDefault="000459E6" w:rsidP="00310967">
            <w:pPr>
              <w:ind w:left="0" w:firstLine="0"/>
              <w:rPr>
                <w:lang w:val="lt-LT" w:eastAsia="lt-LT"/>
              </w:rPr>
            </w:pPr>
            <w:r w:rsidRPr="00344783">
              <w:rPr>
                <w:lang w:val="lt-LT"/>
              </w:rPr>
              <w:t>7</w:t>
            </w:r>
            <w:r w:rsidR="00C03D3B" w:rsidRPr="00344783">
              <w:rPr>
                <w:lang w:val="lt-LT"/>
              </w:rPr>
              <w:t>.</w:t>
            </w:r>
          </w:p>
        </w:tc>
        <w:tc>
          <w:tcPr>
            <w:tcW w:w="1452" w:type="dxa"/>
          </w:tcPr>
          <w:p w14:paraId="3A7C4459" w14:textId="77777777" w:rsidR="00C03D3B" w:rsidRPr="00344783" w:rsidRDefault="00C03D3B" w:rsidP="00C03D3B">
            <w:pPr>
              <w:ind w:left="0" w:firstLine="0"/>
              <w:rPr>
                <w:lang w:val="lt-LT" w:eastAsia="lt-LT"/>
              </w:rPr>
            </w:pPr>
            <w:r w:rsidRPr="00344783">
              <w:rPr>
                <w:lang w:val="lt-LT"/>
              </w:rPr>
              <w:t>Priėmimo testavimas</w:t>
            </w:r>
          </w:p>
        </w:tc>
        <w:tc>
          <w:tcPr>
            <w:tcW w:w="6047" w:type="dxa"/>
          </w:tcPr>
          <w:p w14:paraId="4C56DD21" w14:textId="77777777" w:rsidR="00C03D3B" w:rsidRPr="00344783" w:rsidRDefault="00C03D3B" w:rsidP="00C03D3B">
            <w:pPr>
              <w:ind w:left="0" w:firstLine="0"/>
              <w:rPr>
                <w:bCs/>
                <w:lang w:val="lt-LT" w:eastAsia="lt-LT"/>
              </w:rPr>
            </w:pPr>
            <w:r w:rsidRPr="00344783">
              <w:rPr>
                <w:bCs/>
                <w:lang w:val="lt-LT" w:eastAsia="lt-LT"/>
              </w:rPr>
              <w:t>Diegėjas:</w:t>
            </w:r>
          </w:p>
          <w:p w14:paraId="3B6E09D0" w14:textId="77777777" w:rsidR="00C03D3B" w:rsidRPr="00344783" w:rsidRDefault="00C03D3B" w:rsidP="00C03D3B">
            <w:pPr>
              <w:ind w:left="0" w:firstLine="0"/>
              <w:rPr>
                <w:lang w:val="lt-LT" w:eastAsia="lt-LT"/>
              </w:rPr>
            </w:pPr>
            <w:r w:rsidRPr="00344783">
              <w:rPr>
                <w:lang w:val="lt-LT" w:eastAsia="lt-LT"/>
              </w:rPr>
              <w:t>Parengia ir įdiegia (atnaujina) sistemos naujausią versiją testinėje aplinkoje;</w:t>
            </w:r>
          </w:p>
          <w:p w14:paraId="077B4DB4" w14:textId="77777777" w:rsidR="00C03D3B" w:rsidRPr="00344783" w:rsidRDefault="00C03D3B" w:rsidP="00C03D3B">
            <w:pPr>
              <w:ind w:left="0" w:firstLine="0"/>
              <w:rPr>
                <w:lang w:val="lt-LT" w:eastAsia="lt-LT"/>
              </w:rPr>
            </w:pPr>
            <w:r w:rsidRPr="00344783">
              <w:rPr>
                <w:lang w:val="lt-LT" w:eastAsia="lt-LT"/>
              </w:rPr>
              <w:t>Pateikia ir suderina priėmimo testavimo scenarijus ir testavimo metodiką;</w:t>
            </w:r>
          </w:p>
          <w:p w14:paraId="20609D67" w14:textId="77777777" w:rsidR="00C03D3B" w:rsidRPr="00344783" w:rsidRDefault="00C03D3B" w:rsidP="00C03D3B">
            <w:pPr>
              <w:ind w:left="0" w:firstLine="0"/>
              <w:rPr>
                <w:lang w:val="lt-LT" w:eastAsia="lt-LT"/>
              </w:rPr>
            </w:pPr>
            <w:r w:rsidRPr="00344783">
              <w:rPr>
                <w:lang w:val="lt-LT" w:eastAsia="lt-LT"/>
              </w:rPr>
              <w:t>Suteikia reikalingus prisijungimus, atlieka pradinį naudotojų teisių konfigūravimą;</w:t>
            </w:r>
          </w:p>
          <w:p w14:paraId="358335EF" w14:textId="77777777" w:rsidR="00C03D3B" w:rsidRPr="00344783" w:rsidRDefault="00C03D3B" w:rsidP="00C03D3B">
            <w:pPr>
              <w:ind w:left="0" w:firstLine="0"/>
              <w:rPr>
                <w:lang w:val="lt-LT" w:eastAsia="lt-LT"/>
              </w:rPr>
            </w:pPr>
            <w:r w:rsidRPr="00344783">
              <w:rPr>
                <w:lang w:val="lt-LT" w:eastAsia="lt-LT"/>
              </w:rPr>
              <w:t>Dalyvauja priėmimo testavimo organizavime;</w:t>
            </w:r>
          </w:p>
          <w:p w14:paraId="05B8F08A" w14:textId="77777777" w:rsidR="00C03D3B" w:rsidRPr="00344783" w:rsidRDefault="00C03D3B" w:rsidP="00C03D3B">
            <w:pPr>
              <w:ind w:left="0" w:firstLine="0"/>
              <w:rPr>
                <w:lang w:val="lt-LT" w:eastAsia="lt-LT"/>
              </w:rPr>
            </w:pPr>
            <w:r w:rsidRPr="00344783">
              <w:rPr>
                <w:lang w:val="lt-LT" w:eastAsia="lt-LT"/>
              </w:rPr>
              <w:lastRenderedPageBreak/>
              <w:t>Atlieka testavimo metu išaiškėjusius reikalingus klaidų / neatitikčių taisymus;</w:t>
            </w:r>
          </w:p>
          <w:p w14:paraId="22F08207" w14:textId="77777777" w:rsidR="00C03D3B" w:rsidRPr="00344783" w:rsidRDefault="00C03D3B" w:rsidP="00C03D3B">
            <w:pPr>
              <w:ind w:left="0" w:firstLine="0"/>
              <w:rPr>
                <w:lang w:val="lt-LT" w:eastAsia="lt-LT"/>
              </w:rPr>
            </w:pPr>
            <w:r w:rsidRPr="00344783">
              <w:rPr>
                <w:lang w:val="lt-LT" w:eastAsia="lt-LT"/>
              </w:rPr>
              <w:t>Parengia priėmimo testavimo ataskaitą tvirtinimui.</w:t>
            </w:r>
          </w:p>
          <w:p w14:paraId="7FB8FA3D" w14:textId="07E69494" w:rsidR="00C03D3B" w:rsidRPr="00344783" w:rsidRDefault="00C03D3B" w:rsidP="00C03D3B">
            <w:pPr>
              <w:ind w:left="0" w:firstLine="0"/>
              <w:rPr>
                <w:lang w:val="lt-LT" w:eastAsia="lt-LT"/>
              </w:rPr>
            </w:pPr>
            <w:r w:rsidRPr="00344783">
              <w:rPr>
                <w:lang w:val="lt-LT" w:eastAsia="lt-LT"/>
              </w:rPr>
              <w:t xml:space="preserve">Kitos atsakomybės pagal TS ir/ar suderintą </w:t>
            </w:r>
            <w:r w:rsidR="00753D9C">
              <w:rPr>
                <w:lang w:val="lt-LT" w:eastAsia="lt-LT"/>
              </w:rPr>
              <w:t>PMP</w:t>
            </w:r>
            <w:r w:rsidRPr="00344783">
              <w:rPr>
                <w:lang w:val="lt-LT" w:eastAsia="lt-LT"/>
              </w:rPr>
              <w:t>.</w:t>
            </w:r>
          </w:p>
          <w:p w14:paraId="76650319" w14:textId="77777777" w:rsidR="00C03D3B" w:rsidRPr="00344783" w:rsidRDefault="00C03D3B" w:rsidP="00C03D3B">
            <w:pPr>
              <w:ind w:left="0" w:firstLine="0"/>
              <w:rPr>
                <w:bCs/>
                <w:lang w:val="lt-LT" w:eastAsia="lt-LT"/>
              </w:rPr>
            </w:pPr>
            <w:r w:rsidRPr="00344783">
              <w:rPr>
                <w:bCs/>
                <w:lang w:val="lt-LT" w:eastAsia="lt-LT"/>
              </w:rPr>
              <w:t>Užsakovas:</w:t>
            </w:r>
          </w:p>
          <w:p w14:paraId="1C34C98D" w14:textId="77777777" w:rsidR="00C03D3B" w:rsidRPr="00344783" w:rsidRDefault="00C03D3B" w:rsidP="00C03D3B">
            <w:pPr>
              <w:ind w:left="0" w:firstLine="0"/>
              <w:rPr>
                <w:lang w:val="lt-LT" w:eastAsia="lt-LT"/>
              </w:rPr>
            </w:pPr>
            <w:r w:rsidRPr="00344783">
              <w:rPr>
                <w:lang w:val="lt-LT" w:eastAsia="lt-LT"/>
              </w:rPr>
              <w:t>Teikia pastabas priėmimo testavimo metodikai ir scenarijams.</w:t>
            </w:r>
          </w:p>
          <w:p w14:paraId="3024D641" w14:textId="32BEA76C" w:rsidR="00C03D3B" w:rsidRPr="00344783" w:rsidRDefault="00C03D3B" w:rsidP="00C03D3B">
            <w:pPr>
              <w:ind w:left="0" w:firstLine="0"/>
              <w:rPr>
                <w:lang w:val="lt-LT" w:eastAsia="lt-LT"/>
              </w:rPr>
            </w:pPr>
            <w:r w:rsidRPr="00344783">
              <w:rPr>
                <w:lang w:val="lt-LT" w:eastAsia="lt-LT"/>
              </w:rPr>
              <w:t>Paskiria VPP naudotojus, atsakingus už priėmimo testavimą;</w:t>
            </w:r>
          </w:p>
          <w:p w14:paraId="103C3FA7" w14:textId="77777777" w:rsidR="00C03D3B" w:rsidRPr="00344783" w:rsidRDefault="00C03D3B" w:rsidP="00C03D3B">
            <w:pPr>
              <w:ind w:left="0" w:firstLine="0"/>
              <w:rPr>
                <w:lang w:val="lt-LT" w:eastAsia="lt-LT"/>
              </w:rPr>
            </w:pPr>
            <w:r w:rsidRPr="00344783">
              <w:rPr>
                <w:lang w:val="lt-LT" w:eastAsia="lt-LT"/>
              </w:rPr>
              <w:t>Vykdo priėmimo testavimą;</w:t>
            </w:r>
          </w:p>
          <w:p w14:paraId="72629A72" w14:textId="77777777" w:rsidR="00C03D3B" w:rsidRPr="00344783" w:rsidRDefault="00C03D3B" w:rsidP="00C03D3B">
            <w:pPr>
              <w:ind w:left="0" w:firstLine="0"/>
              <w:rPr>
                <w:lang w:val="lt-LT" w:eastAsia="lt-LT"/>
              </w:rPr>
            </w:pPr>
            <w:r w:rsidRPr="00344783">
              <w:rPr>
                <w:lang w:val="lt-LT" w:eastAsia="lt-LT"/>
              </w:rPr>
              <w:t>Patikrina suteiktus prisijungimus naudotojams ir teises;</w:t>
            </w:r>
          </w:p>
          <w:p w14:paraId="4BCBEAC5" w14:textId="77777777" w:rsidR="00C03D3B" w:rsidRPr="00344783" w:rsidRDefault="00C03D3B" w:rsidP="00C03D3B">
            <w:pPr>
              <w:ind w:left="0" w:firstLine="0"/>
              <w:rPr>
                <w:lang w:val="lt-LT" w:eastAsia="lt-LT"/>
              </w:rPr>
            </w:pPr>
            <w:r w:rsidRPr="00344783">
              <w:rPr>
                <w:lang w:val="lt-LT" w:eastAsia="lt-LT"/>
              </w:rPr>
              <w:t>Pagal poreikį įtraukia trečiųjų šalių atstovus.</w:t>
            </w:r>
          </w:p>
          <w:p w14:paraId="68FA5C02" w14:textId="77777777" w:rsidR="00C03D3B" w:rsidRPr="00344783" w:rsidRDefault="00C03D3B" w:rsidP="00C03D3B">
            <w:pPr>
              <w:ind w:left="0" w:firstLine="0"/>
              <w:rPr>
                <w:lang w:val="lt-LT" w:eastAsia="lt-LT"/>
              </w:rPr>
            </w:pPr>
            <w:r w:rsidRPr="00344783">
              <w:rPr>
                <w:lang w:val="lt-LT" w:eastAsia="lt-LT"/>
              </w:rPr>
              <w:t>Suteikia reikalingą informaciją;</w:t>
            </w:r>
          </w:p>
          <w:p w14:paraId="67A8ADC3" w14:textId="77777777" w:rsidR="00C03D3B" w:rsidRPr="00344783" w:rsidRDefault="00C03D3B" w:rsidP="00C03D3B">
            <w:pPr>
              <w:ind w:left="0" w:firstLine="0"/>
              <w:rPr>
                <w:lang w:val="lt-LT" w:eastAsia="lt-LT"/>
              </w:rPr>
            </w:pPr>
            <w:r w:rsidRPr="00344783">
              <w:rPr>
                <w:lang w:val="lt-LT" w:eastAsia="lt-LT"/>
              </w:rPr>
              <w:t>Kontroliuoja testavimo aplinką;</w:t>
            </w:r>
          </w:p>
          <w:p w14:paraId="4D1F0767" w14:textId="71CF1E09" w:rsidR="00C03D3B" w:rsidRPr="00344783" w:rsidRDefault="00C03D3B" w:rsidP="00C03D3B">
            <w:pPr>
              <w:ind w:left="0" w:firstLine="0"/>
              <w:rPr>
                <w:lang w:val="lt-LT" w:eastAsia="lt-LT"/>
              </w:rPr>
            </w:pPr>
            <w:r w:rsidRPr="00344783">
              <w:rPr>
                <w:lang w:val="lt-LT" w:eastAsia="lt-LT"/>
              </w:rPr>
              <w:t>Priima VPP diegimui į PROD aplinką;</w:t>
            </w:r>
          </w:p>
          <w:p w14:paraId="3A6BD408" w14:textId="77777777" w:rsidR="00C03D3B" w:rsidRPr="00344783" w:rsidRDefault="00C03D3B" w:rsidP="00C03D3B">
            <w:pPr>
              <w:ind w:left="0" w:firstLine="0"/>
              <w:rPr>
                <w:lang w:val="lt-LT" w:eastAsia="lt-LT"/>
              </w:rPr>
            </w:pPr>
            <w:r w:rsidRPr="00344783">
              <w:rPr>
                <w:lang w:val="lt-LT" w:eastAsia="lt-LT"/>
              </w:rPr>
              <w:t>Tvirtina etapo Diegėjo rezultatus;</w:t>
            </w:r>
          </w:p>
          <w:p w14:paraId="55B21A09" w14:textId="33DEAD42" w:rsidR="00C03D3B" w:rsidRPr="00344783" w:rsidRDefault="00C03D3B" w:rsidP="00C03D3B">
            <w:pPr>
              <w:ind w:left="0" w:firstLine="0"/>
              <w:rPr>
                <w:lang w:val="lt-LT" w:eastAsia="lt-LT"/>
              </w:rPr>
            </w:pPr>
            <w:r w:rsidRPr="00344783">
              <w:rPr>
                <w:lang w:val="lt-LT" w:eastAsia="lt-LT"/>
              </w:rPr>
              <w:t xml:space="preserve">Kitos atsakomybės pagal TS ir/ar suderintą </w:t>
            </w:r>
            <w:r w:rsidR="00753D9C">
              <w:rPr>
                <w:lang w:val="lt-LT" w:eastAsia="lt-LT"/>
              </w:rPr>
              <w:t>PMP</w:t>
            </w:r>
            <w:r w:rsidRPr="00344783">
              <w:rPr>
                <w:lang w:val="lt-LT" w:eastAsia="lt-LT"/>
              </w:rPr>
              <w:t>.</w:t>
            </w:r>
          </w:p>
        </w:tc>
        <w:tc>
          <w:tcPr>
            <w:tcW w:w="4853" w:type="dxa"/>
          </w:tcPr>
          <w:p w14:paraId="2C9DB106" w14:textId="44DE327A" w:rsidR="00C03D3B" w:rsidRPr="00344783" w:rsidRDefault="00C03D3B" w:rsidP="00C03D3B">
            <w:pPr>
              <w:ind w:left="0" w:firstLine="0"/>
              <w:rPr>
                <w:lang w:val="lt-LT" w:eastAsia="lt-LT"/>
              </w:rPr>
            </w:pPr>
            <w:r w:rsidRPr="00344783">
              <w:rPr>
                <w:lang w:val="lt-LT" w:eastAsia="lt-LT"/>
              </w:rPr>
              <w:lastRenderedPageBreak/>
              <w:t xml:space="preserve">Paruoštas ir suderintas testavimo scenarijai ir metodika. VPP įdiegta į Užsakovo testavimo aplinką. Sėkmingai atliktas priėmimo testavimas (tenkinami sėkmingo priėmimo testavimo kriterijai). Ištaisytos klaidos ir neatitikimai, nustatyti priėmimo testavimo metu (pagal testavimo klaidų ataskaitą). Atlikti reikiami pakeitimai, atsižvelgiant į atsparumo </w:t>
            </w:r>
            <w:r w:rsidRPr="00344783">
              <w:rPr>
                <w:lang w:val="lt-LT" w:eastAsia="lt-LT"/>
              </w:rPr>
              <w:lastRenderedPageBreak/>
              <w:t>įsilaužimams ir greitaveikos testavimo rezultatus.</w:t>
            </w:r>
          </w:p>
          <w:p w14:paraId="389D0048" w14:textId="77777777" w:rsidR="00C03D3B" w:rsidRPr="00344783" w:rsidRDefault="00C03D3B" w:rsidP="00C03D3B">
            <w:pPr>
              <w:ind w:left="0" w:firstLine="0"/>
              <w:rPr>
                <w:lang w:val="lt-LT" w:eastAsia="lt-LT"/>
              </w:rPr>
            </w:pPr>
            <w:r w:rsidRPr="00344783">
              <w:rPr>
                <w:lang w:val="lt-LT" w:eastAsia="lt-LT"/>
              </w:rPr>
              <w:t>Parengta ir priimta priėmimo testavimo ataskaita.</w:t>
            </w:r>
          </w:p>
          <w:p w14:paraId="7A20A078" w14:textId="5105A602" w:rsidR="00C03D3B" w:rsidRPr="00344783" w:rsidRDefault="00C03D3B" w:rsidP="00C03D3B">
            <w:pPr>
              <w:ind w:left="0" w:firstLine="0"/>
              <w:rPr>
                <w:lang w:val="lt-LT" w:eastAsia="lt-LT"/>
              </w:rPr>
            </w:pPr>
            <w:r w:rsidRPr="00344783">
              <w:rPr>
                <w:lang w:val="lt-LT" w:eastAsia="lt-LT"/>
              </w:rPr>
              <w:t>Diegimui į gamybinę aplinką parengta VPP.</w:t>
            </w:r>
          </w:p>
          <w:p w14:paraId="50B92563" w14:textId="77777777" w:rsidR="00C03D3B" w:rsidRPr="00344783" w:rsidRDefault="00C03D3B" w:rsidP="00C03D3B">
            <w:pPr>
              <w:rPr>
                <w:lang w:val="lt-LT" w:eastAsia="lt-LT"/>
              </w:rPr>
            </w:pPr>
          </w:p>
        </w:tc>
        <w:tc>
          <w:tcPr>
            <w:tcW w:w="2320" w:type="dxa"/>
          </w:tcPr>
          <w:p w14:paraId="54DB13AE" w14:textId="4948949B" w:rsidR="00C03D3B" w:rsidRPr="00344783" w:rsidRDefault="007019EA" w:rsidP="007019EA">
            <w:pPr>
              <w:ind w:left="0" w:firstLine="0"/>
              <w:rPr>
                <w:lang w:val="lt-LT" w:eastAsia="lt-LT"/>
              </w:rPr>
            </w:pPr>
            <w:r w:rsidRPr="007019EA">
              <w:rPr>
                <w:lang w:val="lt-LT" w:eastAsia="lt-LT"/>
              </w:rPr>
              <w:lastRenderedPageBreak/>
              <w:t xml:space="preserve">Priėmimo testavimas turi būti atliktas ne vėliau kaip per 1 kalendorinį mėnesį nuo funkcinio ir integracinio pasirengimo patvirtinimo, bet ne </w:t>
            </w:r>
            <w:r w:rsidRPr="007019EA">
              <w:rPr>
                <w:lang w:val="lt-LT" w:eastAsia="lt-LT"/>
              </w:rPr>
              <w:lastRenderedPageBreak/>
              <w:t>vėliau kaip iki bandomosios eksploatacijos pradžios.</w:t>
            </w:r>
          </w:p>
        </w:tc>
      </w:tr>
      <w:tr w:rsidR="00C03D3B" w:rsidRPr="00344783" w14:paraId="149467A7" w14:textId="77777777" w:rsidTr="0CCD4203">
        <w:trPr>
          <w:trHeight w:val="850"/>
        </w:trPr>
        <w:tc>
          <w:tcPr>
            <w:tcW w:w="637" w:type="dxa"/>
          </w:tcPr>
          <w:p w14:paraId="483ED5D8" w14:textId="1F3EB0FA" w:rsidR="00C03D3B" w:rsidRPr="00344783" w:rsidRDefault="000459E6" w:rsidP="00310967">
            <w:pPr>
              <w:ind w:left="0" w:firstLine="0"/>
              <w:rPr>
                <w:lang w:val="lt-LT" w:eastAsia="lt-LT"/>
              </w:rPr>
            </w:pPr>
            <w:r w:rsidRPr="00344783">
              <w:rPr>
                <w:lang w:val="lt-LT"/>
              </w:rPr>
              <w:lastRenderedPageBreak/>
              <w:t>8</w:t>
            </w:r>
            <w:r w:rsidR="00C03D3B" w:rsidRPr="00344783">
              <w:rPr>
                <w:lang w:val="lt-LT"/>
              </w:rPr>
              <w:t>.</w:t>
            </w:r>
          </w:p>
        </w:tc>
        <w:tc>
          <w:tcPr>
            <w:tcW w:w="1452" w:type="dxa"/>
          </w:tcPr>
          <w:p w14:paraId="2D9E9F9A" w14:textId="77777777" w:rsidR="00C03D3B" w:rsidRPr="00344783" w:rsidRDefault="00C03D3B" w:rsidP="00C03D3B">
            <w:pPr>
              <w:ind w:left="0" w:firstLine="0"/>
              <w:rPr>
                <w:lang w:val="lt-LT" w:eastAsia="lt-LT"/>
              </w:rPr>
            </w:pPr>
            <w:r w:rsidRPr="00344783">
              <w:rPr>
                <w:lang w:val="lt-LT"/>
              </w:rPr>
              <w:t>Mokymai</w:t>
            </w:r>
          </w:p>
        </w:tc>
        <w:tc>
          <w:tcPr>
            <w:tcW w:w="6047" w:type="dxa"/>
          </w:tcPr>
          <w:p w14:paraId="395DB282" w14:textId="77777777" w:rsidR="00C03D3B" w:rsidRPr="00344783" w:rsidRDefault="00C03D3B" w:rsidP="00C03D3B">
            <w:pPr>
              <w:ind w:left="0" w:firstLine="0"/>
              <w:rPr>
                <w:bCs/>
                <w:lang w:val="lt-LT" w:eastAsia="lt-LT"/>
              </w:rPr>
            </w:pPr>
            <w:r w:rsidRPr="00344783">
              <w:rPr>
                <w:bCs/>
                <w:lang w:val="lt-LT" w:eastAsia="lt-LT"/>
              </w:rPr>
              <w:t>Diegėjas:</w:t>
            </w:r>
          </w:p>
          <w:p w14:paraId="5A95FDB7" w14:textId="77777777" w:rsidR="00C03D3B" w:rsidRPr="00344783" w:rsidRDefault="00C03D3B" w:rsidP="00C03D3B">
            <w:pPr>
              <w:ind w:left="0" w:firstLine="0"/>
              <w:rPr>
                <w:lang w:val="lt-LT" w:eastAsia="lt-LT"/>
              </w:rPr>
            </w:pPr>
            <w:r w:rsidRPr="00344783">
              <w:rPr>
                <w:lang w:val="lt-LT" w:eastAsia="lt-LT"/>
              </w:rPr>
              <w:t>Parengia ir įdiegia aplinką mokymams;</w:t>
            </w:r>
          </w:p>
          <w:p w14:paraId="4733432D" w14:textId="77777777" w:rsidR="00C03D3B" w:rsidRPr="00344783" w:rsidRDefault="00C03D3B" w:rsidP="00C03D3B">
            <w:pPr>
              <w:ind w:left="0" w:firstLine="0"/>
              <w:rPr>
                <w:lang w:val="lt-LT" w:eastAsia="lt-LT"/>
              </w:rPr>
            </w:pPr>
            <w:r w:rsidRPr="00344783">
              <w:rPr>
                <w:lang w:val="lt-LT" w:eastAsia="lt-LT"/>
              </w:rPr>
              <w:t xml:space="preserve">Parengia naudotojų vadovus (dokumentus): </w:t>
            </w:r>
          </w:p>
          <w:p w14:paraId="14A4EC31" w14:textId="77777777" w:rsidR="00C03D3B" w:rsidRPr="00344783" w:rsidRDefault="00C03D3B" w:rsidP="00C03D3B">
            <w:pPr>
              <w:ind w:left="0" w:firstLine="0"/>
              <w:rPr>
                <w:lang w:val="lt-LT" w:eastAsia="lt-LT"/>
              </w:rPr>
            </w:pPr>
            <w:r w:rsidRPr="00344783">
              <w:rPr>
                <w:lang w:val="lt-LT" w:eastAsia="lt-LT"/>
              </w:rPr>
              <w:t xml:space="preserve">naudotojų instrukciją, </w:t>
            </w:r>
          </w:p>
          <w:p w14:paraId="1605DB49" w14:textId="77777777" w:rsidR="00C03D3B" w:rsidRPr="00344783" w:rsidRDefault="00C03D3B" w:rsidP="00C03D3B">
            <w:pPr>
              <w:ind w:left="0" w:firstLine="0"/>
              <w:rPr>
                <w:lang w:val="lt-LT" w:eastAsia="lt-LT"/>
              </w:rPr>
            </w:pPr>
            <w:r w:rsidRPr="00344783">
              <w:rPr>
                <w:lang w:val="lt-LT" w:eastAsia="lt-LT"/>
              </w:rPr>
              <w:t>administravimo instrukciją.</w:t>
            </w:r>
          </w:p>
          <w:p w14:paraId="79BA3DEE" w14:textId="77777777" w:rsidR="00C03D3B" w:rsidRPr="00344783" w:rsidRDefault="00C03D3B" w:rsidP="00C03D3B">
            <w:pPr>
              <w:ind w:left="0" w:firstLine="0"/>
              <w:rPr>
                <w:lang w:val="lt-LT" w:eastAsia="lt-LT"/>
              </w:rPr>
            </w:pPr>
            <w:r w:rsidRPr="00344783">
              <w:rPr>
                <w:lang w:val="lt-LT" w:eastAsia="lt-LT"/>
              </w:rPr>
              <w:t>Parengia mokymų planą ir aplinką;</w:t>
            </w:r>
          </w:p>
          <w:p w14:paraId="78E6DF6D" w14:textId="77777777" w:rsidR="00C03D3B" w:rsidRPr="00344783" w:rsidRDefault="00C03D3B" w:rsidP="00C03D3B">
            <w:pPr>
              <w:ind w:left="0" w:firstLine="0"/>
              <w:rPr>
                <w:lang w:val="lt-LT" w:eastAsia="lt-LT"/>
              </w:rPr>
            </w:pPr>
            <w:r w:rsidRPr="00344783">
              <w:rPr>
                <w:lang w:val="lt-LT" w:eastAsia="lt-LT"/>
              </w:rPr>
              <w:t>Parengia mokymų medžiagą ir kitas reikalingas priemones;</w:t>
            </w:r>
          </w:p>
          <w:p w14:paraId="4C163E20" w14:textId="77777777" w:rsidR="00C03D3B" w:rsidRPr="00344783" w:rsidRDefault="00C03D3B" w:rsidP="00C03D3B">
            <w:pPr>
              <w:ind w:left="0" w:firstLine="0"/>
              <w:rPr>
                <w:lang w:val="lt-LT" w:eastAsia="lt-LT"/>
              </w:rPr>
            </w:pPr>
            <w:r w:rsidRPr="00344783">
              <w:rPr>
                <w:lang w:val="lt-LT" w:eastAsia="lt-LT"/>
              </w:rPr>
              <w:t>Vykdo mokymus.</w:t>
            </w:r>
          </w:p>
          <w:p w14:paraId="0C5A3043" w14:textId="00A99F5D" w:rsidR="00C03D3B" w:rsidRPr="00344783" w:rsidRDefault="00C03D3B" w:rsidP="00C03D3B">
            <w:pPr>
              <w:ind w:left="0" w:firstLine="0"/>
              <w:rPr>
                <w:lang w:val="lt-LT" w:eastAsia="lt-LT"/>
              </w:rPr>
            </w:pPr>
            <w:r w:rsidRPr="00344783">
              <w:rPr>
                <w:lang w:val="lt-LT" w:eastAsia="lt-LT"/>
              </w:rPr>
              <w:t xml:space="preserve">Kitos atsakomybės pagal TS ir/ar suderintą </w:t>
            </w:r>
            <w:r w:rsidR="00753D9C">
              <w:rPr>
                <w:lang w:val="lt-LT" w:eastAsia="lt-LT"/>
              </w:rPr>
              <w:t>PMP</w:t>
            </w:r>
            <w:r w:rsidRPr="00344783">
              <w:rPr>
                <w:lang w:val="lt-LT" w:eastAsia="lt-LT"/>
              </w:rPr>
              <w:t>.</w:t>
            </w:r>
          </w:p>
          <w:p w14:paraId="7AFA3D9F" w14:textId="77777777" w:rsidR="00C03D3B" w:rsidRPr="00344783" w:rsidRDefault="00C03D3B" w:rsidP="00C03D3B">
            <w:pPr>
              <w:ind w:left="0" w:firstLine="0"/>
              <w:rPr>
                <w:bCs/>
                <w:lang w:val="lt-LT" w:eastAsia="lt-LT"/>
              </w:rPr>
            </w:pPr>
            <w:r w:rsidRPr="00344783">
              <w:rPr>
                <w:bCs/>
                <w:lang w:val="lt-LT" w:eastAsia="lt-LT"/>
              </w:rPr>
              <w:t>Užsakovas:</w:t>
            </w:r>
          </w:p>
          <w:p w14:paraId="6D1B014F" w14:textId="77777777" w:rsidR="00C03D3B" w:rsidRPr="00344783" w:rsidRDefault="00C03D3B" w:rsidP="00C03D3B">
            <w:pPr>
              <w:ind w:left="0" w:firstLine="0"/>
              <w:rPr>
                <w:lang w:val="lt-LT" w:eastAsia="lt-LT"/>
              </w:rPr>
            </w:pPr>
            <w:r w:rsidRPr="00344783">
              <w:rPr>
                <w:lang w:val="lt-LT" w:eastAsia="lt-LT"/>
              </w:rPr>
              <w:t>Pateikia pastabas mokymų planui;</w:t>
            </w:r>
          </w:p>
          <w:p w14:paraId="400E19FA" w14:textId="77777777" w:rsidR="00C03D3B" w:rsidRPr="00344783" w:rsidRDefault="00C03D3B" w:rsidP="00C03D3B">
            <w:pPr>
              <w:ind w:left="0" w:firstLine="0"/>
              <w:rPr>
                <w:lang w:val="lt-LT" w:eastAsia="lt-LT"/>
              </w:rPr>
            </w:pPr>
            <w:r w:rsidRPr="00344783">
              <w:rPr>
                <w:lang w:val="lt-LT" w:eastAsia="lt-LT"/>
              </w:rPr>
              <w:t>Pateikia pastabas naudotojų dokumentacijai;</w:t>
            </w:r>
          </w:p>
          <w:p w14:paraId="78076369" w14:textId="77777777" w:rsidR="00C03D3B" w:rsidRPr="00344783" w:rsidRDefault="00C03D3B" w:rsidP="00C03D3B">
            <w:pPr>
              <w:ind w:left="0" w:firstLine="0"/>
              <w:rPr>
                <w:lang w:val="lt-LT" w:eastAsia="lt-LT"/>
              </w:rPr>
            </w:pPr>
            <w:r w:rsidRPr="00344783">
              <w:rPr>
                <w:lang w:val="lt-LT" w:eastAsia="lt-LT"/>
              </w:rPr>
              <w:t>Dalyvauja mokymuose;</w:t>
            </w:r>
          </w:p>
          <w:p w14:paraId="4E7D99F2" w14:textId="77777777" w:rsidR="00C03D3B" w:rsidRPr="00344783" w:rsidRDefault="00C03D3B" w:rsidP="00C03D3B">
            <w:pPr>
              <w:ind w:left="0" w:firstLine="0"/>
              <w:rPr>
                <w:lang w:val="lt-LT" w:eastAsia="lt-LT"/>
              </w:rPr>
            </w:pPr>
            <w:r w:rsidRPr="00344783">
              <w:rPr>
                <w:lang w:val="lt-LT" w:eastAsia="lt-LT"/>
              </w:rPr>
              <w:t>Tvirtina etapo Diegėjo rezultatus;</w:t>
            </w:r>
          </w:p>
          <w:p w14:paraId="4387BAD8" w14:textId="065352DC" w:rsidR="00C03D3B" w:rsidRPr="00344783" w:rsidRDefault="00C03D3B" w:rsidP="00C03D3B">
            <w:pPr>
              <w:ind w:left="0" w:firstLine="0"/>
              <w:rPr>
                <w:lang w:val="lt-LT" w:eastAsia="lt-LT"/>
              </w:rPr>
            </w:pPr>
            <w:r w:rsidRPr="00344783">
              <w:rPr>
                <w:lang w:val="lt-LT" w:eastAsia="lt-LT"/>
              </w:rPr>
              <w:t xml:space="preserve">Kitos atsakomybės pagal TS ir/ar suderintą </w:t>
            </w:r>
            <w:r w:rsidR="00753D9C">
              <w:rPr>
                <w:lang w:val="lt-LT" w:eastAsia="lt-LT"/>
              </w:rPr>
              <w:t>PMP</w:t>
            </w:r>
            <w:r w:rsidRPr="00344783">
              <w:rPr>
                <w:lang w:val="lt-LT" w:eastAsia="lt-LT"/>
              </w:rPr>
              <w:t>.</w:t>
            </w:r>
          </w:p>
        </w:tc>
        <w:tc>
          <w:tcPr>
            <w:tcW w:w="4853" w:type="dxa"/>
          </w:tcPr>
          <w:p w14:paraId="4917D9D1" w14:textId="77777777" w:rsidR="00C03D3B" w:rsidRPr="00344783" w:rsidRDefault="00C03D3B" w:rsidP="00C03D3B">
            <w:pPr>
              <w:ind w:left="0" w:firstLine="0"/>
              <w:rPr>
                <w:lang w:val="lt-LT" w:eastAsia="lt-LT"/>
              </w:rPr>
            </w:pPr>
            <w:r w:rsidRPr="00344783">
              <w:rPr>
                <w:lang w:val="lt-LT" w:eastAsia="lt-LT"/>
              </w:rPr>
              <w:t>Parengti naudotojų vadovai (naudotojų instrukcijos, administravimo instrukcijos).</w:t>
            </w:r>
          </w:p>
          <w:p w14:paraId="330C0F9A" w14:textId="77777777" w:rsidR="00C03D3B" w:rsidRPr="00344783" w:rsidRDefault="00C03D3B" w:rsidP="00C03D3B">
            <w:pPr>
              <w:ind w:left="0" w:firstLine="0"/>
              <w:rPr>
                <w:lang w:val="lt-LT" w:eastAsia="lt-LT"/>
              </w:rPr>
            </w:pPr>
            <w:r w:rsidRPr="00344783">
              <w:rPr>
                <w:lang w:val="lt-LT" w:eastAsia="lt-LT"/>
              </w:rPr>
              <w:t>Parengtas ir suderintas mokymų planas, kuriame aprašyta mokymų organizavimo tvarka, pateikti detalūs mokymų planai/grafikai, mokymų grupės, mokymų vietos, nurodytos mokymų priemonės ir mokymų medžiaga.</w:t>
            </w:r>
          </w:p>
          <w:p w14:paraId="70BF5744" w14:textId="77777777" w:rsidR="00C03D3B" w:rsidRPr="00344783" w:rsidRDefault="00C03D3B" w:rsidP="00C03D3B">
            <w:pPr>
              <w:ind w:left="0" w:firstLine="0"/>
              <w:rPr>
                <w:lang w:val="lt-LT" w:eastAsia="lt-LT"/>
              </w:rPr>
            </w:pPr>
            <w:r w:rsidRPr="00344783">
              <w:rPr>
                <w:lang w:val="lt-LT" w:eastAsia="lt-LT"/>
              </w:rPr>
              <w:t>Įvykdyti mokymai pagal techninėje specifikacijoje nurodytus reikalavimus ir nurodytam naudotojų kiekiui.</w:t>
            </w:r>
          </w:p>
        </w:tc>
        <w:tc>
          <w:tcPr>
            <w:tcW w:w="2320" w:type="dxa"/>
          </w:tcPr>
          <w:p w14:paraId="7783C11D" w14:textId="77777777" w:rsidR="00C03D3B" w:rsidRPr="00344783" w:rsidRDefault="00C03D3B" w:rsidP="00C03D3B">
            <w:pPr>
              <w:ind w:left="0" w:firstLine="0"/>
              <w:rPr>
                <w:lang w:val="lt-LT" w:eastAsia="lt-LT"/>
              </w:rPr>
            </w:pPr>
            <w:r w:rsidRPr="00344783">
              <w:rPr>
                <w:lang w:val="lt-LT"/>
              </w:rPr>
              <w:t>Mokymai turi būti įvykdyti iki bandomosios eksploatacijos pradžios.</w:t>
            </w:r>
          </w:p>
        </w:tc>
      </w:tr>
      <w:tr w:rsidR="00C03D3B" w:rsidRPr="00344783" w14:paraId="134E93F9" w14:textId="77777777" w:rsidTr="0CCD4203">
        <w:trPr>
          <w:trHeight w:val="850"/>
        </w:trPr>
        <w:tc>
          <w:tcPr>
            <w:tcW w:w="637" w:type="dxa"/>
          </w:tcPr>
          <w:p w14:paraId="1C593DB9" w14:textId="31CF3838" w:rsidR="00C03D3B" w:rsidRPr="00344783" w:rsidRDefault="000459E6" w:rsidP="00310967">
            <w:pPr>
              <w:ind w:left="0" w:firstLine="0"/>
              <w:rPr>
                <w:lang w:val="lt-LT" w:eastAsia="lt-LT"/>
              </w:rPr>
            </w:pPr>
            <w:r w:rsidRPr="00344783">
              <w:rPr>
                <w:lang w:val="lt-LT"/>
              </w:rPr>
              <w:t>9</w:t>
            </w:r>
            <w:r w:rsidR="00C03D3B" w:rsidRPr="00344783">
              <w:rPr>
                <w:lang w:val="lt-LT"/>
              </w:rPr>
              <w:t>.</w:t>
            </w:r>
          </w:p>
        </w:tc>
        <w:tc>
          <w:tcPr>
            <w:tcW w:w="1452" w:type="dxa"/>
          </w:tcPr>
          <w:p w14:paraId="26A1A3B2" w14:textId="77777777" w:rsidR="00C03D3B" w:rsidRPr="00344783" w:rsidRDefault="00C03D3B" w:rsidP="00C03D3B">
            <w:pPr>
              <w:ind w:left="0" w:firstLine="0"/>
              <w:rPr>
                <w:lang w:val="lt-LT" w:eastAsia="lt-LT"/>
              </w:rPr>
            </w:pPr>
            <w:r w:rsidRPr="00344783">
              <w:rPr>
                <w:lang w:val="lt-LT"/>
              </w:rPr>
              <w:t>Bandomoji eksploatacija</w:t>
            </w:r>
          </w:p>
        </w:tc>
        <w:tc>
          <w:tcPr>
            <w:tcW w:w="6047" w:type="dxa"/>
          </w:tcPr>
          <w:p w14:paraId="2211B410" w14:textId="77777777" w:rsidR="00C03D3B" w:rsidRPr="00344783" w:rsidRDefault="00C03D3B" w:rsidP="00C03D3B">
            <w:pPr>
              <w:ind w:left="0" w:firstLine="0"/>
              <w:rPr>
                <w:bCs/>
                <w:lang w:val="lt-LT" w:eastAsia="lt-LT"/>
              </w:rPr>
            </w:pPr>
            <w:r w:rsidRPr="00344783">
              <w:rPr>
                <w:bCs/>
                <w:lang w:val="lt-LT" w:eastAsia="lt-LT"/>
              </w:rPr>
              <w:t>Diegėjas:</w:t>
            </w:r>
          </w:p>
          <w:p w14:paraId="1C359FD5" w14:textId="77777777" w:rsidR="00C03D3B" w:rsidRPr="00344783" w:rsidRDefault="00C03D3B" w:rsidP="00C03D3B">
            <w:pPr>
              <w:ind w:left="0" w:firstLine="0"/>
              <w:rPr>
                <w:lang w:val="lt-LT" w:eastAsia="lt-LT"/>
              </w:rPr>
            </w:pPr>
            <w:r w:rsidRPr="00344783">
              <w:rPr>
                <w:lang w:val="lt-LT" w:eastAsia="lt-LT"/>
              </w:rPr>
              <w:t>Atnaujina PROD aplinką;</w:t>
            </w:r>
          </w:p>
          <w:p w14:paraId="504175EF" w14:textId="77777777" w:rsidR="00C03D3B" w:rsidRPr="00344783" w:rsidRDefault="00C03D3B" w:rsidP="00C03D3B">
            <w:pPr>
              <w:ind w:left="0" w:firstLine="0"/>
              <w:rPr>
                <w:lang w:val="lt-LT" w:eastAsia="lt-LT"/>
              </w:rPr>
            </w:pPr>
            <w:r w:rsidRPr="00344783">
              <w:rPr>
                <w:lang w:val="lt-LT" w:eastAsia="lt-LT"/>
              </w:rPr>
              <w:t>Atnaujina pagal poreikį duomenis;</w:t>
            </w:r>
          </w:p>
          <w:p w14:paraId="7A563D91" w14:textId="77777777" w:rsidR="00C03D3B" w:rsidRPr="00344783" w:rsidRDefault="00C03D3B" w:rsidP="00C03D3B">
            <w:pPr>
              <w:ind w:left="0" w:firstLine="0"/>
              <w:rPr>
                <w:lang w:val="lt-LT" w:eastAsia="lt-LT"/>
              </w:rPr>
            </w:pPr>
            <w:r w:rsidRPr="00344783">
              <w:rPr>
                <w:lang w:val="lt-LT" w:eastAsia="lt-LT"/>
              </w:rPr>
              <w:t>Paruošia ir suderina bandomosios eksploatacijos planą;</w:t>
            </w:r>
          </w:p>
          <w:p w14:paraId="5984EB85" w14:textId="77777777" w:rsidR="00C03D3B" w:rsidRPr="00344783" w:rsidRDefault="00C03D3B" w:rsidP="00C03D3B">
            <w:pPr>
              <w:ind w:left="0" w:firstLine="0"/>
              <w:rPr>
                <w:lang w:val="lt-LT" w:eastAsia="lt-LT"/>
              </w:rPr>
            </w:pPr>
            <w:r w:rsidRPr="00344783">
              <w:rPr>
                <w:lang w:val="lt-LT" w:eastAsia="lt-LT"/>
              </w:rPr>
              <w:lastRenderedPageBreak/>
              <w:t>Teikia konsultacijas bandomosios eksploatacijos klausimais;</w:t>
            </w:r>
          </w:p>
          <w:p w14:paraId="5B4C334B" w14:textId="77777777" w:rsidR="00C03D3B" w:rsidRPr="00344783" w:rsidRDefault="00C03D3B" w:rsidP="00C03D3B">
            <w:pPr>
              <w:ind w:left="0" w:firstLine="0"/>
              <w:rPr>
                <w:lang w:val="lt-LT" w:eastAsia="lt-LT"/>
              </w:rPr>
            </w:pPr>
            <w:r w:rsidRPr="00344783">
              <w:rPr>
                <w:lang w:val="lt-LT" w:eastAsia="lt-LT"/>
              </w:rPr>
              <w:t>Reaguoja ir pašalina eksploatacijos metu nustatytus defektus;</w:t>
            </w:r>
          </w:p>
          <w:p w14:paraId="1558A641" w14:textId="77777777" w:rsidR="00C03D3B" w:rsidRPr="00344783" w:rsidRDefault="00C03D3B" w:rsidP="00C03D3B">
            <w:pPr>
              <w:ind w:left="0" w:firstLine="0"/>
              <w:rPr>
                <w:lang w:val="lt-LT" w:eastAsia="lt-LT"/>
              </w:rPr>
            </w:pPr>
            <w:r w:rsidRPr="00344783">
              <w:rPr>
                <w:lang w:val="lt-LT" w:eastAsia="lt-LT"/>
              </w:rPr>
              <w:t>Parengia ir suderina bandomosios eksploatacijos galutinę ataskaitą.</w:t>
            </w:r>
          </w:p>
          <w:p w14:paraId="04EED592" w14:textId="77777777" w:rsidR="00C03D3B" w:rsidRPr="00344783" w:rsidRDefault="00C03D3B" w:rsidP="00C03D3B">
            <w:pPr>
              <w:ind w:left="0" w:firstLine="0"/>
              <w:rPr>
                <w:lang w:val="lt-LT" w:eastAsia="lt-LT"/>
              </w:rPr>
            </w:pPr>
            <w:r w:rsidRPr="00344783">
              <w:rPr>
                <w:lang w:val="lt-LT" w:eastAsia="lt-LT"/>
              </w:rPr>
              <w:t>Po sėkmingos bandomosios eksploatacijos pilnai parengia PROD aplinką darbo pradžiai („GO-LIVE“);</w:t>
            </w:r>
          </w:p>
          <w:p w14:paraId="5984003A" w14:textId="77777777" w:rsidR="00C03D3B" w:rsidRPr="00344783" w:rsidRDefault="00C03D3B" w:rsidP="00C03D3B">
            <w:pPr>
              <w:ind w:left="0" w:firstLine="0"/>
              <w:rPr>
                <w:lang w:val="lt-LT" w:eastAsia="lt-LT"/>
              </w:rPr>
            </w:pPr>
            <w:r w:rsidRPr="00344783">
              <w:rPr>
                <w:lang w:val="lt-LT" w:eastAsia="lt-LT"/>
              </w:rPr>
              <w:t>Parengia garantinės priežiūros procedūros dokumentus;</w:t>
            </w:r>
          </w:p>
          <w:p w14:paraId="3809A822" w14:textId="33EE9DB5" w:rsidR="00C03D3B" w:rsidRPr="00344783" w:rsidRDefault="00C03D3B" w:rsidP="00C03D3B">
            <w:pPr>
              <w:ind w:left="0" w:firstLine="0"/>
              <w:rPr>
                <w:lang w:val="lt-LT" w:eastAsia="lt-LT"/>
              </w:rPr>
            </w:pPr>
            <w:r w:rsidRPr="00344783">
              <w:rPr>
                <w:lang w:val="lt-LT" w:eastAsia="lt-LT"/>
              </w:rPr>
              <w:t>Parengia Galutinį VPP priėmimo - perdavimo aktą.</w:t>
            </w:r>
          </w:p>
          <w:p w14:paraId="6583EBE1" w14:textId="77777777" w:rsidR="00C03D3B" w:rsidRPr="00344783" w:rsidRDefault="00C03D3B" w:rsidP="00C03D3B">
            <w:pPr>
              <w:ind w:left="0" w:firstLine="0"/>
              <w:rPr>
                <w:lang w:val="lt-LT" w:eastAsia="lt-LT"/>
              </w:rPr>
            </w:pPr>
            <w:r w:rsidRPr="00344783">
              <w:rPr>
                <w:lang w:val="lt-LT" w:eastAsia="lt-LT"/>
              </w:rPr>
              <w:t>Parengia sistemos priežiūros dokumentą;</w:t>
            </w:r>
          </w:p>
          <w:p w14:paraId="10FCF42D" w14:textId="459E6B82" w:rsidR="00C03D3B" w:rsidRPr="00344783" w:rsidRDefault="00C03D3B" w:rsidP="00C03D3B">
            <w:pPr>
              <w:ind w:left="0" w:firstLine="0"/>
              <w:rPr>
                <w:lang w:val="lt-LT" w:eastAsia="lt-LT"/>
              </w:rPr>
            </w:pPr>
            <w:r w:rsidRPr="00344783">
              <w:rPr>
                <w:lang w:val="lt-LT" w:eastAsia="lt-LT"/>
              </w:rPr>
              <w:t xml:space="preserve">Kitos atsakomybės pagal TS ir/ar suderintą </w:t>
            </w:r>
            <w:r w:rsidR="00753D9C">
              <w:rPr>
                <w:lang w:val="lt-LT" w:eastAsia="lt-LT"/>
              </w:rPr>
              <w:t>PMP</w:t>
            </w:r>
            <w:r w:rsidRPr="00344783">
              <w:rPr>
                <w:lang w:val="lt-LT" w:eastAsia="lt-LT"/>
              </w:rPr>
              <w:t>.</w:t>
            </w:r>
          </w:p>
          <w:p w14:paraId="5330293B" w14:textId="77777777" w:rsidR="00C03D3B" w:rsidRPr="00344783" w:rsidRDefault="00C03D3B" w:rsidP="00C03D3B">
            <w:pPr>
              <w:ind w:left="0" w:firstLine="0"/>
              <w:rPr>
                <w:bCs/>
                <w:lang w:val="lt-LT" w:eastAsia="lt-LT"/>
              </w:rPr>
            </w:pPr>
            <w:r w:rsidRPr="00344783">
              <w:rPr>
                <w:bCs/>
                <w:lang w:val="lt-LT" w:eastAsia="lt-LT"/>
              </w:rPr>
              <w:t>Užsakovas:</w:t>
            </w:r>
          </w:p>
          <w:p w14:paraId="79AA8FD3" w14:textId="77777777" w:rsidR="00C03D3B" w:rsidRPr="00344783" w:rsidRDefault="00C03D3B" w:rsidP="00C03D3B">
            <w:pPr>
              <w:ind w:left="0" w:firstLine="0"/>
              <w:rPr>
                <w:lang w:val="lt-LT" w:eastAsia="lt-LT"/>
              </w:rPr>
            </w:pPr>
            <w:r w:rsidRPr="00344783">
              <w:rPr>
                <w:lang w:val="lt-LT" w:eastAsia="lt-LT"/>
              </w:rPr>
              <w:t>Vykdo bandomąją eksploataciją;</w:t>
            </w:r>
          </w:p>
          <w:p w14:paraId="1F5C983A" w14:textId="77777777" w:rsidR="00C03D3B" w:rsidRPr="00344783" w:rsidRDefault="00C03D3B" w:rsidP="00C03D3B">
            <w:pPr>
              <w:ind w:left="0" w:firstLine="0"/>
              <w:rPr>
                <w:lang w:val="lt-LT" w:eastAsia="lt-LT"/>
              </w:rPr>
            </w:pPr>
            <w:r w:rsidRPr="00344783">
              <w:rPr>
                <w:lang w:val="lt-LT" w:eastAsia="lt-LT"/>
              </w:rPr>
              <w:t>Registruoja bandomosios eksploatacijos metu nustatytas klaidas;</w:t>
            </w:r>
          </w:p>
          <w:p w14:paraId="3E48A53D" w14:textId="77777777" w:rsidR="00C03D3B" w:rsidRPr="00344783" w:rsidRDefault="00C03D3B" w:rsidP="00C03D3B">
            <w:pPr>
              <w:ind w:left="0" w:firstLine="0"/>
              <w:rPr>
                <w:lang w:val="lt-LT" w:eastAsia="lt-LT"/>
              </w:rPr>
            </w:pPr>
            <w:r w:rsidRPr="00344783">
              <w:rPr>
                <w:lang w:val="lt-LT" w:eastAsia="lt-LT"/>
              </w:rPr>
              <w:t>Vykdo bandomosios eksploatacijos metu nustatytų problemų šalinimo kontrolę;</w:t>
            </w:r>
          </w:p>
          <w:p w14:paraId="03F7E989" w14:textId="77777777" w:rsidR="00C03D3B" w:rsidRPr="00344783" w:rsidRDefault="00C03D3B" w:rsidP="00C03D3B">
            <w:pPr>
              <w:ind w:left="0" w:firstLine="0"/>
              <w:rPr>
                <w:lang w:val="lt-LT" w:eastAsia="lt-LT"/>
              </w:rPr>
            </w:pPr>
            <w:r w:rsidRPr="00344783">
              <w:rPr>
                <w:lang w:val="lt-LT" w:eastAsia="lt-LT"/>
              </w:rPr>
              <w:t>Tvirtina etapo Diegėjo rezultatus ir dokumentus;</w:t>
            </w:r>
          </w:p>
          <w:p w14:paraId="58C6CE1D" w14:textId="77777777" w:rsidR="00C03D3B" w:rsidRPr="00344783" w:rsidRDefault="00C03D3B" w:rsidP="00C03D3B">
            <w:pPr>
              <w:ind w:left="0" w:firstLine="0"/>
              <w:rPr>
                <w:lang w:val="lt-LT" w:eastAsia="lt-LT"/>
              </w:rPr>
            </w:pPr>
            <w:r w:rsidRPr="00344783">
              <w:rPr>
                <w:lang w:val="lt-LT" w:eastAsia="lt-LT"/>
              </w:rPr>
              <w:t>Priima sistemą, pasirašo perdavimo aktą;</w:t>
            </w:r>
          </w:p>
          <w:p w14:paraId="5DDE01DB" w14:textId="698F384B" w:rsidR="00C03D3B" w:rsidRPr="00344783" w:rsidRDefault="00C03D3B" w:rsidP="00C03D3B">
            <w:pPr>
              <w:ind w:left="0" w:firstLine="0"/>
              <w:rPr>
                <w:lang w:val="lt-LT" w:eastAsia="lt-LT"/>
              </w:rPr>
            </w:pPr>
            <w:r w:rsidRPr="00344783">
              <w:rPr>
                <w:lang w:val="lt-LT" w:eastAsia="lt-LT"/>
              </w:rPr>
              <w:t xml:space="preserve">Kitos atsakomybės pagal TS ir/ar suderintą </w:t>
            </w:r>
            <w:r w:rsidR="00753D9C">
              <w:rPr>
                <w:lang w:val="lt-LT" w:eastAsia="lt-LT"/>
              </w:rPr>
              <w:t>PMP</w:t>
            </w:r>
            <w:r w:rsidRPr="00344783">
              <w:rPr>
                <w:lang w:val="lt-LT" w:eastAsia="lt-LT"/>
              </w:rPr>
              <w:t>.</w:t>
            </w:r>
          </w:p>
        </w:tc>
        <w:tc>
          <w:tcPr>
            <w:tcW w:w="4853" w:type="dxa"/>
          </w:tcPr>
          <w:p w14:paraId="28FA07CD" w14:textId="77777777" w:rsidR="00C03D3B" w:rsidRPr="00344783" w:rsidRDefault="00C03D3B" w:rsidP="00C03D3B">
            <w:pPr>
              <w:ind w:left="0" w:firstLine="0"/>
              <w:rPr>
                <w:lang w:val="lt-LT" w:eastAsia="lt-LT"/>
              </w:rPr>
            </w:pPr>
            <w:r w:rsidRPr="00344783">
              <w:rPr>
                <w:lang w:val="lt-LT" w:eastAsia="lt-LT"/>
              </w:rPr>
              <w:lastRenderedPageBreak/>
              <w:t xml:space="preserve">Paruošta ir įdiegta PROD aplinka, pagal poreikį atnaujinti duomenys. Sėkmingai įvykdyta bandomoji eksploatacija, patvirtinta bandomosios eksploatacijos ataskaita, priimtas </w:t>
            </w:r>
            <w:r w:rsidRPr="00344783">
              <w:rPr>
                <w:lang w:val="lt-LT" w:eastAsia="lt-LT"/>
              </w:rPr>
              <w:lastRenderedPageBreak/>
              <w:t xml:space="preserve">sprendimas dėl darbo pradžios PROD aplinkoje („Go-live“). </w:t>
            </w:r>
          </w:p>
          <w:p w14:paraId="1B0A03C4" w14:textId="791287B5" w:rsidR="00C03D3B" w:rsidRPr="00344783" w:rsidRDefault="00C03D3B" w:rsidP="00C03D3B">
            <w:pPr>
              <w:ind w:left="0" w:firstLine="0"/>
              <w:rPr>
                <w:lang w:val="lt-LT" w:eastAsia="lt-LT"/>
              </w:rPr>
            </w:pPr>
            <w:r w:rsidRPr="00344783">
              <w:rPr>
                <w:lang w:val="lt-LT" w:eastAsia="lt-LT"/>
              </w:rPr>
              <w:t>Po sėkmingos bandomosios eksploatacijos sistemos naudotojai pradėjo darbą PROD aplinkoje, parengtas ir pasirašytas Galutinis VPP priėmimo - perdavimo aktas, sistemos garantinės priežiūros dokumentas.</w:t>
            </w:r>
          </w:p>
        </w:tc>
        <w:tc>
          <w:tcPr>
            <w:tcW w:w="2320" w:type="dxa"/>
          </w:tcPr>
          <w:p w14:paraId="6A3F23D5" w14:textId="515BC1B4" w:rsidR="00C03D3B" w:rsidRPr="00344783" w:rsidRDefault="003D0838" w:rsidP="00C03D3B">
            <w:pPr>
              <w:ind w:left="0" w:firstLine="0"/>
              <w:rPr>
                <w:color w:val="000000" w:themeColor="text1"/>
                <w:lang w:val="lt-LT"/>
              </w:rPr>
            </w:pPr>
            <w:r w:rsidRPr="003D0838">
              <w:rPr>
                <w:color w:val="000000" w:themeColor="text1"/>
                <w:lang w:val="lt-LT"/>
              </w:rPr>
              <w:lastRenderedPageBreak/>
              <w:t>Pradedama ne vėliau kaip per 1 kalendorinį mėnesį po mokymų pabaigos</w:t>
            </w:r>
          </w:p>
        </w:tc>
      </w:tr>
      <w:tr w:rsidR="00C03D3B" w:rsidRPr="00344783" w14:paraId="79393D0A" w14:textId="77777777" w:rsidTr="0CCD4203">
        <w:trPr>
          <w:trHeight w:val="850"/>
        </w:trPr>
        <w:tc>
          <w:tcPr>
            <w:tcW w:w="637" w:type="dxa"/>
          </w:tcPr>
          <w:p w14:paraId="488F7905" w14:textId="033E8FE4" w:rsidR="00C03D3B" w:rsidRPr="00344783" w:rsidRDefault="000459E6" w:rsidP="00310967">
            <w:pPr>
              <w:ind w:left="0" w:firstLine="0"/>
              <w:rPr>
                <w:lang w:val="lt-LT" w:eastAsia="lt-LT"/>
              </w:rPr>
            </w:pPr>
            <w:r w:rsidRPr="00344783">
              <w:rPr>
                <w:lang w:val="lt-LT"/>
              </w:rPr>
              <w:t>10</w:t>
            </w:r>
            <w:r w:rsidR="00C03D3B" w:rsidRPr="00344783">
              <w:rPr>
                <w:lang w:val="lt-LT"/>
              </w:rPr>
              <w:t>.</w:t>
            </w:r>
          </w:p>
        </w:tc>
        <w:tc>
          <w:tcPr>
            <w:tcW w:w="1452" w:type="dxa"/>
          </w:tcPr>
          <w:p w14:paraId="43228C2F" w14:textId="77777777" w:rsidR="00C03D3B" w:rsidRPr="00344783" w:rsidRDefault="00C03D3B" w:rsidP="00C03D3B">
            <w:pPr>
              <w:ind w:left="0" w:firstLine="0"/>
              <w:rPr>
                <w:lang w:val="lt-LT" w:eastAsia="lt-LT"/>
              </w:rPr>
            </w:pPr>
            <w:r w:rsidRPr="00344783">
              <w:rPr>
                <w:lang w:val="lt-LT" w:eastAsia="lt-LT"/>
              </w:rPr>
              <w:t>Nenumatytos funkcinės apimties kūrimas (rezervas)</w:t>
            </w:r>
          </w:p>
        </w:tc>
        <w:tc>
          <w:tcPr>
            <w:tcW w:w="6047" w:type="dxa"/>
          </w:tcPr>
          <w:p w14:paraId="1F68B8F9" w14:textId="77777777" w:rsidR="00C03D3B" w:rsidRPr="00344783" w:rsidRDefault="00C03D3B" w:rsidP="00C03D3B">
            <w:pPr>
              <w:ind w:left="0" w:firstLine="0"/>
              <w:rPr>
                <w:bCs/>
                <w:lang w:val="lt-LT" w:eastAsia="lt-LT"/>
              </w:rPr>
            </w:pPr>
            <w:r w:rsidRPr="00344783">
              <w:rPr>
                <w:bCs/>
                <w:lang w:val="lt-LT" w:eastAsia="lt-LT"/>
              </w:rPr>
              <w:t>Diegėjas:</w:t>
            </w:r>
          </w:p>
          <w:p w14:paraId="0F8CF064" w14:textId="366F7C93" w:rsidR="00C03D3B" w:rsidRPr="00344783" w:rsidRDefault="00C03D3B" w:rsidP="00C03D3B">
            <w:pPr>
              <w:ind w:left="0" w:firstLine="0"/>
              <w:rPr>
                <w:lang w:val="lt-LT" w:eastAsia="lt-LT"/>
              </w:rPr>
            </w:pPr>
            <w:r w:rsidRPr="00344783">
              <w:rPr>
                <w:lang w:val="lt-LT" w:eastAsia="lt-LT"/>
              </w:rPr>
              <w:t xml:space="preserve">Vykdo sistemos pokyčių valdymą („out of scope“) pagal techninėje specifikacijoje nurodytus reikalavimus ir suderintą </w:t>
            </w:r>
            <w:r w:rsidR="00753D9C">
              <w:rPr>
                <w:lang w:val="lt-LT" w:eastAsia="lt-LT"/>
              </w:rPr>
              <w:t>PMP</w:t>
            </w:r>
            <w:r w:rsidRPr="00344783">
              <w:rPr>
                <w:lang w:val="lt-LT" w:eastAsia="lt-LT"/>
              </w:rPr>
              <w:t>;</w:t>
            </w:r>
          </w:p>
          <w:p w14:paraId="2CEEEE31" w14:textId="77777777" w:rsidR="00C03D3B" w:rsidRPr="00344783" w:rsidRDefault="00C03D3B" w:rsidP="00C03D3B">
            <w:pPr>
              <w:ind w:left="0" w:firstLine="0"/>
              <w:rPr>
                <w:lang w:val="lt-LT" w:eastAsia="lt-LT"/>
              </w:rPr>
            </w:pPr>
            <w:r w:rsidRPr="00344783">
              <w:rPr>
                <w:lang w:val="lt-LT" w:eastAsia="lt-LT"/>
              </w:rPr>
              <w:t>Pasiūlo, įvertina, atlieka papildomų verslo poreikių analizę;</w:t>
            </w:r>
          </w:p>
          <w:p w14:paraId="65349AAD" w14:textId="77777777" w:rsidR="00C03D3B" w:rsidRPr="00344783" w:rsidRDefault="00C03D3B" w:rsidP="00C03D3B">
            <w:pPr>
              <w:ind w:left="0" w:firstLine="0"/>
              <w:rPr>
                <w:lang w:val="lt-LT" w:eastAsia="lt-LT"/>
              </w:rPr>
            </w:pPr>
            <w:r w:rsidRPr="00344783">
              <w:rPr>
                <w:lang w:val="lt-LT" w:eastAsia="lt-LT"/>
              </w:rPr>
              <w:t>Paruošia siūlomų sprendimų aprašymus, vertinimą, diegimo grafiką;</w:t>
            </w:r>
          </w:p>
          <w:p w14:paraId="2E1EC6A0" w14:textId="77777777" w:rsidR="00C03D3B" w:rsidRPr="00344783" w:rsidRDefault="00C03D3B" w:rsidP="00C03D3B">
            <w:pPr>
              <w:ind w:left="0" w:firstLine="0"/>
              <w:rPr>
                <w:lang w:val="lt-LT" w:eastAsia="lt-LT"/>
              </w:rPr>
            </w:pPr>
            <w:r w:rsidRPr="00344783">
              <w:rPr>
                <w:lang w:val="lt-LT" w:eastAsia="lt-LT"/>
              </w:rPr>
              <w:t xml:space="preserve">Pateikia suderinimui papildomų darbų užsakymą; </w:t>
            </w:r>
          </w:p>
          <w:p w14:paraId="6DB6B18D" w14:textId="77777777" w:rsidR="00C03D3B" w:rsidRPr="00344783" w:rsidRDefault="00C03D3B" w:rsidP="00C03D3B">
            <w:pPr>
              <w:ind w:left="0" w:firstLine="0"/>
              <w:rPr>
                <w:lang w:val="lt-LT" w:eastAsia="lt-LT"/>
              </w:rPr>
            </w:pPr>
            <w:r w:rsidRPr="00344783">
              <w:rPr>
                <w:lang w:val="lt-LT" w:eastAsia="lt-LT"/>
              </w:rPr>
              <w:t>Įgyvendina užsakymą numatytais terminais ir šioje techninėje specifikacijoje numatytomis sąlygomis (nefunkciniai reikalavimai);</w:t>
            </w:r>
          </w:p>
          <w:p w14:paraId="14C66EBA" w14:textId="77777777" w:rsidR="00C03D3B" w:rsidRPr="00344783" w:rsidRDefault="00C03D3B" w:rsidP="00C03D3B">
            <w:pPr>
              <w:ind w:left="0" w:firstLine="0"/>
              <w:rPr>
                <w:lang w:val="lt-LT" w:eastAsia="lt-LT"/>
              </w:rPr>
            </w:pPr>
            <w:r w:rsidRPr="00344783">
              <w:rPr>
                <w:lang w:val="lt-LT" w:eastAsia="lt-LT"/>
              </w:rPr>
              <w:t>Pateikia atliktų darbų perdavimo aktą.</w:t>
            </w:r>
          </w:p>
          <w:p w14:paraId="1B929CD4" w14:textId="77777777" w:rsidR="00C03D3B" w:rsidRPr="00344783" w:rsidRDefault="00C03D3B" w:rsidP="00C03D3B">
            <w:pPr>
              <w:ind w:left="0" w:firstLine="0"/>
              <w:rPr>
                <w:bCs/>
                <w:lang w:val="lt-LT" w:eastAsia="lt-LT"/>
              </w:rPr>
            </w:pPr>
            <w:r w:rsidRPr="00344783">
              <w:rPr>
                <w:bCs/>
                <w:lang w:val="lt-LT" w:eastAsia="lt-LT"/>
              </w:rPr>
              <w:t>Užsakovas:</w:t>
            </w:r>
          </w:p>
          <w:p w14:paraId="629740E3" w14:textId="77777777" w:rsidR="00C03D3B" w:rsidRPr="00344783" w:rsidRDefault="00C03D3B" w:rsidP="00C03D3B">
            <w:pPr>
              <w:ind w:left="0" w:firstLine="0"/>
              <w:rPr>
                <w:lang w:val="lt-LT" w:eastAsia="lt-LT"/>
              </w:rPr>
            </w:pPr>
            <w:r w:rsidRPr="00344783">
              <w:rPr>
                <w:lang w:val="lt-LT" w:eastAsia="lt-LT"/>
              </w:rPr>
              <w:t>Dalyvauja pokyčių valdyme;</w:t>
            </w:r>
          </w:p>
          <w:p w14:paraId="5FA1366E" w14:textId="77777777" w:rsidR="00C03D3B" w:rsidRPr="00344783" w:rsidRDefault="00C03D3B" w:rsidP="00C03D3B">
            <w:pPr>
              <w:ind w:left="0" w:firstLine="0"/>
              <w:rPr>
                <w:lang w:val="lt-LT" w:eastAsia="lt-LT"/>
              </w:rPr>
            </w:pPr>
            <w:r w:rsidRPr="00344783">
              <w:rPr>
                <w:lang w:val="lt-LT" w:eastAsia="lt-LT"/>
              </w:rPr>
              <w:t xml:space="preserve">Pateikia papildomus poreikius; </w:t>
            </w:r>
          </w:p>
          <w:p w14:paraId="46B1FE5D" w14:textId="77777777" w:rsidR="00C03D3B" w:rsidRPr="00344783" w:rsidRDefault="00C03D3B" w:rsidP="00C03D3B">
            <w:pPr>
              <w:ind w:left="0" w:firstLine="0"/>
              <w:rPr>
                <w:lang w:val="lt-LT" w:eastAsia="lt-LT"/>
              </w:rPr>
            </w:pPr>
            <w:r w:rsidRPr="00344783">
              <w:rPr>
                <w:lang w:val="lt-LT" w:eastAsia="lt-LT"/>
              </w:rPr>
              <w:t>Dalyvauja poreikio analizėje ir vertinime;</w:t>
            </w:r>
          </w:p>
          <w:p w14:paraId="35781EE9" w14:textId="77777777" w:rsidR="00C03D3B" w:rsidRPr="00344783" w:rsidRDefault="00C03D3B" w:rsidP="00C03D3B">
            <w:pPr>
              <w:ind w:left="0" w:firstLine="0"/>
              <w:rPr>
                <w:lang w:val="lt-LT" w:eastAsia="lt-LT"/>
              </w:rPr>
            </w:pPr>
            <w:r w:rsidRPr="00344783">
              <w:rPr>
                <w:lang w:val="lt-LT" w:eastAsia="lt-LT"/>
              </w:rPr>
              <w:lastRenderedPageBreak/>
              <w:t>Teikia pastabas papildomų darbų užsakymo derinime;</w:t>
            </w:r>
          </w:p>
          <w:p w14:paraId="5C46A46A" w14:textId="77777777" w:rsidR="00C03D3B" w:rsidRPr="00344783" w:rsidRDefault="00C03D3B" w:rsidP="00C03D3B">
            <w:pPr>
              <w:ind w:left="0" w:firstLine="0"/>
              <w:rPr>
                <w:lang w:val="lt-LT" w:eastAsia="lt-LT"/>
              </w:rPr>
            </w:pPr>
            <w:r w:rsidRPr="00344783">
              <w:rPr>
                <w:lang w:val="lt-LT" w:eastAsia="lt-LT"/>
              </w:rPr>
              <w:t>Atlieka atitikties testavimą;</w:t>
            </w:r>
          </w:p>
          <w:p w14:paraId="1D1E5332" w14:textId="77777777" w:rsidR="00C03D3B" w:rsidRPr="00344783" w:rsidRDefault="00C03D3B" w:rsidP="00C03D3B">
            <w:pPr>
              <w:ind w:left="0" w:firstLine="0"/>
              <w:rPr>
                <w:lang w:val="lt-LT" w:eastAsia="lt-LT"/>
              </w:rPr>
            </w:pPr>
            <w:r w:rsidRPr="00344783">
              <w:rPr>
                <w:lang w:val="lt-LT" w:eastAsia="lt-LT"/>
              </w:rPr>
              <w:t>Priima darbus, pasirašo papildomų darbų atlikimo aktą.</w:t>
            </w:r>
          </w:p>
        </w:tc>
        <w:tc>
          <w:tcPr>
            <w:tcW w:w="4853" w:type="dxa"/>
          </w:tcPr>
          <w:p w14:paraId="2F6A7317" w14:textId="77777777" w:rsidR="00C03D3B" w:rsidRPr="00344783" w:rsidRDefault="00C03D3B" w:rsidP="00C03D3B">
            <w:pPr>
              <w:rPr>
                <w:lang w:val="lt-LT" w:eastAsia="lt-LT"/>
              </w:rPr>
            </w:pPr>
          </w:p>
        </w:tc>
        <w:tc>
          <w:tcPr>
            <w:tcW w:w="2320" w:type="dxa"/>
          </w:tcPr>
          <w:p w14:paraId="21CE0F9A" w14:textId="77777777" w:rsidR="00C03D3B" w:rsidRPr="00344783" w:rsidRDefault="00C03D3B" w:rsidP="00C03D3B">
            <w:pPr>
              <w:ind w:left="0" w:firstLine="0"/>
              <w:rPr>
                <w:lang w:val="lt-LT" w:eastAsia="lt-LT"/>
              </w:rPr>
            </w:pPr>
            <w:r w:rsidRPr="00344783">
              <w:rPr>
                <w:lang w:val="lt-LT" w:eastAsia="lt-LT"/>
              </w:rPr>
              <w:t>Pagal poreikį</w:t>
            </w:r>
          </w:p>
        </w:tc>
      </w:tr>
      <w:tr w:rsidR="00C03D3B" w:rsidRPr="00344783" w14:paraId="4012ED26" w14:textId="77777777" w:rsidTr="0CCD4203">
        <w:trPr>
          <w:trHeight w:val="850"/>
        </w:trPr>
        <w:tc>
          <w:tcPr>
            <w:tcW w:w="637" w:type="dxa"/>
          </w:tcPr>
          <w:p w14:paraId="23E7AE62" w14:textId="2CA526B4" w:rsidR="00C03D3B" w:rsidRPr="00344783" w:rsidRDefault="00C03D3B" w:rsidP="00310967">
            <w:pPr>
              <w:ind w:left="0" w:firstLine="0"/>
              <w:rPr>
                <w:lang w:val="lt-LT" w:eastAsia="lt-LT"/>
              </w:rPr>
            </w:pPr>
            <w:r w:rsidRPr="00344783">
              <w:rPr>
                <w:lang w:val="lt-LT"/>
              </w:rPr>
              <w:t>1</w:t>
            </w:r>
            <w:r w:rsidR="000459E6" w:rsidRPr="00344783">
              <w:rPr>
                <w:lang w:val="lt-LT"/>
              </w:rPr>
              <w:t>1</w:t>
            </w:r>
            <w:r w:rsidR="00310967" w:rsidRPr="00344783">
              <w:rPr>
                <w:lang w:val="lt-LT"/>
              </w:rPr>
              <w:t>.</w:t>
            </w:r>
          </w:p>
        </w:tc>
        <w:tc>
          <w:tcPr>
            <w:tcW w:w="1452" w:type="dxa"/>
          </w:tcPr>
          <w:p w14:paraId="0A19A1EC" w14:textId="77777777" w:rsidR="00C03D3B" w:rsidRPr="00344783" w:rsidRDefault="00C03D3B" w:rsidP="00C03D3B">
            <w:pPr>
              <w:ind w:left="0" w:firstLine="0"/>
              <w:rPr>
                <w:lang w:val="lt-LT" w:eastAsia="lt-LT"/>
              </w:rPr>
            </w:pPr>
            <w:r w:rsidRPr="00344783">
              <w:rPr>
                <w:lang w:val="lt-LT"/>
              </w:rPr>
              <w:t>Sistemos priežiūra ir palaikymas</w:t>
            </w:r>
          </w:p>
        </w:tc>
        <w:tc>
          <w:tcPr>
            <w:tcW w:w="6047" w:type="dxa"/>
          </w:tcPr>
          <w:p w14:paraId="146596AE" w14:textId="77777777" w:rsidR="00C03D3B" w:rsidRPr="00344783" w:rsidRDefault="00C03D3B" w:rsidP="00C03D3B">
            <w:pPr>
              <w:ind w:left="0" w:firstLine="0"/>
              <w:rPr>
                <w:bCs/>
                <w:lang w:val="lt-LT" w:eastAsia="lt-LT"/>
              </w:rPr>
            </w:pPr>
            <w:r w:rsidRPr="00344783">
              <w:rPr>
                <w:bCs/>
                <w:lang w:val="lt-LT" w:eastAsia="lt-LT"/>
              </w:rPr>
              <w:t>Diegėjas:</w:t>
            </w:r>
          </w:p>
          <w:p w14:paraId="185250AE" w14:textId="5B387800" w:rsidR="00C03D3B" w:rsidRPr="00344783" w:rsidRDefault="00C03D3B" w:rsidP="00C03D3B">
            <w:pPr>
              <w:ind w:left="0" w:firstLine="0"/>
              <w:rPr>
                <w:rFonts w:eastAsiaTheme="minorHAnsi"/>
                <w:lang w:val="lt-LT" w:eastAsia="lt-LT"/>
              </w:rPr>
            </w:pPr>
            <w:r w:rsidRPr="00344783">
              <w:rPr>
                <w:lang w:val="lt-LT" w:eastAsia="lt-LT"/>
              </w:rPr>
              <w:t xml:space="preserve">Suteikia ir vykdo ne trumpesnį nei </w:t>
            </w:r>
            <w:r w:rsidR="00BE6FF6">
              <w:rPr>
                <w:lang w:val="lt-LT" w:eastAsia="lt-LT"/>
              </w:rPr>
              <w:t>3</w:t>
            </w:r>
            <w:r w:rsidR="00BE6FF6" w:rsidRPr="00344783">
              <w:rPr>
                <w:lang w:val="lt-LT" w:eastAsia="lt-LT"/>
              </w:rPr>
              <w:t xml:space="preserve"> </w:t>
            </w:r>
            <w:r w:rsidRPr="00344783">
              <w:rPr>
                <w:lang w:val="lt-LT" w:eastAsia="lt-LT"/>
              </w:rPr>
              <w:t>metų (</w:t>
            </w:r>
            <w:r w:rsidR="00BE6FF6">
              <w:rPr>
                <w:lang w:val="lt-LT" w:eastAsia="lt-LT"/>
              </w:rPr>
              <w:t>36</w:t>
            </w:r>
            <w:r w:rsidR="00BE6FF6" w:rsidRPr="00344783">
              <w:rPr>
                <w:lang w:val="lt-LT" w:eastAsia="lt-LT"/>
              </w:rPr>
              <w:t xml:space="preserve"> </w:t>
            </w:r>
            <w:r w:rsidRPr="00344783">
              <w:rPr>
                <w:lang w:val="lt-LT" w:eastAsia="lt-LT"/>
              </w:rPr>
              <w:t xml:space="preserve">mėnesių) VPP priežiūros ir vystymo aptarnavimą pagal Techninės specifikacijos reikalavimus nuo Galutinio VPP priėmimo - perdavimo akto pasirašymo dienos. </w:t>
            </w:r>
          </w:p>
          <w:p w14:paraId="28EDD0EB" w14:textId="77777777" w:rsidR="00C03D3B" w:rsidRPr="00344783" w:rsidRDefault="00C03D3B" w:rsidP="00C03D3B">
            <w:pPr>
              <w:ind w:left="0" w:firstLine="0"/>
              <w:rPr>
                <w:bCs/>
                <w:lang w:val="lt-LT" w:eastAsia="lt-LT"/>
              </w:rPr>
            </w:pPr>
            <w:r w:rsidRPr="00344783">
              <w:rPr>
                <w:bCs/>
                <w:lang w:val="lt-LT" w:eastAsia="lt-LT"/>
              </w:rPr>
              <w:t>Užsakovas:</w:t>
            </w:r>
          </w:p>
          <w:p w14:paraId="0234337C" w14:textId="2DD41548" w:rsidR="00C03D3B" w:rsidRPr="00344783" w:rsidRDefault="00C03D3B" w:rsidP="00C03D3B">
            <w:pPr>
              <w:ind w:left="0" w:firstLine="0"/>
              <w:rPr>
                <w:lang w:val="lt-LT" w:eastAsia="lt-LT"/>
              </w:rPr>
            </w:pPr>
            <w:r w:rsidRPr="00344783">
              <w:rPr>
                <w:lang w:val="lt-LT" w:eastAsia="lt-LT"/>
              </w:rPr>
              <w:t>Dalyvauja priežiūros ir vystymo procedūrose taip, kaip numatyta Techninės specifikacijos reikalavimuose.</w:t>
            </w:r>
          </w:p>
        </w:tc>
        <w:tc>
          <w:tcPr>
            <w:tcW w:w="4853" w:type="dxa"/>
          </w:tcPr>
          <w:p w14:paraId="27A7CD6D" w14:textId="77777777" w:rsidR="00C03D3B" w:rsidRPr="00344783" w:rsidRDefault="00C03D3B" w:rsidP="00C03D3B">
            <w:pPr>
              <w:ind w:left="0" w:firstLine="0"/>
              <w:rPr>
                <w:lang w:val="lt-LT" w:eastAsia="lt-LT"/>
              </w:rPr>
            </w:pPr>
            <w:r w:rsidRPr="00344783">
              <w:rPr>
                <w:lang w:val="lt-LT" w:eastAsia="lt-LT"/>
              </w:rPr>
              <w:t>Reguliariai teikiamos sistemos priežiūros, sistemos naudotojų konsultavimo paslaugos.</w:t>
            </w:r>
          </w:p>
        </w:tc>
        <w:tc>
          <w:tcPr>
            <w:tcW w:w="2320" w:type="dxa"/>
          </w:tcPr>
          <w:p w14:paraId="6B809CF9" w14:textId="6A738C0F" w:rsidR="00C03D3B" w:rsidRPr="00344783" w:rsidRDefault="00665473" w:rsidP="00C03D3B">
            <w:pPr>
              <w:ind w:left="0" w:firstLine="0"/>
              <w:rPr>
                <w:lang w:val="lt-LT" w:eastAsia="lt-LT"/>
              </w:rPr>
            </w:pPr>
            <w:r w:rsidRPr="00344783">
              <w:rPr>
                <w:bCs/>
                <w:lang w:val="lt-LT"/>
              </w:rPr>
              <w:t>3</w:t>
            </w:r>
            <w:r w:rsidR="00A913AF" w:rsidRPr="00344783">
              <w:rPr>
                <w:bCs/>
                <w:lang w:val="lt-LT"/>
              </w:rPr>
              <w:t xml:space="preserve"> </w:t>
            </w:r>
            <w:r w:rsidR="00C03D3B" w:rsidRPr="00344783">
              <w:rPr>
                <w:bCs/>
                <w:lang w:val="lt-LT"/>
              </w:rPr>
              <w:t>metai (</w:t>
            </w:r>
            <w:r w:rsidRPr="00344783">
              <w:rPr>
                <w:bCs/>
                <w:lang w:val="lt-LT"/>
              </w:rPr>
              <w:t xml:space="preserve">36 kalendoriniai </w:t>
            </w:r>
            <w:r w:rsidR="00C03D3B" w:rsidRPr="00344783">
              <w:rPr>
                <w:bCs/>
                <w:lang w:val="lt-LT"/>
              </w:rPr>
              <w:t>mėnesi</w:t>
            </w:r>
            <w:r w:rsidRPr="00344783">
              <w:rPr>
                <w:bCs/>
                <w:lang w:val="lt-LT"/>
              </w:rPr>
              <w:t>ai</w:t>
            </w:r>
            <w:r w:rsidR="00C03D3B" w:rsidRPr="00344783">
              <w:rPr>
                <w:bCs/>
                <w:lang w:val="lt-LT"/>
              </w:rPr>
              <w:t>)</w:t>
            </w:r>
            <w:r w:rsidR="00C03D3B" w:rsidRPr="00344783">
              <w:rPr>
                <w:lang w:val="lt-LT"/>
              </w:rPr>
              <w:t xml:space="preserve"> nuo Galutinio VPP priėmimo - perdavimo akto pasirašymo dienos.</w:t>
            </w:r>
          </w:p>
        </w:tc>
      </w:tr>
      <w:tr w:rsidR="00C03D3B" w:rsidRPr="00344783" w14:paraId="2FEF1502" w14:textId="77777777" w:rsidTr="0CCD4203">
        <w:trPr>
          <w:trHeight w:val="850"/>
        </w:trPr>
        <w:tc>
          <w:tcPr>
            <w:tcW w:w="637" w:type="dxa"/>
          </w:tcPr>
          <w:p w14:paraId="3120ABD7" w14:textId="5D596E74" w:rsidR="00C03D3B" w:rsidRPr="00344783" w:rsidRDefault="00C03D3B" w:rsidP="00310967">
            <w:pPr>
              <w:ind w:left="0" w:firstLine="0"/>
              <w:rPr>
                <w:lang w:val="lt-LT" w:eastAsia="lt-LT"/>
              </w:rPr>
            </w:pPr>
            <w:r w:rsidRPr="00344783">
              <w:rPr>
                <w:lang w:val="lt-LT"/>
              </w:rPr>
              <w:t>1</w:t>
            </w:r>
            <w:r w:rsidR="000459E6" w:rsidRPr="00344783">
              <w:rPr>
                <w:lang w:val="lt-LT"/>
              </w:rPr>
              <w:t>2</w:t>
            </w:r>
            <w:r w:rsidRPr="00344783">
              <w:rPr>
                <w:lang w:val="lt-LT"/>
              </w:rPr>
              <w:t>.</w:t>
            </w:r>
          </w:p>
        </w:tc>
        <w:tc>
          <w:tcPr>
            <w:tcW w:w="1452" w:type="dxa"/>
          </w:tcPr>
          <w:p w14:paraId="4D6D1333" w14:textId="77777777" w:rsidR="00C03D3B" w:rsidRPr="00344783" w:rsidRDefault="00C03D3B" w:rsidP="00C03D3B">
            <w:pPr>
              <w:ind w:left="0" w:firstLine="0"/>
              <w:rPr>
                <w:lang w:val="lt-LT" w:eastAsia="lt-LT"/>
              </w:rPr>
            </w:pPr>
            <w:r w:rsidRPr="00344783">
              <w:rPr>
                <w:lang w:val="lt-LT"/>
              </w:rPr>
              <w:t>Garantinė priežiūra</w:t>
            </w:r>
          </w:p>
        </w:tc>
        <w:tc>
          <w:tcPr>
            <w:tcW w:w="6047" w:type="dxa"/>
          </w:tcPr>
          <w:p w14:paraId="6C8658ED" w14:textId="77777777" w:rsidR="00C03D3B" w:rsidRPr="00344783" w:rsidRDefault="00C03D3B" w:rsidP="00C03D3B">
            <w:pPr>
              <w:ind w:left="0" w:firstLine="0"/>
              <w:rPr>
                <w:bCs/>
                <w:lang w:val="lt-LT" w:eastAsia="lt-LT"/>
              </w:rPr>
            </w:pPr>
            <w:r w:rsidRPr="00344783">
              <w:rPr>
                <w:bCs/>
                <w:lang w:val="lt-LT" w:eastAsia="lt-LT"/>
              </w:rPr>
              <w:t>Diegėjas:</w:t>
            </w:r>
          </w:p>
          <w:p w14:paraId="790E6E49" w14:textId="6A5390A1" w:rsidR="00C03D3B" w:rsidRPr="00344783" w:rsidRDefault="00C03D3B" w:rsidP="00C03D3B">
            <w:pPr>
              <w:ind w:left="0" w:firstLine="0"/>
              <w:rPr>
                <w:lang w:val="lt-LT" w:eastAsia="lt-LT"/>
              </w:rPr>
            </w:pPr>
            <w:r w:rsidRPr="00344783">
              <w:rPr>
                <w:lang w:val="lt-LT" w:eastAsia="lt-LT"/>
              </w:rPr>
              <w:t>Suteikia ne trumpesnį nei 12 mėnesių garantinį aptarnavimą nuo Galutinio VPP priėmimo - perdavimo akto pasirašymo dienos;</w:t>
            </w:r>
          </w:p>
          <w:p w14:paraId="39A9DFD4" w14:textId="77777777" w:rsidR="00C03D3B" w:rsidRPr="00344783" w:rsidRDefault="00C03D3B" w:rsidP="00C03D3B">
            <w:pPr>
              <w:ind w:left="0" w:firstLine="0"/>
              <w:rPr>
                <w:lang w:val="lt-LT" w:eastAsia="lt-LT"/>
              </w:rPr>
            </w:pPr>
            <w:r w:rsidRPr="00344783">
              <w:rPr>
                <w:lang w:val="lt-LT" w:eastAsia="lt-LT"/>
              </w:rPr>
              <w:t>Atlieka garantinių darbų taisymą.</w:t>
            </w:r>
          </w:p>
          <w:p w14:paraId="44FCA4DA" w14:textId="77777777" w:rsidR="00C03D3B" w:rsidRPr="00344783" w:rsidRDefault="00C03D3B" w:rsidP="00C03D3B">
            <w:pPr>
              <w:ind w:left="0" w:firstLine="0"/>
              <w:rPr>
                <w:bCs/>
                <w:lang w:val="lt-LT" w:eastAsia="lt-LT"/>
              </w:rPr>
            </w:pPr>
            <w:r w:rsidRPr="00344783">
              <w:rPr>
                <w:bCs/>
                <w:lang w:val="lt-LT" w:eastAsia="lt-LT"/>
              </w:rPr>
              <w:t>Užsakovas:</w:t>
            </w:r>
          </w:p>
          <w:p w14:paraId="2B4D1B0F" w14:textId="77777777" w:rsidR="00C03D3B" w:rsidRPr="00344783" w:rsidRDefault="00C03D3B" w:rsidP="00C03D3B">
            <w:pPr>
              <w:ind w:left="0" w:firstLine="0"/>
              <w:rPr>
                <w:lang w:val="lt-LT" w:eastAsia="lt-LT"/>
              </w:rPr>
            </w:pPr>
            <w:r w:rsidRPr="00344783">
              <w:rPr>
                <w:lang w:val="lt-LT" w:eastAsia="lt-LT"/>
              </w:rPr>
              <w:t>Teikia pastabas dėl garantinių darbų;</w:t>
            </w:r>
          </w:p>
          <w:p w14:paraId="4813DC73" w14:textId="77777777" w:rsidR="00C03D3B" w:rsidRPr="00344783" w:rsidRDefault="00C03D3B" w:rsidP="00C03D3B">
            <w:pPr>
              <w:ind w:left="0" w:firstLine="0"/>
              <w:rPr>
                <w:lang w:val="lt-LT" w:eastAsia="lt-LT"/>
              </w:rPr>
            </w:pPr>
            <w:r w:rsidRPr="00344783">
              <w:rPr>
                <w:lang w:val="lt-LT" w:eastAsia="lt-LT"/>
              </w:rPr>
              <w:t>Priima pakeitimus pagal garantinių darbų atlikimo aktą.</w:t>
            </w:r>
          </w:p>
        </w:tc>
        <w:tc>
          <w:tcPr>
            <w:tcW w:w="4853" w:type="dxa"/>
          </w:tcPr>
          <w:p w14:paraId="3CFD04FD" w14:textId="77777777" w:rsidR="00C03D3B" w:rsidRPr="00344783" w:rsidRDefault="00C03D3B" w:rsidP="00C03D3B">
            <w:pPr>
              <w:ind w:left="0" w:firstLine="0"/>
              <w:rPr>
                <w:lang w:val="lt-LT" w:eastAsia="lt-LT"/>
              </w:rPr>
            </w:pPr>
            <w:r w:rsidRPr="00344783">
              <w:rPr>
                <w:lang w:val="lt-LT" w:eastAsia="lt-LT"/>
              </w:rPr>
              <w:t>Atlikti darbai pagal garantinių darbų įsipareigojimus, parengti ir priimti garantinių darbų atlikimo aktai.</w:t>
            </w:r>
          </w:p>
        </w:tc>
        <w:tc>
          <w:tcPr>
            <w:tcW w:w="2320" w:type="dxa"/>
          </w:tcPr>
          <w:p w14:paraId="51B53640" w14:textId="14E0440A" w:rsidR="00C03D3B" w:rsidRPr="00344783" w:rsidRDefault="00C03D3B" w:rsidP="00C03D3B">
            <w:pPr>
              <w:ind w:left="0" w:firstLine="0"/>
              <w:rPr>
                <w:lang w:val="lt-LT" w:eastAsia="lt-LT"/>
              </w:rPr>
            </w:pPr>
            <w:r w:rsidRPr="00344783">
              <w:rPr>
                <w:bCs/>
                <w:lang w:val="lt-LT"/>
              </w:rPr>
              <w:t>1 metai (12 kalendorinių mėnesių)</w:t>
            </w:r>
            <w:r w:rsidRPr="00344783">
              <w:rPr>
                <w:lang w:val="lt-LT"/>
              </w:rPr>
              <w:t xml:space="preserve"> nuo Galutinio VPP priėmimo - perdavimo akto pasirašymo dienos.</w:t>
            </w:r>
          </w:p>
        </w:tc>
      </w:tr>
      <w:tr w:rsidR="00C03D3B" w:rsidRPr="00344783" w14:paraId="338F0E4C" w14:textId="77777777" w:rsidTr="0CCD4203">
        <w:trPr>
          <w:trHeight w:val="850"/>
        </w:trPr>
        <w:tc>
          <w:tcPr>
            <w:tcW w:w="15309" w:type="dxa"/>
            <w:gridSpan w:val="5"/>
          </w:tcPr>
          <w:p w14:paraId="0205CCD1" w14:textId="0FC7AFF0" w:rsidR="00C03D3B" w:rsidRPr="00344783" w:rsidRDefault="00C03D3B" w:rsidP="00C03D3B">
            <w:pPr>
              <w:ind w:left="0" w:firstLine="0"/>
              <w:rPr>
                <w:bCs/>
                <w:lang w:val="lt-LT"/>
              </w:rPr>
            </w:pPr>
            <w:r w:rsidRPr="00344783">
              <w:rPr>
                <w:bCs/>
                <w:lang w:val="lt-LT"/>
              </w:rPr>
              <w:t>VPP įgyvendinimo metu</w:t>
            </w:r>
          </w:p>
        </w:tc>
      </w:tr>
      <w:tr w:rsidR="00C03D3B" w:rsidRPr="00344783" w14:paraId="5D6BD030" w14:textId="77777777" w:rsidTr="0CCD4203">
        <w:trPr>
          <w:trHeight w:val="850"/>
        </w:trPr>
        <w:tc>
          <w:tcPr>
            <w:tcW w:w="637" w:type="dxa"/>
          </w:tcPr>
          <w:p w14:paraId="12243F13" w14:textId="25EE7441" w:rsidR="00C03D3B" w:rsidRPr="00344783" w:rsidRDefault="00C03D3B" w:rsidP="00310967">
            <w:pPr>
              <w:ind w:left="0" w:firstLine="0"/>
              <w:rPr>
                <w:lang w:val="lt-LT" w:eastAsia="lt-LT"/>
              </w:rPr>
            </w:pPr>
            <w:r w:rsidRPr="00344783">
              <w:rPr>
                <w:lang w:val="lt-LT"/>
              </w:rPr>
              <w:t>1</w:t>
            </w:r>
            <w:r w:rsidR="000459E6" w:rsidRPr="00344783">
              <w:rPr>
                <w:lang w:val="lt-LT"/>
              </w:rPr>
              <w:t>3</w:t>
            </w:r>
            <w:r w:rsidRPr="00344783">
              <w:rPr>
                <w:lang w:val="lt-LT"/>
              </w:rPr>
              <w:t>.</w:t>
            </w:r>
          </w:p>
        </w:tc>
        <w:tc>
          <w:tcPr>
            <w:tcW w:w="1452" w:type="dxa"/>
          </w:tcPr>
          <w:p w14:paraId="13946EA2" w14:textId="77777777" w:rsidR="00C03D3B" w:rsidRPr="00344783" w:rsidRDefault="00C03D3B" w:rsidP="00C03D3B">
            <w:pPr>
              <w:ind w:left="0" w:firstLine="0"/>
              <w:rPr>
                <w:lang w:val="lt-LT" w:eastAsia="lt-LT"/>
              </w:rPr>
            </w:pPr>
            <w:r w:rsidRPr="00344783">
              <w:rPr>
                <w:lang w:val="lt-LT"/>
              </w:rPr>
              <w:t>Ataskaitų rengimas ir projekto valdymas</w:t>
            </w:r>
          </w:p>
        </w:tc>
        <w:tc>
          <w:tcPr>
            <w:tcW w:w="6047" w:type="dxa"/>
          </w:tcPr>
          <w:p w14:paraId="4064EF34" w14:textId="77777777" w:rsidR="00C03D3B" w:rsidRPr="00344783" w:rsidRDefault="00C03D3B" w:rsidP="00C03D3B">
            <w:pPr>
              <w:ind w:left="0" w:firstLine="0"/>
              <w:rPr>
                <w:bCs/>
                <w:lang w:val="lt-LT" w:eastAsia="lt-LT"/>
              </w:rPr>
            </w:pPr>
            <w:r w:rsidRPr="00344783">
              <w:rPr>
                <w:bCs/>
                <w:lang w:val="lt-LT" w:eastAsia="lt-LT"/>
              </w:rPr>
              <w:t>Diegėjas:</w:t>
            </w:r>
          </w:p>
          <w:p w14:paraId="7B397A20" w14:textId="020828F6" w:rsidR="00C03D3B" w:rsidRPr="00344783" w:rsidRDefault="00C03D3B" w:rsidP="00C03D3B">
            <w:pPr>
              <w:ind w:left="0" w:firstLine="0"/>
              <w:rPr>
                <w:lang w:val="lt-LT" w:eastAsia="lt-LT"/>
              </w:rPr>
            </w:pPr>
            <w:r w:rsidRPr="00344783">
              <w:rPr>
                <w:lang w:val="lt-LT" w:eastAsia="lt-LT"/>
              </w:rPr>
              <w:t xml:space="preserve">Rengia VPP diegimo eigos ataskaitas kas </w:t>
            </w:r>
            <w:r w:rsidR="00665473" w:rsidRPr="00344783">
              <w:rPr>
                <w:lang w:val="lt-LT" w:eastAsia="lt-LT"/>
              </w:rPr>
              <w:t>mėnesį</w:t>
            </w:r>
            <w:r w:rsidRPr="00344783">
              <w:rPr>
                <w:lang w:val="lt-LT" w:eastAsia="lt-LT"/>
              </w:rPr>
              <w:t>;</w:t>
            </w:r>
          </w:p>
          <w:p w14:paraId="670F0E77" w14:textId="77777777" w:rsidR="00C03D3B" w:rsidRPr="00344783" w:rsidRDefault="00C03D3B" w:rsidP="00C03D3B">
            <w:pPr>
              <w:ind w:left="0" w:firstLine="0"/>
              <w:rPr>
                <w:lang w:val="lt-LT" w:eastAsia="lt-LT"/>
              </w:rPr>
            </w:pPr>
            <w:r w:rsidRPr="00344783">
              <w:rPr>
                <w:lang w:val="lt-LT" w:eastAsia="lt-LT"/>
              </w:rPr>
              <w:t>Reguliariai (ne rečiau nei kas mėnesį) pristato tarpinius diegimo rezultatus, rizikas, problemas, prognozes;</w:t>
            </w:r>
          </w:p>
          <w:p w14:paraId="47AADA59" w14:textId="77777777" w:rsidR="00C03D3B" w:rsidRPr="00344783" w:rsidRDefault="00C03D3B" w:rsidP="00C03D3B">
            <w:pPr>
              <w:ind w:left="0" w:firstLine="0"/>
              <w:rPr>
                <w:lang w:val="lt-LT" w:eastAsia="lt-LT"/>
              </w:rPr>
            </w:pPr>
            <w:r w:rsidRPr="00344783">
              <w:rPr>
                <w:lang w:val="lt-LT" w:eastAsia="lt-LT"/>
              </w:rPr>
              <w:t>Parengia reguliarių, tarpinių susitikimų minutes.</w:t>
            </w:r>
          </w:p>
          <w:p w14:paraId="0087707D" w14:textId="77777777" w:rsidR="00C03D3B" w:rsidRPr="00344783" w:rsidRDefault="00C03D3B" w:rsidP="00C03D3B">
            <w:pPr>
              <w:ind w:left="0" w:firstLine="0"/>
              <w:rPr>
                <w:lang w:val="lt-LT" w:eastAsia="lt-LT"/>
              </w:rPr>
            </w:pPr>
            <w:r w:rsidRPr="00344783">
              <w:rPr>
                <w:bCs/>
                <w:lang w:val="lt-LT" w:eastAsia="lt-LT"/>
              </w:rPr>
              <w:t>Užsakovas:</w:t>
            </w:r>
          </w:p>
          <w:p w14:paraId="66F30AF4" w14:textId="77777777" w:rsidR="00C03D3B" w:rsidRPr="00344783" w:rsidRDefault="00C03D3B" w:rsidP="00C03D3B">
            <w:pPr>
              <w:ind w:left="0" w:firstLine="0"/>
              <w:rPr>
                <w:lang w:val="lt-LT" w:eastAsia="lt-LT"/>
              </w:rPr>
            </w:pPr>
            <w:r w:rsidRPr="00344783">
              <w:rPr>
                <w:lang w:val="lt-LT" w:eastAsia="lt-LT"/>
              </w:rPr>
              <w:t>Pateikia pastabas ir rekomendacijas ataskaitoms.</w:t>
            </w:r>
          </w:p>
          <w:p w14:paraId="0009C49D" w14:textId="77777777" w:rsidR="00C03D3B" w:rsidRDefault="00C03D3B" w:rsidP="00C03D3B">
            <w:pPr>
              <w:ind w:left="0" w:firstLine="0"/>
              <w:rPr>
                <w:lang w:val="lt-LT" w:eastAsia="lt-LT"/>
              </w:rPr>
            </w:pPr>
            <w:r w:rsidRPr="00344783">
              <w:rPr>
                <w:lang w:val="lt-LT" w:eastAsia="lt-LT"/>
              </w:rPr>
              <w:t>Dalyvauja tarpinių rezultatų aptarimuose.</w:t>
            </w:r>
          </w:p>
          <w:p w14:paraId="14F81E8B" w14:textId="5103BDC9" w:rsidR="00461367" w:rsidRPr="00344783" w:rsidRDefault="00461367" w:rsidP="00C03D3B">
            <w:pPr>
              <w:ind w:left="0" w:firstLine="0"/>
              <w:rPr>
                <w:lang w:val="lt-LT" w:eastAsia="lt-LT"/>
              </w:rPr>
            </w:pPr>
            <w:r w:rsidRPr="00461367">
              <w:rPr>
                <w:lang w:val="lt-LT" w:eastAsia="lt-LT"/>
              </w:rPr>
              <w:t>Ataskaitų rengimo periodiškumas, forma ir detalumas detalizuojami Projekto valdymo plane (PMP)</w:t>
            </w:r>
          </w:p>
        </w:tc>
        <w:tc>
          <w:tcPr>
            <w:tcW w:w="4853" w:type="dxa"/>
          </w:tcPr>
          <w:p w14:paraId="0DB868A8" w14:textId="77777777" w:rsidR="00C03D3B" w:rsidRPr="00344783" w:rsidRDefault="00C03D3B" w:rsidP="00C03D3B">
            <w:pPr>
              <w:ind w:left="0" w:firstLine="0"/>
              <w:rPr>
                <w:lang w:val="lt-LT" w:eastAsia="lt-LT"/>
              </w:rPr>
            </w:pPr>
            <w:r w:rsidRPr="00344783">
              <w:rPr>
                <w:lang w:val="lt-LT" w:eastAsia="lt-LT"/>
              </w:rPr>
              <w:t>Parengtos ataskaitos, kuriose išdėstoma (neapsiribojant):</w:t>
            </w:r>
          </w:p>
          <w:p w14:paraId="7693A44F" w14:textId="77777777" w:rsidR="00C03D3B" w:rsidRPr="00344783" w:rsidRDefault="00C03D3B" w:rsidP="00C03D3B">
            <w:pPr>
              <w:ind w:left="0" w:firstLine="0"/>
              <w:rPr>
                <w:lang w:val="lt-LT" w:eastAsia="lt-LT"/>
              </w:rPr>
            </w:pPr>
            <w:r w:rsidRPr="00344783">
              <w:rPr>
                <w:lang w:val="lt-LT" w:eastAsia="lt-LT"/>
              </w:rPr>
              <w:t>Pasiekti rezultatai;</w:t>
            </w:r>
          </w:p>
          <w:p w14:paraId="19135C25" w14:textId="24886E0B" w:rsidR="00C03D3B" w:rsidRPr="00344783" w:rsidRDefault="00C03D3B" w:rsidP="00C03D3B">
            <w:pPr>
              <w:ind w:left="0" w:firstLine="0"/>
              <w:rPr>
                <w:lang w:val="lt-LT" w:eastAsia="lt-LT"/>
              </w:rPr>
            </w:pPr>
            <w:r w:rsidRPr="00344783">
              <w:rPr>
                <w:lang w:val="lt-LT" w:eastAsia="lt-LT"/>
              </w:rPr>
              <w:t>Vykdomos veiklos ir jų progresas VPP vykdomo plano – grafiko atžvilgiu;</w:t>
            </w:r>
          </w:p>
          <w:p w14:paraId="16C2AB38" w14:textId="77777777" w:rsidR="00C03D3B" w:rsidRPr="00344783" w:rsidRDefault="00C03D3B" w:rsidP="00C03D3B">
            <w:pPr>
              <w:ind w:left="0" w:firstLine="0"/>
              <w:rPr>
                <w:lang w:val="lt-LT" w:eastAsia="lt-LT"/>
              </w:rPr>
            </w:pPr>
            <w:r w:rsidRPr="00344783">
              <w:rPr>
                <w:lang w:val="lt-LT" w:eastAsia="lt-LT"/>
              </w:rPr>
              <w:t xml:space="preserve">Rizikos, kritiniai faktoriai ir numatomi veiksmai; </w:t>
            </w:r>
          </w:p>
          <w:p w14:paraId="452F4A87" w14:textId="0DA2C6D1" w:rsidR="00C03D3B" w:rsidRPr="00344783" w:rsidRDefault="00C03D3B" w:rsidP="00C03D3B">
            <w:pPr>
              <w:ind w:left="0" w:firstLine="0"/>
              <w:rPr>
                <w:lang w:val="lt-LT" w:eastAsia="lt-LT"/>
              </w:rPr>
            </w:pPr>
            <w:r w:rsidRPr="00344783">
              <w:rPr>
                <w:lang w:val="lt-LT" w:eastAsia="lt-LT"/>
              </w:rPr>
              <w:t>prognozės ir kitos VPP įgyvendinimui svarbios aplinkybės;</w:t>
            </w:r>
          </w:p>
          <w:p w14:paraId="424AE5F3" w14:textId="59F354D4" w:rsidR="00C03D3B" w:rsidRPr="00344783" w:rsidRDefault="00C03D3B" w:rsidP="00C03D3B">
            <w:pPr>
              <w:ind w:left="0" w:firstLine="0"/>
              <w:rPr>
                <w:lang w:val="lt-LT" w:eastAsia="lt-LT"/>
              </w:rPr>
            </w:pPr>
            <w:r w:rsidRPr="00344783">
              <w:rPr>
                <w:lang w:val="lt-LT" w:eastAsia="lt-LT"/>
              </w:rPr>
              <w:t xml:space="preserve">VPP </w:t>
            </w:r>
            <w:r w:rsidR="00315504" w:rsidRPr="00344783">
              <w:rPr>
                <w:lang w:val="lt-LT" w:eastAsia="lt-LT"/>
              </w:rPr>
              <w:t>produkto diegimo</w:t>
            </w:r>
            <w:r w:rsidRPr="00344783">
              <w:rPr>
                <w:lang w:val="lt-LT" w:eastAsia="lt-LT"/>
              </w:rPr>
              <w:t xml:space="preserve"> Sutarties vykdymo plano – grafiko pakeitimai.</w:t>
            </w:r>
          </w:p>
          <w:p w14:paraId="4E646B00" w14:textId="77777777" w:rsidR="00C03D3B" w:rsidRPr="00344783" w:rsidRDefault="00C03D3B" w:rsidP="00C03D3B">
            <w:pPr>
              <w:ind w:left="0" w:firstLine="0"/>
              <w:rPr>
                <w:lang w:val="lt-LT" w:eastAsia="lt-LT"/>
              </w:rPr>
            </w:pPr>
            <w:r w:rsidRPr="00344783">
              <w:rPr>
                <w:lang w:val="lt-LT" w:eastAsia="lt-LT"/>
              </w:rPr>
              <w:t>Parengtos reguliarių susitikimų minutės.</w:t>
            </w:r>
          </w:p>
        </w:tc>
        <w:tc>
          <w:tcPr>
            <w:tcW w:w="2320" w:type="dxa"/>
          </w:tcPr>
          <w:p w14:paraId="7D69C307" w14:textId="5F03039C" w:rsidR="00C03D3B" w:rsidRPr="00344783" w:rsidRDefault="00C03D3B" w:rsidP="00C03D3B">
            <w:pPr>
              <w:ind w:left="0" w:firstLine="0"/>
              <w:rPr>
                <w:lang w:val="lt-LT" w:eastAsia="lt-LT"/>
              </w:rPr>
            </w:pPr>
            <w:r w:rsidRPr="00344783">
              <w:rPr>
                <w:lang w:val="lt-LT"/>
              </w:rPr>
              <w:t xml:space="preserve">Kas </w:t>
            </w:r>
            <w:r w:rsidR="00665473" w:rsidRPr="00344783">
              <w:rPr>
                <w:lang w:val="lt-LT"/>
              </w:rPr>
              <w:t xml:space="preserve">mėnesį </w:t>
            </w:r>
            <w:r w:rsidRPr="00344783">
              <w:rPr>
                <w:lang w:val="lt-LT"/>
              </w:rPr>
              <w:t>iki Galutinio VPP priėmimo - perdavimo akto pasirašymo dienos.</w:t>
            </w:r>
          </w:p>
        </w:tc>
      </w:tr>
    </w:tbl>
    <w:p w14:paraId="28FB2555" w14:textId="77777777" w:rsidR="00B2343A" w:rsidRPr="00344783" w:rsidRDefault="00B2343A" w:rsidP="00E93F69"/>
    <w:p w14:paraId="7221F08C" w14:textId="77777777" w:rsidR="00B2343A" w:rsidRPr="00344783" w:rsidRDefault="00B2343A" w:rsidP="00E93F69"/>
    <w:p w14:paraId="3B9EA0A6" w14:textId="77777777" w:rsidR="00B2343A" w:rsidRPr="00344783" w:rsidRDefault="00B2343A" w:rsidP="00E93F69"/>
    <w:p w14:paraId="5A768CFC" w14:textId="77777777" w:rsidR="00B2343A" w:rsidRPr="00344783" w:rsidRDefault="00B2343A" w:rsidP="00E93F69"/>
    <w:p w14:paraId="04DA077D" w14:textId="77777777" w:rsidR="00B2343A" w:rsidRPr="00344783" w:rsidRDefault="00B2343A" w:rsidP="00E93F69"/>
    <w:p w14:paraId="1E59B5E0" w14:textId="77777777" w:rsidR="00B2343A" w:rsidRPr="00344783" w:rsidRDefault="00B2343A" w:rsidP="00E93F69"/>
    <w:p w14:paraId="72977434" w14:textId="77777777" w:rsidR="00B2343A" w:rsidRPr="00344783" w:rsidRDefault="00B2343A" w:rsidP="00E93F69"/>
    <w:p w14:paraId="59042EDE" w14:textId="77777777" w:rsidR="00B2343A" w:rsidRPr="00344783" w:rsidRDefault="00B2343A" w:rsidP="00E93F69"/>
    <w:p w14:paraId="20C06381" w14:textId="77777777" w:rsidR="00B2343A" w:rsidRPr="00344783" w:rsidRDefault="00B2343A" w:rsidP="00E93F69"/>
    <w:p w14:paraId="5824EF55" w14:textId="77777777" w:rsidR="00B2343A" w:rsidRPr="00344783" w:rsidRDefault="00B2343A" w:rsidP="00E93F69"/>
    <w:p w14:paraId="0A21E9E8" w14:textId="77777777" w:rsidR="00B2343A" w:rsidRPr="00344783" w:rsidRDefault="00B2343A" w:rsidP="00E93F69"/>
    <w:p w14:paraId="5D801B96" w14:textId="77777777" w:rsidR="00B2343A" w:rsidRPr="00344783" w:rsidRDefault="00B2343A" w:rsidP="00E93F69"/>
    <w:p w14:paraId="1B3F9ABC" w14:textId="77777777" w:rsidR="00B2343A" w:rsidRPr="00344783" w:rsidRDefault="00B2343A" w:rsidP="00E93F69"/>
    <w:p w14:paraId="3DACE480" w14:textId="77777777" w:rsidR="00DE26BC" w:rsidRPr="00344783" w:rsidRDefault="00DE26BC" w:rsidP="00E93F69"/>
    <w:p w14:paraId="63D4A937" w14:textId="77777777" w:rsidR="00DE26BC" w:rsidRPr="00344783" w:rsidRDefault="00DE26BC" w:rsidP="00E93F69"/>
    <w:p w14:paraId="106FCE43" w14:textId="77777777" w:rsidR="00DE26BC" w:rsidRPr="00344783" w:rsidRDefault="00DE26BC" w:rsidP="00E93F69"/>
    <w:p w14:paraId="776CC9D2" w14:textId="77777777" w:rsidR="00DE26BC" w:rsidRPr="00344783" w:rsidRDefault="00DE26BC" w:rsidP="00E93F69"/>
    <w:p w14:paraId="1D75FF6A" w14:textId="77777777" w:rsidR="00DE26BC" w:rsidRPr="00344783" w:rsidRDefault="00DE26BC" w:rsidP="00E93F69">
      <w:pPr>
        <w:sectPr w:rsidR="00DE26BC" w:rsidRPr="00344783" w:rsidSect="000C45A3">
          <w:pgSz w:w="16838" w:h="11906" w:orient="landscape" w:code="9"/>
          <w:pgMar w:top="1134" w:right="567" w:bottom="567" w:left="567" w:header="284" w:footer="284" w:gutter="0"/>
          <w:cols w:space="1296"/>
          <w:docGrid w:linePitch="360"/>
        </w:sectPr>
      </w:pPr>
    </w:p>
    <w:p w14:paraId="3DF7CAED" w14:textId="77777777" w:rsidR="009C7421" w:rsidRDefault="009C7421" w:rsidP="009C7421">
      <w:pPr>
        <w:pStyle w:val="Heading1"/>
      </w:pPr>
      <w:bookmarkStart w:id="69" w:name="_Toc228972129"/>
      <w:r>
        <w:lastRenderedPageBreak/>
        <w:t>PSO (</w:t>
      </w:r>
      <w:r w:rsidRPr="00AF1AFC">
        <w:t>TSO</w:t>
      </w:r>
      <w:r>
        <w:t>)</w:t>
      </w:r>
      <w:r w:rsidRPr="00AF1AFC">
        <w:t xml:space="preserve"> kvalifikavim</w:t>
      </w:r>
      <w:r>
        <w:t>as</w:t>
      </w:r>
      <w:r w:rsidRPr="00AF1AFC">
        <w:t xml:space="preserve"> (parengties tvirtinim</w:t>
      </w:r>
      <w:r>
        <w:t>as</w:t>
      </w:r>
      <w:r w:rsidRPr="00AF1AFC">
        <w:t>)</w:t>
      </w:r>
      <w:bookmarkEnd w:id="69"/>
    </w:p>
    <w:p w14:paraId="6630AEED" w14:textId="77777777" w:rsidR="009C7421" w:rsidRPr="00B0238F" w:rsidRDefault="009C7421" w:rsidP="009C7421">
      <w:r w:rsidRPr="0028058A">
        <w:t xml:space="preserve">Šiame skyriuje aprašomi </w:t>
      </w:r>
      <w:r>
        <w:fldChar w:fldCharType="begin"/>
      </w:r>
      <w:r>
        <w:instrText xml:space="preserve"> REF _Ref227923356 \r \h  \* MERGEFORMAT </w:instrText>
      </w:r>
      <w:r>
        <w:fldChar w:fldCharType="separate"/>
      </w:r>
      <w:r>
        <w:t>7.4</w:t>
      </w:r>
      <w:r>
        <w:fldChar w:fldCharType="end"/>
      </w:r>
      <w:r w:rsidRPr="0028058A">
        <w:t xml:space="preserve"> skyriuje numatyto funkcionalumo panaudojimo reikalavimai PSO kvalifikavimo metu.</w:t>
      </w:r>
    </w:p>
    <w:p w14:paraId="74B3A937" w14:textId="77777777" w:rsidR="009C7421" w:rsidRDefault="009C7421" w:rsidP="009C7421">
      <w:pPr>
        <w:pStyle w:val="Heading2"/>
      </w:pPr>
      <w:bookmarkStart w:id="70" w:name="_Toc228972130"/>
      <w:r>
        <w:t>Bendri reikalavimai</w:t>
      </w:r>
      <w:bookmarkEnd w:id="70"/>
    </w:p>
    <w:p w14:paraId="2B6F8B22" w14:textId="77777777" w:rsidR="009C7421" w:rsidRPr="00F33524" w:rsidRDefault="009C7421" w:rsidP="00475098">
      <w:pPr>
        <w:pStyle w:val="Heading3"/>
      </w:pPr>
      <w:r>
        <w:t>Diegėjas turi užtikrinti, kad VPP produktas sudarytų galimybes Užsakovui dalyvauti perdavimo sistemos operatoriaus PSO vykdomuose balansavimo paslaugų kvalifikavimo (parengties tvirtinimo) procesuose, įskaitant mFRR paslaugą, pagal galiojančius Baltijos šalių ir Litgrid AB reikalavimus.</w:t>
      </w:r>
    </w:p>
    <w:p w14:paraId="71395D68" w14:textId="77777777" w:rsidR="009C7421" w:rsidRPr="00F33524" w:rsidRDefault="009C7421" w:rsidP="00475098">
      <w:pPr>
        <w:pStyle w:val="Heading3"/>
      </w:pPr>
      <w:r w:rsidRPr="00B92C99">
        <w:t xml:space="preserve">VPP produkto funkcionalumas turi būti pritaikytas </w:t>
      </w:r>
      <w:r>
        <w:t>P</w:t>
      </w:r>
      <w:r w:rsidRPr="00B92C99">
        <w:t>SO kvalifikavimo metu taikomiems duomenų mainų, aktyvavimo, stebėsenos ir bandymų reikalavimams įgyvendinti.</w:t>
      </w:r>
    </w:p>
    <w:p w14:paraId="40C1589D" w14:textId="77777777" w:rsidR="009C7421" w:rsidRPr="00F13517" w:rsidRDefault="009C7421" w:rsidP="009C7421">
      <w:pPr>
        <w:pStyle w:val="Heading2"/>
      </w:pPr>
      <w:bookmarkStart w:id="71" w:name="_Toc228972131"/>
      <w:r w:rsidRPr="00F13517">
        <w:t>Duomenų mainų ir integracijų palaikymas</w:t>
      </w:r>
      <w:bookmarkEnd w:id="71"/>
    </w:p>
    <w:p w14:paraId="5471665C" w14:textId="77777777" w:rsidR="009C7421" w:rsidRDefault="009C7421" w:rsidP="00475098">
      <w:pPr>
        <w:pStyle w:val="Heading3"/>
      </w:pPr>
      <w:r w:rsidRPr="009265A3">
        <w:t xml:space="preserve">VPP produktas turi palaikyti duomenų mainus, reikalingus </w:t>
      </w:r>
      <w:r>
        <w:t>PSO</w:t>
      </w:r>
      <w:r w:rsidRPr="009265A3">
        <w:t xml:space="preserve"> kvalifikavimo procesams, įskaitant</w:t>
      </w:r>
      <w:r>
        <w:t>:</w:t>
      </w:r>
    </w:p>
    <w:p w14:paraId="1D70C3C5" w14:textId="77777777" w:rsidR="009C7421" w:rsidRDefault="009C7421" w:rsidP="00475098">
      <w:pPr>
        <w:pStyle w:val="Heading4"/>
      </w:pPr>
      <w:r>
        <w:t>mFRR balansavimo energijos pasiūlymų pateikimą per žiniatinklio paslaugą (angl. web service), naudojant XML pranešimus pagal ENTSO</w:t>
      </w:r>
      <w:r w:rsidRPr="00F33524">
        <w:rPr>
          <w:rFonts w:ascii="Cambria Math" w:hAnsi="Cambria Math" w:cs="Cambria Math"/>
        </w:rPr>
        <w:t>‑</w:t>
      </w:r>
      <w:r>
        <w:t>E CIM / IEC 62325 standart</w:t>
      </w:r>
      <w:r w:rsidRPr="00F33524">
        <w:rPr>
          <w:rFonts w:cs="Arial"/>
        </w:rPr>
        <w:t>ą</w:t>
      </w:r>
      <w:r>
        <w:t>;</w:t>
      </w:r>
    </w:p>
    <w:p w14:paraId="0A132912" w14:textId="77777777" w:rsidR="009C7421" w:rsidRDefault="009C7421" w:rsidP="00475098">
      <w:pPr>
        <w:pStyle w:val="Heading4"/>
      </w:pPr>
      <w:r>
        <w:t>PSO</w:t>
      </w:r>
      <w:r w:rsidRPr="00CA1EE7">
        <w:t xml:space="preserve"> siunčiamų aktyvavimo nurodymų priėmimą ir apdorojimą;</w:t>
      </w:r>
    </w:p>
    <w:p w14:paraId="1C1B5C7A" w14:textId="77777777" w:rsidR="009C7421" w:rsidRDefault="009C7421" w:rsidP="00475098">
      <w:pPr>
        <w:pStyle w:val="Heading4"/>
      </w:pPr>
      <w:r w:rsidRPr="0019468B">
        <w:t xml:space="preserve">atsakomųjų pranešimų (ACK) ir pasiūlymų neprieinamumo (angl. unavailable) statuso palaikymą pagal </w:t>
      </w:r>
      <w:r>
        <w:t>PSO</w:t>
      </w:r>
      <w:r w:rsidRPr="0019468B">
        <w:t xml:space="preserve"> nustatytą tvarką.</w:t>
      </w:r>
    </w:p>
    <w:p w14:paraId="60B76BFE" w14:textId="77777777" w:rsidR="009C7421" w:rsidRDefault="009C7421" w:rsidP="00475098">
      <w:pPr>
        <w:pStyle w:val="Heading3"/>
      </w:pPr>
      <w:r w:rsidRPr="00B74A0B">
        <w:t xml:space="preserve">VPP turi sudaryti galimybę atlikti </w:t>
      </w:r>
      <w:r>
        <w:t>PSO</w:t>
      </w:r>
      <w:r w:rsidRPr="00B74A0B">
        <w:t xml:space="preserve"> numatytus duomenų mainų bandymus.</w:t>
      </w:r>
    </w:p>
    <w:p w14:paraId="77B6C789" w14:textId="77777777" w:rsidR="009C7421" w:rsidRDefault="009C7421" w:rsidP="009C7421">
      <w:pPr>
        <w:pStyle w:val="Heading2"/>
      </w:pPr>
      <w:bookmarkStart w:id="72" w:name="_Toc228972132"/>
      <w:r w:rsidRPr="00571661">
        <w:t>Realaus laiko duomenys kvalifikavimui</w:t>
      </w:r>
      <w:bookmarkEnd w:id="72"/>
    </w:p>
    <w:p w14:paraId="3A11D1EC" w14:textId="77777777" w:rsidR="009C7421" w:rsidRDefault="009C7421" w:rsidP="00475098">
      <w:pPr>
        <w:pStyle w:val="Heading3"/>
      </w:pPr>
      <w:r w:rsidRPr="00443CAD">
        <w:t xml:space="preserve">VPP produktas turi užtikrinti galimybę </w:t>
      </w:r>
      <w:r>
        <w:t>PSO</w:t>
      </w:r>
      <w:r w:rsidRPr="00443CAD">
        <w:t xml:space="preserve"> kvalifikavimo metu teikti PSO realaus laiko duomenis apie rezervą teikiančius įrenginius ir (arba) jų grupes, įskaitant bent</w:t>
      </w:r>
      <w:r w:rsidRPr="005730D6">
        <w:t>:</w:t>
      </w:r>
    </w:p>
    <w:p w14:paraId="58AF2E03" w14:textId="77777777" w:rsidR="009C7421" w:rsidRDefault="009C7421" w:rsidP="00475098">
      <w:pPr>
        <w:pStyle w:val="Heading4"/>
      </w:pPr>
      <w:r w:rsidRPr="00705256">
        <w:t>suplanuotą aktyviąją galią;</w:t>
      </w:r>
    </w:p>
    <w:p w14:paraId="53851CC7" w14:textId="77777777" w:rsidR="009C7421" w:rsidRDefault="009C7421" w:rsidP="00475098">
      <w:pPr>
        <w:pStyle w:val="Heading4"/>
      </w:pPr>
      <w:r w:rsidRPr="00705256">
        <w:t>faktinę aktyviąją išėjimo galią;</w:t>
      </w:r>
    </w:p>
    <w:p w14:paraId="34ADE984" w14:textId="77777777" w:rsidR="009C7421" w:rsidRDefault="009C7421" w:rsidP="00475098">
      <w:pPr>
        <w:pStyle w:val="Heading4"/>
      </w:pPr>
      <w:r w:rsidRPr="00443CAD">
        <w:t>ribotos energijos rezervuarų atveju – SOC informaciją</w:t>
      </w:r>
      <w:r w:rsidRPr="003D57E1">
        <w:t>.</w:t>
      </w:r>
    </w:p>
    <w:p w14:paraId="0EE44406" w14:textId="77777777" w:rsidR="009C7421" w:rsidRDefault="009C7421" w:rsidP="00475098">
      <w:pPr>
        <w:pStyle w:val="Heading3"/>
      </w:pPr>
      <w:r>
        <w:t>J</w:t>
      </w:r>
      <w:r w:rsidRPr="000C4A11">
        <w:t>eigu realaus laiko duomenų teikimas laikinai neįmanomas, VPP turi sudaryti galimybę duomenis kaupti su laiko žymomis ir pateikti PSO sutartu periodiškumu</w:t>
      </w:r>
      <w:r w:rsidRPr="003D57E1">
        <w:t>.</w:t>
      </w:r>
    </w:p>
    <w:p w14:paraId="66125033" w14:textId="77777777" w:rsidR="009C7421" w:rsidRDefault="009C7421" w:rsidP="009C7421">
      <w:pPr>
        <w:pStyle w:val="Heading2"/>
      </w:pPr>
      <w:bookmarkStart w:id="73" w:name="_Toc228972133"/>
      <w:r w:rsidRPr="000C4A11">
        <w:t>Aktyvavimo ir bandymų palaikymas</w:t>
      </w:r>
      <w:bookmarkEnd w:id="73"/>
    </w:p>
    <w:p w14:paraId="679BB34E" w14:textId="5476CBEE" w:rsidR="009C7421" w:rsidRDefault="009C7421" w:rsidP="00475098">
      <w:pPr>
        <w:pStyle w:val="Heading3"/>
      </w:pPr>
      <w:r>
        <w:t>VPP produktas turi palaikyti rezervų aktyvavimo ir įrenginių valdymo funkcijas taip, kad būtų galima įgyvendinti PSO parengties tvirtinimo bandymus, įskaitant:</w:t>
      </w:r>
    </w:p>
    <w:p w14:paraId="5B3A9E10" w14:textId="77777777" w:rsidR="009C7421" w:rsidRDefault="009C7421" w:rsidP="00475098">
      <w:pPr>
        <w:pStyle w:val="Heading4"/>
      </w:pPr>
      <w:r w:rsidRPr="00CE6D56">
        <w:t>aktyvavimo užduočių priėmimą ir perdavimą įrenginiams;</w:t>
      </w:r>
    </w:p>
    <w:p w14:paraId="72CEA6C6" w14:textId="05BA6DBC" w:rsidR="009C7421" w:rsidRDefault="009C7421" w:rsidP="00475098">
      <w:pPr>
        <w:pStyle w:val="Heading4"/>
      </w:pPr>
      <w:r>
        <w:t>aktyviosios galios valdymą su reikiama skiriamąja geba</w:t>
      </w:r>
      <w:r w:rsidR="00F53F51">
        <w:t xml:space="preserve"> (</w:t>
      </w:r>
      <w:r w:rsidR="00F53F51" w:rsidRPr="00F53F51">
        <w:t>minimal</w:t>
      </w:r>
      <w:r w:rsidR="00F53F51">
        <w:t>us</w:t>
      </w:r>
      <w:r w:rsidR="00F53F51" w:rsidRPr="00F53F51">
        <w:t xml:space="preserve"> galios keitimo žingsn</w:t>
      </w:r>
      <w:r w:rsidR="00F53F51">
        <w:t>is</w:t>
      </w:r>
      <w:r w:rsidR="00F53F51" w:rsidRPr="00F53F51">
        <w:t>, kuriuo VPP gali valdyti ar nustatyti įrenginio/portfelio galią</w:t>
      </w:r>
      <w:r w:rsidR="00F53F51">
        <w:t>)</w:t>
      </w:r>
      <w:r>
        <w:t>;</w:t>
      </w:r>
    </w:p>
    <w:p w14:paraId="7CE0E766" w14:textId="77777777" w:rsidR="009C7421" w:rsidRDefault="009C7421" w:rsidP="00475098">
      <w:pPr>
        <w:pStyle w:val="Heading4"/>
      </w:pPr>
      <w:r w:rsidRPr="00AD2350">
        <w:t>aktyvavimo eigos stebėseną ir duomenų fiksavimą bandymų metu</w:t>
      </w:r>
      <w:r w:rsidRPr="00E362E5">
        <w:t>.</w:t>
      </w:r>
    </w:p>
    <w:p w14:paraId="5B1A1C6E" w14:textId="77777777" w:rsidR="009C7421" w:rsidRDefault="009C7421" w:rsidP="009C7421">
      <w:pPr>
        <w:pStyle w:val="Heading2"/>
      </w:pPr>
      <w:bookmarkStart w:id="74" w:name="_Toc228972134"/>
      <w:r w:rsidRPr="00EB2E92">
        <w:t>Ataskaitų ir bandymų duomenų parengimas</w:t>
      </w:r>
      <w:bookmarkEnd w:id="74"/>
    </w:p>
    <w:p w14:paraId="13C182DA" w14:textId="77777777" w:rsidR="009C7421" w:rsidRDefault="009C7421" w:rsidP="00475098">
      <w:pPr>
        <w:pStyle w:val="Heading3"/>
      </w:pPr>
      <w:r w:rsidRPr="00EB2E92">
        <w:t>VPP produktas turi leisti generuoti ir eksportuoti kvalifikavimo (parengties tvirtinimo) metu surinktus duomenis ir ataskaitas, reikalingas:</w:t>
      </w:r>
    </w:p>
    <w:p w14:paraId="01C5A557" w14:textId="77777777" w:rsidR="009C7421" w:rsidRDefault="009C7421" w:rsidP="00475098">
      <w:pPr>
        <w:pStyle w:val="Heading4"/>
      </w:pPr>
      <w:r>
        <w:t>PSO</w:t>
      </w:r>
      <w:r w:rsidRPr="00EB2E92">
        <w:t xml:space="preserve"> atliekamai duomenų analizei;</w:t>
      </w:r>
    </w:p>
    <w:p w14:paraId="16649A4E" w14:textId="77777777" w:rsidR="009C7421" w:rsidRDefault="009C7421" w:rsidP="00475098">
      <w:pPr>
        <w:pStyle w:val="Heading4"/>
      </w:pPr>
      <w:r w:rsidRPr="00FE183F">
        <w:t>parengties tvirtinimo bandymų rezultatų pateikimui;</w:t>
      </w:r>
    </w:p>
    <w:p w14:paraId="2C804F72" w14:textId="77777777" w:rsidR="009C7421" w:rsidRDefault="009C7421" w:rsidP="00475098">
      <w:pPr>
        <w:pStyle w:val="Heading4"/>
      </w:pPr>
      <w:r w:rsidRPr="00FE183F">
        <w:t>aktyvavimo eigai, laikams ir energijos kiekiams pagrįsti.</w:t>
      </w:r>
    </w:p>
    <w:p w14:paraId="5174A03B" w14:textId="77777777" w:rsidR="009C7421" w:rsidRDefault="009C7421" w:rsidP="00475098">
      <w:pPr>
        <w:pStyle w:val="Heading3"/>
      </w:pPr>
      <w:r w:rsidRPr="00FE183F">
        <w:t>Ataskaitų turinys, forma ir detalumas turi būti suderin</w:t>
      </w:r>
      <w:r>
        <w:t>t</w:t>
      </w:r>
      <w:r w:rsidRPr="00FE183F">
        <w:t xml:space="preserve">i detalios analizės metu, atsižvelgiant į </w:t>
      </w:r>
      <w:r>
        <w:t>PSO</w:t>
      </w:r>
      <w:r w:rsidRPr="00FE183F">
        <w:t xml:space="preserve"> taikomas procedūras ir formas.</w:t>
      </w:r>
    </w:p>
    <w:p w14:paraId="0233CCC8" w14:textId="77777777" w:rsidR="009C7421" w:rsidRDefault="009C7421" w:rsidP="009C7421">
      <w:pPr>
        <w:pStyle w:val="Heading2"/>
      </w:pPr>
      <w:bookmarkStart w:id="75" w:name="_Toc228972135"/>
      <w:r>
        <w:t>Diegėjo vaidmuo PSO kvalifikavimo procese</w:t>
      </w:r>
      <w:bookmarkEnd w:id="75"/>
    </w:p>
    <w:p w14:paraId="1843C3DD" w14:textId="77777777" w:rsidR="009C7421" w:rsidRDefault="009C7421" w:rsidP="00475098">
      <w:pPr>
        <w:pStyle w:val="Heading3"/>
      </w:pPr>
      <w:r w:rsidRPr="00D64399">
        <w:t>Diegėjas privalo Užsakovo kvalifikavimo (parengties tvirtinimo) metu:</w:t>
      </w:r>
    </w:p>
    <w:p w14:paraId="7ABDB965" w14:textId="77777777" w:rsidR="009C7421" w:rsidRDefault="009C7421" w:rsidP="00475098">
      <w:pPr>
        <w:pStyle w:val="Heading4"/>
      </w:pPr>
      <w:r w:rsidRPr="00A05FE3">
        <w:t xml:space="preserve">konsultuoti dėl VPP produkto konfigūracijos, reikalingos </w:t>
      </w:r>
      <w:r>
        <w:t>PSO</w:t>
      </w:r>
      <w:r w:rsidRPr="00A05FE3">
        <w:t xml:space="preserve"> kvalifikavimo reikalavimams įgyvendinti;</w:t>
      </w:r>
    </w:p>
    <w:p w14:paraId="5B7E4CCE" w14:textId="77777777" w:rsidR="009C7421" w:rsidRDefault="009C7421" w:rsidP="00475098">
      <w:pPr>
        <w:pStyle w:val="Heading4"/>
      </w:pPr>
      <w:r w:rsidRPr="00A05FE3">
        <w:t xml:space="preserve">padėti parengti techninę informaciją apie VPP funkcionalumą ir duomenų mainus, kuri reikalinga </w:t>
      </w:r>
      <w:r>
        <w:t>PSO</w:t>
      </w:r>
      <w:r w:rsidRPr="00A05FE3">
        <w:t xml:space="preserve"> teikiamoms paraiškoms, bandymų programoms ar protokolams;</w:t>
      </w:r>
    </w:p>
    <w:p w14:paraId="4FCE1380" w14:textId="3E32D109" w:rsidR="009C7421" w:rsidRDefault="00BE2F34" w:rsidP="00475098">
      <w:pPr>
        <w:pStyle w:val="Heading3"/>
      </w:pPr>
      <w:r>
        <w:t>Diegėj</w:t>
      </w:r>
      <w:r w:rsidR="006D038C">
        <w:t xml:space="preserve">as privalo </w:t>
      </w:r>
      <w:r w:rsidR="009C7421" w:rsidRPr="00A05FE3">
        <w:t xml:space="preserve">dalyvauti </w:t>
      </w:r>
      <w:r w:rsidR="009C7421">
        <w:t>PSO</w:t>
      </w:r>
      <w:r w:rsidR="009C7421" w:rsidRPr="00A05FE3">
        <w:t xml:space="preserve"> kvalifikavimo bandymų metu techninio palaikymo vaidmenyje (pagal su Užsakovu suderintą apimtį), neperimant Užsakovo, kaip balansavimo paslaugos teikėjo, teisių ir pareigų.</w:t>
      </w:r>
    </w:p>
    <w:p w14:paraId="0C63EDA1" w14:textId="567E8C02" w:rsidR="008C0E0E" w:rsidRPr="00344783" w:rsidRDefault="00C41BBA" w:rsidP="00E756A2">
      <w:pPr>
        <w:pStyle w:val="Heading1"/>
      </w:pPr>
      <w:bookmarkStart w:id="76" w:name="_Toc228972136"/>
      <w:r w:rsidRPr="00344783">
        <w:t>Funkciniai</w:t>
      </w:r>
      <w:r w:rsidR="00A144D2" w:rsidRPr="00344783">
        <w:t xml:space="preserve"> reikalavimai</w:t>
      </w:r>
      <w:bookmarkEnd w:id="76"/>
      <w:r w:rsidR="00A144D2" w:rsidRPr="00344783">
        <w:t xml:space="preserve"> </w:t>
      </w:r>
    </w:p>
    <w:p w14:paraId="72C9604F" w14:textId="080CED8F" w:rsidR="009262D7" w:rsidRPr="00344783" w:rsidRDefault="00951922" w:rsidP="00277137">
      <w:r>
        <w:t>VVP turi s</w:t>
      </w:r>
      <w:r w:rsidR="00C52BB1">
        <w:t xml:space="preserve">ujungti į tinklą </w:t>
      </w:r>
      <w:r w:rsidR="00181304">
        <w:t>paskirstytus energijos išteklius</w:t>
      </w:r>
      <w:r w:rsidR="005A1C46">
        <w:t xml:space="preserve"> </w:t>
      </w:r>
      <w:r>
        <w:t>siekiant stebėti, prognozuoti, optimizuoti</w:t>
      </w:r>
      <w:r w:rsidR="008516AA">
        <w:t xml:space="preserve">, </w:t>
      </w:r>
      <w:r>
        <w:t xml:space="preserve">prekiauti jų </w:t>
      </w:r>
      <w:r w:rsidR="005005A0">
        <w:t>rezervo pajėgumais</w:t>
      </w:r>
      <w:r w:rsidR="008516AA">
        <w:t xml:space="preserve"> ir energija</w:t>
      </w:r>
      <w:r>
        <w:t>.</w:t>
      </w:r>
    </w:p>
    <w:p w14:paraId="1B572E46" w14:textId="4D3D894D" w:rsidR="00BA392A" w:rsidRPr="00344783" w:rsidRDefault="00374901" w:rsidP="00D93752">
      <w:pPr>
        <w:pStyle w:val="Heading2"/>
      </w:pPr>
      <w:bookmarkStart w:id="77" w:name="_Toc228972137"/>
      <w:r w:rsidRPr="00344783">
        <w:lastRenderedPageBreak/>
        <w:t>P</w:t>
      </w:r>
      <w:r w:rsidR="00AC7AA6" w:rsidRPr="00344783">
        <w:t>rognozavimas ir planavimas</w:t>
      </w:r>
      <w:bookmarkEnd w:id="77"/>
    </w:p>
    <w:p w14:paraId="0B1DA01F" w14:textId="00969569" w:rsidR="00686A9B" w:rsidRPr="00344783" w:rsidRDefault="00686A9B" w:rsidP="00475098">
      <w:pPr>
        <w:pStyle w:val="Heading3"/>
      </w:pPr>
      <w:r w:rsidRPr="00344783">
        <w:t xml:space="preserve">VPP </w:t>
      </w:r>
      <w:r w:rsidR="006D038C">
        <w:t xml:space="preserve">produktas </w:t>
      </w:r>
      <w:r w:rsidRPr="00344783">
        <w:t>turi palaikyti:</w:t>
      </w:r>
    </w:p>
    <w:p w14:paraId="181F93AF" w14:textId="11A8FBE4" w:rsidR="00686A9B" w:rsidRPr="00344783" w:rsidRDefault="004A130B" w:rsidP="00475098">
      <w:pPr>
        <w:pStyle w:val="Heading4"/>
      </w:pPr>
      <w:r>
        <w:t>e</w:t>
      </w:r>
      <w:r w:rsidRPr="00344783">
        <w:t xml:space="preserve">nergijos </w:t>
      </w:r>
      <w:r w:rsidR="00686A9B" w:rsidRPr="00344783">
        <w:t>gamybos/vartojimo prognozes,</w:t>
      </w:r>
    </w:p>
    <w:p w14:paraId="0BCEBF9B" w14:textId="5C6FDF15" w:rsidR="00686A9B" w:rsidRPr="00344783" w:rsidRDefault="004A130B" w:rsidP="00475098">
      <w:pPr>
        <w:pStyle w:val="Heading4"/>
      </w:pPr>
      <w:r>
        <w:t>b</w:t>
      </w:r>
      <w:r w:rsidRPr="00344783">
        <w:t xml:space="preserve">ent </w:t>
      </w:r>
      <w:r w:rsidR="00686A9B" w:rsidRPr="00344783">
        <w:t>15 min. rezoliuciją (market</w:t>
      </w:r>
      <w:r w:rsidR="00686A9B" w:rsidRPr="00344783">
        <w:rPr>
          <w:rFonts w:ascii="Cambria Math" w:hAnsi="Cambria Math" w:cs="Cambria Math"/>
        </w:rPr>
        <w:t>‑</w:t>
      </w:r>
      <w:r w:rsidR="00686A9B" w:rsidRPr="00344783">
        <w:t>ready).</w:t>
      </w:r>
    </w:p>
    <w:p w14:paraId="50C3763F" w14:textId="73D883EF" w:rsidR="00607293" w:rsidRPr="00344783" w:rsidRDefault="00DB4F3D" w:rsidP="00475098">
      <w:pPr>
        <w:pStyle w:val="Heading3"/>
      </w:pPr>
      <w:r w:rsidRPr="00344783">
        <w:t xml:space="preserve">VPP turi teikti pasiūlymus ir juos aktyvuoti atsižvelgiant į </w:t>
      </w:r>
      <w:r w:rsidR="00422AB0" w:rsidRPr="00344783">
        <w:t xml:space="preserve">kiekvieno </w:t>
      </w:r>
      <w:r w:rsidRPr="00344783">
        <w:t xml:space="preserve">įrenginio darbo specifiką ir turimą </w:t>
      </w:r>
      <w:r w:rsidR="00422AB0" w:rsidRPr="00344783">
        <w:t>pajėgumą.</w:t>
      </w:r>
      <w:r w:rsidR="00686A9B" w:rsidRPr="00344783">
        <w:t xml:space="preserve"> </w:t>
      </w:r>
    </w:p>
    <w:p w14:paraId="03D33156" w14:textId="7AE648BE" w:rsidR="00DB4F3D" w:rsidRPr="00344783" w:rsidRDefault="006D038C" w:rsidP="00475098">
      <w:pPr>
        <w:pStyle w:val="Heading3"/>
      </w:pPr>
      <w:r>
        <w:t xml:space="preserve">VPP </w:t>
      </w:r>
      <w:r w:rsidR="00D10055">
        <w:t>t</w:t>
      </w:r>
      <w:r w:rsidR="00686A9B">
        <w:t xml:space="preserve">uri </w:t>
      </w:r>
      <w:r w:rsidR="00D10055">
        <w:t xml:space="preserve">sudaryti galimybę </w:t>
      </w:r>
      <w:r w:rsidR="00241DEC">
        <w:t>nustatyti</w:t>
      </w:r>
      <w:r w:rsidR="00D461E4">
        <w:t xml:space="preserve"> </w:t>
      </w:r>
      <w:r w:rsidR="001C6EE0">
        <w:t xml:space="preserve">pasiūlymo </w:t>
      </w:r>
      <w:r w:rsidR="00686A9B">
        <w:t>kainos skaičiavimą pagal užsakovo nustatytą kainos skaičiavimo metodiką.</w:t>
      </w:r>
    </w:p>
    <w:p w14:paraId="653F1B11" w14:textId="21C872FE" w:rsidR="00686A9B" w:rsidRPr="00344783" w:rsidRDefault="00686A9B" w:rsidP="00475098">
      <w:pPr>
        <w:pStyle w:val="Heading3"/>
      </w:pPr>
      <w:r w:rsidRPr="00344783">
        <w:t>V</w:t>
      </w:r>
      <w:r w:rsidR="00607293" w:rsidRPr="00344783">
        <w:t>PP</w:t>
      </w:r>
      <w:r w:rsidRPr="00344783">
        <w:t xml:space="preserve"> produktas turi:</w:t>
      </w:r>
    </w:p>
    <w:p w14:paraId="14E6A3F0" w14:textId="381ED39D" w:rsidR="00686A9B" w:rsidRPr="00344783" w:rsidRDefault="00E240BA" w:rsidP="00475098">
      <w:pPr>
        <w:pStyle w:val="Heading4"/>
      </w:pPr>
      <w:r>
        <w:t>integruoti</w:t>
      </w:r>
      <w:r w:rsidR="00686A9B">
        <w:t xml:space="preserve"> kelis prognozių šaltinius,</w:t>
      </w:r>
    </w:p>
    <w:p w14:paraId="256C4639" w14:textId="1AD0AA74" w:rsidR="00686A9B" w:rsidRPr="00344783" w:rsidRDefault="00686A9B" w:rsidP="00475098">
      <w:pPr>
        <w:pStyle w:val="Heading4"/>
      </w:pPr>
      <w:r w:rsidRPr="00344783">
        <w:t>leisti keisti prognozių tiekėją be programinio kodo perrašymo.</w:t>
      </w:r>
    </w:p>
    <w:p w14:paraId="1B00D358" w14:textId="609A14A9" w:rsidR="0096470F" w:rsidRPr="00344783" w:rsidRDefault="0096470F" w:rsidP="00D93752">
      <w:pPr>
        <w:pStyle w:val="Heading2"/>
      </w:pPr>
      <w:bookmarkStart w:id="78" w:name="_Toc228972138"/>
      <w:r w:rsidRPr="00344783">
        <w:t>Optimizavimas</w:t>
      </w:r>
      <w:bookmarkEnd w:id="78"/>
    </w:p>
    <w:p w14:paraId="0CBAE46F" w14:textId="77777777" w:rsidR="00607293" w:rsidRPr="00344783" w:rsidRDefault="0096470F" w:rsidP="00475098">
      <w:pPr>
        <w:pStyle w:val="Heading3"/>
      </w:pPr>
      <w:r w:rsidRPr="00344783">
        <w:t>VPP produktas turi optimizuoti DER veikimą, atsižvelgiant į</w:t>
      </w:r>
      <w:r w:rsidR="00607293" w:rsidRPr="00344783">
        <w:t>:</w:t>
      </w:r>
    </w:p>
    <w:p w14:paraId="3B7C12C4" w14:textId="2549C002" w:rsidR="00607293" w:rsidRPr="00344783" w:rsidRDefault="00607293" w:rsidP="00475098">
      <w:pPr>
        <w:pStyle w:val="Heading4"/>
      </w:pPr>
      <w:r w:rsidRPr="00344783">
        <w:t>kainas,</w:t>
      </w:r>
    </w:p>
    <w:p w14:paraId="6FB984B7" w14:textId="0FFFE1D3" w:rsidR="00607293" w:rsidRPr="00344783" w:rsidRDefault="00607293" w:rsidP="00475098">
      <w:pPr>
        <w:pStyle w:val="Heading4"/>
      </w:pPr>
      <w:r w:rsidRPr="00344783">
        <w:t>techninius apribojimus</w:t>
      </w:r>
      <w:r w:rsidR="0096470F" w:rsidRPr="00344783">
        <w:t xml:space="preserve">, </w:t>
      </w:r>
    </w:p>
    <w:p w14:paraId="20FFE63E" w14:textId="1F54103B" w:rsidR="00607293" w:rsidRPr="00344783" w:rsidRDefault="00607293" w:rsidP="00475098">
      <w:pPr>
        <w:pStyle w:val="Heading4"/>
      </w:pPr>
      <w:r w:rsidRPr="00344783">
        <w:t>prognozes</w:t>
      </w:r>
      <w:r w:rsidR="0096470F" w:rsidRPr="00344783">
        <w:t xml:space="preserve">, </w:t>
      </w:r>
    </w:p>
    <w:p w14:paraId="2AECCF4A" w14:textId="2FFEE70A" w:rsidR="0096470F" w:rsidRPr="00344783" w:rsidRDefault="00607293" w:rsidP="00475098">
      <w:pPr>
        <w:pStyle w:val="Heading4"/>
      </w:pPr>
      <w:r w:rsidRPr="00344783">
        <w:t>rinkos signalus.</w:t>
      </w:r>
    </w:p>
    <w:p w14:paraId="0A8040A8" w14:textId="39DA65B6" w:rsidR="00607293" w:rsidRPr="00344783" w:rsidRDefault="00607293" w:rsidP="00475098">
      <w:pPr>
        <w:pStyle w:val="Heading3"/>
      </w:pPr>
      <w:r w:rsidRPr="00344783">
        <w:t>VPP produktas turi palaikyti:</w:t>
      </w:r>
    </w:p>
    <w:p w14:paraId="710D1CD0" w14:textId="2819F615" w:rsidR="00607293" w:rsidRPr="00344783" w:rsidRDefault="00607293" w:rsidP="00475098">
      <w:pPr>
        <w:pStyle w:val="Heading4"/>
      </w:pPr>
      <w:r w:rsidRPr="00344783">
        <w:t>skirtingus optimizavimo variklius / metodus,</w:t>
      </w:r>
    </w:p>
    <w:p w14:paraId="2C550B47" w14:textId="430DB3A3" w:rsidR="00607293" w:rsidRDefault="00607293" w:rsidP="00475098">
      <w:pPr>
        <w:pStyle w:val="Heading4"/>
      </w:pPr>
      <w:r w:rsidRPr="00344783">
        <w:t>galimybę keisti optimizatorių be produkto perrašymo.</w:t>
      </w:r>
    </w:p>
    <w:p w14:paraId="2653BDDD" w14:textId="6BC6C508" w:rsidR="00722136" w:rsidRPr="00722136" w:rsidRDefault="0095550A" w:rsidP="00475098">
      <w:pPr>
        <w:pStyle w:val="Heading3"/>
      </w:pPr>
      <w:r w:rsidRPr="0095550A">
        <w:t>VPP turi palaikyti prioretizavimo taisykles</w:t>
      </w:r>
      <w:r w:rsidR="00722136" w:rsidRPr="00722136">
        <w:t>.</w:t>
      </w:r>
    </w:p>
    <w:p w14:paraId="52E26557" w14:textId="77777777" w:rsidR="00960A36" w:rsidRPr="00344783" w:rsidRDefault="00960A36" w:rsidP="00D93752">
      <w:pPr>
        <w:pStyle w:val="Heading2"/>
      </w:pPr>
      <w:bookmarkStart w:id="79" w:name="_Toc228972139"/>
      <w:r w:rsidRPr="00344783">
        <w:t>Išteklių stebėjimas</w:t>
      </w:r>
      <w:bookmarkEnd w:id="79"/>
    </w:p>
    <w:p w14:paraId="793B2740" w14:textId="324D22E9" w:rsidR="00960A36" w:rsidRPr="00344783" w:rsidRDefault="00960A36" w:rsidP="00475098">
      <w:pPr>
        <w:pStyle w:val="Heading3"/>
      </w:pPr>
      <w:r w:rsidRPr="00344783">
        <w:t>VPP turi stebėti įrenginių būsenas realiu laiku</w:t>
      </w:r>
      <w:r w:rsidR="00986C96" w:rsidRPr="00344783">
        <w:t>, tinkamu balansavimo produktams</w:t>
      </w:r>
      <w:r w:rsidRPr="00344783">
        <w:t>.</w:t>
      </w:r>
    </w:p>
    <w:p w14:paraId="57DE9FA1" w14:textId="5D9C647C" w:rsidR="00960A36" w:rsidRPr="00344783" w:rsidRDefault="00960A36" w:rsidP="00D93752">
      <w:pPr>
        <w:pStyle w:val="Heading2"/>
      </w:pPr>
      <w:bookmarkStart w:id="80" w:name="_Ref227923356"/>
      <w:bookmarkStart w:id="81" w:name="_Toc228972140"/>
      <w:r w:rsidRPr="00344783">
        <w:t xml:space="preserve">Integracija su </w:t>
      </w:r>
      <w:r w:rsidR="00617F55">
        <w:t>PSO (</w:t>
      </w:r>
      <w:r w:rsidRPr="00344783">
        <w:t>TSO</w:t>
      </w:r>
      <w:r w:rsidR="00617F55">
        <w:t>)</w:t>
      </w:r>
      <w:bookmarkEnd w:id="80"/>
      <w:bookmarkEnd w:id="81"/>
    </w:p>
    <w:p w14:paraId="6B6502BE" w14:textId="00F36A24" w:rsidR="005D7ECF" w:rsidRDefault="007D10BC" w:rsidP="00475098">
      <w:pPr>
        <w:pStyle w:val="Heading3"/>
        <w:rPr>
          <w:b/>
        </w:rPr>
      </w:pPr>
      <w:r w:rsidRPr="007D10BC">
        <w:t>VPP produktas turi palaikyti integraciją su perdavimo sistemos operatoriaus PSO informacinėmis sistemomis, reikalingą balansavimo paslaugų teikimui realaus eksploatavimo metu.</w:t>
      </w:r>
    </w:p>
    <w:p w14:paraId="097807A6" w14:textId="71359851" w:rsidR="00906484" w:rsidRDefault="009D5D1D" w:rsidP="00475098">
      <w:pPr>
        <w:pStyle w:val="Heading3"/>
      </w:pPr>
      <w:r w:rsidRPr="009D5D1D">
        <w:t>VPP turi palaikyti keitimąsi duomenimis su PSO sistemomis pagal PSO nustatytus reikalavimus, įskaitant:</w:t>
      </w:r>
    </w:p>
    <w:p w14:paraId="33D5497C" w14:textId="42B68E67" w:rsidR="009D5D1D" w:rsidRDefault="00423AC4" w:rsidP="00475098">
      <w:pPr>
        <w:pStyle w:val="Heading4"/>
      </w:pPr>
      <w:r w:rsidRPr="00423AC4">
        <w:t xml:space="preserve">balansavimo energijos ir (ar) </w:t>
      </w:r>
      <w:r w:rsidR="00E0694F">
        <w:t xml:space="preserve">rezervo </w:t>
      </w:r>
      <w:r w:rsidRPr="00423AC4">
        <w:t>pajėgumo pasiūlymų (bidų) teikimą;</w:t>
      </w:r>
    </w:p>
    <w:p w14:paraId="0CC0A87D" w14:textId="71AEEC3C" w:rsidR="00423AC4" w:rsidRDefault="00423AC4" w:rsidP="00475098">
      <w:pPr>
        <w:pStyle w:val="Heading4"/>
      </w:pPr>
      <w:r>
        <w:t>P</w:t>
      </w:r>
      <w:r w:rsidRPr="00423AC4">
        <w:t>SO atsakymų (ACK), įskaitant teigiamus ir neigiamus, priėmimą;</w:t>
      </w:r>
    </w:p>
    <w:p w14:paraId="381CF45F" w14:textId="1769F2DB" w:rsidR="00423AC4" w:rsidRDefault="00423AC4" w:rsidP="00475098">
      <w:pPr>
        <w:pStyle w:val="Heading4"/>
      </w:pPr>
      <w:r w:rsidRPr="00423AC4">
        <w:t>pateiktų pasiūlymų neprieinamumo (angl. unavailable) pažymėjimą;</w:t>
      </w:r>
    </w:p>
    <w:p w14:paraId="48C3DDDF" w14:textId="333008A8" w:rsidR="00423AC4" w:rsidRDefault="00617F55" w:rsidP="00475098">
      <w:pPr>
        <w:pStyle w:val="Heading4"/>
      </w:pPr>
      <w:r w:rsidRPr="00617F55">
        <w:t>aktyvavimo nurodymų priėmimą ir apdorojimą.</w:t>
      </w:r>
    </w:p>
    <w:p w14:paraId="09294CD5" w14:textId="608C5740" w:rsidR="00617F55" w:rsidRDefault="00617F55" w:rsidP="00475098">
      <w:pPr>
        <w:pStyle w:val="Heading3"/>
      </w:pPr>
      <w:r w:rsidRPr="00617F55">
        <w:t>VPP turi sudaryti galimybę PSO realiuoju laiku teikti bent šiuos duomenų taškus:</w:t>
      </w:r>
    </w:p>
    <w:p w14:paraId="5D2A71F3" w14:textId="462BC537" w:rsidR="00617F55" w:rsidRDefault="000C74E2" w:rsidP="00475098">
      <w:pPr>
        <w:pStyle w:val="Heading4"/>
      </w:pPr>
      <w:r w:rsidRPr="000C74E2">
        <w:t>suplanuotą aktyviąją galią;</w:t>
      </w:r>
    </w:p>
    <w:p w14:paraId="68D78467" w14:textId="7F439685" w:rsidR="000C74E2" w:rsidRDefault="000C74E2" w:rsidP="00475098">
      <w:pPr>
        <w:pStyle w:val="Heading4"/>
      </w:pPr>
      <w:r w:rsidRPr="000C74E2">
        <w:t>faktinę aktyviąją išėjimo galią;</w:t>
      </w:r>
    </w:p>
    <w:p w14:paraId="6609437B" w14:textId="477B1855" w:rsidR="000C74E2" w:rsidRDefault="000C74E2" w:rsidP="00475098">
      <w:pPr>
        <w:pStyle w:val="Heading4"/>
      </w:pPr>
      <w:r w:rsidRPr="000C74E2">
        <w:t>jeigu taikoma – galimą mFRR balansavimo aukštyn ir (ar) žemyn kiekį;</w:t>
      </w:r>
    </w:p>
    <w:p w14:paraId="0DEDF37F" w14:textId="69D0E222" w:rsidR="000C74E2" w:rsidRDefault="000C74E2" w:rsidP="00475098">
      <w:pPr>
        <w:pStyle w:val="Heading4"/>
      </w:pPr>
      <w:r w:rsidRPr="000C74E2">
        <w:t>ribotos energijos rezervuarų atveju – SOC informaciją.</w:t>
      </w:r>
    </w:p>
    <w:p w14:paraId="0FA3A155" w14:textId="2B947CD3" w:rsidR="00743A3A" w:rsidRDefault="00743A3A" w:rsidP="00475098">
      <w:pPr>
        <w:pStyle w:val="Heading3"/>
      </w:pPr>
      <w:r w:rsidRPr="00743A3A">
        <w:t>Jeigu realaus laiko duomenų teikimas PSO nustatytais kanalais laikinai neįmanomas, VPP turi užtikrinti duomenų rinkimą su laiko žymomis ir sudaryti galimybę šiuos duomenis pateikti PSO sutartu periodiškumu.</w:t>
      </w:r>
    </w:p>
    <w:p w14:paraId="3777B185" w14:textId="5C0243E8" w:rsidR="00AC3CFB" w:rsidRDefault="00AC3CFB" w:rsidP="00475098">
      <w:pPr>
        <w:pStyle w:val="Heading3"/>
      </w:pPr>
      <w:r w:rsidRPr="00AC3CFB">
        <w:t>VPP turi</w:t>
      </w:r>
      <w:r>
        <w:t xml:space="preserve"> vykdyti a</w:t>
      </w:r>
      <w:r w:rsidR="00170689">
        <w:t>k</w:t>
      </w:r>
      <w:r>
        <w:t>tyvavimus</w:t>
      </w:r>
      <w:r w:rsidRPr="00AC3CFB">
        <w:t>:</w:t>
      </w:r>
    </w:p>
    <w:p w14:paraId="60993A1B" w14:textId="33F2A8D0" w:rsidR="005E0933" w:rsidRDefault="0040371E" w:rsidP="00475098">
      <w:pPr>
        <w:pStyle w:val="Heading4"/>
      </w:pPr>
      <w:r w:rsidRPr="0040371E">
        <w:t>priimti PSO siunčiamas aktyvavimo užduotis;</w:t>
      </w:r>
    </w:p>
    <w:p w14:paraId="6AA11CD3" w14:textId="41068179" w:rsidR="0040371E" w:rsidRDefault="0040371E" w:rsidP="00475098">
      <w:pPr>
        <w:pStyle w:val="Heading4"/>
      </w:pPr>
      <w:r w:rsidRPr="0040371E">
        <w:t>išskaidyti aktyvavimo signalus į atskirus rezervą teikiančius įrenginius ar jų grupes;</w:t>
      </w:r>
    </w:p>
    <w:p w14:paraId="021D2243" w14:textId="04B689FD" w:rsidR="0040371E" w:rsidRDefault="0040371E" w:rsidP="00475098">
      <w:pPr>
        <w:pStyle w:val="Heading4"/>
      </w:pPr>
      <w:r w:rsidRPr="0040371E">
        <w:t>valdyti aktyviosios galios užduotis su ne mažesne kaip 0,1 MW skiriamąja geba;</w:t>
      </w:r>
    </w:p>
    <w:p w14:paraId="05C1FC16" w14:textId="5EF5410C" w:rsidR="0040371E" w:rsidRDefault="006771BB" w:rsidP="00475098">
      <w:pPr>
        <w:pStyle w:val="Heading4"/>
      </w:pPr>
      <w:r w:rsidRPr="006771BB">
        <w:t>užtikrinti aktyvavimo eigos stebėseną ir atsekamumą.</w:t>
      </w:r>
    </w:p>
    <w:p w14:paraId="70C4A605" w14:textId="5301DCF1" w:rsidR="006771BB" w:rsidRDefault="006771BB" w:rsidP="00475098">
      <w:pPr>
        <w:pStyle w:val="Heading3"/>
      </w:pPr>
      <w:r w:rsidRPr="006771BB">
        <w:t>VPP integracija su PSO turi būti pakankama sklandžiam balansavimo paslaugų teikimui pagal galiojančius PSO reikalavimus.</w:t>
      </w:r>
    </w:p>
    <w:p w14:paraId="45E4C8C8" w14:textId="01790FC1" w:rsidR="000922BB" w:rsidRPr="000922BB" w:rsidRDefault="000922BB" w:rsidP="00475098">
      <w:pPr>
        <w:pStyle w:val="Heading3"/>
      </w:pPr>
      <w:r w:rsidRPr="000922BB">
        <w:t>Duomenų mainai su PSO apima integraciją su PSO vidinėmis paslaugų valdymo ir energijos balanso sistemomis (pvz., LMMS), pagal PSO nustatytas technines ir procedūrines taisykles.</w:t>
      </w:r>
    </w:p>
    <w:p w14:paraId="6DF58AE2" w14:textId="319866D8" w:rsidR="00C71D74" w:rsidRPr="00344783" w:rsidRDefault="00960A36" w:rsidP="00D93752">
      <w:pPr>
        <w:pStyle w:val="Heading2"/>
      </w:pPr>
      <w:bookmarkStart w:id="82" w:name="_Toc228972141"/>
      <w:r w:rsidRPr="00344783">
        <w:t>Įrenginių</w:t>
      </w:r>
      <w:r w:rsidR="00C71D74" w:rsidRPr="00344783">
        <w:t xml:space="preserve"> </w:t>
      </w:r>
      <w:r w:rsidR="00607293" w:rsidRPr="00344783">
        <w:t xml:space="preserve">valdymas ir </w:t>
      </w:r>
      <w:r w:rsidR="00C71D74" w:rsidRPr="00344783">
        <w:t>agregavimas</w:t>
      </w:r>
      <w:bookmarkEnd w:id="82"/>
    </w:p>
    <w:p w14:paraId="2B67E3BD" w14:textId="21007503" w:rsidR="00BE7EC5" w:rsidRPr="00344783" w:rsidRDefault="00C71D74" w:rsidP="00475098">
      <w:pPr>
        <w:pStyle w:val="Heading3"/>
      </w:pPr>
      <w:r w:rsidRPr="00344783">
        <w:t xml:space="preserve">VPP </w:t>
      </w:r>
      <w:r w:rsidR="00BE7EC5" w:rsidRPr="00344783">
        <w:t xml:space="preserve">produktas </w:t>
      </w:r>
      <w:r w:rsidRPr="00344783">
        <w:t xml:space="preserve">turi agreguoti </w:t>
      </w:r>
      <w:r w:rsidR="00BE7EC5" w:rsidRPr="00344783">
        <w:t xml:space="preserve">Užsakovo valdomus paskirstytus </w:t>
      </w:r>
      <w:r w:rsidRPr="00344783">
        <w:t xml:space="preserve">energijos </w:t>
      </w:r>
      <w:r w:rsidR="001D4389" w:rsidRPr="00344783">
        <w:t>išteklius</w:t>
      </w:r>
      <w:r w:rsidR="00BE7EC5" w:rsidRPr="00344783">
        <w:t xml:space="preserve"> (DER) į vieną valdomą virtualų portfelį, skirtą:</w:t>
      </w:r>
    </w:p>
    <w:p w14:paraId="0058329F" w14:textId="76167EA2" w:rsidR="00BE7EC5" w:rsidRPr="00344783" w:rsidRDefault="00BE7EC5" w:rsidP="00475098">
      <w:pPr>
        <w:pStyle w:val="Heading4"/>
      </w:pPr>
      <w:r w:rsidRPr="00344783">
        <w:t>Stebėti;</w:t>
      </w:r>
    </w:p>
    <w:p w14:paraId="53CA2FBB" w14:textId="71F07FB8" w:rsidR="00BE7EC5" w:rsidRPr="00344783" w:rsidRDefault="00BE7EC5" w:rsidP="00475098">
      <w:pPr>
        <w:pStyle w:val="Heading4"/>
      </w:pPr>
      <w:r w:rsidRPr="00344783">
        <w:t>Prognozuoti;</w:t>
      </w:r>
    </w:p>
    <w:p w14:paraId="3EE4EDC5" w14:textId="12992B30" w:rsidR="00BE7EC5" w:rsidRPr="00344783" w:rsidRDefault="00BE7EC5" w:rsidP="00475098">
      <w:pPr>
        <w:pStyle w:val="Heading4"/>
      </w:pPr>
      <w:r w:rsidRPr="00344783">
        <w:t>Optimizuoti;</w:t>
      </w:r>
    </w:p>
    <w:p w14:paraId="78C2BD75" w14:textId="49D9813D" w:rsidR="00BE7EC5" w:rsidRPr="00344783" w:rsidRDefault="00BE7EC5" w:rsidP="00475098">
      <w:pPr>
        <w:pStyle w:val="Heading4"/>
      </w:pPr>
      <w:r w:rsidRPr="00344783">
        <w:t xml:space="preserve">Teikti pasiūlymus ir vykdyti </w:t>
      </w:r>
      <w:r w:rsidR="00F96C5E" w:rsidRPr="00344783">
        <w:t>aktyva</w:t>
      </w:r>
      <w:r w:rsidR="00F96C5E">
        <w:t>vimu</w:t>
      </w:r>
      <w:r w:rsidR="00F96C5E" w:rsidRPr="00344783">
        <w:t xml:space="preserve">s </w:t>
      </w:r>
      <w:r w:rsidRPr="00344783">
        <w:t xml:space="preserve">energijos rinkose. </w:t>
      </w:r>
    </w:p>
    <w:p w14:paraId="189EEBF7" w14:textId="3A2ECEB3" w:rsidR="00C71D74" w:rsidRPr="00344783" w:rsidRDefault="00D10055" w:rsidP="00475098">
      <w:pPr>
        <w:pStyle w:val="Heading3"/>
      </w:pPr>
      <w:r>
        <w:t>VPP t</w:t>
      </w:r>
      <w:r w:rsidR="00FA70F6" w:rsidRPr="00344783">
        <w:t xml:space="preserve">uri </w:t>
      </w:r>
      <w:r>
        <w:t>sudaryti</w:t>
      </w:r>
      <w:r w:rsidRPr="00344783">
        <w:t xml:space="preserve"> galimyb</w:t>
      </w:r>
      <w:r>
        <w:t>ę</w:t>
      </w:r>
      <w:r w:rsidRPr="00344783">
        <w:t xml:space="preserve"> </w:t>
      </w:r>
      <w:r w:rsidR="00FA70F6" w:rsidRPr="00344783">
        <w:t xml:space="preserve">rankiniu  būdu </w:t>
      </w:r>
      <w:r w:rsidR="00B209EC" w:rsidRPr="00344783">
        <w:t>įtraukti naują įrenginį ir pakoreguoti konfigūraciją/parametrus (taisykles) naudojant produkto standartines konfigūravimo priemones</w:t>
      </w:r>
      <w:r w:rsidR="00FA70F6" w:rsidRPr="00344783">
        <w:t>.</w:t>
      </w:r>
    </w:p>
    <w:p w14:paraId="016FA0ED" w14:textId="20C748A4" w:rsidR="005953A2" w:rsidRPr="00344783" w:rsidRDefault="00607293" w:rsidP="00475098">
      <w:pPr>
        <w:pStyle w:val="Heading3"/>
      </w:pPr>
      <w:r w:rsidRPr="00344783">
        <w:t>VPP produktas turi palaikyti:</w:t>
      </w:r>
    </w:p>
    <w:p w14:paraId="1752A046" w14:textId="21BC472F" w:rsidR="00607293" w:rsidRPr="00344783" w:rsidRDefault="00607293" w:rsidP="00475098">
      <w:pPr>
        <w:pStyle w:val="Heading4"/>
      </w:pPr>
      <w:r w:rsidRPr="00344783">
        <w:lastRenderedPageBreak/>
        <w:t>realaus laiko telemetriją (iki 1 s rezoliucijos),</w:t>
      </w:r>
    </w:p>
    <w:p w14:paraId="34EB242B" w14:textId="5A249BA3" w:rsidR="00607293" w:rsidRPr="00344783" w:rsidRDefault="00607293" w:rsidP="00475098">
      <w:pPr>
        <w:pStyle w:val="Heading4"/>
      </w:pPr>
      <w:r w:rsidRPr="00344783">
        <w:t xml:space="preserve">vienu metu iš </w:t>
      </w:r>
      <w:r w:rsidR="003728A6">
        <w:t xml:space="preserve">ne mažiau </w:t>
      </w:r>
      <w:r w:rsidR="00B11E4D">
        <w:t xml:space="preserve">kaip </w:t>
      </w:r>
      <w:r w:rsidRPr="00344783">
        <w:t>100 fizinių įrenginių.</w:t>
      </w:r>
    </w:p>
    <w:p w14:paraId="4B0EB2A6" w14:textId="4AD91F32" w:rsidR="00607293" w:rsidRPr="00344783" w:rsidRDefault="00607293" w:rsidP="00475098">
      <w:pPr>
        <w:pStyle w:val="Heading3"/>
      </w:pPr>
      <w:r>
        <w:t>VPP produktas turi skaičiuoti maksimalų galimą įrenginio pajėgumą.</w:t>
      </w:r>
    </w:p>
    <w:p w14:paraId="1C83B9CF" w14:textId="7073849B" w:rsidR="00607293" w:rsidRPr="00344783" w:rsidRDefault="00607293" w:rsidP="00475098">
      <w:pPr>
        <w:pStyle w:val="Heading3"/>
      </w:pPr>
      <w:r>
        <w:t xml:space="preserve">VPP turi automatiškai kompensuoti pajėgumus, kai įrenginys </w:t>
      </w:r>
      <w:r w:rsidR="00195E29">
        <w:t>nepasiekiamas</w:t>
      </w:r>
      <w:r>
        <w:t>.</w:t>
      </w:r>
    </w:p>
    <w:p w14:paraId="51575247" w14:textId="220120B4" w:rsidR="00607293" w:rsidRPr="00344783" w:rsidRDefault="00607293" w:rsidP="00475098">
      <w:pPr>
        <w:pStyle w:val="Heading3"/>
      </w:pPr>
      <w:r w:rsidRPr="00344783">
        <w:t>VPP turi leisti naudotojui konfigūruoti, kurie įrenginiai dalyvauja kompensacijoje.</w:t>
      </w:r>
    </w:p>
    <w:p w14:paraId="462B5518" w14:textId="3790666E" w:rsidR="00607293" w:rsidRPr="00344783" w:rsidRDefault="00607293" w:rsidP="00475098">
      <w:pPr>
        <w:pStyle w:val="Heading3"/>
      </w:pPr>
      <w:r>
        <w:t>VPP turi leisti konfigūruoti, kuriems balansavimo produktams (aFRR/mFRR/</w:t>
      </w:r>
      <w:r w:rsidR="003257A8">
        <w:t>Capacity/</w:t>
      </w:r>
      <w:r>
        <w:t>FCR) konkretus įrenginys gali būti naudojamas.</w:t>
      </w:r>
    </w:p>
    <w:p w14:paraId="708087D8" w14:textId="780D4758" w:rsidR="00960A36" w:rsidRPr="00344783" w:rsidRDefault="00960A36" w:rsidP="00D93752">
      <w:pPr>
        <w:pStyle w:val="Heading2"/>
      </w:pPr>
      <w:bookmarkStart w:id="83" w:name="_Toc228972142"/>
      <w:r w:rsidRPr="00344783">
        <w:t>Integracija su balansavimo elektros energija rinka</w:t>
      </w:r>
      <w:bookmarkEnd w:id="83"/>
    </w:p>
    <w:p w14:paraId="1A1EA35E" w14:textId="77777777" w:rsidR="00F8779F" w:rsidRPr="00344783" w:rsidRDefault="00960A36" w:rsidP="00475098">
      <w:pPr>
        <w:pStyle w:val="Heading3"/>
      </w:pPr>
      <w:r w:rsidRPr="00344783">
        <w:t>VPP produktas turi būti suintegruotas su balansavimo elektros energija rinka.</w:t>
      </w:r>
    </w:p>
    <w:p w14:paraId="60C01E75" w14:textId="0D192EA2" w:rsidR="00960A36" w:rsidRPr="00344783" w:rsidRDefault="00BE7EC5" w:rsidP="00475098">
      <w:pPr>
        <w:pStyle w:val="Heading3"/>
      </w:pPr>
      <w:r w:rsidRPr="00344783">
        <w:t>VPP turi palaikyti:</w:t>
      </w:r>
    </w:p>
    <w:p w14:paraId="5ABFEB8F" w14:textId="65E0FD68" w:rsidR="00BE7EC5" w:rsidRPr="00344783" w:rsidRDefault="00C55F86" w:rsidP="00475098">
      <w:pPr>
        <w:pStyle w:val="Heading4"/>
      </w:pPr>
      <w:r>
        <w:t>Pasiūlym</w:t>
      </w:r>
      <w:r w:rsidRPr="00344783">
        <w:t xml:space="preserve">ų </w:t>
      </w:r>
      <w:r w:rsidR="00BE7EC5" w:rsidRPr="00344783">
        <w:t>pateikimą;</w:t>
      </w:r>
    </w:p>
    <w:p w14:paraId="5593395B" w14:textId="03666091" w:rsidR="00BE7EC5" w:rsidRPr="00344783" w:rsidRDefault="00C55F86" w:rsidP="00475098">
      <w:pPr>
        <w:pStyle w:val="Heading4"/>
      </w:pPr>
      <w:r>
        <w:t>Pasiūlym</w:t>
      </w:r>
      <w:r w:rsidRPr="00344783">
        <w:t xml:space="preserve">ų </w:t>
      </w:r>
      <w:r w:rsidR="00BE7EC5" w:rsidRPr="00344783">
        <w:t>modifikavimą;</w:t>
      </w:r>
    </w:p>
    <w:p w14:paraId="1590F64F" w14:textId="09934FBB" w:rsidR="00BE7EC5" w:rsidRPr="00344783" w:rsidRDefault="00C55F86" w:rsidP="00475098">
      <w:pPr>
        <w:pStyle w:val="Heading4"/>
      </w:pPr>
      <w:r>
        <w:t>Pasiūlym</w:t>
      </w:r>
      <w:r w:rsidRPr="00344783">
        <w:t xml:space="preserve">ų </w:t>
      </w:r>
      <w:r w:rsidR="00BE7EC5" w:rsidRPr="00344783">
        <w:t>atšaukimą;</w:t>
      </w:r>
    </w:p>
    <w:p w14:paraId="4B5CCC93" w14:textId="0BEE6EDA" w:rsidR="00BE7EC5" w:rsidRPr="00344783" w:rsidRDefault="00BE7EC5" w:rsidP="00475098">
      <w:pPr>
        <w:pStyle w:val="Heading4"/>
      </w:pPr>
      <w:r w:rsidRPr="00344783">
        <w:t>Vykdymo (execution) ir sandorių (trade) ataskaitas;</w:t>
      </w:r>
    </w:p>
    <w:p w14:paraId="28E232E8" w14:textId="14A288D4" w:rsidR="00BE7EC5" w:rsidRDefault="00BE7EC5" w:rsidP="00475098">
      <w:pPr>
        <w:pStyle w:val="Heading4"/>
      </w:pPr>
      <w:r>
        <w:t>Tiek valandinius, tiek 15 min. produktus.</w:t>
      </w:r>
    </w:p>
    <w:p w14:paraId="713894F9" w14:textId="3EE7239C" w:rsidR="002420B8" w:rsidRPr="002420B8" w:rsidRDefault="002420B8" w:rsidP="00475098">
      <w:pPr>
        <w:pStyle w:val="Heading3"/>
      </w:pPr>
      <w:r w:rsidRPr="002420B8">
        <w:t>VPP turi būti suderinama su PSO naudojamomis balansavimo paslaugų mainų platformomis (pvz., MARI ir PICASSO), tiek kiek tai reikalinga pasiūlymų teikimui, aktyvavimų gavimui ir ataskaitų apsikeitimui.</w:t>
      </w:r>
    </w:p>
    <w:p w14:paraId="0DE857D8" w14:textId="0453A1B8" w:rsidR="00960A36" w:rsidRPr="00344783" w:rsidRDefault="00960A36" w:rsidP="00D93752">
      <w:pPr>
        <w:pStyle w:val="Heading2"/>
      </w:pPr>
      <w:bookmarkStart w:id="84" w:name="_Toc228972143"/>
      <w:r w:rsidRPr="00344783">
        <w:t xml:space="preserve">Integracija su </w:t>
      </w:r>
      <w:r w:rsidR="00D865E9">
        <w:t xml:space="preserve">rezervo </w:t>
      </w:r>
      <w:r w:rsidRPr="00344783">
        <w:t>pajėgumų rinka</w:t>
      </w:r>
      <w:bookmarkEnd w:id="84"/>
    </w:p>
    <w:p w14:paraId="36DB8541" w14:textId="29D277A3" w:rsidR="00960A36" w:rsidRPr="00344783" w:rsidRDefault="00960A36" w:rsidP="00475098">
      <w:pPr>
        <w:pStyle w:val="Heading3"/>
      </w:pPr>
      <w:r w:rsidRPr="00344783">
        <w:t xml:space="preserve">VPP produktas turi būti suintegruotas su </w:t>
      </w:r>
      <w:r w:rsidR="00D865E9">
        <w:t xml:space="preserve">rezervo </w:t>
      </w:r>
      <w:r w:rsidRPr="00344783">
        <w:t>pajėgumų rinka.</w:t>
      </w:r>
    </w:p>
    <w:p w14:paraId="3C9FE556" w14:textId="224A0D94" w:rsidR="00406AFA" w:rsidRPr="00344783" w:rsidRDefault="00960A36" w:rsidP="00D93752">
      <w:pPr>
        <w:pStyle w:val="Heading2"/>
      </w:pPr>
      <w:bookmarkStart w:id="85" w:name="_Toc228972144"/>
      <w:r w:rsidRPr="00344783">
        <w:t>Integracija su Nord</w:t>
      </w:r>
      <w:r w:rsidR="000922BB">
        <w:t xml:space="preserve"> P</w:t>
      </w:r>
      <w:r w:rsidRPr="00344783">
        <w:t>ool elektros birža</w:t>
      </w:r>
      <w:r w:rsidR="00FC789E" w:rsidRPr="00344783">
        <w:t>.</w:t>
      </w:r>
      <w:bookmarkEnd w:id="85"/>
      <w:r w:rsidR="00FC789E" w:rsidRPr="00344783">
        <w:t xml:space="preserve"> </w:t>
      </w:r>
    </w:p>
    <w:p w14:paraId="72AA3522" w14:textId="719DEF36" w:rsidR="00960A36" w:rsidRPr="00344783" w:rsidRDefault="00960A36" w:rsidP="00475098">
      <w:pPr>
        <w:pStyle w:val="Heading3"/>
      </w:pPr>
      <w:r w:rsidRPr="00344783">
        <w:t>VPP produktas turi būti suintegruotas su Nord</w:t>
      </w:r>
      <w:r w:rsidR="00B11E4D">
        <w:t xml:space="preserve"> </w:t>
      </w:r>
      <w:r w:rsidR="00C21A36">
        <w:t>P</w:t>
      </w:r>
      <w:r w:rsidR="00C21A36" w:rsidRPr="00344783">
        <w:t xml:space="preserve">ool </w:t>
      </w:r>
      <w:r w:rsidRPr="00344783">
        <w:t>elektros birža.</w:t>
      </w:r>
    </w:p>
    <w:p w14:paraId="2F2E924C" w14:textId="73665D1F" w:rsidR="0096470F" w:rsidRPr="00344783" w:rsidRDefault="002B7B49" w:rsidP="00D93752">
      <w:pPr>
        <w:pStyle w:val="Heading2"/>
      </w:pPr>
      <w:bookmarkStart w:id="86" w:name="_Toc228972145"/>
      <w:r>
        <w:t>Pasiūlym</w:t>
      </w:r>
      <w:r w:rsidRPr="00344783">
        <w:t xml:space="preserve">ų </w:t>
      </w:r>
      <w:r w:rsidR="0096470F" w:rsidRPr="00344783">
        <w:t>parengimas</w:t>
      </w:r>
      <w:bookmarkEnd w:id="86"/>
    </w:p>
    <w:p w14:paraId="7850A009" w14:textId="61E71DA6" w:rsidR="00085F64" w:rsidRPr="00344783" w:rsidRDefault="0096470F" w:rsidP="00475098">
      <w:pPr>
        <w:pStyle w:val="Heading3"/>
      </w:pPr>
      <w:r w:rsidRPr="00344783">
        <w:t>VPP produktas turi</w:t>
      </w:r>
      <w:r w:rsidR="00085F64" w:rsidRPr="00344783">
        <w:t xml:space="preserve"> automatiškai:</w:t>
      </w:r>
    </w:p>
    <w:p w14:paraId="0D296DFD" w14:textId="3E960CCB" w:rsidR="00085F64" w:rsidRPr="00344783" w:rsidRDefault="00085F64" w:rsidP="00475098">
      <w:pPr>
        <w:pStyle w:val="Heading4"/>
      </w:pPr>
      <w:r w:rsidRPr="00344783">
        <w:t>apskaičiuoti balansavimo energijos pasiūlymus (aFRR / mFRR),</w:t>
      </w:r>
    </w:p>
    <w:p w14:paraId="7F2E4B58" w14:textId="390F6433" w:rsidR="0096470F" w:rsidRPr="00344783" w:rsidRDefault="00085F64" w:rsidP="00475098">
      <w:pPr>
        <w:pStyle w:val="Heading4"/>
      </w:pPr>
      <w:r w:rsidRPr="00344783">
        <w:t xml:space="preserve">parengti segmentuotus </w:t>
      </w:r>
      <w:r w:rsidR="00C55F86">
        <w:t>pasiūlymus</w:t>
      </w:r>
      <w:r w:rsidR="00C55F86" w:rsidRPr="00344783">
        <w:t xml:space="preserve"> </w:t>
      </w:r>
      <w:r w:rsidRPr="00344783">
        <w:t>pagal kainą ir apimtį.</w:t>
      </w:r>
    </w:p>
    <w:p w14:paraId="0A5FDF80" w14:textId="1E83CEC6" w:rsidR="00960A36" w:rsidRPr="00344783" w:rsidRDefault="00C55F86" w:rsidP="00F13517">
      <w:pPr>
        <w:pStyle w:val="Heading2"/>
      </w:pPr>
      <w:bookmarkStart w:id="87" w:name="_Toc228972146"/>
      <w:r>
        <w:t>Pasiūlym</w:t>
      </w:r>
      <w:r w:rsidRPr="00344783">
        <w:t xml:space="preserve">ų </w:t>
      </w:r>
      <w:r w:rsidR="00960A36" w:rsidRPr="00344783">
        <w:t>automatinis ir rankinis teikimas</w:t>
      </w:r>
      <w:bookmarkEnd w:id="87"/>
    </w:p>
    <w:p w14:paraId="5D7579EA" w14:textId="2BB05F3C" w:rsidR="00DF0F26" w:rsidRDefault="00DF0F26" w:rsidP="00475098">
      <w:pPr>
        <w:pStyle w:val="Heading3"/>
      </w:pPr>
      <w:r w:rsidRPr="00DF0F26">
        <w:t xml:space="preserve">VPP turi palaikyti mFRR balansavimo energijos pasiūlymų pateikimą </w:t>
      </w:r>
      <w:r w:rsidR="00987A6D">
        <w:t>PSO</w:t>
      </w:r>
      <w:r w:rsidRPr="00DF0F26">
        <w:t xml:space="preserve"> per žiniatinklio paslaugą (web service), teikiant XML pranešimus pagal ENTSO</w:t>
      </w:r>
      <w:r w:rsidRPr="00DF0F26">
        <w:rPr>
          <w:rFonts w:ascii="Cambria Math" w:hAnsi="Cambria Math" w:cs="Cambria Math"/>
        </w:rPr>
        <w:t>‑</w:t>
      </w:r>
      <w:r w:rsidRPr="00DF0F26">
        <w:t>E CIM/IEC 62325</w:t>
      </w:r>
      <w:r w:rsidRPr="00DF0F26">
        <w:rPr>
          <w:rFonts w:ascii="Cambria Math" w:hAnsi="Cambria Math" w:cs="Cambria Math"/>
        </w:rPr>
        <w:t>‑</w:t>
      </w:r>
      <w:r w:rsidRPr="00DF0F26">
        <w:t>451</w:t>
      </w:r>
      <w:r w:rsidRPr="00DF0F26">
        <w:rPr>
          <w:rFonts w:ascii="Cambria Math" w:hAnsi="Cambria Math" w:cs="Cambria Math"/>
        </w:rPr>
        <w:t>‑</w:t>
      </w:r>
      <w:r w:rsidRPr="00DF0F26">
        <w:t xml:space="preserve">7 </w:t>
      </w:r>
      <w:r w:rsidRPr="00DF0F26">
        <w:rPr>
          <w:rFonts w:cs="Arial"/>
        </w:rPr>
        <w:t>“</w:t>
      </w:r>
      <w:r w:rsidRPr="00DF0F26">
        <w:t>ReserveBidDocument</w:t>
      </w:r>
      <w:r w:rsidRPr="00DF0F26">
        <w:rPr>
          <w:rFonts w:cs="Arial"/>
        </w:rPr>
        <w:t>”</w:t>
      </w:r>
      <w:r w:rsidRPr="00DF0F26">
        <w:t>.</w:t>
      </w:r>
    </w:p>
    <w:p w14:paraId="5E038206" w14:textId="10928F62" w:rsidR="00DF0F26" w:rsidRDefault="009F0519" w:rsidP="00475098">
      <w:pPr>
        <w:pStyle w:val="Heading3"/>
      </w:pPr>
      <w:r w:rsidRPr="009F0519">
        <w:t xml:space="preserve">VPP turi palaikyti </w:t>
      </w:r>
      <w:r w:rsidR="00987A6D">
        <w:t>PSO</w:t>
      </w:r>
      <w:r w:rsidRPr="009F0519">
        <w:t xml:space="preserve"> atsakymų (ACK) priėmimą po pasiūlymo pateikimo, įskaitant teigiamą ir neigiamą priėmimą, ir suteikti galimybę identifikuoti semantines/duomenų klaidas.</w:t>
      </w:r>
    </w:p>
    <w:p w14:paraId="437DFE00" w14:textId="3CDED1CF" w:rsidR="009F0519" w:rsidRPr="009F0519" w:rsidRDefault="009F0519" w:rsidP="00475098">
      <w:pPr>
        <w:pStyle w:val="Heading3"/>
      </w:pPr>
      <w:r w:rsidRPr="009F0519">
        <w:t>VPP turi palaikyti pateikto mFRR pasiūlymo neprieinamumo (unavailable) pažymėjimą per žiniatinklio paslaugą (web service).</w:t>
      </w:r>
    </w:p>
    <w:p w14:paraId="35FE154A" w14:textId="44DC960E" w:rsidR="00085F64" w:rsidRPr="00344783" w:rsidRDefault="00085F64" w:rsidP="00475098">
      <w:pPr>
        <w:pStyle w:val="Heading3"/>
      </w:pPr>
      <w:r w:rsidRPr="00344783">
        <w:t>VPP produktas turi palaikyti:</w:t>
      </w:r>
    </w:p>
    <w:p w14:paraId="6F83947E" w14:textId="20071B30" w:rsidR="00085F64" w:rsidRPr="00344783" w:rsidRDefault="00085F64" w:rsidP="00475098">
      <w:pPr>
        <w:pStyle w:val="Heading4"/>
        <w:rPr>
          <w:rFonts w:eastAsiaTheme="minorHAnsi"/>
        </w:rPr>
      </w:pPr>
      <w:r w:rsidRPr="00344783">
        <w:rPr>
          <w:rFonts w:eastAsiaTheme="minorHAnsi"/>
        </w:rPr>
        <w:t>aut</w:t>
      </w:r>
      <w:r w:rsidR="008D269A">
        <w:rPr>
          <w:rFonts w:eastAsiaTheme="minorHAnsi"/>
        </w:rPr>
        <w:t>o</w:t>
      </w:r>
      <w:r w:rsidRPr="00344783">
        <w:rPr>
          <w:rFonts w:eastAsiaTheme="minorHAnsi"/>
        </w:rPr>
        <w:t xml:space="preserve">matinį </w:t>
      </w:r>
      <w:r w:rsidR="00C55F86">
        <w:rPr>
          <w:rFonts w:eastAsiaTheme="minorHAnsi"/>
        </w:rPr>
        <w:t>pasiūlym</w:t>
      </w:r>
      <w:r w:rsidR="00C55F86" w:rsidRPr="00344783">
        <w:rPr>
          <w:rFonts w:eastAsiaTheme="minorHAnsi"/>
        </w:rPr>
        <w:t xml:space="preserve">ų </w:t>
      </w:r>
      <w:r w:rsidRPr="00344783">
        <w:rPr>
          <w:rFonts w:eastAsiaTheme="minorHAnsi"/>
        </w:rPr>
        <w:t>teikimą;</w:t>
      </w:r>
    </w:p>
    <w:p w14:paraId="19633502" w14:textId="3A9243ED" w:rsidR="00085F64" w:rsidRPr="00344783" w:rsidRDefault="00085F64" w:rsidP="00475098">
      <w:pPr>
        <w:pStyle w:val="Heading4"/>
      </w:pPr>
      <w:r w:rsidRPr="00344783">
        <w:rPr>
          <w:rFonts w:eastAsiaTheme="minorHAnsi"/>
        </w:rPr>
        <w:t xml:space="preserve">galimybę rankiniu būdu patvirtinti ar pakoreguoti </w:t>
      </w:r>
      <w:r w:rsidR="00C55F86">
        <w:rPr>
          <w:rFonts w:eastAsiaTheme="minorHAnsi"/>
        </w:rPr>
        <w:t>pasiūlym</w:t>
      </w:r>
      <w:r w:rsidR="00C55F86" w:rsidRPr="00344783">
        <w:rPr>
          <w:rFonts w:eastAsiaTheme="minorHAnsi"/>
        </w:rPr>
        <w:t xml:space="preserve">us </w:t>
      </w:r>
      <w:r w:rsidRPr="00344783">
        <w:rPr>
          <w:rFonts w:eastAsiaTheme="minorHAnsi"/>
        </w:rPr>
        <w:t xml:space="preserve">prieš pateikiant </w:t>
      </w:r>
      <w:r w:rsidR="00987A6D">
        <w:rPr>
          <w:rFonts w:eastAsiaTheme="minorHAnsi"/>
        </w:rPr>
        <w:t>PSO</w:t>
      </w:r>
      <w:r w:rsidRPr="00344783">
        <w:rPr>
          <w:rFonts w:eastAsiaTheme="minorHAnsi"/>
        </w:rPr>
        <w:t xml:space="preserve"> ar biržai.</w:t>
      </w:r>
    </w:p>
    <w:p w14:paraId="7D0E8640" w14:textId="1C80EF69" w:rsidR="00940BD2" w:rsidRPr="00344783" w:rsidRDefault="00940BD2" w:rsidP="00F13517">
      <w:pPr>
        <w:pStyle w:val="Heading2"/>
      </w:pPr>
      <w:bookmarkStart w:id="88" w:name="_Toc228972147"/>
      <w:r w:rsidRPr="00344783">
        <w:t>VPP veikimas</w:t>
      </w:r>
      <w:bookmarkEnd w:id="88"/>
    </w:p>
    <w:p w14:paraId="33F4AD62" w14:textId="06DAE87E" w:rsidR="006A7A3F" w:rsidRDefault="006A7A3F" w:rsidP="00475098">
      <w:pPr>
        <w:pStyle w:val="Heading3"/>
      </w:pPr>
      <w:r w:rsidRPr="006A7A3F">
        <w:t>VPP turi palaikyti aktyva</w:t>
      </w:r>
      <w:r w:rsidR="00F96C5E">
        <w:t>v</w:t>
      </w:r>
      <w:r w:rsidRPr="006A7A3F">
        <w:t>i</w:t>
      </w:r>
      <w:r w:rsidR="00F96C5E">
        <w:t>m</w:t>
      </w:r>
      <w:r w:rsidRPr="006A7A3F">
        <w:t>ų valdymą ir įrenginių komandavimą taip, kad būtų galima laikytis mFRR aktyvinimo laiko reikalavimų (aktyvavimo pradžia ≤ 7 min, FAT ≤ 12,5 min, išjungimas ≤ 10 min).</w:t>
      </w:r>
    </w:p>
    <w:p w14:paraId="36866F6E" w14:textId="673975AF" w:rsidR="00211DBD" w:rsidRPr="00211DBD" w:rsidRDefault="00211DBD" w:rsidP="00475098">
      <w:pPr>
        <w:pStyle w:val="Heading3"/>
      </w:pPr>
      <w:r>
        <w:t xml:space="preserve">VPP turi palaikyti mFRR aktyvavimo užduoties (setpoint) skiriamąją gebą ne mažesnę kaip 0,1 MW ir užtikrinti galimybę stebėti/vertinti </w:t>
      </w:r>
      <w:r w:rsidR="00C56009">
        <w:t xml:space="preserve">pastoviosios </w:t>
      </w:r>
      <w:r>
        <w:t xml:space="preserve">būsenos paklaidą pagal </w:t>
      </w:r>
      <w:r w:rsidR="00987A6D">
        <w:t>PSO</w:t>
      </w:r>
      <w:r>
        <w:t xml:space="preserve"> kriterijus (±10% arba 0,1 MW).</w:t>
      </w:r>
    </w:p>
    <w:p w14:paraId="6ECFE36B" w14:textId="3C0B30D6" w:rsidR="00302E13" w:rsidRPr="00344783" w:rsidRDefault="00290C43" w:rsidP="00475098">
      <w:pPr>
        <w:pStyle w:val="Heading3"/>
      </w:pPr>
      <w:r>
        <w:t>VPP t</w:t>
      </w:r>
      <w:r w:rsidR="00302E13" w:rsidRPr="00344783">
        <w:t xml:space="preserve">uri </w:t>
      </w:r>
      <w:r>
        <w:t>sudaryti</w:t>
      </w:r>
      <w:r w:rsidRPr="00344783">
        <w:t xml:space="preserve"> galimyb</w:t>
      </w:r>
      <w:r>
        <w:t>ę</w:t>
      </w:r>
      <w:r w:rsidRPr="00344783">
        <w:t xml:space="preserve"> </w:t>
      </w:r>
      <w:r w:rsidR="00302E13" w:rsidRPr="00344783">
        <w:t xml:space="preserve">teikti balansavimo paslaugas </w:t>
      </w:r>
      <w:r w:rsidR="0055182A" w:rsidRPr="00344783">
        <w:t>atskirais įrenginiais.</w:t>
      </w:r>
    </w:p>
    <w:p w14:paraId="568B391E" w14:textId="47244F8B" w:rsidR="0055182A" w:rsidRPr="00344783" w:rsidRDefault="00290C43" w:rsidP="00475098">
      <w:pPr>
        <w:pStyle w:val="Heading3"/>
      </w:pPr>
      <w:r w:rsidRPr="00290C43">
        <w:t xml:space="preserve">VPP turi sudaryti galimybę </w:t>
      </w:r>
      <w:r w:rsidR="0055182A" w:rsidRPr="00344783">
        <w:t xml:space="preserve">teikti balansavimo paslaugas </w:t>
      </w:r>
      <w:r w:rsidR="006137E7" w:rsidRPr="00344783">
        <w:t>telkiant įrenginių galia</w:t>
      </w:r>
      <w:r w:rsidR="00BC6773" w:rsidRPr="00344783">
        <w:t>s.</w:t>
      </w:r>
    </w:p>
    <w:p w14:paraId="2261035C" w14:textId="30A54414" w:rsidR="00C72FCE" w:rsidRPr="00344783" w:rsidRDefault="00C72FCE" w:rsidP="00475098">
      <w:pPr>
        <w:pStyle w:val="Heading3"/>
      </w:pPr>
      <w:r w:rsidRPr="00344783">
        <w:t>Įrengin</w:t>
      </w:r>
      <w:r w:rsidR="009906E4" w:rsidRPr="00344783">
        <w:t>iai</w:t>
      </w:r>
      <w:r w:rsidRPr="00344783">
        <w:t xml:space="preserve"> turi būti aktyvuojam</w:t>
      </w:r>
      <w:r w:rsidR="009906E4" w:rsidRPr="00344783">
        <w:t>i</w:t>
      </w:r>
      <w:r w:rsidRPr="00344783">
        <w:t xml:space="preserve"> per </w:t>
      </w:r>
      <w:r w:rsidR="008739C1" w:rsidRPr="00344783">
        <w:t>Modbus TCP</w:t>
      </w:r>
      <w:r w:rsidR="00E013EC" w:rsidRPr="00344783">
        <w:t>/IEC-104</w:t>
      </w:r>
      <w:r w:rsidRPr="00344783">
        <w:t>.</w:t>
      </w:r>
    </w:p>
    <w:p w14:paraId="25960271" w14:textId="5E134357" w:rsidR="006E5D40" w:rsidRPr="00344783" w:rsidRDefault="00290C43" w:rsidP="00475098">
      <w:pPr>
        <w:pStyle w:val="Heading3"/>
      </w:pPr>
      <w:r w:rsidRPr="00290C43">
        <w:t xml:space="preserve">VPP turi sudaryti galimybę </w:t>
      </w:r>
      <w:r w:rsidR="006E5D40" w:rsidRPr="00344783">
        <w:t>į VPP gauti įrengini</w:t>
      </w:r>
      <w:r w:rsidR="009906E4" w:rsidRPr="00344783">
        <w:t>ų</w:t>
      </w:r>
      <w:r w:rsidR="006E5D40" w:rsidRPr="00344783">
        <w:t xml:space="preserve"> būsenos duomenis.</w:t>
      </w:r>
    </w:p>
    <w:p w14:paraId="143C8A2B" w14:textId="20785A31" w:rsidR="006A6B67" w:rsidRPr="00344783" w:rsidRDefault="00290C43" w:rsidP="00475098">
      <w:pPr>
        <w:pStyle w:val="Heading3"/>
      </w:pPr>
      <w:r w:rsidRPr="00290C43">
        <w:t xml:space="preserve">VPP turi sudaryti galimybę </w:t>
      </w:r>
      <w:r w:rsidR="006A6B67" w:rsidRPr="00344783">
        <w:t>suplanuoti kiekvieno įrenginio darbo režimus</w:t>
      </w:r>
      <w:r w:rsidR="00696D0C" w:rsidRPr="00344783">
        <w:t xml:space="preserve"> atsižvelgiant į kiekvieno įrenginio </w:t>
      </w:r>
      <w:r w:rsidR="00977EBF" w:rsidRPr="00344783">
        <w:t xml:space="preserve">techninius </w:t>
      </w:r>
      <w:r w:rsidR="00696D0C" w:rsidRPr="00344783">
        <w:t>apribojimus</w:t>
      </w:r>
      <w:r w:rsidR="00472275" w:rsidRPr="00344783">
        <w:t xml:space="preserve">, </w:t>
      </w:r>
      <w:r w:rsidR="00977EBF" w:rsidRPr="00344783">
        <w:t xml:space="preserve">technines galimybes, </w:t>
      </w:r>
      <w:r w:rsidR="00333266">
        <w:t>techninius parametrus</w:t>
      </w:r>
      <w:r w:rsidR="002C2E48">
        <w:t xml:space="preserve"> tokius kaip</w:t>
      </w:r>
      <w:r w:rsidR="00BF1017">
        <w:t xml:space="preserve"> </w:t>
      </w:r>
      <w:r w:rsidR="002C2E48">
        <w:t xml:space="preserve">galia, greitis, </w:t>
      </w:r>
      <w:r w:rsidR="00C00F46" w:rsidRPr="00344783">
        <w:t>darbo trukmė</w:t>
      </w:r>
      <w:r w:rsidR="00552468" w:rsidRPr="00344783">
        <w:t xml:space="preserve"> – likęs rezervas.</w:t>
      </w:r>
      <w:r w:rsidR="00E57512" w:rsidRPr="00344783">
        <w:t xml:space="preserve"> Kvalifikacijai reikalingi duomenys.</w:t>
      </w:r>
    </w:p>
    <w:p w14:paraId="24A1F575" w14:textId="3A573E25" w:rsidR="00E5025E" w:rsidRPr="00344783" w:rsidRDefault="00290C43" w:rsidP="00475098">
      <w:pPr>
        <w:pStyle w:val="Heading3"/>
      </w:pPr>
      <w:r w:rsidRPr="00290C43">
        <w:t xml:space="preserve">VPP turi sudaryti galimybę </w:t>
      </w:r>
      <w:r w:rsidR="008B05B3" w:rsidRPr="00344783">
        <w:t>u</w:t>
      </w:r>
      <w:r w:rsidR="00552468" w:rsidRPr="00344783">
        <w:t>žduot</w:t>
      </w:r>
      <w:r w:rsidR="00491CF3" w:rsidRPr="00344783">
        <w:t>is</w:t>
      </w:r>
      <w:r w:rsidR="00552468" w:rsidRPr="00344783">
        <w:t xml:space="preserve"> įrenginiams </w:t>
      </w:r>
      <w:r w:rsidR="003A7CDB" w:rsidRPr="00344783">
        <w:t>koreguo</w:t>
      </w:r>
      <w:r w:rsidR="008B05B3" w:rsidRPr="00344783">
        <w:t>ti</w:t>
      </w:r>
      <w:r w:rsidR="003A7CDB" w:rsidRPr="00344783">
        <w:t xml:space="preserve"> rankiniu būdu.</w:t>
      </w:r>
    </w:p>
    <w:p w14:paraId="7208EE53" w14:textId="6099B8E2" w:rsidR="00A849F5" w:rsidRPr="00344783" w:rsidRDefault="00290C43" w:rsidP="00475098">
      <w:pPr>
        <w:pStyle w:val="Heading3"/>
      </w:pPr>
      <w:r w:rsidRPr="00290C43">
        <w:t xml:space="preserve">VPP turi sudaryti galimybę </w:t>
      </w:r>
      <w:r w:rsidR="00491CF3" w:rsidRPr="00344783">
        <w:t>u</w:t>
      </w:r>
      <w:r w:rsidR="003A7CDB" w:rsidRPr="00344783">
        <w:t>žduotis įrenginiams koreguo</w:t>
      </w:r>
      <w:r w:rsidR="00491CF3" w:rsidRPr="00344783">
        <w:t>ti</w:t>
      </w:r>
      <w:r w:rsidR="003A7CDB" w:rsidRPr="00344783">
        <w:t xml:space="preserve"> automatiniu būdu.</w:t>
      </w:r>
    </w:p>
    <w:p w14:paraId="40B0749A" w14:textId="3E59EDB9" w:rsidR="0096470F" w:rsidRDefault="0096470F" w:rsidP="00F13517">
      <w:pPr>
        <w:pStyle w:val="Heading2"/>
      </w:pPr>
      <w:bookmarkStart w:id="89" w:name="_Toc228972148"/>
      <w:r w:rsidRPr="00344783">
        <w:t>Avarinis VPP produkto veikimas</w:t>
      </w:r>
      <w:bookmarkEnd w:id="89"/>
    </w:p>
    <w:p w14:paraId="5ACD8AAA" w14:textId="12AFB1E5" w:rsidR="00075C9A" w:rsidRDefault="00075C9A" w:rsidP="00475098">
      <w:pPr>
        <w:pStyle w:val="Heading3"/>
      </w:pPr>
      <w:r w:rsidRPr="00075C9A">
        <w:t>VPP turi palaikyti saugų veikimą ryšio ar išorinių sistemų sutrikimų atveju.</w:t>
      </w:r>
    </w:p>
    <w:p w14:paraId="5370221F" w14:textId="467208E2" w:rsidR="00E65F03" w:rsidRPr="00E65F03" w:rsidRDefault="00E65F03" w:rsidP="00475098">
      <w:pPr>
        <w:pStyle w:val="Heading3"/>
      </w:pPr>
      <w:r w:rsidRPr="00E65F03">
        <w:t xml:space="preserve">VPP turi užtikrinti </w:t>
      </w:r>
      <w:r w:rsidR="00C55F86">
        <w:t>pasiūlym</w:t>
      </w:r>
      <w:r w:rsidR="00C55F86" w:rsidRPr="00E65F03">
        <w:t xml:space="preserve">ų </w:t>
      </w:r>
      <w:r w:rsidRPr="00E65F03">
        <w:t>ir aktyva</w:t>
      </w:r>
      <w:r w:rsidR="00F96C5E">
        <w:t>v</w:t>
      </w:r>
      <w:r w:rsidRPr="00E65F03">
        <w:t>i</w:t>
      </w:r>
      <w:r w:rsidR="00F96C5E">
        <w:t>m</w:t>
      </w:r>
      <w:r w:rsidRPr="00E65F03">
        <w:t>ų atsekamumą.</w:t>
      </w:r>
    </w:p>
    <w:p w14:paraId="4F2AF22C" w14:textId="3821C777" w:rsidR="00BC55AE" w:rsidRPr="00344783" w:rsidRDefault="00BC55AE" w:rsidP="00F13517">
      <w:pPr>
        <w:pStyle w:val="Heading2"/>
      </w:pPr>
      <w:bookmarkStart w:id="90" w:name="_Toc228972149"/>
      <w:r w:rsidRPr="00344783">
        <w:lastRenderedPageBreak/>
        <w:t>Ataskait</w:t>
      </w:r>
      <w:r w:rsidR="00F94F9F" w:rsidRPr="00344783">
        <w:t xml:space="preserve">ų </w:t>
      </w:r>
      <w:r w:rsidR="0096470F" w:rsidRPr="00344783">
        <w:t>formavimas</w:t>
      </w:r>
      <w:bookmarkEnd w:id="90"/>
    </w:p>
    <w:p w14:paraId="2AAD3A99" w14:textId="646839C7" w:rsidR="001868FA" w:rsidRDefault="00290C43" w:rsidP="00475098">
      <w:pPr>
        <w:pStyle w:val="Heading3"/>
      </w:pPr>
      <w:r>
        <w:t>VPP turi sudaryti galimybę</w:t>
      </w:r>
      <w:r w:rsidR="009D4235">
        <w:t xml:space="preserve"> formuoti </w:t>
      </w:r>
      <w:r w:rsidR="00D226E9">
        <w:t xml:space="preserve">ir eksportuoti </w:t>
      </w:r>
      <w:r>
        <w:t>a</w:t>
      </w:r>
      <w:r w:rsidRPr="00344783">
        <w:t>ktyva</w:t>
      </w:r>
      <w:r>
        <w:t>v</w:t>
      </w:r>
      <w:r w:rsidRPr="00344783">
        <w:t>i</w:t>
      </w:r>
      <w:r>
        <w:t>m</w:t>
      </w:r>
      <w:r w:rsidRPr="00344783">
        <w:t>o</w:t>
      </w:r>
      <w:r w:rsidR="00AF2432" w:rsidRPr="00344783">
        <w:t xml:space="preserve"> tipo </w:t>
      </w:r>
      <w:r w:rsidR="009D4235" w:rsidRPr="00344783">
        <w:t>ataskait</w:t>
      </w:r>
      <w:r w:rsidR="009D4235">
        <w:t>ą</w:t>
      </w:r>
      <w:r w:rsidR="00622E08" w:rsidRPr="00344783">
        <w:t>.</w:t>
      </w:r>
    </w:p>
    <w:p w14:paraId="4869D2A0" w14:textId="7E5A8EC9" w:rsidR="001868FA" w:rsidRDefault="001868FA" w:rsidP="00475098">
      <w:pPr>
        <w:pStyle w:val="Heading4"/>
      </w:pPr>
      <w:r w:rsidRPr="00344783">
        <w:t>Ataskait</w:t>
      </w:r>
      <w:r>
        <w:t>a</w:t>
      </w:r>
      <w:r w:rsidRPr="00344783">
        <w:t xml:space="preserve"> </w:t>
      </w:r>
      <w:r w:rsidR="0004354A" w:rsidRPr="00344783">
        <w:t>turi būti formuojama automatiškai</w:t>
      </w:r>
      <w:r>
        <w:t>.</w:t>
      </w:r>
    </w:p>
    <w:p w14:paraId="4D322BE2" w14:textId="667427D2" w:rsidR="00A75D5D" w:rsidRDefault="001868FA" w:rsidP="00475098">
      <w:pPr>
        <w:pStyle w:val="Heading4"/>
      </w:pPr>
      <w:r>
        <w:t xml:space="preserve">Turi būti galimybė </w:t>
      </w:r>
      <w:r w:rsidR="00506DE0">
        <w:t xml:space="preserve">nustatyti automatinį išsiuntimą </w:t>
      </w:r>
      <w:r w:rsidR="0004354A" w:rsidRPr="00344783">
        <w:t xml:space="preserve">el. paštu </w:t>
      </w:r>
      <w:r w:rsidR="00506DE0" w:rsidRPr="00344783">
        <w:t>nurodyt</w:t>
      </w:r>
      <w:r w:rsidR="00506DE0">
        <w:t>u adresu.</w:t>
      </w:r>
      <w:r w:rsidR="00506DE0" w:rsidRPr="00344783">
        <w:t xml:space="preserve"> </w:t>
      </w:r>
    </w:p>
    <w:p w14:paraId="5A9C5594" w14:textId="1128A089" w:rsidR="00AF2432" w:rsidRPr="00344783" w:rsidRDefault="00010074" w:rsidP="00475098">
      <w:pPr>
        <w:pStyle w:val="Heading4"/>
      </w:pPr>
      <w:r w:rsidRPr="00344783">
        <w:t>Ataskaitos forma</w:t>
      </w:r>
      <w:r w:rsidR="0042167C" w:rsidRPr="00344783">
        <w:t xml:space="preserve">, </w:t>
      </w:r>
      <w:r w:rsidR="00A75D5D">
        <w:t xml:space="preserve">duomenų laikotarpis, </w:t>
      </w:r>
      <w:r w:rsidR="001F1FFC">
        <w:t xml:space="preserve">detalumas, </w:t>
      </w:r>
      <w:r w:rsidR="0042167C" w:rsidRPr="00344783">
        <w:t xml:space="preserve">siuntimo dažnumas, siuntimo laikas </w:t>
      </w:r>
      <w:r w:rsidR="00A75D5D">
        <w:t>tu</w:t>
      </w:r>
      <w:r w:rsidR="001F1FFC">
        <w:t>ri</w:t>
      </w:r>
      <w:r w:rsidR="00A75D5D">
        <w:t xml:space="preserve"> būti</w:t>
      </w:r>
      <w:r w:rsidR="00A75D5D" w:rsidRPr="00344783">
        <w:t xml:space="preserve"> </w:t>
      </w:r>
      <w:r w:rsidRPr="00344783">
        <w:t>suderinta detalios analizės etape.</w:t>
      </w:r>
    </w:p>
    <w:p w14:paraId="717CCC2C" w14:textId="398FF3D4" w:rsidR="00A564DC" w:rsidRDefault="00290C43" w:rsidP="00475098">
      <w:pPr>
        <w:pStyle w:val="Heading3"/>
      </w:pPr>
      <w:r w:rsidRPr="00290C43">
        <w:t xml:space="preserve">VPP turi sudaryti galimybę </w:t>
      </w:r>
      <w:r w:rsidR="001F1FFC">
        <w:t xml:space="preserve">formuoti </w:t>
      </w:r>
      <w:r w:rsidR="0062703F">
        <w:t>į</w:t>
      </w:r>
      <w:r w:rsidR="0062703F" w:rsidRPr="00344783">
        <w:t>renginių</w:t>
      </w:r>
      <w:r w:rsidR="001F1FFC" w:rsidRPr="00344783">
        <w:t xml:space="preserve"> aktyvavimo ataskait</w:t>
      </w:r>
      <w:r w:rsidR="001F1FFC">
        <w:t>ą</w:t>
      </w:r>
      <w:r w:rsidR="001F1FFC" w:rsidRPr="00344783">
        <w:t xml:space="preserve">. </w:t>
      </w:r>
    </w:p>
    <w:p w14:paraId="008D02C1" w14:textId="73886DDB" w:rsidR="00835274" w:rsidRDefault="009404AA" w:rsidP="00475098">
      <w:pPr>
        <w:pStyle w:val="Heading4"/>
      </w:pPr>
      <w:r w:rsidRPr="00344783">
        <w:t>Ataskait</w:t>
      </w:r>
      <w:r w:rsidR="00835274">
        <w:t>a</w:t>
      </w:r>
      <w:r w:rsidRPr="00344783">
        <w:t xml:space="preserve"> turi būti formuojama automatiškai</w:t>
      </w:r>
      <w:r w:rsidR="00835274">
        <w:t>.</w:t>
      </w:r>
    </w:p>
    <w:p w14:paraId="4F91E320" w14:textId="21186924" w:rsidR="007C757A" w:rsidRDefault="00835274" w:rsidP="00475098">
      <w:pPr>
        <w:pStyle w:val="Heading4"/>
      </w:pPr>
      <w:r>
        <w:t>Turi būti galimybė nustatyti automatinį iš</w:t>
      </w:r>
      <w:r w:rsidR="009404AA" w:rsidRPr="00344783">
        <w:t>siun</w:t>
      </w:r>
      <w:r>
        <w:t>t</w:t>
      </w:r>
      <w:r w:rsidR="009404AA" w:rsidRPr="00344783">
        <w:t>im</w:t>
      </w:r>
      <w:r>
        <w:t>ą</w:t>
      </w:r>
      <w:r w:rsidR="009404AA" w:rsidRPr="00344783">
        <w:t xml:space="preserve"> el. paštu nurodyt</w:t>
      </w:r>
      <w:r>
        <w:t xml:space="preserve">u </w:t>
      </w:r>
      <w:r w:rsidR="007C757A">
        <w:t>adresu.</w:t>
      </w:r>
    </w:p>
    <w:p w14:paraId="504E5591" w14:textId="1B8DA2D6" w:rsidR="00706C08" w:rsidRPr="00344783" w:rsidRDefault="009404AA" w:rsidP="00475098">
      <w:pPr>
        <w:pStyle w:val="Heading4"/>
      </w:pPr>
      <w:r w:rsidRPr="00344783">
        <w:t xml:space="preserve">Ataskaitos forma, </w:t>
      </w:r>
      <w:r w:rsidR="007C757A">
        <w:t xml:space="preserve">duomenų laikotarpis, detalumas, </w:t>
      </w:r>
      <w:r w:rsidRPr="00344783">
        <w:t xml:space="preserve">siuntimo dažnumas, siuntimo laikas </w:t>
      </w:r>
      <w:r w:rsidR="007C757A">
        <w:t>turi būti</w:t>
      </w:r>
      <w:r w:rsidR="007C757A" w:rsidRPr="00344783">
        <w:t xml:space="preserve"> suderint</w:t>
      </w:r>
      <w:r w:rsidR="007C757A">
        <w:t>i</w:t>
      </w:r>
      <w:r w:rsidR="007C757A" w:rsidRPr="00344783">
        <w:t xml:space="preserve"> </w:t>
      </w:r>
      <w:r w:rsidRPr="00344783">
        <w:t>detalios analizės etape.</w:t>
      </w:r>
    </w:p>
    <w:p w14:paraId="579D7C34" w14:textId="67F63605" w:rsidR="00280275" w:rsidRDefault="00290C43" w:rsidP="00475098">
      <w:pPr>
        <w:pStyle w:val="Heading3"/>
      </w:pPr>
      <w:r w:rsidRPr="00290C43">
        <w:t xml:space="preserve">VPP turi sudaryti galimybę </w:t>
      </w:r>
      <w:r w:rsidR="00280275">
        <w:t>formuoti s</w:t>
      </w:r>
      <w:r w:rsidR="009E5FF4" w:rsidRPr="00344783">
        <w:t xml:space="preserve">avikainos </w:t>
      </w:r>
      <w:r w:rsidR="008E5D2E" w:rsidRPr="00344783">
        <w:t>ir</w:t>
      </w:r>
      <w:r w:rsidR="00246352" w:rsidRPr="00344783">
        <w:t xml:space="preserve"> faktinės aktyva</w:t>
      </w:r>
      <w:r w:rsidR="00B51DF3">
        <w:t>v</w:t>
      </w:r>
      <w:r w:rsidR="00246352" w:rsidRPr="00344783">
        <w:t>i</w:t>
      </w:r>
      <w:r w:rsidR="00B51DF3">
        <w:t>m</w:t>
      </w:r>
      <w:r w:rsidR="00246352" w:rsidRPr="00344783">
        <w:t xml:space="preserve">o kainos </w:t>
      </w:r>
      <w:r w:rsidR="008E5D2E" w:rsidRPr="00344783">
        <w:t xml:space="preserve">palyginimo </w:t>
      </w:r>
      <w:r w:rsidR="00280275" w:rsidRPr="00344783">
        <w:t>ataskait</w:t>
      </w:r>
      <w:r w:rsidR="00280275">
        <w:t>ą</w:t>
      </w:r>
      <w:r w:rsidR="00622E08" w:rsidRPr="00344783">
        <w:t xml:space="preserve">. </w:t>
      </w:r>
    </w:p>
    <w:p w14:paraId="3F959F3C" w14:textId="77777777" w:rsidR="00694EEB" w:rsidRDefault="00694EEB" w:rsidP="00475098">
      <w:pPr>
        <w:pStyle w:val="Heading4"/>
      </w:pPr>
      <w:r w:rsidRPr="00344783">
        <w:t>Ataskait</w:t>
      </w:r>
      <w:r>
        <w:t>a</w:t>
      </w:r>
      <w:r w:rsidRPr="00344783">
        <w:t xml:space="preserve"> turi būti formuojama automatiškai</w:t>
      </w:r>
      <w:r>
        <w:t>.</w:t>
      </w:r>
    </w:p>
    <w:p w14:paraId="316B5F59" w14:textId="77777777" w:rsidR="000D689E" w:rsidRDefault="00694EEB" w:rsidP="00475098">
      <w:pPr>
        <w:pStyle w:val="Heading4"/>
      </w:pPr>
      <w:r>
        <w:t>Turi būti galimybė nustatyti automatinį iš</w:t>
      </w:r>
      <w:r w:rsidRPr="00344783">
        <w:t>siun</w:t>
      </w:r>
      <w:r>
        <w:t>t</w:t>
      </w:r>
      <w:r w:rsidRPr="00344783">
        <w:t>im</w:t>
      </w:r>
      <w:r>
        <w:t>ą</w:t>
      </w:r>
      <w:r w:rsidRPr="00344783">
        <w:t xml:space="preserve"> el. paštu nurodyt</w:t>
      </w:r>
      <w:r>
        <w:t>u adresu.</w:t>
      </w:r>
    </w:p>
    <w:p w14:paraId="3D18362F" w14:textId="302BC761" w:rsidR="00694EEB" w:rsidRPr="00694EEB" w:rsidRDefault="00694EEB" w:rsidP="00475098">
      <w:pPr>
        <w:pStyle w:val="Heading4"/>
      </w:pPr>
      <w:r w:rsidRPr="00344783">
        <w:t xml:space="preserve">Ataskaitos forma, </w:t>
      </w:r>
      <w:r>
        <w:t xml:space="preserve">duomenų laikotarpis, detalumas, </w:t>
      </w:r>
      <w:r w:rsidRPr="00344783">
        <w:t xml:space="preserve">siuntimo dažnumas, siuntimo laikas </w:t>
      </w:r>
      <w:r>
        <w:t>turi būti</w:t>
      </w:r>
      <w:r w:rsidRPr="00344783">
        <w:t xml:space="preserve"> suderint</w:t>
      </w:r>
      <w:r>
        <w:t>i</w:t>
      </w:r>
      <w:r w:rsidRPr="00344783">
        <w:t xml:space="preserve"> detalios analizės etape.</w:t>
      </w:r>
    </w:p>
    <w:p w14:paraId="16030560" w14:textId="622640C1" w:rsidR="006D1058" w:rsidRDefault="00290C43" w:rsidP="00475098">
      <w:pPr>
        <w:pStyle w:val="Heading3"/>
      </w:pPr>
      <w:r w:rsidRPr="00290C43">
        <w:t xml:space="preserve">VPP turi sudaryti galimybę </w:t>
      </w:r>
      <w:r w:rsidR="000D689E">
        <w:t>formuoti p</w:t>
      </w:r>
      <w:r w:rsidR="00811C08" w:rsidRPr="00344783">
        <w:t xml:space="preserve">asiūlymų </w:t>
      </w:r>
      <w:r w:rsidR="000D689E" w:rsidRPr="00344783">
        <w:t>ataskait</w:t>
      </w:r>
      <w:r w:rsidR="000D689E">
        <w:t>ą</w:t>
      </w:r>
      <w:r w:rsidR="00622E08" w:rsidRPr="00344783">
        <w:t xml:space="preserve">. </w:t>
      </w:r>
      <w:r w:rsidR="006D1058" w:rsidRPr="006D1058">
        <w:t xml:space="preserve"> </w:t>
      </w:r>
    </w:p>
    <w:p w14:paraId="44B6A6C7" w14:textId="24D4E286" w:rsidR="006D1058" w:rsidRPr="006D1058" w:rsidRDefault="006D1058" w:rsidP="00475098">
      <w:pPr>
        <w:pStyle w:val="Heading4"/>
      </w:pPr>
      <w:r w:rsidRPr="006D1058">
        <w:t>Ataskaita turi būti formuojama automatiškai.</w:t>
      </w:r>
    </w:p>
    <w:p w14:paraId="2E29067F" w14:textId="77777777" w:rsidR="006D1058" w:rsidRPr="006D1058" w:rsidRDefault="006D1058" w:rsidP="00475098">
      <w:pPr>
        <w:pStyle w:val="Heading4"/>
      </w:pPr>
      <w:r w:rsidRPr="006D1058">
        <w:t>Turi būti galimybė nustatyti automatinį išsiuntimą el. paštu nurodytu adresu.</w:t>
      </w:r>
    </w:p>
    <w:p w14:paraId="2C1FC1AA" w14:textId="78E5B874" w:rsidR="00271024" w:rsidRDefault="006D1058" w:rsidP="00475098">
      <w:pPr>
        <w:pStyle w:val="Heading4"/>
      </w:pPr>
      <w:r w:rsidRPr="006D1058">
        <w:t>Ataskaitos forma, duomenų laikotarpis, detalumas, siuntimo dažnumas, siuntimo laikas turi būti suderinti detalios analizės etape.</w:t>
      </w:r>
    </w:p>
    <w:p w14:paraId="38F92EDA" w14:textId="1A840159" w:rsidR="00DB1A1F" w:rsidRDefault="00F149BD" w:rsidP="00475098">
      <w:pPr>
        <w:pStyle w:val="Heading3"/>
      </w:pPr>
      <w:r>
        <w:t>E</w:t>
      </w:r>
      <w:r w:rsidRPr="00F149BD">
        <w:t>sant poreikiui VPP turi sudaryti galimybę integruoti su Užsakovo naudojama finansinės apskaitos sistema (FAS), siekiant perduoti VPP sugeneruotus finansinius duomenis (ataskaitas, suvestines) tolesniam apdorojimui.</w:t>
      </w:r>
    </w:p>
    <w:p w14:paraId="060A38FF" w14:textId="35F2A6E3" w:rsidR="00B925DA" w:rsidRPr="00344783" w:rsidRDefault="003D5536" w:rsidP="00B925DA">
      <w:pPr>
        <w:pStyle w:val="Heading1"/>
      </w:pPr>
      <w:bookmarkStart w:id="91" w:name="_Toc228972150"/>
      <w:r w:rsidRPr="00344783">
        <w:t>Nefunkciniai</w:t>
      </w:r>
      <w:r w:rsidR="00B925DA" w:rsidRPr="00344783">
        <w:t xml:space="preserve"> reikalavimai</w:t>
      </w:r>
      <w:bookmarkEnd w:id="91"/>
    </w:p>
    <w:p w14:paraId="377EB321" w14:textId="70B7A1C6" w:rsidR="00B925DA" w:rsidRPr="00344783" w:rsidRDefault="008C3F83" w:rsidP="00D93752">
      <w:pPr>
        <w:pStyle w:val="Heading2"/>
      </w:pPr>
      <w:bookmarkStart w:id="92" w:name="_Toc228972151"/>
      <w:r w:rsidRPr="00344783">
        <w:t xml:space="preserve">Reikalavimai VPP </w:t>
      </w:r>
      <w:r w:rsidR="00B52E04" w:rsidRPr="00344783">
        <w:t>architektūrai</w:t>
      </w:r>
      <w:bookmarkEnd w:id="92"/>
    </w:p>
    <w:p w14:paraId="39BD5E78" w14:textId="179F4C86" w:rsidR="00BA52DD" w:rsidRPr="00344783" w:rsidRDefault="00BA52DD" w:rsidP="00475098">
      <w:pPr>
        <w:pStyle w:val="Heading3"/>
      </w:pPr>
      <w:bookmarkStart w:id="93" w:name="_Toc221627215"/>
      <w:r w:rsidRPr="00344783">
        <w:t xml:space="preserve">Diegėjas turi </w:t>
      </w:r>
      <w:r w:rsidR="005D1063" w:rsidRPr="00344783">
        <w:t xml:space="preserve">pateikti rinkoje egzistuojantį </w:t>
      </w:r>
      <w:r w:rsidR="00D364FD" w:rsidRPr="00344783">
        <w:t xml:space="preserve">VPP </w:t>
      </w:r>
      <w:r w:rsidR="005D1063" w:rsidRPr="00344783">
        <w:t>produktą (stabili, palaikoma naujausia versija) ir atlikti jo diegimą bei konfigūravimą pagal šios techninės specifikacijos reikalavimus.</w:t>
      </w:r>
      <w:bookmarkEnd w:id="93"/>
    </w:p>
    <w:p w14:paraId="55BEC407" w14:textId="361184FE" w:rsidR="005E75D7" w:rsidRPr="00344783" w:rsidRDefault="00BA52DD" w:rsidP="00475098">
      <w:pPr>
        <w:pStyle w:val="Heading3"/>
      </w:pPr>
      <w:bookmarkStart w:id="94" w:name="_Toc221627216"/>
      <w:r w:rsidRPr="00344783">
        <w:t xml:space="preserve">Bendrieji principai, kuriais vadovaujantis turi būti </w:t>
      </w:r>
      <w:r w:rsidR="00D73AE7" w:rsidRPr="00344783">
        <w:t>įgyvendinamas VPP sprendimas</w:t>
      </w:r>
      <w:r w:rsidRPr="00344783">
        <w:t>:</w:t>
      </w:r>
      <w:bookmarkEnd w:id="94"/>
      <w:r w:rsidRPr="00344783">
        <w:t xml:space="preserve"> </w:t>
      </w:r>
    </w:p>
    <w:p w14:paraId="5D971956" w14:textId="11CB7E73" w:rsidR="005E75D7" w:rsidRPr="00344783" w:rsidRDefault="00BA52DD" w:rsidP="00475098">
      <w:pPr>
        <w:pStyle w:val="Heading4"/>
      </w:pPr>
      <w:r w:rsidRPr="00344783">
        <w:t xml:space="preserve">Plečiamumas - </w:t>
      </w:r>
      <w:r w:rsidR="00985AEB" w:rsidRPr="00344783">
        <w:t xml:space="preserve">VPP </w:t>
      </w:r>
      <w:r w:rsidRPr="00344783">
        <w:t>programinė architektūra ir jos realizacija turi palaikyti pajėgumų plėtimą, prijungiant papildomą techninę programinę įrangą (angl. Scaling). Ji turi veikti daugiasluoksnės architektūros pagrindu ir turėti galimybę būti integruojama atskirų sluoksnių lygmenyse.</w:t>
      </w:r>
    </w:p>
    <w:p w14:paraId="4C219079" w14:textId="178472AB" w:rsidR="00BA52DD" w:rsidRPr="00344783" w:rsidRDefault="00BA52DD" w:rsidP="00475098">
      <w:pPr>
        <w:pStyle w:val="Heading4"/>
      </w:pPr>
      <w:r w:rsidRPr="00344783">
        <w:t xml:space="preserve">Prieinamumas (angl. Availability) – jei nėra jokių sistemos veikimo sutrikimų dėl trečiųjų šalių kaltės (pvz., neplanuotos serverio prastovos, operacinės sistemos atnaujinimų, realaus laiko duomenų iš SCADA tiekimo pertrūkių ir t. t.), visi </w:t>
      </w:r>
      <w:r w:rsidR="00985AEB" w:rsidRPr="00344783">
        <w:t xml:space="preserve">VPP </w:t>
      </w:r>
      <w:r w:rsidRPr="00344783">
        <w:t>komponentai turi būti technologiškai funkcionalūs ir prieinami 98 % laiko, 24 valandas per parą, 7 dienas per savaitę, 365 dienas per metus.</w:t>
      </w:r>
    </w:p>
    <w:p w14:paraId="3EB046DA" w14:textId="77777777" w:rsidR="00BA52DD" w:rsidRPr="00344783" w:rsidRDefault="00BA52DD" w:rsidP="00475098">
      <w:pPr>
        <w:pStyle w:val="Heading3"/>
      </w:pPr>
      <w:bookmarkStart w:id="95" w:name="_Toc221627217"/>
      <w:r w:rsidRPr="00344783">
        <w:t>Privatumas ir saugumas – technologinėmis priemonėmis užtikrinamas subjektų (tikslinių grupių atstovų) ir duomenų apie juos privatumas bei konfidencialumas informacijos teikimo metu, prieš ir po jo. Esminiai informacijos privatumo ir saugos principai, kurie turi būti įgyvendinti:</w:t>
      </w:r>
      <w:bookmarkEnd w:id="95"/>
      <w:r w:rsidRPr="00344783">
        <w:t xml:space="preserve"> </w:t>
      </w:r>
    </w:p>
    <w:p w14:paraId="0B9AEB52" w14:textId="77777777" w:rsidR="00BA52DD" w:rsidRPr="00344783" w:rsidRDefault="00BA52DD" w:rsidP="00475098">
      <w:pPr>
        <w:pStyle w:val="Heading4"/>
      </w:pPr>
      <w:r w:rsidRPr="00344783">
        <w:t>Konfidencialumas (angl. Confidentiality) – siunčiamos ir saugomos informacijos konfidencialumas;</w:t>
      </w:r>
    </w:p>
    <w:p w14:paraId="51425F43" w14:textId="77777777" w:rsidR="00BA52DD" w:rsidRPr="00344783" w:rsidRDefault="00BA52DD" w:rsidP="00475098">
      <w:pPr>
        <w:pStyle w:val="Heading4"/>
      </w:pPr>
      <w:r w:rsidRPr="00344783">
        <w:t xml:space="preserve">Vientisumas (angl. Integrity) – siunčiamos ir saugomos informacijos vientisumas; </w:t>
      </w:r>
    </w:p>
    <w:p w14:paraId="7A4D6933" w14:textId="77777777" w:rsidR="00BA52DD" w:rsidRPr="00344783" w:rsidRDefault="00BA52DD" w:rsidP="00475098">
      <w:pPr>
        <w:pStyle w:val="Heading4"/>
      </w:pPr>
      <w:r w:rsidRPr="00344783">
        <w:t>Susiejimo efektas – siunčiamos ir saugomos informacijos autentiškumas ir įrodomumas (angl. Non-repudiation);</w:t>
      </w:r>
    </w:p>
    <w:p w14:paraId="06C9BDE5" w14:textId="6CB6B2E1" w:rsidR="00BA52DD" w:rsidRPr="00344783" w:rsidRDefault="00BA52DD" w:rsidP="00475098">
      <w:pPr>
        <w:pStyle w:val="Heading4"/>
      </w:pPr>
      <w:r w:rsidRPr="00344783">
        <w:t xml:space="preserve">Tinkamumas (angl. Usability) – savybių, tenkinančių produkto galutinį naudotoją, visumos įvertinimas. Priklauso nuo to, kaip efektyviai </w:t>
      </w:r>
      <w:r w:rsidR="007159BF" w:rsidRPr="00344783">
        <w:t xml:space="preserve">VPP </w:t>
      </w:r>
      <w:r w:rsidRPr="00344783">
        <w:t>padeda spręsti reikiamą uždavinį, ar lengva išmokti ja naudotis, ar patogu naudoti.</w:t>
      </w:r>
    </w:p>
    <w:p w14:paraId="0486B11E" w14:textId="77777777" w:rsidR="00BA52DD" w:rsidRPr="00344783" w:rsidRDefault="00BA52DD" w:rsidP="00475098">
      <w:pPr>
        <w:pStyle w:val="Heading3"/>
      </w:pPr>
      <w:bookmarkStart w:id="96" w:name="_Toc221627218"/>
      <w:r w:rsidRPr="00344783">
        <w:t>Atvirų standartų naudojimas (suderinamumas) – programinė sprendimo realizacija turi būti orientuojama į atitikimą atviriems techniniams standartams.</w:t>
      </w:r>
      <w:bookmarkEnd w:id="96"/>
    </w:p>
    <w:p w14:paraId="3E4584D8" w14:textId="4204BC1F" w:rsidR="00BA52DD" w:rsidRPr="00344783" w:rsidRDefault="00BA52DD" w:rsidP="00475098">
      <w:pPr>
        <w:pStyle w:val="Heading3"/>
      </w:pPr>
      <w:bookmarkStart w:id="97" w:name="_Toc221627219"/>
      <w:r w:rsidRPr="00344783">
        <w:t xml:space="preserve">Duomenų matomumas ir prieinamumas </w:t>
      </w:r>
      <w:r w:rsidR="007159BF" w:rsidRPr="00344783">
        <w:t xml:space="preserve">VPP </w:t>
      </w:r>
      <w:r w:rsidRPr="00344783">
        <w:t xml:space="preserve">naudotojams ir </w:t>
      </w:r>
      <w:r w:rsidR="007159BF" w:rsidRPr="00344783">
        <w:t xml:space="preserve">VPP </w:t>
      </w:r>
      <w:r w:rsidRPr="00344783">
        <w:t>paslaugų gavėjams turi būti realizuotas ir užtikrintas pagal principą „Tiek kiek būtina ir kiek įmanoma mažiau“.</w:t>
      </w:r>
      <w:bookmarkEnd w:id="97"/>
    </w:p>
    <w:p w14:paraId="0C062E1C" w14:textId="1A26446F" w:rsidR="00BA52DD" w:rsidRPr="00344783" w:rsidRDefault="00BA52DD" w:rsidP="00475098">
      <w:pPr>
        <w:pStyle w:val="Heading3"/>
      </w:pPr>
      <w:bookmarkStart w:id="98" w:name="_Toc221627220"/>
      <w:r w:rsidRPr="00344783">
        <w:t xml:space="preserve">Diegėjas gali siūlyti alternatyvius architektūros realizavimo būdus, kurie užtikrintų lygiavertę ar geresnę </w:t>
      </w:r>
      <w:r w:rsidR="00411545" w:rsidRPr="00344783">
        <w:t>VPP</w:t>
      </w:r>
      <w:r w:rsidRPr="00344783">
        <w:t xml:space="preserve"> greitaveiką, aukštą prieinamumą, plečiamumą, palaikymą, saugumą ir patogumą. Kiekvienas siūlymas turi būti įvertintas ir patvirtintas Užsakovo.</w:t>
      </w:r>
      <w:bookmarkEnd w:id="98"/>
      <w:r w:rsidRPr="00344783">
        <w:t xml:space="preserve"> </w:t>
      </w:r>
    </w:p>
    <w:p w14:paraId="6423A144" w14:textId="16FC7C08" w:rsidR="00BA52DD" w:rsidRPr="00344783" w:rsidRDefault="00BA52DD" w:rsidP="00475098">
      <w:pPr>
        <w:pStyle w:val="Heading3"/>
      </w:pPr>
      <w:bookmarkStart w:id="99" w:name="_Toc221627221"/>
      <w:r w:rsidRPr="00344783">
        <w:t xml:space="preserve">Konceptualiame techninės sistemos architektūros lygyje </w:t>
      </w:r>
      <w:r w:rsidR="007159BF" w:rsidRPr="00344783">
        <w:t xml:space="preserve">VPP </w:t>
      </w:r>
      <w:r w:rsidRPr="00344783">
        <w:t>komponentai turi būti realizuojami remiantis sluoksniuotos architektūros principais (naudotojo lygmuo, veiklos logikos lygmuo ir duomenų lygmuo).</w:t>
      </w:r>
      <w:bookmarkEnd w:id="99"/>
    </w:p>
    <w:bookmarkStart w:id="100" w:name="_Toc221627222"/>
    <w:p w14:paraId="45EE9747" w14:textId="42EBC238" w:rsidR="00BA52DD" w:rsidRPr="00344783" w:rsidRDefault="00AF5965" w:rsidP="002F4A9D">
      <w:pPr>
        <w:pStyle w:val="Heading3"/>
      </w:pPr>
      <w:r>
        <w:lastRenderedPageBreak/>
        <w:fldChar w:fldCharType="begin"/>
      </w:r>
      <w:r>
        <w:instrText xml:space="preserve"> REF _Ref228266887 \h </w:instrText>
      </w:r>
      <w:r>
        <w:fldChar w:fldCharType="separate"/>
      </w:r>
      <w:r>
        <w:t xml:space="preserve">pav. </w:t>
      </w:r>
      <w:r>
        <w:rPr>
          <w:noProof/>
        </w:rPr>
        <w:t>1</w:t>
      </w:r>
      <w:r>
        <w:fldChar w:fldCharType="end"/>
      </w:r>
      <w:r>
        <w:t xml:space="preserve"> </w:t>
      </w:r>
      <w:r w:rsidR="00BA52DD" w:rsidRPr="00344783">
        <w:t xml:space="preserve">pateiktas </w:t>
      </w:r>
      <w:r>
        <w:t>konceptualus</w:t>
      </w:r>
      <w:r w:rsidRPr="00344783">
        <w:t xml:space="preserve"> </w:t>
      </w:r>
      <w:r w:rsidR="00BA52DD" w:rsidRPr="00344783">
        <w:t xml:space="preserve">funkcinių </w:t>
      </w:r>
      <w:r w:rsidR="007159BF" w:rsidRPr="00344783">
        <w:t xml:space="preserve">VPP </w:t>
      </w:r>
      <w:r w:rsidR="00BA52DD" w:rsidRPr="00344783">
        <w:t xml:space="preserve">komponentų modelis. </w:t>
      </w:r>
      <w:r w:rsidR="0078612F">
        <w:t xml:space="preserve">Pateiktas konceptualus modelis skirtas iliustruoti VPP sprendimo funkcinę struktūrą ir nenustato galutinės technologinės ar infrastruktūrinės realizacijos. </w:t>
      </w:r>
      <w:r w:rsidR="00BA52DD" w:rsidRPr="00344783">
        <w:t xml:space="preserve">Detalios analizės ir projektavimo etape su Užsakovu turi būti suderinta galutinė </w:t>
      </w:r>
      <w:r w:rsidR="007159BF" w:rsidRPr="00344783">
        <w:t xml:space="preserve">VPP </w:t>
      </w:r>
      <w:r w:rsidR="00BA52DD" w:rsidRPr="00344783">
        <w:t>architektūra.</w:t>
      </w:r>
      <w:bookmarkEnd w:id="100"/>
    </w:p>
    <w:p w14:paraId="453FBCC0" w14:textId="77777777" w:rsidR="00095046" w:rsidRDefault="00095046" w:rsidP="00A83D24">
      <w:pPr>
        <w:pStyle w:val="Caption"/>
      </w:pPr>
    </w:p>
    <w:p w14:paraId="052A5878" w14:textId="36A8ED46" w:rsidR="00095046" w:rsidRPr="00095046" w:rsidRDefault="00095046" w:rsidP="00095046">
      <w:pPr>
        <w:pStyle w:val="Caption"/>
        <w:jc w:val="left"/>
      </w:pPr>
      <w:r w:rsidRPr="00095046">
        <w:rPr>
          <w:noProof/>
        </w:rPr>
        <w:drawing>
          <wp:inline distT="0" distB="0" distL="0" distR="0" wp14:anchorId="78057A1B" wp14:editId="67C21E2F">
            <wp:extent cx="6546850" cy="6008082"/>
            <wp:effectExtent l="0" t="0" r="6350" b="0"/>
            <wp:docPr id="3405361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62425" cy="6022375"/>
                    </a:xfrm>
                    <a:prstGeom prst="rect">
                      <a:avLst/>
                    </a:prstGeom>
                    <a:noFill/>
                    <a:ln>
                      <a:noFill/>
                    </a:ln>
                  </pic:spPr>
                </pic:pic>
              </a:graphicData>
            </a:graphic>
          </wp:inline>
        </w:drawing>
      </w:r>
    </w:p>
    <w:p w14:paraId="6046FA47" w14:textId="77777777" w:rsidR="00095046" w:rsidRDefault="00095046" w:rsidP="00A83D24">
      <w:pPr>
        <w:pStyle w:val="Caption"/>
      </w:pPr>
    </w:p>
    <w:p w14:paraId="55D8FB96" w14:textId="6BCEBCF6" w:rsidR="00A83D24" w:rsidRPr="00344783" w:rsidRDefault="00AF5965" w:rsidP="005302D6">
      <w:pPr>
        <w:pStyle w:val="Caption"/>
        <w:jc w:val="center"/>
      </w:pPr>
      <w:bookmarkStart w:id="101" w:name="_Ref228266887"/>
      <w:r>
        <w:t xml:space="preserve">pav. </w:t>
      </w:r>
      <w:r>
        <w:fldChar w:fldCharType="begin"/>
      </w:r>
      <w:r>
        <w:instrText xml:space="preserve"> SEQ pav. \* ARABIC </w:instrText>
      </w:r>
      <w:r>
        <w:fldChar w:fldCharType="separate"/>
      </w:r>
      <w:r>
        <w:rPr>
          <w:noProof/>
        </w:rPr>
        <w:t>1</w:t>
      </w:r>
      <w:r>
        <w:fldChar w:fldCharType="end"/>
      </w:r>
      <w:bookmarkEnd w:id="101"/>
      <w:r w:rsidR="00095046">
        <w:t xml:space="preserve"> </w:t>
      </w:r>
      <w:r w:rsidRPr="00AF5965">
        <w:t>konceptualus funkcinių VPP komponentų modelis</w:t>
      </w:r>
    </w:p>
    <w:p w14:paraId="7DE543F8" w14:textId="6CCBD7D3" w:rsidR="00BA52DD" w:rsidRPr="00344783" w:rsidRDefault="00411545" w:rsidP="00475098">
      <w:pPr>
        <w:pStyle w:val="Heading3"/>
      </w:pPr>
      <w:bookmarkStart w:id="102" w:name="_Toc221627223"/>
      <w:r w:rsidRPr="00344783">
        <w:t xml:space="preserve">VPP </w:t>
      </w:r>
      <w:r w:rsidR="00BA52DD" w:rsidRPr="00344783">
        <w:t>komponentai ir vidinė bei išorinė komponentų integracija turi būti realizuota remiantis SOA (angl. Service Oriented Architecture) principais.</w:t>
      </w:r>
      <w:bookmarkEnd w:id="102"/>
    </w:p>
    <w:p w14:paraId="5F6D6F89" w14:textId="7C3DDE4A" w:rsidR="00BA52DD" w:rsidRPr="00344783" w:rsidRDefault="00411545" w:rsidP="00475098">
      <w:pPr>
        <w:pStyle w:val="Heading3"/>
      </w:pPr>
      <w:bookmarkStart w:id="103" w:name="_Toc221627224"/>
      <w:r w:rsidRPr="00344783">
        <w:t xml:space="preserve">VPP </w:t>
      </w:r>
      <w:r w:rsidR="00BA52DD" w:rsidRPr="00344783">
        <w:t>pagrindinių funkcinių komponentų sąsajos API turi būti pagrįstos atvirais standartais (-u) ir formatais.</w:t>
      </w:r>
      <w:bookmarkEnd w:id="103"/>
    </w:p>
    <w:p w14:paraId="045CD116" w14:textId="69BB4C23" w:rsidR="00BA52DD" w:rsidRPr="00344783" w:rsidRDefault="00411545" w:rsidP="00475098">
      <w:pPr>
        <w:pStyle w:val="Heading3"/>
      </w:pPr>
      <w:bookmarkStart w:id="104" w:name="_Toc221627225"/>
      <w:r w:rsidRPr="00344783">
        <w:t xml:space="preserve">VPP </w:t>
      </w:r>
      <w:r w:rsidR="00BA52DD" w:rsidRPr="00344783">
        <w:t xml:space="preserve">naudotojo sąsaja turi būti sukonfigūruota taip, kad užtikrintų optimalų informacijos pateikimą ir administravimo procesų funkcijų panaudojimą. </w:t>
      </w:r>
      <w:r w:rsidRPr="00344783">
        <w:t xml:space="preserve">VPP </w:t>
      </w:r>
      <w:r w:rsidR="00BA52DD" w:rsidRPr="00344783">
        <w:t>naudotojo sąsajos struktūra bus suderinta detalios analizės etape.</w:t>
      </w:r>
      <w:bookmarkEnd w:id="104"/>
    </w:p>
    <w:p w14:paraId="77CDE532" w14:textId="703E23CD" w:rsidR="00BA52DD" w:rsidRPr="00344783" w:rsidRDefault="00BA52DD" w:rsidP="00475098">
      <w:pPr>
        <w:pStyle w:val="Heading3"/>
      </w:pPr>
      <w:bookmarkStart w:id="105" w:name="_Toc221627226"/>
      <w:r w:rsidRPr="00344783">
        <w:t xml:space="preserve">Turi būti galimybė suprojektuoti </w:t>
      </w:r>
      <w:r w:rsidR="00411545" w:rsidRPr="00344783">
        <w:t xml:space="preserve">VPP </w:t>
      </w:r>
      <w:r w:rsidRPr="00344783">
        <w:t xml:space="preserve">taip, kad būtų palaikomas neribotas </w:t>
      </w:r>
      <w:r w:rsidR="00411545" w:rsidRPr="00344783">
        <w:t xml:space="preserve">VPP </w:t>
      </w:r>
      <w:r w:rsidRPr="00344783">
        <w:t>komponentų išplėtimas (angl. scalability).</w:t>
      </w:r>
      <w:bookmarkEnd w:id="105"/>
      <w:r w:rsidRPr="00344783">
        <w:t xml:space="preserve"> </w:t>
      </w:r>
    </w:p>
    <w:p w14:paraId="0CA34EC4" w14:textId="3F57FA60" w:rsidR="003D1F67" w:rsidRDefault="00BA52DD" w:rsidP="00FD24D5">
      <w:pPr>
        <w:pStyle w:val="Heading3"/>
      </w:pPr>
      <w:bookmarkStart w:id="106" w:name="_Toc221627227"/>
      <w:r w:rsidRPr="00344783">
        <w:t xml:space="preserve">Detalios analizės ir projektavimo etape su Užsakovu turi būti suderinta galutinė </w:t>
      </w:r>
      <w:r w:rsidR="00411545" w:rsidRPr="00344783">
        <w:t xml:space="preserve">VPP </w:t>
      </w:r>
      <w:r w:rsidRPr="00344783">
        <w:t>architektūra.</w:t>
      </w:r>
      <w:bookmarkEnd w:id="106"/>
    </w:p>
    <w:p w14:paraId="3FEB73C4" w14:textId="17B2DB9E" w:rsidR="00BA52DD" w:rsidRPr="00344783" w:rsidRDefault="00BA52DD" w:rsidP="00D93752">
      <w:pPr>
        <w:pStyle w:val="Heading2"/>
      </w:pPr>
      <w:bookmarkStart w:id="107" w:name="_Toc228972152"/>
      <w:r w:rsidRPr="00344783">
        <w:t xml:space="preserve">Reikalavimai </w:t>
      </w:r>
      <w:r w:rsidR="00DF1090" w:rsidRPr="00344783">
        <w:t xml:space="preserve">VPP </w:t>
      </w:r>
      <w:r w:rsidRPr="00344783">
        <w:t>infrastruktūros įrangai</w:t>
      </w:r>
      <w:bookmarkEnd w:id="107"/>
    </w:p>
    <w:p w14:paraId="46C4F660" w14:textId="43E28FCC" w:rsidR="00BA52DD" w:rsidRPr="00344783" w:rsidRDefault="00411545" w:rsidP="00475098">
      <w:pPr>
        <w:pStyle w:val="Heading3"/>
      </w:pPr>
      <w:bookmarkStart w:id="108" w:name="_Toc221627229"/>
      <w:r w:rsidRPr="00344783">
        <w:t>VPP</w:t>
      </w:r>
      <w:r w:rsidR="00BA52DD" w:rsidRPr="00344783">
        <w:t xml:space="preserve"> turi būti diegiami Užsakovo valdomuose duomenų centruose.</w:t>
      </w:r>
      <w:bookmarkEnd w:id="108"/>
    </w:p>
    <w:p w14:paraId="0D2CA85B" w14:textId="29074390" w:rsidR="00BA52DD" w:rsidRPr="00344783" w:rsidRDefault="00411545" w:rsidP="00475098">
      <w:pPr>
        <w:pStyle w:val="Heading3"/>
      </w:pPr>
      <w:bookmarkStart w:id="109" w:name="_Toc221627230"/>
      <w:r w:rsidRPr="00344783">
        <w:t>VPP</w:t>
      </w:r>
      <w:r w:rsidR="00BA52DD" w:rsidRPr="00344783">
        <w:t xml:space="preserve"> sprendimo infrastruktūra gali būti perkama iš Tiekėjo arba pagal Tiekėjo pateiktus reikalavimus.</w:t>
      </w:r>
      <w:bookmarkEnd w:id="109"/>
    </w:p>
    <w:p w14:paraId="0543589E" w14:textId="1B1C87E0" w:rsidR="00BA52DD" w:rsidRPr="00344783" w:rsidRDefault="00411545" w:rsidP="00475098">
      <w:pPr>
        <w:pStyle w:val="Heading3"/>
      </w:pPr>
      <w:bookmarkStart w:id="110" w:name="_Toc221627231"/>
      <w:r w:rsidRPr="00344783">
        <w:t>VPP</w:t>
      </w:r>
      <w:r w:rsidR="00BA52DD" w:rsidRPr="00344783">
        <w:t xml:space="preserve"> infrastruktūrai galioja šie apribojimai:</w:t>
      </w:r>
      <w:bookmarkEnd w:id="110"/>
    </w:p>
    <w:p w14:paraId="30ABB74E" w14:textId="5EF953ED" w:rsidR="006D58FD" w:rsidRDefault="006D58FD" w:rsidP="00D35D86">
      <w:pPr>
        <w:pStyle w:val="Heading4"/>
      </w:pPr>
      <w:r>
        <w:lastRenderedPageBreak/>
        <w:t>VPP infrastruktūros sprendimas neturėtų nepagrįstai riboti galimybių ateityje</w:t>
      </w:r>
      <w:r w:rsidR="00F36FBE" w:rsidRPr="00F36FBE">
        <w:t xml:space="preserve"> </w:t>
      </w:r>
      <w:r w:rsidR="00F36FBE">
        <w:t>k</w:t>
      </w:r>
      <w:r w:rsidR="00F36FBE" w:rsidRPr="00F36FBE">
        <w:t>eisti ar plėsti virtualizacijos, talpinimo ar vykdymo technologijas</w:t>
      </w:r>
      <w:r>
        <w:t>.</w:t>
      </w:r>
    </w:p>
    <w:p w14:paraId="7FF67B08" w14:textId="7F930B2A" w:rsidR="006D58FD" w:rsidRDefault="00234A3D" w:rsidP="006D58FD">
      <w:pPr>
        <w:pStyle w:val="Heading4"/>
      </w:pPr>
      <w:r>
        <w:t>VPP serveriai turi būti integruoti į esamą Užsakovo naudojamą virtualizacijos platformą (pvz., VMware ar lygiavertę), suderinamą su Užsakovo infrastruktūra</w:t>
      </w:r>
      <w:r w:rsidR="00BA52DD" w:rsidRPr="00344783">
        <w:t>.</w:t>
      </w:r>
    </w:p>
    <w:p w14:paraId="056E40D9" w14:textId="53715551" w:rsidR="007F39DA" w:rsidRPr="007F39DA" w:rsidRDefault="007F39DA" w:rsidP="00506386">
      <w:pPr>
        <w:pStyle w:val="Heading4"/>
      </w:pPr>
      <w:r>
        <w:t>Jeigu VPP sprendimo architektūra naudoja konteinerių technologijas, Diegėjas turi užtikrinti, kad jos būtų suderinamos su Užsakovo infrastruktūros, saugos ir eksploatavimo reikalavimais.</w:t>
      </w:r>
    </w:p>
    <w:p w14:paraId="62013E13" w14:textId="52FDD29E" w:rsidR="00BA52DD" w:rsidRPr="00344783" w:rsidRDefault="00411545" w:rsidP="00475098">
      <w:pPr>
        <w:pStyle w:val="Heading4"/>
      </w:pPr>
      <w:r w:rsidRPr="00344783">
        <w:t>VPP</w:t>
      </w:r>
      <w:r w:rsidR="00BA52DD" w:rsidRPr="00344783">
        <w:t xml:space="preserve"> nauji serveriai ir kita IT įranga kiekvienoje serverių spintoje neturi viršyti bendros 3 kW elektros maitinimo galios pagrindinio maitinimo PDU įrenginyje ir bendros 3 kW galios rezervuojančio maitinimo PDU įrenginyje.</w:t>
      </w:r>
    </w:p>
    <w:p w14:paraId="64B75C41" w14:textId="31BF91E2" w:rsidR="00BA52DD" w:rsidRPr="00344783" w:rsidRDefault="00411545" w:rsidP="00475098">
      <w:pPr>
        <w:pStyle w:val="Heading4"/>
      </w:pPr>
      <w:r w:rsidRPr="00344783">
        <w:t>VPP</w:t>
      </w:r>
      <w:r w:rsidR="00BA52DD" w:rsidRPr="00344783">
        <w:t xml:space="preserve"> serveriai turi būti jungiami prie duomenų perdavimo tinklo įrenginių per šviesolaidines sąsajas.</w:t>
      </w:r>
    </w:p>
    <w:p w14:paraId="695B2565" w14:textId="2491301C" w:rsidR="00BA52DD" w:rsidRPr="00344783" w:rsidRDefault="00411545" w:rsidP="00475098">
      <w:pPr>
        <w:pStyle w:val="Heading4"/>
      </w:pPr>
      <w:r w:rsidRPr="00344783">
        <w:t>VPP</w:t>
      </w:r>
      <w:r w:rsidR="00BA52DD" w:rsidRPr="00344783">
        <w:t xml:space="preserve"> serveriai turi būti jungiami prie esamų duomenų perdavimo tinklo komutatorių. Esant </w:t>
      </w:r>
      <w:r w:rsidRPr="00344783">
        <w:t>VPP</w:t>
      </w:r>
      <w:r w:rsidR="00BA52DD" w:rsidRPr="00344783">
        <w:t xml:space="preserve"> poreikiui duomenų perdavimo tinklo komutatoriai turi būti plečiami.</w:t>
      </w:r>
    </w:p>
    <w:p w14:paraId="68B6703A" w14:textId="77777777" w:rsidR="00BA52DD" w:rsidRPr="00344783" w:rsidRDefault="00BA52DD" w:rsidP="00475098">
      <w:pPr>
        <w:pStyle w:val="Heading4"/>
      </w:pPr>
      <w:r w:rsidRPr="00344783">
        <w:t>Šviesolaidinių Ethernet sąsajų sparta turi būti ne mažesnė kaip 10 Gb/s.</w:t>
      </w:r>
    </w:p>
    <w:p w14:paraId="39FC476C" w14:textId="708B1CFE" w:rsidR="00BA52DD" w:rsidRPr="00344783" w:rsidRDefault="00BA52DD" w:rsidP="00475098">
      <w:pPr>
        <w:pStyle w:val="Heading4"/>
      </w:pPr>
      <w:r w:rsidRPr="00344783">
        <w:t xml:space="preserve">Serveriai turi naudoti esamą SAN sistemą išplečiant ją pagal </w:t>
      </w:r>
      <w:r w:rsidR="00411545" w:rsidRPr="00344783">
        <w:t>VPP</w:t>
      </w:r>
      <w:r w:rsidRPr="00344783">
        <w:t xml:space="preserve"> poreikį.</w:t>
      </w:r>
    </w:p>
    <w:p w14:paraId="1E4CD8B9" w14:textId="77777777" w:rsidR="00BA52DD" w:rsidRPr="00344783" w:rsidRDefault="00BA52DD" w:rsidP="00475098">
      <w:pPr>
        <w:pStyle w:val="Heading4"/>
      </w:pPr>
      <w:r w:rsidRPr="00344783">
        <w:t>Vidiniai serverių diskai gali būti naudojami tik tiek kiek reikia virtualizacijos hipervizoriaus veikimui.</w:t>
      </w:r>
    </w:p>
    <w:p w14:paraId="0522E68F" w14:textId="5CF68FB2" w:rsidR="00BA52DD" w:rsidRPr="00344783" w:rsidRDefault="00BA52DD" w:rsidP="00475098">
      <w:pPr>
        <w:pStyle w:val="Heading4"/>
      </w:pPr>
      <w:r w:rsidRPr="00344783">
        <w:t xml:space="preserve">Serverių ryšiai su SAN </w:t>
      </w:r>
      <w:r w:rsidR="00E348C0">
        <w:t>gali</w:t>
      </w:r>
      <w:r w:rsidR="00E348C0" w:rsidRPr="00344783">
        <w:t xml:space="preserve"> </w:t>
      </w:r>
      <w:r w:rsidRPr="00344783">
        <w:t xml:space="preserve">būti vykdomi iSCSI </w:t>
      </w:r>
      <w:r w:rsidR="002C3449">
        <w:t xml:space="preserve">arba </w:t>
      </w:r>
      <w:r w:rsidR="003937FE" w:rsidRPr="003937FE">
        <w:t>NVMe-TCP</w:t>
      </w:r>
      <w:r w:rsidR="003937FE">
        <w:t xml:space="preserve"> </w:t>
      </w:r>
      <w:r w:rsidRPr="00344783">
        <w:t>protokolu.</w:t>
      </w:r>
    </w:p>
    <w:p w14:paraId="26F3BC04" w14:textId="77777777" w:rsidR="00BA52DD" w:rsidRPr="00344783" w:rsidRDefault="00BA52DD" w:rsidP="00475098">
      <w:pPr>
        <w:pStyle w:val="Heading3"/>
      </w:pPr>
      <w:bookmarkStart w:id="111" w:name="_Toc221627232"/>
      <w:r w:rsidRPr="00344783">
        <w:t>Užsakovo klasterį sudarančio esamo serverio pagrindiniai techniniai parametrai:</w:t>
      </w:r>
      <w:bookmarkEnd w:id="111"/>
    </w:p>
    <w:p w14:paraId="6F80A48A" w14:textId="77777777" w:rsidR="00BA52DD" w:rsidRPr="00344783" w:rsidRDefault="00BA52DD" w:rsidP="00475098">
      <w:pPr>
        <w:pStyle w:val="Heading4"/>
      </w:pPr>
      <w:r w:rsidRPr="00344783">
        <w:t>Procesorių tipas – 3,6 GHz, 16 branduolių, x86 architektūros;</w:t>
      </w:r>
    </w:p>
    <w:p w14:paraId="35354017" w14:textId="77777777" w:rsidR="00BA52DD" w:rsidRPr="00344783" w:rsidRDefault="00BA52DD" w:rsidP="00475098">
      <w:pPr>
        <w:pStyle w:val="Heading4"/>
      </w:pPr>
      <w:r w:rsidRPr="00344783">
        <w:t>Procesorių – 2 vnt.;</w:t>
      </w:r>
    </w:p>
    <w:p w14:paraId="56E872DE" w14:textId="77777777" w:rsidR="00BA52DD" w:rsidRPr="00344783" w:rsidRDefault="00BA52DD" w:rsidP="00475098">
      <w:pPr>
        <w:pStyle w:val="Heading4"/>
      </w:pPr>
      <w:r w:rsidRPr="00344783">
        <w:t>Operatyvioji atmintis – DDR5-5600;</w:t>
      </w:r>
    </w:p>
    <w:p w14:paraId="2E8B978D" w14:textId="77777777" w:rsidR="00BA52DD" w:rsidRPr="00344783" w:rsidRDefault="00BA52DD" w:rsidP="00475098">
      <w:pPr>
        <w:pStyle w:val="Heading4"/>
      </w:pPr>
      <w:r w:rsidRPr="00344783">
        <w:t>Operatyviosios atminties kiekis – 512 GB; Hipervizoriaus diskas – 480 GB;</w:t>
      </w:r>
    </w:p>
    <w:p w14:paraId="3C41BB17" w14:textId="77777777" w:rsidR="00BA52DD" w:rsidRPr="00344783" w:rsidRDefault="00BA52DD" w:rsidP="00475098">
      <w:pPr>
        <w:pStyle w:val="Heading4"/>
      </w:pPr>
      <w:r w:rsidRPr="00344783">
        <w:t>SAN – iSCSI;</w:t>
      </w:r>
    </w:p>
    <w:p w14:paraId="40B3240B" w14:textId="77777777" w:rsidR="00BA52DD" w:rsidRPr="00344783" w:rsidRDefault="00BA52DD" w:rsidP="00475098">
      <w:pPr>
        <w:pStyle w:val="Heading4"/>
      </w:pPr>
      <w:r w:rsidRPr="00344783">
        <w:t>Tinklas – SFP28 Ethernet 10/25 GbE 4 vnt.;</w:t>
      </w:r>
    </w:p>
    <w:p w14:paraId="337A86CC" w14:textId="77777777" w:rsidR="00BA52DD" w:rsidRPr="00344783" w:rsidRDefault="00BA52DD" w:rsidP="00475098">
      <w:pPr>
        <w:pStyle w:val="Heading4"/>
      </w:pPr>
      <w:r w:rsidRPr="00344783">
        <w:t>Maitinimo šaltiniai – 2 vnt. po 1000 W;</w:t>
      </w:r>
    </w:p>
    <w:p w14:paraId="7E9220EA" w14:textId="77777777" w:rsidR="00BA52DD" w:rsidRPr="00344783" w:rsidRDefault="00BA52DD" w:rsidP="00475098">
      <w:pPr>
        <w:pStyle w:val="Heading4"/>
      </w:pPr>
      <w:r w:rsidRPr="00344783">
        <w:t>Virtualizacijos platforma – VMware.</w:t>
      </w:r>
    </w:p>
    <w:p w14:paraId="4705A4EC" w14:textId="77777777" w:rsidR="00BA52DD" w:rsidRPr="00344783" w:rsidRDefault="00BA52DD" w:rsidP="00D93752">
      <w:pPr>
        <w:pStyle w:val="Heading2"/>
      </w:pPr>
      <w:bookmarkStart w:id="112" w:name="_Toc228972153"/>
      <w:r w:rsidRPr="00344783">
        <w:t>Teisės ir saugumas</w:t>
      </w:r>
      <w:bookmarkEnd w:id="112"/>
      <w:r w:rsidRPr="00344783">
        <w:t xml:space="preserve"> </w:t>
      </w:r>
    </w:p>
    <w:p w14:paraId="3E94CB93" w14:textId="4D77E26A" w:rsidR="00BA52DD" w:rsidRPr="00344783" w:rsidRDefault="00411545" w:rsidP="00475098">
      <w:pPr>
        <w:pStyle w:val="Heading3"/>
      </w:pPr>
      <w:bookmarkStart w:id="113" w:name="_Toc221627234"/>
      <w:r w:rsidRPr="00344783">
        <w:t>VPP</w:t>
      </w:r>
      <w:r w:rsidR="00BA52DD" w:rsidRPr="00344783">
        <w:t xml:space="preserve"> turi būti galimybė registruoti </w:t>
      </w:r>
      <w:r w:rsidRPr="00344783">
        <w:t>VPP</w:t>
      </w:r>
      <w:r w:rsidR="00BA52DD" w:rsidRPr="00344783">
        <w:t xml:space="preserve"> naudotojų prieigos veiksmus Vartotojų veiklos žurnaliniuose įrašuose tokius kaip prisijungimo laikas, naudotojo IP, bandymo prisijungti laikas, veiklos ir pakeitimų įrašai eiliškumu pagal laiką sistemoje. Reikalingų registruoti veiksmų sąrašas turi būti suderintas su Užsakovu detalios analizės etape.</w:t>
      </w:r>
      <w:bookmarkEnd w:id="113"/>
    </w:p>
    <w:p w14:paraId="6D529812" w14:textId="0850C02A" w:rsidR="00BA52DD" w:rsidRPr="00344783" w:rsidRDefault="00BA52DD" w:rsidP="00475098">
      <w:pPr>
        <w:pStyle w:val="Heading3"/>
      </w:pPr>
      <w:bookmarkStart w:id="114" w:name="_Toc221627235"/>
      <w:r w:rsidRPr="00344783">
        <w:t xml:space="preserve">Turi būti galimybė prie </w:t>
      </w:r>
      <w:r w:rsidR="00411545" w:rsidRPr="00344783">
        <w:t>VPP</w:t>
      </w:r>
      <w:r w:rsidRPr="00344783">
        <w:t xml:space="preserve"> funkcinių sričių, turinio administravimo, ataskaitų generavimo prisijungti tik iš Užsakovo vidinio tinklo.</w:t>
      </w:r>
      <w:bookmarkEnd w:id="114"/>
    </w:p>
    <w:p w14:paraId="14A0EA4B" w14:textId="4B6CBDDE" w:rsidR="00BA52DD" w:rsidRPr="00344783" w:rsidRDefault="00411545" w:rsidP="00475098">
      <w:pPr>
        <w:pStyle w:val="Heading3"/>
      </w:pPr>
      <w:bookmarkStart w:id="115" w:name="_Toc221627236"/>
      <w:r w:rsidRPr="00344783">
        <w:t>VPP</w:t>
      </w:r>
      <w:r w:rsidR="00BA52DD" w:rsidRPr="00344783">
        <w:t xml:space="preserve"> turi būti galimybė apriboti teises (redagavimo, šalinimo, kūrimo, nustatymų keitimo, kopijavimo, perkėlimo ir kitas).</w:t>
      </w:r>
      <w:bookmarkEnd w:id="115"/>
    </w:p>
    <w:p w14:paraId="7C490D8B" w14:textId="0B9C5D35" w:rsidR="00BA52DD" w:rsidRPr="00344783" w:rsidRDefault="00411545" w:rsidP="00475098">
      <w:pPr>
        <w:pStyle w:val="Heading3"/>
      </w:pPr>
      <w:bookmarkStart w:id="116" w:name="_Toc221627237"/>
      <w:r w:rsidRPr="00344783">
        <w:t>VPP</w:t>
      </w:r>
      <w:r w:rsidR="00BA52DD" w:rsidRPr="00344783">
        <w:t xml:space="preserve"> turi užtikrinti saugomų duomenų bei darbo sesijos su </w:t>
      </w:r>
      <w:r w:rsidRPr="00344783">
        <w:t>VPP</w:t>
      </w:r>
      <w:r w:rsidR="00BA52DD" w:rsidRPr="00344783">
        <w:t xml:space="preserve"> saugumą.</w:t>
      </w:r>
      <w:bookmarkEnd w:id="116"/>
    </w:p>
    <w:p w14:paraId="19998695" w14:textId="79597168" w:rsidR="00BA52DD" w:rsidRPr="00344783" w:rsidRDefault="00411545" w:rsidP="00475098">
      <w:pPr>
        <w:pStyle w:val="Heading3"/>
      </w:pPr>
      <w:bookmarkStart w:id="117" w:name="_Toc221627238"/>
      <w:r w:rsidRPr="00344783">
        <w:t>VPP</w:t>
      </w:r>
      <w:r w:rsidR="00BA52DD" w:rsidRPr="00344783">
        <w:t>, kartu su Užsakovo naudojamomis administracinėmis, organizacinėmis ir teisinėmis priemonėmis turi užtikrinti:</w:t>
      </w:r>
      <w:bookmarkEnd w:id="117"/>
    </w:p>
    <w:p w14:paraId="31CCC9FD" w14:textId="77777777" w:rsidR="00BA52DD" w:rsidRPr="00344783" w:rsidRDefault="00BA52DD" w:rsidP="00475098">
      <w:pPr>
        <w:pStyle w:val="Heading4"/>
      </w:pPr>
      <w:r w:rsidRPr="00344783">
        <w:t>Duomenų konfidencialumą: duomenis turi tvarkyti ir naudoti tik tie asmenys, kuriems yra suteikiamos atitinkamos teisės;</w:t>
      </w:r>
    </w:p>
    <w:p w14:paraId="186DA9CE" w14:textId="77777777" w:rsidR="00BA52DD" w:rsidRPr="00344783" w:rsidRDefault="00BA52DD" w:rsidP="00475098">
      <w:pPr>
        <w:pStyle w:val="Heading4"/>
      </w:pPr>
      <w:r w:rsidRPr="00344783">
        <w:t>Duomenų vientisumą: duomenys neturi būti savaiminiu, atsitiktiniu ar neteisėtu būdu pakeisti ar sunaikinti;</w:t>
      </w:r>
    </w:p>
    <w:p w14:paraId="421814D5" w14:textId="77777777" w:rsidR="00BA52DD" w:rsidRPr="00344783" w:rsidRDefault="00BA52DD" w:rsidP="00475098">
      <w:pPr>
        <w:pStyle w:val="Heading4"/>
      </w:pPr>
      <w:r w:rsidRPr="00344783">
        <w:t>Duomenų prieinamumą: duomenys ir paslaugos turi būti prieinamos duomenų tvarkytojams ir naudotojams, turintiems tam teisę.</w:t>
      </w:r>
    </w:p>
    <w:p w14:paraId="30E416C8" w14:textId="77777777" w:rsidR="00BA52DD" w:rsidRPr="00344783" w:rsidRDefault="00BA52DD" w:rsidP="00475098">
      <w:pPr>
        <w:pStyle w:val="Heading3"/>
      </w:pPr>
      <w:bookmarkStart w:id="118" w:name="_Toc221627239"/>
      <w:r w:rsidRPr="00344783">
        <w:t>Duomenų sauga turi būti užtikrinama:</w:t>
      </w:r>
      <w:bookmarkEnd w:id="118"/>
    </w:p>
    <w:p w14:paraId="394AC39C" w14:textId="77777777" w:rsidR="00BA52DD" w:rsidRPr="00344783" w:rsidRDefault="00BA52DD" w:rsidP="00475098">
      <w:pPr>
        <w:pStyle w:val="Heading4"/>
      </w:pPr>
      <w:r w:rsidRPr="00344783">
        <w:t>Užtikrinant duomenų vientisumą ir nepažeidžiamumą (pvz. naudojami SSL sertifikatai, atskiriamos duomenų bazės, kuriose saugomi asmens duomenys, duomenų šifravimas ir kt. metodai);</w:t>
      </w:r>
    </w:p>
    <w:p w14:paraId="043F000E" w14:textId="79402DE2" w:rsidR="00BA52DD" w:rsidRPr="00344783" w:rsidRDefault="00BA52DD" w:rsidP="00475098">
      <w:pPr>
        <w:pStyle w:val="Heading4"/>
      </w:pPr>
      <w:r w:rsidRPr="00344783">
        <w:t xml:space="preserve">Registruojant </w:t>
      </w:r>
      <w:r w:rsidR="00411545" w:rsidRPr="00344783">
        <w:t>VPP</w:t>
      </w:r>
      <w:r w:rsidRPr="00344783">
        <w:t xml:space="preserve"> naudotojų veiksmus su duomenimis;</w:t>
      </w:r>
    </w:p>
    <w:p w14:paraId="7FF1DE64" w14:textId="77777777" w:rsidR="00BA52DD" w:rsidRPr="00344783" w:rsidRDefault="00BA52DD" w:rsidP="00475098">
      <w:pPr>
        <w:pStyle w:val="Heading4"/>
      </w:pPr>
      <w:r w:rsidRPr="00344783">
        <w:t>Numatant apsaugos nuo atsitiktinio duomenų ištrynimo (pvz., perspėjimai apie numatomą duomenų ištrynimą, galimybė tam tikrą laiką atstatyti pažymėtus trynimui duomenis) priemones;</w:t>
      </w:r>
    </w:p>
    <w:p w14:paraId="7CEDA334" w14:textId="77777777" w:rsidR="00BA52DD" w:rsidRPr="00344783" w:rsidRDefault="00BA52DD" w:rsidP="00475098">
      <w:pPr>
        <w:pStyle w:val="Heading4"/>
      </w:pPr>
      <w:r w:rsidRPr="00344783">
        <w:t>Saugoma informacija negali būti ištrinta jokiais kitais būdais ar aplinkybėmis išskyrus detalios analizės etape numatytais atvejais.</w:t>
      </w:r>
    </w:p>
    <w:p w14:paraId="439AEBEA" w14:textId="04E07D3D" w:rsidR="00BA52DD" w:rsidRPr="00344783" w:rsidRDefault="00411545" w:rsidP="00475098">
      <w:pPr>
        <w:pStyle w:val="Heading3"/>
      </w:pPr>
      <w:bookmarkStart w:id="119" w:name="_Toc221627240"/>
      <w:r w:rsidRPr="00344783">
        <w:t>VPP</w:t>
      </w:r>
      <w:r w:rsidR="00BA52DD" w:rsidRPr="00344783">
        <w:t xml:space="preserve"> turi užtikrinti automatinį naudotojų, naršančių sistemoje, sesijos nutraukimą kai prisijungęs naudotojas tam tikrą laiką yra neaktyvus. Apie automatinį sesijos nutraukimą turi būti pateikiamas įspėjamasis pranešimas. Neaktyvumo sesijos trukmė turi būti koreguojama. Reikalavimas netaikomas modeliavimo moduliams.</w:t>
      </w:r>
      <w:bookmarkEnd w:id="119"/>
    </w:p>
    <w:p w14:paraId="29594ABF" w14:textId="6A272BC9" w:rsidR="00BA52DD" w:rsidRPr="00344783" w:rsidRDefault="00BA52DD" w:rsidP="00475098">
      <w:pPr>
        <w:pStyle w:val="Heading3"/>
      </w:pPr>
      <w:bookmarkStart w:id="120" w:name="_Toc221627241"/>
      <w:r w:rsidRPr="00344783">
        <w:t xml:space="preserve">Visi </w:t>
      </w:r>
      <w:r w:rsidR="00411545" w:rsidRPr="00344783">
        <w:t>VPP</w:t>
      </w:r>
      <w:r w:rsidRPr="00344783">
        <w:t xml:space="preserve"> naudotojai ir </w:t>
      </w:r>
      <w:r w:rsidR="00411545" w:rsidRPr="00344783">
        <w:t>VPP</w:t>
      </w:r>
      <w:r w:rsidRPr="00344783">
        <w:t xml:space="preserve"> paslaugų gavėjai turi būti identifikuoti.</w:t>
      </w:r>
      <w:bookmarkEnd w:id="120"/>
    </w:p>
    <w:p w14:paraId="619559F3" w14:textId="6F5BAAA3" w:rsidR="00BA52DD" w:rsidRPr="00344783" w:rsidRDefault="00411545" w:rsidP="00475098">
      <w:pPr>
        <w:pStyle w:val="Heading3"/>
      </w:pPr>
      <w:bookmarkStart w:id="121" w:name="_Toc221627242"/>
      <w:r w:rsidRPr="00344783">
        <w:t>VPP</w:t>
      </w:r>
      <w:r w:rsidR="00BA52DD" w:rsidRPr="00344783">
        <w:t xml:space="preserve"> turi generuoti </w:t>
      </w:r>
      <w:r w:rsidRPr="00344783">
        <w:t>VPP</w:t>
      </w:r>
      <w:r w:rsidR="00BA52DD" w:rsidRPr="00344783">
        <w:t xml:space="preserve"> klaidų žurnalą (angl. error log). Turi būti galimybė generuoti klaidų ataskaitas.</w:t>
      </w:r>
      <w:bookmarkEnd w:id="121"/>
    </w:p>
    <w:p w14:paraId="39A8B3F1" w14:textId="2AFD485A" w:rsidR="00BA52DD" w:rsidRPr="00344783" w:rsidRDefault="00411545" w:rsidP="00475098">
      <w:pPr>
        <w:pStyle w:val="Heading3"/>
      </w:pPr>
      <w:bookmarkStart w:id="122" w:name="_Toc221627243"/>
      <w:r w:rsidRPr="00344783">
        <w:lastRenderedPageBreak/>
        <w:t>VPP</w:t>
      </w:r>
      <w:r w:rsidR="00BA52DD" w:rsidRPr="00344783">
        <w:t xml:space="preserve"> turės būti diegiama į skirtingas DMZ zonas, apsaugotas vidinėmis ir išorinėmis ugniasienėmis ir Užsakovo apsaugos sistemomis.</w:t>
      </w:r>
      <w:bookmarkEnd w:id="122"/>
    </w:p>
    <w:p w14:paraId="180BF746" w14:textId="77777777" w:rsidR="00BA52DD" w:rsidRPr="00344783" w:rsidRDefault="00BA52DD" w:rsidP="00475098">
      <w:pPr>
        <w:pStyle w:val="Heading3"/>
      </w:pPr>
      <w:bookmarkStart w:id="123" w:name="_Toc221627244"/>
      <w:r w:rsidRPr="00344783">
        <w:t>Diegėjas turės užtikrinti saugų programinės ir sisteminės programinės įrangos pataisymų (patch) diegimą ir pažeidžiamumo (vulnerability) valdymą.</w:t>
      </w:r>
      <w:bookmarkEnd w:id="123"/>
    </w:p>
    <w:p w14:paraId="1E1A004A" w14:textId="4E9EA207" w:rsidR="00BA52DD" w:rsidRPr="00344783" w:rsidRDefault="00BA52DD" w:rsidP="00475098">
      <w:pPr>
        <w:pStyle w:val="Heading3"/>
      </w:pPr>
      <w:bookmarkStart w:id="124" w:name="_Toc221627245"/>
      <w:r w:rsidRPr="00344783">
        <w:t xml:space="preserve">Saugi </w:t>
      </w:r>
      <w:r w:rsidR="00411545" w:rsidRPr="00344783">
        <w:t>VPP</w:t>
      </w:r>
      <w:r w:rsidRPr="00344783">
        <w:t xml:space="preserve"> sąranka turi būti saugi, t.y. turi būti užtikrintas portų uždarymas, nereikalingos programinės įrangos diegimo užkardymas, privaloma laikytis bent jau OWASP-10 reikalavimų (Top 10 Web Application Security Risks, https://owasp.org/www-project-top-ten/#).</w:t>
      </w:r>
      <w:bookmarkEnd w:id="124"/>
    </w:p>
    <w:p w14:paraId="6689D1C6" w14:textId="77777777" w:rsidR="00BA52DD" w:rsidRPr="00344783" w:rsidRDefault="00BA52DD" w:rsidP="00D93752">
      <w:pPr>
        <w:pStyle w:val="Heading2"/>
      </w:pPr>
      <w:bookmarkStart w:id="125" w:name="_Toc228972154"/>
      <w:r w:rsidRPr="00344783">
        <w:t>Kibernetinės saugos reikalavimai</w:t>
      </w:r>
      <w:bookmarkEnd w:id="125"/>
    </w:p>
    <w:p w14:paraId="5041904A" w14:textId="40B24343" w:rsidR="00BA52DD" w:rsidRPr="00344783" w:rsidRDefault="00BA52DD" w:rsidP="00475098">
      <w:pPr>
        <w:pStyle w:val="Heading3"/>
      </w:pPr>
      <w:bookmarkStart w:id="126" w:name="_Toc221627247"/>
      <w:r w:rsidRPr="00344783">
        <w:t xml:space="preserve">Prieš įdiegiant </w:t>
      </w:r>
      <w:r w:rsidR="00411545" w:rsidRPr="00344783">
        <w:t>VPP</w:t>
      </w:r>
      <w:r w:rsidRPr="00344783">
        <w:t xml:space="preserve"> į produkcinę aplinką ir užkeliant Užsakovo duomenis, Diegėjas turi pateikti dokumentus, įrodančius, kad </w:t>
      </w:r>
      <w:r w:rsidR="00411545" w:rsidRPr="00344783">
        <w:t>VPP</w:t>
      </w:r>
      <w:r w:rsidRPr="00344783">
        <w:t xml:space="preserve"> neturi kritinių, aukšto ir vidutinio lygio kibernetinių pažeidžiamumų, aptiktų nacionalinio kibernetikos saugumo centro (toliau – NKSC) atliktų skenavimu arba kai skenavimas yra atliktas vienu iš TOP 10 vyraujančių rinkoje profesionalių pažeidžiamumų skenavimo įrankiu, įvertintu nepriklausomų šalių, t.k. Gartner, Forrester ar kt.</w:t>
      </w:r>
      <w:bookmarkEnd w:id="126"/>
    </w:p>
    <w:p w14:paraId="7E494E48" w14:textId="6B81D82B" w:rsidR="00BA52DD" w:rsidRPr="00344783" w:rsidRDefault="00411545" w:rsidP="00475098">
      <w:pPr>
        <w:pStyle w:val="Heading3"/>
      </w:pPr>
      <w:bookmarkStart w:id="127" w:name="_Toc221627248"/>
      <w:r w:rsidRPr="00344783">
        <w:t>VPP</w:t>
      </w:r>
      <w:r w:rsidR="00BA52DD" w:rsidRPr="00344783">
        <w:t xml:space="preserve"> turi būti užtikrinama, kad Užsakovo duomenys (angl. data at rest), jų perdavimas (angl. data in transit) ir jų atsarginės kopijos (angl. data backups) yra šifruojami, parenkant naujausias NIST, EISA ar BSI organizacijų rekomendacijas atitinkančius šifravimo algoritmus, šifravimo raktų ilgius ir t.t., o naudojamų šifravimo priemonių detalus sąrašas ir (arba) raktai turi būti pateikti Užsakovui.</w:t>
      </w:r>
      <w:bookmarkEnd w:id="127"/>
    </w:p>
    <w:p w14:paraId="5D4D1378" w14:textId="37941ADB" w:rsidR="00BA52DD" w:rsidRPr="00344783" w:rsidRDefault="00411545" w:rsidP="00475098">
      <w:pPr>
        <w:pStyle w:val="Heading3"/>
      </w:pPr>
      <w:bookmarkStart w:id="128" w:name="_Toc221627249"/>
      <w:r w:rsidRPr="00344783">
        <w:t>VPP</w:t>
      </w:r>
      <w:r w:rsidR="00BA52DD" w:rsidRPr="00344783">
        <w:t xml:space="preserve"> naudotojų paskyros gali būti valdomos per Užsakovo valdomą AD sistemą, užtikrinant vieno prisijungimo (angl. Single Sign On (SSO)) principus ir autentikavimui naudojant bent vieną iš šių protokolų: Open ID Connect, SAML 2.0, WS-Fed. Sistemos vidinės (default, built-in) naudotojų paskyros turi būti užblokuotos ir galės būti naudojamos tik išskirtiniais atvejais (pvz. sistemos atnaujinimas ar atstatymas).</w:t>
      </w:r>
      <w:bookmarkEnd w:id="128"/>
    </w:p>
    <w:p w14:paraId="55988637" w14:textId="77777777" w:rsidR="00E95786" w:rsidRDefault="00E95786" w:rsidP="00E95786">
      <w:pPr>
        <w:pStyle w:val="Heading3"/>
      </w:pPr>
      <w:bookmarkStart w:id="129" w:name="_Toc221627250"/>
      <w:r>
        <w:t>Jeigu VPP nepalaiko Užsakovo naudotojų autentifikavimo per AD / Entra ID, turi būti užtikrintas dviejų veiksnių (2FA) autentifikavimas sistemos naudotojams ir administratoriams.</w:t>
      </w:r>
    </w:p>
    <w:p w14:paraId="70F0D169" w14:textId="04869332" w:rsidR="00BA52DD" w:rsidRPr="00344783" w:rsidRDefault="00BA52DD" w:rsidP="00796882">
      <w:pPr>
        <w:pStyle w:val="Heading3"/>
      </w:pPr>
      <w:r w:rsidRPr="00344783">
        <w:t xml:space="preserve">Jeigu </w:t>
      </w:r>
      <w:r w:rsidR="00411545" w:rsidRPr="00344783">
        <w:t>VPP</w:t>
      </w:r>
      <w:r w:rsidRPr="00344783">
        <w:t xml:space="preserve"> nepalaiko Užsakovo naudotojų paskyros autentifikavimosi protokolų,</w:t>
      </w:r>
      <w:r w:rsidR="00E95786">
        <w:t xml:space="preserve"> </w:t>
      </w:r>
      <w:r w:rsidR="00411545" w:rsidRPr="00344783">
        <w:t>VPP</w:t>
      </w:r>
      <w:r w:rsidRPr="00344783">
        <w:t xml:space="preserve"> privalo palaikyti šiuos slaptažodžio reikalavimus:</w:t>
      </w:r>
      <w:bookmarkEnd w:id="129"/>
    </w:p>
    <w:p w14:paraId="619E9BC8" w14:textId="77777777" w:rsidR="00BA52DD" w:rsidRPr="00344783" w:rsidRDefault="00BA52DD" w:rsidP="00475098">
      <w:pPr>
        <w:pStyle w:val="Heading4"/>
      </w:pPr>
      <w:bookmarkStart w:id="130" w:name="_Toc221627251"/>
      <w:r w:rsidRPr="00344783">
        <w:t>slaptažodžiai privalo būti sudaryti iš ne mažiau kaip 8 simbolių;</w:t>
      </w:r>
      <w:bookmarkEnd w:id="130"/>
    </w:p>
    <w:p w14:paraId="1CCB4490" w14:textId="77777777" w:rsidR="00BA52DD" w:rsidRPr="00344783" w:rsidRDefault="00BA52DD" w:rsidP="00475098">
      <w:pPr>
        <w:pStyle w:val="Heading4"/>
      </w:pPr>
      <w:bookmarkStart w:id="131" w:name="_Toc221627252"/>
      <w:r w:rsidRPr="00344783">
        <w:t>simboliai slaptažodyje privalo būti parinkti iš bent trijų žemiau pateiktų simbolių kategorijų:</w:t>
      </w:r>
      <w:bookmarkEnd w:id="131"/>
    </w:p>
    <w:p w14:paraId="3D121A49" w14:textId="77777777" w:rsidR="00BA52DD" w:rsidRPr="00344783" w:rsidRDefault="00BA52DD" w:rsidP="00475098">
      <w:pPr>
        <w:pStyle w:val="Heading4"/>
      </w:pPr>
      <w:bookmarkStart w:id="132" w:name="_Toc221627253"/>
      <w:r w:rsidRPr="00344783">
        <w:t>angliškos abėcėlės didžiosios raidės (A - Z);</w:t>
      </w:r>
      <w:bookmarkEnd w:id="132"/>
    </w:p>
    <w:p w14:paraId="7A87316A" w14:textId="77777777" w:rsidR="00BA52DD" w:rsidRPr="00344783" w:rsidRDefault="00BA52DD" w:rsidP="00475098">
      <w:pPr>
        <w:pStyle w:val="Heading4"/>
      </w:pPr>
      <w:bookmarkStart w:id="133" w:name="_Toc221627254"/>
      <w:r w:rsidRPr="00344783">
        <w:t>angliškos abėcėlės mažosios raidės (a - z);</w:t>
      </w:r>
      <w:bookmarkEnd w:id="133"/>
    </w:p>
    <w:p w14:paraId="2F7FB9FA" w14:textId="77777777" w:rsidR="00BA52DD" w:rsidRPr="00344783" w:rsidRDefault="00BA52DD" w:rsidP="00475098">
      <w:pPr>
        <w:pStyle w:val="Heading4"/>
      </w:pPr>
      <w:bookmarkStart w:id="134" w:name="_Toc221627255"/>
      <w:r w:rsidRPr="00344783">
        <w:t>skaitmenys (0 - 9);</w:t>
      </w:r>
      <w:bookmarkEnd w:id="134"/>
    </w:p>
    <w:p w14:paraId="520E7912" w14:textId="77777777" w:rsidR="00BA52DD" w:rsidRPr="00344783" w:rsidRDefault="00BA52DD" w:rsidP="00475098">
      <w:pPr>
        <w:pStyle w:val="Heading4"/>
      </w:pPr>
      <w:bookmarkStart w:id="135" w:name="_Toc221627256"/>
      <w:r w:rsidRPr="00344783">
        <w:t>specialieji simboliai ( ` ~ ! @ # $ % ^ &amp; * ( ) _ - + = { } [ ] \ | : ; " ' &lt; &gt; , . ? / ).</w:t>
      </w:r>
      <w:bookmarkEnd w:id="135"/>
    </w:p>
    <w:p w14:paraId="10478BCC" w14:textId="77777777" w:rsidR="00BA52DD" w:rsidRPr="00344783" w:rsidRDefault="00BA52DD" w:rsidP="00475098">
      <w:pPr>
        <w:pStyle w:val="Heading4"/>
      </w:pPr>
      <w:bookmarkStart w:id="136" w:name="_Toc221627257"/>
      <w:r w:rsidRPr="00344783">
        <w:t>slaptažodis negali sutapti su darbuotojo prisijungimo vardu (angl. user name);</w:t>
      </w:r>
      <w:bookmarkEnd w:id="136"/>
    </w:p>
    <w:p w14:paraId="23CAC5F0" w14:textId="77777777" w:rsidR="00BA52DD" w:rsidRPr="00344783" w:rsidRDefault="00BA52DD" w:rsidP="00475098">
      <w:pPr>
        <w:pStyle w:val="Heading4"/>
      </w:pPr>
      <w:bookmarkStart w:id="137" w:name="_Toc221627258"/>
      <w:r w:rsidRPr="00344783">
        <w:t>slaptažodį negali sudaryti 3 ar daugiau simbolių iš Naudotojo prisijungimo vardo;</w:t>
      </w:r>
      <w:bookmarkEnd w:id="137"/>
    </w:p>
    <w:p w14:paraId="35183DD6" w14:textId="77777777" w:rsidR="00BA52DD" w:rsidRPr="00344783" w:rsidRDefault="00BA52DD" w:rsidP="00475098">
      <w:pPr>
        <w:pStyle w:val="Heading4"/>
      </w:pPr>
      <w:bookmarkStart w:id="138" w:name="_Toc221627259"/>
      <w:r w:rsidRPr="00344783">
        <w:t>privalomai Sistemos naudotojams turi būti periodiškai (ne rečiau kaip kas 90 d.) keičiami slaptažodžiai;</w:t>
      </w:r>
      <w:bookmarkEnd w:id="138"/>
    </w:p>
    <w:p w14:paraId="7E0916AD" w14:textId="77777777" w:rsidR="00BA52DD" w:rsidRPr="00344783" w:rsidRDefault="00BA52DD" w:rsidP="00475098">
      <w:pPr>
        <w:pStyle w:val="Heading4"/>
      </w:pPr>
      <w:bookmarkStart w:id="139" w:name="_Toc221627260"/>
      <w:r w:rsidRPr="00344783">
        <w:t>keičiant savo slaptažodį negalima naudoti ankstesniojo.</w:t>
      </w:r>
      <w:bookmarkEnd w:id="139"/>
    </w:p>
    <w:p w14:paraId="3DB7E62E" w14:textId="2BEE4FF1" w:rsidR="00BA52DD" w:rsidRPr="00344783" w:rsidRDefault="00411545" w:rsidP="00475098">
      <w:pPr>
        <w:pStyle w:val="Heading3"/>
      </w:pPr>
      <w:bookmarkStart w:id="140" w:name="_Toc221627261"/>
      <w:r w:rsidRPr="00344783">
        <w:t>VPP</w:t>
      </w:r>
      <w:r w:rsidR="00BA52DD" w:rsidRPr="00344783">
        <w:t xml:space="preserve"> naudotojų paskyroms priskiriamos privilegijos ir (arba) rolės bei kiti saugos parametrai gali būti valdomi per Užsakovo valdomą AD ir (arba) lokaliai </w:t>
      </w:r>
      <w:r w:rsidRPr="00344783">
        <w:t>VPP</w:t>
      </w:r>
      <w:r w:rsidR="00BA52DD" w:rsidRPr="00344783">
        <w:t xml:space="preserve"> sistemoje</w:t>
      </w:r>
      <w:bookmarkEnd w:id="140"/>
    </w:p>
    <w:p w14:paraId="53064BF3" w14:textId="1121A24D" w:rsidR="00BA52DD" w:rsidRPr="00344783" w:rsidRDefault="00411545" w:rsidP="00475098">
      <w:pPr>
        <w:pStyle w:val="Heading3"/>
      </w:pPr>
      <w:bookmarkStart w:id="141" w:name="_Toc221627262"/>
      <w:r w:rsidRPr="00344783">
        <w:t>VPP</w:t>
      </w:r>
      <w:r w:rsidR="00BA52DD" w:rsidRPr="00344783">
        <w:t xml:space="preserve"> turi būti galimybė valdyti (prisijunti prie </w:t>
      </w:r>
      <w:r w:rsidRPr="00344783">
        <w:t>VPP</w:t>
      </w:r>
      <w:r w:rsidR="00BA52DD" w:rsidRPr="00344783">
        <w:t>, keisti slaptažodžius) privilegijuotų, sisteminių vartotojų parametrus (User name, slaptažodis) naudojant PAM. Užsakovo PAM sistemos integravimo reikalavimai pateikti: https://docs.delinea.com/online-help/secret-server/remote-password-changing/password-changer-list/index.htm</w:t>
      </w:r>
      <w:bookmarkEnd w:id="141"/>
    </w:p>
    <w:p w14:paraId="339C8FEE" w14:textId="21517828" w:rsidR="00BA52DD" w:rsidRPr="00344783" w:rsidRDefault="00411545" w:rsidP="00475098">
      <w:pPr>
        <w:pStyle w:val="Heading3"/>
      </w:pPr>
      <w:bookmarkStart w:id="142" w:name="_Toc221627263"/>
      <w:r w:rsidRPr="00344783">
        <w:t>VPP</w:t>
      </w:r>
      <w:r w:rsidR="00BA52DD" w:rsidRPr="00344783">
        <w:t xml:space="preserve"> įvykių žurnaluose turi būti registruojami ir saugomi visų </w:t>
      </w:r>
      <w:r w:rsidRPr="00344783">
        <w:t>VPP</w:t>
      </w:r>
      <w:r w:rsidR="00BA52DD" w:rsidRPr="00344783">
        <w:t xml:space="preserve"> naudotojų (esamų/aktyvių, de-aktyvuotų ir ištrintų) atlikti veiksmai kartu su veiksmų turiniu (angl. user activity logging), naudotojų paskyrų ir privilegijų/rolių keitimo veiksmai kartu su veiksmų turiniu (angl. security change logging). </w:t>
      </w:r>
      <w:r w:rsidRPr="00344783">
        <w:t>VPP</w:t>
      </w:r>
      <w:r w:rsidR="00BA52DD" w:rsidRPr="00344783">
        <w:t xml:space="preserve"> turi turėti galimybę perduoti išsaugotų veiksmų/pakeitimų žurnalinius įrašus į Užsakovo žurnalinių įrašų kaupimo ir analizės (angl. Security information and event management (SIEM)) sistemą (jeigu Diegėjas nurodo), o </w:t>
      </w:r>
      <w:r w:rsidRPr="00344783">
        <w:t>VPP</w:t>
      </w:r>
      <w:r w:rsidR="00BA52DD" w:rsidRPr="00344783">
        <w:t xml:space="preserve"> naudotojai ir (arba) </w:t>
      </w:r>
      <w:r w:rsidRPr="00344783">
        <w:t>VPP</w:t>
      </w:r>
      <w:r w:rsidR="00BA52DD" w:rsidRPr="00344783">
        <w:t xml:space="preserve"> priežiūrą vykdantys asmenys neturi galimybių pakeisti arba ištrinti išsaugotų žurnalų įrašų ar jų turinio. Detalios analizės etape su Užsakovu turi būti suderintas žurnalizavimo lygmuo.</w:t>
      </w:r>
      <w:bookmarkEnd w:id="142"/>
    </w:p>
    <w:p w14:paraId="184A7175" w14:textId="4A7C020D" w:rsidR="00BA52DD" w:rsidRPr="00344783" w:rsidRDefault="00BA52DD" w:rsidP="00475098">
      <w:pPr>
        <w:pStyle w:val="Heading3"/>
      </w:pPr>
      <w:bookmarkStart w:id="143" w:name="_Toc221627264"/>
      <w:r w:rsidRPr="00344783">
        <w:t xml:space="preserve">Užsakovas turi būti nedelsiant informuojamas apie </w:t>
      </w:r>
      <w:r w:rsidR="00411545" w:rsidRPr="00344783">
        <w:t>VPP</w:t>
      </w:r>
      <w:r w:rsidRPr="00344783">
        <w:t xml:space="preserve"> informacijos ir kibernetinės saugos įvykius ir incidentus ar asmens duomenų saugumo pažeidimus, jų įtaką Užsakovo informacijos ir duomenų saugumui bei jų valdymo būklę. Užsakovas turi turėti galimybę susisiekti su saugos įvykius ir incidentus valdančiais asmenimis, kad įsitikinti valdymo proceso efektyvumu.</w:t>
      </w:r>
      <w:bookmarkEnd w:id="143"/>
    </w:p>
    <w:p w14:paraId="7AEF60BB" w14:textId="7C7AA889" w:rsidR="00BA52DD" w:rsidRPr="00344783" w:rsidRDefault="00BA52DD" w:rsidP="00475098">
      <w:pPr>
        <w:pStyle w:val="Heading3"/>
      </w:pPr>
      <w:bookmarkStart w:id="144" w:name="_Toc221627265"/>
      <w:r w:rsidRPr="00344783">
        <w:t xml:space="preserve">Jeigu </w:t>
      </w:r>
      <w:r w:rsidR="00411545" w:rsidRPr="00344783">
        <w:t>VPP</w:t>
      </w:r>
      <w:r w:rsidRPr="00344783">
        <w:t xml:space="preserve"> yra nustatytas kibernetinio saugumo pažeidžiamumas, nustatytas pažeidžiamumas turi būti išspręstas vadovaujantis šiais kriterijais:</w:t>
      </w:r>
      <w:bookmarkEnd w:id="144"/>
    </w:p>
    <w:p w14:paraId="4C5ECDDC" w14:textId="77777777" w:rsidR="00BA52DD" w:rsidRPr="00344783" w:rsidRDefault="00BA52DD" w:rsidP="00475098">
      <w:pPr>
        <w:pStyle w:val="Heading4"/>
      </w:pPr>
      <w:bookmarkStart w:id="145" w:name="_Toc221627266"/>
      <w:r w:rsidRPr="00344783">
        <w:t>Kritinis pažeidžiamumas, kuris yra įvertinamas pagal CVSS nuo 9,0 iki 10,0 balų, turi būti išspręstas per 5 k. d.</w:t>
      </w:r>
      <w:bookmarkEnd w:id="145"/>
    </w:p>
    <w:p w14:paraId="6C0C485C" w14:textId="77777777" w:rsidR="00BA52DD" w:rsidRPr="00344783" w:rsidRDefault="00BA52DD" w:rsidP="00475098">
      <w:pPr>
        <w:pStyle w:val="Heading4"/>
      </w:pPr>
      <w:bookmarkStart w:id="146" w:name="_Toc221627267"/>
      <w:r w:rsidRPr="00344783">
        <w:lastRenderedPageBreak/>
        <w:t>Aukšto prioriteto pažeidžiamumas, kuris yra įvertinamas pagal CVSS nuo 7,0 iki 8,9 balų, turi būti išspręstas per 10 k. d.</w:t>
      </w:r>
      <w:bookmarkEnd w:id="146"/>
    </w:p>
    <w:p w14:paraId="2E40F0A7" w14:textId="77777777" w:rsidR="00BA52DD" w:rsidRPr="00344783" w:rsidRDefault="00BA52DD" w:rsidP="00475098">
      <w:pPr>
        <w:pStyle w:val="Heading4"/>
      </w:pPr>
      <w:bookmarkStart w:id="147" w:name="_Toc221627268"/>
      <w:r w:rsidRPr="00344783">
        <w:t>Vidutinio prioriteto pažeidžiamumas, kuris yra įvertinamas pagal CVSS nuo 4,0 iki 6,9 balų, turi būti išspręstas per 30 k. d.</w:t>
      </w:r>
      <w:bookmarkEnd w:id="147"/>
    </w:p>
    <w:p w14:paraId="0C5CFAA2" w14:textId="77777777" w:rsidR="00BA52DD" w:rsidRPr="00344783" w:rsidRDefault="00BA52DD" w:rsidP="00475098">
      <w:pPr>
        <w:pStyle w:val="Heading4"/>
      </w:pPr>
      <w:bookmarkStart w:id="148" w:name="_Toc221627269"/>
      <w:r w:rsidRPr="00344783">
        <w:t>Žemo prioriteto pažeidžiamumas, kuris yra įvertinamas pagal CVSS nuo 0,1 iki 3,9 balų, turi būti išspręstas per 60 k. d.</w:t>
      </w:r>
      <w:bookmarkEnd w:id="148"/>
    </w:p>
    <w:p w14:paraId="6607C2A9" w14:textId="28A8DE3E" w:rsidR="00BA52DD" w:rsidRPr="00344783" w:rsidRDefault="00BA52DD" w:rsidP="00475098">
      <w:pPr>
        <w:pStyle w:val="Heading3"/>
      </w:pPr>
      <w:bookmarkStart w:id="149" w:name="_Toc221627270"/>
      <w:r w:rsidRPr="00344783">
        <w:t xml:space="preserve">Jeigu </w:t>
      </w:r>
      <w:r w:rsidR="00411545" w:rsidRPr="00344783">
        <w:t>VPP</w:t>
      </w:r>
      <w:r w:rsidRPr="00344783">
        <w:t xml:space="preserve"> turi zero-day pažeidžiamumą, turi būti galimybė visiškai izoliuoti </w:t>
      </w:r>
      <w:r w:rsidR="00411545" w:rsidRPr="00344783">
        <w:t>VPP</w:t>
      </w:r>
      <w:r w:rsidRPr="00344783">
        <w:t xml:space="preserve"> nuo pasiekiamumo iš išorinio tinklo (jeigu </w:t>
      </w:r>
      <w:r w:rsidR="00411545" w:rsidRPr="00344783">
        <w:t>VPP</w:t>
      </w:r>
      <w:r w:rsidRPr="00344783">
        <w:t xml:space="preserve"> nėra įdiegta Užsakovo vidiniame IT infrastruktūros tinkle).</w:t>
      </w:r>
      <w:bookmarkEnd w:id="149"/>
    </w:p>
    <w:p w14:paraId="52C3B4DF" w14:textId="03A1F281" w:rsidR="00BA52DD" w:rsidRPr="00344783" w:rsidRDefault="00BA52DD" w:rsidP="00475098">
      <w:pPr>
        <w:pStyle w:val="Heading3"/>
      </w:pPr>
      <w:bookmarkStart w:id="150" w:name="_Toc221627271"/>
      <w:r w:rsidRPr="00344783">
        <w:t xml:space="preserve">Turi būti galimybė apriboti </w:t>
      </w:r>
      <w:r w:rsidR="00411545" w:rsidRPr="00344783">
        <w:t>VPP</w:t>
      </w:r>
      <w:r w:rsidRPr="00344783">
        <w:t xml:space="preserve"> administravimo modulio pasiekiamumą pagal Užsakovo pateiktus išorinius IP adresus, t. y. tik Užsakovo nurodytais išoriniais IP adresais yra pasiekiama </w:t>
      </w:r>
      <w:r w:rsidR="00411545" w:rsidRPr="00344783">
        <w:t>VPP</w:t>
      </w:r>
      <w:r w:rsidRPr="00344783">
        <w:t>.</w:t>
      </w:r>
      <w:bookmarkEnd w:id="150"/>
    </w:p>
    <w:p w14:paraId="38FEA2EF" w14:textId="6907FA88" w:rsidR="00BA52DD" w:rsidRPr="00344783" w:rsidRDefault="00411545" w:rsidP="00475098">
      <w:pPr>
        <w:pStyle w:val="Heading3"/>
      </w:pPr>
      <w:bookmarkStart w:id="151" w:name="_Toc221627272"/>
      <w:r w:rsidRPr="00344783">
        <w:t>VPP</w:t>
      </w:r>
      <w:r w:rsidR="00BA52DD" w:rsidRPr="00344783">
        <w:t xml:space="preserve"> lygyje turi būti galimybė Užsakovui laikinai arba visiškai atjungti tarnybas (angl. services), kurių naudojimas nėra būtinas ar reikalingas </w:t>
      </w:r>
      <w:r w:rsidRPr="00344783">
        <w:t>VPP</w:t>
      </w:r>
      <w:r w:rsidR="00BA52DD" w:rsidRPr="00344783">
        <w:t xml:space="preserve"> veikimui užtikrinti.</w:t>
      </w:r>
      <w:bookmarkEnd w:id="151"/>
    </w:p>
    <w:p w14:paraId="1BBD6F16" w14:textId="7CC0E3A6" w:rsidR="00BA52DD" w:rsidRPr="00344783" w:rsidRDefault="00411545" w:rsidP="00475098">
      <w:pPr>
        <w:pStyle w:val="Heading3"/>
      </w:pPr>
      <w:bookmarkStart w:id="152" w:name="_Toc221627273"/>
      <w:r w:rsidRPr="00344783">
        <w:t>VPP</w:t>
      </w:r>
      <w:r w:rsidR="00BA52DD" w:rsidRPr="00344783">
        <w:t xml:space="preserve"> turi būti sukonfigūruota taip, kad leistų Užsakovui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perkeliamumą (BDAR III skyrius). Visi Užsakovo Diegėjui perduoti duomenų subjektų prašymai neturi būti papildomai apmokestinami viso </w:t>
      </w:r>
      <w:r w:rsidRPr="00344783">
        <w:t>VPP</w:t>
      </w:r>
      <w:r w:rsidR="00BA52DD" w:rsidRPr="00344783">
        <w:t xml:space="preserve"> naudojimo metu. Diegėjas turi užtikrinti, kad Užsakovo duomenys nebus perduodami už Europos ekonominės erdvės ribų, nebent egzistuotų bent viena iš BDAR V skyriuje numatytų perdavimo už Europos ekonominės erdvės ribojimo išimčių.</w:t>
      </w:r>
      <w:bookmarkEnd w:id="152"/>
    </w:p>
    <w:p w14:paraId="4D5B64AD" w14:textId="11B51B4D" w:rsidR="00BA52DD" w:rsidRPr="00344783" w:rsidRDefault="00BA52DD" w:rsidP="00475098">
      <w:pPr>
        <w:pStyle w:val="Heading3"/>
      </w:pPr>
      <w:bookmarkStart w:id="153" w:name="_Toc221627274"/>
      <w:r w:rsidRPr="00344783">
        <w:t xml:space="preserve">Diegėjas privalo užtikrinti, kad visa </w:t>
      </w:r>
      <w:r w:rsidR="00411545" w:rsidRPr="00344783">
        <w:t>VPP</w:t>
      </w:r>
      <w:r w:rsidRPr="00344783">
        <w:t xml:space="preserve"> veikimui reikalinga aparatinė ir programinė įranga, įskaitant licencijas, programinį kodą, saugos (šifravimo) raktus ir kt., yra valdoma ir kontroliuojama, užtikrinant, kad </w:t>
      </w:r>
      <w:r w:rsidR="00411545" w:rsidRPr="00344783">
        <w:t>VPP</w:t>
      </w:r>
      <w:r w:rsidRPr="00344783">
        <w:t xml:space="preserve"> kūrimui, palaikymui ir vystymui būtų naudojama tik leistina ir licencijuota aparatinė ir programinė įranga.</w:t>
      </w:r>
      <w:bookmarkEnd w:id="153"/>
    </w:p>
    <w:p w14:paraId="463217D7" w14:textId="231C4B89" w:rsidR="00BA52DD" w:rsidRPr="00344783" w:rsidRDefault="00411545" w:rsidP="00475098">
      <w:pPr>
        <w:pStyle w:val="Heading3"/>
      </w:pPr>
      <w:bookmarkStart w:id="154" w:name="_Toc221627275"/>
      <w:r w:rsidRPr="00344783">
        <w:t>VPP</w:t>
      </w:r>
      <w:r w:rsidR="00BA52DD" w:rsidRPr="00344783">
        <w:t xml:space="preserve"> ir jos komponentai negali turėti nutrauktos gamybos komponentų (angl. end-of-life product).</w:t>
      </w:r>
      <w:bookmarkEnd w:id="154"/>
    </w:p>
    <w:p w14:paraId="0AC96887" w14:textId="3E98416E" w:rsidR="00BA52DD" w:rsidRPr="00344783" w:rsidRDefault="00BA52DD" w:rsidP="00475098">
      <w:pPr>
        <w:pStyle w:val="Heading3"/>
      </w:pPr>
      <w:bookmarkStart w:id="155" w:name="_Toc221627276"/>
      <w:r w:rsidRPr="00344783">
        <w:t xml:space="preserve">Diegėjas turi užtikrinti galimybę Užsakovui ar Užsakovo įgaliotam partneriui ne rečiau kaip vieną kartą per metus atlikti </w:t>
      </w:r>
      <w:r w:rsidR="00411545" w:rsidRPr="00344783">
        <w:t>VPP</w:t>
      </w:r>
      <w:r w:rsidRPr="00344783">
        <w:t xml:space="preserve"> palaikymo ir vystymo veiklos auditą ar patikrą su tikslu įvertinti taikomas Užsakovo duomenų saugos užtikrinimo organizacines bei technines priemones.</w:t>
      </w:r>
      <w:bookmarkEnd w:id="155"/>
    </w:p>
    <w:p w14:paraId="6BBBB937" w14:textId="77777777" w:rsidR="00BA52DD" w:rsidRPr="00344783" w:rsidRDefault="00BA52DD" w:rsidP="00475098">
      <w:pPr>
        <w:pStyle w:val="Heading3"/>
      </w:pPr>
      <w:bookmarkStart w:id="156" w:name="_Toc221627277"/>
      <w:r w:rsidRPr="00344783">
        <w:t>Diegėjas turi užtikrinti galimybę Užsakovui ar Užsakovo įgaliotam partneriui, iš anksto suderinus su Diegėju, atlikti kibernetinio saugumo pažeidžiamumo testą.</w:t>
      </w:r>
      <w:bookmarkEnd w:id="156"/>
    </w:p>
    <w:p w14:paraId="1BBD5956" w14:textId="543A79B1" w:rsidR="00BA52DD" w:rsidRPr="00344783" w:rsidRDefault="00BA52DD" w:rsidP="00475098">
      <w:pPr>
        <w:pStyle w:val="Heading3"/>
      </w:pPr>
      <w:bookmarkStart w:id="157" w:name="_Toc221627278"/>
      <w:r w:rsidRPr="00344783">
        <w:t xml:space="preserve">Jeigu </w:t>
      </w:r>
      <w:r w:rsidR="00411545" w:rsidRPr="00344783">
        <w:t>VPP</w:t>
      </w:r>
      <w:r w:rsidRPr="00344783">
        <w:t xml:space="preserve"> turi integraciją su Užsakovo ypatingos svarbos informacine infrastruktūra (toliau - YSII), diegiamai </w:t>
      </w:r>
      <w:r w:rsidR="00411545" w:rsidRPr="00344783">
        <w:t>VPP</w:t>
      </w:r>
      <w:r w:rsidRPr="00344783">
        <w:t xml:space="preserve"> yra taikomi LR Kibernetinio saugumo YSII techniniai reikalavimai, pagal Org. ir techn. saugumo reikalavimų aprašo priedą, nuoroda: https://e-seimas.lrs.lt/portal/legalAct/lt/TAD/94365031a53411e8aa33fe8f0fea665f/asr#part_5addadcb561a405181321dc7e1135c84</w:t>
      </w:r>
      <w:bookmarkEnd w:id="157"/>
    </w:p>
    <w:p w14:paraId="4A18F083" w14:textId="38371620" w:rsidR="00BA52DD" w:rsidRPr="00344783" w:rsidRDefault="00BA52DD" w:rsidP="00475098">
      <w:pPr>
        <w:pStyle w:val="Heading3"/>
      </w:pPr>
      <w:bookmarkStart w:id="158" w:name="_Toc221627279"/>
      <w:r w:rsidRPr="00344783">
        <w:t xml:space="preserve">Diegėjas privalo pateikti dokumentaciją, kurioje būtų nurodyta kaip Diegėjo </w:t>
      </w:r>
      <w:r w:rsidR="00411545" w:rsidRPr="00344783">
        <w:t>VPP</w:t>
      </w:r>
      <w:r w:rsidRPr="00344783">
        <w:t xml:space="preserve"> bus integruojama su Užsakovo pateiktomis sistemomis, detalizuojant kokia programinė ir techninė įranga, kokios IT/OT technologijos, protokolai ir pan. bus naudojamos, kokiu būdu/protokolais tarpusavyje bus sujungiami </w:t>
      </w:r>
      <w:r w:rsidR="00411545" w:rsidRPr="00344783">
        <w:t>VPP</w:t>
      </w:r>
      <w:r w:rsidRPr="00344783">
        <w:t xml:space="preserve"> elementai ir pan.</w:t>
      </w:r>
      <w:bookmarkEnd w:id="158"/>
    </w:p>
    <w:p w14:paraId="39CFBB3D" w14:textId="2355B3BC" w:rsidR="00BA52DD" w:rsidRPr="00344783" w:rsidRDefault="00BA52DD" w:rsidP="00475098">
      <w:pPr>
        <w:pStyle w:val="Heading3"/>
      </w:pPr>
      <w:bookmarkStart w:id="159" w:name="_Toc221627280"/>
      <w:r w:rsidRPr="00344783">
        <w:t xml:space="preserve">Diegėjas privalo užtikrinti, kad Kibernetinio saugumo reikalavimai būtų taikomi jo partneriams, subrangovams ir (arba) kitoms šalims, dalyvaujančioms </w:t>
      </w:r>
      <w:r w:rsidR="00411545" w:rsidRPr="00344783">
        <w:t>VPP</w:t>
      </w:r>
      <w:r w:rsidRPr="00344783">
        <w:t xml:space="preserve"> kūrimo, vystymo ir palaikymo veikloje.</w:t>
      </w:r>
      <w:bookmarkEnd w:id="159"/>
    </w:p>
    <w:p w14:paraId="714EF158" w14:textId="77777777" w:rsidR="00BA52DD" w:rsidRPr="00344783" w:rsidRDefault="00BA52DD" w:rsidP="00D93752">
      <w:pPr>
        <w:pStyle w:val="Heading2"/>
      </w:pPr>
      <w:bookmarkStart w:id="160" w:name="_Toc221627281"/>
      <w:bookmarkStart w:id="161" w:name="_Toc228972155"/>
      <w:r w:rsidRPr="00344783">
        <w:t>Reikalavimai naudotojo sąsajai</w:t>
      </w:r>
      <w:bookmarkEnd w:id="160"/>
      <w:bookmarkEnd w:id="161"/>
    </w:p>
    <w:p w14:paraId="7C8DA32B" w14:textId="77777777" w:rsidR="00BA52DD" w:rsidRPr="00344783" w:rsidRDefault="00BA52DD" w:rsidP="00475098">
      <w:pPr>
        <w:pStyle w:val="Heading3"/>
      </w:pPr>
      <w:bookmarkStart w:id="162" w:name="_Toc221627282"/>
      <w:r w:rsidRPr="00344783">
        <w:t>Sąsaja turi būti intuityvi ir lengvai suprantama, kad vartotojai galėtų greitai išmokti ja naudotis be didelių pastangų, realizuota remiantis geriausia naudojamumo (angl. usability) praktika..</w:t>
      </w:r>
      <w:bookmarkEnd w:id="162"/>
    </w:p>
    <w:p w14:paraId="60B99F88" w14:textId="77777777" w:rsidR="00BA52DD" w:rsidRPr="00344783" w:rsidRDefault="00BA52DD" w:rsidP="00475098">
      <w:pPr>
        <w:pStyle w:val="Heading3"/>
      </w:pPr>
      <w:bookmarkStart w:id="163" w:name="_Toc221627283"/>
      <w:r w:rsidRPr="00344783">
        <w:t>Sąsaja turi greitai reaguoti į vartotojo veiksmus, kad būtų užtikrintas sklandus ir efektyvus darbas.</w:t>
      </w:r>
      <w:bookmarkEnd w:id="163"/>
    </w:p>
    <w:p w14:paraId="4C2A086F" w14:textId="77777777" w:rsidR="00BA52DD" w:rsidRPr="00344783" w:rsidRDefault="00BA52DD" w:rsidP="00475098">
      <w:pPr>
        <w:pStyle w:val="Heading3"/>
      </w:pPr>
      <w:bookmarkStart w:id="164" w:name="_Toc221627284"/>
      <w:r w:rsidRPr="00344783">
        <w:t>Sąsaja turi veikti įvairiose platformose ir naršyklėse, kad vartotojai galėtų naudotis sistema nepriklausomai nuo jų naudojamos įrangos.</w:t>
      </w:r>
      <w:bookmarkEnd w:id="164"/>
      <w:r w:rsidRPr="00344783">
        <w:t xml:space="preserve"> </w:t>
      </w:r>
    </w:p>
    <w:p w14:paraId="039276F9" w14:textId="77777777" w:rsidR="00BA52DD" w:rsidRPr="00344783" w:rsidRDefault="00BA52DD" w:rsidP="00475098">
      <w:pPr>
        <w:pStyle w:val="Heading3"/>
      </w:pPr>
      <w:bookmarkStart w:id="165" w:name="_Toc221627285"/>
      <w:r w:rsidRPr="00344783">
        <w:t>Sąsaja turi būti vizualiai patraukli ir profesionaliai atrodanti, kad vartotojai jaustųsi patogiai ir maloniai naudodamiesi sistema.</w:t>
      </w:r>
      <w:bookmarkEnd w:id="165"/>
    </w:p>
    <w:p w14:paraId="24EAF079" w14:textId="77777777" w:rsidR="00BA52DD" w:rsidRPr="00344783" w:rsidRDefault="00BA52DD" w:rsidP="00475098">
      <w:pPr>
        <w:pStyle w:val="Heading3"/>
      </w:pPr>
      <w:bookmarkStart w:id="166" w:name="_Toc221627286"/>
      <w:r w:rsidRPr="00344783">
        <w:t>Sąsaja turi veikti be klaidų ir užtikrinti, kad vartotojai galėtų pasiekti reikiamą informaciją ir funkcijas bet kuriuo metu.</w:t>
      </w:r>
      <w:bookmarkEnd w:id="166"/>
    </w:p>
    <w:p w14:paraId="08BAA352" w14:textId="52221DBD" w:rsidR="00BA52DD" w:rsidRPr="00344783" w:rsidRDefault="00411545" w:rsidP="00475098">
      <w:pPr>
        <w:pStyle w:val="Heading3"/>
      </w:pPr>
      <w:bookmarkStart w:id="167" w:name="_Toc221627288"/>
      <w:r w:rsidRPr="00344783">
        <w:t>VPP</w:t>
      </w:r>
      <w:r w:rsidR="00BA52DD" w:rsidRPr="00344783">
        <w:t xml:space="preserve"> vartotojo sąsaja turi remtis pelės ir klaviatūros įrenginių naudojimu. Turi būti numatyta ir pritaikyta lietimui skirta sąsaja.</w:t>
      </w:r>
      <w:bookmarkEnd w:id="167"/>
    </w:p>
    <w:p w14:paraId="6FBCC623" w14:textId="78B1B12A" w:rsidR="00C46EA4" w:rsidRDefault="00C46EA4" w:rsidP="00C46EA4">
      <w:pPr>
        <w:pStyle w:val="Heading3"/>
      </w:pPr>
      <w:r>
        <w:t xml:space="preserve">Naudotojo sąsaja turi būti suprojektuota taip, kad mažintų naudotojo kognityvinę apkrovą: </w:t>
      </w:r>
    </w:p>
    <w:p w14:paraId="3ACADE6D" w14:textId="380A0D60" w:rsidR="00C46EA4" w:rsidRDefault="00C46EA4" w:rsidP="00E33B28">
      <w:pPr>
        <w:pStyle w:val="Heading3"/>
        <w:numPr>
          <w:ilvl w:val="0"/>
          <w:numId w:val="0"/>
        </w:numPr>
        <w:ind w:left="227"/>
      </w:pPr>
      <w:r>
        <w:t>informacija pateikiama hierarchiškai, iškeliant esmines būsenas ir leidžiant detales peržiūrėti pagal poreikį.</w:t>
      </w:r>
    </w:p>
    <w:p w14:paraId="0A520281" w14:textId="19CBE004" w:rsidR="00FB28FB" w:rsidRDefault="00FB28FB" w:rsidP="00FB28FB">
      <w:pPr>
        <w:pStyle w:val="Heading3"/>
      </w:pPr>
      <w:r>
        <w:t>Naudotojo sąsaja turi sudaryti galimybę naudotojui gauti kontekstines rekomendacijas,</w:t>
      </w:r>
    </w:p>
    <w:p w14:paraId="37599A39" w14:textId="11C0CEEB" w:rsidR="00B454E8" w:rsidRPr="00B454E8" w:rsidRDefault="00B454E8" w:rsidP="00B454E8">
      <w:pPr>
        <w:pStyle w:val="Heading3"/>
      </w:pPr>
      <w:r>
        <w:lastRenderedPageBreak/>
        <w:t>Sistema turi naudotojui aiškiai ir nedviprasmiškai pateikti informaciją apie veiksmų būseną (pvz. vykdoma, įvykdyta, atmesta, klaida), vengiant dviprasmiškų ar neaiškių pranešimų.</w:t>
      </w:r>
    </w:p>
    <w:p w14:paraId="5507AF35" w14:textId="0736C018" w:rsidR="00FB28FB" w:rsidRDefault="00FB28FB" w:rsidP="00FB28FB">
      <w:pPr>
        <w:pStyle w:val="Heading3"/>
      </w:pPr>
      <w:r>
        <w:t>įspėjimus ir sistemos veikimo būsenos paaiškinimus, susijusius su vykdomais veiksmais.</w:t>
      </w:r>
    </w:p>
    <w:p w14:paraId="6E38456A" w14:textId="428BFBD4" w:rsidR="005D6C42" w:rsidRDefault="005D6C42" w:rsidP="00AF71B5">
      <w:pPr>
        <w:pStyle w:val="Heading3"/>
      </w:pPr>
      <w:r>
        <w:t>Naudotojo sąsaja turi palaikyti efektyvų darbą patyrusiems naudotojams (pvz. spartieji veiksmai, minimalus perteklinis patvirtinimų skaičius dažniems veiksmams).</w:t>
      </w:r>
    </w:p>
    <w:p w14:paraId="669F4770" w14:textId="77777777" w:rsidR="00BA703C" w:rsidRPr="00344783" w:rsidRDefault="00BA703C" w:rsidP="00BA703C">
      <w:pPr>
        <w:pStyle w:val="Heading3"/>
      </w:pPr>
      <w:r w:rsidRPr="00344783">
        <w:t xml:space="preserve">VPP grafinė vartotojo sąsaja turi būti orientuota į naudotoją. </w:t>
      </w:r>
    </w:p>
    <w:p w14:paraId="085F90DA" w14:textId="77777777" w:rsidR="00BA703C" w:rsidRDefault="00BA703C" w:rsidP="00BA703C">
      <w:pPr>
        <w:pStyle w:val="Heading3"/>
      </w:pPr>
      <w:r w:rsidRPr="00344783">
        <w:t xml:space="preserve">VPP dizainas turi būti sukurtas taikant geriausias UX (angl. User experience) ir UI </w:t>
      </w:r>
      <w:r>
        <w:t xml:space="preserve">(angl. User interface) </w:t>
      </w:r>
      <w:r w:rsidRPr="00344783">
        <w:t>praktikas, siekiant naudotojo sąsają padaryti kiek labiau įmanoma intuityvią ir suprantamą, vengiant perteklinių veiksmų.</w:t>
      </w:r>
    </w:p>
    <w:p w14:paraId="6557205E" w14:textId="77777777" w:rsidR="00BA703C" w:rsidRDefault="00BA703C" w:rsidP="00BA703C">
      <w:pPr>
        <w:pStyle w:val="Heading3"/>
      </w:pPr>
      <w:r w:rsidRPr="00344783">
        <w:t>VPP dizainas turi būti adaptyvus, kokybiškas ir vizualiai tvarkingas, išnaudojant visą VPP aplinkos plotą (pvz.</w:t>
      </w:r>
      <w:r>
        <w:t xml:space="preserve"> </w:t>
      </w:r>
      <w:r w:rsidRPr="00344783">
        <w:t>išsidėstymas ir dizaino elementai prisitaiko prie lankytojo ekrano dydžio).</w:t>
      </w:r>
    </w:p>
    <w:p w14:paraId="25AB5731" w14:textId="77777777" w:rsidR="00BA52DD" w:rsidRPr="00344783" w:rsidRDefault="00BA52DD" w:rsidP="00D93752">
      <w:pPr>
        <w:pStyle w:val="Heading2"/>
      </w:pPr>
      <w:bookmarkStart w:id="168" w:name="_Toc221627291"/>
      <w:bookmarkStart w:id="169" w:name="_Toc228972156"/>
      <w:r w:rsidRPr="00344783">
        <w:t>Reikalavimai sisteminės ir taikomosios programinės įrangos licencijoms</w:t>
      </w:r>
      <w:bookmarkEnd w:id="168"/>
      <w:bookmarkEnd w:id="169"/>
    </w:p>
    <w:p w14:paraId="393CC66C" w14:textId="7CEF6BF1" w:rsidR="00BA52DD" w:rsidRPr="00344783" w:rsidRDefault="00BA52DD" w:rsidP="00475098">
      <w:pPr>
        <w:pStyle w:val="Heading3"/>
      </w:pPr>
      <w:bookmarkStart w:id="170" w:name="_Toc221627292"/>
      <w:r w:rsidRPr="00344783">
        <w:t xml:space="preserve">Diegėjas, įvertinęs specifikacijos reikalavimus, turi pateikti reikiamą sisteminę ir taikomąją programinę įrangą (toliau – programinė įranga) ir licencijas (ar bet kokius kitus leidimus (sertifikatus, prenumeratas ir pan.) naudoti programinę įrangą) reikalingas siūlomo sprendinio </w:t>
      </w:r>
      <w:r w:rsidR="00411545" w:rsidRPr="00344783">
        <w:t>VPP</w:t>
      </w:r>
      <w:r w:rsidRPr="00344783">
        <w:t xml:space="preserve"> realizacijai. Jeigu šioje techninėje specifikacijoje tokia programinė įranga ar licencijos nėra išreikštinai reikalaujamos, tačiau yra būtinos </w:t>
      </w:r>
      <w:r w:rsidR="00411545" w:rsidRPr="00344783">
        <w:t>VPP</w:t>
      </w:r>
      <w:r w:rsidRPr="00344783">
        <w:t xml:space="preserve"> </w:t>
      </w:r>
      <w:r w:rsidR="00B209EC" w:rsidRPr="00344783">
        <w:t>produkto diegimo, konfigūravimo, testavimo ir eksploatavimo</w:t>
      </w:r>
      <w:r w:rsidRPr="00344783">
        <w:t xml:space="preserve"> veikloms įgyvendinti (pavyzdžiui, aplikacijų serveriai, ataskaitų programinė įranga, programavimo karkasai (angl. framework) ar pan.), Diegėjas turi pateikti tokią programinę įrangą ir licencijas.</w:t>
      </w:r>
      <w:bookmarkEnd w:id="170"/>
      <w:r w:rsidRPr="00344783">
        <w:t xml:space="preserve"> </w:t>
      </w:r>
    </w:p>
    <w:p w14:paraId="6B94EBFB" w14:textId="2ADC0B98" w:rsidR="00BA52DD" w:rsidRPr="00344783" w:rsidRDefault="00BA52DD" w:rsidP="00475098">
      <w:pPr>
        <w:pStyle w:val="Heading3"/>
      </w:pPr>
      <w:bookmarkStart w:id="171" w:name="_Toc221627293"/>
      <w:r w:rsidRPr="00344783">
        <w:t xml:space="preserve">Diegėjo pateikiama standartinė licencinė programinė įranga (angl. Commercial Off-The-Shelf Software) (aplikacijų serveriai, monitoringo programinė įranga, ataskaitų sudarymo programinė įranga, programavimo karkasai, turinio valdymo sistemos ir pan.), kuri reikalinga </w:t>
      </w:r>
      <w:r w:rsidR="00411545" w:rsidRPr="00344783">
        <w:t>VPP</w:t>
      </w:r>
      <w:r w:rsidRPr="00344783">
        <w:t xml:space="preserve"> veikimui, turi būti pateikiama kartu su visomis reikiamomis licencijomis (jeigu yra licencijuojama) visam Sutarties galiojimo laikotarpiui (kad Užsakovui nereikėtų įsigyti papildomų licencijų ar kitaip patirti išlaidų programinės įrangos veikimui). Diegėjas turi pateikti tokią programinę įrangą ir licencijas visoms numatomoms įdiegti </w:t>
      </w:r>
      <w:r w:rsidR="00310C01">
        <w:t>v</w:t>
      </w:r>
      <w:r w:rsidR="00310C01" w:rsidRPr="00310C01">
        <w:t>isoms numatomoms įdiegti VPP aplinkoms (jeigu tokios diegiamos), pvz. testavimo, mokymų ar produkcinei aplinkai</w:t>
      </w:r>
      <w:r w:rsidRPr="00344783">
        <w:t>.</w:t>
      </w:r>
      <w:bookmarkEnd w:id="171"/>
      <w:r w:rsidRPr="00344783">
        <w:t xml:space="preserve"> </w:t>
      </w:r>
    </w:p>
    <w:p w14:paraId="4B2DF8B7" w14:textId="02C6C538" w:rsidR="00BA52DD" w:rsidRPr="00344783" w:rsidRDefault="00411545" w:rsidP="00475098">
      <w:pPr>
        <w:pStyle w:val="Heading3"/>
      </w:pPr>
      <w:bookmarkStart w:id="172" w:name="_Toc221627294"/>
      <w:r w:rsidRPr="00344783">
        <w:t>VPP</w:t>
      </w:r>
      <w:r w:rsidR="00BA52DD" w:rsidRPr="00344783">
        <w:t xml:space="preserve"> apdorojamos informacijos/duomenų apimtys neturi būti ribojamos programinės įrangos ir vartotojų licencijomis.</w:t>
      </w:r>
      <w:bookmarkEnd w:id="172"/>
      <w:r w:rsidR="00BA52DD" w:rsidRPr="00344783">
        <w:t xml:space="preserve"> </w:t>
      </w:r>
    </w:p>
    <w:p w14:paraId="3DAB5A20" w14:textId="2BBF54F9" w:rsidR="00BA52DD" w:rsidRPr="00344783" w:rsidRDefault="00411545" w:rsidP="00475098">
      <w:pPr>
        <w:pStyle w:val="Heading3"/>
      </w:pPr>
      <w:bookmarkStart w:id="173" w:name="_Toc221627295"/>
      <w:r w:rsidRPr="00344783">
        <w:t>VPP</w:t>
      </w:r>
      <w:r w:rsidR="00BA52DD" w:rsidRPr="00344783">
        <w:t xml:space="preserve"> </w:t>
      </w:r>
      <w:r w:rsidR="00315504" w:rsidRPr="00344783">
        <w:t xml:space="preserve">produkto </w:t>
      </w:r>
      <w:r w:rsidR="00BA52DD" w:rsidRPr="00344783">
        <w:t>licencinė programinė įranga turi turėti gamintojo palaikymą: atnaujinimų parsisiuntimą ir diegimą, naujų komponentų pateikimą. Palaikymo etapas pradedamas nuo Lentelė Nr. 3 Projekto apimtyje perkamos paslaugos/prekės. 4 punkte nurodytų atitinkamų licencijų įsigijimo datos, ir turi galioti ne mažiau nei pateiktas terminas licencijos aprašyme.</w:t>
      </w:r>
      <w:bookmarkEnd w:id="173"/>
      <w:r w:rsidR="00BA52DD" w:rsidRPr="00344783">
        <w:t xml:space="preserve"> </w:t>
      </w:r>
    </w:p>
    <w:p w14:paraId="71AD48B3" w14:textId="261117E4" w:rsidR="00BA52DD" w:rsidRPr="00344783" w:rsidRDefault="00BA52DD" w:rsidP="00475098">
      <w:pPr>
        <w:pStyle w:val="Heading3"/>
      </w:pPr>
      <w:bookmarkStart w:id="174" w:name="_Toc221627296"/>
      <w:r w:rsidRPr="00344783">
        <w:t xml:space="preserve">Jeigu siūloma programinė įranga yra licencijuojama priklausomai nuo </w:t>
      </w:r>
      <w:r w:rsidR="00411545" w:rsidRPr="00344783">
        <w:t>VPP</w:t>
      </w:r>
      <w:r w:rsidRPr="00344783">
        <w:t xml:space="preserve"> naudojančių naudotojų (žmonių ar sistemų) kiekio, tarnybinių stočių parametrų ar pan., tai Diegėjas turi pateikti licencijas, kurios užtikrintų racionalų ir efektyvų </w:t>
      </w:r>
      <w:r w:rsidR="00411545" w:rsidRPr="00344783">
        <w:t>VPP</w:t>
      </w:r>
      <w:r w:rsidRPr="00344783">
        <w:t xml:space="preserve"> veikimą ir naudojimą 5 metų perspektyvoje ir ne mažiau kaip 15-ai būsimų </w:t>
      </w:r>
      <w:r w:rsidR="00411545" w:rsidRPr="00344783">
        <w:t>VPP</w:t>
      </w:r>
      <w:r w:rsidRPr="00344783">
        <w:t xml:space="preserve"> naudotojų. Esant didesniam poreikiui </w:t>
      </w:r>
      <w:r w:rsidR="00411545" w:rsidRPr="00344783">
        <w:t>VPP</w:t>
      </w:r>
      <w:r w:rsidRPr="00344783">
        <w:t xml:space="preserve"> naudotojų kiekiui, licencijas Užsakovas įsipareigoja nupirkti papildomai.</w:t>
      </w:r>
      <w:bookmarkEnd w:id="174"/>
      <w:r w:rsidRPr="00344783">
        <w:t xml:space="preserve"> </w:t>
      </w:r>
    </w:p>
    <w:p w14:paraId="1FCAFB62" w14:textId="77777777" w:rsidR="00BA52DD" w:rsidRPr="00344783" w:rsidRDefault="00BA52DD" w:rsidP="00475098">
      <w:pPr>
        <w:pStyle w:val="Heading3"/>
      </w:pPr>
      <w:bookmarkStart w:id="175" w:name="_Toc221627297"/>
      <w:r w:rsidRPr="00344783">
        <w:t>Jeigu Diegėjas naudoja specifinę licencijavimo politiką, kuri riboja tam tikras naudotojų teises ar prieigos galimybes ir ar pan., Diegėjas turi užtikrinti, kad parinktos naudotojų licencijos būtų parinktos ekonomiškai ir pagal tai kokius veiksmus turi atlikti tam tikros rolės, vartotojai ar jų tipai, pvz.:</w:t>
      </w:r>
      <w:bookmarkEnd w:id="175"/>
    </w:p>
    <w:p w14:paraId="491A97EC" w14:textId="77777777" w:rsidR="00BA52DD" w:rsidRPr="00344783" w:rsidRDefault="00BA52DD" w:rsidP="00475098">
      <w:pPr>
        <w:pStyle w:val="Heading4"/>
      </w:pPr>
      <w:bookmarkStart w:id="176" w:name="_Toc221627298"/>
      <w:r w:rsidRPr="00344783">
        <w:t>Naudotojų licencijos „Pagr. naudotojas“ (angl. Full User), turi būti skirtos dirbti su visais, išskyrus administravimą, komponentais;</w:t>
      </w:r>
      <w:bookmarkEnd w:id="176"/>
    </w:p>
    <w:p w14:paraId="1C4310DA" w14:textId="77777777" w:rsidR="00BA52DD" w:rsidRPr="00344783" w:rsidRDefault="00BA52DD" w:rsidP="00475098">
      <w:pPr>
        <w:pStyle w:val="Heading4"/>
      </w:pPr>
      <w:bookmarkStart w:id="177" w:name="_Toc221627299"/>
      <w:r w:rsidRPr="00344783">
        <w:t>Naudotojų licencijos „Riboto naudotojo” (angl. Light/Limited User) turi būti skirtos matyti ir atlikti reikiamas funkcijas pagal naudotojo rolę apribotam modulių/funkcionalumų komplektams, duomenų peržiūrai.</w:t>
      </w:r>
      <w:bookmarkEnd w:id="177"/>
    </w:p>
    <w:p w14:paraId="53EA460C" w14:textId="77777777" w:rsidR="00BA52DD" w:rsidRPr="00344783" w:rsidRDefault="00BA52DD" w:rsidP="00475098">
      <w:pPr>
        <w:pStyle w:val="Heading3"/>
      </w:pPr>
      <w:bookmarkStart w:id="178" w:name="_Toc221627300"/>
      <w:r w:rsidRPr="00344783">
        <w:t>Jeigu Diegėjas siūlo standartinę licencijuojamą programinę įrangą, pasiūlyme turi būti aprašytas licencijavimo modelis, kuris apimtų išsamią informaciją apie licencijas ir licencijavimo sąlygas, išvardinti licencijos apribojimai (pavyzdžiui: galiojimo laikas, duomenų ir transakcijų apimtys, programinės ir aparatinės įrangos plėtimas ir pan.).</w:t>
      </w:r>
      <w:bookmarkEnd w:id="178"/>
    </w:p>
    <w:p w14:paraId="5D8E25CE" w14:textId="0AFF4ADA" w:rsidR="00BA52DD" w:rsidRDefault="00BA52DD" w:rsidP="00475098">
      <w:pPr>
        <w:pStyle w:val="Heading3"/>
      </w:pPr>
      <w:bookmarkStart w:id="179" w:name="_Toc221627301"/>
      <w:r w:rsidRPr="00344783">
        <w:t xml:space="preserve">Visos reikalingos licencijos turi būti įgyjamos Užsakovo vardu. Užsakovui turi būti perduotos visos </w:t>
      </w:r>
      <w:r w:rsidR="00411545" w:rsidRPr="00344783">
        <w:t>VPP</w:t>
      </w:r>
      <w:r w:rsidRPr="00344783">
        <w:t xml:space="preserve"> veikimui reikalingos licencijos. Pateikiamų licencijų (ir sertifikatų) galiojimo pradžia turi būti ne vėlesnė nei tuomet kada jos būtinos </w:t>
      </w:r>
      <w:r w:rsidR="00411545" w:rsidRPr="00344783">
        <w:t>VPP</w:t>
      </w:r>
      <w:r w:rsidRPr="00344783">
        <w:t xml:space="preserve"> diegimo, </w:t>
      </w:r>
      <w:r w:rsidR="00315504" w:rsidRPr="00344783">
        <w:t xml:space="preserve">konfigūravimo, </w:t>
      </w:r>
      <w:r w:rsidRPr="00344783">
        <w:t xml:space="preserve">testavimo, bandomosios eksploatacijos ar kt. darbams atlikti. Iki 10 proc. vartotojų licencijų gali būti užsakomos </w:t>
      </w:r>
      <w:r w:rsidR="00411545" w:rsidRPr="00344783">
        <w:t>VPP</w:t>
      </w:r>
      <w:r w:rsidRPr="00344783">
        <w:t xml:space="preserve"> įgyvendinimo pradžioje, likusios - įdiegus </w:t>
      </w:r>
      <w:r w:rsidR="00411545" w:rsidRPr="00344783">
        <w:t>VPP</w:t>
      </w:r>
      <w:r w:rsidRPr="00344783">
        <w:t>, priklausomai nuo bandomosios eksploatacijos etapo modulių paleidimo metu apimties.</w:t>
      </w:r>
      <w:bookmarkEnd w:id="179"/>
    </w:p>
    <w:p w14:paraId="23CF8D11" w14:textId="77777777" w:rsidR="004D0AC4" w:rsidRPr="00344783" w:rsidRDefault="004D0AC4" w:rsidP="004D0AC4">
      <w:pPr>
        <w:pStyle w:val="Heading1"/>
        <w:rPr>
          <w:rFonts w:cstheme="minorHAnsi"/>
          <w:szCs w:val="22"/>
        </w:rPr>
      </w:pPr>
      <w:bookmarkStart w:id="180" w:name="_Toc1958301447"/>
      <w:bookmarkStart w:id="181" w:name="_Toc196893956"/>
      <w:bookmarkStart w:id="182" w:name="_Toc228972157"/>
      <w:bookmarkStart w:id="183" w:name="_Toc135810976"/>
      <w:bookmarkStart w:id="184" w:name="_Toc147781903"/>
      <w:bookmarkStart w:id="185" w:name="_Toc147782494"/>
      <w:r w:rsidRPr="00344783">
        <w:rPr>
          <w:rFonts w:cstheme="minorHAnsi"/>
          <w:szCs w:val="22"/>
        </w:rPr>
        <w:lastRenderedPageBreak/>
        <w:t>Reikalavimai paslaugų teikimui</w:t>
      </w:r>
      <w:bookmarkEnd w:id="180"/>
      <w:bookmarkEnd w:id="181"/>
      <w:bookmarkEnd w:id="182"/>
    </w:p>
    <w:p w14:paraId="6C6398DF" w14:textId="77777777" w:rsidR="004D0AC4" w:rsidRPr="00344783" w:rsidRDefault="004D0AC4" w:rsidP="00D93752">
      <w:pPr>
        <w:pStyle w:val="Heading2"/>
      </w:pPr>
      <w:bookmarkStart w:id="186" w:name="_Toc1682976318"/>
      <w:bookmarkStart w:id="187" w:name="_Toc196893957"/>
      <w:bookmarkStart w:id="188" w:name="_Toc228972158"/>
      <w:r w:rsidRPr="00344783">
        <w:t>Bendrieji reikalavimai</w:t>
      </w:r>
      <w:bookmarkEnd w:id="186"/>
      <w:bookmarkEnd w:id="187"/>
      <w:bookmarkEnd w:id="188"/>
    </w:p>
    <w:p w14:paraId="43EC843B" w14:textId="77777777" w:rsidR="004D0AC4" w:rsidRPr="00344783" w:rsidRDefault="004D0AC4" w:rsidP="00475098">
      <w:pPr>
        <w:pStyle w:val="Heading3"/>
      </w:pPr>
      <w:bookmarkStart w:id="189" w:name="_Toc153515015"/>
      <w:r w:rsidRPr="00344783">
        <w:t>Po sutarties įsigaliojimo Diegėjas turi išanalizuoti Užsakovo tinklo valdymo infrastruktūrą, tinklo valdymo veiklos procesus ir paslaugas, naudojamas sistemas ir įrangą, bei pateikti rekomendacijas tinklo valdymo optimizavimui ir automatizavimui, paslaugų valdymo optimizavimui, pateiktas rekomendacijas įgyvendinant siūlomame technologiniame sprendinyje. Atkreipiamas dėmesys, kad tai nėra vien tik Sistemos diegimo projektas, tai yra Užsakovo poreikių analizės ir susijusių procesų optimizavimo projektas diegiant išmanius įrankius.</w:t>
      </w:r>
      <w:bookmarkEnd w:id="189"/>
      <w:r w:rsidRPr="00344783">
        <w:t xml:space="preserve"> </w:t>
      </w:r>
    </w:p>
    <w:p w14:paraId="6399AC2A" w14:textId="08543353" w:rsidR="004D0AC4" w:rsidRPr="00344783" w:rsidRDefault="004D0AC4" w:rsidP="00475098">
      <w:pPr>
        <w:pStyle w:val="Heading3"/>
      </w:pPr>
      <w:bookmarkStart w:id="190" w:name="_Toc153515016"/>
      <w:r w:rsidRPr="00344783">
        <w:t xml:space="preserve">Diegėjas turi </w:t>
      </w:r>
      <w:r w:rsidR="00F26298" w:rsidRPr="00344783">
        <w:t xml:space="preserve">įgyvendinti </w:t>
      </w:r>
      <w:r w:rsidR="00E74899" w:rsidRPr="00344783">
        <w:t>VPP</w:t>
      </w:r>
      <w:r w:rsidR="00F26298" w:rsidRPr="00344783">
        <w:t xml:space="preserve"> sprendimą</w:t>
      </w:r>
      <w:r w:rsidR="00E74899" w:rsidRPr="00344783">
        <w:t xml:space="preserve"> </w:t>
      </w:r>
      <w:r w:rsidRPr="00344783">
        <w:t xml:space="preserve">naudodamas rinkoje </w:t>
      </w:r>
      <w:r w:rsidR="00F26298" w:rsidRPr="00344783">
        <w:t>egzistuojantį VPP produktą</w:t>
      </w:r>
      <w:r w:rsidRPr="00344783">
        <w:t xml:space="preserve"> (stabili, naujausia versija).</w:t>
      </w:r>
      <w:bookmarkEnd w:id="190"/>
    </w:p>
    <w:p w14:paraId="196EB435" w14:textId="77777777" w:rsidR="004D0AC4" w:rsidRPr="00344783" w:rsidRDefault="004D0AC4" w:rsidP="00475098">
      <w:pPr>
        <w:pStyle w:val="Heading3"/>
      </w:pPr>
      <w:bookmarkStart w:id="191" w:name="_Toc153515017"/>
      <w:r w:rsidRPr="00344783">
        <w:t>Visi tarpiniai ir galutiniai Paslaugų rezultatai turi būti suderinti ir priimti Užsakovo.</w:t>
      </w:r>
      <w:bookmarkEnd w:id="191"/>
    </w:p>
    <w:p w14:paraId="47040CC7" w14:textId="77777777" w:rsidR="004D0AC4" w:rsidRPr="00344783" w:rsidRDefault="004D0AC4" w:rsidP="00475098">
      <w:pPr>
        <w:pStyle w:val="Heading3"/>
      </w:pPr>
      <w:bookmarkStart w:id="192" w:name="_Toc153515018"/>
      <w:r w:rsidRPr="00344783">
        <w:t>Diegėjas be Užsakovo sutikimo neturi teisės skelbti tretiesiems asmenims informacijos, gautos teikiant paslaugas.</w:t>
      </w:r>
      <w:bookmarkEnd w:id="192"/>
    </w:p>
    <w:p w14:paraId="016AF8A0" w14:textId="77777777" w:rsidR="004D0AC4" w:rsidRPr="00344783" w:rsidRDefault="004D0AC4" w:rsidP="00475098">
      <w:pPr>
        <w:pStyle w:val="Heading3"/>
      </w:pPr>
      <w:bookmarkStart w:id="193" w:name="_Toc153515019"/>
      <w:r w:rsidRPr="00344783">
        <w:t>Diegėjas įsipareigoja teikti tik kokybiškas ir profesionalias paslaugas pagal geriausius visuotinai pripažįstamus profesinius, techninius standartus ir praktiką, panaudodamas visus reikiamus įgūdžius ir žinias.</w:t>
      </w:r>
      <w:bookmarkEnd w:id="193"/>
    </w:p>
    <w:p w14:paraId="7FD0CCCA" w14:textId="77777777" w:rsidR="004D0AC4" w:rsidRPr="00344783" w:rsidRDefault="004D0AC4" w:rsidP="00475098">
      <w:pPr>
        <w:pStyle w:val="Heading3"/>
      </w:pPr>
      <w:bookmarkStart w:id="194" w:name="_Toc153515020"/>
      <w:r w:rsidRPr="00344783">
        <w:t>Visa informacija, medžiaga (analizės, funkcinės ir loginės architektūros, projektavimo dokumentai ir t.t.), susijusi su Paslaugų teikimu bus Užsakovo nuosavybė.</w:t>
      </w:r>
      <w:bookmarkEnd w:id="194"/>
      <w:r w:rsidRPr="00344783">
        <w:t xml:space="preserve"> </w:t>
      </w:r>
    </w:p>
    <w:p w14:paraId="084D6A35" w14:textId="1993E996" w:rsidR="004D0AC4" w:rsidRPr="00344783" w:rsidRDefault="004D0AC4" w:rsidP="00D93752">
      <w:pPr>
        <w:pStyle w:val="Heading2"/>
      </w:pPr>
      <w:bookmarkStart w:id="195" w:name="_Toc941721723"/>
      <w:bookmarkStart w:id="196" w:name="_Toc196893958"/>
      <w:bookmarkStart w:id="197" w:name="_Toc228972159"/>
      <w:r w:rsidRPr="00344783">
        <w:t>Reikalavimai įgyvendinimo dokumentacijai</w:t>
      </w:r>
      <w:bookmarkEnd w:id="195"/>
      <w:bookmarkEnd w:id="196"/>
      <w:bookmarkEnd w:id="197"/>
    </w:p>
    <w:p w14:paraId="1CF025D5" w14:textId="77777777" w:rsidR="004D0AC4" w:rsidRPr="00344783" w:rsidRDefault="004D0AC4" w:rsidP="00475098">
      <w:pPr>
        <w:pStyle w:val="Heading3"/>
        <w:rPr>
          <w:b/>
        </w:rPr>
      </w:pPr>
      <w:bookmarkStart w:id="198" w:name="_Toc153515022"/>
      <w:r w:rsidRPr="00344783">
        <w:t>Visa dokumentacija turi būti parengta laikantis bendrinės lietuvių kalbos taisyklių.</w:t>
      </w:r>
      <w:bookmarkEnd w:id="198"/>
    </w:p>
    <w:p w14:paraId="43E82728" w14:textId="77777777" w:rsidR="004D0AC4" w:rsidRPr="00344783" w:rsidRDefault="004D0AC4" w:rsidP="00475098">
      <w:pPr>
        <w:pStyle w:val="Heading3"/>
        <w:rPr>
          <w:b/>
        </w:rPr>
      </w:pPr>
      <w:bookmarkStart w:id="199" w:name="_Toc153515023"/>
      <w:r w:rsidRPr="00344783">
        <w:t>Dokumentų galutinės versijos turi būti pateiktos lietuvių kalba, elektroninėmis priemonėmis, redagavimui tinkamu (MS Word arba kitu su Užsakovu suderintu) formatu.</w:t>
      </w:r>
      <w:bookmarkEnd w:id="199"/>
      <w:r w:rsidRPr="00344783">
        <w:t xml:space="preserve"> </w:t>
      </w:r>
    </w:p>
    <w:p w14:paraId="3C330E03" w14:textId="77777777" w:rsidR="004D0AC4" w:rsidRPr="00344783" w:rsidRDefault="004D0AC4" w:rsidP="00475098">
      <w:pPr>
        <w:pStyle w:val="Heading3"/>
        <w:rPr>
          <w:b/>
        </w:rPr>
      </w:pPr>
      <w:bookmarkStart w:id="200" w:name="_Toc153515024"/>
      <w:r w:rsidRPr="00344783">
        <w:t>Dokumentų preliminarios (projektinės) versijos derinimui pateikiamos elektroninėmis priemonėmis redagavimui tinkamu (MS Word arba kitu su Užsakovu suderintu) formatu.</w:t>
      </w:r>
      <w:bookmarkEnd w:id="200"/>
      <w:r w:rsidRPr="00344783">
        <w:t xml:space="preserve"> </w:t>
      </w:r>
    </w:p>
    <w:p w14:paraId="0DAD52D3" w14:textId="77777777" w:rsidR="004D0AC4" w:rsidRPr="00344783" w:rsidRDefault="004D0AC4" w:rsidP="00475098">
      <w:pPr>
        <w:pStyle w:val="Heading3"/>
        <w:rPr>
          <w:b/>
        </w:rPr>
      </w:pPr>
      <w:bookmarkStart w:id="201" w:name="_Toc153515025"/>
      <w:r w:rsidRPr="00344783">
        <w:t>Visi Diegėjo parengti dokumentai turės būti suderinti su Užsakovu.</w:t>
      </w:r>
      <w:bookmarkEnd w:id="201"/>
    </w:p>
    <w:p w14:paraId="7CECBEA7" w14:textId="77777777" w:rsidR="004D0AC4" w:rsidRPr="00344783" w:rsidRDefault="004D0AC4" w:rsidP="00475098">
      <w:pPr>
        <w:pStyle w:val="Heading3"/>
      </w:pPr>
      <w:bookmarkStart w:id="202" w:name="_Toc153515028"/>
      <w:r w:rsidRPr="00344783">
        <w:t>Užsakovas įsipareigoja pateikti konsoliduotas pastabas ir komentarus derinimui pateiktiems dokumentams, priklausomai nuo jų apimties tokiais terminais:</w:t>
      </w:r>
      <w:bookmarkEnd w:id="202"/>
    </w:p>
    <w:p w14:paraId="215AF4BF" w14:textId="77777777" w:rsidR="004D0AC4" w:rsidRPr="00344783" w:rsidRDefault="004D0AC4" w:rsidP="00475098">
      <w:pPr>
        <w:pStyle w:val="Heading4"/>
      </w:pPr>
      <w:bookmarkStart w:id="203" w:name="_Toc153515029"/>
      <w:r w:rsidRPr="00344783">
        <w:t>iki 20 puslapių dokumento:</w:t>
      </w:r>
      <w:bookmarkEnd w:id="203"/>
    </w:p>
    <w:p w14:paraId="396C0267" w14:textId="77777777" w:rsidR="004D0AC4" w:rsidRPr="00344783" w:rsidRDefault="004D0AC4" w:rsidP="00475098">
      <w:pPr>
        <w:pStyle w:val="Heading5"/>
      </w:pPr>
      <w:bookmarkStart w:id="204" w:name="_Toc153515030"/>
      <w:r w:rsidRPr="00344783">
        <w:t>pirma versija – per 5 darbo dienas ar kitą sutartą terminą,</w:t>
      </w:r>
      <w:bookmarkEnd w:id="204"/>
      <w:r w:rsidRPr="00344783">
        <w:t xml:space="preserve"> </w:t>
      </w:r>
    </w:p>
    <w:p w14:paraId="7FA4FA0A" w14:textId="77777777" w:rsidR="004D0AC4" w:rsidRPr="00344783" w:rsidRDefault="004D0AC4" w:rsidP="00475098">
      <w:pPr>
        <w:pStyle w:val="Heading5"/>
      </w:pPr>
      <w:bookmarkStart w:id="205" w:name="_Toc153515031"/>
      <w:r w:rsidRPr="00344783">
        <w:t>antra ar sekanti (Diegėjo pataisyta) versija – per 3 darbo dienas ar kitą sutartą terminą;</w:t>
      </w:r>
      <w:bookmarkEnd w:id="205"/>
    </w:p>
    <w:p w14:paraId="77193C8D" w14:textId="77777777" w:rsidR="004D0AC4" w:rsidRPr="00344783" w:rsidRDefault="004D0AC4" w:rsidP="00475098">
      <w:pPr>
        <w:pStyle w:val="Heading4"/>
      </w:pPr>
      <w:bookmarkStart w:id="206" w:name="_Toc153515032"/>
      <w:r w:rsidRPr="00344783">
        <w:t>nuo 20 iki 100 puslapių dokumento:</w:t>
      </w:r>
      <w:bookmarkEnd w:id="206"/>
      <w:r w:rsidRPr="00344783">
        <w:t xml:space="preserve"> </w:t>
      </w:r>
    </w:p>
    <w:p w14:paraId="1E34F538" w14:textId="77777777" w:rsidR="004D0AC4" w:rsidRPr="00344783" w:rsidRDefault="004D0AC4" w:rsidP="00475098">
      <w:pPr>
        <w:pStyle w:val="Heading5"/>
      </w:pPr>
      <w:bookmarkStart w:id="207" w:name="_Toc153515033"/>
      <w:r w:rsidRPr="00344783">
        <w:t>pirma versija – per 10 darbo dienų ar kitą sutartą terminą,</w:t>
      </w:r>
      <w:bookmarkEnd w:id="207"/>
      <w:r w:rsidRPr="00344783">
        <w:t xml:space="preserve"> </w:t>
      </w:r>
    </w:p>
    <w:p w14:paraId="70B032E4" w14:textId="77777777" w:rsidR="004D0AC4" w:rsidRPr="00344783" w:rsidRDefault="004D0AC4" w:rsidP="00475098">
      <w:pPr>
        <w:pStyle w:val="Heading5"/>
      </w:pPr>
      <w:bookmarkStart w:id="208" w:name="_Toc153515034"/>
      <w:r w:rsidRPr="00344783">
        <w:t>antra ar sekanti (Diegėjo pataisyta) versija – per 5 darbo dienas ar kitą sutartą terminą;</w:t>
      </w:r>
      <w:bookmarkEnd w:id="208"/>
    </w:p>
    <w:p w14:paraId="329D54F5" w14:textId="77777777" w:rsidR="004D0AC4" w:rsidRPr="00344783" w:rsidRDefault="004D0AC4" w:rsidP="00475098">
      <w:pPr>
        <w:pStyle w:val="Heading4"/>
      </w:pPr>
      <w:bookmarkStart w:id="209" w:name="_Toc153515035"/>
      <w:r w:rsidRPr="00344783">
        <w:t>virš 100 puslapių dokumento:</w:t>
      </w:r>
      <w:bookmarkEnd w:id="209"/>
      <w:r w:rsidRPr="00344783">
        <w:t xml:space="preserve"> </w:t>
      </w:r>
    </w:p>
    <w:p w14:paraId="58D105DB" w14:textId="77777777" w:rsidR="004D0AC4" w:rsidRPr="00344783" w:rsidRDefault="004D0AC4" w:rsidP="00475098">
      <w:pPr>
        <w:pStyle w:val="Heading5"/>
      </w:pPr>
      <w:bookmarkStart w:id="210" w:name="_Toc153515036"/>
      <w:r w:rsidRPr="00344783">
        <w:t>pirma versija – per 15 darbo dienų ar kitą sutartą terminą,</w:t>
      </w:r>
      <w:bookmarkEnd w:id="210"/>
      <w:r w:rsidRPr="00344783">
        <w:t xml:space="preserve"> </w:t>
      </w:r>
    </w:p>
    <w:p w14:paraId="65DA8E01" w14:textId="77777777" w:rsidR="004D0AC4" w:rsidRPr="00344783" w:rsidRDefault="004D0AC4" w:rsidP="00475098">
      <w:pPr>
        <w:pStyle w:val="Heading5"/>
      </w:pPr>
      <w:bookmarkStart w:id="211" w:name="_Toc153515037"/>
      <w:r w:rsidRPr="00344783">
        <w:t>antra ar sekanti (Diegėjo pataisyta) versija – per 8 darbo dienas ar kitą sutartą terminą.</w:t>
      </w:r>
      <w:bookmarkEnd w:id="211"/>
    </w:p>
    <w:p w14:paraId="0C86A857" w14:textId="77777777" w:rsidR="004D0AC4" w:rsidRPr="00344783" w:rsidRDefault="004D0AC4" w:rsidP="00475098">
      <w:pPr>
        <w:pStyle w:val="Heading3"/>
      </w:pPr>
      <w:bookmarkStart w:id="212" w:name="_Toc153515038"/>
      <w:r w:rsidRPr="00344783">
        <w:t>Diegėjas dokumentus tikslinta ir teikia ne ilgiau kaip per 10 darbo dienų nuo pastabų gavimo dienos.</w:t>
      </w:r>
      <w:bookmarkEnd w:id="212"/>
    </w:p>
    <w:p w14:paraId="24F4BB45" w14:textId="77777777" w:rsidR="004D0AC4" w:rsidRPr="00344783" w:rsidRDefault="004D0AC4" w:rsidP="00475098">
      <w:pPr>
        <w:pStyle w:val="Heading3"/>
      </w:pPr>
      <w:bookmarkStart w:id="213" w:name="_Toc153515039"/>
      <w:r w:rsidRPr="00344783">
        <w:t>Rezultatai derinami su Užsakovu ir Diegėju ne daugiau kaip 2 (dviem) iteracijomis, jeigu nesutarta kitaip.</w:t>
      </w:r>
      <w:bookmarkEnd w:id="213"/>
      <w:r w:rsidRPr="00344783">
        <w:t xml:space="preserve"> </w:t>
      </w:r>
    </w:p>
    <w:p w14:paraId="5BC0F93E" w14:textId="77777777" w:rsidR="004D0AC4" w:rsidRPr="00344783" w:rsidRDefault="004D0AC4" w:rsidP="00475098">
      <w:pPr>
        <w:pStyle w:val="Heading3"/>
      </w:pPr>
      <w:bookmarkStart w:id="214" w:name="_Toc153515040"/>
      <w:r w:rsidRPr="00344783">
        <w:t>Užsakovas turi teisę per derinimui skirtus terminus atsisakyti teikti pastabas pirmai dokumento versijai, jeigu ji nėra tinkama derinimui ir pastabų teikimui:</w:t>
      </w:r>
      <w:bookmarkEnd w:id="214"/>
    </w:p>
    <w:p w14:paraId="15269BB0" w14:textId="77777777" w:rsidR="004D0AC4" w:rsidRPr="00344783" w:rsidRDefault="004D0AC4" w:rsidP="00475098">
      <w:pPr>
        <w:pStyle w:val="Heading4"/>
      </w:pPr>
      <w:bookmarkStart w:id="215" w:name="_Toc153515041"/>
      <w:r w:rsidRPr="00344783">
        <w:t>Dokumente pateikta ne visa apimtis vertikaliai, t. y. nepateikti visi būtini tokiam dokumentui pateikti skyriai ir dalys.</w:t>
      </w:r>
      <w:bookmarkEnd w:id="215"/>
    </w:p>
    <w:p w14:paraId="052F7274" w14:textId="6F6FDF75" w:rsidR="004D0AC4" w:rsidRPr="00344783" w:rsidRDefault="004D0AC4" w:rsidP="00475098">
      <w:pPr>
        <w:pStyle w:val="Heading4"/>
      </w:pPr>
      <w:bookmarkStart w:id="216" w:name="_Toc153515042"/>
      <w:r w:rsidRPr="00344783">
        <w:t xml:space="preserve">Dokumente pateikta ne visa apimtis horizontaliai, t. y. dokumentas neapima visų </w:t>
      </w:r>
      <w:r w:rsidR="00A00B33" w:rsidRPr="00344783">
        <w:t>VPP</w:t>
      </w:r>
      <w:r w:rsidRPr="00344783">
        <w:t xml:space="preserve"> modulių ar funkcijų, kurie (-ios) turi būti šiame dokumente.</w:t>
      </w:r>
      <w:bookmarkEnd w:id="216"/>
      <w:r w:rsidRPr="00344783">
        <w:t xml:space="preserve"> </w:t>
      </w:r>
    </w:p>
    <w:p w14:paraId="08467282" w14:textId="77777777" w:rsidR="004D0AC4" w:rsidRPr="00344783" w:rsidRDefault="004D0AC4" w:rsidP="00475098">
      <w:pPr>
        <w:pStyle w:val="Heading4"/>
      </w:pPr>
      <w:bookmarkStart w:id="217" w:name="_Toc153515043"/>
      <w:r w:rsidRPr="00344783">
        <w:t>Diegėjo pataisyti dokumentai turi būti teikiami su matomais pakeitimais („track changes“ funkcija).</w:t>
      </w:r>
      <w:bookmarkEnd w:id="217"/>
    </w:p>
    <w:p w14:paraId="11A398B5" w14:textId="2928E074" w:rsidR="004D0AC4" w:rsidRPr="00344783" w:rsidRDefault="004D0AC4" w:rsidP="00475098">
      <w:pPr>
        <w:pStyle w:val="Heading3"/>
      </w:pPr>
      <w:bookmarkStart w:id="218" w:name="_Toc153515044"/>
      <w:r w:rsidRPr="00344783">
        <w:t xml:space="preserve">Su Užsakovu suderinti dokumentai turi (gali) būti keičiami vėlesnių etapų metu, jeigu yra vykdomi kuriamos </w:t>
      </w:r>
      <w:r w:rsidR="00A00B33" w:rsidRPr="00344783">
        <w:t>VPP</w:t>
      </w:r>
      <w:r w:rsidRPr="00344783">
        <w:t xml:space="preserve"> pakeitimai, atsižvelgiant į priėmimo testavimo bei bandomosios eksploatacijos rezultatus, kitas projekto veiklas ir aplinkybes, kurios susijusios su pateiktos dokumentacijos turiniu. Projekto dokumentacija turi būti aktualizuojama (atnaujinama) ir galutinės versijos pateiktos su Užsakovu suderintais terminais bet ne vėliau kaip iki Galutinio </w:t>
      </w:r>
      <w:r w:rsidR="00A00B33" w:rsidRPr="00344783">
        <w:t>VPP</w:t>
      </w:r>
      <w:r w:rsidRPr="00344783">
        <w:t xml:space="preserve"> priėmimo - perdavimo akto pateikimo dienos.</w:t>
      </w:r>
      <w:bookmarkEnd w:id="218"/>
      <w:r w:rsidRPr="00344783">
        <w:t xml:space="preserve"> </w:t>
      </w:r>
    </w:p>
    <w:p w14:paraId="4C260310" w14:textId="77777777" w:rsidR="004D0AC4" w:rsidRPr="00344783" w:rsidRDefault="004D0AC4" w:rsidP="00475098">
      <w:pPr>
        <w:pStyle w:val="Heading3"/>
        <w:numPr>
          <w:ilvl w:val="0"/>
          <w:numId w:val="0"/>
        </w:numPr>
        <w:ind w:left="568"/>
      </w:pPr>
      <w:bookmarkStart w:id="219" w:name="_Toc153515045"/>
      <w:r w:rsidRPr="00344783">
        <w:t>Neapsiribojant šioje techninėje specifikacijoje reikalaujamais dokumentais Diegėjas savo nuožiūra gali pateikti ir kitą papildomą dokumentaciją, jeigu yra toks poreikis.</w:t>
      </w:r>
      <w:bookmarkEnd w:id="219"/>
      <w:r w:rsidRPr="00344783">
        <w:t xml:space="preserve"> </w:t>
      </w:r>
    </w:p>
    <w:p w14:paraId="69505633" w14:textId="77777777" w:rsidR="004D0AC4" w:rsidRPr="00344783" w:rsidRDefault="004D0AC4" w:rsidP="00D93752">
      <w:pPr>
        <w:pStyle w:val="Heading2"/>
      </w:pPr>
      <w:bookmarkStart w:id="220" w:name="_Toc1273036199"/>
      <w:bookmarkStart w:id="221" w:name="_Toc196893959"/>
      <w:bookmarkStart w:id="222" w:name="_Toc228972160"/>
      <w:r w:rsidRPr="00344783">
        <w:t>Reikalavimai demonstracijoms</w:t>
      </w:r>
      <w:bookmarkEnd w:id="220"/>
      <w:bookmarkEnd w:id="221"/>
      <w:bookmarkEnd w:id="222"/>
      <w:r w:rsidRPr="00344783">
        <w:t xml:space="preserve"> </w:t>
      </w:r>
    </w:p>
    <w:p w14:paraId="51E7B612" w14:textId="77777777" w:rsidR="000B67B1" w:rsidRDefault="00400BAA" w:rsidP="00475098">
      <w:pPr>
        <w:pStyle w:val="Heading3"/>
      </w:pPr>
      <w:bookmarkStart w:id="223" w:name="_Toc153515047"/>
      <w:r w:rsidRPr="009E61B0">
        <w:t>Demonstracijos vykdomos konfigūravimo ir adaptavimo etape.</w:t>
      </w:r>
      <w:r w:rsidR="000B67B1" w:rsidRPr="000B67B1">
        <w:t xml:space="preserve"> </w:t>
      </w:r>
    </w:p>
    <w:p w14:paraId="405E0067" w14:textId="25DAB1E7" w:rsidR="000B67B1" w:rsidRDefault="000B67B1" w:rsidP="00475098">
      <w:pPr>
        <w:pStyle w:val="Heading3"/>
      </w:pPr>
      <w:r w:rsidRPr="009E61B0">
        <w:t>Demonstruojamas visas tuo etapu įdiegtas funkcinis funkcionalumas, išskyrus funkcionalumus, dėl kurių demonstravimo yra aiškiai sutarta kitaip (pvz. integracijos).</w:t>
      </w:r>
    </w:p>
    <w:p w14:paraId="4A07D71E" w14:textId="6083BBF7" w:rsidR="004D0AC4" w:rsidRPr="00344783" w:rsidRDefault="004D0AC4" w:rsidP="00475098">
      <w:pPr>
        <w:pStyle w:val="Heading3"/>
      </w:pPr>
      <w:r w:rsidRPr="00344783">
        <w:lastRenderedPageBreak/>
        <w:t xml:space="preserve">Diegėjas turi atlikti </w:t>
      </w:r>
      <w:r w:rsidR="00A00B33" w:rsidRPr="00344783">
        <w:t>VPP</w:t>
      </w:r>
      <w:r w:rsidRPr="00344783">
        <w:t xml:space="preserve"> demonstracijas gyvai demonstruojant sistemos veikimą</w:t>
      </w:r>
      <w:r w:rsidR="000B67B1">
        <w:t>, t. y. t</w:t>
      </w:r>
      <w:r w:rsidRPr="00344783">
        <w:t xml:space="preserve">uri būti atliekamas </w:t>
      </w:r>
      <w:r w:rsidR="00A00B33" w:rsidRPr="00344783">
        <w:t>VPP</w:t>
      </w:r>
      <w:r w:rsidRPr="00344783">
        <w:t xml:space="preserve"> demonstravimas, o ne </w:t>
      </w:r>
      <w:r w:rsidR="00A00B33" w:rsidRPr="00344783">
        <w:t>VPP</w:t>
      </w:r>
      <w:r w:rsidRPr="00344783">
        <w:t xml:space="preserve"> prototipo.</w:t>
      </w:r>
      <w:bookmarkEnd w:id="223"/>
    </w:p>
    <w:p w14:paraId="29D465A7" w14:textId="6C9DC49A" w:rsidR="004D0AC4" w:rsidRPr="00344783" w:rsidRDefault="004D0AC4" w:rsidP="00475098">
      <w:pPr>
        <w:pStyle w:val="Heading3"/>
      </w:pPr>
      <w:bookmarkStart w:id="224" w:name="_Toc153515048"/>
      <w:r w:rsidRPr="00344783">
        <w:t xml:space="preserve">Iki priėmimo testavimo etapo pradžios Užsakovui turi būti pademonstruotas visas </w:t>
      </w:r>
      <w:r w:rsidR="00A00B33" w:rsidRPr="00344783">
        <w:t>VPP</w:t>
      </w:r>
      <w:r w:rsidRPr="00344783">
        <w:t xml:space="preserve"> funkcionalumas, išskyrus tą funkcionalumą, kuris bus suderintas kaip nedemonstruotinas (pavyzdžiui, integracijos).</w:t>
      </w:r>
      <w:bookmarkEnd w:id="224"/>
    </w:p>
    <w:p w14:paraId="544C83A5" w14:textId="0B3BCEB2" w:rsidR="004D0AC4" w:rsidRPr="00344783" w:rsidRDefault="004D0AC4" w:rsidP="00475098">
      <w:pPr>
        <w:pStyle w:val="Heading3"/>
      </w:pPr>
      <w:bookmarkStart w:id="225" w:name="_Toc153515049"/>
      <w:r w:rsidRPr="00344783">
        <w:t xml:space="preserve">Demonstracijų tikslas – supažindinti Užsakovą su diegiama programine įranga bei gauti atsiliepimus </w:t>
      </w:r>
      <w:r w:rsidR="00B209EC" w:rsidRPr="00344783">
        <w:t>dėl įdiegto/sukonfigūruoto/pritaikyto funkcionalumo</w:t>
      </w:r>
      <w:r w:rsidRPr="00344783">
        <w:t>.</w:t>
      </w:r>
      <w:bookmarkEnd w:id="225"/>
    </w:p>
    <w:p w14:paraId="166331D4" w14:textId="77777777" w:rsidR="004D0AC4" w:rsidRPr="00344783" w:rsidRDefault="004D0AC4" w:rsidP="00475098">
      <w:pPr>
        <w:pStyle w:val="Heading3"/>
      </w:pPr>
      <w:bookmarkStart w:id="226" w:name="_Toc153515050"/>
      <w:r w:rsidRPr="00344783">
        <w:t>Pastabos (atsiliepimai) gali būti išsakomos pakartotinai priėmimo testavimo etape, jeigu į jas nebus atsižvelgta iki pastarojo etapo.</w:t>
      </w:r>
      <w:bookmarkEnd w:id="226"/>
    </w:p>
    <w:p w14:paraId="767B402B" w14:textId="6A897F80" w:rsidR="004D0AC4" w:rsidRPr="00344783" w:rsidRDefault="004D0AC4" w:rsidP="00475098">
      <w:pPr>
        <w:pStyle w:val="Heading3"/>
      </w:pPr>
      <w:bookmarkStart w:id="227" w:name="_Toc153515051"/>
      <w:r w:rsidRPr="00344783">
        <w:t>Demonstracijų metu išsakomi atsiliepimai (pastabos)</w:t>
      </w:r>
      <w:r w:rsidR="00B209EC" w:rsidRPr="00344783">
        <w:t xml:space="preserve"> dėl įdiegto/sukonfigūruoto/pritaikyto funkcionalumo</w:t>
      </w:r>
      <w:r w:rsidRPr="00344783">
        <w:t xml:space="preserve"> turi būti registruojami susitikimo protokoluose ar kita sutarta forma (pavyzdžiui, specializuotoje klaidų registravimo ir sekimo sistemoje).</w:t>
      </w:r>
      <w:bookmarkEnd w:id="227"/>
    </w:p>
    <w:p w14:paraId="7159ADA0" w14:textId="0DEE8B96" w:rsidR="004D0AC4" w:rsidRDefault="004D0AC4" w:rsidP="00475098">
      <w:pPr>
        <w:pStyle w:val="Heading3"/>
      </w:pPr>
      <w:bookmarkStart w:id="228" w:name="_Toc153515052"/>
      <w:r w:rsidRPr="00344783">
        <w:t>Funkcionalumo demonstraciją turi vykdyti Diegėjas, o Užsakovo atstovai turi teikti atsiliepimus (pastabas)</w:t>
      </w:r>
      <w:r w:rsidR="00B209EC" w:rsidRPr="00344783">
        <w:t xml:space="preserve"> dėl įdiegto/sukonfigūruoto/pritaikyto funkcionalumo</w:t>
      </w:r>
      <w:r w:rsidRPr="00344783">
        <w:t>.</w:t>
      </w:r>
      <w:bookmarkEnd w:id="228"/>
    </w:p>
    <w:p w14:paraId="399CF982" w14:textId="41008326" w:rsidR="00D23660" w:rsidRDefault="00D23660" w:rsidP="00475098">
      <w:pPr>
        <w:pStyle w:val="Heading3"/>
      </w:pPr>
      <w:r w:rsidRPr="00D23660">
        <w:t>Demonstracija laikoma įvykdyta, kai Užsakovui pademonstruotas funkcinis veikimas testinėje arba sutartoje aplinkoje ir užfiksuoti Užsakovo atsiliepimai.</w:t>
      </w:r>
    </w:p>
    <w:p w14:paraId="21DC938F" w14:textId="6E88EAE7" w:rsidR="00A72572" w:rsidRPr="00A72572" w:rsidRDefault="00A72572" w:rsidP="00475098">
      <w:pPr>
        <w:pStyle w:val="Heading3"/>
      </w:pPr>
      <w:r w:rsidRPr="00A72572">
        <w:t>Demonstracijų grafikas ir organizaciniai aspektai (susitikimų forma, dalyviai) gali būti detalizuojami Projekto valdymo plane (PMP).</w:t>
      </w:r>
    </w:p>
    <w:p w14:paraId="1866C4A5" w14:textId="77777777" w:rsidR="004D0AC4" w:rsidRPr="00344783" w:rsidRDefault="004D0AC4" w:rsidP="00D93752">
      <w:pPr>
        <w:pStyle w:val="Heading2"/>
      </w:pPr>
      <w:bookmarkStart w:id="229" w:name="_Toc1627569461"/>
      <w:bookmarkStart w:id="230" w:name="_Toc196893960"/>
      <w:bookmarkStart w:id="231" w:name="_Toc228972161"/>
      <w:r w:rsidRPr="00344783">
        <w:t>Reikalavimai diegimui</w:t>
      </w:r>
      <w:bookmarkEnd w:id="229"/>
      <w:bookmarkEnd w:id="230"/>
      <w:bookmarkEnd w:id="231"/>
    </w:p>
    <w:p w14:paraId="3992A89C" w14:textId="13EAF5E9" w:rsidR="004D0AC4" w:rsidRPr="00344783" w:rsidRDefault="004D0AC4" w:rsidP="00475098">
      <w:pPr>
        <w:pStyle w:val="Heading3"/>
      </w:pPr>
      <w:bookmarkStart w:id="232" w:name="_Toc153515054"/>
      <w:bookmarkStart w:id="233" w:name="_Toc135810993"/>
      <w:bookmarkStart w:id="234" w:name="_Toc147781920"/>
      <w:bookmarkStart w:id="235" w:name="_Toc147782863"/>
      <w:bookmarkStart w:id="236" w:name="_Toc147786873"/>
      <w:r w:rsidRPr="00344783">
        <w:t xml:space="preserve">Diegėjas su Užsakovu suderintoje infrastruktūroje turi įdiegti </w:t>
      </w:r>
      <w:r w:rsidR="00D7388D">
        <w:t xml:space="preserve">ne mažiau kaip 2 </w:t>
      </w:r>
      <w:r w:rsidR="00A00B33" w:rsidRPr="00344783">
        <w:t>VPP</w:t>
      </w:r>
      <w:r w:rsidRPr="00344783">
        <w:t xml:space="preserve"> aplinkas:</w:t>
      </w:r>
      <w:bookmarkEnd w:id="232"/>
    </w:p>
    <w:p w14:paraId="4A5B4B21" w14:textId="4A25EAED" w:rsidR="004D0AC4" w:rsidRPr="00344783" w:rsidRDefault="004D0AC4" w:rsidP="00475098">
      <w:pPr>
        <w:pStyle w:val="Heading4"/>
      </w:pPr>
      <w:bookmarkStart w:id="237" w:name="_Toc153515055"/>
      <w:r w:rsidRPr="00344783">
        <w:t xml:space="preserve">Produkcinę – naudojamą visą </w:t>
      </w:r>
      <w:r w:rsidR="00A00B33" w:rsidRPr="00344783">
        <w:t>VPP</w:t>
      </w:r>
      <w:r w:rsidRPr="00344783">
        <w:t xml:space="preserve"> eksploatavimo laikotarpį;</w:t>
      </w:r>
      <w:bookmarkEnd w:id="237"/>
      <w:r w:rsidRPr="00344783">
        <w:t xml:space="preserve"> </w:t>
      </w:r>
    </w:p>
    <w:p w14:paraId="05FF065A" w14:textId="77777777" w:rsidR="00475098" w:rsidRDefault="004D0AC4" w:rsidP="00475098">
      <w:pPr>
        <w:pStyle w:val="Heading4"/>
      </w:pPr>
      <w:bookmarkStart w:id="238" w:name="_Toc153515056"/>
      <w:r w:rsidRPr="00344783">
        <w:t xml:space="preserve">Funkcionalumų testavimo – naudojamą visą </w:t>
      </w:r>
      <w:r w:rsidR="00A00B33" w:rsidRPr="00344783">
        <w:t>VPP</w:t>
      </w:r>
      <w:r w:rsidRPr="00344783">
        <w:t xml:space="preserve"> eksploatacijos laikotarpį ir skirtą naujiems funkcionalumas testuoti prieš įdiegiant juos į produkcinę aplinką.</w:t>
      </w:r>
      <w:bookmarkEnd w:id="238"/>
    </w:p>
    <w:p w14:paraId="2B5DFE64" w14:textId="028385AD" w:rsidR="004D0AC4" w:rsidRDefault="004D0AC4" w:rsidP="00ED1F9F">
      <w:pPr>
        <w:pStyle w:val="Heading3"/>
      </w:pPr>
      <w:r w:rsidRPr="00344783">
        <w:t xml:space="preserve"> </w:t>
      </w:r>
      <w:r w:rsidR="00ED1F9F" w:rsidRPr="00ED1F9F">
        <w:t>Esant poreikiui ir Užsakovui priėmus sprendimą, projektavimo etape gali būti numatyta papildoma kūrimo (DEV) aplinka. Papildomos aplinkos poreikis, apimtis ir atsakomybės nustatomos Projekto valdymo plane (PMP) ir suderinamos su Užsakovu.</w:t>
      </w:r>
    </w:p>
    <w:p w14:paraId="75558901" w14:textId="63CA912A" w:rsidR="005661F6" w:rsidRPr="005661F6" w:rsidRDefault="005661F6" w:rsidP="005661F6">
      <w:pPr>
        <w:pStyle w:val="Heading3"/>
      </w:pPr>
      <w:r w:rsidRPr="005661F6">
        <w:t>Papildomos VPP aplinkos nenumatymas nelaikomas Techninės specifikacijos reikalavimų neat</w:t>
      </w:r>
      <w:r>
        <w:t>itikimu.</w:t>
      </w:r>
    </w:p>
    <w:p w14:paraId="4FF50E28" w14:textId="77777777" w:rsidR="004D0AC4" w:rsidRPr="00344783" w:rsidRDefault="004D0AC4" w:rsidP="00475098">
      <w:pPr>
        <w:pStyle w:val="Heading3"/>
      </w:pPr>
      <w:bookmarkStart w:id="239" w:name="_Toc153515057"/>
      <w:bookmarkEnd w:id="233"/>
      <w:bookmarkEnd w:id="234"/>
      <w:bookmarkEnd w:id="235"/>
      <w:bookmarkEnd w:id="236"/>
      <w:r w:rsidRPr="00344783">
        <w:t>Aplinkos turi būti ištestuotos ir paruoštos iki prasidedant bandomajai eksploatacijai.</w:t>
      </w:r>
    </w:p>
    <w:p w14:paraId="072CE77B" w14:textId="77777777" w:rsidR="004D0AC4" w:rsidRPr="00344783" w:rsidRDefault="004D0AC4" w:rsidP="00475098">
      <w:pPr>
        <w:pStyle w:val="Heading3"/>
      </w:pPr>
      <w:r w:rsidRPr="00344783">
        <w:t>Užsakovas paruoš sisteminę programinę įrangą naudotojų darbo vietose jei detalios analizės metu nesuderinta kitaip:</w:t>
      </w:r>
      <w:bookmarkEnd w:id="239"/>
    </w:p>
    <w:p w14:paraId="60B91014" w14:textId="77777777" w:rsidR="004D0AC4" w:rsidRPr="00344783" w:rsidRDefault="004D0AC4" w:rsidP="00475098">
      <w:pPr>
        <w:pStyle w:val="Heading4"/>
      </w:pPr>
      <w:r w:rsidRPr="00344783">
        <w:t xml:space="preserve">Microsoft Windows 11 (arba naujesnė operacinė sistema) arba lygiavertė. </w:t>
      </w:r>
    </w:p>
    <w:p w14:paraId="36AACA86" w14:textId="77777777" w:rsidR="004D0AC4" w:rsidRPr="00344783" w:rsidRDefault="004D0AC4" w:rsidP="00475098">
      <w:pPr>
        <w:pStyle w:val="Heading3"/>
      </w:pPr>
      <w:r w:rsidRPr="00344783">
        <w:t>IT infrastruktūros ir/ar tinklo konfigūravimo darbus, kurie yra reikalingi sistemos veikimui atlieka Užsakovas, konsultuojantis su Diegėju.</w:t>
      </w:r>
    </w:p>
    <w:p w14:paraId="512848CD" w14:textId="77777777" w:rsidR="004D0AC4" w:rsidRPr="00344783" w:rsidRDefault="004D0AC4" w:rsidP="00475098">
      <w:pPr>
        <w:pStyle w:val="Heading3"/>
      </w:pPr>
      <w:bookmarkStart w:id="240" w:name="_Toc153515058"/>
      <w:r w:rsidRPr="00344783">
        <w:t>Diegėjas turi įdiegti priemones, užtikrinančias naujų sistemos versijų produkcinėje aplinkoje diegimą, užtikrinant jos veikimą diegimo metu.</w:t>
      </w:r>
      <w:bookmarkEnd w:id="240"/>
      <w:r w:rsidRPr="00344783">
        <w:t xml:space="preserve"> </w:t>
      </w:r>
    </w:p>
    <w:p w14:paraId="117DBD50" w14:textId="454DA573" w:rsidR="004D0AC4" w:rsidRPr="00344783" w:rsidRDefault="004D0AC4" w:rsidP="00475098">
      <w:pPr>
        <w:pStyle w:val="Heading3"/>
      </w:pPr>
      <w:bookmarkStart w:id="241" w:name="_Toc153515059"/>
      <w:r w:rsidRPr="00344783">
        <w:t xml:space="preserve">Turi būti realizuoti sprendimai, kad migravimo arba atnaujinimo paketo diegimo metu programinis kodas, aplikacijos, duomenų bazių atnaujinimas reikiamose aplinkose būtų atliekamas be papildomų </w:t>
      </w:r>
      <w:r w:rsidR="00A00B33" w:rsidRPr="00344783">
        <w:t>VPP</w:t>
      </w:r>
      <w:r w:rsidRPr="00344783">
        <w:t xml:space="preserve"> naudotojo veiksmų.</w:t>
      </w:r>
      <w:bookmarkEnd w:id="241"/>
    </w:p>
    <w:p w14:paraId="1FD45B90" w14:textId="5F1BBB5D" w:rsidR="004D0AC4" w:rsidRPr="00344783" w:rsidRDefault="004D0AC4" w:rsidP="00475098">
      <w:pPr>
        <w:pStyle w:val="Heading3"/>
      </w:pPr>
      <w:bookmarkStart w:id="242" w:name="_Toc153515060"/>
      <w:r w:rsidRPr="00344783">
        <w:t xml:space="preserve">Diegėjas turi suteikti visas reikalingas licencijas (pvz. VMware, Windows, SQL, Oracle ar kitas kurios yra reikalingos </w:t>
      </w:r>
      <w:r w:rsidR="00A00B33" w:rsidRPr="00344783">
        <w:t>VPP</w:t>
      </w:r>
      <w:r w:rsidRPr="00344783">
        <w:t xml:space="preserve"> naudojimui). Diegėjas įdiegia ir sukonfigūruoja </w:t>
      </w:r>
      <w:r w:rsidR="00A00B33" w:rsidRPr="00344783">
        <w:t>VPP</w:t>
      </w:r>
      <w:r w:rsidRPr="00344783">
        <w:t xml:space="preserve"> sisteminę programinę įrangą ir taikomąją programinę įrangą.</w:t>
      </w:r>
      <w:bookmarkEnd w:id="242"/>
    </w:p>
    <w:p w14:paraId="30C97150" w14:textId="77777777" w:rsidR="004D0AC4" w:rsidRPr="00344783" w:rsidRDefault="004D0AC4" w:rsidP="00D93752">
      <w:pPr>
        <w:pStyle w:val="Heading2"/>
      </w:pPr>
      <w:bookmarkStart w:id="243" w:name="_Toc318341041"/>
      <w:bookmarkStart w:id="244" w:name="_Toc196893961"/>
      <w:bookmarkStart w:id="245" w:name="_Toc228972162"/>
      <w:r w:rsidRPr="00344783">
        <w:t>Reikalavimai duomenų migravimui</w:t>
      </w:r>
      <w:bookmarkEnd w:id="243"/>
      <w:bookmarkEnd w:id="244"/>
      <w:bookmarkEnd w:id="245"/>
      <w:r w:rsidRPr="00344783">
        <w:t xml:space="preserve"> </w:t>
      </w:r>
    </w:p>
    <w:p w14:paraId="3B0CE746" w14:textId="77777777" w:rsidR="004D0AC4" w:rsidRPr="00344783" w:rsidRDefault="004D0AC4" w:rsidP="00475098">
      <w:pPr>
        <w:pStyle w:val="Heading3"/>
      </w:pPr>
      <w:bookmarkStart w:id="246" w:name="_Toc153515064"/>
      <w:r w:rsidRPr="00344783">
        <w:t>Diegėjas turi atlikti pradinį duomenų migravimą (angl. initial data loading) iš kitų informacinių sistemų ir registrų, suderintų detalios analizės metu, jeigu integracinės sąsajos specifika reikalaus tokių duomenų įkėlimo.</w:t>
      </w:r>
      <w:bookmarkEnd w:id="246"/>
    </w:p>
    <w:p w14:paraId="791140C4" w14:textId="54143F83" w:rsidR="004D0AC4" w:rsidRPr="00344783" w:rsidRDefault="004D0AC4" w:rsidP="00475098">
      <w:pPr>
        <w:pStyle w:val="Heading3"/>
      </w:pPr>
      <w:bookmarkStart w:id="247" w:name="_Toc153515065"/>
      <w:r w:rsidRPr="00344783">
        <w:t xml:space="preserve">Duomenų migravimas turi apimti tiek Užsakovo šiuo metu turimų duomenų (aktualių ir istorinių), tiek kitų duomenų, kurių Užsakovas neturi, tačiau jie yra būtini </w:t>
      </w:r>
      <w:r w:rsidR="00A00B33" w:rsidRPr="00344783">
        <w:t>VPP</w:t>
      </w:r>
      <w:r w:rsidRPr="00344783">
        <w:t xml:space="preserve"> tinkamai veikti, pvz. klasifikatoriai ir pan. Tokius duomenis Paslaugų teikėjas turės parengti konsultuodamas su Užsakovu.</w:t>
      </w:r>
      <w:bookmarkEnd w:id="247"/>
      <w:r w:rsidRPr="00344783">
        <w:t xml:space="preserve"> </w:t>
      </w:r>
    </w:p>
    <w:p w14:paraId="25EEA554" w14:textId="77777777" w:rsidR="004D0AC4" w:rsidRPr="00344783" w:rsidRDefault="004D0AC4" w:rsidP="00475098">
      <w:pPr>
        <w:pStyle w:val="Heading3"/>
      </w:pPr>
      <w:bookmarkStart w:id="248" w:name="_Toc153515066"/>
      <w:r w:rsidRPr="00344783">
        <w:t>Duomenų migravimas turi būti dokumentuotas, t. y. parengta duomenų šaltinių analizė ir duomenų migravimo procedūros aprašas. Diegėjas, prieš atlikdamas duomenų migravimą, turi pateikti ir suderinti duomenų migravimo procedūros aprašą. Atlikus duomenų migravimą Diegėjas turi pateikti duomenų migravimo ataskaitą.</w:t>
      </w:r>
      <w:bookmarkEnd w:id="248"/>
      <w:r w:rsidRPr="00344783">
        <w:t xml:space="preserve"> </w:t>
      </w:r>
    </w:p>
    <w:p w14:paraId="4F494063" w14:textId="77777777" w:rsidR="004D0AC4" w:rsidRPr="00344783" w:rsidRDefault="004D0AC4" w:rsidP="00475098">
      <w:pPr>
        <w:pStyle w:val="Heading3"/>
      </w:pPr>
      <w:bookmarkStart w:id="249" w:name="_Toc153515067"/>
      <w:r w:rsidRPr="00344783">
        <w:t>Užsakovas turi pateikti duomenis (pradiniam įkėlimui) pagal Diegėjo pateiktus duomenų šablonus.</w:t>
      </w:r>
      <w:bookmarkEnd w:id="249"/>
    </w:p>
    <w:p w14:paraId="4837EAA2" w14:textId="77777777" w:rsidR="004D0AC4" w:rsidRPr="00344783" w:rsidRDefault="004D0AC4" w:rsidP="00475098">
      <w:pPr>
        <w:pStyle w:val="Heading3"/>
      </w:pPr>
      <w:bookmarkStart w:id="250" w:name="_Toc153515068"/>
      <w:r w:rsidRPr="00344783">
        <w:t>Duomenų migravimas turi būti vykdomas tiek kartų, kiek to reikia funkcinių reikalavimų sėkmingam testavimui ir bandomosios eksploatacijos užbaigimui.</w:t>
      </w:r>
      <w:bookmarkEnd w:id="250"/>
    </w:p>
    <w:p w14:paraId="24312C6F" w14:textId="77777777" w:rsidR="004D0AC4" w:rsidRPr="00344783" w:rsidRDefault="004D0AC4" w:rsidP="00D93752">
      <w:pPr>
        <w:pStyle w:val="Heading2"/>
      </w:pPr>
      <w:bookmarkStart w:id="251" w:name="_Toc715550697"/>
      <w:bookmarkStart w:id="252" w:name="_Toc196893962"/>
      <w:bookmarkStart w:id="253" w:name="_Toc228972163"/>
      <w:r w:rsidRPr="00344783">
        <w:lastRenderedPageBreak/>
        <w:t>Reikalavimai testavim</w:t>
      </w:r>
      <w:bookmarkEnd w:id="183"/>
      <w:bookmarkEnd w:id="184"/>
      <w:bookmarkEnd w:id="185"/>
      <w:r w:rsidRPr="00344783">
        <w:t>ams</w:t>
      </w:r>
      <w:bookmarkEnd w:id="251"/>
      <w:bookmarkEnd w:id="252"/>
      <w:bookmarkEnd w:id="253"/>
    </w:p>
    <w:p w14:paraId="0D82612A" w14:textId="681ABA3B" w:rsidR="004D0AC4" w:rsidRPr="00344783" w:rsidRDefault="004D0AC4" w:rsidP="00475098">
      <w:pPr>
        <w:pStyle w:val="Heading3"/>
      </w:pPr>
      <w:bookmarkStart w:id="254" w:name="_Toc153515070"/>
      <w:bookmarkStart w:id="255" w:name="_Toc135810977"/>
      <w:bookmarkStart w:id="256" w:name="_Toc147781904"/>
      <w:bookmarkStart w:id="257" w:name="_Toc147782847"/>
      <w:bookmarkStart w:id="258" w:name="_Toc147786857"/>
      <w:r w:rsidRPr="00344783">
        <w:t xml:space="preserve">Testavimų metu turi būti įsitikinama, kad </w:t>
      </w:r>
      <w:r w:rsidR="00D73AE7" w:rsidRPr="00344783">
        <w:t>įdiegta ir sukonfigūruota</w:t>
      </w:r>
      <w:r w:rsidRPr="00344783">
        <w:t xml:space="preserve"> </w:t>
      </w:r>
      <w:r w:rsidR="00A00B33" w:rsidRPr="00344783">
        <w:t>VPP</w:t>
      </w:r>
      <w:r w:rsidRPr="00344783">
        <w:t xml:space="preserve"> atitinka jai keliamus reikalavimus, yra funkcionali ir atlieka detalios analizės ir projektavimo etapo dokumentuose aprašytas </w:t>
      </w:r>
      <w:r w:rsidR="00A00B33" w:rsidRPr="00344783">
        <w:t>VPP</w:t>
      </w:r>
      <w:r w:rsidRPr="00344783">
        <w:t xml:space="preserve"> funkcijas.</w:t>
      </w:r>
      <w:bookmarkEnd w:id="254"/>
      <w:r w:rsidRPr="00344783">
        <w:t xml:space="preserve"> </w:t>
      </w:r>
    </w:p>
    <w:p w14:paraId="5DD63CA2" w14:textId="77777777" w:rsidR="004D0AC4" w:rsidRPr="00344783" w:rsidRDefault="004D0AC4" w:rsidP="00475098">
      <w:pPr>
        <w:pStyle w:val="Heading3"/>
      </w:pPr>
      <w:bookmarkStart w:id="259" w:name="_Toc153515071"/>
      <w:r w:rsidRPr="00344783">
        <w:t>Testavimų metu turi būti patikrinta (tokiu būdu, kad Užsakovo atstovai galėtų įsitikinti, jog atitinka):</w:t>
      </w:r>
      <w:bookmarkEnd w:id="259"/>
    </w:p>
    <w:p w14:paraId="7EE0EB6A" w14:textId="0DBB14A7" w:rsidR="004D0AC4" w:rsidRPr="00344783" w:rsidRDefault="004D0AC4" w:rsidP="00475098">
      <w:pPr>
        <w:pStyle w:val="Heading4"/>
      </w:pPr>
      <w:bookmarkStart w:id="260" w:name="_Toc153515072"/>
      <w:r w:rsidRPr="00344783">
        <w:t xml:space="preserve">ar į </w:t>
      </w:r>
      <w:r w:rsidR="00A00B33" w:rsidRPr="00344783">
        <w:t>VPP</w:t>
      </w:r>
      <w:r w:rsidRPr="00344783">
        <w:t xml:space="preserve"> projektinę dokumentaciją perkelti visi </w:t>
      </w:r>
      <w:r w:rsidR="00A00B33" w:rsidRPr="00344783">
        <w:t>VPP</w:t>
      </w:r>
      <w:r w:rsidRPr="00344783">
        <w:t xml:space="preserve"> keliami reikalavimai;</w:t>
      </w:r>
      <w:bookmarkEnd w:id="260"/>
    </w:p>
    <w:p w14:paraId="15B4362D" w14:textId="417CD57E" w:rsidR="004D0AC4" w:rsidRPr="00344783" w:rsidRDefault="004D0AC4" w:rsidP="00475098">
      <w:pPr>
        <w:pStyle w:val="Heading4"/>
      </w:pPr>
      <w:bookmarkStart w:id="261" w:name="_Toc153515073"/>
      <w:r w:rsidRPr="00344783">
        <w:t xml:space="preserve">ar sukurta </w:t>
      </w:r>
      <w:r w:rsidR="00A00B33" w:rsidRPr="00344783">
        <w:t>VPP</w:t>
      </w:r>
      <w:r w:rsidRPr="00344783">
        <w:t xml:space="preserve"> atitinka su Užsakovu suderintus </w:t>
      </w:r>
      <w:r w:rsidR="00A00B33" w:rsidRPr="00344783">
        <w:t>VPP</w:t>
      </w:r>
      <w:r w:rsidRPr="00344783">
        <w:t xml:space="preserve"> projektavimo dokumentacijos reikalavimus;</w:t>
      </w:r>
      <w:bookmarkEnd w:id="261"/>
    </w:p>
    <w:p w14:paraId="3D8F08C8" w14:textId="3C961CE2" w:rsidR="004D0AC4" w:rsidRPr="00344783" w:rsidRDefault="004D0AC4" w:rsidP="00475098">
      <w:pPr>
        <w:pStyle w:val="Heading4"/>
      </w:pPr>
      <w:bookmarkStart w:id="262" w:name="_Toc153515074"/>
      <w:r w:rsidRPr="00344783">
        <w:t xml:space="preserve">ar skirtingų rolių </w:t>
      </w:r>
      <w:r w:rsidR="00A00B33" w:rsidRPr="00344783">
        <w:t>VPP</w:t>
      </w:r>
      <w:r w:rsidRPr="00344783">
        <w:t xml:space="preserve"> naudotojai gali atlikti </w:t>
      </w:r>
      <w:r w:rsidR="00A00B33" w:rsidRPr="00344783">
        <w:t>VPP</w:t>
      </w:r>
      <w:r w:rsidRPr="00344783">
        <w:t xml:space="preserve"> techninėje specifikacijoje ir projektinėje numatytas operacijas bei jiems suteiktas teises;</w:t>
      </w:r>
      <w:bookmarkEnd w:id="262"/>
    </w:p>
    <w:p w14:paraId="3350AF7B" w14:textId="77777777" w:rsidR="004D0AC4" w:rsidRPr="00344783" w:rsidRDefault="004D0AC4" w:rsidP="00475098">
      <w:pPr>
        <w:pStyle w:val="Heading4"/>
      </w:pPr>
      <w:bookmarkStart w:id="263" w:name="_Toc153515075"/>
      <w:r w:rsidRPr="00344783">
        <w:t>ar duomenų įvedimo, tvarkymo ar apdorojimo seka atitinka suprojektuotąją;</w:t>
      </w:r>
      <w:bookmarkEnd w:id="263"/>
    </w:p>
    <w:p w14:paraId="3968DED2" w14:textId="77777777" w:rsidR="004D0AC4" w:rsidRPr="00344783" w:rsidRDefault="004D0AC4" w:rsidP="00475098">
      <w:pPr>
        <w:pStyle w:val="Heading4"/>
      </w:pPr>
      <w:bookmarkStart w:id="264" w:name="_Toc153515076"/>
      <w:r w:rsidRPr="00344783">
        <w:t>ar naudotojai negali matyti ar tvarkyti daugiau duomenų, nei priklauso pagal jiems suteiktas teises;</w:t>
      </w:r>
      <w:bookmarkEnd w:id="264"/>
    </w:p>
    <w:p w14:paraId="0738EFAA" w14:textId="77777777" w:rsidR="004D0AC4" w:rsidRPr="00344783" w:rsidRDefault="004D0AC4" w:rsidP="00475098">
      <w:pPr>
        <w:pStyle w:val="Heading4"/>
      </w:pPr>
      <w:bookmarkStart w:id="265" w:name="_Toc153515077"/>
      <w:r w:rsidRPr="00344783">
        <w:t>ar galimybė naudotojams atlikti numatytas operacijas yra tinkamai dokumentuota;</w:t>
      </w:r>
      <w:bookmarkEnd w:id="265"/>
    </w:p>
    <w:p w14:paraId="2E4F0A46" w14:textId="77777777" w:rsidR="004D0AC4" w:rsidRPr="00344783" w:rsidRDefault="004D0AC4" w:rsidP="00475098">
      <w:pPr>
        <w:pStyle w:val="Heading4"/>
      </w:pPr>
      <w:bookmarkStart w:id="266" w:name="_Toc153515078"/>
      <w:r w:rsidRPr="00344783">
        <w:t>ar naudotojams (ir administratoriams) skirtos dokumentacijos ir elektroninės kontekstinės pagalbos informacija atitinka faktinę;</w:t>
      </w:r>
      <w:bookmarkEnd w:id="266"/>
    </w:p>
    <w:p w14:paraId="2949FE24" w14:textId="3337B0B7" w:rsidR="004D0AC4" w:rsidRPr="00344783" w:rsidRDefault="004D0AC4" w:rsidP="00475098">
      <w:pPr>
        <w:pStyle w:val="Heading4"/>
      </w:pPr>
      <w:bookmarkStart w:id="267" w:name="_Toc153515079"/>
      <w:r w:rsidRPr="00344783">
        <w:t xml:space="preserve">ar veiksmai </w:t>
      </w:r>
      <w:r w:rsidR="00A00B33" w:rsidRPr="00344783">
        <w:t>VPP</w:t>
      </w:r>
      <w:r w:rsidRPr="00344783">
        <w:t xml:space="preserve"> tinkamai žurnalizuojami (saugoma veiksmų istorija);</w:t>
      </w:r>
      <w:bookmarkEnd w:id="267"/>
    </w:p>
    <w:p w14:paraId="16A77556" w14:textId="77777777" w:rsidR="004D0AC4" w:rsidRPr="00344783" w:rsidRDefault="004D0AC4" w:rsidP="00475098">
      <w:pPr>
        <w:pStyle w:val="Heading4"/>
      </w:pPr>
      <w:bookmarkStart w:id="268" w:name="_Toc153515080"/>
      <w:r w:rsidRPr="00344783">
        <w:t>ar yra įgyvendinti visi funkciniai ir nefunkciniai Techninės specifikacijos reikalavimai.</w:t>
      </w:r>
      <w:bookmarkEnd w:id="268"/>
    </w:p>
    <w:p w14:paraId="314D17F2" w14:textId="6A5E565E" w:rsidR="004D0AC4" w:rsidRPr="00344783" w:rsidRDefault="004D0AC4" w:rsidP="00475098">
      <w:pPr>
        <w:pStyle w:val="Heading3"/>
      </w:pPr>
      <w:bookmarkStart w:id="269" w:name="_Toc153515081"/>
      <w:r w:rsidRPr="00344783">
        <w:t xml:space="preserve">Testavimai turi apimti tiek korektiškų, tiek ir nekorektiškų duomenų įvedimą bei </w:t>
      </w:r>
      <w:r w:rsidR="00A00B33" w:rsidRPr="00344783">
        <w:t>VPP</w:t>
      </w:r>
      <w:r w:rsidRPr="00344783">
        <w:t xml:space="preserve"> reakcijos į pateiktus duomenis tikrinimą.</w:t>
      </w:r>
      <w:bookmarkEnd w:id="269"/>
    </w:p>
    <w:p w14:paraId="759C5F20" w14:textId="44EA85D0" w:rsidR="004D0AC4" w:rsidRPr="00344783" w:rsidRDefault="004D0AC4" w:rsidP="00475098">
      <w:pPr>
        <w:pStyle w:val="Heading3"/>
      </w:pPr>
      <w:bookmarkStart w:id="270" w:name="_Toc153515082"/>
      <w:r w:rsidRPr="00344783">
        <w:t xml:space="preserve">Testavimui testinėje aplinkoje turi būti parengtos testuojamos </w:t>
      </w:r>
      <w:r w:rsidR="00A00B33" w:rsidRPr="00344783">
        <w:t>VPP</w:t>
      </w:r>
      <w:r w:rsidRPr="00344783">
        <w:t xml:space="preserve"> dalys ir suvesti/sukelti testavimui reikalingi duomenys.</w:t>
      </w:r>
      <w:bookmarkEnd w:id="270"/>
    </w:p>
    <w:p w14:paraId="0AFA4205" w14:textId="2CB89F18" w:rsidR="004D0AC4" w:rsidRPr="00344783" w:rsidRDefault="004D0AC4" w:rsidP="00475098">
      <w:pPr>
        <w:pStyle w:val="Heading3"/>
      </w:pPr>
      <w:bookmarkStart w:id="271" w:name="_Toc153515083"/>
      <w:r w:rsidRPr="00344783">
        <w:t xml:space="preserve">Testinė aplinka turi būti integruota su kitų su </w:t>
      </w:r>
      <w:r w:rsidR="00A00B33" w:rsidRPr="00344783">
        <w:t>VPP</w:t>
      </w:r>
      <w:r w:rsidRPr="00344783">
        <w:t xml:space="preserve"> integruotų registrų bei sistemų testavimo aplinkomis (jeigu jos tokios yra ir jeigu tai yra būtina).</w:t>
      </w:r>
      <w:bookmarkEnd w:id="271"/>
      <w:r w:rsidRPr="00344783">
        <w:t xml:space="preserve"> </w:t>
      </w:r>
    </w:p>
    <w:p w14:paraId="3DC362CD" w14:textId="77777777" w:rsidR="004D0AC4" w:rsidRPr="00344783" w:rsidRDefault="004D0AC4" w:rsidP="00475098">
      <w:pPr>
        <w:pStyle w:val="Heading3"/>
      </w:pPr>
      <w:bookmarkStart w:id="272" w:name="_Toc153515084"/>
      <w:r w:rsidRPr="00344783">
        <w:t>Turi būti atlikti šie testavimai:</w:t>
      </w:r>
      <w:bookmarkEnd w:id="272"/>
      <w:r w:rsidRPr="00344783">
        <w:t xml:space="preserve"> </w:t>
      </w:r>
    </w:p>
    <w:p w14:paraId="0BB23A07" w14:textId="4103572A" w:rsidR="004D0AC4" w:rsidRPr="00344783" w:rsidRDefault="004D0AC4" w:rsidP="00475098">
      <w:pPr>
        <w:pStyle w:val="Heading4"/>
      </w:pPr>
      <w:bookmarkStart w:id="273" w:name="_Toc153515085"/>
      <w:r w:rsidRPr="00344783">
        <w:t xml:space="preserve">Vidinis testavimas. Vidinius atskirų komponentų testavimus Diegėjas turi atlikti nedalyvaujant Užsakovo atstovams, tačiau turi pateikti tokio testavimo įrodymus – vidinio testavimo ataskaitą (aprašyti atlikto vidinio testavimo rezultatai (apimtis, vykdymo metodika, testavimo tipai, procedūra, įėjimo/išėjimo kriterijai), pateikiant informaciją apie </w:t>
      </w:r>
      <w:r w:rsidR="00A00B33" w:rsidRPr="00344783">
        <w:t>VPP</w:t>
      </w:r>
      <w:r w:rsidRPr="00344783">
        <w:t xml:space="preserve"> sritis, į kurias reikia atkreipti papildomą dėmesį priėmimo testavimo metu) ir nustatytų neatitikimų sąrašą;</w:t>
      </w:r>
      <w:bookmarkEnd w:id="273"/>
    </w:p>
    <w:p w14:paraId="4F68D311" w14:textId="77777777" w:rsidR="004D0AC4" w:rsidRPr="00344783" w:rsidRDefault="004D0AC4" w:rsidP="00475098">
      <w:pPr>
        <w:pStyle w:val="Heading4"/>
      </w:pPr>
      <w:bookmarkStart w:id="274" w:name="_Toc153515086"/>
      <w:r w:rsidRPr="00344783">
        <w:t>Priėmimo testavimas (angl. acceptance testing). Šis testavimas turi būti atliekamas dalyvaujant Diegėjui, Užsakovui ir kitoms suinteresuotoms šalims. Šio testavimo metu turi būti tikrinamas testavimo tikslų įgyvendinimas. Priėmimo testavimo veiklos turi būti vykdomos remiantis apibrėžtu priėmimo testavimo planu ir metodika, priėmimo testavimo atvejais (sąrašą pateikia Užsakovas), bei priėmimo testavimo scenarijais (rengia Diegėjas);</w:t>
      </w:r>
      <w:bookmarkEnd w:id="274"/>
    </w:p>
    <w:p w14:paraId="037619AF" w14:textId="5D4668D8" w:rsidR="004D0AC4" w:rsidRPr="00344783" w:rsidRDefault="00A00B33" w:rsidP="00475098">
      <w:pPr>
        <w:pStyle w:val="Heading4"/>
      </w:pPr>
      <w:bookmarkStart w:id="275" w:name="_Toc153515087"/>
      <w:r w:rsidRPr="00344783">
        <w:t>VPP</w:t>
      </w:r>
      <w:r w:rsidR="004D0AC4" w:rsidRPr="00344783">
        <w:t xml:space="preserve"> modulių integracijos testavimas;</w:t>
      </w:r>
      <w:bookmarkEnd w:id="275"/>
    </w:p>
    <w:p w14:paraId="64C3EE44" w14:textId="4204BAF3" w:rsidR="004D0AC4" w:rsidRPr="00344783" w:rsidRDefault="00A00B33" w:rsidP="00475098">
      <w:pPr>
        <w:pStyle w:val="Heading4"/>
      </w:pPr>
      <w:bookmarkStart w:id="276" w:name="_Toc153515088"/>
      <w:r w:rsidRPr="00344783">
        <w:t>VPP</w:t>
      </w:r>
      <w:r w:rsidR="004D0AC4" w:rsidRPr="00344783">
        <w:t xml:space="preserve"> integracijos su kitomis informacinėmis sistemomis suderintomis detalios analizės metu testavimas.</w:t>
      </w:r>
      <w:bookmarkEnd w:id="276"/>
    </w:p>
    <w:p w14:paraId="4B98A089" w14:textId="7A61E215" w:rsidR="004D0AC4" w:rsidRPr="00344783" w:rsidRDefault="004D0AC4" w:rsidP="00475098">
      <w:pPr>
        <w:pStyle w:val="Heading3"/>
      </w:pPr>
      <w:bookmarkStart w:id="277" w:name="_Toc153515089"/>
      <w:r w:rsidRPr="00344783">
        <w:t xml:space="preserve">Atlikti testavimai turi užtikrinti, kad </w:t>
      </w:r>
      <w:r w:rsidR="00A00B33" w:rsidRPr="00344783">
        <w:t>VPP</w:t>
      </w:r>
      <w:r w:rsidRPr="00344783">
        <w:t xml:space="preserve"> yra tinkama bandomajai eksploatacijai.</w:t>
      </w:r>
      <w:bookmarkEnd w:id="277"/>
    </w:p>
    <w:p w14:paraId="39538EF2" w14:textId="77777777" w:rsidR="004D0AC4" w:rsidRPr="00344783" w:rsidRDefault="004D0AC4" w:rsidP="00475098">
      <w:pPr>
        <w:pStyle w:val="Heading3"/>
      </w:pPr>
      <w:bookmarkStart w:id="278" w:name="_Toc153515090"/>
      <w:r w:rsidRPr="00344783">
        <w:t>Testavimo metu elektronine forma turi būti vedamas pastebėtų klaidų, problemų, trūkumų ir jų būsenų registravimo/kaupimo žurnalas. Diegėjas turi pateikti tokį įrankį, kuris nuolatos būtų prieinamas internetu Užsakovo atstovams.</w:t>
      </w:r>
      <w:bookmarkEnd w:id="278"/>
    </w:p>
    <w:p w14:paraId="559FB853" w14:textId="77777777" w:rsidR="004D0AC4" w:rsidRPr="00344783" w:rsidRDefault="004D0AC4" w:rsidP="00475098">
      <w:pPr>
        <w:pStyle w:val="Heading3"/>
      </w:pPr>
      <w:bookmarkStart w:id="279" w:name="_Toc153515091"/>
      <w:r w:rsidRPr="00344783">
        <w:t>Klaidų žurnalas turi būti kaupiamas specializuotoje problemų registravimo ir sekimo programinėje įrangoje (angl. issue tracking software), paremta tinklinėmis technologijomis, t. y. pasiekiama naudojant interneto naršyklę.</w:t>
      </w:r>
      <w:bookmarkEnd w:id="279"/>
    </w:p>
    <w:p w14:paraId="6B6F1CE5" w14:textId="47A11C72" w:rsidR="004D0AC4" w:rsidRPr="00344783" w:rsidRDefault="004D0AC4" w:rsidP="00475098">
      <w:pPr>
        <w:pStyle w:val="Heading3"/>
      </w:pPr>
      <w:bookmarkStart w:id="280" w:name="_Toc153515092"/>
      <w:r w:rsidRPr="00344783">
        <w:t xml:space="preserve">Diegėjas iki testavimo pradžios turi parengti ir sumigruoti/suvesti į </w:t>
      </w:r>
      <w:r w:rsidR="00A00B33" w:rsidRPr="00344783">
        <w:t>VPP</w:t>
      </w:r>
      <w:r w:rsidRPr="00344783">
        <w:t xml:space="preserve"> visus testavimui reikalingus testavimo duomenis.</w:t>
      </w:r>
      <w:bookmarkEnd w:id="280"/>
    </w:p>
    <w:p w14:paraId="20B467BE" w14:textId="47F81F83" w:rsidR="004D0AC4" w:rsidRPr="00344783" w:rsidRDefault="004D0AC4" w:rsidP="00475098">
      <w:pPr>
        <w:pStyle w:val="Heading3"/>
      </w:pPr>
      <w:bookmarkStart w:id="281" w:name="_Toc153515093"/>
      <w:r w:rsidRPr="00344783">
        <w:t xml:space="preserve">Diegėjas turės užtikrinti, kad priėmimo testavimo metu į </w:t>
      </w:r>
      <w:r w:rsidR="00A00B33" w:rsidRPr="00344783">
        <w:t>VPP</w:t>
      </w:r>
      <w:r w:rsidRPr="00344783">
        <w:t xml:space="preserve"> būtų suvesta (importuota) pakankamai </w:t>
      </w:r>
      <w:r w:rsidR="00A00B33" w:rsidRPr="00344783">
        <w:t>VPP</w:t>
      </w:r>
      <w:r w:rsidRPr="00344783">
        <w:t xml:space="preserve"> testinių duomenų, kurie leistų pilnai ištestuoti </w:t>
      </w:r>
      <w:r w:rsidR="00A00B33" w:rsidRPr="00344783">
        <w:t>VPP</w:t>
      </w:r>
      <w:r w:rsidRPr="00344783">
        <w:t xml:space="preserve"> funkcionalumus ir integracijas numatytus sistemos testavimo scenarijuose.</w:t>
      </w:r>
      <w:bookmarkEnd w:id="281"/>
    </w:p>
    <w:p w14:paraId="43FCA2E3" w14:textId="77777777" w:rsidR="004D0AC4" w:rsidRPr="00344783" w:rsidRDefault="004D0AC4" w:rsidP="00475098">
      <w:pPr>
        <w:pStyle w:val="Heading3"/>
      </w:pPr>
      <w:bookmarkStart w:id="282" w:name="_Toc153515094"/>
      <w:r w:rsidRPr="00344783">
        <w:t>Atlikus Priėmimo testavimą Diegėjas parengia Priėmimo testavimo ataskaitą (dokumente turi būti nurodytas testavimo tikslas, naudoti testavimo scenarijai ir testavimo apimtis, testavimo rezultatai, pateikiami kaip klaidų sąrašas ir kaip apibendrinta informacija, testavimo rezultatų atitikimas priėmimo kriterijams).</w:t>
      </w:r>
      <w:bookmarkEnd w:id="282"/>
    </w:p>
    <w:p w14:paraId="4E01C784" w14:textId="7562AB62" w:rsidR="004D0AC4" w:rsidRPr="00344783" w:rsidRDefault="004D0AC4" w:rsidP="00475098">
      <w:pPr>
        <w:pStyle w:val="Heading3"/>
      </w:pPr>
      <w:bookmarkStart w:id="283" w:name="_Toc153515095"/>
      <w:r w:rsidRPr="00344783">
        <w:t xml:space="preserve">Testavimo etapas pilnai bus užbaigiamas, kai bus išbandyti ištestuoti visi su Užsakovu suderinti ir įdiegti </w:t>
      </w:r>
      <w:r w:rsidR="00A00B33" w:rsidRPr="00344783">
        <w:t>VPP</w:t>
      </w:r>
      <w:r w:rsidRPr="00344783">
        <w:t xml:space="preserve"> komponentai, jų tarpusavio ryšių veikimas, integracijos su kitomis informacinėmis sistemomis, bei jų testavimo rezultatai tenkins testavimo plane numatytus kriterijus.</w:t>
      </w:r>
      <w:bookmarkEnd w:id="283"/>
    </w:p>
    <w:p w14:paraId="354FDFC1" w14:textId="77777777" w:rsidR="004D0AC4" w:rsidRPr="00344783" w:rsidRDefault="004D0AC4" w:rsidP="00475098">
      <w:pPr>
        <w:pStyle w:val="Heading3"/>
      </w:pPr>
      <w:bookmarkStart w:id="284" w:name="_Toc153515096"/>
      <w:r w:rsidRPr="00344783">
        <w:t>Užsakovas yra atsakingas už trečiųjų šalių sistemų atstovų savalaikį įtraukimą į integracijų testavimą.</w:t>
      </w:r>
      <w:bookmarkEnd w:id="284"/>
    </w:p>
    <w:p w14:paraId="5447CFEB" w14:textId="3E8B99D5" w:rsidR="004D0AC4" w:rsidRPr="00344783" w:rsidRDefault="004D0AC4" w:rsidP="00475098">
      <w:pPr>
        <w:pStyle w:val="Heading3"/>
        <w:rPr>
          <w:b/>
        </w:rPr>
      </w:pPr>
      <w:bookmarkStart w:id="285" w:name="_Toc135810984"/>
      <w:bookmarkStart w:id="286" w:name="_Toc147781911"/>
      <w:bookmarkStart w:id="287" w:name="_Toc147782854"/>
      <w:bookmarkStart w:id="288" w:name="_Toc147786864"/>
      <w:bookmarkStart w:id="289" w:name="_Toc153515097"/>
      <w:bookmarkEnd w:id="255"/>
      <w:bookmarkEnd w:id="256"/>
      <w:bookmarkEnd w:id="257"/>
      <w:bookmarkEnd w:id="258"/>
      <w:r w:rsidRPr="00344783">
        <w:lastRenderedPageBreak/>
        <w:t xml:space="preserve">Diegėjas turės pašalinti visų testavimų metu identifikuotas sistemines, funkcines klaidas, trūkumus, </w:t>
      </w:r>
      <w:r w:rsidR="00A00B33" w:rsidRPr="00344783">
        <w:t>VPP</w:t>
      </w:r>
      <w:r w:rsidRPr="00344783">
        <w:t xml:space="preserve"> greitaveikos, ergonomikos ir kitas </w:t>
      </w:r>
      <w:r w:rsidR="00A00B33" w:rsidRPr="00344783">
        <w:t>VPP</w:t>
      </w:r>
      <w:r w:rsidRPr="00344783">
        <w:t xml:space="preserve"> tinkamai neleidžiančias funkcionuoti problemas.</w:t>
      </w:r>
      <w:bookmarkEnd w:id="285"/>
      <w:bookmarkEnd w:id="286"/>
      <w:bookmarkEnd w:id="287"/>
      <w:bookmarkEnd w:id="288"/>
      <w:bookmarkEnd w:id="289"/>
    </w:p>
    <w:p w14:paraId="62005E49" w14:textId="77777777" w:rsidR="004D0AC4" w:rsidRPr="00344783" w:rsidRDefault="004D0AC4" w:rsidP="00D93752">
      <w:pPr>
        <w:pStyle w:val="Heading2"/>
      </w:pPr>
      <w:bookmarkStart w:id="290" w:name="_Toc1210021120"/>
      <w:bookmarkStart w:id="291" w:name="_Toc196893963"/>
      <w:bookmarkStart w:id="292" w:name="_Toc228972164"/>
      <w:bookmarkStart w:id="293" w:name="_Toc135810985"/>
      <w:bookmarkStart w:id="294" w:name="_Toc147781912"/>
      <w:bookmarkStart w:id="295" w:name="_Toc147782495"/>
      <w:r w:rsidRPr="00344783">
        <w:t>Reikalavimai mokymams</w:t>
      </w:r>
      <w:bookmarkEnd w:id="290"/>
      <w:bookmarkEnd w:id="291"/>
      <w:bookmarkEnd w:id="292"/>
      <w:r w:rsidRPr="00344783">
        <w:t xml:space="preserve"> </w:t>
      </w:r>
    </w:p>
    <w:p w14:paraId="432DF049" w14:textId="06920742" w:rsidR="004D0AC4" w:rsidRPr="00344783" w:rsidRDefault="004D0AC4" w:rsidP="00475098">
      <w:pPr>
        <w:pStyle w:val="Heading3"/>
      </w:pPr>
      <w:bookmarkStart w:id="296" w:name="_Toc153515099"/>
      <w:r w:rsidRPr="00344783">
        <w:t xml:space="preserve">Diegėjas turi atlikti </w:t>
      </w:r>
      <w:r w:rsidR="00A00B33" w:rsidRPr="00344783">
        <w:t>VPP</w:t>
      </w:r>
      <w:r w:rsidRPr="00344783">
        <w:t xml:space="preserve"> naudotojų mokymus. Mokymų tikslas - suteikti kompetencijas darbui su </w:t>
      </w:r>
      <w:r w:rsidR="00A00B33" w:rsidRPr="00344783">
        <w:t>VPP</w:t>
      </w:r>
      <w:r w:rsidRPr="00344783">
        <w:t xml:space="preserve">, techninės priežiūros vykdymui bei </w:t>
      </w:r>
      <w:r w:rsidR="00A00B33" w:rsidRPr="00344783">
        <w:t>VPP</w:t>
      </w:r>
      <w:r w:rsidRPr="00344783">
        <w:t xml:space="preserve"> administravimui.</w:t>
      </w:r>
      <w:bookmarkEnd w:id="296"/>
    </w:p>
    <w:p w14:paraId="5467EB39" w14:textId="77777777" w:rsidR="004D0AC4" w:rsidRPr="00344783" w:rsidRDefault="004D0AC4" w:rsidP="00475098">
      <w:pPr>
        <w:pStyle w:val="Heading3"/>
      </w:pPr>
      <w:bookmarkStart w:id="297" w:name="_Toc153515100"/>
      <w:r w:rsidRPr="00344783">
        <w:t>Diegėjas turi parengti detalią mokymų programą, nurodant mokymų temas, grafiką ir mokymų metu naudojamas priemones bei mokymo būdus. Mokymo paslaugos teikiamos tik suderinus su Užsakovo atstovu mokymų turinį, apimtis ir terminus.</w:t>
      </w:r>
      <w:bookmarkEnd w:id="297"/>
    </w:p>
    <w:p w14:paraId="31B7C738" w14:textId="77777777" w:rsidR="004D0AC4" w:rsidRPr="00344783" w:rsidRDefault="004D0AC4" w:rsidP="00475098">
      <w:pPr>
        <w:pStyle w:val="Heading3"/>
      </w:pPr>
      <w:bookmarkStart w:id="298" w:name="_Toc153515101"/>
      <w:r w:rsidRPr="00344783">
        <w:t>Diegėjas, pagal suderintą su Užsakovu grafiką, organizuoja teorinius ir praktinius mokymus:</w:t>
      </w:r>
      <w:bookmarkEnd w:id="298"/>
    </w:p>
    <w:p w14:paraId="72627D31" w14:textId="77777777" w:rsidR="004D0AC4" w:rsidRPr="00344783" w:rsidRDefault="004D0AC4" w:rsidP="00475098">
      <w:pPr>
        <w:pStyle w:val="Heading3"/>
      </w:pPr>
      <w:bookmarkStart w:id="299" w:name="_Toc153515102"/>
      <w:r w:rsidRPr="00344783">
        <w:t>Mokymai IT palaikymo personalui (su teisėmis mokyti kitus), 4 darbuotojams, kuriuose jie turi išmokti atlikti detalius priežiūros darbus, diagnozuoti ir pašalinti gedimus (nereikalaujančius programavimo ir Diegėjo įsikišimo), reikalingas darbuotojų skaičius bus patikslintas detalios analizės metu;</w:t>
      </w:r>
      <w:bookmarkEnd w:id="299"/>
    </w:p>
    <w:p w14:paraId="4769B670" w14:textId="77777777" w:rsidR="004D0AC4" w:rsidRPr="00344783" w:rsidRDefault="004D0AC4" w:rsidP="00475098">
      <w:pPr>
        <w:pStyle w:val="Heading3"/>
      </w:pPr>
      <w:bookmarkStart w:id="300" w:name="_Toc153515103"/>
      <w:r w:rsidRPr="00344783">
        <w:t>Mokymai naudotojams (su teisėmis mokyti kitus), 6 darbuotojams, reikalingas darbuotojų skaičius bus patikslintas detalios analizės metu.</w:t>
      </w:r>
      <w:bookmarkEnd w:id="300"/>
    </w:p>
    <w:p w14:paraId="3D88C76C" w14:textId="17A3FCD3" w:rsidR="004D0AC4" w:rsidRPr="00344783" w:rsidRDefault="004D0AC4" w:rsidP="00475098">
      <w:pPr>
        <w:pStyle w:val="Heading3"/>
      </w:pPr>
      <w:bookmarkStart w:id="301" w:name="_Toc153515104"/>
      <w:r w:rsidRPr="00344783">
        <w:t>Diegėjas pagal suderintą su Užsakovu grafiką, organizuoja mokymus Užsakovo darbo vietoje arba per nuotolinio ryšio priemones</w:t>
      </w:r>
      <w:r w:rsidRPr="00344783" w:rsidDel="00B36676">
        <w:t xml:space="preserve"> </w:t>
      </w:r>
      <w:r w:rsidRPr="00344783">
        <w:t xml:space="preserve">, tiesiogiai dirbant su </w:t>
      </w:r>
      <w:r w:rsidR="00A00B33" w:rsidRPr="00344783">
        <w:t>VPP</w:t>
      </w:r>
      <w:r w:rsidRPr="00344783">
        <w:t>.</w:t>
      </w:r>
      <w:bookmarkEnd w:id="301"/>
    </w:p>
    <w:p w14:paraId="435740D1" w14:textId="77777777" w:rsidR="004D0AC4" w:rsidRPr="00344783" w:rsidRDefault="004D0AC4" w:rsidP="00475098">
      <w:pPr>
        <w:pStyle w:val="Heading3"/>
      </w:pPr>
      <w:bookmarkStart w:id="302" w:name="_Toc153515105"/>
      <w:r w:rsidRPr="00344783">
        <w:t>Mokymų trukmė turi būti tokia, kad apmokomi darbuotojai galėtų savarankiškai pilnai atlikti jiems priskirtas funkcijas.</w:t>
      </w:r>
      <w:bookmarkEnd w:id="302"/>
    </w:p>
    <w:p w14:paraId="055E6FD1" w14:textId="77777777" w:rsidR="004D0AC4" w:rsidRPr="00344783" w:rsidRDefault="004D0AC4" w:rsidP="00475098">
      <w:pPr>
        <w:pStyle w:val="Heading3"/>
      </w:pPr>
      <w:bookmarkStart w:id="303" w:name="_Toc153515106"/>
      <w:r w:rsidRPr="00344783">
        <w:t>Mokymai turi vykti „apmokyti mokytoją“ principu (angl. train the trainer). Turi būti pateikta atitinkama mokymų medžiaga.</w:t>
      </w:r>
      <w:bookmarkEnd w:id="303"/>
    </w:p>
    <w:p w14:paraId="12F448E5" w14:textId="77777777" w:rsidR="004D0AC4" w:rsidRPr="00344783" w:rsidRDefault="004D0AC4" w:rsidP="00475098">
      <w:pPr>
        <w:pStyle w:val="Heading3"/>
      </w:pPr>
      <w:bookmarkStart w:id="304" w:name="_Toc153515107"/>
      <w:r w:rsidRPr="00344783">
        <w:t>Diegėjas mokymus privalo organizuoti lietuvių kalba (jeigu instruktorius nekalba lietuvių kalba, Diegėjas organizuoja kokybišką ir kvalifikuotą instruktažo vertimą į lietuvių kalbą).</w:t>
      </w:r>
      <w:bookmarkEnd w:id="304"/>
      <w:r w:rsidRPr="00344783">
        <w:t xml:space="preserve"> </w:t>
      </w:r>
    </w:p>
    <w:p w14:paraId="409D33DC" w14:textId="38673546" w:rsidR="004D0AC4" w:rsidRPr="00344783" w:rsidRDefault="004D0AC4" w:rsidP="00475098">
      <w:pPr>
        <w:pStyle w:val="Heading3"/>
      </w:pPr>
      <w:bookmarkStart w:id="305" w:name="_Toc153515108"/>
      <w:r w:rsidRPr="00344783">
        <w:t xml:space="preserve">Pasibaigus mokymams Diegėjas turi pateikti </w:t>
      </w:r>
      <w:r w:rsidR="00A00B33" w:rsidRPr="00344783">
        <w:t>VPP</w:t>
      </w:r>
      <w:r w:rsidRPr="00344783">
        <w:t xml:space="preserve"> naudotojų žinių įvertinimo ataskaitą, mokymų video medžiagą, jeigu mokymai vyks nuotoliniu būdu.</w:t>
      </w:r>
      <w:bookmarkEnd w:id="305"/>
      <w:r w:rsidRPr="00344783">
        <w:t xml:space="preserve"> </w:t>
      </w:r>
    </w:p>
    <w:p w14:paraId="69DB6160" w14:textId="771B9E5F" w:rsidR="004D0AC4" w:rsidRPr="00344783" w:rsidRDefault="004D0AC4" w:rsidP="00475098">
      <w:pPr>
        <w:pStyle w:val="Heading3"/>
      </w:pPr>
      <w:bookmarkStart w:id="306" w:name="_Toc153515109"/>
      <w:r w:rsidRPr="00344783">
        <w:t xml:space="preserve">Turi būti parengtos </w:t>
      </w:r>
      <w:r w:rsidR="00A00B33" w:rsidRPr="00344783">
        <w:t>VPP</w:t>
      </w:r>
      <w:r w:rsidRPr="00344783">
        <w:t xml:space="preserve"> administravimo instrukcijos, </w:t>
      </w:r>
      <w:r w:rsidR="00A00B33" w:rsidRPr="00344783">
        <w:t>VPP</w:t>
      </w:r>
      <w:r w:rsidRPr="00344783">
        <w:t xml:space="preserve"> įdiegimo instrukcijos (administratorių instrukcijose turi būti pateikta: detali </w:t>
      </w:r>
      <w:r w:rsidR="00A00B33" w:rsidRPr="00344783">
        <w:t>VPP</w:t>
      </w:r>
      <w:r w:rsidRPr="00344783">
        <w:t xml:space="preserve"> diegimo ir eksploatavimo procedūra, nurodanti kaip </w:t>
      </w:r>
      <w:r w:rsidR="00A00B33" w:rsidRPr="00344783">
        <w:t>VPP</w:t>
      </w:r>
      <w:r w:rsidRPr="00344783">
        <w:t xml:space="preserve"> turi būti įdiegta naujoje infrastruktūroje, aprašant techninės įrangos konfigūravimo veiksmus ir parametrus, operacinės programinės įrangos ir kitos reikiamos programinės įrangos diegimo ir konfigūravimo veiksmus bei parametrus, vykdomųjų failų kompiliavimo į vykdomuosius failus procedūras, vykdomųjų failų įdiegimo veiksmus ir konfigūravimo parametrus, tinklo konfigūravimo veiksmus ir parametrus, prisijungimų prie visų </w:t>
      </w:r>
      <w:r w:rsidR="00A00B33" w:rsidRPr="00344783">
        <w:t>VPP</w:t>
      </w:r>
      <w:r w:rsidRPr="00344783">
        <w:t xml:space="preserve"> komponentų duomenis, duomenų bazės (-ių) duomenų failų ir struktūros (-ų) sukūrimą, pateikiant užkrovimo failus (angl. scripts), programinės įrangos ir duomenų atsarginio kopijavimo ir atstatymo procedūras; </w:t>
      </w:r>
      <w:r w:rsidR="00A00B33" w:rsidRPr="00344783">
        <w:t>VPP</w:t>
      </w:r>
      <w:r w:rsidRPr="00344783">
        <w:t xml:space="preserve"> funkcijų, parametrų, naudotojų ir kt. administravimas).</w:t>
      </w:r>
      <w:bookmarkEnd w:id="306"/>
    </w:p>
    <w:p w14:paraId="203393A4" w14:textId="5376C405" w:rsidR="004D0AC4" w:rsidRPr="00344783" w:rsidRDefault="004D0AC4" w:rsidP="00475098">
      <w:pPr>
        <w:pStyle w:val="Heading3"/>
      </w:pPr>
      <w:bookmarkStart w:id="307" w:name="_Toc153515110"/>
      <w:r w:rsidRPr="00344783">
        <w:t xml:space="preserve">Turi būti parengtos </w:t>
      </w:r>
      <w:r w:rsidR="00A00B33" w:rsidRPr="00344783">
        <w:t>VPP</w:t>
      </w:r>
      <w:r w:rsidRPr="00344783">
        <w:t xml:space="preserve"> naudotojų instrukcijos. Instrukcijos turi būti patalpintos pačioje </w:t>
      </w:r>
      <w:r w:rsidR="00A00B33" w:rsidRPr="00344783">
        <w:t>VPP</w:t>
      </w:r>
      <w:r w:rsidRPr="00344783">
        <w:t>, naudotojams patogiu formatu skaityti ir naršyti.</w:t>
      </w:r>
      <w:bookmarkEnd w:id="307"/>
    </w:p>
    <w:p w14:paraId="75B3C667" w14:textId="77777777" w:rsidR="004D0AC4" w:rsidRPr="00344783" w:rsidRDefault="004D0AC4" w:rsidP="00D93752">
      <w:pPr>
        <w:pStyle w:val="Heading2"/>
      </w:pPr>
      <w:bookmarkStart w:id="308" w:name="_Toc1352311859"/>
      <w:bookmarkStart w:id="309" w:name="_Toc196893964"/>
      <w:bookmarkStart w:id="310" w:name="_Toc228972165"/>
      <w:r w:rsidRPr="00344783">
        <w:t>Reikalavimai bandomajai eksploatacijai</w:t>
      </w:r>
      <w:bookmarkEnd w:id="308"/>
      <w:bookmarkEnd w:id="309"/>
      <w:bookmarkEnd w:id="310"/>
      <w:r w:rsidRPr="00344783">
        <w:t xml:space="preserve"> </w:t>
      </w:r>
      <w:bookmarkEnd w:id="293"/>
      <w:bookmarkEnd w:id="294"/>
      <w:bookmarkEnd w:id="295"/>
    </w:p>
    <w:p w14:paraId="0CCF56BB" w14:textId="22ABD49B" w:rsidR="004D0AC4" w:rsidRPr="00344783" w:rsidRDefault="004D0AC4" w:rsidP="00475098">
      <w:pPr>
        <w:pStyle w:val="Heading3"/>
      </w:pPr>
      <w:bookmarkStart w:id="311" w:name="_Toc135810986"/>
      <w:bookmarkStart w:id="312" w:name="_Toc147781913"/>
      <w:bookmarkStart w:id="313" w:name="_Toc147782856"/>
      <w:bookmarkStart w:id="314" w:name="_Toc147786866"/>
      <w:bookmarkStart w:id="315" w:name="_Toc153515112"/>
      <w:r w:rsidRPr="00344783">
        <w:t xml:space="preserve">Turi būti atlikta </w:t>
      </w:r>
      <w:r w:rsidR="00A00B33" w:rsidRPr="00344783">
        <w:t>VPP</w:t>
      </w:r>
      <w:r w:rsidRPr="00344783">
        <w:t xml:space="preserve"> bandomoji eksploatacija. Bandomoji eksploatacija turi trukti ne mažiau kaip 2 sav.</w:t>
      </w:r>
      <w:bookmarkEnd w:id="311"/>
      <w:bookmarkEnd w:id="312"/>
      <w:bookmarkEnd w:id="313"/>
      <w:bookmarkEnd w:id="314"/>
      <w:bookmarkEnd w:id="315"/>
      <w:r w:rsidRPr="00344783">
        <w:t xml:space="preserve"> </w:t>
      </w:r>
    </w:p>
    <w:p w14:paraId="093EFA69" w14:textId="77777777" w:rsidR="004D0AC4" w:rsidRPr="00344783" w:rsidRDefault="004D0AC4" w:rsidP="00475098">
      <w:pPr>
        <w:pStyle w:val="Heading3"/>
      </w:pPr>
      <w:bookmarkStart w:id="316" w:name="_Toc153515113"/>
      <w:r w:rsidRPr="00344783">
        <w:t>Bandomosios eksploatacijos tikslai:</w:t>
      </w:r>
      <w:bookmarkEnd w:id="316"/>
    </w:p>
    <w:p w14:paraId="501943A5" w14:textId="14421165" w:rsidR="004D0AC4" w:rsidRPr="00344783" w:rsidRDefault="004D0AC4" w:rsidP="00475098">
      <w:pPr>
        <w:pStyle w:val="Heading4"/>
      </w:pPr>
      <w:bookmarkStart w:id="317" w:name="_Toc153515114"/>
      <w:r w:rsidRPr="00344783">
        <w:t xml:space="preserve">užtikrinti </w:t>
      </w:r>
      <w:r w:rsidR="00A00B33" w:rsidRPr="00344783">
        <w:t>VPP</w:t>
      </w:r>
      <w:r w:rsidRPr="00344783">
        <w:t xml:space="preserve"> kokybę;</w:t>
      </w:r>
      <w:bookmarkEnd w:id="317"/>
      <w:r w:rsidRPr="00344783">
        <w:t xml:space="preserve"> </w:t>
      </w:r>
    </w:p>
    <w:p w14:paraId="7444DEF0" w14:textId="224FAB24" w:rsidR="004D0AC4" w:rsidRPr="00344783" w:rsidRDefault="004D0AC4" w:rsidP="00475098">
      <w:pPr>
        <w:pStyle w:val="Heading4"/>
      </w:pPr>
      <w:bookmarkStart w:id="318" w:name="_Toc153515115"/>
      <w:r w:rsidRPr="00344783">
        <w:t xml:space="preserve">išbandyti gamybinę </w:t>
      </w:r>
      <w:r w:rsidR="00A00B33" w:rsidRPr="00344783">
        <w:t>VPP</w:t>
      </w:r>
      <w:r w:rsidRPr="00344783">
        <w:t xml:space="preserve"> komponentų konfigūraciją;</w:t>
      </w:r>
      <w:bookmarkEnd w:id="318"/>
      <w:r w:rsidRPr="00344783">
        <w:t xml:space="preserve"> </w:t>
      </w:r>
    </w:p>
    <w:p w14:paraId="1129A0C4" w14:textId="77777777" w:rsidR="004D0AC4" w:rsidRPr="00344783" w:rsidRDefault="004D0AC4" w:rsidP="00475098">
      <w:pPr>
        <w:pStyle w:val="Heading4"/>
      </w:pPr>
      <w:bookmarkStart w:id="319" w:name="_Toc153515116"/>
      <w:r w:rsidRPr="00344783">
        <w:t>identifikuoti ir pašalinti bandomosios eksploatacijos metu pastebėtus defektus;</w:t>
      </w:r>
      <w:bookmarkEnd w:id="319"/>
      <w:r w:rsidRPr="00344783">
        <w:t xml:space="preserve"> </w:t>
      </w:r>
    </w:p>
    <w:p w14:paraId="0509312F" w14:textId="77777777" w:rsidR="004D0AC4" w:rsidRPr="00344783" w:rsidRDefault="004D0AC4" w:rsidP="00475098">
      <w:pPr>
        <w:pStyle w:val="Heading4"/>
      </w:pPr>
      <w:bookmarkStart w:id="320" w:name="_Toc153515117"/>
      <w:r w:rsidRPr="00344783">
        <w:t>stabilizuoti darbinės aplinkos konfigūraciją, atsižvelgiant į bandomosios eksploatacijos metu sukauptą patirtį.</w:t>
      </w:r>
      <w:bookmarkEnd w:id="320"/>
    </w:p>
    <w:p w14:paraId="4CB09178" w14:textId="77777777" w:rsidR="004D0AC4" w:rsidRPr="00344783" w:rsidRDefault="004D0AC4" w:rsidP="00475098">
      <w:pPr>
        <w:pStyle w:val="Heading3"/>
      </w:pPr>
      <w:bookmarkStart w:id="321" w:name="_Toc153515118"/>
      <w:bookmarkStart w:id="322" w:name="_Toc135810987"/>
      <w:bookmarkStart w:id="323" w:name="_Toc147781914"/>
      <w:bookmarkStart w:id="324" w:name="_Toc147782857"/>
      <w:bookmarkStart w:id="325" w:name="_Toc147786867"/>
      <w:r w:rsidRPr="00344783">
        <w:t>Bandomosios eksploatacijos veiklas Diegėjas turės vykdyti pagal su Užsakovu suderintą bandomosios eksploatacijos planą, kurį parengia Diegėjas. Plane turi būti pateikta: bandomosios eksploatacijos metodika (eiga, klaidų fiksavimas, šalinimas, bandomosios eksploatacijos pabaigos kriterijai), įvedimo į bandomąją eksploataciją ir bandomosios eksploatacijos veiklų grafikas.</w:t>
      </w:r>
      <w:bookmarkEnd w:id="321"/>
      <w:r w:rsidRPr="00344783">
        <w:t xml:space="preserve"> </w:t>
      </w:r>
    </w:p>
    <w:p w14:paraId="2CC987AE" w14:textId="407B30E3" w:rsidR="004D0AC4" w:rsidRPr="00344783" w:rsidRDefault="004D0AC4" w:rsidP="00475098">
      <w:pPr>
        <w:pStyle w:val="Heading3"/>
      </w:pPr>
      <w:bookmarkStart w:id="326" w:name="_Toc153515119"/>
      <w:r w:rsidRPr="00344783">
        <w:t xml:space="preserve">Diegėjas, iki bandomosios eksploatacijos pradžios, privalo paruošti </w:t>
      </w:r>
      <w:r w:rsidR="00A00B33" w:rsidRPr="00344783">
        <w:t>VPP</w:t>
      </w:r>
      <w:r w:rsidRPr="00344783">
        <w:t xml:space="preserve"> infrastruktūrą darbui:</w:t>
      </w:r>
      <w:bookmarkEnd w:id="326"/>
    </w:p>
    <w:p w14:paraId="4A66E4F1" w14:textId="547AD6A2" w:rsidR="004D0AC4" w:rsidRPr="00344783" w:rsidRDefault="004D0AC4" w:rsidP="00475098">
      <w:pPr>
        <w:pStyle w:val="Heading4"/>
      </w:pPr>
      <w:bookmarkStart w:id="327" w:name="_Toc153515120"/>
      <w:r w:rsidRPr="00344783">
        <w:t xml:space="preserve">atlikti </w:t>
      </w:r>
      <w:r w:rsidR="00A00B33" w:rsidRPr="00344783">
        <w:t>VPP</w:t>
      </w:r>
      <w:r w:rsidRPr="00344783">
        <w:t xml:space="preserve"> komponentų konfigūravimą, kad visi bandomosios eksploatacijos dalyviai turėtų galimybę prisijungti prie </w:t>
      </w:r>
      <w:r w:rsidR="00A00B33" w:rsidRPr="00344783">
        <w:t>VPP</w:t>
      </w:r>
      <w:r w:rsidRPr="00344783">
        <w:t xml:space="preserve"> iš savo darbo vietų. Naudotojo darbo vietų parengimą užtikrins Užsakovas. Diegėjas turi pateikti rekomendacijas dėl naudotojų darbo vietų paruošimo;</w:t>
      </w:r>
      <w:bookmarkEnd w:id="327"/>
    </w:p>
    <w:p w14:paraId="6869DD5F" w14:textId="43292960" w:rsidR="004D0AC4" w:rsidRPr="00344783" w:rsidRDefault="004D0AC4" w:rsidP="00475098">
      <w:pPr>
        <w:pStyle w:val="Heading4"/>
      </w:pPr>
      <w:bookmarkStart w:id="328" w:name="_Toc153515121"/>
      <w:r w:rsidRPr="00344783">
        <w:t xml:space="preserve">sumigruoti (įkelti ir suvesti) visus būtinus </w:t>
      </w:r>
      <w:r w:rsidR="00A00B33" w:rsidRPr="00344783">
        <w:t>VPP</w:t>
      </w:r>
      <w:r w:rsidRPr="00344783">
        <w:t xml:space="preserve"> duomenis bei pašalinti perteklinius (bandomajai eksploatacijai nereikalingus) duomenis, taip pat privalo užtikrinti, kad visi duomenys </w:t>
      </w:r>
      <w:r w:rsidR="00A00B33" w:rsidRPr="00344783">
        <w:t>VPP</w:t>
      </w:r>
      <w:r w:rsidRPr="00344783">
        <w:t xml:space="preserve"> būtų integralūs.</w:t>
      </w:r>
      <w:bookmarkEnd w:id="328"/>
      <w:r w:rsidRPr="00344783">
        <w:t xml:space="preserve"> </w:t>
      </w:r>
    </w:p>
    <w:p w14:paraId="405E6DF6" w14:textId="38667DEE" w:rsidR="004D0AC4" w:rsidRPr="00344783" w:rsidRDefault="004D0AC4" w:rsidP="00475098">
      <w:pPr>
        <w:pStyle w:val="Heading3"/>
      </w:pPr>
      <w:bookmarkStart w:id="329" w:name="_Toc153515122"/>
      <w:r w:rsidRPr="00344783">
        <w:lastRenderedPageBreak/>
        <w:t xml:space="preserve">Diegėjas privalo užtikrinti </w:t>
      </w:r>
      <w:r w:rsidR="00A00B33" w:rsidRPr="00344783">
        <w:t>VPP</w:t>
      </w:r>
      <w:r w:rsidRPr="00344783">
        <w:t xml:space="preserve"> veikimą visos bandomosios eksploatacijos metu, jeigu nebus sutarta kitaip.</w:t>
      </w:r>
      <w:bookmarkEnd w:id="329"/>
    </w:p>
    <w:p w14:paraId="01AD5827" w14:textId="77777777" w:rsidR="004D0AC4" w:rsidRPr="00344783" w:rsidRDefault="004D0AC4" w:rsidP="00475098">
      <w:pPr>
        <w:pStyle w:val="Heading3"/>
        <w:rPr>
          <w:b/>
        </w:rPr>
      </w:pPr>
      <w:bookmarkStart w:id="330" w:name="_Toc153515123"/>
      <w:r w:rsidRPr="00344783">
        <w:t>Bandomoji eksploatacija yra baigiama, kai tenkinami bandomosios eksploatacijos priėmimo kriterijai, kurie pateikiami bandomosios eksploatacijos plane.</w:t>
      </w:r>
      <w:bookmarkEnd w:id="330"/>
    </w:p>
    <w:p w14:paraId="721B8537" w14:textId="77777777" w:rsidR="004D0AC4" w:rsidRPr="00344783" w:rsidRDefault="004D0AC4" w:rsidP="00D93752">
      <w:pPr>
        <w:pStyle w:val="Heading2"/>
      </w:pPr>
      <w:bookmarkStart w:id="331" w:name="_Toc1221015596"/>
      <w:bookmarkStart w:id="332" w:name="_Toc196893965"/>
      <w:bookmarkStart w:id="333" w:name="_Toc228972166"/>
      <w:r w:rsidRPr="00344783">
        <w:t>Reikalavimai nenumatytos funkcinės apimties kūrimui</w:t>
      </w:r>
      <w:bookmarkEnd w:id="331"/>
      <w:bookmarkEnd w:id="332"/>
      <w:bookmarkEnd w:id="333"/>
    </w:p>
    <w:p w14:paraId="24D27FE7" w14:textId="72C991D9" w:rsidR="004D0AC4" w:rsidRPr="00344783" w:rsidRDefault="004D0AC4" w:rsidP="00475098">
      <w:pPr>
        <w:pStyle w:val="Heading3"/>
      </w:pPr>
      <w:bookmarkStart w:id="334" w:name="_Toc153515125"/>
      <w:r w:rsidRPr="00344783">
        <w:t>Užsakovas turi teisę ir galimybę (bet neįsipareigoja) nuo Sutarties įsigaliojimo dienos užsakyti papildomų paslaugų pagal Diegėjo pasiūlyme nurodytą valandinį įkainį. Papildomų paslaugų preliminarus kiekis (apimtis) – 600 darbo valandų. Papildomos valandos gali būti panaudotos paslaugų teikimo metu modernizuotų/sukurtų funkcijų pakeitimui ar naujų funkcijų, reikalavimų, kurie nebuvo įvardinti šioje techninėje specifikacijoje, modernizavimui/ sukūrimui, siekiant, kad sukurtas/ modernizuotas funkcionalumas tenkintų oficialiai paskelbtų teisės aktų nuostatas ir/ ar užtikrintų Projekto tikslų pasiekimą.</w:t>
      </w:r>
      <w:bookmarkEnd w:id="334"/>
      <w:r w:rsidRPr="00344783">
        <w:t xml:space="preserve"> </w:t>
      </w:r>
    </w:p>
    <w:p w14:paraId="3A818122" w14:textId="77777777" w:rsidR="004D0AC4" w:rsidRPr="00344783" w:rsidRDefault="004D0AC4" w:rsidP="00475098">
      <w:pPr>
        <w:pStyle w:val="Heading3"/>
      </w:pPr>
      <w:bookmarkStart w:id="335" w:name="_Toc153515126"/>
      <w:r w:rsidRPr="00344783">
        <w:t>Diegėjas įsipareigoja taikyti ne didesnį paslaugų atlikimo įkainį, negu įkainis, nurodytas pasiūlyme. Kiekvienu atskiru atveju prieš pradedant papildomus darbus, Diegėjas turės pristatyti (detalizuoti) ir su Užsakovu suderinti planuojamų atlikti tobulinimo darbų aprašymą (specifikaciją), laiko sąnaudas, pateikiant laiko sąnaudų pagrindimą bei įgyvendinimo terminą ir grafiką.</w:t>
      </w:r>
      <w:bookmarkEnd w:id="335"/>
    </w:p>
    <w:p w14:paraId="1543C261" w14:textId="77777777" w:rsidR="004D0AC4" w:rsidRPr="00344783" w:rsidRDefault="004D0AC4" w:rsidP="00475098">
      <w:pPr>
        <w:pStyle w:val="Heading3"/>
      </w:pPr>
      <w:bookmarkStart w:id="336" w:name="_Toc153515127"/>
      <w:r w:rsidRPr="00344783">
        <w:t>Papildomų paslaugų metu kuriamam funkcionalumui taikomi šios techninės specifikacijos nefunkciniai reikalavimai, jeigu nesutariama kitaip.</w:t>
      </w:r>
      <w:bookmarkEnd w:id="336"/>
    </w:p>
    <w:p w14:paraId="6384D296" w14:textId="04245579" w:rsidR="004D0AC4" w:rsidRPr="00344783" w:rsidRDefault="004D0AC4" w:rsidP="00475098">
      <w:pPr>
        <w:pStyle w:val="Heading3"/>
      </w:pPr>
      <w:bookmarkStart w:id="337" w:name="_Toc153515128"/>
      <w:r w:rsidRPr="00344783">
        <w:t xml:space="preserve">Papildomos paslaugos, pakeitimai dėl nenumatytų reikalavimų skirtos naujų </w:t>
      </w:r>
      <w:r w:rsidR="00A00B33" w:rsidRPr="00344783">
        <w:t>VPP</w:t>
      </w:r>
      <w:r w:rsidRPr="00344783">
        <w:t xml:space="preserve"> funkcionalumų realizavimui (ne pagal šios Techninės Specifikacijos reikalavimus) ir apima šias Diegėjo veiklas:</w:t>
      </w:r>
      <w:bookmarkEnd w:id="337"/>
    </w:p>
    <w:p w14:paraId="798FAC0A" w14:textId="77777777" w:rsidR="004D0AC4" w:rsidRPr="00344783" w:rsidRDefault="004D0AC4" w:rsidP="00475098">
      <w:pPr>
        <w:pStyle w:val="Heading4"/>
      </w:pPr>
      <w:bookmarkStart w:id="338" w:name="_Toc153515129"/>
      <w:r w:rsidRPr="00344783">
        <w:t>Naujų poreikių registravimą ir derinimą su Užsakovu;</w:t>
      </w:r>
      <w:bookmarkEnd w:id="338"/>
    </w:p>
    <w:p w14:paraId="17C7FCE3" w14:textId="77777777" w:rsidR="004D0AC4" w:rsidRPr="00344783" w:rsidRDefault="004D0AC4" w:rsidP="00475098">
      <w:pPr>
        <w:pStyle w:val="Heading4"/>
      </w:pPr>
      <w:bookmarkStart w:id="339" w:name="_Toc153515130"/>
      <w:r w:rsidRPr="00344783">
        <w:t>Naujų poreikių funkcionalumo realizavimui detalią analizę ir specifikavimą (dokumentavimą) bei suderinimą su Užsakovu;</w:t>
      </w:r>
      <w:bookmarkEnd w:id="339"/>
    </w:p>
    <w:p w14:paraId="6E3D50AD" w14:textId="77777777" w:rsidR="004D0AC4" w:rsidRPr="00344783" w:rsidRDefault="004D0AC4" w:rsidP="00475098">
      <w:pPr>
        <w:pStyle w:val="Heading4"/>
      </w:pPr>
      <w:bookmarkStart w:id="340" w:name="_Toc153515131"/>
      <w:r w:rsidRPr="00344783">
        <w:t>Naujų poreikių realizavimo laiko sąnaudų skaičiavimą ir pagrindimą bei įgyvendinimo terminų ir grafiko sudarymą bei suderinimą su Užsakovu;</w:t>
      </w:r>
      <w:bookmarkEnd w:id="340"/>
    </w:p>
    <w:p w14:paraId="414CF03D" w14:textId="77777777" w:rsidR="004D0AC4" w:rsidRPr="00344783" w:rsidRDefault="004D0AC4" w:rsidP="00475098">
      <w:pPr>
        <w:pStyle w:val="Heading4"/>
      </w:pPr>
      <w:bookmarkStart w:id="341" w:name="_Toc153515132"/>
      <w:r w:rsidRPr="00344783">
        <w:t>Suderintų naujų funkcionalumų realizavimą apibrėžtais terminais ir apimtimi;</w:t>
      </w:r>
      <w:bookmarkEnd w:id="341"/>
      <w:r w:rsidRPr="00344783">
        <w:t xml:space="preserve"> </w:t>
      </w:r>
    </w:p>
    <w:p w14:paraId="3FA92382" w14:textId="18E92357" w:rsidR="004D0AC4" w:rsidRPr="00344783" w:rsidRDefault="004D0AC4" w:rsidP="00475098">
      <w:pPr>
        <w:pStyle w:val="Heading4"/>
      </w:pPr>
      <w:bookmarkStart w:id="342" w:name="_Toc153515133"/>
      <w:r w:rsidRPr="00344783">
        <w:t xml:space="preserve">Realizuotų naujų funkcionalumų testavimą, diegimą į </w:t>
      </w:r>
      <w:r w:rsidR="00A00B33" w:rsidRPr="00344783">
        <w:t>VPP</w:t>
      </w:r>
      <w:r w:rsidRPr="00344783">
        <w:t xml:space="preserve"> aplinkas, naudotojų mokymus ir konsultavimą, bandomąją eksploataciją (esant poreikiui), duomenų migravimą (esant poreikiui).</w:t>
      </w:r>
      <w:bookmarkEnd w:id="342"/>
    </w:p>
    <w:p w14:paraId="56C419C7" w14:textId="77777777" w:rsidR="004D0AC4" w:rsidRPr="00344783" w:rsidRDefault="004D0AC4" w:rsidP="00475098">
      <w:pPr>
        <w:pStyle w:val="Heading4"/>
      </w:pPr>
      <w:bookmarkStart w:id="343" w:name="_Toc153515134"/>
      <w:r w:rsidRPr="00344783">
        <w:t>Su nauju funkcionalumu susijusios dokumentacijos atnaujinimą (naudotojų instrukcijų, diegimo ir administravimo instrukcijų, projektavimo dokumentų ir kt.);</w:t>
      </w:r>
      <w:bookmarkEnd w:id="343"/>
    </w:p>
    <w:p w14:paraId="3C1DC22E" w14:textId="77777777" w:rsidR="004D0AC4" w:rsidRPr="00344783" w:rsidRDefault="004D0AC4" w:rsidP="00475098">
      <w:pPr>
        <w:pStyle w:val="Heading4"/>
      </w:pPr>
      <w:bookmarkStart w:id="344" w:name="_Toc153515135"/>
      <w:r w:rsidRPr="00344783">
        <w:t>Naujų funkcionalumų analizės, projektavimo, testavimo, migravimo, bandomosios eksploatacijos, diegimo eigos dokumentavimą (ataskaitų rengimą, susitikimų protokolavimą);</w:t>
      </w:r>
      <w:bookmarkEnd w:id="344"/>
    </w:p>
    <w:p w14:paraId="5CAF4536" w14:textId="77777777" w:rsidR="004D0AC4" w:rsidRPr="00344783" w:rsidRDefault="004D0AC4" w:rsidP="00475098">
      <w:pPr>
        <w:pStyle w:val="Heading4"/>
      </w:pPr>
      <w:bookmarkStart w:id="345" w:name="_Toc153515136"/>
      <w:r w:rsidRPr="00344783">
        <w:t>Įdiegtų funkcionalumų ir parengtos dokumentacijos nemokamą garantinę priežiūrą (1 metus laiko nuo funkcionalumo įdiegimo į eksploatavimo aplinką).</w:t>
      </w:r>
      <w:bookmarkEnd w:id="345"/>
    </w:p>
    <w:p w14:paraId="4AFF150A" w14:textId="0184D814" w:rsidR="004D0AC4" w:rsidRPr="00344783" w:rsidRDefault="004D0AC4" w:rsidP="00475098">
      <w:pPr>
        <w:pStyle w:val="Heading3"/>
      </w:pPr>
      <w:bookmarkStart w:id="346" w:name="_Toc153515137"/>
      <w:r w:rsidRPr="00344783">
        <w:t xml:space="preserve">Papildomų paslaugų, pakeitimų dėl nenumatytų reikalavimų teikimo procedūra turi būti aprašyta </w:t>
      </w:r>
      <w:r w:rsidR="00184EC0">
        <w:t xml:space="preserve">PMP </w:t>
      </w:r>
      <w:r w:rsidRPr="00344783">
        <w:t>ir suderinta su Užsakovu.</w:t>
      </w:r>
      <w:bookmarkEnd w:id="346"/>
      <w:r w:rsidRPr="00344783">
        <w:t xml:space="preserve"> </w:t>
      </w:r>
    </w:p>
    <w:p w14:paraId="36D6F41B" w14:textId="77777777" w:rsidR="004D0AC4" w:rsidRPr="00344783" w:rsidRDefault="004D0AC4" w:rsidP="00D93752">
      <w:pPr>
        <w:pStyle w:val="Heading2"/>
      </w:pPr>
      <w:bookmarkStart w:id="347" w:name="_Toc135811028"/>
      <w:bookmarkStart w:id="348" w:name="_Toc135811355"/>
      <w:bookmarkStart w:id="349" w:name="_Toc147781953"/>
      <w:bookmarkStart w:id="350" w:name="_Toc147782514"/>
      <w:bookmarkStart w:id="351" w:name="_Toc353212964"/>
      <w:bookmarkStart w:id="352" w:name="_Toc196893966"/>
      <w:bookmarkStart w:id="353" w:name="_Toc228972167"/>
      <w:bookmarkEnd w:id="322"/>
      <w:bookmarkEnd w:id="323"/>
      <w:bookmarkEnd w:id="324"/>
      <w:bookmarkEnd w:id="325"/>
      <w:r w:rsidRPr="00344783">
        <w:t xml:space="preserve">Reikalavimai priežiūros, </w:t>
      </w:r>
      <w:bookmarkEnd w:id="347"/>
      <w:bookmarkEnd w:id="348"/>
      <w:bookmarkEnd w:id="349"/>
      <w:bookmarkEnd w:id="350"/>
      <w:r w:rsidRPr="00344783">
        <w:t>palaikymo ir vystymo paslaugoms</w:t>
      </w:r>
      <w:bookmarkEnd w:id="351"/>
      <w:bookmarkEnd w:id="352"/>
      <w:bookmarkEnd w:id="353"/>
    </w:p>
    <w:p w14:paraId="6F5F709E" w14:textId="57FDA030" w:rsidR="004D0AC4" w:rsidRPr="00344783" w:rsidRDefault="004D0AC4" w:rsidP="00475098">
      <w:pPr>
        <w:pStyle w:val="Heading3"/>
      </w:pPr>
      <w:bookmarkStart w:id="354" w:name="_Toc153515139"/>
      <w:bookmarkStart w:id="355" w:name="_Toc135811029"/>
      <w:bookmarkStart w:id="356" w:name="_Toc147781954"/>
      <w:bookmarkStart w:id="357" w:name="_Toc147782515"/>
      <w:bookmarkStart w:id="358" w:name="_Toc147782897"/>
      <w:bookmarkStart w:id="359" w:name="_Toc147786907"/>
      <w:r w:rsidRPr="00344783">
        <w:t xml:space="preserve">Įvykdžius </w:t>
      </w:r>
      <w:r w:rsidR="00A00B33" w:rsidRPr="00344783">
        <w:t>VPP</w:t>
      </w:r>
      <w:r w:rsidRPr="00344783">
        <w:t xml:space="preserve"> įgyvendinimo paslaugų sutartį, Diegėjas </w:t>
      </w:r>
      <w:r w:rsidR="00F66D2B">
        <w:t>3</w:t>
      </w:r>
      <w:r w:rsidR="00F66D2B" w:rsidRPr="00344783">
        <w:t xml:space="preserve"> </w:t>
      </w:r>
      <w:r w:rsidRPr="00344783">
        <w:t xml:space="preserve">metus turės atlikti techninę </w:t>
      </w:r>
      <w:r w:rsidR="00A00B33" w:rsidRPr="00344783">
        <w:t>VPP</w:t>
      </w:r>
      <w:r w:rsidRPr="00344783">
        <w:t xml:space="preserve"> priežiūrą ir palaikymą.</w:t>
      </w:r>
      <w:bookmarkEnd w:id="354"/>
    </w:p>
    <w:p w14:paraId="3B70622C" w14:textId="6D05B913" w:rsidR="004D0AC4" w:rsidRPr="00344783" w:rsidRDefault="004D0AC4" w:rsidP="00475098">
      <w:pPr>
        <w:pStyle w:val="Heading3"/>
      </w:pPr>
      <w:bookmarkStart w:id="360" w:name="_Toc153515140"/>
      <w:r w:rsidRPr="00344783">
        <w:t xml:space="preserve">Sistemos priežiūros ir aptarnavimo paslaugos skirtos </w:t>
      </w:r>
      <w:r w:rsidR="00A00B33" w:rsidRPr="00344783">
        <w:t>VPP</w:t>
      </w:r>
      <w:r w:rsidRPr="00344783">
        <w:t xml:space="preserve"> tinkamam programinės įrangos veikimo užtikrinimui, </w:t>
      </w:r>
      <w:r w:rsidR="00A00B33" w:rsidRPr="00344783">
        <w:t>VPP</w:t>
      </w:r>
      <w:r w:rsidRPr="00344783">
        <w:t xml:space="preserve"> sutrikimų šalinimui (po garantinės priežiūros paslaugų pabaigos). Į šias paslaugas įeina tokios Diegėjo veiklos ir pareigos:</w:t>
      </w:r>
      <w:bookmarkEnd w:id="360"/>
      <w:r w:rsidRPr="00344783">
        <w:t xml:space="preserve"> </w:t>
      </w:r>
    </w:p>
    <w:p w14:paraId="617306BA" w14:textId="77777777" w:rsidR="004D0AC4" w:rsidRPr="00344783" w:rsidRDefault="004D0AC4" w:rsidP="00475098">
      <w:pPr>
        <w:pStyle w:val="Heading4"/>
      </w:pPr>
      <w:bookmarkStart w:id="361" w:name="_Toc153515141"/>
      <w:r w:rsidRPr="00344783">
        <w:t>Programinės įrangos sutrikimų šalinimas – skubi pagalba, sutrikus sistemos ar ją sudarančių komponentų veikimui, net jei sistemos sutrikimas atsirado ne dėl Diegėjo kaltės – problemų diagnostika ir sistemos funkcionavimo atstatymas. Įrangos veikimo atstatymas skirstomas į 3 prioritetus, pagal svarbumą, kurie privalo būti pašalinti per atitinkamą laiką.</w:t>
      </w:r>
      <w:bookmarkEnd w:id="361"/>
    </w:p>
    <w:p w14:paraId="14D5F81F" w14:textId="77777777" w:rsidR="004D0AC4" w:rsidRPr="00344783" w:rsidRDefault="004D0AC4" w:rsidP="00475098">
      <w:pPr>
        <w:pStyle w:val="Heading4"/>
      </w:pPr>
      <w:bookmarkStart w:id="362" w:name="_Toc153515142"/>
      <w:r w:rsidRPr="00344783">
        <w:t>Konsultavimo paslaugos - Užsakovo darbuotojų konsultavimas sistemos eksploatacijos, profilaktinės priežiūros ir panašiais klausimais. Konsultacijos turi būti teikiamos telefonu, el. paštu, naudojant priežiūros tarnybos (angl. Help Desk) programinę įrangą (turi būti suderinta ar naudojama VŠT programinė įranga ar programinę įrangą pateikia Diegėjas) ar atvykus į VŠT. Konsultavimo paslaugos apima tik konsultacijas, kurioms kiekvienu atveju atsakyti reikia ne daugiau kaip 2-jų kvalifikuoto Tiekėjo darbuotojo darbo valandų.</w:t>
      </w:r>
      <w:bookmarkEnd w:id="362"/>
    </w:p>
    <w:p w14:paraId="6F9C7BF9" w14:textId="4BB9DADD" w:rsidR="004D0AC4" w:rsidRPr="00344783" w:rsidRDefault="004D0AC4" w:rsidP="00475098">
      <w:pPr>
        <w:pStyle w:val="Heading4"/>
      </w:pPr>
      <w:bookmarkStart w:id="363" w:name="_Toc153515143"/>
      <w:r w:rsidRPr="00344783">
        <w:t xml:space="preserve">Programinės įrangos veikimo kontrolė – </w:t>
      </w:r>
      <w:r w:rsidR="00A00B33" w:rsidRPr="00344783">
        <w:t>VPP</w:t>
      </w:r>
      <w:r w:rsidRPr="00344783">
        <w:t xml:space="preserve"> komponentų veikimo stebėjimas ir profilaktinių veiksmų atlikimas.</w:t>
      </w:r>
      <w:bookmarkEnd w:id="363"/>
    </w:p>
    <w:p w14:paraId="614D00EE" w14:textId="77777777" w:rsidR="004D0AC4" w:rsidRPr="00344783" w:rsidRDefault="004D0AC4" w:rsidP="00475098">
      <w:pPr>
        <w:pStyle w:val="Heading4"/>
      </w:pPr>
      <w:r w:rsidRPr="00344783">
        <w:t>Sistemos vystymas – naujų poreikių analizė, projektavimas, funkcionalumų kūrimas arba keitimas, diegimas, atitinkamos dokumentacijos papildymas.</w:t>
      </w:r>
      <w:r w:rsidRPr="00344783">
        <w:rPr>
          <w:rFonts w:eastAsia="Calibri"/>
        </w:rPr>
        <w:t xml:space="preserve"> Sistemos vystymas turi būti atliekamas pagal paruoštas ir su Perkančiąja Organizacija suderintas vystymo darbų specifikacijas (vystymo darbų užsakymus), nurodant suteikiamą paslaugų kainą, terminą, detalų diegiamo sprendimo aprašymą, diegimo eigą ir atsakomybes.</w:t>
      </w:r>
    </w:p>
    <w:p w14:paraId="6229A5DE" w14:textId="77777777" w:rsidR="004D0AC4" w:rsidRPr="00344783" w:rsidRDefault="004D0AC4" w:rsidP="00475098">
      <w:pPr>
        <w:pStyle w:val="Heading3"/>
      </w:pPr>
      <w:bookmarkStart w:id="364" w:name="_Toc153515144"/>
      <w:r w:rsidRPr="00344783">
        <w:lastRenderedPageBreak/>
        <w:t>Programinės įrangos sutrikimų atstatymų trukmė:</w:t>
      </w:r>
      <w:bookmarkEnd w:id="364"/>
    </w:p>
    <w:p w14:paraId="72CD15B4" w14:textId="5A46157A" w:rsidR="004D0AC4" w:rsidRPr="00344783" w:rsidRDefault="004D0AC4" w:rsidP="00475098">
      <w:pPr>
        <w:pStyle w:val="Heading4"/>
      </w:pPr>
      <w:bookmarkStart w:id="365" w:name="_Toc153515145"/>
      <w:r w:rsidRPr="00344783">
        <w:t xml:space="preserve">Kritinis sutrikimas – funkcijos ir / ar programinio komponento neveikimas, turintis kritinę įtaką Užsakovo veiklai, be galimybės reikiamą funkciją vykdyti ar </w:t>
      </w:r>
      <w:r w:rsidR="00A00B33" w:rsidRPr="00344783">
        <w:t>VPP</w:t>
      </w:r>
      <w:r w:rsidRPr="00344783">
        <w:t xml:space="preserve"> paslaugą gauti alternatyviai, pvz.: visiškas </w:t>
      </w:r>
      <w:r w:rsidR="00A00B33" w:rsidRPr="00344783">
        <w:t>VPP</w:t>
      </w:r>
      <w:r w:rsidRPr="00344783">
        <w:t xml:space="preserve"> ar </w:t>
      </w:r>
      <w:r w:rsidR="00A00B33" w:rsidRPr="00344783">
        <w:t>VPP</w:t>
      </w:r>
      <w:r w:rsidRPr="00344783">
        <w:t xml:space="preserve"> modulio neveikimas; visi </w:t>
      </w:r>
      <w:r w:rsidR="00A00B33" w:rsidRPr="00344783">
        <w:t>VPP</w:t>
      </w:r>
      <w:r w:rsidRPr="00344783">
        <w:t xml:space="preserve"> vartotojai negali prisijungti prie </w:t>
      </w:r>
      <w:r w:rsidR="00A00B33" w:rsidRPr="00344783">
        <w:t>VPP</w:t>
      </w:r>
      <w:r w:rsidRPr="00344783">
        <w:t xml:space="preserve">; </w:t>
      </w:r>
      <w:r w:rsidR="00A00B33" w:rsidRPr="00344783">
        <w:t>VPP</w:t>
      </w:r>
      <w:r w:rsidRPr="00344783">
        <w:t xml:space="preserve"> duomenų sugadinimas, kai tolesnis darbas su </w:t>
      </w:r>
      <w:r w:rsidR="00A00B33" w:rsidRPr="00344783">
        <w:t>VPP</w:t>
      </w:r>
      <w:r w:rsidRPr="00344783">
        <w:t xml:space="preserve"> tik dar labiau gadins duomenis ir reikia atstatyti </w:t>
      </w:r>
      <w:r w:rsidR="00A00B33" w:rsidRPr="00344783">
        <w:t>VPP</w:t>
      </w:r>
      <w:r w:rsidRPr="00344783">
        <w:t xml:space="preserve"> ir/ar ištaisyti klaidas. Kritinių sutrikimų šalinimas:</w:t>
      </w:r>
      <w:bookmarkEnd w:id="365"/>
    </w:p>
    <w:p w14:paraId="40C69559" w14:textId="77777777" w:rsidR="004D0AC4" w:rsidRPr="00344783" w:rsidRDefault="004D0AC4" w:rsidP="00475098">
      <w:pPr>
        <w:pStyle w:val="Heading5"/>
      </w:pPr>
      <w:r w:rsidRPr="00344783">
        <w:t>Reakcijos laikas: Diegėjas turi reaguoti per ne ilgiau nei 4 darbo valandas. Diegėjas reaguodamas į kritinio sutrikimo fiksavimą turi informuoti Užsakovą apie planuojamus veiksmus ir kiek laiko gali užtrukti sutrikimo pašalinimas.</w:t>
      </w:r>
    </w:p>
    <w:p w14:paraId="1D5C5405" w14:textId="77777777" w:rsidR="004D0AC4" w:rsidRPr="00344783" w:rsidRDefault="004D0AC4" w:rsidP="00475098">
      <w:pPr>
        <w:pStyle w:val="Heading5"/>
      </w:pPr>
      <w:r w:rsidRPr="00344783">
        <w:t>Sprendimo laikas: Diegėjas turi išspręsti sutrikimą (problemos šalinimas ir funkcionalumo veikimo atnaujinimas) per ne ilgiau kaip per 8 darbo valandas, skaičiuojant nuo Diegėjo reakcijos laiko į gautą pranešimą sutartu būdu. Jei sutrikimo per nurodytą laiką pašalinti negalima, kartu su Užsakovu sutaria dėl sutrikimo pašalinimo laiko.</w:t>
      </w:r>
    </w:p>
    <w:p w14:paraId="7A1011BD" w14:textId="77777777" w:rsidR="004D0AC4" w:rsidRPr="00344783" w:rsidRDefault="004D0AC4" w:rsidP="00475098">
      <w:pPr>
        <w:pStyle w:val="Heading5"/>
      </w:pPr>
      <w:r w:rsidRPr="00344783">
        <w:t>Kritinių sutrikimų kiekis per vieną mėnesį neturi viršyti 3.</w:t>
      </w:r>
    </w:p>
    <w:p w14:paraId="55857C44" w14:textId="5CCF4311" w:rsidR="004D0AC4" w:rsidRPr="00344783" w:rsidRDefault="004D0AC4" w:rsidP="00475098">
      <w:pPr>
        <w:pStyle w:val="Heading4"/>
      </w:pPr>
      <w:bookmarkStart w:id="366" w:name="_Toc153515146"/>
      <w:r w:rsidRPr="00344783">
        <w:t xml:space="preserve">Svarbus sutrikimas - neapibrėžtas (nedokumentuotas, ne pagal pateiktas naudotojo instrukcijas) funkcijos veikimas, kuris leidžia įvykdyti numatytą </w:t>
      </w:r>
      <w:r w:rsidR="00A00B33" w:rsidRPr="00344783">
        <w:t>VPP</w:t>
      </w:r>
      <w:r w:rsidRPr="00344783">
        <w:t xml:space="preserve"> funkciją, tačiau naudotojui reikia atlikti papildomus, nenumatytus ar alternatyvius veiksmus, kad nestabdyti Užsakovo veiklos procesų:</w:t>
      </w:r>
      <w:bookmarkEnd w:id="366"/>
    </w:p>
    <w:p w14:paraId="7CFD193C" w14:textId="77777777" w:rsidR="004D0AC4" w:rsidRPr="00344783" w:rsidRDefault="004D0AC4" w:rsidP="00475098">
      <w:pPr>
        <w:pStyle w:val="Heading5"/>
      </w:pPr>
      <w:r w:rsidRPr="00344783">
        <w:t>Reakcijos laikas: Diegėjas turi reaguoti per ne ilgiau nei 8 darbo valandas.</w:t>
      </w:r>
    </w:p>
    <w:p w14:paraId="14BE1F84" w14:textId="77777777" w:rsidR="004D0AC4" w:rsidRPr="00344783" w:rsidRDefault="004D0AC4" w:rsidP="00475098">
      <w:pPr>
        <w:pStyle w:val="Heading5"/>
      </w:pPr>
      <w:r w:rsidRPr="00344783">
        <w:t>Sprendimo laikas: Diegėjas turi išspręsti sutrikimą (problemos šalinimas ir funkcionalumo veikimo atnaujinimas) per ne ilgiau kaip 16 darbo valandų, skaičiuojant nuo reakcijos laiko į gautą pranešimą sutartu būdu. Jei sutrikimo per nurodytą laiką pašalinti negalima, kartu su Užsakovu sutaria dėl sutrikimo pašalinimo laiko.</w:t>
      </w:r>
    </w:p>
    <w:p w14:paraId="5CCBC339" w14:textId="3C258BD9" w:rsidR="004D0AC4" w:rsidRPr="00344783" w:rsidRDefault="004D0AC4" w:rsidP="00475098">
      <w:pPr>
        <w:pStyle w:val="Heading4"/>
      </w:pPr>
      <w:bookmarkStart w:id="367" w:name="_Toc153515147"/>
      <w:r w:rsidRPr="00344783">
        <w:t xml:space="preserve">Neesminių sutrikimų šalinimas – kosmetinės ar panašios </w:t>
      </w:r>
      <w:r w:rsidR="00A00B33" w:rsidRPr="00344783">
        <w:t>VPP</w:t>
      </w:r>
      <w:r w:rsidRPr="00344783">
        <w:t xml:space="preserve"> klaidos, kurios neįtakoja korektiško funkcijų veikimo, netrikdo </w:t>
      </w:r>
      <w:r w:rsidR="00A00B33" w:rsidRPr="00344783">
        <w:t>VPP</w:t>
      </w:r>
      <w:r w:rsidRPr="00344783">
        <w:t xml:space="preserve"> darbo ir Užsakovo veiklos procesų:</w:t>
      </w:r>
      <w:bookmarkEnd w:id="367"/>
    </w:p>
    <w:p w14:paraId="100D4B5C" w14:textId="77777777" w:rsidR="004D0AC4" w:rsidRPr="00344783" w:rsidRDefault="004D0AC4" w:rsidP="00475098">
      <w:pPr>
        <w:pStyle w:val="Heading5"/>
      </w:pPr>
      <w:r w:rsidRPr="00344783">
        <w:t>Reakcijos laikas: Diegėjas turi reaguoti per ne ilgiau nei 8 darbo valandas.</w:t>
      </w:r>
    </w:p>
    <w:p w14:paraId="6910C03E" w14:textId="77777777" w:rsidR="004D0AC4" w:rsidRPr="00344783" w:rsidRDefault="004D0AC4" w:rsidP="00475098">
      <w:pPr>
        <w:pStyle w:val="Heading5"/>
      </w:pPr>
      <w:r w:rsidRPr="00344783">
        <w:t>Sprendimo laikas: Diegėjas turi išspręsti sutrikimą (problemos šalinimas ir funkcionalumo veikimo atnaujinimas) per ne ilgiau kaip 24 darbo valandas, skaičiuojant nuo reakcijos laiko į gautą pranešimą sutartu būdu. Jei sutrikimo per nurodytą laiką pašalinti negalima, kartu su Užsakovu sutaria dėl sutrikimo pašalinimo laiko.</w:t>
      </w:r>
    </w:p>
    <w:p w14:paraId="42ABF0BA" w14:textId="77777777" w:rsidR="004D0AC4" w:rsidRPr="00344783" w:rsidRDefault="004D0AC4" w:rsidP="00475098">
      <w:pPr>
        <w:pStyle w:val="Heading3"/>
      </w:pPr>
      <w:bookmarkStart w:id="368" w:name="_Toc153515148"/>
      <w:r w:rsidRPr="00344783">
        <w:t>Kibernetinio saugumo spragų (klaidų) atstatymo trukmės reikalavimai aprašyti Teisių ir saugumo reikalavimuose 8.5.15.9 punkte.</w:t>
      </w:r>
      <w:bookmarkEnd w:id="368"/>
      <w:r w:rsidRPr="00344783">
        <w:t xml:space="preserve"> </w:t>
      </w:r>
    </w:p>
    <w:p w14:paraId="593EE01E" w14:textId="6078FAEE" w:rsidR="004D0AC4" w:rsidRPr="00344783" w:rsidRDefault="004D0AC4" w:rsidP="00475098">
      <w:pPr>
        <w:pStyle w:val="Heading3"/>
      </w:pPr>
      <w:bookmarkStart w:id="369" w:name="_Toc153515149"/>
      <w:r w:rsidRPr="00344783">
        <w:t xml:space="preserve">Užsakovas reikalaus Diegėjo atlyginti galimus nuostolius dėl </w:t>
      </w:r>
      <w:r w:rsidR="00A00B33" w:rsidRPr="00344783">
        <w:t>VPP</w:t>
      </w:r>
      <w:r w:rsidRPr="00344783">
        <w:t xml:space="preserve"> neveikimo, jei </w:t>
      </w:r>
      <w:r w:rsidR="00A00B33" w:rsidRPr="00344783">
        <w:t>VPP</w:t>
      </w:r>
      <w:r w:rsidRPr="00344783">
        <w:t xml:space="preserve"> neveiks ilgiau kaip vieną kalendorinę dieną dėl Diegėjo kaltės.</w:t>
      </w:r>
      <w:bookmarkEnd w:id="369"/>
    </w:p>
    <w:p w14:paraId="5C28C2DA" w14:textId="77777777" w:rsidR="004D0AC4" w:rsidRPr="00344783" w:rsidRDefault="004D0AC4" w:rsidP="00475098">
      <w:pPr>
        <w:pStyle w:val="Heading3"/>
      </w:pPr>
      <w:bookmarkStart w:id="370" w:name="_Toc153515150"/>
      <w:r w:rsidRPr="00344783">
        <w:t>Išspręstas sutrikimas laikomas uždarytu, jeigu po pranešimo sutartu būdu apie sutrikimo pašalinimą gavimo per dvi (2) darbo dienas Užsakovas nepateikia Diegėjui pretenzijos dėl sutrikimų šalinimo.</w:t>
      </w:r>
      <w:bookmarkEnd w:id="370"/>
      <w:r w:rsidRPr="00344783">
        <w:t xml:space="preserve"> </w:t>
      </w:r>
    </w:p>
    <w:p w14:paraId="22C80AE0" w14:textId="77777777" w:rsidR="004D0AC4" w:rsidRPr="00344783" w:rsidRDefault="004D0AC4" w:rsidP="00475098">
      <w:pPr>
        <w:pStyle w:val="Heading3"/>
      </w:pPr>
      <w:bookmarkStart w:id="371" w:name="_Toc153515151"/>
      <w:bookmarkEnd w:id="355"/>
      <w:bookmarkEnd w:id="356"/>
      <w:bookmarkEnd w:id="357"/>
      <w:bookmarkEnd w:id="358"/>
      <w:bookmarkEnd w:id="359"/>
      <w:r w:rsidRPr="00344783">
        <w:t>Programinės įrangos veikimo kontrolės paslaugų reikalavimai:</w:t>
      </w:r>
      <w:bookmarkEnd w:id="371"/>
      <w:r w:rsidRPr="00344783">
        <w:t xml:space="preserve"> </w:t>
      </w:r>
    </w:p>
    <w:p w14:paraId="6F55F981" w14:textId="69C7AEAA" w:rsidR="004D0AC4" w:rsidRPr="00344783" w:rsidRDefault="004D0AC4" w:rsidP="00475098">
      <w:pPr>
        <w:pStyle w:val="Heading4"/>
      </w:pPr>
      <w:bookmarkStart w:id="372" w:name="_Toc153515152"/>
      <w:r w:rsidRPr="00344783">
        <w:t xml:space="preserve">programinės įrangos atnaujinimų atsiuntimas ir įdiegimas; visi </w:t>
      </w:r>
      <w:r w:rsidR="00A00B33" w:rsidRPr="00344783">
        <w:t>VPP</w:t>
      </w:r>
      <w:r w:rsidRPr="00344783">
        <w:t xml:space="preserve"> komponentai, turi būti gamintojo rekomenduojamos naujausios, stabilios ir palaikomos versijos; </w:t>
      </w:r>
      <w:r w:rsidR="00A00B33" w:rsidRPr="00344783">
        <w:t>VPP</w:t>
      </w:r>
      <w:r w:rsidRPr="00344783">
        <w:t xml:space="preserve"> naudojami trečiųjų šalių komponentai turi būti siunčiami tik iš oficialių šaltinių.</w:t>
      </w:r>
      <w:bookmarkEnd w:id="372"/>
    </w:p>
    <w:p w14:paraId="5051CAAA" w14:textId="3105BD14" w:rsidR="004D0AC4" w:rsidRPr="00344783" w:rsidRDefault="004D0AC4" w:rsidP="00475098">
      <w:pPr>
        <w:pStyle w:val="Heading4"/>
      </w:pPr>
      <w:bookmarkStart w:id="373" w:name="_Toc153515153"/>
      <w:r w:rsidRPr="00344783">
        <w:t xml:space="preserve">nenaudojamas </w:t>
      </w:r>
      <w:r w:rsidR="00A00B33" w:rsidRPr="00344783">
        <w:t>VPP</w:t>
      </w:r>
      <w:r w:rsidRPr="00344783">
        <w:t xml:space="preserve"> funkcionalumas turi būt išjungtas, nepalaikomi komponentai ir konfigūracijos, jeigu juose nustatyta pažeidžiamumų, privalo pakeisti analogiško funkcionalumo komponentais arba pašalinti, jeigu Užsakovas tam pritaria.</w:t>
      </w:r>
      <w:bookmarkEnd w:id="373"/>
    </w:p>
    <w:p w14:paraId="6CD8BEE3" w14:textId="2519576A" w:rsidR="004D0AC4" w:rsidRPr="00344783" w:rsidRDefault="004D0AC4" w:rsidP="00475098">
      <w:pPr>
        <w:pStyle w:val="Heading4"/>
      </w:pPr>
      <w:bookmarkStart w:id="374" w:name="_Toc153515154"/>
      <w:r w:rsidRPr="00344783">
        <w:t xml:space="preserve">konfigūracijos keitimas pagal pasikeitusius veiksnius (padidėjusią apkrovą, sumažėjusią duomenų saugyklos talpą ir pan.), saugos priemonių veikimo stebėjimas, sisteminių įrašų ir incidentų analizavimas, visi kiti profilaktiniai darbai, kurie užtikrintų stabilų </w:t>
      </w:r>
      <w:r w:rsidR="00A00B33" w:rsidRPr="00344783">
        <w:t>VPP</w:t>
      </w:r>
      <w:r w:rsidRPr="00344783">
        <w:t xml:space="preserve"> veikimą, saugumą ir našumą.</w:t>
      </w:r>
      <w:bookmarkEnd w:id="374"/>
    </w:p>
    <w:p w14:paraId="521FF037" w14:textId="195E202D" w:rsidR="004D0AC4" w:rsidRPr="00344783" w:rsidRDefault="004D0AC4" w:rsidP="00475098">
      <w:pPr>
        <w:pStyle w:val="Heading3"/>
      </w:pPr>
      <w:bookmarkStart w:id="375" w:name="_Toc153515155"/>
      <w:r w:rsidRPr="00344783">
        <w:t xml:space="preserve">Diegėjas kartą per mėnesį turi pateikti periodines ataskaitas apie atliktas </w:t>
      </w:r>
      <w:r w:rsidR="00A00B33" w:rsidRPr="00344783">
        <w:t>VPP</w:t>
      </w:r>
      <w:r w:rsidRPr="00344783">
        <w:t xml:space="preserve"> priežiūros veiklas.</w:t>
      </w:r>
      <w:bookmarkEnd w:id="375"/>
      <w:r w:rsidRPr="00344783">
        <w:rPr>
          <w:rFonts w:eastAsia="Calibri"/>
        </w:rPr>
        <w:t xml:space="preserve"> </w:t>
      </w:r>
    </w:p>
    <w:p w14:paraId="2E4F6199" w14:textId="5800EBC1" w:rsidR="004D0AC4" w:rsidRPr="00344783" w:rsidRDefault="00A00B33" w:rsidP="00475098">
      <w:pPr>
        <w:pStyle w:val="Heading3"/>
      </w:pPr>
      <w:r w:rsidRPr="00344783">
        <w:t>VPP</w:t>
      </w:r>
      <w:r w:rsidR="004D0AC4" w:rsidRPr="00344783">
        <w:t xml:space="preserve"> vystymas turi būti atliekamas pagal paruoštas ir su Užsakovu suderintas vystymo darbų specifikacijas (vystymo darbų užsakymus), nurodant suteikiamą paslaugų kainą, terminą, detalų diegiamo sprendimo aprašymą, diegimo eigą ir atsakomybes.</w:t>
      </w:r>
    </w:p>
    <w:p w14:paraId="18664526" w14:textId="709D7943" w:rsidR="004D0AC4" w:rsidRPr="00344783" w:rsidRDefault="004D0AC4" w:rsidP="00475098">
      <w:pPr>
        <w:pStyle w:val="Heading3"/>
      </w:pPr>
      <w:bookmarkStart w:id="376" w:name="_Toc153515157"/>
      <w:r w:rsidRPr="00344783">
        <w:t xml:space="preserve">Diegėjas privalės užtikrinti sistemos ir jos atskirų modulių priežiūros / palaikymo paslaugas savo sąskaita iki visa </w:t>
      </w:r>
      <w:r w:rsidR="00A00B33" w:rsidRPr="00344783">
        <w:t>VPP</w:t>
      </w:r>
      <w:r w:rsidRPr="00344783">
        <w:t xml:space="preserve"> bus priimta į gamybinę eksploataciją ir Užsakovo pasirašytas Galutinis </w:t>
      </w:r>
      <w:r w:rsidR="00A00B33" w:rsidRPr="00344783">
        <w:t>VPP</w:t>
      </w:r>
      <w:r w:rsidRPr="00344783">
        <w:t xml:space="preserve">  priėmimo - perdavimo aktas.</w:t>
      </w:r>
      <w:bookmarkEnd w:id="376"/>
    </w:p>
    <w:p w14:paraId="26777875" w14:textId="77777777" w:rsidR="004D0AC4" w:rsidRPr="00344783" w:rsidRDefault="004D0AC4" w:rsidP="00D93752">
      <w:pPr>
        <w:pStyle w:val="Heading2"/>
      </w:pPr>
      <w:bookmarkStart w:id="377" w:name="_Toc676735131"/>
      <w:bookmarkStart w:id="378" w:name="_Toc196893967"/>
      <w:bookmarkStart w:id="379" w:name="_Toc228972168"/>
      <w:r w:rsidRPr="00344783">
        <w:lastRenderedPageBreak/>
        <w:t>Reikalavimai garantinei priežiūrai</w:t>
      </w:r>
      <w:bookmarkEnd w:id="377"/>
      <w:bookmarkEnd w:id="378"/>
      <w:bookmarkEnd w:id="379"/>
      <w:r w:rsidRPr="00344783">
        <w:t xml:space="preserve"> </w:t>
      </w:r>
    </w:p>
    <w:p w14:paraId="291DEE05" w14:textId="77777777" w:rsidR="003E23B2" w:rsidRDefault="004D0AC4" w:rsidP="00475098">
      <w:pPr>
        <w:pStyle w:val="Heading3"/>
      </w:pPr>
      <w:bookmarkStart w:id="380" w:name="_Toc153515159"/>
      <w:r w:rsidRPr="00344783">
        <w:t xml:space="preserve">Diegėjas turi užtikrinti Projekto metu sukurto ir įdiegto </w:t>
      </w:r>
      <w:r w:rsidR="00A00B33" w:rsidRPr="00344783">
        <w:t>VPP</w:t>
      </w:r>
      <w:r w:rsidRPr="00344783">
        <w:t xml:space="preserve"> funkcionalumo garantinę priežiūrą bei visų šios Techninės specifikacijos įgyvendinimo metu suteiktų paslaugų rezultatų (dokumentacijos, įdiegimo konfigūracijos, duomenų migravimo ir kt.) garantinę priežiūrą.</w:t>
      </w:r>
    </w:p>
    <w:p w14:paraId="5054D614" w14:textId="09F6E1F1" w:rsidR="004D0AC4" w:rsidRPr="00344783" w:rsidRDefault="003E23B2" w:rsidP="00475098">
      <w:pPr>
        <w:pStyle w:val="Heading3"/>
      </w:pPr>
      <w:r>
        <w:t>Ga</w:t>
      </w:r>
      <w:r w:rsidRPr="003E23B2">
        <w:t>rantinė priežiūra teikiama pagal šios Techninės specifikacijos ir Sutarties reikalavimus</w:t>
      </w:r>
      <w:r w:rsidR="004D0AC4" w:rsidRPr="00344783">
        <w:t>.</w:t>
      </w:r>
      <w:bookmarkEnd w:id="380"/>
    </w:p>
    <w:p w14:paraId="61A5923C" w14:textId="1C7E3836" w:rsidR="004D0AC4" w:rsidRPr="00344783" w:rsidRDefault="004D0AC4" w:rsidP="00475098">
      <w:pPr>
        <w:pStyle w:val="Heading3"/>
      </w:pPr>
      <w:bookmarkStart w:id="381" w:name="_Toc153515160"/>
      <w:r w:rsidRPr="00344783">
        <w:t xml:space="preserve">Garantinės priežiūros terminas – 1 metai (12 kalendorinių mėnesių) nuo Galutinio </w:t>
      </w:r>
      <w:r w:rsidR="00A00B33" w:rsidRPr="00344783">
        <w:t>VPP</w:t>
      </w:r>
      <w:r w:rsidRPr="00344783">
        <w:t xml:space="preserve">  priėmimo - perdavimo akto pasirašymo datos.</w:t>
      </w:r>
      <w:bookmarkEnd w:id="381"/>
    </w:p>
    <w:p w14:paraId="27E7E0E3" w14:textId="77777777" w:rsidR="004D0AC4" w:rsidRPr="00344783" w:rsidRDefault="004D0AC4" w:rsidP="00475098">
      <w:pPr>
        <w:pStyle w:val="Heading3"/>
      </w:pPr>
      <w:bookmarkStart w:id="382" w:name="_Toc153515161"/>
      <w:r w:rsidRPr="00344783">
        <w:t>Garantinė priežiūra turi būti teikiama Užsakovo darbo valandomis pirmadienį - ketvirtadienį 7:30 iki 16:30 val., penktadienį iki 15:15 val. budėjimo režimas Lietuvos laiku.</w:t>
      </w:r>
      <w:bookmarkEnd w:id="382"/>
    </w:p>
    <w:p w14:paraId="05AB3D2F" w14:textId="77777777" w:rsidR="004D0AC4" w:rsidRPr="00344783" w:rsidRDefault="004D0AC4" w:rsidP="00475098">
      <w:pPr>
        <w:pStyle w:val="Heading3"/>
      </w:pPr>
      <w:bookmarkStart w:id="383" w:name="_Toc153515162"/>
      <w:bookmarkStart w:id="384" w:name="_Toc135811030"/>
      <w:bookmarkStart w:id="385" w:name="_Toc147781955"/>
      <w:bookmarkStart w:id="386" w:name="_Toc147782516"/>
      <w:bookmarkStart w:id="387" w:name="_Toc147782898"/>
      <w:bookmarkStart w:id="388" w:name="_Toc147786908"/>
      <w:r w:rsidRPr="00344783">
        <w:t>Garantinės priežiūros laikotarpiu lygiagrečiai turi būti vykdomos sistemos priežiūros, palaikymo ir vystymo paslaugos pagal suderintą paslaugų įkainį.</w:t>
      </w:r>
      <w:bookmarkEnd w:id="383"/>
    </w:p>
    <w:p w14:paraId="1556E9F3" w14:textId="4784C4AB" w:rsidR="004D0AC4" w:rsidRPr="00344783" w:rsidRDefault="004D0AC4" w:rsidP="00475098">
      <w:pPr>
        <w:pStyle w:val="Heading3"/>
      </w:pPr>
      <w:bookmarkStart w:id="389" w:name="_Toc153515163"/>
      <w:r w:rsidRPr="00344783">
        <w:t xml:space="preserve">Garantinės priežiūros paslaugos apima sukurtos ir įdiegtos programinės įrangos (įskaitant </w:t>
      </w:r>
      <w:r w:rsidR="00A00B33" w:rsidRPr="00344783">
        <w:t>VPP</w:t>
      </w:r>
      <w:r w:rsidRPr="00344783">
        <w:t xml:space="preserve"> priežiūros ir vystymo laikotarpiu įdiegtų papildomų funkcionalumų) sutrikimų šalinimą, kibernetinio saugumo spragų (klaidų) šalinimą, bei Užsakovo atsakingų asmenų konsultavimą.</w:t>
      </w:r>
      <w:bookmarkEnd w:id="389"/>
    </w:p>
    <w:p w14:paraId="4259D9C2" w14:textId="77777777" w:rsidR="004D0AC4" w:rsidRPr="00344783" w:rsidRDefault="004D0AC4" w:rsidP="00475098">
      <w:pPr>
        <w:pStyle w:val="Heading3"/>
      </w:pPr>
      <w:bookmarkStart w:id="390" w:name="_Toc153515164"/>
      <w:r w:rsidRPr="00344783">
        <w:t>Garantinės priežiūros paslaugos apima Diegėjo sukurtos ir įdiegtos programinės įrangos sutrikimų, klaidų</w:t>
      </w:r>
      <w:bookmarkEnd w:id="390"/>
      <w:r w:rsidRPr="00344783">
        <w:t xml:space="preserve"> </w:t>
      </w:r>
    </w:p>
    <w:p w14:paraId="0C03B016" w14:textId="38C313B9" w:rsidR="004D0AC4" w:rsidRPr="00344783" w:rsidRDefault="004D0AC4" w:rsidP="00475098">
      <w:pPr>
        <w:pStyle w:val="Heading3"/>
      </w:pPr>
      <w:bookmarkStart w:id="391" w:name="_Toc153515165"/>
      <w:r w:rsidRPr="00344783">
        <w:t xml:space="preserve">Diegėjas turi vykdyti Užsakovo atsakingų asmenų konsultavimą </w:t>
      </w:r>
      <w:r w:rsidR="00A00B33" w:rsidRPr="00344783">
        <w:t>VPP</w:t>
      </w:r>
      <w:r w:rsidRPr="00344783">
        <w:t xml:space="preserve"> veikimo, naudojimo bei tobulinimo klausimais. Konsultacijos turi būti teikiamos telefonu, nuotoliniu būdu, el. paštu, naudojant priežiūros tarnybos (angl. Help Desk) programinę įrangą (turi būti suderinta ar naudojama Užsakovo programinė įranga ar programinę įrangą pateikia Diegėjas) ar atvykus į VŠT. Konsultavimas veikimo, naudojimo bei tobulinimo klausimai apima tik konsultacijas, kurioms kiekvienu atveju atsakyti reikia ne daugiau kaip 2-jų kvalifikuoto Diegėjo darbuotojo darbo valandų. Konsultacijomis nelaikoma detali </w:t>
      </w:r>
      <w:r w:rsidR="00A00B33" w:rsidRPr="00344783">
        <w:t>VPP</w:t>
      </w:r>
      <w:r w:rsidRPr="00344783">
        <w:t xml:space="preserve"> galimybių analizė, pokyčio užsakymų dokumentų rengimas, programinio kodo rašymo konsultacijos ar pan.</w:t>
      </w:r>
      <w:bookmarkEnd w:id="391"/>
    </w:p>
    <w:p w14:paraId="0486EFD9" w14:textId="73EEFC02" w:rsidR="004D0AC4" w:rsidRPr="00344783" w:rsidRDefault="004D0AC4" w:rsidP="00475098">
      <w:pPr>
        <w:pStyle w:val="Heading3"/>
      </w:pPr>
      <w:bookmarkStart w:id="392" w:name="_Toc153515166"/>
      <w:r w:rsidRPr="00344783">
        <w:t xml:space="preserve">Programinės įrangos veikimo sutrikimu laikoma situacija, kai </w:t>
      </w:r>
      <w:r w:rsidR="00A00B33" w:rsidRPr="00344783">
        <w:t>VPP</w:t>
      </w:r>
      <w:r w:rsidRPr="00344783">
        <w:t xml:space="preserve"> naudotojai dėl Diegėjo įdiegtos ar sukurtos programinės įrangos funkcionalumo trūkumų negali atlikti numatytų </w:t>
      </w:r>
      <w:r w:rsidR="00A00B33" w:rsidRPr="00344783">
        <w:t>VPP</w:t>
      </w:r>
      <w:r w:rsidRPr="00344783">
        <w:t xml:space="preserve"> funkcijų (neveikia funkcija, neveikia </w:t>
      </w:r>
      <w:r w:rsidR="00A00B33" w:rsidRPr="00344783">
        <w:t>VPP</w:t>
      </w:r>
      <w:r w:rsidRPr="00344783">
        <w:t>, neveikia integracinė sąsaja ir kt.) ar funkcijos veikia nekorektiškai.</w:t>
      </w:r>
      <w:bookmarkEnd w:id="392"/>
    </w:p>
    <w:p w14:paraId="47ABFF9E" w14:textId="77777777" w:rsidR="004D0AC4" w:rsidRPr="00344783" w:rsidRDefault="004D0AC4" w:rsidP="00475098">
      <w:pPr>
        <w:pStyle w:val="Heading3"/>
      </w:pPr>
      <w:bookmarkStart w:id="393" w:name="_Toc135811041"/>
      <w:bookmarkStart w:id="394" w:name="_Toc147781966"/>
      <w:bookmarkStart w:id="395" w:name="_Toc147782520"/>
      <w:bookmarkStart w:id="396" w:name="_Toc147782909"/>
      <w:bookmarkStart w:id="397" w:name="_Toc147786919"/>
      <w:bookmarkStart w:id="398" w:name="_Toc153515167"/>
      <w:bookmarkEnd w:id="384"/>
      <w:bookmarkEnd w:id="385"/>
      <w:bookmarkEnd w:id="386"/>
      <w:bookmarkEnd w:id="387"/>
      <w:bookmarkEnd w:id="388"/>
      <w:r w:rsidRPr="00344783">
        <w:t>Programinės įrangos sutrikimų atstatymų trukmė:</w:t>
      </w:r>
      <w:bookmarkEnd w:id="393"/>
      <w:bookmarkEnd w:id="394"/>
      <w:bookmarkEnd w:id="395"/>
      <w:bookmarkEnd w:id="396"/>
      <w:bookmarkEnd w:id="397"/>
      <w:bookmarkEnd w:id="398"/>
    </w:p>
    <w:p w14:paraId="2C7A3B8C" w14:textId="6EE144E4" w:rsidR="004D0AC4" w:rsidRPr="00344783" w:rsidRDefault="004D0AC4" w:rsidP="00475098">
      <w:pPr>
        <w:pStyle w:val="Heading4"/>
      </w:pPr>
      <w:bookmarkStart w:id="399" w:name="_Toc153515168"/>
      <w:bookmarkStart w:id="400" w:name="_Toc135811043"/>
      <w:bookmarkStart w:id="401" w:name="_Toc147781968"/>
      <w:bookmarkStart w:id="402" w:name="_Toc147782911"/>
      <w:bookmarkStart w:id="403" w:name="_Toc147786921"/>
      <w:r w:rsidRPr="00344783">
        <w:t xml:space="preserve">Kritinis sutrikimas – funkcijos ir / ar programinio komponento neveikimas, turintis kritinę įtaką Užsakovo veiklai, be galimybės reikiamą funkciją vykdyti ar </w:t>
      </w:r>
      <w:r w:rsidR="00A00B33" w:rsidRPr="00344783">
        <w:t>VPP</w:t>
      </w:r>
      <w:r w:rsidRPr="00344783">
        <w:t xml:space="preserve"> paslaugą gauti alternatyviai, pvz.: visiškas </w:t>
      </w:r>
      <w:r w:rsidR="00A00B33" w:rsidRPr="00344783">
        <w:t>VPP</w:t>
      </w:r>
      <w:r w:rsidRPr="00344783">
        <w:t xml:space="preserve"> ar </w:t>
      </w:r>
      <w:r w:rsidR="00A00B33" w:rsidRPr="00344783">
        <w:t>VPP</w:t>
      </w:r>
      <w:r w:rsidRPr="00344783">
        <w:t xml:space="preserve"> modulio neveikimas; visi </w:t>
      </w:r>
      <w:r w:rsidR="00A00B33" w:rsidRPr="00344783">
        <w:t>VPP</w:t>
      </w:r>
      <w:r w:rsidRPr="00344783">
        <w:t xml:space="preserve"> vartotojai negali prisijungti prie </w:t>
      </w:r>
      <w:r w:rsidR="00A00B33" w:rsidRPr="00344783">
        <w:t>VPP</w:t>
      </w:r>
      <w:r w:rsidRPr="00344783">
        <w:t xml:space="preserve">; </w:t>
      </w:r>
      <w:r w:rsidR="00A00B33" w:rsidRPr="00344783">
        <w:t>VPP</w:t>
      </w:r>
      <w:r w:rsidRPr="00344783">
        <w:t xml:space="preserve"> duomenų sugadinimas, kai tolesnis darbas su </w:t>
      </w:r>
      <w:r w:rsidR="00A00B33" w:rsidRPr="00344783">
        <w:t>VPP</w:t>
      </w:r>
      <w:r w:rsidRPr="00344783">
        <w:t xml:space="preserve"> tik dar labiau gadins duomenis ir reikia atstatyti </w:t>
      </w:r>
      <w:r w:rsidR="00A00B33" w:rsidRPr="00344783">
        <w:t>VPP</w:t>
      </w:r>
      <w:r w:rsidRPr="00344783">
        <w:t xml:space="preserve"> ir/ar ištaisyti klaidas. Kritinių sutrikimų šalinimas:</w:t>
      </w:r>
      <w:bookmarkEnd w:id="399"/>
    </w:p>
    <w:bookmarkEnd w:id="400"/>
    <w:bookmarkEnd w:id="401"/>
    <w:bookmarkEnd w:id="402"/>
    <w:bookmarkEnd w:id="403"/>
    <w:p w14:paraId="684B39F5" w14:textId="77777777" w:rsidR="004D0AC4" w:rsidRPr="00344783" w:rsidRDefault="004D0AC4" w:rsidP="00475098">
      <w:pPr>
        <w:pStyle w:val="Heading5"/>
      </w:pPr>
      <w:r w:rsidRPr="00344783">
        <w:t>Reakcijos laikas: Diegėjas turi reaguoti per ne ilgiau nei 4 darbo valandas. Diegėjas reaguodamas į kritinio sutrikimo fiksavimą turi informuoti Užsakovą apie planuojamus veiksmus ir kiek laiko gali užtrukti sutrikimo pašalinimas.</w:t>
      </w:r>
    </w:p>
    <w:p w14:paraId="28FB4C83" w14:textId="77777777" w:rsidR="004D0AC4" w:rsidRPr="00344783" w:rsidRDefault="004D0AC4" w:rsidP="00475098">
      <w:pPr>
        <w:pStyle w:val="Heading5"/>
      </w:pPr>
      <w:r w:rsidRPr="00344783">
        <w:t>Sprendimo laikas: Diegėjas turi išspręsti sutrikimą (problemos šalinimas ir funkcionalumo veikimo atnaujinimas) per ne ilgiau kaip per 8 darbo valandas, skaičiuojant nuo Diegėjo reakcijos laiko į gautą pranešimą sutartu būdu. Jei sutrikimo per nurodytą laiką pašalinti negalima, kartu su Užsakovu sutaria dėl sutrikimo pašalinimo laiko.</w:t>
      </w:r>
    </w:p>
    <w:p w14:paraId="4BB315A1" w14:textId="77777777" w:rsidR="004D0AC4" w:rsidRPr="00344783" w:rsidRDefault="004D0AC4" w:rsidP="00475098">
      <w:pPr>
        <w:pStyle w:val="Heading5"/>
      </w:pPr>
      <w:r w:rsidRPr="00344783">
        <w:t>Kritinių klaidų kiekis per vieną mėnesį neturi viršyti 3.</w:t>
      </w:r>
    </w:p>
    <w:p w14:paraId="3051ABBD" w14:textId="6388142E" w:rsidR="004D0AC4" w:rsidRPr="00344783" w:rsidRDefault="004D0AC4" w:rsidP="00475098">
      <w:pPr>
        <w:pStyle w:val="Heading4"/>
      </w:pPr>
      <w:bookmarkStart w:id="404" w:name="_Toc135811044"/>
      <w:bookmarkStart w:id="405" w:name="_Toc147781969"/>
      <w:bookmarkStart w:id="406" w:name="_Toc147782912"/>
      <w:bookmarkStart w:id="407" w:name="_Toc147786922"/>
      <w:bookmarkStart w:id="408" w:name="_Toc153515169"/>
      <w:r w:rsidRPr="00344783">
        <w:t xml:space="preserve">Svarbus sutrikimas - neapibrėžtas (nedokumentuotas, ne pagal pateiktas naudotojo instrukcijas) funkcijos veikimas, kuris leidžia įvykdyti numatytą </w:t>
      </w:r>
      <w:r w:rsidR="00A00B33" w:rsidRPr="00344783">
        <w:t>VPP</w:t>
      </w:r>
      <w:r w:rsidRPr="00344783">
        <w:t xml:space="preserve"> funkciją, tačiau naudotojui reikia atlikti papildomus, nenumatytus ar alternatyvius veiksmus, kad nestabdyti Užsakovo veiklos procesų:</w:t>
      </w:r>
      <w:bookmarkEnd w:id="404"/>
      <w:bookmarkEnd w:id="405"/>
      <w:bookmarkEnd w:id="406"/>
      <w:bookmarkEnd w:id="407"/>
      <w:bookmarkEnd w:id="408"/>
    </w:p>
    <w:p w14:paraId="48363ADD" w14:textId="77777777" w:rsidR="004D0AC4" w:rsidRPr="00344783" w:rsidRDefault="004D0AC4" w:rsidP="00475098">
      <w:pPr>
        <w:pStyle w:val="Heading5"/>
      </w:pPr>
      <w:r w:rsidRPr="00344783">
        <w:t>Reakcijos laikas: Diegėjas turi reaguoti per ne ilgiau nei 8 darbo valandas.</w:t>
      </w:r>
    </w:p>
    <w:p w14:paraId="637D1BE1" w14:textId="77777777" w:rsidR="004D0AC4" w:rsidRPr="00344783" w:rsidRDefault="004D0AC4" w:rsidP="00475098">
      <w:pPr>
        <w:pStyle w:val="Heading5"/>
      </w:pPr>
      <w:r w:rsidRPr="00344783">
        <w:t>Sprendimo laikas: Diegėjas turi išspręsti sutrikimą (problemos šalinimas ir funkcionalumo veikimo atnaujinimas) per ne ilgiau kaip 16 darbo valandų, skaičiuojant nuo reakcijos laiko į gautą pranešimą sutartu būdu. Jei sutrikimo per nurodytą laiką pašalinti negalima, kartu su Užsakovu sutaria dėl sutrikimo pašalinimo laiko.</w:t>
      </w:r>
    </w:p>
    <w:p w14:paraId="51A380A5" w14:textId="34C57499" w:rsidR="004D0AC4" w:rsidRPr="00344783" w:rsidRDefault="004D0AC4" w:rsidP="00475098">
      <w:pPr>
        <w:pStyle w:val="Heading4"/>
      </w:pPr>
      <w:bookmarkStart w:id="409" w:name="_Toc135811045"/>
      <w:bookmarkStart w:id="410" w:name="_Toc147781970"/>
      <w:bookmarkStart w:id="411" w:name="_Toc147782913"/>
      <w:bookmarkStart w:id="412" w:name="_Toc147786923"/>
      <w:bookmarkStart w:id="413" w:name="_Toc153515170"/>
      <w:r w:rsidRPr="00344783">
        <w:t xml:space="preserve">Neesminių sutrikimų šalinimas – kosmetinės ar panašios </w:t>
      </w:r>
      <w:r w:rsidR="00A00B33" w:rsidRPr="00344783">
        <w:t>VPP</w:t>
      </w:r>
      <w:r w:rsidRPr="00344783">
        <w:t xml:space="preserve"> klaidos, kurios neįtakoja korektiško funkcijų veikimo, netrikdo </w:t>
      </w:r>
      <w:r w:rsidR="00A00B33" w:rsidRPr="00344783">
        <w:t>VPP</w:t>
      </w:r>
      <w:r w:rsidRPr="00344783">
        <w:t xml:space="preserve"> darbo ir Užsakovo veiklos procesų:</w:t>
      </w:r>
      <w:bookmarkEnd w:id="409"/>
      <w:bookmarkEnd w:id="410"/>
      <w:bookmarkEnd w:id="411"/>
      <w:bookmarkEnd w:id="412"/>
      <w:bookmarkEnd w:id="413"/>
    </w:p>
    <w:p w14:paraId="088B2817" w14:textId="77777777" w:rsidR="004D0AC4" w:rsidRPr="00344783" w:rsidRDefault="004D0AC4" w:rsidP="00475098">
      <w:pPr>
        <w:pStyle w:val="Heading5"/>
      </w:pPr>
      <w:r w:rsidRPr="00344783">
        <w:t>Reakcijos laikas: Diegėjas turi reaguoti per ne ilgiau nei 8 darbo valandas.</w:t>
      </w:r>
    </w:p>
    <w:p w14:paraId="5D8DAE48" w14:textId="77777777" w:rsidR="004D0AC4" w:rsidRPr="00344783" w:rsidRDefault="004D0AC4" w:rsidP="00475098">
      <w:pPr>
        <w:pStyle w:val="Heading5"/>
      </w:pPr>
      <w:r w:rsidRPr="00344783">
        <w:t>Sprendimo laikas: Diegėjas turi išspręsti sutrikimą (problemos šalinimas ir funkcionalumo veikimo atnaujinimas) per ne ilgiau kaip 24 darbo valandas, skaičiuojant nuo reakcijos laiko į gautą pranešimą sutartu būdu. Jei sutrikimo per nurodytą laiką pašalinti negalima, kartu su Užsakovu sutaria dėl sutrikimo pašalinimo laiko.</w:t>
      </w:r>
    </w:p>
    <w:p w14:paraId="1F63D547" w14:textId="77777777" w:rsidR="004D0AC4" w:rsidRPr="00344783" w:rsidRDefault="004D0AC4" w:rsidP="00475098">
      <w:pPr>
        <w:pStyle w:val="Heading3"/>
        <w:rPr>
          <w:b/>
        </w:rPr>
      </w:pPr>
      <w:bookmarkStart w:id="414" w:name="_Toc153515171"/>
      <w:bookmarkStart w:id="415" w:name="_Toc135811047"/>
      <w:bookmarkStart w:id="416" w:name="_Toc147781972"/>
      <w:bookmarkStart w:id="417" w:name="_Toc147782521"/>
      <w:bookmarkStart w:id="418" w:name="_Toc147782915"/>
      <w:bookmarkStart w:id="419" w:name="_Toc147786925"/>
      <w:r w:rsidRPr="00344783">
        <w:t xml:space="preserve">Kibernetinio saugumo spragų (klaidų) atstatymo trukmės reikalavimai aprašyti Teisių ir saugumo reikalavimuose </w:t>
      </w:r>
      <w:r w:rsidRPr="00344783">
        <w:fldChar w:fldCharType="begin"/>
      </w:r>
      <w:r w:rsidRPr="00344783">
        <w:instrText xml:space="preserve"> REF _Ref153490151 \r \h  \* MERGEFORMAT </w:instrText>
      </w:r>
      <w:r w:rsidRPr="00344783">
        <w:fldChar w:fldCharType="separate"/>
      </w:r>
      <w:r w:rsidRPr="00344783">
        <w:t>8.5.15.9</w:t>
      </w:r>
      <w:r w:rsidRPr="00344783">
        <w:fldChar w:fldCharType="end"/>
      </w:r>
      <w:r w:rsidRPr="00344783">
        <w:t xml:space="preserve"> punkte.</w:t>
      </w:r>
      <w:bookmarkEnd w:id="414"/>
      <w:r w:rsidRPr="00344783">
        <w:t xml:space="preserve"> </w:t>
      </w:r>
    </w:p>
    <w:p w14:paraId="53F9C575" w14:textId="2A7B9D02" w:rsidR="004D0AC4" w:rsidRPr="00344783" w:rsidRDefault="004D0AC4" w:rsidP="00475098">
      <w:pPr>
        <w:pStyle w:val="Heading3"/>
      </w:pPr>
      <w:bookmarkStart w:id="420" w:name="_Toc153515172"/>
      <w:r w:rsidRPr="00344783">
        <w:lastRenderedPageBreak/>
        <w:t xml:space="preserve">Užsakovas reikalaus Diegėjo atlyginti galimus nuostolius dėl </w:t>
      </w:r>
      <w:r w:rsidR="00A00B33" w:rsidRPr="00344783">
        <w:t>VPP</w:t>
      </w:r>
      <w:r w:rsidRPr="00344783">
        <w:t xml:space="preserve"> neveikimo, jei </w:t>
      </w:r>
      <w:r w:rsidR="00A00B33" w:rsidRPr="00344783">
        <w:t>VPP</w:t>
      </w:r>
      <w:r w:rsidRPr="00344783">
        <w:t xml:space="preserve"> neveiks ilgiau kaip vieną kalendorinę dieną dėl Diegėjo kaltės.</w:t>
      </w:r>
      <w:bookmarkEnd w:id="415"/>
      <w:bookmarkEnd w:id="416"/>
      <w:bookmarkEnd w:id="417"/>
      <w:bookmarkEnd w:id="418"/>
      <w:bookmarkEnd w:id="419"/>
      <w:bookmarkEnd w:id="420"/>
    </w:p>
    <w:p w14:paraId="3018E9FA" w14:textId="77777777" w:rsidR="004D0AC4" w:rsidRPr="00344783" w:rsidRDefault="004D0AC4" w:rsidP="00475098">
      <w:pPr>
        <w:pStyle w:val="Heading3"/>
      </w:pPr>
      <w:bookmarkStart w:id="421" w:name="_Toc135811053"/>
      <w:bookmarkStart w:id="422" w:name="_Toc147781978"/>
      <w:bookmarkStart w:id="423" w:name="_Toc147782527"/>
      <w:bookmarkStart w:id="424" w:name="_Toc147782921"/>
      <w:bookmarkStart w:id="425" w:name="_Toc147786931"/>
      <w:bookmarkStart w:id="426" w:name="_Toc153515173"/>
      <w:r w:rsidRPr="00344783">
        <w:t>Išspręstas sutrikimas laikomas uždarytu, jeigu po pranešimo sutartu būdu apie sutrikimo pašalinimą gavimo per dvi (2) darbo dienas Užsakovas nepateikia Diegėjui pretenzijos dėl sutrikimų šalinimo.</w:t>
      </w:r>
      <w:bookmarkEnd w:id="421"/>
      <w:bookmarkEnd w:id="422"/>
      <w:bookmarkEnd w:id="423"/>
      <w:bookmarkEnd w:id="424"/>
      <w:bookmarkEnd w:id="425"/>
      <w:bookmarkEnd w:id="426"/>
      <w:r w:rsidRPr="00344783">
        <w:t xml:space="preserve"> </w:t>
      </w:r>
    </w:p>
    <w:p w14:paraId="46D4F8CE" w14:textId="78CEC66C" w:rsidR="004D0AC4" w:rsidRPr="00344783" w:rsidRDefault="00B209EC" w:rsidP="00475098">
      <w:pPr>
        <w:pStyle w:val="Heading3"/>
      </w:pPr>
      <w:bookmarkStart w:id="427" w:name="_Toc153515174"/>
      <w:r w:rsidRPr="00344783">
        <w:t>Pašalinus sutrikimus Užsakovui turi būti pateikiama atnaujinta VPP produkto versija (arba pataisų paketas), pakeitimų aprašas (release notes) ir atliktas atnaujinimo įdiegimas į visas sutartas VPP aplinkas.</w:t>
      </w:r>
      <w:r w:rsidR="004D0AC4" w:rsidRPr="00344783">
        <w:t>.</w:t>
      </w:r>
      <w:bookmarkEnd w:id="427"/>
      <w:r w:rsidR="004D0AC4" w:rsidRPr="00344783">
        <w:t xml:space="preserve"> </w:t>
      </w:r>
    </w:p>
    <w:p w14:paraId="7359E0A2" w14:textId="1B323304" w:rsidR="004D0AC4" w:rsidRPr="00344783" w:rsidRDefault="004D0AC4" w:rsidP="00D93752">
      <w:pPr>
        <w:pStyle w:val="Heading2"/>
      </w:pPr>
      <w:bookmarkStart w:id="428" w:name="_Toc707221297"/>
      <w:bookmarkStart w:id="429" w:name="_Toc196893968"/>
      <w:bookmarkStart w:id="430" w:name="_Toc228972169"/>
      <w:r w:rsidRPr="00344783">
        <w:t xml:space="preserve">Reikalavimai galutiniam </w:t>
      </w:r>
      <w:r w:rsidR="00A00B33" w:rsidRPr="00344783">
        <w:t>VPP</w:t>
      </w:r>
      <w:r w:rsidRPr="00344783">
        <w:t xml:space="preserve"> priėmimui</w:t>
      </w:r>
      <w:bookmarkEnd w:id="428"/>
      <w:bookmarkEnd w:id="429"/>
      <w:bookmarkEnd w:id="430"/>
    </w:p>
    <w:p w14:paraId="5A0B92F9" w14:textId="0078D6F1" w:rsidR="004D0AC4" w:rsidRPr="00344783" w:rsidRDefault="004D0AC4" w:rsidP="00475098">
      <w:pPr>
        <w:pStyle w:val="Heading3"/>
      </w:pPr>
      <w:bookmarkStart w:id="431" w:name="_Toc153515176"/>
      <w:r w:rsidRPr="00344783">
        <w:t xml:space="preserve">Galutinis </w:t>
      </w:r>
      <w:r w:rsidR="00A00B33" w:rsidRPr="00344783">
        <w:t>VPP</w:t>
      </w:r>
      <w:r w:rsidRPr="00344783">
        <w:t xml:space="preserve"> priėmimas bus vykdomas pasibaigus bandomajai eksploatacijai, t. y. priėmimas galės būti vykdomas tik tada, kai bus pasiekti bandomosios eksploatacijos priėmimo kriterijai.</w:t>
      </w:r>
      <w:bookmarkEnd w:id="431"/>
    </w:p>
    <w:p w14:paraId="0912387F" w14:textId="6F28E8BE" w:rsidR="004D0AC4" w:rsidRPr="00344783" w:rsidRDefault="00A00B33" w:rsidP="00475098">
      <w:pPr>
        <w:pStyle w:val="Heading3"/>
      </w:pPr>
      <w:bookmarkStart w:id="432" w:name="_Toc153515177"/>
      <w:r w:rsidRPr="00344783">
        <w:t>VPP</w:t>
      </w:r>
      <w:r w:rsidR="004D0AC4" w:rsidRPr="00344783">
        <w:t xml:space="preserve"> paslaugos (paslaugų rezultatai) bus priimamos pasirašant Galutinį </w:t>
      </w:r>
      <w:r w:rsidRPr="00344783">
        <w:t>VPP</w:t>
      </w:r>
      <w:r w:rsidR="004D0AC4" w:rsidRPr="00344783">
        <w:t xml:space="preserve"> priėmimo - perdavimo aktą. Paslaugų teikimo etapų priėmimas-perdavimas turi būti įforminamas Tarpiniais paslaugų  priėmimo-perdavimo aktais. Jų kiekis ir laikiškumas turi būti suderintas su Užsakovu pirmame paslaugų teikimo etape „Inicijavimas“ (TS </w:t>
      </w:r>
      <w:r w:rsidR="004D0AC4" w:rsidRPr="00344783">
        <w:fldChar w:fldCharType="begin"/>
      </w:r>
      <w:r w:rsidR="004D0AC4" w:rsidRPr="00344783">
        <w:instrText xml:space="preserve"> REF _Ref165618761 \h  \* MERGEFORMAT </w:instrText>
      </w:r>
      <w:r w:rsidR="004D0AC4" w:rsidRPr="00344783">
        <w:fldChar w:fldCharType="separate"/>
      </w:r>
      <w:r w:rsidR="004D0AC4" w:rsidRPr="00344783">
        <w:t xml:space="preserve">Lentelė Nr. </w:t>
      </w:r>
      <w:r w:rsidR="004D0AC4" w:rsidRPr="00344783">
        <w:rPr>
          <w:noProof/>
        </w:rPr>
        <w:t>4</w:t>
      </w:r>
      <w:r w:rsidR="004D0AC4" w:rsidRPr="00344783">
        <w:t xml:space="preserve"> </w:t>
      </w:r>
      <w:r w:rsidRPr="00344783">
        <w:t>VPP</w:t>
      </w:r>
      <w:r w:rsidR="004D0AC4" w:rsidRPr="00344783">
        <w:t xml:space="preserve"> įgyvendinimo etapai, terminai ir rezultatai</w:t>
      </w:r>
      <w:r w:rsidR="004D0AC4" w:rsidRPr="00344783">
        <w:fldChar w:fldCharType="end"/>
      </w:r>
      <w:r w:rsidR="004D0AC4" w:rsidRPr="00344783">
        <w:t>).</w:t>
      </w:r>
      <w:bookmarkEnd w:id="432"/>
    </w:p>
    <w:p w14:paraId="1B0E120B" w14:textId="77777777" w:rsidR="004D0AC4" w:rsidRPr="00344783" w:rsidRDefault="004D0AC4" w:rsidP="00475098">
      <w:pPr>
        <w:pStyle w:val="Heading3"/>
      </w:pPr>
      <w:bookmarkStart w:id="433" w:name="_Toc153515178"/>
      <w:r w:rsidRPr="00344783">
        <w:t>Siekiant užtikrinti sklandų Projekto tęstinumą:</w:t>
      </w:r>
      <w:bookmarkEnd w:id="433"/>
      <w:r w:rsidRPr="00344783">
        <w:t xml:space="preserve"> </w:t>
      </w:r>
    </w:p>
    <w:p w14:paraId="05D6E26D" w14:textId="77777777" w:rsidR="004D0AC4" w:rsidRPr="00344783" w:rsidRDefault="004D0AC4" w:rsidP="00475098">
      <w:pPr>
        <w:pStyle w:val="Heading4"/>
      </w:pPr>
      <w:r w:rsidRPr="00344783">
        <w:t>Perdavus Sutarties ir jos priedų reikalavimus atitinkantį rezultatą (jo dalį), Paslaugų teikėjas besąlygiškai, neatšaukiamai, neatlygintinai, neribotam laikui suteikia Užsakovui teisę naudotis programine įranga, jai priklausančiomis neterminuotomis licencijomis (jei taikoma) ir parengtais projektiniais dokumentais.</w:t>
      </w:r>
    </w:p>
    <w:p w14:paraId="33F0480B" w14:textId="1FB92C71" w:rsidR="008C3F83" w:rsidRPr="00344783" w:rsidRDefault="004D0AC4" w:rsidP="00475098">
      <w:pPr>
        <w:pStyle w:val="Heading4"/>
      </w:pPr>
      <w:r w:rsidRPr="00344783">
        <w:t>Programinės įrangos naudojimas apima programinės įrangos atsisiuntimą, įdiegimą ir prieigą prie jos. Jei dėl kokios nors priežasties kuri nors šalis nusprendžia nutraukti bendradarbiavimą, Užsakovas vis tiek turi teisę toliau naudotis programine įranga su tomis pačiomis funkcijomis, kurios buvo prieinamos sutarties nutraukimo dieną.</w:t>
      </w:r>
    </w:p>
    <w:sectPr w:rsidR="008C3F83" w:rsidRPr="00344783" w:rsidSect="009322F4">
      <w:pgSz w:w="11906" w:h="16838"/>
      <w:pgMar w:top="567" w:right="567" w:bottom="567" w:left="1134" w:header="283"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FF71E" w14:textId="77777777" w:rsidR="00C81D11" w:rsidRDefault="00C81D11" w:rsidP="00295525">
      <w:r>
        <w:separator/>
      </w:r>
    </w:p>
  </w:endnote>
  <w:endnote w:type="continuationSeparator" w:id="0">
    <w:p w14:paraId="729A9843" w14:textId="77777777" w:rsidR="00C81D11" w:rsidRDefault="00C81D11" w:rsidP="0029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879946"/>
      <w:docPartObj>
        <w:docPartGallery w:val="Page Numbers (Bottom of Page)"/>
        <w:docPartUnique/>
      </w:docPartObj>
    </w:sdtPr>
    <w:sdtEndPr/>
    <w:sdtContent>
      <w:p w14:paraId="113C030A" w14:textId="372A763B" w:rsidR="00911F19" w:rsidRDefault="00911F19" w:rsidP="0099793E">
        <w:pPr>
          <w:pStyle w:val="Footer"/>
          <w:jc w:val="center"/>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7893143"/>
      <w:docPartObj>
        <w:docPartGallery w:val="Page Numbers (Bottom of Page)"/>
        <w:docPartUnique/>
      </w:docPartObj>
    </w:sdtPr>
    <w:sdtEndPr/>
    <w:sdtContent>
      <w:p w14:paraId="1C665D3A" w14:textId="6184DCFE" w:rsidR="00BF01F0" w:rsidRDefault="00BF01F0">
        <w:pPr>
          <w:pStyle w:val="Footer"/>
          <w:jc w:val="right"/>
        </w:pPr>
        <w:r>
          <w:fldChar w:fldCharType="begin"/>
        </w:r>
        <w:r>
          <w:instrText>PAGE   \* MERGEFORMAT</w:instrText>
        </w:r>
        <w:r>
          <w:fldChar w:fldCharType="separate"/>
        </w:r>
        <w:r>
          <w:t>2</w:t>
        </w:r>
        <w:r>
          <w:fldChar w:fldCharType="end"/>
        </w:r>
      </w:p>
    </w:sdtContent>
  </w:sdt>
  <w:p w14:paraId="31DC7329" w14:textId="77777777" w:rsidR="00BF01F0" w:rsidRDefault="00BF01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90637" w14:textId="77777777" w:rsidR="00C81D11" w:rsidRDefault="00C81D11" w:rsidP="00295525">
      <w:r>
        <w:separator/>
      </w:r>
    </w:p>
  </w:footnote>
  <w:footnote w:type="continuationSeparator" w:id="0">
    <w:p w14:paraId="253EA8C9" w14:textId="77777777" w:rsidR="00C81D11" w:rsidRDefault="00C81D11" w:rsidP="00295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75805" w14:textId="0C3A3C82" w:rsidR="00BF01F0" w:rsidRDefault="00973D2B">
    <w:pPr>
      <w:pStyle w:val="Header"/>
    </w:pPr>
    <w:r>
      <w:rPr>
        <w:noProof/>
      </w:rPr>
      <w:drawing>
        <wp:inline distT="0" distB="0" distL="0" distR="0" wp14:anchorId="31300126" wp14:editId="19A8D1F1">
          <wp:extent cx="1048385" cy="501650"/>
          <wp:effectExtent l="0" t="0" r="0" b="0"/>
          <wp:docPr id="1416057472"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D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36436"/>
    <w:multiLevelType w:val="hybridMultilevel"/>
    <w:tmpl w:val="FDA4115E"/>
    <w:lvl w:ilvl="0" w:tplc="300C9CF8">
      <w:start w:val="1"/>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314F2E"/>
    <w:multiLevelType w:val="multilevel"/>
    <w:tmpl w:val="D31EA37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155566F"/>
    <w:multiLevelType w:val="hybridMultilevel"/>
    <w:tmpl w:val="2CF296DC"/>
    <w:lvl w:ilvl="0" w:tplc="24287440">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6E76B88"/>
    <w:multiLevelType w:val="multilevel"/>
    <w:tmpl w:val="32962216"/>
    <w:lvl w:ilvl="0">
      <w:start w:val="1"/>
      <w:numFmt w:val="decimal"/>
      <w:lvlText w:val="%1."/>
      <w:lvlJc w:val="left"/>
      <w:pPr>
        <w:ind w:left="360" w:hanging="360"/>
      </w:pPr>
    </w:lvl>
    <w:lvl w:ilvl="1">
      <w:start w:val="1"/>
      <w:numFmt w:val="decimal"/>
      <w:lvlText w:val="%1.%2."/>
      <w:lvlJc w:val="left"/>
      <w:pPr>
        <w:ind w:left="0" w:firstLine="0"/>
      </w:pPr>
      <w:rPr>
        <w:b w:val="0"/>
        <w:bCs/>
      </w:rPr>
    </w:lvl>
    <w:lvl w:ilvl="2">
      <w:start w:val="1"/>
      <w:numFmt w:val="decimal"/>
      <w:lvlText w:val="%1.%2.%3."/>
      <w:lvlJc w:val="left"/>
      <w:pPr>
        <w:ind w:left="3261" w:firstLine="0"/>
      </w:pPr>
      <w:rPr>
        <w:b w:val="0"/>
        <w:bCs/>
      </w:rPr>
    </w:lvl>
    <w:lvl w:ilvl="3">
      <w:start w:val="1"/>
      <w:numFmt w:val="decimal"/>
      <w:lvlText w:val="%1.%2.%3.%4."/>
      <w:lvlJc w:val="left"/>
      <w:pPr>
        <w:ind w:left="3885" w:hanging="1134"/>
      </w:pPr>
      <w:rPr>
        <w:b w:val="0"/>
        <w:bCs w:val="0"/>
        <w:sz w:val="22"/>
        <w:szCs w:val="22"/>
      </w:rPr>
    </w:lvl>
    <w:lvl w:ilvl="4">
      <w:start w:val="1"/>
      <w:numFmt w:val="decimal"/>
      <w:lvlText w:val="%5."/>
      <w:lvlJc w:val="left"/>
      <w:pPr>
        <w:ind w:left="1474" w:hanging="567"/>
      </w:pPr>
    </w:lvl>
    <w:lvl w:ilvl="5">
      <w:start w:val="1"/>
      <w:numFmt w:val="decimal"/>
      <w:lvlText w:val="%1.%2.%3.%4.%5.%6."/>
      <w:lvlJc w:val="left"/>
      <w:pPr>
        <w:ind w:left="2041" w:hanging="850"/>
      </w:pPr>
    </w:lvl>
    <w:lvl w:ilvl="6">
      <w:start w:val="1"/>
      <w:numFmt w:val="decimal"/>
      <w:lvlText w:val="%1.%2.%3.%4.%5.%6.%7."/>
      <w:lvlJc w:val="left"/>
      <w:pPr>
        <w:ind w:left="1077" w:hanging="227"/>
      </w:pPr>
    </w:lvl>
    <w:lvl w:ilvl="7">
      <w:start w:val="1"/>
      <w:numFmt w:val="decimal"/>
      <w:lvlText w:val="%1.%2.%3.%4.%5.%6.%7.%8."/>
      <w:lvlJc w:val="left"/>
      <w:pPr>
        <w:ind w:left="1247" w:hanging="227"/>
      </w:pPr>
    </w:lvl>
    <w:lvl w:ilvl="8">
      <w:start w:val="1"/>
      <w:numFmt w:val="decimal"/>
      <w:lvlText w:val="%1.%2.%3.%4.%5.%6.%7.%8.%9."/>
      <w:lvlJc w:val="left"/>
      <w:pPr>
        <w:ind w:left="1417" w:hanging="227"/>
      </w:pPr>
    </w:lvl>
  </w:abstractNum>
  <w:abstractNum w:abstractNumId="5" w15:restartNumberingAfterBreak="0">
    <w:nsid w:val="6EAF763F"/>
    <w:multiLevelType w:val="hybridMultilevel"/>
    <w:tmpl w:val="7EECCA2E"/>
    <w:lvl w:ilvl="0" w:tplc="C914BD82">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7641892">
    <w:abstractNumId w:val="2"/>
  </w:num>
  <w:num w:numId="2" w16cid:durableId="1180704523">
    <w:abstractNumId w:val="0"/>
  </w:num>
  <w:num w:numId="3" w16cid:durableId="791286623">
    <w:abstractNumId w:val="3"/>
  </w:num>
  <w:num w:numId="4" w16cid:durableId="904682473">
    <w:abstractNumId w:val="2"/>
  </w:num>
  <w:num w:numId="5" w16cid:durableId="1116406874">
    <w:abstractNumId w:val="2"/>
  </w:num>
  <w:num w:numId="6" w16cid:durableId="1524977502">
    <w:abstractNumId w:val="2"/>
  </w:num>
  <w:num w:numId="7" w16cid:durableId="1602107295">
    <w:abstractNumId w:val="1"/>
  </w:num>
  <w:num w:numId="8" w16cid:durableId="676927868">
    <w:abstractNumId w:val="5"/>
  </w:num>
  <w:num w:numId="9" w16cid:durableId="330960238">
    <w:abstractNumId w:val="5"/>
  </w:num>
  <w:num w:numId="10" w16cid:durableId="1773547282">
    <w:abstractNumId w:val="5"/>
  </w:num>
  <w:num w:numId="11" w16cid:durableId="78019813">
    <w:abstractNumId w:val="4"/>
  </w:num>
  <w:num w:numId="12" w16cid:durableId="1846892979">
    <w:abstractNumId w:val="2"/>
  </w:num>
  <w:num w:numId="13" w16cid:durableId="47610392">
    <w:abstractNumId w:val="2"/>
  </w:num>
  <w:num w:numId="14" w16cid:durableId="338891779">
    <w:abstractNumId w:val="2"/>
  </w:num>
  <w:num w:numId="15" w16cid:durableId="20744273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A4E"/>
    <w:rsid w:val="00007362"/>
    <w:rsid w:val="000073A0"/>
    <w:rsid w:val="000077BA"/>
    <w:rsid w:val="00010074"/>
    <w:rsid w:val="00011416"/>
    <w:rsid w:val="00011ACA"/>
    <w:rsid w:val="00014B91"/>
    <w:rsid w:val="000311E8"/>
    <w:rsid w:val="000335DF"/>
    <w:rsid w:val="00034565"/>
    <w:rsid w:val="00042630"/>
    <w:rsid w:val="00042BE4"/>
    <w:rsid w:val="0004354A"/>
    <w:rsid w:val="000459E6"/>
    <w:rsid w:val="0004667A"/>
    <w:rsid w:val="00050829"/>
    <w:rsid w:val="0005278B"/>
    <w:rsid w:val="00052BC4"/>
    <w:rsid w:val="000531F1"/>
    <w:rsid w:val="00053387"/>
    <w:rsid w:val="00055699"/>
    <w:rsid w:val="000566CC"/>
    <w:rsid w:val="00056B3B"/>
    <w:rsid w:val="00060682"/>
    <w:rsid w:val="000636B1"/>
    <w:rsid w:val="0006415D"/>
    <w:rsid w:val="00072946"/>
    <w:rsid w:val="00073914"/>
    <w:rsid w:val="000742CC"/>
    <w:rsid w:val="00074DE6"/>
    <w:rsid w:val="00075C9A"/>
    <w:rsid w:val="00076352"/>
    <w:rsid w:val="000766DD"/>
    <w:rsid w:val="00076A1B"/>
    <w:rsid w:val="00077611"/>
    <w:rsid w:val="00080B9A"/>
    <w:rsid w:val="00080BF3"/>
    <w:rsid w:val="00085F64"/>
    <w:rsid w:val="000868EB"/>
    <w:rsid w:val="0008767E"/>
    <w:rsid w:val="00090DE7"/>
    <w:rsid w:val="000922BB"/>
    <w:rsid w:val="0009309F"/>
    <w:rsid w:val="00093BE3"/>
    <w:rsid w:val="00094DB7"/>
    <w:rsid w:val="00095046"/>
    <w:rsid w:val="0009718D"/>
    <w:rsid w:val="000A3130"/>
    <w:rsid w:val="000A39AA"/>
    <w:rsid w:val="000A43AF"/>
    <w:rsid w:val="000A7B45"/>
    <w:rsid w:val="000A7E10"/>
    <w:rsid w:val="000B2E39"/>
    <w:rsid w:val="000B60A9"/>
    <w:rsid w:val="000B67B1"/>
    <w:rsid w:val="000B6A44"/>
    <w:rsid w:val="000C45A3"/>
    <w:rsid w:val="000C4A11"/>
    <w:rsid w:val="000C74E2"/>
    <w:rsid w:val="000C7655"/>
    <w:rsid w:val="000D3A0E"/>
    <w:rsid w:val="000D5074"/>
    <w:rsid w:val="000D54CA"/>
    <w:rsid w:val="000D689E"/>
    <w:rsid w:val="000D78B4"/>
    <w:rsid w:val="000D7A05"/>
    <w:rsid w:val="000E4F56"/>
    <w:rsid w:val="000E75F8"/>
    <w:rsid w:val="000F14F4"/>
    <w:rsid w:val="000F2890"/>
    <w:rsid w:val="000F2EA2"/>
    <w:rsid w:val="000F52E1"/>
    <w:rsid w:val="000F5491"/>
    <w:rsid w:val="000F5C13"/>
    <w:rsid w:val="00101DED"/>
    <w:rsid w:val="00123F97"/>
    <w:rsid w:val="0012659B"/>
    <w:rsid w:val="00131914"/>
    <w:rsid w:val="00132A85"/>
    <w:rsid w:val="00141EB4"/>
    <w:rsid w:val="00146363"/>
    <w:rsid w:val="00146D38"/>
    <w:rsid w:val="001476E1"/>
    <w:rsid w:val="00147931"/>
    <w:rsid w:val="00151515"/>
    <w:rsid w:val="00156D4B"/>
    <w:rsid w:val="00162E72"/>
    <w:rsid w:val="001644EE"/>
    <w:rsid w:val="00170689"/>
    <w:rsid w:val="00171411"/>
    <w:rsid w:val="00172B4C"/>
    <w:rsid w:val="0017476D"/>
    <w:rsid w:val="0017518E"/>
    <w:rsid w:val="00175378"/>
    <w:rsid w:val="00175796"/>
    <w:rsid w:val="001757AE"/>
    <w:rsid w:val="0017616E"/>
    <w:rsid w:val="00181304"/>
    <w:rsid w:val="0018181F"/>
    <w:rsid w:val="001845A7"/>
    <w:rsid w:val="00184EC0"/>
    <w:rsid w:val="001868FA"/>
    <w:rsid w:val="00191FD5"/>
    <w:rsid w:val="0019468B"/>
    <w:rsid w:val="00195E29"/>
    <w:rsid w:val="001A0A22"/>
    <w:rsid w:val="001A0AAD"/>
    <w:rsid w:val="001B0B29"/>
    <w:rsid w:val="001B52A5"/>
    <w:rsid w:val="001B75E9"/>
    <w:rsid w:val="001B7B02"/>
    <w:rsid w:val="001C0AF9"/>
    <w:rsid w:val="001C10D7"/>
    <w:rsid w:val="001C23D3"/>
    <w:rsid w:val="001C417F"/>
    <w:rsid w:val="001C6EE0"/>
    <w:rsid w:val="001D0B02"/>
    <w:rsid w:val="001D3252"/>
    <w:rsid w:val="001D4389"/>
    <w:rsid w:val="001D55C1"/>
    <w:rsid w:val="001D5D03"/>
    <w:rsid w:val="001D7B72"/>
    <w:rsid w:val="001E0201"/>
    <w:rsid w:val="001E03A9"/>
    <w:rsid w:val="001E05EA"/>
    <w:rsid w:val="001E1AB9"/>
    <w:rsid w:val="001E26E5"/>
    <w:rsid w:val="001E2814"/>
    <w:rsid w:val="001E4548"/>
    <w:rsid w:val="001E4AA5"/>
    <w:rsid w:val="001E5092"/>
    <w:rsid w:val="001E50FA"/>
    <w:rsid w:val="001E59C0"/>
    <w:rsid w:val="001E6DEE"/>
    <w:rsid w:val="001E7A48"/>
    <w:rsid w:val="001F1FFC"/>
    <w:rsid w:val="001F2D0C"/>
    <w:rsid w:val="001F62BC"/>
    <w:rsid w:val="001F65CE"/>
    <w:rsid w:val="00200E37"/>
    <w:rsid w:val="002039A1"/>
    <w:rsid w:val="002052E3"/>
    <w:rsid w:val="00211DBD"/>
    <w:rsid w:val="00214864"/>
    <w:rsid w:val="0022319E"/>
    <w:rsid w:val="002232F7"/>
    <w:rsid w:val="00224220"/>
    <w:rsid w:val="0022425B"/>
    <w:rsid w:val="00224A84"/>
    <w:rsid w:val="00224C9E"/>
    <w:rsid w:val="002316AF"/>
    <w:rsid w:val="00231D8A"/>
    <w:rsid w:val="00233A53"/>
    <w:rsid w:val="00234A3D"/>
    <w:rsid w:val="00241DEC"/>
    <w:rsid w:val="002420B8"/>
    <w:rsid w:val="0024293F"/>
    <w:rsid w:val="00243013"/>
    <w:rsid w:val="002432B7"/>
    <w:rsid w:val="00244DCD"/>
    <w:rsid w:val="002456D1"/>
    <w:rsid w:val="002457C4"/>
    <w:rsid w:val="00246352"/>
    <w:rsid w:val="00251EA1"/>
    <w:rsid w:val="00253EEF"/>
    <w:rsid w:val="002630A0"/>
    <w:rsid w:val="002634AD"/>
    <w:rsid w:val="002639E3"/>
    <w:rsid w:val="00265727"/>
    <w:rsid w:val="0026584C"/>
    <w:rsid w:val="00271024"/>
    <w:rsid w:val="00276B11"/>
    <w:rsid w:val="00277137"/>
    <w:rsid w:val="00280275"/>
    <w:rsid w:val="002804C1"/>
    <w:rsid w:val="0028058A"/>
    <w:rsid w:val="00284387"/>
    <w:rsid w:val="00285257"/>
    <w:rsid w:val="00286B97"/>
    <w:rsid w:val="00286C6A"/>
    <w:rsid w:val="00287EF6"/>
    <w:rsid w:val="00290258"/>
    <w:rsid w:val="00290C43"/>
    <w:rsid w:val="00290E28"/>
    <w:rsid w:val="00292EF8"/>
    <w:rsid w:val="00293C60"/>
    <w:rsid w:val="00293DC7"/>
    <w:rsid w:val="00295525"/>
    <w:rsid w:val="002A2835"/>
    <w:rsid w:val="002A284E"/>
    <w:rsid w:val="002A294E"/>
    <w:rsid w:val="002A5A37"/>
    <w:rsid w:val="002A7006"/>
    <w:rsid w:val="002B0790"/>
    <w:rsid w:val="002B39A2"/>
    <w:rsid w:val="002B5474"/>
    <w:rsid w:val="002B5BE9"/>
    <w:rsid w:val="002B5E99"/>
    <w:rsid w:val="002B6786"/>
    <w:rsid w:val="002B7201"/>
    <w:rsid w:val="002B7B49"/>
    <w:rsid w:val="002C0175"/>
    <w:rsid w:val="002C0A87"/>
    <w:rsid w:val="002C2E48"/>
    <w:rsid w:val="002C32F0"/>
    <w:rsid w:val="002C3449"/>
    <w:rsid w:val="002C5F44"/>
    <w:rsid w:val="002D6E4C"/>
    <w:rsid w:val="002D758A"/>
    <w:rsid w:val="002E1221"/>
    <w:rsid w:val="002E1823"/>
    <w:rsid w:val="002E1E88"/>
    <w:rsid w:val="002E3C06"/>
    <w:rsid w:val="002E5359"/>
    <w:rsid w:val="002E5DC8"/>
    <w:rsid w:val="002E7976"/>
    <w:rsid w:val="002F06CB"/>
    <w:rsid w:val="002F20AA"/>
    <w:rsid w:val="002F2269"/>
    <w:rsid w:val="002F231D"/>
    <w:rsid w:val="002F59B4"/>
    <w:rsid w:val="003011E1"/>
    <w:rsid w:val="00302E13"/>
    <w:rsid w:val="00303FBC"/>
    <w:rsid w:val="00306C4C"/>
    <w:rsid w:val="00307AB0"/>
    <w:rsid w:val="00307BDA"/>
    <w:rsid w:val="00310614"/>
    <w:rsid w:val="00310967"/>
    <w:rsid w:val="00310C01"/>
    <w:rsid w:val="003123B1"/>
    <w:rsid w:val="00315504"/>
    <w:rsid w:val="003220EA"/>
    <w:rsid w:val="00323803"/>
    <w:rsid w:val="003246CB"/>
    <w:rsid w:val="003248C0"/>
    <w:rsid w:val="003257A8"/>
    <w:rsid w:val="00333266"/>
    <w:rsid w:val="00343062"/>
    <w:rsid w:val="00343A07"/>
    <w:rsid w:val="00343C37"/>
    <w:rsid w:val="0034446C"/>
    <w:rsid w:val="00344783"/>
    <w:rsid w:val="00344C07"/>
    <w:rsid w:val="00345435"/>
    <w:rsid w:val="00347BBF"/>
    <w:rsid w:val="00355D99"/>
    <w:rsid w:val="0035796F"/>
    <w:rsid w:val="00360BB4"/>
    <w:rsid w:val="00363BCB"/>
    <w:rsid w:val="00366786"/>
    <w:rsid w:val="003710B2"/>
    <w:rsid w:val="00372004"/>
    <w:rsid w:val="003720A2"/>
    <w:rsid w:val="003728A6"/>
    <w:rsid w:val="00372C71"/>
    <w:rsid w:val="00373FBB"/>
    <w:rsid w:val="00374901"/>
    <w:rsid w:val="0037490F"/>
    <w:rsid w:val="003804C5"/>
    <w:rsid w:val="00381BD7"/>
    <w:rsid w:val="00382A17"/>
    <w:rsid w:val="003842F6"/>
    <w:rsid w:val="00385E2C"/>
    <w:rsid w:val="00386CC2"/>
    <w:rsid w:val="00386D21"/>
    <w:rsid w:val="003937FE"/>
    <w:rsid w:val="0039403C"/>
    <w:rsid w:val="0039778A"/>
    <w:rsid w:val="003A24E5"/>
    <w:rsid w:val="003A265F"/>
    <w:rsid w:val="003A5355"/>
    <w:rsid w:val="003A5853"/>
    <w:rsid w:val="003A5E43"/>
    <w:rsid w:val="003A7295"/>
    <w:rsid w:val="003A7CDB"/>
    <w:rsid w:val="003B05BA"/>
    <w:rsid w:val="003B17D8"/>
    <w:rsid w:val="003B2749"/>
    <w:rsid w:val="003B3615"/>
    <w:rsid w:val="003B75A1"/>
    <w:rsid w:val="003C38F3"/>
    <w:rsid w:val="003C3C44"/>
    <w:rsid w:val="003C4493"/>
    <w:rsid w:val="003C73B3"/>
    <w:rsid w:val="003C740C"/>
    <w:rsid w:val="003D0838"/>
    <w:rsid w:val="003D1F67"/>
    <w:rsid w:val="003D368E"/>
    <w:rsid w:val="003D3ECD"/>
    <w:rsid w:val="003D5536"/>
    <w:rsid w:val="003D57E1"/>
    <w:rsid w:val="003D7D0B"/>
    <w:rsid w:val="003E02E3"/>
    <w:rsid w:val="003E1A7F"/>
    <w:rsid w:val="003E23B2"/>
    <w:rsid w:val="003E31B8"/>
    <w:rsid w:val="003E48E6"/>
    <w:rsid w:val="003E5ADF"/>
    <w:rsid w:val="003E5D30"/>
    <w:rsid w:val="003F3508"/>
    <w:rsid w:val="003F6B74"/>
    <w:rsid w:val="00400BAA"/>
    <w:rsid w:val="0040371E"/>
    <w:rsid w:val="00404244"/>
    <w:rsid w:val="004047B1"/>
    <w:rsid w:val="00406AFA"/>
    <w:rsid w:val="004104BE"/>
    <w:rsid w:val="00411545"/>
    <w:rsid w:val="00413824"/>
    <w:rsid w:val="00414B43"/>
    <w:rsid w:val="0042167C"/>
    <w:rsid w:val="00422AB0"/>
    <w:rsid w:val="00423AC4"/>
    <w:rsid w:val="0042482D"/>
    <w:rsid w:val="00426BA1"/>
    <w:rsid w:val="00430481"/>
    <w:rsid w:val="00443CAD"/>
    <w:rsid w:val="00443EEA"/>
    <w:rsid w:val="00444140"/>
    <w:rsid w:val="00446A0E"/>
    <w:rsid w:val="00446DC7"/>
    <w:rsid w:val="004506A1"/>
    <w:rsid w:val="00452B0B"/>
    <w:rsid w:val="004555C8"/>
    <w:rsid w:val="00457569"/>
    <w:rsid w:val="00461213"/>
    <w:rsid w:val="00461367"/>
    <w:rsid w:val="004620E3"/>
    <w:rsid w:val="004654F7"/>
    <w:rsid w:val="00467BE3"/>
    <w:rsid w:val="0047094E"/>
    <w:rsid w:val="0047095C"/>
    <w:rsid w:val="00472275"/>
    <w:rsid w:val="004737E8"/>
    <w:rsid w:val="0047389E"/>
    <w:rsid w:val="00474734"/>
    <w:rsid w:val="00475098"/>
    <w:rsid w:val="00477121"/>
    <w:rsid w:val="00482028"/>
    <w:rsid w:val="00482EF0"/>
    <w:rsid w:val="00485E44"/>
    <w:rsid w:val="00487610"/>
    <w:rsid w:val="0049063A"/>
    <w:rsid w:val="00491CF3"/>
    <w:rsid w:val="00493F5A"/>
    <w:rsid w:val="004940E7"/>
    <w:rsid w:val="004949D1"/>
    <w:rsid w:val="00494A4D"/>
    <w:rsid w:val="004953CC"/>
    <w:rsid w:val="00495563"/>
    <w:rsid w:val="00495684"/>
    <w:rsid w:val="004960DA"/>
    <w:rsid w:val="0049666C"/>
    <w:rsid w:val="004A0D61"/>
    <w:rsid w:val="004A130B"/>
    <w:rsid w:val="004A6DDE"/>
    <w:rsid w:val="004B0CA6"/>
    <w:rsid w:val="004B30AF"/>
    <w:rsid w:val="004B335C"/>
    <w:rsid w:val="004B6F32"/>
    <w:rsid w:val="004C0DE5"/>
    <w:rsid w:val="004C2DB4"/>
    <w:rsid w:val="004C30AD"/>
    <w:rsid w:val="004C4036"/>
    <w:rsid w:val="004C7D8F"/>
    <w:rsid w:val="004D0AC4"/>
    <w:rsid w:val="004D2A28"/>
    <w:rsid w:val="004D7200"/>
    <w:rsid w:val="004E515F"/>
    <w:rsid w:val="004E665D"/>
    <w:rsid w:val="004F228E"/>
    <w:rsid w:val="004F4A9F"/>
    <w:rsid w:val="004F50C3"/>
    <w:rsid w:val="005005A0"/>
    <w:rsid w:val="005018E5"/>
    <w:rsid w:val="00502145"/>
    <w:rsid w:val="005029F8"/>
    <w:rsid w:val="00506386"/>
    <w:rsid w:val="00506A3F"/>
    <w:rsid w:val="00506DE0"/>
    <w:rsid w:val="00506FEF"/>
    <w:rsid w:val="00511CF1"/>
    <w:rsid w:val="00514A90"/>
    <w:rsid w:val="00514FD3"/>
    <w:rsid w:val="0052380B"/>
    <w:rsid w:val="005249F1"/>
    <w:rsid w:val="00525928"/>
    <w:rsid w:val="005277E4"/>
    <w:rsid w:val="00527B20"/>
    <w:rsid w:val="005302D6"/>
    <w:rsid w:val="0053130A"/>
    <w:rsid w:val="00537355"/>
    <w:rsid w:val="005416F7"/>
    <w:rsid w:val="0054196A"/>
    <w:rsid w:val="00543FA5"/>
    <w:rsid w:val="005468DA"/>
    <w:rsid w:val="005502F4"/>
    <w:rsid w:val="00550588"/>
    <w:rsid w:val="00550B8B"/>
    <w:rsid w:val="0055182A"/>
    <w:rsid w:val="00552468"/>
    <w:rsid w:val="00554447"/>
    <w:rsid w:val="00560A36"/>
    <w:rsid w:val="0056183C"/>
    <w:rsid w:val="00561B8F"/>
    <w:rsid w:val="00562FA3"/>
    <w:rsid w:val="005645A2"/>
    <w:rsid w:val="00565EFF"/>
    <w:rsid w:val="005661F6"/>
    <w:rsid w:val="00566DCE"/>
    <w:rsid w:val="0056736F"/>
    <w:rsid w:val="00567E59"/>
    <w:rsid w:val="00571661"/>
    <w:rsid w:val="005730D6"/>
    <w:rsid w:val="005732A4"/>
    <w:rsid w:val="00573498"/>
    <w:rsid w:val="005742F3"/>
    <w:rsid w:val="005745D6"/>
    <w:rsid w:val="00580350"/>
    <w:rsid w:val="0058165C"/>
    <w:rsid w:val="00581F9A"/>
    <w:rsid w:val="00585662"/>
    <w:rsid w:val="00592F8A"/>
    <w:rsid w:val="005931F5"/>
    <w:rsid w:val="00593247"/>
    <w:rsid w:val="005953A2"/>
    <w:rsid w:val="00595C6F"/>
    <w:rsid w:val="005971B6"/>
    <w:rsid w:val="005A1969"/>
    <w:rsid w:val="005A1C46"/>
    <w:rsid w:val="005B17E6"/>
    <w:rsid w:val="005B20C2"/>
    <w:rsid w:val="005B2F00"/>
    <w:rsid w:val="005B5410"/>
    <w:rsid w:val="005B6A9C"/>
    <w:rsid w:val="005C5FF8"/>
    <w:rsid w:val="005C6F1E"/>
    <w:rsid w:val="005D1063"/>
    <w:rsid w:val="005D27E1"/>
    <w:rsid w:val="005D519D"/>
    <w:rsid w:val="005D6C42"/>
    <w:rsid w:val="005D7ECF"/>
    <w:rsid w:val="005E0933"/>
    <w:rsid w:val="005E42DD"/>
    <w:rsid w:val="005E49D7"/>
    <w:rsid w:val="005E540F"/>
    <w:rsid w:val="005E75D7"/>
    <w:rsid w:val="005F75E9"/>
    <w:rsid w:val="00603DFF"/>
    <w:rsid w:val="00604EBB"/>
    <w:rsid w:val="006053D1"/>
    <w:rsid w:val="006066B4"/>
    <w:rsid w:val="00607293"/>
    <w:rsid w:val="006123CC"/>
    <w:rsid w:val="006137E7"/>
    <w:rsid w:val="00617F55"/>
    <w:rsid w:val="006209AA"/>
    <w:rsid w:val="00622E08"/>
    <w:rsid w:val="0062703F"/>
    <w:rsid w:val="006300CD"/>
    <w:rsid w:val="00630E18"/>
    <w:rsid w:val="00640B53"/>
    <w:rsid w:val="0064101C"/>
    <w:rsid w:val="006415F3"/>
    <w:rsid w:val="006427EC"/>
    <w:rsid w:val="00644EC0"/>
    <w:rsid w:val="00652493"/>
    <w:rsid w:val="0065608E"/>
    <w:rsid w:val="00661C95"/>
    <w:rsid w:val="0066225E"/>
    <w:rsid w:val="00662F31"/>
    <w:rsid w:val="00665473"/>
    <w:rsid w:val="0066572F"/>
    <w:rsid w:val="00670555"/>
    <w:rsid w:val="006747BA"/>
    <w:rsid w:val="00674F4F"/>
    <w:rsid w:val="00676D0C"/>
    <w:rsid w:val="006771BB"/>
    <w:rsid w:val="006801F2"/>
    <w:rsid w:val="00683579"/>
    <w:rsid w:val="00683A66"/>
    <w:rsid w:val="00684F28"/>
    <w:rsid w:val="00685A39"/>
    <w:rsid w:val="00686701"/>
    <w:rsid w:val="00686A9B"/>
    <w:rsid w:val="00686C33"/>
    <w:rsid w:val="00687A25"/>
    <w:rsid w:val="0069344F"/>
    <w:rsid w:val="00694EEB"/>
    <w:rsid w:val="00696D0C"/>
    <w:rsid w:val="006A0A15"/>
    <w:rsid w:val="006A6B67"/>
    <w:rsid w:val="006A6C57"/>
    <w:rsid w:val="006A6FB8"/>
    <w:rsid w:val="006A7A3F"/>
    <w:rsid w:val="006B0D46"/>
    <w:rsid w:val="006B1226"/>
    <w:rsid w:val="006B344E"/>
    <w:rsid w:val="006B41BE"/>
    <w:rsid w:val="006B6F17"/>
    <w:rsid w:val="006C0704"/>
    <w:rsid w:val="006C2792"/>
    <w:rsid w:val="006C2C95"/>
    <w:rsid w:val="006C6841"/>
    <w:rsid w:val="006C6BE7"/>
    <w:rsid w:val="006D038C"/>
    <w:rsid w:val="006D0399"/>
    <w:rsid w:val="006D08CC"/>
    <w:rsid w:val="006D1058"/>
    <w:rsid w:val="006D18DA"/>
    <w:rsid w:val="006D3D7A"/>
    <w:rsid w:val="006D58FD"/>
    <w:rsid w:val="006D6A7E"/>
    <w:rsid w:val="006E226A"/>
    <w:rsid w:val="006E2D81"/>
    <w:rsid w:val="006E5D40"/>
    <w:rsid w:val="006F2174"/>
    <w:rsid w:val="006F3884"/>
    <w:rsid w:val="006F58AF"/>
    <w:rsid w:val="006F6158"/>
    <w:rsid w:val="007019EA"/>
    <w:rsid w:val="007048E9"/>
    <w:rsid w:val="00704B51"/>
    <w:rsid w:val="00705256"/>
    <w:rsid w:val="00706C08"/>
    <w:rsid w:val="00713198"/>
    <w:rsid w:val="00713415"/>
    <w:rsid w:val="007148C6"/>
    <w:rsid w:val="00714D54"/>
    <w:rsid w:val="00714DE5"/>
    <w:rsid w:val="007159BF"/>
    <w:rsid w:val="0071663A"/>
    <w:rsid w:val="00716F72"/>
    <w:rsid w:val="007218C4"/>
    <w:rsid w:val="00722136"/>
    <w:rsid w:val="00724EC6"/>
    <w:rsid w:val="007278B4"/>
    <w:rsid w:val="00732D39"/>
    <w:rsid w:val="00735A4E"/>
    <w:rsid w:val="007427BE"/>
    <w:rsid w:val="00743A3A"/>
    <w:rsid w:val="00745D89"/>
    <w:rsid w:val="00747E18"/>
    <w:rsid w:val="00750A8D"/>
    <w:rsid w:val="0075239D"/>
    <w:rsid w:val="00753D9C"/>
    <w:rsid w:val="00754601"/>
    <w:rsid w:val="00754D81"/>
    <w:rsid w:val="007558CE"/>
    <w:rsid w:val="007609E5"/>
    <w:rsid w:val="00763EE5"/>
    <w:rsid w:val="00764F9E"/>
    <w:rsid w:val="007713FF"/>
    <w:rsid w:val="00771FC1"/>
    <w:rsid w:val="007746B1"/>
    <w:rsid w:val="007753E8"/>
    <w:rsid w:val="0078223A"/>
    <w:rsid w:val="0078240F"/>
    <w:rsid w:val="00785555"/>
    <w:rsid w:val="0078612F"/>
    <w:rsid w:val="0079466C"/>
    <w:rsid w:val="007947C3"/>
    <w:rsid w:val="007965AF"/>
    <w:rsid w:val="007A057A"/>
    <w:rsid w:val="007A317E"/>
    <w:rsid w:val="007A4C03"/>
    <w:rsid w:val="007B1F11"/>
    <w:rsid w:val="007B3A04"/>
    <w:rsid w:val="007B617C"/>
    <w:rsid w:val="007B7029"/>
    <w:rsid w:val="007C0446"/>
    <w:rsid w:val="007C5799"/>
    <w:rsid w:val="007C5FA1"/>
    <w:rsid w:val="007C757A"/>
    <w:rsid w:val="007D10BC"/>
    <w:rsid w:val="007D34DC"/>
    <w:rsid w:val="007D4154"/>
    <w:rsid w:val="007D5B45"/>
    <w:rsid w:val="007D77EA"/>
    <w:rsid w:val="007E2B64"/>
    <w:rsid w:val="007E4814"/>
    <w:rsid w:val="007E6F9A"/>
    <w:rsid w:val="007F0347"/>
    <w:rsid w:val="007F0A4D"/>
    <w:rsid w:val="007F1639"/>
    <w:rsid w:val="007F39DA"/>
    <w:rsid w:val="007F4797"/>
    <w:rsid w:val="007F6A9C"/>
    <w:rsid w:val="008017FE"/>
    <w:rsid w:val="008020F3"/>
    <w:rsid w:val="008043B2"/>
    <w:rsid w:val="00811C08"/>
    <w:rsid w:val="00812C55"/>
    <w:rsid w:val="00813516"/>
    <w:rsid w:val="00816598"/>
    <w:rsid w:val="00816B47"/>
    <w:rsid w:val="00816E30"/>
    <w:rsid w:val="00817705"/>
    <w:rsid w:val="00821BAA"/>
    <w:rsid w:val="0082474D"/>
    <w:rsid w:val="00827382"/>
    <w:rsid w:val="0083138F"/>
    <w:rsid w:val="00835274"/>
    <w:rsid w:val="008405E4"/>
    <w:rsid w:val="008415E8"/>
    <w:rsid w:val="0084371D"/>
    <w:rsid w:val="00844E87"/>
    <w:rsid w:val="00846254"/>
    <w:rsid w:val="00846EF0"/>
    <w:rsid w:val="008516AA"/>
    <w:rsid w:val="00851F5F"/>
    <w:rsid w:val="00852B29"/>
    <w:rsid w:val="0085347B"/>
    <w:rsid w:val="00853F61"/>
    <w:rsid w:val="008605FE"/>
    <w:rsid w:val="00860A3D"/>
    <w:rsid w:val="00860C59"/>
    <w:rsid w:val="00860E2A"/>
    <w:rsid w:val="00863293"/>
    <w:rsid w:val="00863E60"/>
    <w:rsid w:val="00866E63"/>
    <w:rsid w:val="008701E7"/>
    <w:rsid w:val="00870684"/>
    <w:rsid w:val="00871B19"/>
    <w:rsid w:val="00872128"/>
    <w:rsid w:val="00872913"/>
    <w:rsid w:val="008739C1"/>
    <w:rsid w:val="00874DD1"/>
    <w:rsid w:val="00875AAC"/>
    <w:rsid w:val="008852EE"/>
    <w:rsid w:val="0088584A"/>
    <w:rsid w:val="0088651D"/>
    <w:rsid w:val="008876F0"/>
    <w:rsid w:val="00894BA3"/>
    <w:rsid w:val="00896B64"/>
    <w:rsid w:val="008A16CF"/>
    <w:rsid w:val="008A25BC"/>
    <w:rsid w:val="008A2C2B"/>
    <w:rsid w:val="008A4992"/>
    <w:rsid w:val="008A5B4B"/>
    <w:rsid w:val="008A71E9"/>
    <w:rsid w:val="008A7760"/>
    <w:rsid w:val="008B0124"/>
    <w:rsid w:val="008B05B3"/>
    <w:rsid w:val="008B3EDC"/>
    <w:rsid w:val="008B6622"/>
    <w:rsid w:val="008C0E0E"/>
    <w:rsid w:val="008C3F83"/>
    <w:rsid w:val="008C5C9E"/>
    <w:rsid w:val="008C6AF2"/>
    <w:rsid w:val="008C6C80"/>
    <w:rsid w:val="008D269A"/>
    <w:rsid w:val="008D5BD9"/>
    <w:rsid w:val="008D6FDD"/>
    <w:rsid w:val="008E482A"/>
    <w:rsid w:val="008E5108"/>
    <w:rsid w:val="008E5D2E"/>
    <w:rsid w:val="008F08E5"/>
    <w:rsid w:val="008F4CAE"/>
    <w:rsid w:val="008F5044"/>
    <w:rsid w:val="008F7238"/>
    <w:rsid w:val="008F7AF0"/>
    <w:rsid w:val="008F7F1D"/>
    <w:rsid w:val="009028B2"/>
    <w:rsid w:val="009032D8"/>
    <w:rsid w:val="00906484"/>
    <w:rsid w:val="009073E6"/>
    <w:rsid w:val="009102DA"/>
    <w:rsid w:val="009103A0"/>
    <w:rsid w:val="00911F19"/>
    <w:rsid w:val="00912BA8"/>
    <w:rsid w:val="009154EA"/>
    <w:rsid w:val="009170DA"/>
    <w:rsid w:val="009178BC"/>
    <w:rsid w:val="00920301"/>
    <w:rsid w:val="00920CE6"/>
    <w:rsid w:val="0092168B"/>
    <w:rsid w:val="00922E53"/>
    <w:rsid w:val="009262D7"/>
    <w:rsid w:val="009265A3"/>
    <w:rsid w:val="00926C8C"/>
    <w:rsid w:val="009322F4"/>
    <w:rsid w:val="009335A5"/>
    <w:rsid w:val="00934FBE"/>
    <w:rsid w:val="009356C7"/>
    <w:rsid w:val="009357B2"/>
    <w:rsid w:val="009360D3"/>
    <w:rsid w:val="009404AA"/>
    <w:rsid w:val="00940BD2"/>
    <w:rsid w:val="009422DD"/>
    <w:rsid w:val="00942FE7"/>
    <w:rsid w:val="00944D88"/>
    <w:rsid w:val="009473DC"/>
    <w:rsid w:val="00947CB9"/>
    <w:rsid w:val="00947EED"/>
    <w:rsid w:val="009512F4"/>
    <w:rsid w:val="00951922"/>
    <w:rsid w:val="009538BB"/>
    <w:rsid w:val="0095457C"/>
    <w:rsid w:val="0095550A"/>
    <w:rsid w:val="00960A36"/>
    <w:rsid w:val="00963E48"/>
    <w:rsid w:val="0096470F"/>
    <w:rsid w:val="00965DE1"/>
    <w:rsid w:val="00970985"/>
    <w:rsid w:val="0097271B"/>
    <w:rsid w:val="00972C65"/>
    <w:rsid w:val="00973D2B"/>
    <w:rsid w:val="009755EA"/>
    <w:rsid w:val="009763DA"/>
    <w:rsid w:val="0097665B"/>
    <w:rsid w:val="00976A6C"/>
    <w:rsid w:val="00977EBF"/>
    <w:rsid w:val="009813B5"/>
    <w:rsid w:val="0098296E"/>
    <w:rsid w:val="00985AEB"/>
    <w:rsid w:val="00986384"/>
    <w:rsid w:val="00986C96"/>
    <w:rsid w:val="00987A6D"/>
    <w:rsid w:val="009906E4"/>
    <w:rsid w:val="009907A2"/>
    <w:rsid w:val="009908F4"/>
    <w:rsid w:val="0099170D"/>
    <w:rsid w:val="00991FE2"/>
    <w:rsid w:val="0099427C"/>
    <w:rsid w:val="00994819"/>
    <w:rsid w:val="009955D8"/>
    <w:rsid w:val="00996AEE"/>
    <w:rsid w:val="0099793E"/>
    <w:rsid w:val="009A1311"/>
    <w:rsid w:val="009A1E52"/>
    <w:rsid w:val="009A772F"/>
    <w:rsid w:val="009B16EC"/>
    <w:rsid w:val="009B423D"/>
    <w:rsid w:val="009B6E7A"/>
    <w:rsid w:val="009C12C5"/>
    <w:rsid w:val="009C15A8"/>
    <w:rsid w:val="009C5BE0"/>
    <w:rsid w:val="009C7421"/>
    <w:rsid w:val="009C7B74"/>
    <w:rsid w:val="009D15A6"/>
    <w:rsid w:val="009D17CC"/>
    <w:rsid w:val="009D4235"/>
    <w:rsid w:val="009D47DF"/>
    <w:rsid w:val="009D4A61"/>
    <w:rsid w:val="009D5B43"/>
    <w:rsid w:val="009D5D1D"/>
    <w:rsid w:val="009D5EBC"/>
    <w:rsid w:val="009D7044"/>
    <w:rsid w:val="009E073D"/>
    <w:rsid w:val="009E0F42"/>
    <w:rsid w:val="009E1455"/>
    <w:rsid w:val="009E3409"/>
    <w:rsid w:val="009E5FF4"/>
    <w:rsid w:val="009E61B0"/>
    <w:rsid w:val="009E6CB8"/>
    <w:rsid w:val="009E6E91"/>
    <w:rsid w:val="009F0519"/>
    <w:rsid w:val="009F6BBE"/>
    <w:rsid w:val="00A00B33"/>
    <w:rsid w:val="00A01C8B"/>
    <w:rsid w:val="00A04A8F"/>
    <w:rsid w:val="00A05FE3"/>
    <w:rsid w:val="00A11266"/>
    <w:rsid w:val="00A12A08"/>
    <w:rsid w:val="00A144D2"/>
    <w:rsid w:val="00A20830"/>
    <w:rsid w:val="00A223C3"/>
    <w:rsid w:val="00A2564B"/>
    <w:rsid w:val="00A25A58"/>
    <w:rsid w:val="00A317FA"/>
    <w:rsid w:val="00A3187C"/>
    <w:rsid w:val="00A3330D"/>
    <w:rsid w:val="00A34F7F"/>
    <w:rsid w:val="00A35F98"/>
    <w:rsid w:val="00A37183"/>
    <w:rsid w:val="00A40E8D"/>
    <w:rsid w:val="00A41DEE"/>
    <w:rsid w:val="00A42FDB"/>
    <w:rsid w:val="00A43933"/>
    <w:rsid w:val="00A4414F"/>
    <w:rsid w:val="00A4525A"/>
    <w:rsid w:val="00A4584F"/>
    <w:rsid w:val="00A53113"/>
    <w:rsid w:val="00A53678"/>
    <w:rsid w:val="00A53F3E"/>
    <w:rsid w:val="00A55B88"/>
    <w:rsid w:val="00A564DC"/>
    <w:rsid w:val="00A572AC"/>
    <w:rsid w:val="00A60B12"/>
    <w:rsid w:val="00A61701"/>
    <w:rsid w:val="00A62356"/>
    <w:rsid w:val="00A65535"/>
    <w:rsid w:val="00A65AA8"/>
    <w:rsid w:val="00A67D74"/>
    <w:rsid w:val="00A71FF5"/>
    <w:rsid w:val="00A72572"/>
    <w:rsid w:val="00A73142"/>
    <w:rsid w:val="00A73F0D"/>
    <w:rsid w:val="00A75D5D"/>
    <w:rsid w:val="00A83125"/>
    <w:rsid w:val="00A83D24"/>
    <w:rsid w:val="00A849F5"/>
    <w:rsid w:val="00A913AF"/>
    <w:rsid w:val="00AA7C8C"/>
    <w:rsid w:val="00AB1CC6"/>
    <w:rsid w:val="00AB25F1"/>
    <w:rsid w:val="00AB44DC"/>
    <w:rsid w:val="00AB50A3"/>
    <w:rsid w:val="00AB7836"/>
    <w:rsid w:val="00AC1795"/>
    <w:rsid w:val="00AC3CFB"/>
    <w:rsid w:val="00AC7AA6"/>
    <w:rsid w:val="00AD1478"/>
    <w:rsid w:val="00AD1D7F"/>
    <w:rsid w:val="00AD206C"/>
    <w:rsid w:val="00AD2350"/>
    <w:rsid w:val="00AD5E87"/>
    <w:rsid w:val="00AD6D91"/>
    <w:rsid w:val="00AE561F"/>
    <w:rsid w:val="00AE7022"/>
    <w:rsid w:val="00AE7C3E"/>
    <w:rsid w:val="00AF1AFC"/>
    <w:rsid w:val="00AF2432"/>
    <w:rsid w:val="00AF3AAD"/>
    <w:rsid w:val="00AF5965"/>
    <w:rsid w:val="00AF71B5"/>
    <w:rsid w:val="00B0106D"/>
    <w:rsid w:val="00B01FE0"/>
    <w:rsid w:val="00B0238F"/>
    <w:rsid w:val="00B066BF"/>
    <w:rsid w:val="00B069C2"/>
    <w:rsid w:val="00B06A42"/>
    <w:rsid w:val="00B06C3B"/>
    <w:rsid w:val="00B11E4D"/>
    <w:rsid w:val="00B120F3"/>
    <w:rsid w:val="00B13F05"/>
    <w:rsid w:val="00B161FD"/>
    <w:rsid w:val="00B209EC"/>
    <w:rsid w:val="00B20B5C"/>
    <w:rsid w:val="00B2343A"/>
    <w:rsid w:val="00B256AB"/>
    <w:rsid w:val="00B34A14"/>
    <w:rsid w:val="00B35E44"/>
    <w:rsid w:val="00B36F42"/>
    <w:rsid w:val="00B40180"/>
    <w:rsid w:val="00B454E8"/>
    <w:rsid w:val="00B50C48"/>
    <w:rsid w:val="00B51DF3"/>
    <w:rsid w:val="00B52E04"/>
    <w:rsid w:val="00B54FB2"/>
    <w:rsid w:val="00B55623"/>
    <w:rsid w:val="00B62978"/>
    <w:rsid w:val="00B64A62"/>
    <w:rsid w:val="00B64D34"/>
    <w:rsid w:val="00B6624A"/>
    <w:rsid w:val="00B67720"/>
    <w:rsid w:val="00B7330C"/>
    <w:rsid w:val="00B7452B"/>
    <w:rsid w:val="00B74A0B"/>
    <w:rsid w:val="00B75A81"/>
    <w:rsid w:val="00B8022C"/>
    <w:rsid w:val="00B81061"/>
    <w:rsid w:val="00B83854"/>
    <w:rsid w:val="00B86526"/>
    <w:rsid w:val="00B906BF"/>
    <w:rsid w:val="00B90B16"/>
    <w:rsid w:val="00B925DA"/>
    <w:rsid w:val="00B92C99"/>
    <w:rsid w:val="00BA392A"/>
    <w:rsid w:val="00BA52DD"/>
    <w:rsid w:val="00BA703C"/>
    <w:rsid w:val="00BA75F6"/>
    <w:rsid w:val="00BB7CE4"/>
    <w:rsid w:val="00BC4A00"/>
    <w:rsid w:val="00BC4C1D"/>
    <w:rsid w:val="00BC55AE"/>
    <w:rsid w:val="00BC6773"/>
    <w:rsid w:val="00BC6FDE"/>
    <w:rsid w:val="00BE02A8"/>
    <w:rsid w:val="00BE2F34"/>
    <w:rsid w:val="00BE3009"/>
    <w:rsid w:val="00BE3601"/>
    <w:rsid w:val="00BE69B8"/>
    <w:rsid w:val="00BE6FF6"/>
    <w:rsid w:val="00BE7949"/>
    <w:rsid w:val="00BE7EC5"/>
    <w:rsid w:val="00BF01F0"/>
    <w:rsid w:val="00BF1017"/>
    <w:rsid w:val="00BF3A93"/>
    <w:rsid w:val="00C00332"/>
    <w:rsid w:val="00C00F46"/>
    <w:rsid w:val="00C02734"/>
    <w:rsid w:val="00C028C3"/>
    <w:rsid w:val="00C0312E"/>
    <w:rsid w:val="00C03D3B"/>
    <w:rsid w:val="00C10E29"/>
    <w:rsid w:val="00C11AC4"/>
    <w:rsid w:val="00C142F4"/>
    <w:rsid w:val="00C169D5"/>
    <w:rsid w:val="00C21933"/>
    <w:rsid w:val="00C21A36"/>
    <w:rsid w:val="00C22CD4"/>
    <w:rsid w:val="00C24273"/>
    <w:rsid w:val="00C25667"/>
    <w:rsid w:val="00C40716"/>
    <w:rsid w:val="00C41BBA"/>
    <w:rsid w:val="00C42BEF"/>
    <w:rsid w:val="00C4528A"/>
    <w:rsid w:val="00C465BD"/>
    <w:rsid w:val="00C46EA4"/>
    <w:rsid w:val="00C52BB1"/>
    <w:rsid w:val="00C55F86"/>
    <w:rsid w:val="00C56009"/>
    <w:rsid w:val="00C56E88"/>
    <w:rsid w:val="00C575AE"/>
    <w:rsid w:val="00C62210"/>
    <w:rsid w:val="00C65460"/>
    <w:rsid w:val="00C711C0"/>
    <w:rsid w:val="00C71D74"/>
    <w:rsid w:val="00C7218E"/>
    <w:rsid w:val="00C72FCE"/>
    <w:rsid w:val="00C74E34"/>
    <w:rsid w:val="00C75CC2"/>
    <w:rsid w:val="00C766CA"/>
    <w:rsid w:val="00C7680F"/>
    <w:rsid w:val="00C7749C"/>
    <w:rsid w:val="00C8132E"/>
    <w:rsid w:val="00C81737"/>
    <w:rsid w:val="00C81D11"/>
    <w:rsid w:val="00C84245"/>
    <w:rsid w:val="00C85552"/>
    <w:rsid w:val="00C950E9"/>
    <w:rsid w:val="00C96CFD"/>
    <w:rsid w:val="00CA08B7"/>
    <w:rsid w:val="00CA1EE7"/>
    <w:rsid w:val="00CA24BA"/>
    <w:rsid w:val="00CA6F5A"/>
    <w:rsid w:val="00CB658E"/>
    <w:rsid w:val="00CC0811"/>
    <w:rsid w:val="00CC7751"/>
    <w:rsid w:val="00CC7AA1"/>
    <w:rsid w:val="00CD6039"/>
    <w:rsid w:val="00CD61DA"/>
    <w:rsid w:val="00CD6E73"/>
    <w:rsid w:val="00CD7218"/>
    <w:rsid w:val="00CE033F"/>
    <w:rsid w:val="00CE6D56"/>
    <w:rsid w:val="00CF11FD"/>
    <w:rsid w:val="00CF2866"/>
    <w:rsid w:val="00CF5628"/>
    <w:rsid w:val="00CF577A"/>
    <w:rsid w:val="00CF5891"/>
    <w:rsid w:val="00D0142E"/>
    <w:rsid w:val="00D018A3"/>
    <w:rsid w:val="00D04D13"/>
    <w:rsid w:val="00D05A95"/>
    <w:rsid w:val="00D074A9"/>
    <w:rsid w:val="00D10055"/>
    <w:rsid w:val="00D1133B"/>
    <w:rsid w:val="00D12431"/>
    <w:rsid w:val="00D12696"/>
    <w:rsid w:val="00D13142"/>
    <w:rsid w:val="00D13408"/>
    <w:rsid w:val="00D17034"/>
    <w:rsid w:val="00D2036D"/>
    <w:rsid w:val="00D226E9"/>
    <w:rsid w:val="00D23660"/>
    <w:rsid w:val="00D23B75"/>
    <w:rsid w:val="00D24192"/>
    <w:rsid w:val="00D2422E"/>
    <w:rsid w:val="00D309CF"/>
    <w:rsid w:val="00D30A42"/>
    <w:rsid w:val="00D33259"/>
    <w:rsid w:val="00D351F6"/>
    <w:rsid w:val="00D36138"/>
    <w:rsid w:val="00D364FD"/>
    <w:rsid w:val="00D377E6"/>
    <w:rsid w:val="00D37ACE"/>
    <w:rsid w:val="00D37EF5"/>
    <w:rsid w:val="00D403D2"/>
    <w:rsid w:val="00D40DD2"/>
    <w:rsid w:val="00D42DFD"/>
    <w:rsid w:val="00D45502"/>
    <w:rsid w:val="00D45C4F"/>
    <w:rsid w:val="00D461E4"/>
    <w:rsid w:val="00D474EF"/>
    <w:rsid w:val="00D476B6"/>
    <w:rsid w:val="00D52828"/>
    <w:rsid w:val="00D53030"/>
    <w:rsid w:val="00D626F1"/>
    <w:rsid w:val="00D64399"/>
    <w:rsid w:val="00D645DE"/>
    <w:rsid w:val="00D7002D"/>
    <w:rsid w:val="00D70695"/>
    <w:rsid w:val="00D7267A"/>
    <w:rsid w:val="00D72754"/>
    <w:rsid w:val="00D73690"/>
    <w:rsid w:val="00D7388D"/>
    <w:rsid w:val="00D73AE7"/>
    <w:rsid w:val="00D75937"/>
    <w:rsid w:val="00D75A5E"/>
    <w:rsid w:val="00D77119"/>
    <w:rsid w:val="00D865E9"/>
    <w:rsid w:val="00D87CC0"/>
    <w:rsid w:val="00D91F65"/>
    <w:rsid w:val="00D91FF3"/>
    <w:rsid w:val="00D93752"/>
    <w:rsid w:val="00D93769"/>
    <w:rsid w:val="00D9389E"/>
    <w:rsid w:val="00D959F2"/>
    <w:rsid w:val="00D966E6"/>
    <w:rsid w:val="00D96929"/>
    <w:rsid w:val="00DA52D4"/>
    <w:rsid w:val="00DA6EA9"/>
    <w:rsid w:val="00DB1A1F"/>
    <w:rsid w:val="00DB4F3D"/>
    <w:rsid w:val="00DB66BF"/>
    <w:rsid w:val="00DB7D0D"/>
    <w:rsid w:val="00DC1904"/>
    <w:rsid w:val="00DC2281"/>
    <w:rsid w:val="00DC5454"/>
    <w:rsid w:val="00DC5B4B"/>
    <w:rsid w:val="00DC5D78"/>
    <w:rsid w:val="00DD044D"/>
    <w:rsid w:val="00DD10DF"/>
    <w:rsid w:val="00DD5165"/>
    <w:rsid w:val="00DD5B92"/>
    <w:rsid w:val="00DD7D39"/>
    <w:rsid w:val="00DE0CEB"/>
    <w:rsid w:val="00DE26BC"/>
    <w:rsid w:val="00DE292C"/>
    <w:rsid w:val="00DE5696"/>
    <w:rsid w:val="00DE5E16"/>
    <w:rsid w:val="00DE7C77"/>
    <w:rsid w:val="00DF0F26"/>
    <w:rsid w:val="00DF1090"/>
    <w:rsid w:val="00DF4CF6"/>
    <w:rsid w:val="00E013EC"/>
    <w:rsid w:val="00E01E24"/>
    <w:rsid w:val="00E02CAA"/>
    <w:rsid w:val="00E03254"/>
    <w:rsid w:val="00E043DB"/>
    <w:rsid w:val="00E0694F"/>
    <w:rsid w:val="00E131FF"/>
    <w:rsid w:val="00E14875"/>
    <w:rsid w:val="00E167DC"/>
    <w:rsid w:val="00E1726D"/>
    <w:rsid w:val="00E240BA"/>
    <w:rsid w:val="00E250FE"/>
    <w:rsid w:val="00E26DE5"/>
    <w:rsid w:val="00E27852"/>
    <w:rsid w:val="00E32C91"/>
    <w:rsid w:val="00E33B28"/>
    <w:rsid w:val="00E348C0"/>
    <w:rsid w:val="00E362E5"/>
    <w:rsid w:val="00E371A7"/>
    <w:rsid w:val="00E3753B"/>
    <w:rsid w:val="00E4720A"/>
    <w:rsid w:val="00E50144"/>
    <w:rsid w:val="00E5025E"/>
    <w:rsid w:val="00E50B01"/>
    <w:rsid w:val="00E54EF0"/>
    <w:rsid w:val="00E57512"/>
    <w:rsid w:val="00E603A5"/>
    <w:rsid w:val="00E629D7"/>
    <w:rsid w:val="00E64551"/>
    <w:rsid w:val="00E65F03"/>
    <w:rsid w:val="00E66B38"/>
    <w:rsid w:val="00E67169"/>
    <w:rsid w:val="00E74899"/>
    <w:rsid w:val="00E756A2"/>
    <w:rsid w:val="00E757F6"/>
    <w:rsid w:val="00E8077C"/>
    <w:rsid w:val="00E85E58"/>
    <w:rsid w:val="00E90EA6"/>
    <w:rsid w:val="00E93F69"/>
    <w:rsid w:val="00E95786"/>
    <w:rsid w:val="00E96159"/>
    <w:rsid w:val="00E96D53"/>
    <w:rsid w:val="00E97248"/>
    <w:rsid w:val="00EA1896"/>
    <w:rsid w:val="00EA35D2"/>
    <w:rsid w:val="00EA3E70"/>
    <w:rsid w:val="00EA66D9"/>
    <w:rsid w:val="00EA748E"/>
    <w:rsid w:val="00EB2E92"/>
    <w:rsid w:val="00EB4BC5"/>
    <w:rsid w:val="00EB4E78"/>
    <w:rsid w:val="00EB5B48"/>
    <w:rsid w:val="00EB718C"/>
    <w:rsid w:val="00EC41AB"/>
    <w:rsid w:val="00EC44AC"/>
    <w:rsid w:val="00EC51FD"/>
    <w:rsid w:val="00EC5875"/>
    <w:rsid w:val="00EC6549"/>
    <w:rsid w:val="00EC671F"/>
    <w:rsid w:val="00EC6E22"/>
    <w:rsid w:val="00EC7842"/>
    <w:rsid w:val="00ED1006"/>
    <w:rsid w:val="00ED1A0E"/>
    <w:rsid w:val="00ED1F9F"/>
    <w:rsid w:val="00ED2367"/>
    <w:rsid w:val="00ED5B74"/>
    <w:rsid w:val="00EE2004"/>
    <w:rsid w:val="00EE489B"/>
    <w:rsid w:val="00EE6DFC"/>
    <w:rsid w:val="00EF0940"/>
    <w:rsid w:val="00EF1755"/>
    <w:rsid w:val="00EF524D"/>
    <w:rsid w:val="00EF69CD"/>
    <w:rsid w:val="00EF76F3"/>
    <w:rsid w:val="00F003DD"/>
    <w:rsid w:val="00F01BD6"/>
    <w:rsid w:val="00F0201C"/>
    <w:rsid w:val="00F04546"/>
    <w:rsid w:val="00F07590"/>
    <w:rsid w:val="00F12584"/>
    <w:rsid w:val="00F1333D"/>
    <w:rsid w:val="00F13517"/>
    <w:rsid w:val="00F14661"/>
    <w:rsid w:val="00F149BD"/>
    <w:rsid w:val="00F220F8"/>
    <w:rsid w:val="00F22B71"/>
    <w:rsid w:val="00F22B7F"/>
    <w:rsid w:val="00F22FFD"/>
    <w:rsid w:val="00F254B5"/>
    <w:rsid w:val="00F257A1"/>
    <w:rsid w:val="00F26298"/>
    <w:rsid w:val="00F274D0"/>
    <w:rsid w:val="00F31ADD"/>
    <w:rsid w:val="00F320B5"/>
    <w:rsid w:val="00F32D05"/>
    <w:rsid w:val="00F33524"/>
    <w:rsid w:val="00F353B2"/>
    <w:rsid w:val="00F3558C"/>
    <w:rsid w:val="00F36FBE"/>
    <w:rsid w:val="00F403EA"/>
    <w:rsid w:val="00F4699A"/>
    <w:rsid w:val="00F475C5"/>
    <w:rsid w:val="00F50A1E"/>
    <w:rsid w:val="00F53F51"/>
    <w:rsid w:val="00F60A26"/>
    <w:rsid w:val="00F610FF"/>
    <w:rsid w:val="00F6193E"/>
    <w:rsid w:val="00F66D2B"/>
    <w:rsid w:val="00F673C8"/>
    <w:rsid w:val="00F720E5"/>
    <w:rsid w:val="00F7430F"/>
    <w:rsid w:val="00F77318"/>
    <w:rsid w:val="00F8246B"/>
    <w:rsid w:val="00F8779F"/>
    <w:rsid w:val="00F91DED"/>
    <w:rsid w:val="00F92AB9"/>
    <w:rsid w:val="00F94F9F"/>
    <w:rsid w:val="00F95AE3"/>
    <w:rsid w:val="00F96C5E"/>
    <w:rsid w:val="00F96DD4"/>
    <w:rsid w:val="00FA275B"/>
    <w:rsid w:val="00FA36B1"/>
    <w:rsid w:val="00FA3729"/>
    <w:rsid w:val="00FA3AB6"/>
    <w:rsid w:val="00FA45DA"/>
    <w:rsid w:val="00FA696B"/>
    <w:rsid w:val="00FA6AA0"/>
    <w:rsid w:val="00FA70F6"/>
    <w:rsid w:val="00FB0F07"/>
    <w:rsid w:val="00FB24A4"/>
    <w:rsid w:val="00FB28FB"/>
    <w:rsid w:val="00FB5829"/>
    <w:rsid w:val="00FB685E"/>
    <w:rsid w:val="00FC034F"/>
    <w:rsid w:val="00FC3194"/>
    <w:rsid w:val="00FC789E"/>
    <w:rsid w:val="00FD1EA1"/>
    <w:rsid w:val="00FD24D5"/>
    <w:rsid w:val="00FD6488"/>
    <w:rsid w:val="00FD6ACD"/>
    <w:rsid w:val="00FE0534"/>
    <w:rsid w:val="00FE100A"/>
    <w:rsid w:val="00FE183F"/>
    <w:rsid w:val="00FE260D"/>
    <w:rsid w:val="00FE2BE3"/>
    <w:rsid w:val="00FE3C88"/>
    <w:rsid w:val="00FE57A5"/>
    <w:rsid w:val="00FE5C97"/>
    <w:rsid w:val="00FF0743"/>
    <w:rsid w:val="00FF095F"/>
    <w:rsid w:val="00FF117F"/>
    <w:rsid w:val="06815BCE"/>
    <w:rsid w:val="0704882D"/>
    <w:rsid w:val="08401BE6"/>
    <w:rsid w:val="09DA90AD"/>
    <w:rsid w:val="0B8992CA"/>
    <w:rsid w:val="0BB53224"/>
    <w:rsid w:val="0CCD4203"/>
    <w:rsid w:val="0D9DA73E"/>
    <w:rsid w:val="0F78CF01"/>
    <w:rsid w:val="1330D50F"/>
    <w:rsid w:val="13EE683D"/>
    <w:rsid w:val="151BF3CE"/>
    <w:rsid w:val="1589F3C5"/>
    <w:rsid w:val="15F42A74"/>
    <w:rsid w:val="16C3038D"/>
    <w:rsid w:val="1939FE60"/>
    <w:rsid w:val="1A22F923"/>
    <w:rsid w:val="1AE70F23"/>
    <w:rsid w:val="1E4BFAFE"/>
    <w:rsid w:val="20111C4D"/>
    <w:rsid w:val="21604CE0"/>
    <w:rsid w:val="22136ADA"/>
    <w:rsid w:val="25BA4E1A"/>
    <w:rsid w:val="269B811E"/>
    <w:rsid w:val="288AA3ED"/>
    <w:rsid w:val="29AC11B4"/>
    <w:rsid w:val="29D5A0B0"/>
    <w:rsid w:val="2A1EA467"/>
    <w:rsid w:val="2A3F28D2"/>
    <w:rsid w:val="2D06220D"/>
    <w:rsid w:val="2E9EDA22"/>
    <w:rsid w:val="31D7E445"/>
    <w:rsid w:val="35F8C90C"/>
    <w:rsid w:val="36386C91"/>
    <w:rsid w:val="373C349C"/>
    <w:rsid w:val="383A3D78"/>
    <w:rsid w:val="3920EE18"/>
    <w:rsid w:val="39F27F6D"/>
    <w:rsid w:val="3D4B7DF7"/>
    <w:rsid w:val="4305DD97"/>
    <w:rsid w:val="4831BCF4"/>
    <w:rsid w:val="48A38485"/>
    <w:rsid w:val="4A01A33A"/>
    <w:rsid w:val="4AF01C1E"/>
    <w:rsid w:val="4BC148CE"/>
    <w:rsid w:val="4D9E78ED"/>
    <w:rsid w:val="5043C7C1"/>
    <w:rsid w:val="504D1187"/>
    <w:rsid w:val="50FF8892"/>
    <w:rsid w:val="51E606C3"/>
    <w:rsid w:val="52902925"/>
    <w:rsid w:val="56C47BDF"/>
    <w:rsid w:val="58B4A929"/>
    <w:rsid w:val="5BD372DF"/>
    <w:rsid w:val="5D0A35E3"/>
    <w:rsid w:val="5D2839D6"/>
    <w:rsid w:val="5D97A8F5"/>
    <w:rsid w:val="5F992A0D"/>
    <w:rsid w:val="610460C5"/>
    <w:rsid w:val="61C03CA1"/>
    <w:rsid w:val="621F2182"/>
    <w:rsid w:val="6296FAD3"/>
    <w:rsid w:val="66052484"/>
    <w:rsid w:val="678863F9"/>
    <w:rsid w:val="6B4B2315"/>
    <w:rsid w:val="6BCC7221"/>
    <w:rsid w:val="6FBA7827"/>
    <w:rsid w:val="740E0FAC"/>
    <w:rsid w:val="74FFE6E6"/>
    <w:rsid w:val="76BF701C"/>
    <w:rsid w:val="77197388"/>
    <w:rsid w:val="78485FF2"/>
    <w:rsid w:val="79D2B883"/>
    <w:rsid w:val="7A4A6917"/>
    <w:rsid w:val="7BAE17CA"/>
    <w:rsid w:val="7C03F1EC"/>
    <w:rsid w:val="7E59CA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5B2D1"/>
  <w15:chartTrackingRefBased/>
  <w15:docId w15:val="{56FCF40A-4A21-4D57-85EF-D7A8D67D0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BA3"/>
    <w:pPr>
      <w:spacing w:after="0" w:line="240" w:lineRule="auto"/>
      <w:contextualSpacing/>
      <w:jc w:val="both"/>
    </w:pPr>
    <w:rPr>
      <w:rFonts w:ascii="Arial" w:hAnsi="Arial"/>
      <w:sz w:val="22"/>
    </w:rPr>
  </w:style>
  <w:style w:type="paragraph" w:styleId="Heading1">
    <w:name w:val="heading 1"/>
    <w:basedOn w:val="Normal"/>
    <w:next w:val="Normal"/>
    <w:link w:val="Heading1Char"/>
    <w:autoRedefine/>
    <w:uiPriority w:val="9"/>
    <w:qFormat/>
    <w:rsid w:val="004D7200"/>
    <w:pPr>
      <w:keepNext/>
      <w:keepLines/>
      <w:numPr>
        <w:numId w:val="1"/>
      </w:numPr>
      <w:spacing w:before="120" w:after="40"/>
      <w:ind w:left="0" w:firstLine="0"/>
      <w:outlineLvl w:val="0"/>
    </w:pPr>
    <w:rPr>
      <w:rFonts w:eastAsiaTheme="majorEastAsia" w:cstheme="majorBidi"/>
      <w:b/>
      <w:szCs w:val="40"/>
    </w:rPr>
  </w:style>
  <w:style w:type="paragraph" w:styleId="Heading2">
    <w:name w:val="heading 2"/>
    <w:basedOn w:val="Normal"/>
    <w:next w:val="Normal"/>
    <w:link w:val="Heading2Char"/>
    <w:autoRedefine/>
    <w:uiPriority w:val="9"/>
    <w:unhideWhenUsed/>
    <w:qFormat/>
    <w:rsid w:val="00D93752"/>
    <w:pPr>
      <w:keepNext/>
      <w:keepLines/>
      <w:numPr>
        <w:ilvl w:val="1"/>
        <w:numId w:val="1"/>
      </w:numPr>
      <w:spacing w:before="80" w:after="80"/>
      <w:ind w:left="113" w:firstLine="0"/>
      <w:outlineLvl w:val="1"/>
    </w:pPr>
    <w:rPr>
      <w:rFonts w:eastAsiaTheme="majorEastAsia" w:cstheme="majorBidi"/>
      <w:b/>
      <w:szCs w:val="32"/>
    </w:rPr>
  </w:style>
  <w:style w:type="paragraph" w:styleId="Heading3">
    <w:name w:val="heading 3"/>
    <w:basedOn w:val="Normal"/>
    <w:next w:val="Normal"/>
    <w:link w:val="Heading3Char"/>
    <w:autoRedefine/>
    <w:uiPriority w:val="9"/>
    <w:unhideWhenUsed/>
    <w:qFormat/>
    <w:rsid w:val="00475098"/>
    <w:pPr>
      <w:numPr>
        <w:ilvl w:val="2"/>
        <w:numId w:val="1"/>
      </w:numPr>
      <w:ind w:left="227" w:firstLine="0"/>
      <w:outlineLvl w:val="2"/>
    </w:pPr>
    <w:rPr>
      <w:rFonts w:eastAsiaTheme="majorEastAsia" w:cstheme="majorBidi"/>
      <w:szCs w:val="28"/>
    </w:rPr>
  </w:style>
  <w:style w:type="paragraph" w:styleId="Heading4">
    <w:name w:val="heading 4"/>
    <w:basedOn w:val="Heading3"/>
    <w:next w:val="Normal"/>
    <w:link w:val="Heading4Char"/>
    <w:autoRedefine/>
    <w:uiPriority w:val="9"/>
    <w:unhideWhenUsed/>
    <w:qFormat/>
    <w:rsid w:val="009178BC"/>
    <w:pPr>
      <w:numPr>
        <w:ilvl w:val="3"/>
      </w:numPr>
      <w:ind w:left="986" w:hanging="646"/>
      <w:outlineLvl w:val="3"/>
    </w:pPr>
  </w:style>
  <w:style w:type="paragraph" w:styleId="Heading5">
    <w:name w:val="heading 5"/>
    <w:basedOn w:val="Heading4"/>
    <w:next w:val="Normal"/>
    <w:link w:val="Heading5Char"/>
    <w:autoRedefine/>
    <w:uiPriority w:val="9"/>
    <w:unhideWhenUsed/>
    <w:rsid w:val="0097665B"/>
    <w:pPr>
      <w:ind w:left="1752" w:hanging="1298"/>
      <w:outlineLvl w:val="4"/>
    </w:pPr>
  </w:style>
  <w:style w:type="paragraph" w:styleId="Heading6">
    <w:name w:val="heading 6"/>
    <w:basedOn w:val="Normal"/>
    <w:next w:val="Normal"/>
    <w:link w:val="Heading6Char"/>
    <w:uiPriority w:val="9"/>
    <w:unhideWhenUsed/>
    <w:qFormat/>
    <w:rsid w:val="00735A4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rsid w:val="00735A4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5A4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5A4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200"/>
    <w:rPr>
      <w:rFonts w:ascii="Arial" w:eastAsiaTheme="majorEastAsia" w:hAnsi="Arial" w:cstheme="majorBidi"/>
      <w:b/>
      <w:sz w:val="22"/>
      <w:szCs w:val="40"/>
    </w:rPr>
  </w:style>
  <w:style w:type="character" w:customStyle="1" w:styleId="Heading2Char">
    <w:name w:val="Heading 2 Char"/>
    <w:basedOn w:val="DefaultParagraphFont"/>
    <w:link w:val="Heading2"/>
    <w:uiPriority w:val="9"/>
    <w:rsid w:val="00D93752"/>
    <w:rPr>
      <w:rFonts w:ascii="Arial" w:eastAsiaTheme="majorEastAsia" w:hAnsi="Arial" w:cstheme="majorBidi"/>
      <w:b/>
      <w:sz w:val="22"/>
      <w:szCs w:val="32"/>
    </w:rPr>
  </w:style>
  <w:style w:type="character" w:customStyle="1" w:styleId="Heading3Char">
    <w:name w:val="Heading 3 Char"/>
    <w:basedOn w:val="DefaultParagraphFont"/>
    <w:link w:val="Heading3"/>
    <w:uiPriority w:val="9"/>
    <w:rsid w:val="00475098"/>
    <w:rPr>
      <w:rFonts w:ascii="Arial" w:eastAsiaTheme="majorEastAsia" w:hAnsi="Arial" w:cstheme="majorBidi"/>
      <w:sz w:val="22"/>
      <w:szCs w:val="28"/>
    </w:rPr>
  </w:style>
  <w:style w:type="character" w:customStyle="1" w:styleId="Heading4Char">
    <w:name w:val="Heading 4 Char"/>
    <w:basedOn w:val="DefaultParagraphFont"/>
    <w:link w:val="Heading4"/>
    <w:uiPriority w:val="9"/>
    <w:rsid w:val="009178BC"/>
    <w:rPr>
      <w:rFonts w:ascii="Arial" w:eastAsiaTheme="majorEastAsia" w:hAnsi="Arial" w:cstheme="majorBidi"/>
      <w:sz w:val="22"/>
      <w:szCs w:val="28"/>
    </w:rPr>
  </w:style>
  <w:style w:type="character" w:customStyle="1" w:styleId="Heading5Char">
    <w:name w:val="Heading 5 Char"/>
    <w:basedOn w:val="DefaultParagraphFont"/>
    <w:link w:val="Heading5"/>
    <w:uiPriority w:val="9"/>
    <w:rsid w:val="0097665B"/>
    <w:rPr>
      <w:rFonts w:ascii="Arial" w:eastAsiaTheme="majorEastAsia" w:hAnsi="Arial" w:cstheme="majorBidi"/>
      <w:sz w:val="22"/>
      <w:szCs w:val="28"/>
    </w:rPr>
  </w:style>
  <w:style w:type="character" w:customStyle="1" w:styleId="Heading6Char">
    <w:name w:val="Heading 6 Char"/>
    <w:basedOn w:val="DefaultParagraphFont"/>
    <w:link w:val="Heading6"/>
    <w:uiPriority w:val="9"/>
    <w:rsid w:val="00735A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5A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5A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5A4E"/>
    <w:rPr>
      <w:rFonts w:eastAsiaTheme="majorEastAsia" w:cstheme="majorBidi"/>
      <w:color w:val="272727" w:themeColor="text1" w:themeTint="D8"/>
    </w:rPr>
  </w:style>
  <w:style w:type="paragraph" w:styleId="Title">
    <w:name w:val="Title"/>
    <w:basedOn w:val="Normal"/>
    <w:next w:val="Normal"/>
    <w:link w:val="TitleChar"/>
    <w:uiPriority w:val="10"/>
    <w:qFormat/>
    <w:rsid w:val="00735A4E"/>
    <w:pPr>
      <w:spacing w:after="80"/>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5A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5A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5A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5A4E"/>
    <w:pPr>
      <w:spacing w:before="160"/>
      <w:jc w:val="center"/>
    </w:pPr>
    <w:rPr>
      <w:i/>
      <w:iCs/>
      <w:color w:val="404040" w:themeColor="text1" w:themeTint="BF"/>
    </w:rPr>
  </w:style>
  <w:style w:type="character" w:customStyle="1" w:styleId="QuoteChar">
    <w:name w:val="Quote Char"/>
    <w:basedOn w:val="DefaultParagraphFont"/>
    <w:link w:val="Quote"/>
    <w:uiPriority w:val="29"/>
    <w:rsid w:val="00735A4E"/>
    <w:rPr>
      <w:i/>
      <w:iCs/>
      <w:color w:val="404040" w:themeColor="text1" w:themeTint="BF"/>
    </w:rPr>
  </w:style>
  <w:style w:type="paragraph" w:styleId="ListParagraph">
    <w:name w:val="List Paragraph"/>
    <w:basedOn w:val="Normal"/>
    <w:uiPriority w:val="34"/>
    <w:qFormat/>
    <w:rsid w:val="00735A4E"/>
    <w:pPr>
      <w:ind w:left="720"/>
    </w:pPr>
  </w:style>
  <w:style w:type="character" w:styleId="IntenseEmphasis">
    <w:name w:val="Intense Emphasis"/>
    <w:basedOn w:val="DefaultParagraphFont"/>
    <w:uiPriority w:val="21"/>
    <w:qFormat/>
    <w:rsid w:val="00735A4E"/>
    <w:rPr>
      <w:i/>
      <w:iCs/>
      <w:color w:val="0F4761" w:themeColor="accent1" w:themeShade="BF"/>
    </w:rPr>
  </w:style>
  <w:style w:type="paragraph" w:styleId="IntenseQuote">
    <w:name w:val="Intense Quote"/>
    <w:basedOn w:val="Normal"/>
    <w:next w:val="Normal"/>
    <w:link w:val="IntenseQuoteChar"/>
    <w:uiPriority w:val="30"/>
    <w:qFormat/>
    <w:rsid w:val="00735A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5A4E"/>
    <w:rPr>
      <w:i/>
      <w:iCs/>
      <w:color w:val="0F4761" w:themeColor="accent1" w:themeShade="BF"/>
    </w:rPr>
  </w:style>
  <w:style w:type="character" w:styleId="IntenseReference">
    <w:name w:val="Intense Reference"/>
    <w:basedOn w:val="DefaultParagraphFont"/>
    <w:uiPriority w:val="32"/>
    <w:qFormat/>
    <w:rsid w:val="00735A4E"/>
    <w:rPr>
      <w:b/>
      <w:bCs/>
      <w:smallCaps/>
      <w:color w:val="0F4761" w:themeColor="accent1" w:themeShade="BF"/>
      <w:spacing w:val="5"/>
    </w:rPr>
  </w:style>
  <w:style w:type="paragraph" w:styleId="NoSpacing">
    <w:name w:val="No Spacing"/>
    <w:link w:val="NoSpacingChar"/>
    <w:uiPriority w:val="1"/>
    <w:qFormat/>
    <w:rsid w:val="00307BDA"/>
    <w:pPr>
      <w:spacing w:after="0" w:line="240" w:lineRule="auto"/>
    </w:pPr>
    <w:rPr>
      <w:rFonts w:ascii="Arial" w:hAnsi="Arial"/>
      <w:color w:val="000000" w:themeColor="text1"/>
    </w:rPr>
  </w:style>
  <w:style w:type="paragraph" w:styleId="Header">
    <w:name w:val="header"/>
    <w:basedOn w:val="Normal"/>
    <w:link w:val="HeaderChar"/>
    <w:uiPriority w:val="99"/>
    <w:unhideWhenUsed/>
    <w:rsid w:val="00295525"/>
    <w:pPr>
      <w:tabs>
        <w:tab w:val="center" w:pos="4819"/>
        <w:tab w:val="right" w:pos="9638"/>
      </w:tabs>
    </w:pPr>
  </w:style>
  <w:style w:type="character" w:customStyle="1" w:styleId="HeaderChar">
    <w:name w:val="Header Char"/>
    <w:basedOn w:val="DefaultParagraphFont"/>
    <w:link w:val="Header"/>
    <w:uiPriority w:val="99"/>
    <w:rsid w:val="00295525"/>
  </w:style>
  <w:style w:type="paragraph" w:styleId="Footer">
    <w:name w:val="footer"/>
    <w:basedOn w:val="Normal"/>
    <w:link w:val="FooterChar"/>
    <w:uiPriority w:val="99"/>
    <w:unhideWhenUsed/>
    <w:rsid w:val="00295525"/>
    <w:pPr>
      <w:tabs>
        <w:tab w:val="center" w:pos="4819"/>
        <w:tab w:val="right" w:pos="9638"/>
      </w:tabs>
    </w:pPr>
  </w:style>
  <w:style w:type="character" w:customStyle="1" w:styleId="FooterChar">
    <w:name w:val="Footer Char"/>
    <w:basedOn w:val="DefaultParagraphFont"/>
    <w:link w:val="Footer"/>
    <w:uiPriority w:val="99"/>
    <w:rsid w:val="00295525"/>
  </w:style>
  <w:style w:type="paragraph" w:styleId="TOCHeading">
    <w:name w:val="TOC Heading"/>
    <w:basedOn w:val="Heading1"/>
    <w:next w:val="Normal"/>
    <w:uiPriority w:val="39"/>
    <w:unhideWhenUsed/>
    <w:qFormat/>
    <w:rsid w:val="008B0124"/>
    <w:pPr>
      <w:spacing w:after="120"/>
      <w:outlineLvl w:val="9"/>
    </w:pPr>
    <w:rPr>
      <w:kern w:val="0"/>
      <w:szCs w:val="32"/>
      <w:lang w:eastAsia="lt-LT"/>
      <w14:ligatures w14:val="none"/>
    </w:rPr>
  </w:style>
  <w:style w:type="paragraph" w:styleId="Caption">
    <w:name w:val="caption"/>
    <w:basedOn w:val="Normal"/>
    <w:next w:val="Normal"/>
    <w:uiPriority w:val="35"/>
    <w:unhideWhenUsed/>
    <w:qFormat/>
    <w:rsid w:val="00C575AE"/>
    <w:pPr>
      <w:spacing w:after="40"/>
      <w:jc w:val="right"/>
    </w:pPr>
    <w:rPr>
      <w:i/>
      <w:iCs/>
      <w:szCs w:val="18"/>
    </w:rPr>
  </w:style>
  <w:style w:type="table" w:styleId="TableGrid">
    <w:name w:val="Table Grid"/>
    <w:basedOn w:val="TableNormal"/>
    <w:uiPriority w:val="39"/>
    <w:rsid w:val="007855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EA748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Emphasis">
    <w:name w:val="Emphasis"/>
    <w:basedOn w:val="DefaultParagraphFont"/>
    <w:uiPriority w:val="20"/>
    <w:rsid w:val="001845A7"/>
    <w:rPr>
      <w:i/>
      <w:iCs/>
    </w:rPr>
  </w:style>
  <w:style w:type="paragraph" w:styleId="TOC1">
    <w:name w:val="toc 1"/>
    <w:basedOn w:val="Normal"/>
    <w:next w:val="Normal"/>
    <w:autoRedefine/>
    <w:uiPriority w:val="39"/>
    <w:unhideWhenUsed/>
    <w:rsid w:val="00D93769"/>
    <w:pPr>
      <w:spacing w:after="100"/>
    </w:pPr>
  </w:style>
  <w:style w:type="character" w:styleId="Hyperlink">
    <w:name w:val="Hyperlink"/>
    <w:basedOn w:val="DefaultParagraphFont"/>
    <w:uiPriority w:val="99"/>
    <w:unhideWhenUsed/>
    <w:rsid w:val="00D93769"/>
    <w:rPr>
      <w:color w:val="467886" w:themeColor="hyperlink"/>
      <w:u w:val="single"/>
    </w:rPr>
  </w:style>
  <w:style w:type="paragraph" w:styleId="TOC2">
    <w:name w:val="toc 2"/>
    <w:basedOn w:val="Normal"/>
    <w:next w:val="Normal"/>
    <w:autoRedefine/>
    <w:uiPriority w:val="39"/>
    <w:unhideWhenUsed/>
    <w:rsid w:val="0053130A"/>
    <w:pPr>
      <w:tabs>
        <w:tab w:val="left" w:pos="993"/>
        <w:tab w:val="right" w:leader="dot" w:pos="10195"/>
      </w:tabs>
      <w:spacing w:after="100"/>
      <w:ind w:left="240"/>
    </w:pPr>
  </w:style>
  <w:style w:type="paragraph" w:styleId="TOC3">
    <w:name w:val="toc 3"/>
    <w:basedOn w:val="Normal"/>
    <w:next w:val="Normal"/>
    <w:autoRedefine/>
    <w:uiPriority w:val="39"/>
    <w:unhideWhenUsed/>
    <w:rsid w:val="0017616E"/>
    <w:pPr>
      <w:spacing w:after="100"/>
      <w:ind w:left="480"/>
    </w:pPr>
  </w:style>
  <w:style w:type="character" w:styleId="CommentReference">
    <w:name w:val="annotation reference"/>
    <w:basedOn w:val="DefaultParagraphFont"/>
    <w:uiPriority w:val="99"/>
    <w:semiHidden/>
    <w:unhideWhenUsed/>
    <w:rsid w:val="009907A2"/>
    <w:rPr>
      <w:sz w:val="16"/>
      <w:szCs w:val="16"/>
    </w:rPr>
  </w:style>
  <w:style w:type="paragraph" w:styleId="CommentText">
    <w:name w:val="annotation text"/>
    <w:basedOn w:val="Normal"/>
    <w:link w:val="CommentTextChar"/>
    <w:uiPriority w:val="99"/>
    <w:unhideWhenUsed/>
    <w:rsid w:val="009907A2"/>
    <w:rPr>
      <w:sz w:val="20"/>
      <w:szCs w:val="20"/>
    </w:rPr>
  </w:style>
  <w:style w:type="character" w:customStyle="1" w:styleId="CommentTextChar">
    <w:name w:val="Comment Text Char"/>
    <w:basedOn w:val="DefaultParagraphFont"/>
    <w:link w:val="CommentText"/>
    <w:uiPriority w:val="99"/>
    <w:rsid w:val="009907A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907A2"/>
    <w:rPr>
      <w:b/>
      <w:bCs/>
    </w:rPr>
  </w:style>
  <w:style w:type="character" w:customStyle="1" w:styleId="CommentSubjectChar">
    <w:name w:val="Comment Subject Char"/>
    <w:basedOn w:val="CommentTextChar"/>
    <w:link w:val="CommentSubject"/>
    <w:uiPriority w:val="99"/>
    <w:semiHidden/>
    <w:rsid w:val="009907A2"/>
    <w:rPr>
      <w:rFonts w:ascii="Arial" w:hAnsi="Arial"/>
      <w:b/>
      <w:bCs/>
      <w:sz w:val="20"/>
      <w:szCs w:val="20"/>
    </w:rPr>
  </w:style>
  <w:style w:type="table" w:customStyle="1" w:styleId="TableGrid1">
    <w:name w:val="Table Grid1"/>
    <w:basedOn w:val="TableNormal"/>
    <w:next w:val="TableGrid"/>
    <w:uiPriority w:val="39"/>
    <w:rsid w:val="00537355"/>
    <w:pPr>
      <w:spacing w:before="120" w:after="0" w:line="240" w:lineRule="auto"/>
      <w:ind w:left="907" w:hanging="680"/>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ForIT">
    <w:name w:val="ForIT"/>
    <w:basedOn w:val="TableNormal"/>
    <w:uiPriority w:val="99"/>
    <w:rsid w:val="009357B2"/>
    <w:pPr>
      <w:spacing w:before="120" w:after="0" w:line="240" w:lineRule="auto"/>
      <w:ind w:left="907" w:hanging="680"/>
    </w:pPr>
    <w:rPr>
      <w:rFonts w:ascii="Arial" w:eastAsia="Calibri" w:hAnsi="Arial" w:cs="Arial"/>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rPr>
      <w:tblPr/>
      <w:tcPr>
        <w:shd w:val="clear" w:color="auto" w:fill="6BA28C"/>
      </w:tcPr>
    </w:tblStylePr>
  </w:style>
  <w:style w:type="character" w:customStyle="1" w:styleId="NoSpacingChar">
    <w:name w:val="No Spacing Char"/>
    <w:basedOn w:val="DefaultParagraphFont"/>
    <w:link w:val="NoSpacing"/>
    <w:uiPriority w:val="1"/>
    <w:rsid w:val="00307BDA"/>
    <w:rPr>
      <w:rFonts w:ascii="Arial" w:hAnsi="Arial"/>
      <w:color w:val="000000" w:themeColor="text1"/>
    </w:rPr>
  </w:style>
  <w:style w:type="paragraph" w:styleId="Revision">
    <w:name w:val="Revision"/>
    <w:hidden/>
    <w:uiPriority w:val="99"/>
    <w:semiHidden/>
    <w:rsid w:val="00C22CD4"/>
    <w:pPr>
      <w:spacing w:after="0" w:line="240" w:lineRule="auto"/>
    </w:pPr>
    <w:rPr>
      <w:rFonts w:ascii="Arial" w:hAnsi="Arial"/>
      <w:sz w:val="22"/>
    </w:rPr>
  </w:style>
  <w:style w:type="character" w:styleId="Mention">
    <w:name w:val="Mention"/>
    <w:basedOn w:val="DefaultParagraphFont"/>
    <w:uiPriority w:val="99"/>
    <w:unhideWhenUsed/>
    <w:rsid w:val="00DA52D4"/>
    <w:rPr>
      <w:color w:val="2B579A"/>
      <w:shd w:val="clear" w:color="auto" w:fill="E1DFDD"/>
    </w:rPr>
  </w:style>
  <w:style w:type="paragraph" w:customStyle="1" w:styleId="Style1">
    <w:name w:val="Style1"/>
    <w:basedOn w:val="Heading4"/>
    <w:link w:val="Style1Char"/>
    <w:autoRedefine/>
    <w:rsid w:val="001B0B29"/>
    <w:rPr>
      <w:i/>
    </w:rPr>
  </w:style>
  <w:style w:type="character" w:customStyle="1" w:styleId="Style1Char">
    <w:name w:val="Style1 Char"/>
    <w:basedOn w:val="Heading4Char"/>
    <w:link w:val="Style1"/>
    <w:rsid w:val="001B0B29"/>
    <w:rPr>
      <w:rFonts w:ascii="Arial" w:eastAsiaTheme="majorEastAsia" w:hAnsi="Arial" w:cstheme="majorBidi"/>
      <w:i/>
      <w:sz w:val="22"/>
      <w:szCs w:val="28"/>
    </w:rPr>
  </w:style>
  <w:style w:type="paragraph" w:styleId="TOC4">
    <w:name w:val="toc 4"/>
    <w:basedOn w:val="Normal"/>
    <w:next w:val="Normal"/>
    <w:autoRedefine/>
    <w:uiPriority w:val="39"/>
    <w:unhideWhenUsed/>
    <w:rsid w:val="007947C3"/>
    <w:pPr>
      <w:spacing w:after="100" w:line="278" w:lineRule="auto"/>
      <w:ind w:left="720"/>
      <w:contextualSpacing w:val="0"/>
    </w:pPr>
    <w:rPr>
      <w:rFonts w:asciiTheme="minorHAnsi" w:eastAsiaTheme="minorEastAsia" w:hAnsiTheme="minorHAnsi"/>
      <w:sz w:val="24"/>
      <w:lang w:eastAsia="lt-LT"/>
    </w:rPr>
  </w:style>
  <w:style w:type="paragraph" w:styleId="TOC5">
    <w:name w:val="toc 5"/>
    <w:basedOn w:val="Normal"/>
    <w:next w:val="Normal"/>
    <w:autoRedefine/>
    <w:uiPriority w:val="39"/>
    <w:unhideWhenUsed/>
    <w:rsid w:val="007947C3"/>
    <w:pPr>
      <w:spacing w:after="100" w:line="278" w:lineRule="auto"/>
      <w:ind w:left="960"/>
      <w:contextualSpacing w:val="0"/>
    </w:pPr>
    <w:rPr>
      <w:rFonts w:asciiTheme="minorHAnsi" w:eastAsiaTheme="minorEastAsia" w:hAnsiTheme="minorHAnsi"/>
      <w:sz w:val="24"/>
      <w:lang w:eastAsia="lt-LT"/>
    </w:rPr>
  </w:style>
  <w:style w:type="paragraph" w:styleId="TOC6">
    <w:name w:val="toc 6"/>
    <w:basedOn w:val="Normal"/>
    <w:next w:val="Normal"/>
    <w:autoRedefine/>
    <w:uiPriority w:val="39"/>
    <w:unhideWhenUsed/>
    <w:rsid w:val="007947C3"/>
    <w:pPr>
      <w:spacing w:after="100" w:line="278" w:lineRule="auto"/>
      <w:ind w:left="1200"/>
      <w:contextualSpacing w:val="0"/>
    </w:pPr>
    <w:rPr>
      <w:rFonts w:asciiTheme="minorHAnsi" w:eastAsiaTheme="minorEastAsia" w:hAnsiTheme="minorHAnsi"/>
      <w:sz w:val="24"/>
      <w:lang w:eastAsia="lt-LT"/>
    </w:rPr>
  </w:style>
  <w:style w:type="paragraph" w:styleId="TOC7">
    <w:name w:val="toc 7"/>
    <w:basedOn w:val="Normal"/>
    <w:next w:val="Normal"/>
    <w:autoRedefine/>
    <w:uiPriority w:val="39"/>
    <w:unhideWhenUsed/>
    <w:rsid w:val="007947C3"/>
    <w:pPr>
      <w:spacing w:after="100" w:line="278" w:lineRule="auto"/>
      <w:ind w:left="1440"/>
      <w:contextualSpacing w:val="0"/>
    </w:pPr>
    <w:rPr>
      <w:rFonts w:asciiTheme="minorHAnsi" w:eastAsiaTheme="minorEastAsia" w:hAnsiTheme="minorHAnsi"/>
      <w:sz w:val="24"/>
      <w:lang w:eastAsia="lt-LT"/>
    </w:rPr>
  </w:style>
  <w:style w:type="paragraph" w:styleId="TOC8">
    <w:name w:val="toc 8"/>
    <w:basedOn w:val="Normal"/>
    <w:next w:val="Normal"/>
    <w:autoRedefine/>
    <w:uiPriority w:val="39"/>
    <w:unhideWhenUsed/>
    <w:rsid w:val="007947C3"/>
    <w:pPr>
      <w:spacing w:after="100" w:line="278" w:lineRule="auto"/>
      <w:ind w:left="1680"/>
      <w:contextualSpacing w:val="0"/>
    </w:pPr>
    <w:rPr>
      <w:rFonts w:asciiTheme="minorHAnsi" w:eastAsiaTheme="minorEastAsia" w:hAnsiTheme="minorHAnsi"/>
      <w:sz w:val="24"/>
      <w:lang w:eastAsia="lt-LT"/>
    </w:rPr>
  </w:style>
  <w:style w:type="paragraph" w:styleId="TOC9">
    <w:name w:val="toc 9"/>
    <w:basedOn w:val="Normal"/>
    <w:next w:val="Normal"/>
    <w:autoRedefine/>
    <w:uiPriority w:val="39"/>
    <w:unhideWhenUsed/>
    <w:rsid w:val="007947C3"/>
    <w:pPr>
      <w:spacing w:after="100" w:line="278" w:lineRule="auto"/>
      <w:ind w:left="1920"/>
      <w:contextualSpacing w:val="0"/>
    </w:pPr>
    <w:rPr>
      <w:rFonts w:asciiTheme="minorHAnsi" w:eastAsiaTheme="minorEastAsia" w:hAnsiTheme="minorHAnsi"/>
      <w:sz w:val="24"/>
      <w:lang w:eastAsia="lt-LT"/>
    </w:rPr>
  </w:style>
  <w:style w:type="character" w:styleId="UnresolvedMention">
    <w:name w:val="Unresolved Mention"/>
    <w:basedOn w:val="DefaultParagraphFont"/>
    <w:uiPriority w:val="99"/>
    <w:semiHidden/>
    <w:unhideWhenUsed/>
    <w:rsid w:val="007947C3"/>
    <w:rPr>
      <w:color w:val="605E5C"/>
      <w:shd w:val="clear" w:color="auto" w:fill="E1DFDD"/>
    </w:rPr>
  </w:style>
  <w:style w:type="paragraph" w:customStyle="1" w:styleId="Style2">
    <w:name w:val="Style2"/>
    <w:basedOn w:val="Heading5"/>
    <w:next w:val="Heading4"/>
    <w:link w:val="Style2Char"/>
    <w:rsid w:val="00413824"/>
    <w:pPr>
      <w:ind w:left="1728" w:hanging="648"/>
    </w:pPr>
  </w:style>
  <w:style w:type="character" w:customStyle="1" w:styleId="Style2Char">
    <w:name w:val="Style2 Char"/>
    <w:basedOn w:val="Heading5Char"/>
    <w:link w:val="Style2"/>
    <w:rsid w:val="00413824"/>
    <w:rPr>
      <w:rFonts w:ascii="Arial" w:eastAsiaTheme="majorEastAsia" w:hAnsi="Arial" w:cstheme="maj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71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000A9CB2D34D808815DCB7BEDB199B"/>
        <w:category>
          <w:name w:val="General"/>
          <w:gallery w:val="placeholder"/>
        </w:category>
        <w:types>
          <w:type w:val="bbPlcHdr"/>
        </w:types>
        <w:behaviors>
          <w:behavior w:val="content"/>
        </w:behaviors>
        <w:guid w:val="{BD849BFE-D6B6-4A7A-9E41-2723C0920861}"/>
      </w:docPartPr>
      <w:docPartBody>
        <w:p w:rsidR="004F5A32" w:rsidRDefault="004F5A32" w:rsidP="004F5A32">
          <w:pPr>
            <w:pStyle w:val="70000A9CB2D34D808815DCB7BEDB199B"/>
          </w:pPr>
          <w:r>
            <w:rPr>
              <w:color w:val="0F4761" w:themeColor="accent1" w:themeShade="BF"/>
            </w:rPr>
            <w:t>[Company name]</w:t>
          </w:r>
        </w:p>
      </w:docPartBody>
    </w:docPart>
    <w:docPart>
      <w:docPartPr>
        <w:name w:val="DF056B6B767C439C9C03D08CC2A40CE1"/>
        <w:category>
          <w:name w:val="General"/>
          <w:gallery w:val="placeholder"/>
        </w:category>
        <w:types>
          <w:type w:val="bbPlcHdr"/>
        </w:types>
        <w:behaviors>
          <w:behavior w:val="content"/>
        </w:behaviors>
        <w:guid w:val="{7A9CDD22-FFB7-4C5C-BC60-B44BCFBAF8A3}"/>
      </w:docPartPr>
      <w:docPartBody>
        <w:p w:rsidR="004F5A32" w:rsidRDefault="004F5A32" w:rsidP="004F5A32">
          <w:pPr>
            <w:pStyle w:val="DF056B6B767C439C9C03D08CC2A40CE1"/>
          </w:pPr>
          <w:r>
            <w:rPr>
              <w:rFonts w:asciiTheme="majorHAnsi" w:eastAsiaTheme="majorEastAsia" w:hAnsiTheme="majorHAnsi" w:cstheme="majorBidi"/>
              <w:color w:val="156082" w:themeColor="accent1"/>
              <w:sz w:val="88"/>
              <w:szCs w:val="88"/>
            </w:rPr>
            <w:t>[Document title]</w:t>
          </w:r>
        </w:p>
      </w:docPartBody>
    </w:docPart>
    <w:docPart>
      <w:docPartPr>
        <w:name w:val="4B7719D57A3B4032B66C432DF3DC69E1"/>
        <w:category>
          <w:name w:val="General"/>
          <w:gallery w:val="placeholder"/>
        </w:category>
        <w:types>
          <w:type w:val="bbPlcHdr"/>
        </w:types>
        <w:behaviors>
          <w:behavior w:val="content"/>
        </w:behaviors>
        <w:guid w:val="{B12C091D-6BE8-4316-90FE-4B4D2232C423}"/>
      </w:docPartPr>
      <w:docPartBody>
        <w:p w:rsidR="004F5A32" w:rsidRDefault="004F5A32" w:rsidP="004F5A32">
          <w:pPr>
            <w:pStyle w:val="4B7719D57A3B4032B66C432DF3DC69E1"/>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A32"/>
    <w:rsid w:val="000531F1"/>
    <w:rsid w:val="0008655D"/>
    <w:rsid w:val="000E3700"/>
    <w:rsid w:val="000F5491"/>
    <w:rsid w:val="0019408B"/>
    <w:rsid w:val="001B7B02"/>
    <w:rsid w:val="00214FA1"/>
    <w:rsid w:val="002821E7"/>
    <w:rsid w:val="002B5E99"/>
    <w:rsid w:val="002F3E0C"/>
    <w:rsid w:val="003015D9"/>
    <w:rsid w:val="00446DC7"/>
    <w:rsid w:val="004F228E"/>
    <w:rsid w:val="004F5A32"/>
    <w:rsid w:val="00644EC0"/>
    <w:rsid w:val="00685A39"/>
    <w:rsid w:val="006A0A15"/>
    <w:rsid w:val="00746106"/>
    <w:rsid w:val="00763EE5"/>
    <w:rsid w:val="007F0A4D"/>
    <w:rsid w:val="008020F3"/>
    <w:rsid w:val="00920CE6"/>
    <w:rsid w:val="009D5B43"/>
    <w:rsid w:val="00A73F0D"/>
    <w:rsid w:val="00AE7C3E"/>
    <w:rsid w:val="00BC6FDE"/>
    <w:rsid w:val="00C8233F"/>
    <w:rsid w:val="00D37EF5"/>
    <w:rsid w:val="00DE292C"/>
    <w:rsid w:val="00ED1A0E"/>
    <w:rsid w:val="00ED59DB"/>
    <w:rsid w:val="00EE039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0000A9CB2D34D808815DCB7BEDB199B">
    <w:name w:val="70000A9CB2D34D808815DCB7BEDB199B"/>
    <w:rsid w:val="004F5A32"/>
  </w:style>
  <w:style w:type="paragraph" w:customStyle="1" w:styleId="DF056B6B767C439C9C03D08CC2A40CE1">
    <w:name w:val="DF056B6B767C439C9C03D08CC2A40CE1"/>
    <w:rsid w:val="004F5A32"/>
  </w:style>
  <w:style w:type="paragraph" w:customStyle="1" w:styleId="4B7719D57A3B4032B66C432DF3DC69E1">
    <w:name w:val="4B7719D57A3B4032B66C432DF3DC69E1"/>
    <w:rsid w:val="004F5A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00A6733845B48A558E8D4227CB18E" ma:contentTypeVersion="11" ma:contentTypeDescription="Kurkite naują dokumentą." ma:contentTypeScope="" ma:versionID="df6196dc6d536228b27a197ed3c0ac63">
  <xsd:schema xmlns:xsd="http://www.w3.org/2001/XMLSchema" xmlns:xs="http://www.w3.org/2001/XMLSchema" xmlns:p="http://schemas.microsoft.com/office/2006/metadata/properties" xmlns:ns2="0f2e3628-74d0-4205-be2c-900a20529d85" xmlns:ns3="0836d0e2-b130-4ec3-b2b2-17a572a86b01" targetNamespace="http://schemas.microsoft.com/office/2006/metadata/properties" ma:root="true" ma:fieldsID="7b291e884377a77bda2662600d28a672" ns2:_="" ns3:_="">
    <xsd:import namespace="0f2e3628-74d0-4205-be2c-900a20529d85"/>
    <xsd:import namespace="0836d0e2-b130-4ec3-b2b2-17a572a86b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2e3628-74d0-4205-be2c-900a20529d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36d0e2-b130-4ec3-b2b2-17a572a86b0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f7c8d33-e3ff-487e-95bb-5183cf8689c1}" ma:internalName="TaxCatchAll" ma:showField="CatchAllData" ma:web="0836d0e2-b130-4ec3-b2b2-17a572a86b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f2e3628-74d0-4205-be2c-900a20529d85">
      <Terms xmlns="http://schemas.microsoft.com/office/infopath/2007/PartnerControls"/>
    </lcf76f155ced4ddcb4097134ff3c332f>
    <TaxCatchAll xmlns="0836d0e2-b130-4ec3-b2b2-17a572a86b01" xsi:nil="true"/>
  </documentManagement>
</p:properties>
</file>

<file path=customXml/itemProps1.xml><?xml version="1.0" encoding="utf-8"?>
<ds:datastoreItem xmlns:ds="http://schemas.openxmlformats.org/officeDocument/2006/customXml" ds:itemID="{EAFC641E-0792-4FA1-986D-30B2FEB9D842}">
  <ds:schemaRefs>
    <ds:schemaRef ds:uri="http://schemas.microsoft.com/sharepoint/v3/contenttype/forms"/>
  </ds:schemaRefs>
</ds:datastoreItem>
</file>

<file path=customXml/itemProps2.xml><?xml version="1.0" encoding="utf-8"?>
<ds:datastoreItem xmlns:ds="http://schemas.openxmlformats.org/officeDocument/2006/customXml" ds:itemID="{8AE291DB-4459-4E7A-9284-148690976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2e3628-74d0-4205-be2c-900a20529d85"/>
    <ds:schemaRef ds:uri="0836d0e2-b130-4ec3-b2b2-17a572a86b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1099AF-FFFD-44E4-A8C1-A49C11B56A84}">
  <ds:schemaRefs>
    <ds:schemaRef ds:uri="http://schemas.openxmlformats.org/officeDocument/2006/bibliography"/>
  </ds:schemaRefs>
</ds:datastoreItem>
</file>

<file path=customXml/itemProps4.xml><?xml version="1.0" encoding="utf-8"?>
<ds:datastoreItem xmlns:ds="http://schemas.openxmlformats.org/officeDocument/2006/customXml" ds:itemID="{0AA0FE1D-020D-4530-AAA9-14A7669B3730}">
  <ds:schemaRefs>
    <ds:schemaRef ds:uri="http://schemas.microsoft.com/office/2006/metadata/properties"/>
    <ds:schemaRef ds:uri="http://schemas.microsoft.com/office/infopath/2007/PartnerControls"/>
    <ds:schemaRef ds:uri="0f2e3628-74d0-4205-be2c-900a20529d85"/>
    <ds:schemaRef ds:uri="0836d0e2-b130-4ec3-b2b2-17a572a86b0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67194</Words>
  <Characters>38301</Characters>
  <Application>Microsoft Office Word</Application>
  <DocSecurity>0</DocSecurity>
  <Lines>319</Lines>
  <Paragraphs>210</Paragraphs>
  <ScaleCrop>false</ScaleCrop>
  <Company>AB Miesto gijos</Company>
  <LinksUpToDate>false</LinksUpToDate>
  <CharactersWithSpaces>105285</CharactersWithSpaces>
  <SharedDoc>false</SharedDoc>
  <HLinks>
    <vt:vector size="324" baseType="variant">
      <vt:variant>
        <vt:i4>1048634</vt:i4>
      </vt:variant>
      <vt:variant>
        <vt:i4>320</vt:i4>
      </vt:variant>
      <vt:variant>
        <vt:i4>0</vt:i4>
      </vt:variant>
      <vt:variant>
        <vt:i4>5</vt:i4>
      </vt:variant>
      <vt:variant>
        <vt:lpwstr/>
      </vt:variant>
      <vt:variant>
        <vt:lpwstr>_Toc228286817</vt:lpwstr>
      </vt:variant>
      <vt:variant>
        <vt:i4>1048634</vt:i4>
      </vt:variant>
      <vt:variant>
        <vt:i4>314</vt:i4>
      </vt:variant>
      <vt:variant>
        <vt:i4>0</vt:i4>
      </vt:variant>
      <vt:variant>
        <vt:i4>5</vt:i4>
      </vt:variant>
      <vt:variant>
        <vt:lpwstr/>
      </vt:variant>
      <vt:variant>
        <vt:lpwstr>_Toc228286816</vt:lpwstr>
      </vt:variant>
      <vt:variant>
        <vt:i4>1048634</vt:i4>
      </vt:variant>
      <vt:variant>
        <vt:i4>308</vt:i4>
      </vt:variant>
      <vt:variant>
        <vt:i4>0</vt:i4>
      </vt:variant>
      <vt:variant>
        <vt:i4>5</vt:i4>
      </vt:variant>
      <vt:variant>
        <vt:lpwstr/>
      </vt:variant>
      <vt:variant>
        <vt:lpwstr>_Toc228286815</vt:lpwstr>
      </vt:variant>
      <vt:variant>
        <vt:i4>1048634</vt:i4>
      </vt:variant>
      <vt:variant>
        <vt:i4>302</vt:i4>
      </vt:variant>
      <vt:variant>
        <vt:i4>0</vt:i4>
      </vt:variant>
      <vt:variant>
        <vt:i4>5</vt:i4>
      </vt:variant>
      <vt:variant>
        <vt:lpwstr/>
      </vt:variant>
      <vt:variant>
        <vt:lpwstr>_Toc228286814</vt:lpwstr>
      </vt:variant>
      <vt:variant>
        <vt:i4>1048634</vt:i4>
      </vt:variant>
      <vt:variant>
        <vt:i4>296</vt:i4>
      </vt:variant>
      <vt:variant>
        <vt:i4>0</vt:i4>
      </vt:variant>
      <vt:variant>
        <vt:i4>5</vt:i4>
      </vt:variant>
      <vt:variant>
        <vt:lpwstr/>
      </vt:variant>
      <vt:variant>
        <vt:lpwstr>_Toc228286813</vt:lpwstr>
      </vt:variant>
      <vt:variant>
        <vt:i4>1048634</vt:i4>
      </vt:variant>
      <vt:variant>
        <vt:i4>290</vt:i4>
      </vt:variant>
      <vt:variant>
        <vt:i4>0</vt:i4>
      </vt:variant>
      <vt:variant>
        <vt:i4>5</vt:i4>
      </vt:variant>
      <vt:variant>
        <vt:lpwstr/>
      </vt:variant>
      <vt:variant>
        <vt:lpwstr>_Toc228286812</vt:lpwstr>
      </vt:variant>
      <vt:variant>
        <vt:i4>1048634</vt:i4>
      </vt:variant>
      <vt:variant>
        <vt:i4>284</vt:i4>
      </vt:variant>
      <vt:variant>
        <vt:i4>0</vt:i4>
      </vt:variant>
      <vt:variant>
        <vt:i4>5</vt:i4>
      </vt:variant>
      <vt:variant>
        <vt:lpwstr/>
      </vt:variant>
      <vt:variant>
        <vt:lpwstr>_Toc228286811</vt:lpwstr>
      </vt:variant>
      <vt:variant>
        <vt:i4>1048634</vt:i4>
      </vt:variant>
      <vt:variant>
        <vt:i4>278</vt:i4>
      </vt:variant>
      <vt:variant>
        <vt:i4>0</vt:i4>
      </vt:variant>
      <vt:variant>
        <vt:i4>5</vt:i4>
      </vt:variant>
      <vt:variant>
        <vt:lpwstr/>
      </vt:variant>
      <vt:variant>
        <vt:lpwstr>_Toc228286810</vt:lpwstr>
      </vt:variant>
      <vt:variant>
        <vt:i4>1114170</vt:i4>
      </vt:variant>
      <vt:variant>
        <vt:i4>272</vt:i4>
      </vt:variant>
      <vt:variant>
        <vt:i4>0</vt:i4>
      </vt:variant>
      <vt:variant>
        <vt:i4>5</vt:i4>
      </vt:variant>
      <vt:variant>
        <vt:lpwstr/>
      </vt:variant>
      <vt:variant>
        <vt:lpwstr>_Toc228286809</vt:lpwstr>
      </vt:variant>
      <vt:variant>
        <vt:i4>1114170</vt:i4>
      </vt:variant>
      <vt:variant>
        <vt:i4>266</vt:i4>
      </vt:variant>
      <vt:variant>
        <vt:i4>0</vt:i4>
      </vt:variant>
      <vt:variant>
        <vt:i4>5</vt:i4>
      </vt:variant>
      <vt:variant>
        <vt:lpwstr/>
      </vt:variant>
      <vt:variant>
        <vt:lpwstr>_Toc228286808</vt:lpwstr>
      </vt:variant>
      <vt:variant>
        <vt:i4>1114170</vt:i4>
      </vt:variant>
      <vt:variant>
        <vt:i4>260</vt:i4>
      </vt:variant>
      <vt:variant>
        <vt:i4>0</vt:i4>
      </vt:variant>
      <vt:variant>
        <vt:i4>5</vt:i4>
      </vt:variant>
      <vt:variant>
        <vt:lpwstr/>
      </vt:variant>
      <vt:variant>
        <vt:lpwstr>_Toc228286807</vt:lpwstr>
      </vt:variant>
      <vt:variant>
        <vt:i4>1114170</vt:i4>
      </vt:variant>
      <vt:variant>
        <vt:i4>254</vt:i4>
      </vt:variant>
      <vt:variant>
        <vt:i4>0</vt:i4>
      </vt:variant>
      <vt:variant>
        <vt:i4>5</vt:i4>
      </vt:variant>
      <vt:variant>
        <vt:lpwstr/>
      </vt:variant>
      <vt:variant>
        <vt:lpwstr>_Toc228286806</vt:lpwstr>
      </vt:variant>
      <vt:variant>
        <vt:i4>1114170</vt:i4>
      </vt:variant>
      <vt:variant>
        <vt:i4>248</vt:i4>
      </vt:variant>
      <vt:variant>
        <vt:i4>0</vt:i4>
      </vt:variant>
      <vt:variant>
        <vt:i4>5</vt:i4>
      </vt:variant>
      <vt:variant>
        <vt:lpwstr/>
      </vt:variant>
      <vt:variant>
        <vt:lpwstr>_Toc228286805</vt:lpwstr>
      </vt:variant>
      <vt:variant>
        <vt:i4>1114170</vt:i4>
      </vt:variant>
      <vt:variant>
        <vt:i4>242</vt:i4>
      </vt:variant>
      <vt:variant>
        <vt:i4>0</vt:i4>
      </vt:variant>
      <vt:variant>
        <vt:i4>5</vt:i4>
      </vt:variant>
      <vt:variant>
        <vt:lpwstr/>
      </vt:variant>
      <vt:variant>
        <vt:lpwstr>_Toc228286804</vt:lpwstr>
      </vt:variant>
      <vt:variant>
        <vt:i4>1114170</vt:i4>
      </vt:variant>
      <vt:variant>
        <vt:i4>236</vt:i4>
      </vt:variant>
      <vt:variant>
        <vt:i4>0</vt:i4>
      </vt:variant>
      <vt:variant>
        <vt:i4>5</vt:i4>
      </vt:variant>
      <vt:variant>
        <vt:lpwstr/>
      </vt:variant>
      <vt:variant>
        <vt:lpwstr>_Toc228286803</vt:lpwstr>
      </vt:variant>
      <vt:variant>
        <vt:i4>1114170</vt:i4>
      </vt:variant>
      <vt:variant>
        <vt:i4>230</vt:i4>
      </vt:variant>
      <vt:variant>
        <vt:i4>0</vt:i4>
      </vt:variant>
      <vt:variant>
        <vt:i4>5</vt:i4>
      </vt:variant>
      <vt:variant>
        <vt:lpwstr/>
      </vt:variant>
      <vt:variant>
        <vt:lpwstr>_Toc228286802</vt:lpwstr>
      </vt:variant>
      <vt:variant>
        <vt:i4>1114170</vt:i4>
      </vt:variant>
      <vt:variant>
        <vt:i4>224</vt:i4>
      </vt:variant>
      <vt:variant>
        <vt:i4>0</vt:i4>
      </vt:variant>
      <vt:variant>
        <vt:i4>5</vt:i4>
      </vt:variant>
      <vt:variant>
        <vt:lpwstr/>
      </vt:variant>
      <vt:variant>
        <vt:lpwstr>_Toc228286801</vt:lpwstr>
      </vt:variant>
      <vt:variant>
        <vt:i4>1114170</vt:i4>
      </vt:variant>
      <vt:variant>
        <vt:i4>218</vt:i4>
      </vt:variant>
      <vt:variant>
        <vt:i4>0</vt:i4>
      </vt:variant>
      <vt:variant>
        <vt:i4>5</vt:i4>
      </vt:variant>
      <vt:variant>
        <vt:lpwstr/>
      </vt:variant>
      <vt:variant>
        <vt:lpwstr>_Toc228286800</vt:lpwstr>
      </vt:variant>
      <vt:variant>
        <vt:i4>1572917</vt:i4>
      </vt:variant>
      <vt:variant>
        <vt:i4>212</vt:i4>
      </vt:variant>
      <vt:variant>
        <vt:i4>0</vt:i4>
      </vt:variant>
      <vt:variant>
        <vt:i4>5</vt:i4>
      </vt:variant>
      <vt:variant>
        <vt:lpwstr/>
      </vt:variant>
      <vt:variant>
        <vt:lpwstr>_Toc228286799</vt:lpwstr>
      </vt:variant>
      <vt:variant>
        <vt:i4>1572917</vt:i4>
      </vt:variant>
      <vt:variant>
        <vt:i4>206</vt:i4>
      </vt:variant>
      <vt:variant>
        <vt:i4>0</vt:i4>
      </vt:variant>
      <vt:variant>
        <vt:i4>5</vt:i4>
      </vt:variant>
      <vt:variant>
        <vt:lpwstr/>
      </vt:variant>
      <vt:variant>
        <vt:lpwstr>_Toc228286798</vt:lpwstr>
      </vt:variant>
      <vt:variant>
        <vt:i4>1572917</vt:i4>
      </vt:variant>
      <vt:variant>
        <vt:i4>200</vt:i4>
      </vt:variant>
      <vt:variant>
        <vt:i4>0</vt:i4>
      </vt:variant>
      <vt:variant>
        <vt:i4>5</vt:i4>
      </vt:variant>
      <vt:variant>
        <vt:lpwstr/>
      </vt:variant>
      <vt:variant>
        <vt:lpwstr>_Toc228286797</vt:lpwstr>
      </vt:variant>
      <vt:variant>
        <vt:i4>1572917</vt:i4>
      </vt:variant>
      <vt:variant>
        <vt:i4>194</vt:i4>
      </vt:variant>
      <vt:variant>
        <vt:i4>0</vt:i4>
      </vt:variant>
      <vt:variant>
        <vt:i4>5</vt:i4>
      </vt:variant>
      <vt:variant>
        <vt:lpwstr/>
      </vt:variant>
      <vt:variant>
        <vt:lpwstr>_Toc228286796</vt:lpwstr>
      </vt:variant>
      <vt:variant>
        <vt:i4>1572917</vt:i4>
      </vt:variant>
      <vt:variant>
        <vt:i4>188</vt:i4>
      </vt:variant>
      <vt:variant>
        <vt:i4>0</vt:i4>
      </vt:variant>
      <vt:variant>
        <vt:i4>5</vt:i4>
      </vt:variant>
      <vt:variant>
        <vt:lpwstr/>
      </vt:variant>
      <vt:variant>
        <vt:lpwstr>_Toc228286795</vt:lpwstr>
      </vt:variant>
      <vt:variant>
        <vt:i4>1572917</vt:i4>
      </vt:variant>
      <vt:variant>
        <vt:i4>182</vt:i4>
      </vt:variant>
      <vt:variant>
        <vt:i4>0</vt:i4>
      </vt:variant>
      <vt:variant>
        <vt:i4>5</vt:i4>
      </vt:variant>
      <vt:variant>
        <vt:lpwstr/>
      </vt:variant>
      <vt:variant>
        <vt:lpwstr>_Toc228286794</vt:lpwstr>
      </vt:variant>
      <vt:variant>
        <vt:i4>1572917</vt:i4>
      </vt:variant>
      <vt:variant>
        <vt:i4>176</vt:i4>
      </vt:variant>
      <vt:variant>
        <vt:i4>0</vt:i4>
      </vt:variant>
      <vt:variant>
        <vt:i4>5</vt:i4>
      </vt:variant>
      <vt:variant>
        <vt:lpwstr/>
      </vt:variant>
      <vt:variant>
        <vt:lpwstr>_Toc228286793</vt:lpwstr>
      </vt:variant>
      <vt:variant>
        <vt:i4>1572917</vt:i4>
      </vt:variant>
      <vt:variant>
        <vt:i4>170</vt:i4>
      </vt:variant>
      <vt:variant>
        <vt:i4>0</vt:i4>
      </vt:variant>
      <vt:variant>
        <vt:i4>5</vt:i4>
      </vt:variant>
      <vt:variant>
        <vt:lpwstr/>
      </vt:variant>
      <vt:variant>
        <vt:lpwstr>_Toc228286792</vt:lpwstr>
      </vt:variant>
      <vt:variant>
        <vt:i4>1572917</vt:i4>
      </vt:variant>
      <vt:variant>
        <vt:i4>164</vt:i4>
      </vt:variant>
      <vt:variant>
        <vt:i4>0</vt:i4>
      </vt:variant>
      <vt:variant>
        <vt:i4>5</vt:i4>
      </vt:variant>
      <vt:variant>
        <vt:lpwstr/>
      </vt:variant>
      <vt:variant>
        <vt:lpwstr>_Toc228286791</vt:lpwstr>
      </vt:variant>
      <vt:variant>
        <vt:i4>1572917</vt:i4>
      </vt:variant>
      <vt:variant>
        <vt:i4>158</vt:i4>
      </vt:variant>
      <vt:variant>
        <vt:i4>0</vt:i4>
      </vt:variant>
      <vt:variant>
        <vt:i4>5</vt:i4>
      </vt:variant>
      <vt:variant>
        <vt:lpwstr/>
      </vt:variant>
      <vt:variant>
        <vt:lpwstr>_Toc228286790</vt:lpwstr>
      </vt:variant>
      <vt:variant>
        <vt:i4>1638453</vt:i4>
      </vt:variant>
      <vt:variant>
        <vt:i4>152</vt:i4>
      </vt:variant>
      <vt:variant>
        <vt:i4>0</vt:i4>
      </vt:variant>
      <vt:variant>
        <vt:i4>5</vt:i4>
      </vt:variant>
      <vt:variant>
        <vt:lpwstr/>
      </vt:variant>
      <vt:variant>
        <vt:lpwstr>_Toc228286789</vt:lpwstr>
      </vt:variant>
      <vt:variant>
        <vt:i4>1638453</vt:i4>
      </vt:variant>
      <vt:variant>
        <vt:i4>146</vt:i4>
      </vt:variant>
      <vt:variant>
        <vt:i4>0</vt:i4>
      </vt:variant>
      <vt:variant>
        <vt:i4>5</vt:i4>
      </vt:variant>
      <vt:variant>
        <vt:lpwstr/>
      </vt:variant>
      <vt:variant>
        <vt:lpwstr>_Toc228286788</vt:lpwstr>
      </vt:variant>
      <vt:variant>
        <vt:i4>1638453</vt:i4>
      </vt:variant>
      <vt:variant>
        <vt:i4>140</vt:i4>
      </vt:variant>
      <vt:variant>
        <vt:i4>0</vt:i4>
      </vt:variant>
      <vt:variant>
        <vt:i4>5</vt:i4>
      </vt:variant>
      <vt:variant>
        <vt:lpwstr/>
      </vt:variant>
      <vt:variant>
        <vt:lpwstr>_Toc228286787</vt:lpwstr>
      </vt:variant>
      <vt:variant>
        <vt:i4>1638453</vt:i4>
      </vt:variant>
      <vt:variant>
        <vt:i4>134</vt:i4>
      </vt:variant>
      <vt:variant>
        <vt:i4>0</vt:i4>
      </vt:variant>
      <vt:variant>
        <vt:i4>5</vt:i4>
      </vt:variant>
      <vt:variant>
        <vt:lpwstr/>
      </vt:variant>
      <vt:variant>
        <vt:lpwstr>_Toc228286786</vt:lpwstr>
      </vt:variant>
      <vt:variant>
        <vt:i4>1638453</vt:i4>
      </vt:variant>
      <vt:variant>
        <vt:i4>128</vt:i4>
      </vt:variant>
      <vt:variant>
        <vt:i4>0</vt:i4>
      </vt:variant>
      <vt:variant>
        <vt:i4>5</vt:i4>
      </vt:variant>
      <vt:variant>
        <vt:lpwstr/>
      </vt:variant>
      <vt:variant>
        <vt:lpwstr>_Toc228286785</vt:lpwstr>
      </vt:variant>
      <vt:variant>
        <vt:i4>1638453</vt:i4>
      </vt:variant>
      <vt:variant>
        <vt:i4>122</vt:i4>
      </vt:variant>
      <vt:variant>
        <vt:i4>0</vt:i4>
      </vt:variant>
      <vt:variant>
        <vt:i4>5</vt:i4>
      </vt:variant>
      <vt:variant>
        <vt:lpwstr/>
      </vt:variant>
      <vt:variant>
        <vt:lpwstr>_Toc228286784</vt:lpwstr>
      </vt:variant>
      <vt:variant>
        <vt:i4>1638453</vt:i4>
      </vt:variant>
      <vt:variant>
        <vt:i4>116</vt:i4>
      </vt:variant>
      <vt:variant>
        <vt:i4>0</vt:i4>
      </vt:variant>
      <vt:variant>
        <vt:i4>5</vt:i4>
      </vt:variant>
      <vt:variant>
        <vt:lpwstr/>
      </vt:variant>
      <vt:variant>
        <vt:lpwstr>_Toc228286783</vt:lpwstr>
      </vt:variant>
      <vt:variant>
        <vt:i4>1638453</vt:i4>
      </vt:variant>
      <vt:variant>
        <vt:i4>110</vt:i4>
      </vt:variant>
      <vt:variant>
        <vt:i4>0</vt:i4>
      </vt:variant>
      <vt:variant>
        <vt:i4>5</vt:i4>
      </vt:variant>
      <vt:variant>
        <vt:lpwstr/>
      </vt:variant>
      <vt:variant>
        <vt:lpwstr>_Toc228286782</vt:lpwstr>
      </vt:variant>
      <vt:variant>
        <vt:i4>1638453</vt:i4>
      </vt:variant>
      <vt:variant>
        <vt:i4>104</vt:i4>
      </vt:variant>
      <vt:variant>
        <vt:i4>0</vt:i4>
      </vt:variant>
      <vt:variant>
        <vt:i4>5</vt:i4>
      </vt:variant>
      <vt:variant>
        <vt:lpwstr/>
      </vt:variant>
      <vt:variant>
        <vt:lpwstr>_Toc228286781</vt:lpwstr>
      </vt:variant>
      <vt:variant>
        <vt:i4>1638453</vt:i4>
      </vt:variant>
      <vt:variant>
        <vt:i4>98</vt:i4>
      </vt:variant>
      <vt:variant>
        <vt:i4>0</vt:i4>
      </vt:variant>
      <vt:variant>
        <vt:i4>5</vt:i4>
      </vt:variant>
      <vt:variant>
        <vt:lpwstr/>
      </vt:variant>
      <vt:variant>
        <vt:lpwstr>_Toc228286780</vt:lpwstr>
      </vt:variant>
      <vt:variant>
        <vt:i4>1441845</vt:i4>
      </vt:variant>
      <vt:variant>
        <vt:i4>92</vt:i4>
      </vt:variant>
      <vt:variant>
        <vt:i4>0</vt:i4>
      </vt:variant>
      <vt:variant>
        <vt:i4>5</vt:i4>
      </vt:variant>
      <vt:variant>
        <vt:lpwstr/>
      </vt:variant>
      <vt:variant>
        <vt:lpwstr>_Toc228286779</vt:lpwstr>
      </vt:variant>
      <vt:variant>
        <vt:i4>1441845</vt:i4>
      </vt:variant>
      <vt:variant>
        <vt:i4>86</vt:i4>
      </vt:variant>
      <vt:variant>
        <vt:i4>0</vt:i4>
      </vt:variant>
      <vt:variant>
        <vt:i4>5</vt:i4>
      </vt:variant>
      <vt:variant>
        <vt:lpwstr/>
      </vt:variant>
      <vt:variant>
        <vt:lpwstr>_Toc228286778</vt:lpwstr>
      </vt:variant>
      <vt:variant>
        <vt:i4>1441845</vt:i4>
      </vt:variant>
      <vt:variant>
        <vt:i4>80</vt:i4>
      </vt:variant>
      <vt:variant>
        <vt:i4>0</vt:i4>
      </vt:variant>
      <vt:variant>
        <vt:i4>5</vt:i4>
      </vt:variant>
      <vt:variant>
        <vt:lpwstr/>
      </vt:variant>
      <vt:variant>
        <vt:lpwstr>_Toc228286777</vt:lpwstr>
      </vt:variant>
      <vt:variant>
        <vt:i4>1441845</vt:i4>
      </vt:variant>
      <vt:variant>
        <vt:i4>74</vt:i4>
      </vt:variant>
      <vt:variant>
        <vt:i4>0</vt:i4>
      </vt:variant>
      <vt:variant>
        <vt:i4>5</vt:i4>
      </vt:variant>
      <vt:variant>
        <vt:lpwstr/>
      </vt:variant>
      <vt:variant>
        <vt:lpwstr>_Toc228286776</vt:lpwstr>
      </vt:variant>
      <vt:variant>
        <vt:i4>1441845</vt:i4>
      </vt:variant>
      <vt:variant>
        <vt:i4>68</vt:i4>
      </vt:variant>
      <vt:variant>
        <vt:i4>0</vt:i4>
      </vt:variant>
      <vt:variant>
        <vt:i4>5</vt:i4>
      </vt:variant>
      <vt:variant>
        <vt:lpwstr/>
      </vt:variant>
      <vt:variant>
        <vt:lpwstr>_Toc228286775</vt:lpwstr>
      </vt:variant>
      <vt:variant>
        <vt:i4>1441845</vt:i4>
      </vt:variant>
      <vt:variant>
        <vt:i4>62</vt:i4>
      </vt:variant>
      <vt:variant>
        <vt:i4>0</vt:i4>
      </vt:variant>
      <vt:variant>
        <vt:i4>5</vt:i4>
      </vt:variant>
      <vt:variant>
        <vt:lpwstr/>
      </vt:variant>
      <vt:variant>
        <vt:lpwstr>_Toc228286774</vt:lpwstr>
      </vt:variant>
      <vt:variant>
        <vt:i4>1441845</vt:i4>
      </vt:variant>
      <vt:variant>
        <vt:i4>56</vt:i4>
      </vt:variant>
      <vt:variant>
        <vt:i4>0</vt:i4>
      </vt:variant>
      <vt:variant>
        <vt:i4>5</vt:i4>
      </vt:variant>
      <vt:variant>
        <vt:lpwstr/>
      </vt:variant>
      <vt:variant>
        <vt:lpwstr>_Toc228286773</vt:lpwstr>
      </vt:variant>
      <vt:variant>
        <vt:i4>1441845</vt:i4>
      </vt:variant>
      <vt:variant>
        <vt:i4>50</vt:i4>
      </vt:variant>
      <vt:variant>
        <vt:i4>0</vt:i4>
      </vt:variant>
      <vt:variant>
        <vt:i4>5</vt:i4>
      </vt:variant>
      <vt:variant>
        <vt:lpwstr/>
      </vt:variant>
      <vt:variant>
        <vt:lpwstr>_Toc228286772</vt:lpwstr>
      </vt:variant>
      <vt:variant>
        <vt:i4>1441845</vt:i4>
      </vt:variant>
      <vt:variant>
        <vt:i4>44</vt:i4>
      </vt:variant>
      <vt:variant>
        <vt:i4>0</vt:i4>
      </vt:variant>
      <vt:variant>
        <vt:i4>5</vt:i4>
      </vt:variant>
      <vt:variant>
        <vt:lpwstr/>
      </vt:variant>
      <vt:variant>
        <vt:lpwstr>_Toc228286771</vt:lpwstr>
      </vt:variant>
      <vt:variant>
        <vt:i4>1441845</vt:i4>
      </vt:variant>
      <vt:variant>
        <vt:i4>38</vt:i4>
      </vt:variant>
      <vt:variant>
        <vt:i4>0</vt:i4>
      </vt:variant>
      <vt:variant>
        <vt:i4>5</vt:i4>
      </vt:variant>
      <vt:variant>
        <vt:lpwstr/>
      </vt:variant>
      <vt:variant>
        <vt:lpwstr>_Toc228286770</vt:lpwstr>
      </vt:variant>
      <vt:variant>
        <vt:i4>1507381</vt:i4>
      </vt:variant>
      <vt:variant>
        <vt:i4>32</vt:i4>
      </vt:variant>
      <vt:variant>
        <vt:i4>0</vt:i4>
      </vt:variant>
      <vt:variant>
        <vt:i4>5</vt:i4>
      </vt:variant>
      <vt:variant>
        <vt:lpwstr/>
      </vt:variant>
      <vt:variant>
        <vt:lpwstr>_Toc228286769</vt:lpwstr>
      </vt:variant>
      <vt:variant>
        <vt:i4>1507381</vt:i4>
      </vt:variant>
      <vt:variant>
        <vt:i4>26</vt:i4>
      </vt:variant>
      <vt:variant>
        <vt:i4>0</vt:i4>
      </vt:variant>
      <vt:variant>
        <vt:i4>5</vt:i4>
      </vt:variant>
      <vt:variant>
        <vt:lpwstr/>
      </vt:variant>
      <vt:variant>
        <vt:lpwstr>_Toc228286768</vt:lpwstr>
      </vt:variant>
      <vt:variant>
        <vt:i4>1507381</vt:i4>
      </vt:variant>
      <vt:variant>
        <vt:i4>20</vt:i4>
      </vt:variant>
      <vt:variant>
        <vt:i4>0</vt:i4>
      </vt:variant>
      <vt:variant>
        <vt:i4>5</vt:i4>
      </vt:variant>
      <vt:variant>
        <vt:lpwstr/>
      </vt:variant>
      <vt:variant>
        <vt:lpwstr>_Toc228286767</vt:lpwstr>
      </vt:variant>
      <vt:variant>
        <vt:i4>1507381</vt:i4>
      </vt:variant>
      <vt:variant>
        <vt:i4>14</vt:i4>
      </vt:variant>
      <vt:variant>
        <vt:i4>0</vt:i4>
      </vt:variant>
      <vt:variant>
        <vt:i4>5</vt:i4>
      </vt:variant>
      <vt:variant>
        <vt:lpwstr/>
      </vt:variant>
      <vt:variant>
        <vt:lpwstr>_Toc228286766</vt:lpwstr>
      </vt:variant>
      <vt:variant>
        <vt:i4>1507381</vt:i4>
      </vt:variant>
      <vt:variant>
        <vt:i4>8</vt:i4>
      </vt:variant>
      <vt:variant>
        <vt:i4>0</vt:i4>
      </vt:variant>
      <vt:variant>
        <vt:i4>5</vt:i4>
      </vt:variant>
      <vt:variant>
        <vt:lpwstr/>
      </vt:variant>
      <vt:variant>
        <vt:lpwstr>_Toc228286765</vt:lpwstr>
      </vt:variant>
      <vt:variant>
        <vt:i4>1507381</vt:i4>
      </vt:variant>
      <vt:variant>
        <vt:i4>2</vt:i4>
      </vt:variant>
      <vt:variant>
        <vt:i4>0</vt:i4>
      </vt:variant>
      <vt:variant>
        <vt:i4>5</vt:i4>
      </vt:variant>
      <vt:variant>
        <vt:lpwstr/>
      </vt:variant>
      <vt:variant>
        <vt:lpwstr>_Toc228286764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Virtualios elektrinės programinės įrangos diegimas</dc:title>
  <dc:subject>Techninė specifikacija</dc:subject>
  <dc:creator>Snieguolė Sasnauskienė</dc:creator>
  <cp:keywords/>
  <dc:description/>
  <cp:lastModifiedBy>Vytautė Janušauskienė</cp:lastModifiedBy>
  <cp:revision>3</cp:revision>
  <dcterms:created xsi:type="dcterms:W3CDTF">2026-05-11T11:40:00Z</dcterms:created>
  <dcterms:modified xsi:type="dcterms:W3CDTF">2026-05-11T12:03:00Z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0x0101009C500A6733845B48A558E8D4227CB18E</vt:lpwstr>
  </property>
  <property fmtid="{D5CDD505-2E9C-101B-9397-08002B2CF9AE}" pid="3" name="MediaServiceImageTags">
    <vt:lpwstr/>
  </property>
  <property fmtid="{D5CDD505-2E9C-101B-9397-08002B2CF9AE}" pid="4" name="docLang">
    <vt:lpwstr>lt</vt:lpwstr>
  </property>
</Properties>
</file>