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ED9B1" w14:textId="2F31AD7C" w:rsidR="00722D4E" w:rsidRPr="00722D4E" w:rsidRDefault="00722D4E" w:rsidP="00722D4E">
      <w:pPr>
        <w:jc w:val="right"/>
        <w:rPr>
          <w:rFonts w:asciiTheme="majorBidi" w:hAnsiTheme="majorBidi" w:cstheme="majorBidi"/>
          <w:sz w:val="24"/>
          <w:szCs w:val="24"/>
        </w:rPr>
      </w:pPr>
      <w:r w:rsidRPr="00722D4E">
        <w:rPr>
          <w:rFonts w:asciiTheme="majorBidi" w:hAnsiTheme="majorBidi" w:cstheme="majorBidi"/>
          <w:sz w:val="24"/>
          <w:szCs w:val="24"/>
        </w:rPr>
        <w:t xml:space="preserve">   Pirkimo sąlygų </w:t>
      </w:r>
      <w:r>
        <w:rPr>
          <w:rFonts w:asciiTheme="majorBidi" w:hAnsiTheme="majorBidi" w:cstheme="majorBidi"/>
          <w:sz w:val="24"/>
          <w:szCs w:val="24"/>
        </w:rPr>
        <w:t>3</w:t>
      </w:r>
      <w:r w:rsidRPr="00722D4E">
        <w:rPr>
          <w:rFonts w:asciiTheme="majorBidi" w:hAnsiTheme="majorBidi" w:cstheme="majorBidi"/>
          <w:sz w:val="24"/>
          <w:szCs w:val="24"/>
        </w:rPr>
        <w:t xml:space="preserve"> priedas „</w:t>
      </w:r>
      <w:r>
        <w:rPr>
          <w:rFonts w:asciiTheme="majorBidi" w:hAnsiTheme="majorBidi" w:cstheme="majorBidi"/>
          <w:sz w:val="24"/>
          <w:szCs w:val="24"/>
        </w:rPr>
        <w:t>Techninė specifikacija</w:t>
      </w:r>
      <w:r w:rsidRPr="00722D4E">
        <w:rPr>
          <w:rFonts w:asciiTheme="majorBidi" w:hAnsiTheme="majorBidi" w:cstheme="majorBidi"/>
          <w:sz w:val="24"/>
          <w:szCs w:val="24"/>
        </w:rPr>
        <w:t>“</w:t>
      </w:r>
    </w:p>
    <w:p w14:paraId="24080A36" w14:textId="26CBD1B7" w:rsidR="00B37D98" w:rsidRDefault="00ED7EA6" w:rsidP="00C677B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AUTOMOBILIŲ</w:t>
      </w:r>
      <w:r w:rsidR="00B37D98" w:rsidRPr="00B37D98">
        <w:rPr>
          <w:rFonts w:asciiTheme="majorBidi" w:hAnsiTheme="majorBidi" w:cstheme="majorBidi"/>
          <w:b/>
          <w:bCs/>
          <w:sz w:val="24"/>
          <w:szCs w:val="24"/>
        </w:rPr>
        <w:t xml:space="preserve"> STOVĖJIMO AIKŠTELĖS ĮRENGIM</w:t>
      </w:r>
      <w:r w:rsidR="00B37D98">
        <w:rPr>
          <w:rFonts w:asciiTheme="majorBidi" w:hAnsiTheme="majorBidi" w:cstheme="majorBidi"/>
          <w:b/>
          <w:bCs/>
          <w:sz w:val="24"/>
          <w:szCs w:val="24"/>
        </w:rPr>
        <w:t xml:space="preserve">O </w:t>
      </w:r>
      <w:r w:rsidR="00C677B6">
        <w:rPr>
          <w:rFonts w:asciiTheme="majorBidi" w:hAnsiTheme="majorBidi" w:cstheme="majorBidi"/>
          <w:b/>
          <w:bCs/>
          <w:sz w:val="24"/>
          <w:szCs w:val="24"/>
        </w:rPr>
        <w:t xml:space="preserve">DARBŲ </w:t>
      </w:r>
      <w:r w:rsidR="00C677B6" w:rsidRPr="00B37D98">
        <w:rPr>
          <w:rFonts w:asciiTheme="majorBidi" w:hAnsiTheme="majorBidi" w:cstheme="majorBidi"/>
          <w:b/>
          <w:bCs/>
          <w:sz w:val="24"/>
          <w:szCs w:val="24"/>
        </w:rPr>
        <w:t>SKEMŲ SOCIALINĖS GLOBOS NAMA</w:t>
      </w:r>
      <w:r w:rsidR="00C677B6">
        <w:rPr>
          <w:rFonts w:asciiTheme="majorBidi" w:hAnsiTheme="majorBidi" w:cstheme="majorBidi"/>
          <w:b/>
          <w:bCs/>
          <w:sz w:val="24"/>
          <w:szCs w:val="24"/>
        </w:rPr>
        <w:t>MS</w:t>
      </w:r>
    </w:p>
    <w:p w14:paraId="5456C6C6" w14:textId="6BF4A919" w:rsidR="00F1338F" w:rsidRDefault="00B37D98" w:rsidP="00C677B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37D98">
        <w:rPr>
          <w:rFonts w:asciiTheme="majorBidi" w:hAnsiTheme="majorBidi" w:cstheme="majorBidi"/>
          <w:b/>
          <w:bCs/>
          <w:sz w:val="24"/>
          <w:szCs w:val="24"/>
        </w:rPr>
        <w:t>TECHNINĖ SPECIFIKACIJA</w:t>
      </w:r>
    </w:p>
    <w:p w14:paraId="785760D9" w14:textId="77777777" w:rsidR="00B37D98" w:rsidRDefault="00B37D98" w:rsidP="00B37D98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17122D7" w14:textId="34CBD9DC" w:rsidR="00B37D98" w:rsidRPr="00B37D98" w:rsidRDefault="00B37D98" w:rsidP="00C27C7E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SimSun, 宋体" w:hAnsi="Times New Roman" w:cs="Mangal, 'Courier New'"/>
          <w:kern w:val="3"/>
          <w:sz w:val="24"/>
          <w:szCs w:val="24"/>
          <w:lang w:eastAsia="zh-CN" w:bidi="hi-IN"/>
          <w14:ligatures w14:val="none"/>
        </w:rPr>
      </w:pPr>
      <w:r w:rsidRPr="00B37D98">
        <w:rPr>
          <w:rFonts w:ascii="Times New Roman" w:eastAsia="SimSun, 宋体" w:hAnsi="Times New Roman" w:cs="Mangal, 'Courier New'"/>
          <w:b/>
          <w:kern w:val="3"/>
          <w:sz w:val="24"/>
          <w:szCs w:val="24"/>
          <w:lang w:eastAsia="zh-CN" w:bidi="hi-IN"/>
          <w14:ligatures w14:val="none"/>
        </w:rPr>
        <w:t>Užsakovas</w:t>
      </w:r>
      <w:r w:rsidRPr="00B37D98">
        <w:rPr>
          <w:rFonts w:ascii="Times New Roman" w:eastAsia="SimSun, 宋体" w:hAnsi="Times New Roman" w:cs="Mangal, 'Courier New'"/>
          <w:kern w:val="3"/>
          <w:sz w:val="24"/>
          <w:szCs w:val="24"/>
          <w:lang w:eastAsia="zh-CN" w:bidi="hi-IN"/>
          <w14:ligatures w14:val="none"/>
        </w:rPr>
        <w:t xml:space="preserve"> – </w:t>
      </w:r>
      <w:proofErr w:type="spellStart"/>
      <w:r w:rsidRPr="00B37D98">
        <w:rPr>
          <w:rFonts w:ascii="Times New Roman" w:eastAsia="SimSun, 宋体" w:hAnsi="Times New Roman" w:cs="Mangal, 'Courier New'"/>
          <w:kern w:val="3"/>
          <w:sz w:val="24"/>
          <w:szCs w:val="24"/>
          <w:lang w:eastAsia="zh-CN" w:bidi="hi-IN"/>
          <w14:ligatures w14:val="none"/>
        </w:rPr>
        <w:t>Skemų</w:t>
      </w:r>
      <w:proofErr w:type="spellEnd"/>
      <w:r w:rsidRPr="00B37D98">
        <w:rPr>
          <w:rFonts w:ascii="Times New Roman" w:eastAsia="SimSun, 宋体" w:hAnsi="Times New Roman" w:cs="Mangal, 'Courier New'"/>
          <w:kern w:val="3"/>
          <w:sz w:val="24"/>
          <w:szCs w:val="24"/>
          <w:lang w:eastAsia="zh-CN" w:bidi="hi-IN"/>
          <w14:ligatures w14:val="none"/>
        </w:rPr>
        <w:t xml:space="preserve"> socialinės globos namai.</w:t>
      </w:r>
    </w:p>
    <w:p w14:paraId="2ABCC92E" w14:textId="316813FE" w:rsidR="00B37D98" w:rsidRDefault="00B37D98" w:rsidP="00C27C7E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Theme="majorBidi" w:hAnsiTheme="majorBidi" w:cstheme="majorBidi"/>
          <w:sz w:val="24"/>
          <w:szCs w:val="24"/>
        </w:rPr>
      </w:pPr>
      <w:r w:rsidRPr="00B37D98">
        <w:rPr>
          <w:rFonts w:ascii="Times New Roman" w:eastAsia="SimSun, 宋体" w:hAnsi="Times New Roman" w:cs="Times New Roman"/>
          <w:b/>
          <w:bCs/>
          <w:kern w:val="3"/>
          <w:sz w:val="24"/>
          <w:szCs w:val="24"/>
          <w:lang w:bidi="hi-IN"/>
          <w14:ligatures w14:val="none"/>
        </w:rPr>
        <w:t xml:space="preserve">Pirkimo objektas </w:t>
      </w:r>
      <w:r w:rsidRPr="00B37D98">
        <w:rPr>
          <w:rFonts w:ascii="Times New Roman" w:eastAsia="SimSun, 宋体" w:hAnsi="Times New Roman" w:cs="Times New Roman"/>
          <w:kern w:val="3"/>
          <w:sz w:val="24"/>
          <w:szCs w:val="24"/>
          <w:lang w:bidi="hi-IN"/>
          <w14:ligatures w14:val="none"/>
        </w:rPr>
        <w:t xml:space="preserve">– </w:t>
      </w:r>
      <w:r w:rsidR="00C942EF">
        <w:rPr>
          <w:rFonts w:ascii="Times New Roman" w:eastAsia="SimSun, 宋体" w:hAnsi="Times New Roman" w:cs="Times New Roman"/>
          <w:kern w:val="3"/>
          <w:sz w:val="24"/>
          <w:szCs w:val="24"/>
          <w:lang w:bidi="hi-IN"/>
          <w14:ligatures w14:val="none"/>
        </w:rPr>
        <w:t>a</w:t>
      </w:r>
      <w:r w:rsidR="00ED7EA6">
        <w:rPr>
          <w:rFonts w:ascii="Times New Roman" w:eastAsia="SimSun, 宋体" w:hAnsi="Times New Roman" w:cs="Times New Roman"/>
          <w:kern w:val="3"/>
          <w:sz w:val="24"/>
          <w:szCs w:val="24"/>
          <w:lang w:bidi="hi-IN"/>
          <w14:ligatures w14:val="none"/>
        </w:rPr>
        <w:t>utomobilių</w:t>
      </w:r>
      <w:r w:rsidR="00640AE1" w:rsidRPr="00640AE1">
        <w:rPr>
          <w:rFonts w:ascii="Times New Roman" w:eastAsia="SimSun, 宋体" w:hAnsi="Times New Roman" w:cs="Times New Roman"/>
          <w:kern w:val="3"/>
          <w:sz w:val="24"/>
          <w:szCs w:val="24"/>
          <w:lang w:bidi="hi-IN"/>
          <w14:ligatures w14:val="none"/>
        </w:rPr>
        <w:t xml:space="preserve"> stovėjimo aikštelės įrengim</w:t>
      </w:r>
      <w:r w:rsidR="00C942EF">
        <w:rPr>
          <w:rFonts w:ascii="Times New Roman" w:eastAsia="SimSun, 宋体" w:hAnsi="Times New Roman" w:cs="Times New Roman"/>
          <w:kern w:val="3"/>
          <w:sz w:val="24"/>
          <w:szCs w:val="24"/>
          <w:lang w:bidi="hi-IN"/>
          <w14:ligatures w14:val="none"/>
        </w:rPr>
        <w:t>o darbai</w:t>
      </w:r>
      <w:r w:rsidR="00640AE1">
        <w:rPr>
          <w:rFonts w:ascii="Times New Roman" w:eastAsia="SimSun, 宋体" w:hAnsi="Times New Roman" w:cs="Times New Roman"/>
          <w:kern w:val="3"/>
          <w:sz w:val="24"/>
          <w:szCs w:val="24"/>
          <w:lang w:bidi="hi-IN"/>
          <w14:ligatures w14:val="none"/>
        </w:rPr>
        <w:t>.</w:t>
      </w:r>
    </w:p>
    <w:p w14:paraId="08692EAB" w14:textId="5DC0BCE0" w:rsidR="00B37D98" w:rsidRPr="00B37D98" w:rsidRDefault="00B37D98" w:rsidP="00C27C7E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SimSun, 宋体" w:hAnsi="Times New Roman" w:cs="Times New Roman"/>
          <w:kern w:val="3"/>
          <w:sz w:val="24"/>
          <w:szCs w:val="24"/>
          <w:lang w:bidi="hi-IN"/>
          <w14:ligatures w14:val="none"/>
        </w:rPr>
      </w:pPr>
      <w:r w:rsidRPr="00B37D98">
        <w:rPr>
          <w:rFonts w:ascii="Times New Roman" w:eastAsia="SimSun, 宋体" w:hAnsi="Times New Roman" w:cs="Times New Roman"/>
          <w:b/>
          <w:kern w:val="3"/>
          <w:sz w:val="24"/>
          <w:szCs w:val="24"/>
          <w:lang w:bidi="hi-IN"/>
          <w14:ligatures w14:val="none"/>
        </w:rPr>
        <w:t>Pirkimo objekto adresas</w:t>
      </w:r>
      <w:r w:rsidRPr="00B37D98">
        <w:rPr>
          <w:rFonts w:ascii="Times New Roman" w:eastAsia="SimSun, 宋体" w:hAnsi="Times New Roman" w:cs="Times New Roman"/>
          <w:kern w:val="3"/>
          <w:sz w:val="24"/>
          <w:szCs w:val="24"/>
          <w:lang w:bidi="hi-IN"/>
          <w14:ligatures w14:val="none"/>
        </w:rPr>
        <w:t xml:space="preserve"> – </w:t>
      </w:r>
      <w:bookmarkStart w:id="0" w:name="_Hlk223531020"/>
      <w:r w:rsidRPr="00B37D98">
        <w:rPr>
          <w:rFonts w:ascii="Times New Roman" w:eastAsia="SimSun, 宋体" w:hAnsi="Times New Roman" w:cs="Times New Roman"/>
          <w:kern w:val="3"/>
          <w:sz w:val="24"/>
          <w:szCs w:val="24"/>
          <w:lang w:bidi="hi-IN"/>
          <w14:ligatures w14:val="none"/>
        </w:rPr>
        <w:t xml:space="preserve">Klevų g. </w:t>
      </w:r>
      <w:r w:rsidR="006C29E9">
        <w:rPr>
          <w:rFonts w:ascii="Times New Roman" w:eastAsia="SimSun, 宋体" w:hAnsi="Times New Roman" w:cs="Times New Roman"/>
          <w:kern w:val="3"/>
          <w:sz w:val="24"/>
          <w:szCs w:val="24"/>
          <w:lang w:bidi="hi-IN"/>
          <w14:ligatures w14:val="none"/>
        </w:rPr>
        <w:t>10</w:t>
      </w:r>
      <w:r w:rsidRPr="00B37D98">
        <w:rPr>
          <w:rFonts w:ascii="Times New Roman" w:eastAsia="SimSun, 宋体" w:hAnsi="Times New Roman" w:cs="Times New Roman"/>
          <w:kern w:val="3"/>
          <w:sz w:val="24"/>
          <w:szCs w:val="24"/>
          <w:lang w:bidi="hi-IN"/>
          <w14:ligatures w14:val="none"/>
        </w:rPr>
        <w:t xml:space="preserve">, </w:t>
      </w:r>
      <w:proofErr w:type="spellStart"/>
      <w:r w:rsidRPr="00B37D98">
        <w:rPr>
          <w:rFonts w:ascii="Times New Roman" w:eastAsia="SimSun, 宋体" w:hAnsi="Times New Roman" w:cs="Times New Roman"/>
          <w:kern w:val="3"/>
          <w:sz w:val="24"/>
          <w:szCs w:val="24"/>
          <w:lang w:bidi="hi-IN"/>
          <w14:ligatures w14:val="none"/>
        </w:rPr>
        <w:t>Skemų</w:t>
      </w:r>
      <w:proofErr w:type="spellEnd"/>
      <w:r w:rsidRPr="00B37D98">
        <w:rPr>
          <w:rFonts w:ascii="Times New Roman" w:eastAsia="SimSun, 宋体" w:hAnsi="Times New Roman" w:cs="Times New Roman"/>
          <w:kern w:val="3"/>
          <w:sz w:val="24"/>
          <w:szCs w:val="24"/>
          <w:lang w:bidi="hi-IN"/>
          <w14:ligatures w14:val="none"/>
        </w:rPr>
        <w:t xml:space="preserve"> k., LT-42101 Rokiškio r. </w:t>
      </w:r>
      <w:bookmarkEnd w:id="0"/>
      <w:r w:rsidRPr="00B37D98">
        <w:rPr>
          <w:rFonts w:ascii="Times New Roman" w:eastAsia="SimSun, 宋体" w:hAnsi="Times New Roman" w:cs="Times New Roman"/>
          <w:color w:val="538135"/>
          <w:kern w:val="3"/>
          <w:sz w:val="24"/>
          <w:szCs w:val="24"/>
          <w:lang w:bidi="hi-IN"/>
          <w14:ligatures w14:val="none"/>
        </w:rPr>
        <w:t xml:space="preserve"> </w:t>
      </w:r>
    </w:p>
    <w:p w14:paraId="01DBB7DF" w14:textId="77777777" w:rsidR="00A75A64" w:rsidRDefault="00B37D98" w:rsidP="00A75A6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37D9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</w:t>
      </w:r>
    </w:p>
    <w:p w14:paraId="4FCA7B26" w14:textId="6E1A4BD2" w:rsidR="008B78DC" w:rsidRPr="00A75A64" w:rsidRDefault="00A75A64" w:rsidP="00C27C7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 w:rsidRPr="00640AE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1.</w:t>
      </w:r>
      <w:r w:rsidR="00EC3DE0" w:rsidRPr="00A75A64">
        <w:rPr>
          <w:rFonts w:asciiTheme="majorBidi" w:eastAsia="Calibri" w:hAnsiTheme="majorBidi" w:cstheme="majorBidi"/>
          <w:bCs/>
          <w:iCs/>
          <w:sz w:val="24"/>
          <w:szCs w:val="24"/>
        </w:rPr>
        <w:t xml:space="preserve"> </w:t>
      </w:r>
      <w:r w:rsidR="008B78DC" w:rsidRPr="00A75A64">
        <w:rPr>
          <w:rFonts w:asciiTheme="majorBidi" w:eastAsia="Calibri" w:hAnsiTheme="majorBidi" w:cstheme="majorBidi"/>
          <w:bCs/>
          <w:iCs/>
          <w:sz w:val="24"/>
          <w:szCs w:val="24"/>
        </w:rPr>
        <w:t xml:space="preserve">Bendrieji  </w:t>
      </w:r>
      <w:r w:rsidRPr="00A75A64">
        <w:rPr>
          <w:rFonts w:asciiTheme="majorBidi" w:eastAsia="Calibri" w:hAnsiTheme="majorBidi" w:cstheme="majorBidi"/>
          <w:bCs/>
          <w:iCs/>
          <w:sz w:val="24"/>
          <w:szCs w:val="24"/>
        </w:rPr>
        <w:t xml:space="preserve">objekto </w:t>
      </w:r>
      <w:r w:rsidR="008B78DC" w:rsidRPr="00A75A64">
        <w:rPr>
          <w:rFonts w:asciiTheme="majorBidi" w:eastAsia="Calibri" w:hAnsiTheme="majorBidi" w:cstheme="majorBidi"/>
          <w:bCs/>
          <w:iCs/>
          <w:sz w:val="24"/>
          <w:szCs w:val="24"/>
        </w:rPr>
        <w:t>rodikliai:</w:t>
      </w:r>
    </w:p>
    <w:p w14:paraId="6BFA0511" w14:textId="0441286D" w:rsidR="008B78DC" w:rsidRPr="00A75A64" w:rsidRDefault="000832F8" w:rsidP="00C27C7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Theme="majorBidi" w:eastAsia="Calibri" w:hAnsiTheme="majorBidi" w:cstheme="majorBidi"/>
          <w:bCs/>
          <w:iCs/>
          <w:sz w:val="24"/>
          <w:szCs w:val="24"/>
        </w:rPr>
      </w:pPr>
      <w:r w:rsidRPr="00A75A64">
        <w:rPr>
          <w:rFonts w:asciiTheme="majorBidi" w:eastAsia="Calibri" w:hAnsiTheme="majorBidi" w:cstheme="majorBidi"/>
          <w:bCs/>
          <w:iCs/>
          <w:sz w:val="24"/>
          <w:szCs w:val="24"/>
        </w:rPr>
        <w:t>Pl</w:t>
      </w:r>
      <w:r w:rsidR="00A0408C" w:rsidRPr="00A75A64">
        <w:rPr>
          <w:rFonts w:asciiTheme="majorBidi" w:eastAsia="Calibri" w:hAnsiTheme="majorBidi" w:cstheme="majorBidi"/>
          <w:bCs/>
          <w:iCs/>
          <w:sz w:val="24"/>
          <w:szCs w:val="24"/>
        </w:rPr>
        <w:t>otas</w:t>
      </w:r>
      <w:r w:rsidRPr="00A75A64">
        <w:rPr>
          <w:rFonts w:asciiTheme="majorBidi" w:eastAsia="Calibri" w:hAnsiTheme="majorBidi" w:cstheme="majorBidi"/>
          <w:bCs/>
          <w:iCs/>
          <w:sz w:val="24"/>
          <w:szCs w:val="24"/>
        </w:rPr>
        <w:t xml:space="preserve"> </w:t>
      </w:r>
      <w:r w:rsidR="00EC3DE0" w:rsidRPr="00A75A64">
        <w:rPr>
          <w:rFonts w:asciiTheme="majorBidi" w:eastAsia="Calibri" w:hAnsiTheme="majorBidi" w:cstheme="majorBidi"/>
          <w:bCs/>
          <w:iCs/>
          <w:sz w:val="24"/>
          <w:szCs w:val="24"/>
        </w:rPr>
        <w:t xml:space="preserve">      </w:t>
      </w:r>
      <w:r w:rsidR="00A0408C" w:rsidRPr="00A75A64">
        <w:rPr>
          <w:rFonts w:asciiTheme="majorBidi" w:eastAsia="Calibri" w:hAnsiTheme="majorBidi" w:cstheme="majorBidi"/>
          <w:bCs/>
          <w:iCs/>
          <w:sz w:val="24"/>
          <w:szCs w:val="24"/>
        </w:rPr>
        <w:t xml:space="preserve"> </w:t>
      </w:r>
      <w:r w:rsidR="00EC3DE0" w:rsidRPr="00A75A64">
        <w:rPr>
          <w:rFonts w:asciiTheme="majorBidi" w:eastAsia="Calibri" w:hAnsiTheme="majorBidi" w:cstheme="majorBidi"/>
          <w:bCs/>
          <w:iCs/>
          <w:sz w:val="24"/>
          <w:szCs w:val="24"/>
        </w:rPr>
        <w:t>–</w:t>
      </w:r>
      <w:r w:rsidR="00FA774C" w:rsidRPr="00A75A64">
        <w:rPr>
          <w:rFonts w:asciiTheme="majorBidi" w:eastAsia="Calibri" w:hAnsiTheme="majorBidi" w:cstheme="majorBidi"/>
          <w:bCs/>
          <w:iCs/>
          <w:sz w:val="24"/>
          <w:szCs w:val="24"/>
        </w:rPr>
        <w:t xml:space="preserve"> </w:t>
      </w:r>
      <w:r w:rsidR="00A0408C" w:rsidRPr="00A75A64">
        <w:rPr>
          <w:rFonts w:asciiTheme="majorBidi" w:eastAsia="Calibri" w:hAnsiTheme="majorBidi" w:cstheme="majorBidi"/>
          <w:bCs/>
          <w:iCs/>
          <w:sz w:val="24"/>
          <w:szCs w:val="24"/>
        </w:rPr>
        <w:t>3</w:t>
      </w:r>
      <w:r w:rsidRPr="00A75A64">
        <w:rPr>
          <w:rFonts w:asciiTheme="majorBidi" w:eastAsia="Calibri" w:hAnsiTheme="majorBidi" w:cstheme="majorBidi"/>
          <w:bCs/>
          <w:iCs/>
          <w:sz w:val="24"/>
          <w:szCs w:val="24"/>
        </w:rPr>
        <w:t>00</w:t>
      </w:r>
      <w:r w:rsidR="00A0408C" w:rsidRPr="00A75A64">
        <w:rPr>
          <w:rFonts w:asciiTheme="majorBidi" w:eastAsia="Calibri" w:hAnsiTheme="majorBidi" w:cstheme="majorBidi"/>
          <w:bCs/>
          <w:iCs/>
          <w:sz w:val="24"/>
          <w:szCs w:val="24"/>
        </w:rPr>
        <w:t xml:space="preserve"> m</w:t>
      </w:r>
      <w:r w:rsidR="00A0408C" w:rsidRPr="00A75A64">
        <w:rPr>
          <w:rFonts w:asciiTheme="majorBidi" w:eastAsia="Calibri" w:hAnsiTheme="majorBidi" w:cstheme="majorBidi"/>
          <w:bCs/>
          <w:iCs/>
          <w:sz w:val="24"/>
          <w:szCs w:val="24"/>
          <w:vertAlign w:val="superscript"/>
        </w:rPr>
        <w:t>2</w:t>
      </w:r>
      <w:r w:rsidR="00EC3DE0" w:rsidRPr="00A75A64">
        <w:rPr>
          <w:rFonts w:asciiTheme="majorBidi" w:eastAsia="Calibri" w:hAnsiTheme="majorBidi" w:cstheme="majorBidi"/>
          <w:bCs/>
          <w:iCs/>
          <w:sz w:val="24"/>
          <w:szCs w:val="24"/>
        </w:rPr>
        <w:t>;</w:t>
      </w:r>
    </w:p>
    <w:p w14:paraId="335EE4A9" w14:textId="580BFE37" w:rsidR="00A0408C" w:rsidRPr="00A75A64" w:rsidRDefault="000832F8" w:rsidP="00C27C7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Theme="majorBidi" w:eastAsia="Calibri" w:hAnsiTheme="majorBidi" w:cstheme="majorBidi"/>
          <w:bCs/>
          <w:iCs/>
          <w:sz w:val="24"/>
          <w:szCs w:val="24"/>
        </w:rPr>
      </w:pPr>
      <w:r w:rsidRPr="00A75A64">
        <w:rPr>
          <w:rFonts w:asciiTheme="majorBidi" w:eastAsia="Calibri" w:hAnsiTheme="majorBidi" w:cstheme="majorBidi"/>
          <w:bCs/>
          <w:iCs/>
          <w:sz w:val="24"/>
          <w:szCs w:val="24"/>
        </w:rPr>
        <w:t>Matmenys</w:t>
      </w:r>
      <w:r w:rsidR="00A0408C" w:rsidRPr="00A75A64">
        <w:rPr>
          <w:rFonts w:asciiTheme="majorBidi" w:eastAsia="Calibri" w:hAnsiTheme="majorBidi" w:cstheme="majorBidi"/>
          <w:bCs/>
          <w:iCs/>
          <w:sz w:val="24"/>
          <w:szCs w:val="24"/>
        </w:rPr>
        <w:t xml:space="preserve"> –</w:t>
      </w:r>
      <w:r w:rsidR="00FA774C" w:rsidRPr="00A75A64">
        <w:rPr>
          <w:rFonts w:asciiTheme="majorBidi" w:eastAsia="Calibri" w:hAnsiTheme="majorBidi" w:cstheme="majorBidi"/>
          <w:bCs/>
          <w:iCs/>
          <w:sz w:val="24"/>
          <w:szCs w:val="24"/>
        </w:rPr>
        <w:t xml:space="preserve"> </w:t>
      </w:r>
      <w:r w:rsidRPr="00A75A64">
        <w:rPr>
          <w:rFonts w:asciiTheme="majorBidi" w:eastAsia="Calibri" w:hAnsiTheme="majorBidi" w:cstheme="majorBidi"/>
          <w:bCs/>
          <w:iCs/>
          <w:sz w:val="24"/>
          <w:szCs w:val="24"/>
        </w:rPr>
        <w:t xml:space="preserve">5 x 60 </w:t>
      </w:r>
      <w:r w:rsidR="00A0408C" w:rsidRPr="00A75A64">
        <w:rPr>
          <w:rFonts w:asciiTheme="majorBidi" w:eastAsia="Calibri" w:hAnsiTheme="majorBidi" w:cstheme="majorBidi"/>
          <w:bCs/>
          <w:iCs/>
          <w:sz w:val="24"/>
          <w:szCs w:val="24"/>
        </w:rPr>
        <w:t>m</w:t>
      </w:r>
      <w:r w:rsidR="00EC3DE0" w:rsidRPr="00A75A64">
        <w:rPr>
          <w:rFonts w:asciiTheme="majorBidi" w:eastAsia="Calibri" w:hAnsiTheme="majorBidi" w:cstheme="majorBidi"/>
          <w:bCs/>
          <w:iCs/>
          <w:sz w:val="24"/>
          <w:szCs w:val="24"/>
        </w:rPr>
        <w:t>;</w:t>
      </w:r>
    </w:p>
    <w:p w14:paraId="1B868AAD" w14:textId="158F8B69" w:rsidR="000832F8" w:rsidRPr="00A75A64" w:rsidRDefault="000832F8" w:rsidP="00C27C7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Theme="majorBidi" w:eastAsia="Calibri" w:hAnsiTheme="majorBidi" w:cstheme="majorBidi"/>
          <w:bCs/>
          <w:iCs/>
          <w:sz w:val="24"/>
          <w:szCs w:val="24"/>
        </w:rPr>
      </w:pPr>
      <w:r w:rsidRPr="00A75A64">
        <w:rPr>
          <w:rFonts w:asciiTheme="majorBidi" w:eastAsia="Calibri" w:hAnsiTheme="majorBidi" w:cstheme="majorBidi"/>
          <w:bCs/>
          <w:iCs/>
          <w:sz w:val="24"/>
          <w:szCs w:val="24"/>
        </w:rPr>
        <w:t xml:space="preserve">Danga </w:t>
      </w:r>
      <w:r w:rsidR="00A75A64">
        <w:rPr>
          <w:rFonts w:asciiTheme="majorBidi" w:eastAsia="Calibri" w:hAnsiTheme="majorBidi" w:cstheme="majorBidi"/>
          <w:bCs/>
          <w:iCs/>
          <w:sz w:val="24"/>
          <w:szCs w:val="24"/>
        </w:rPr>
        <w:t xml:space="preserve">      </w:t>
      </w:r>
      <w:r w:rsidRPr="00A75A64">
        <w:rPr>
          <w:rFonts w:asciiTheme="majorBidi" w:eastAsia="Calibri" w:hAnsiTheme="majorBidi" w:cstheme="majorBidi"/>
          <w:bCs/>
          <w:iCs/>
          <w:sz w:val="24"/>
          <w:szCs w:val="24"/>
        </w:rPr>
        <w:t>– grindinio trinkelės</w:t>
      </w:r>
      <w:r w:rsidR="00A75A64">
        <w:rPr>
          <w:rFonts w:asciiTheme="majorBidi" w:eastAsia="Calibri" w:hAnsiTheme="majorBidi" w:cstheme="majorBidi"/>
          <w:bCs/>
          <w:iCs/>
          <w:sz w:val="24"/>
          <w:szCs w:val="24"/>
        </w:rPr>
        <w:t xml:space="preserve"> (</w:t>
      </w:r>
      <w:r w:rsidRPr="00A75A64">
        <w:rPr>
          <w:rFonts w:asciiTheme="majorBidi" w:eastAsia="Calibri" w:hAnsiTheme="majorBidi" w:cstheme="majorBidi"/>
          <w:bCs/>
          <w:iCs/>
          <w:sz w:val="24"/>
          <w:szCs w:val="24"/>
        </w:rPr>
        <w:t>200x100x80 mm</w:t>
      </w:r>
      <w:r w:rsidR="00A75A64">
        <w:rPr>
          <w:rFonts w:asciiTheme="majorBidi" w:eastAsia="Calibri" w:hAnsiTheme="majorBidi" w:cstheme="majorBidi"/>
          <w:bCs/>
          <w:iCs/>
          <w:sz w:val="24"/>
          <w:szCs w:val="24"/>
        </w:rPr>
        <w:t>)</w:t>
      </w:r>
      <w:r w:rsidR="00EC3DE0" w:rsidRPr="00A75A64">
        <w:rPr>
          <w:rFonts w:asciiTheme="majorBidi" w:eastAsia="Calibri" w:hAnsiTheme="majorBidi" w:cstheme="majorBidi"/>
          <w:bCs/>
          <w:iCs/>
          <w:sz w:val="24"/>
          <w:szCs w:val="24"/>
        </w:rPr>
        <w:t>.</w:t>
      </w:r>
    </w:p>
    <w:p w14:paraId="5D0F3828" w14:textId="77777777" w:rsidR="00F1338F" w:rsidRPr="00A75A64" w:rsidRDefault="00F1338F" w:rsidP="00C27C7E">
      <w:pPr>
        <w:pStyle w:val="Sraopastraipa"/>
        <w:widowControl w:val="0"/>
        <w:suppressAutoHyphens/>
        <w:autoSpaceDE w:val="0"/>
        <w:spacing w:after="0" w:line="240" w:lineRule="auto"/>
        <w:ind w:firstLine="567"/>
        <w:jc w:val="both"/>
        <w:rPr>
          <w:rFonts w:asciiTheme="majorBidi" w:eastAsia="Calibri" w:hAnsiTheme="majorBidi" w:cstheme="majorBidi"/>
          <w:bCs/>
          <w:iCs/>
          <w:sz w:val="24"/>
          <w:szCs w:val="24"/>
          <w:vertAlign w:val="superscript"/>
        </w:rPr>
      </w:pPr>
    </w:p>
    <w:p w14:paraId="3ED3BFB5" w14:textId="3FC6800E" w:rsidR="00296319" w:rsidRDefault="00A75A64" w:rsidP="00C27C7E">
      <w:pPr>
        <w:pStyle w:val="Betarp"/>
        <w:widowControl w:val="0"/>
        <w:tabs>
          <w:tab w:val="left" w:pos="1843"/>
        </w:tabs>
        <w:suppressAutoHyphens/>
        <w:autoSpaceDE w:val="0"/>
        <w:ind w:firstLine="567"/>
        <w:contextualSpacing/>
        <w:rPr>
          <w:rFonts w:asciiTheme="majorBidi" w:hAnsiTheme="majorBidi" w:cstheme="majorBidi"/>
          <w:sz w:val="24"/>
          <w:szCs w:val="24"/>
        </w:rPr>
      </w:pPr>
      <w:r w:rsidRPr="00A75A64">
        <w:rPr>
          <w:rFonts w:asciiTheme="majorBidi" w:hAnsiTheme="majorBidi" w:cstheme="majorBidi"/>
          <w:bCs/>
          <w:sz w:val="24"/>
          <w:szCs w:val="24"/>
        </w:rPr>
        <w:t>2</w:t>
      </w:r>
      <w:r w:rsidR="00EC3DE0" w:rsidRPr="00A75A64">
        <w:rPr>
          <w:rFonts w:asciiTheme="majorBidi" w:hAnsiTheme="majorBidi" w:cstheme="majorBidi"/>
          <w:bCs/>
          <w:sz w:val="24"/>
          <w:szCs w:val="24"/>
        </w:rPr>
        <w:t xml:space="preserve">. </w:t>
      </w:r>
      <w:r w:rsidR="00296319" w:rsidRPr="00A75A64">
        <w:rPr>
          <w:rFonts w:asciiTheme="majorBidi" w:hAnsiTheme="majorBidi" w:cstheme="majorBidi"/>
          <w:bCs/>
          <w:sz w:val="24"/>
          <w:szCs w:val="24"/>
        </w:rPr>
        <w:t>Darbų apimtys:</w:t>
      </w:r>
      <w:r w:rsidR="00296319" w:rsidRPr="00296319">
        <w:rPr>
          <w:rFonts w:asciiTheme="majorBidi" w:hAnsiTheme="majorBidi" w:cstheme="majorBidi"/>
          <w:sz w:val="24"/>
          <w:szCs w:val="24"/>
        </w:rPr>
        <w:t xml:space="preserve"> </w:t>
      </w:r>
      <w:r w:rsidR="00C942EF">
        <w:rPr>
          <w:rFonts w:asciiTheme="majorBidi" w:hAnsiTheme="majorBidi" w:cstheme="majorBidi"/>
          <w:sz w:val="24"/>
          <w:szCs w:val="24"/>
        </w:rPr>
        <w:t>d</w:t>
      </w:r>
      <w:r w:rsidR="00A0408C" w:rsidRPr="00296319">
        <w:rPr>
          <w:rFonts w:asciiTheme="majorBidi" w:hAnsiTheme="majorBidi" w:cstheme="majorBidi"/>
          <w:sz w:val="24"/>
          <w:szCs w:val="24"/>
        </w:rPr>
        <w:t xml:space="preserve">arbų kiekiai pateikiami </w:t>
      </w:r>
      <w:bookmarkStart w:id="1" w:name="_Hlk228967663"/>
      <w:r w:rsidR="00C27C7E">
        <w:rPr>
          <w:rFonts w:asciiTheme="majorBidi" w:hAnsiTheme="majorBidi" w:cstheme="majorBidi"/>
          <w:sz w:val="24"/>
          <w:szCs w:val="24"/>
        </w:rPr>
        <w:t>lokalinėje sąmatoje</w:t>
      </w:r>
      <w:bookmarkEnd w:id="1"/>
      <w:r w:rsidR="00296319">
        <w:rPr>
          <w:rFonts w:asciiTheme="majorBidi" w:hAnsiTheme="majorBidi" w:cstheme="majorBidi"/>
          <w:sz w:val="24"/>
          <w:szCs w:val="24"/>
        </w:rPr>
        <w:t>.</w:t>
      </w:r>
      <w:r w:rsidR="00A0408C" w:rsidRPr="00296319">
        <w:rPr>
          <w:rFonts w:asciiTheme="majorBidi" w:hAnsiTheme="majorBidi" w:cstheme="majorBidi"/>
          <w:sz w:val="24"/>
          <w:szCs w:val="24"/>
        </w:rPr>
        <w:t xml:space="preserve"> </w:t>
      </w:r>
      <w:r w:rsidR="00C27C7E">
        <w:rPr>
          <w:rFonts w:asciiTheme="majorBidi" w:hAnsiTheme="majorBidi" w:cstheme="majorBidi"/>
          <w:sz w:val="24"/>
          <w:szCs w:val="24"/>
        </w:rPr>
        <w:t>Rangovai</w:t>
      </w:r>
      <w:r w:rsidR="00C27C7E">
        <w:rPr>
          <w:rFonts w:asciiTheme="majorBidi" w:hAnsiTheme="majorBidi" w:cstheme="majorBidi"/>
          <w:sz w:val="24"/>
          <w:szCs w:val="24"/>
        </w:rPr>
        <w:t>,</w:t>
      </w:r>
      <w:r w:rsidR="00C27C7E" w:rsidRPr="00296319">
        <w:rPr>
          <w:rFonts w:asciiTheme="majorBidi" w:hAnsiTheme="majorBidi" w:cstheme="majorBidi"/>
          <w:sz w:val="24"/>
          <w:szCs w:val="24"/>
        </w:rPr>
        <w:t xml:space="preserve"> prieš pateikdami pasiūlymus</w:t>
      </w:r>
      <w:r w:rsidR="00C27C7E">
        <w:rPr>
          <w:rFonts w:asciiTheme="majorBidi" w:hAnsiTheme="majorBidi" w:cstheme="majorBidi"/>
          <w:sz w:val="24"/>
          <w:szCs w:val="24"/>
        </w:rPr>
        <w:t>,</w:t>
      </w:r>
      <w:r w:rsidR="00C27C7E" w:rsidRPr="00296319">
        <w:rPr>
          <w:rFonts w:asciiTheme="majorBidi" w:hAnsiTheme="majorBidi" w:cstheme="majorBidi"/>
          <w:sz w:val="24"/>
          <w:szCs w:val="24"/>
        </w:rPr>
        <w:t xml:space="preserve"> turi patys įsivertinti visus darbus</w:t>
      </w:r>
      <w:r w:rsidR="00C27C7E" w:rsidRPr="00296319">
        <w:rPr>
          <w:rFonts w:asciiTheme="majorBidi" w:hAnsiTheme="majorBidi" w:cstheme="majorBidi"/>
          <w:sz w:val="24"/>
          <w:szCs w:val="24"/>
          <w:lang w:bidi="lt-LT"/>
        </w:rPr>
        <w:t xml:space="preserve"> ir visas medžiagas</w:t>
      </w:r>
      <w:r w:rsidR="00C27C7E" w:rsidRPr="00296319">
        <w:rPr>
          <w:rFonts w:asciiTheme="majorBidi" w:hAnsiTheme="majorBidi" w:cstheme="majorBidi"/>
          <w:sz w:val="24"/>
          <w:szCs w:val="24"/>
        </w:rPr>
        <w:t xml:space="preserve">, kurie/kurios bus būtini/būtinos </w:t>
      </w:r>
      <w:r w:rsidR="00C27C7E" w:rsidRPr="003741B1">
        <w:rPr>
          <w:rFonts w:asciiTheme="majorBidi" w:hAnsiTheme="majorBidi" w:cstheme="majorBidi"/>
          <w:sz w:val="24"/>
          <w:szCs w:val="24"/>
        </w:rPr>
        <w:t xml:space="preserve">lokalinėje sąmatoje </w:t>
      </w:r>
      <w:r w:rsidR="00C27C7E" w:rsidRPr="00296319">
        <w:rPr>
          <w:rFonts w:asciiTheme="majorBidi" w:hAnsiTheme="majorBidi" w:cstheme="majorBidi"/>
          <w:sz w:val="24"/>
          <w:szCs w:val="24"/>
        </w:rPr>
        <w:t>numatytiems darbams atlikti</w:t>
      </w:r>
      <w:r w:rsidR="00EC3DE0">
        <w:rPr>
          <w:rFonts w:asciiTheme="majorBidi" w:hAnsiTheme="majorBidi" w:cstheme="majorBidi"/>
          <w:sz w:val="24"/>
          <w:szCs w:val="24"/>
        </w:rPr>
        <w:t>.</w:t>
      </w:r>
    </w:p>
    <w:p w14:paraId="233AACA0" w14:textId="77777777" w:rsidR="00EC3DE0" w:rsidRDefault="00EC3DE0" w:rsidP="00C27C7E">
      <w:pPr>
        <w:pStyle w:val="Betarp"/>
        <w:widowControl w:val="0"/>
        <w:tabs>
          <w:tab w:val="left" w:pos="1843"/>
        </w:tabs>
        <w:suppressAutoHyphens/>
        <w:autoSpaceDE w:val="0"/>
        <w:ind w:firstLine="567"/>
        <w:contextualSpacing/>
        <w:rPr>
          <w:rFonts w:asciiTheme="majorBidi" w:hAnsiTheme="majorBidi" w:cstheme="majorBidi"/>
          <w:sz w:val="24"/>
          <w:szCs w:val="24"/>
        </w:rPr>
      </w:pPr>
    </w:p>
    <w:p w14:paraId="2167F121" w14:textId="2451DCAE" w:rsidR="0051754F" w:rsidRPr="0051754F" w:rsidRDefault="00A75A64" w:rsidP="00C27C7E">
      <w:pPr>
        <w:pStyle w:val="Betarp"/>
        <w:widowControl w:val="0"/>
        <w:tabs>
          <w:tab w:val="left" w:pos="1843"/>
        </w:tabs>
        <w:suppressAutoHyphens/>
        <w:autoSpaceDE w:val="0"/>
        <w:ind w:firstLine="567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="0051754F" w:rsidRPr="0051754F">
        <w:rPr>
          <w:rFonts w:asciiTheme="majorBidi" w:hAnsiTheme="majorBidi" w:cstheme="majorBidi"/>
          <w:sz w:val="24"/>
          <w:szCs w:val="24"/>
        </w:rPr>
        <w:t>. Rangovas privalo įrengti 1 (vieną) neįgaliųjų automobilių stovėjimo vietą</w:t>
      </w:r>
      <w:r w:rsidR="00DD5E8E">
        <w:rPr>
          <w:rFonts w:asciiTheme="majorBidi" w:hAnsiTheme="majorBidi" w:cstheme="majorBidi"/>
          <w:sz w:val="24"/>
          <w:szCs w:val="24"/>
        </w:rPr>
        <w:t>,</w:t>
      </w:r>
      <w:r w:rsidR="0051754F">
        <w:rPr>
          <w:rFonts w:asciiTheme="majorBidi" w:hAnsiTheme="majorBidi" w:cstheme="majorBidi"/>
          <w:sz w:val="24"/>
          <w:szCs w:val="24"/>
        </w:rPr>
        <w:t xml:space="preserve"> </w:t>
      </w:r>
      <w:r w:rsidR="0051754F" w:rsidRPr="0051754F">
        <w:rPr>
          <w:rFonts w:asciiTheme="majorBidi" w:hAnsiTheme="majorBidi" w:cstheme="majorBidi"/>
          <w:sz w:val="24"/>
          <w:szCs w:val="24"/>
        </w:rPr>
        <w:t>pastatydamas atitinkamus kelio ženklus pagal galiojančius techninius reglamentus.</w:t>
      </w:r>
    </w:p>
    <w:p w14:paraId="169EB33B" w14:textId="2B9A3743" w:rsidR="00A75A64" w:rsidRDefault="00A75A64" w:rsidP="00C27C7E">
      <w:pPr>
        <w:pStyle w:val="Betarp"/>
        <w:widowControl w:val="0"/>
        <w:tabs>
          <w:tab w:val="left" w:pos="1843"/>
        </w:tabs>
        <w:suppressAutoHyphens/>
        <w:autoSpaceDE w:val="0"/>
        <w:ind w:firstLine="567"/>
        <w:contextualSpacing/>
        <w:rPr>
          <w:rFonts w:asciiTheme="majorBidi" w:hAnsiTheme="majorBidi" w:cstheme="majorBidi"/>
          <w:sz w:val="24"/>
          <w:szCs w:val="24"/>
        </w:rPr>
      </w:pPr>
    </w:p>
    <w:p w14:paraId="4DD201FF" w14:textId="06279F2F" w:rsidR="00C27C7E" w:rsidRDefault="00A75A64" w:rsidP="00C27C7E">
      <w:pPr>
        <w:pStyle w:val="Betarp"/>
        <w:widowControl w:val="0"/>
        <w:tabs>
          <w:tab w:val="left" w:pos="1843"/>
        </w:tabs>
        <w:suppressAutoHyphens/>
        <w:autoSpaceDE w:val="0"/>
        <w:ind w:firstLine="567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</w:t>
      </w:r>
      <w:r w:rsidRPr="00A75A64">
        <w:t xml:space="preserve"> </w:t>
      </w:r>
      <w:r w:rsidR="00C27C7E">
        <w:rPr>
          <w:rFonts w:asciiTheme="majorBidi" w:hAnsiTheme="majorBidi" w:cstheme="majorBidi"/>
          <w:sz w:val="24"/>
          <w:szCs w:val="24"/>
        </w:rPr>
        <w:t>R</w:t>
      </w:r>
      <w:r w:rsidR="00C27C7E" w:rsidRPr="00A75A64">
        <w:rPr>
          <w:rFonts w:asciiTheme="majorBidi" w:hAnsiTheme="majorBidi" w:cstheme="majorBidi"/>
          <w:sz w:val="24"/>
          <w:szCs w:val="24"/>
        </w:rPr>
        <w:t xml:space="preserve">angovas privalo pateikti </w:t>
      </w:r>
      <w:r w:rsidR="00C12FEE">
        <w:rPr>
          <w:rFonts w:asciiTheme="majorBidi" w:hAnsiTheme="majorBidi" w:cstheme="majorBidi"/>
          <w:sz w:val="24"/>
          <w:szCs w:val="24"/>
        </w:rPr>
        <w:t xml:space="preserve">Užsakovui </w:t>
      </w:r>
      <w:r w:rsidR="00C27C7E">
        <w:rPr>
          <w:rFonts w:asciiTheme="majorBidi" w:hAnsiTheme="majorBidi" w:cstheme="majorBidi"/>
          <w:sz w:val="24"/>
          <w:szCs w:val="24"/>
        </w:rPr>
        <w:t xml:space="preserve">užpildytą </w:t>
      </w:r>
      <w:r w:rsidR="00C27C7E" w:rsidRPr="00A75A64">
        <w:rPr>
          <w:rFonts w:asciiTheme="majorBidi" w:hAnsiTheme="majorBidi" w:cstheme="majorBidi"/>
          <w:sz w:val="24"/>
          <w:szCs w:val="24"/>
        </w:rPr>
        <w:t xml:space="preserve">lokalinę </w:t>
      </w:r>
      <w:r w:rsidR="00C12FEE">
        <w:rPr>
          <w:rFonts w:asciiTheme="majorBidi" w:hAnsiTheme="majorBidi" w:cstheme="majorBidi"/>
          <w:sz w:val="24"/>
          <w:szCs w:val="24"/>
        </w:rPr>
        <w:t xml:space="preserve">darbų </w:t>
      </w:r>
      <w:r w:rsidR="00C27C7E" w:rsidRPr="00A75A64">
        <w:rPr>
          <w:rFonts w:asciiTheme="majorBidi" w:hAnsiTheme="majorBidi" w:cstheme="majorBidi"/>
          <w:sz w:val="24"/>
          <w:szCs w:val="24"/>
        </w:rPr>
        <w:t xml:space="preserve">sąmatą </w:t>
      </w:r>
      <w:r w:rsidR="00C27C7E">
        <w:rPr>
          <w:rFonts w:asciiTheme="majorBidi" w:hAnsiTheme="majorBidi" w:cstheme="majorBidi"/>
          <w:sz w:val="24"/>
          <w:szCs w:val="24"/>
        </w:rPr>
        <w:t xml:space="preserve">per 3 (tris) darbo dienas nuo sutarties </w:t>
      </w:r>
      <w:r w:rsidR="00C27C7E">
        <w:rPr>
          <w:rFonts w:asciiTheme="majorBidi" w:hAnsiTheme="majorBidi" w:cstheme="majorBidi"/>
          <w:sz w:val="24"/>
          <w:szCs w:val="24"/>
        </w:rPr>
        <w:t>įsigaliojimo</w:t>
      </w:r>
      <w:r w:rsidR="00C27C7E">
        <w:rPr>
          <w:rFonts w:asciiTheme="majorBidi" w:hAnsiTheme="majorBidi" w:cstheme="majorBidi"/>
          <w:sz w:val="24"/>
          <w:szCs w:val="24"/>
        </w:rPr>
        <w:t xml:space="preserve"> dienos </w:t>
      </w:r>
      <w:r w:rsidR="00C27C7E" w:rsidRPr="00A75A64">
        <w:rPr>
          <w:rFonts w:asciiTheme="majorBidi" w:hAnsiTheme="majorBidi" w:cstheme="majorBidi"/>
          <w:sz w:val="24"/>
          <w:szCs w:val="24"/>
        </w:rPr>
        <w:t>(</w:t>
      </w:r>
      <w:r w:rsidR="00C12FEE">
        <w:rPr>
          <w:rFonts w:asciiTheme="majorBidi" w:hAnsiTheme="majorBidi" w:cstheme="majorBidi"/>
          <w:sz w:val="24"/>
          <w:szCs w:val="24"/>
        </w:rPr>
        <w:t>sutarties</w:t>
      </w:r>
      <w:r w:rsidR="00C27C7E">
        <w:rPr>
          <w:rFonts w:asciiTheme="majorBidi" w:hAnsiTheme="majorBidi" w:cstheme="majorBidi"/>
          <w:sz w:val="24"/>
          <w:szCs w:val="24"/>
        </w:rPr>
        <w:t xml:space="preserve"> priedas</w:t>
      </w:r>
      <w:r w:rsidR="00C27C7E" w:rsidRPr="00A75A64">
        <w:rPr>
          <w:rFonts w:asciiTheme="majorBidi" w:hAnsiTheme="majorBidi" w:cstheme="majorBidi"/>
          <w:sz w:val="24"/>
          <w:szCs w:val="24"/>
        </w:rPr>
        <w:t>).</w:t>
      </w:r>
    </w:p>
    <w:p w14:paraId="74AF4D3B" w14:textId="77777777" w:rsidR="0074205E" w:rsidRDefault="0074205E" w:rsidP="00C27C7E">
      <w:pPr>
        <w:pStyle w:val="Betarp"/>
        <w:widowControl w:val="0"/>
        <w:tabs>
          <w:tab w:val="left" w:pos="1843"/>
        </w:tabs>
        <w:suppressAutoHyphens/>
        <w:autoSpaceDE w:val="0"/>
        <w:ind w:firstLine="567"/>
        <w:contextualSpacing/>
        <w:rPr>
          <w:rFonts w:asciiTheme="majorBidi" w:hAnsiTheme="majorBidi" w:cstheme="majorBidi"/>
          <w:sz w:val="24"/>
          <w:szCs w:val="24"/>
        </w:rPr>
      </w:pPr>
    </w:p>
    <w:p w14:paraId="2D94824A" w14:textId="15D891B5" w:rsidR="0074205E" w:rsidRDefault="0074205E" w:rsidP="00C12FEE">
      <w:pPr>
        <w:pStyle w:val="Betarp"/>
        <w:widowControl w:val="0"/>
        <w:tabs>
          <w:tab w:val="left" w:pos="1843"/>
        </w:tabs>
        <w:suppressAutoHyphens/>
        <w:autoSpaceDE w:val="0"/>
        <w:ind w:firstLine="567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5. </w:t>
      </w:r>
      <w:r w:rsidR="00351416" w:rsidRPr="003741B1">
        <w:rPr>
          <w:rFonts w:asciiTheme="majorBidi" w:hAnsiTheme="majorBidi" w:cstheme="majorBidi"/>
          <w:sz w:val="24"/>
          <w:szCs w:val="24"/>
        </w:rPr>
        <w:t>Rangovams suteikiama</w:t>
      </w:r>
      <w:r w:rsidR="00351416" w:rsidRPr="0074205E">
        <w:rPr>
          <w:rFonts w:asciiTheme="majorBidi" w:hAnsiTheme="majorBidi" w:cstheme="majorBidi"/>
          <w:sz w:val="24"/>
          <w:szCs w:val="24"/>
        </w:rPr>
        <w:t xml:space="preserve"> galimybė apžiūrėti </w:t>
      </w:r>
      <w:r w:rsidR="00351416">
        <w:rPr>
          <w:rFonts w:asciiTheme="majorBidi" w:hAnsiTheme="majorBidi" w:cstheme="majorBidi"/>
          <w:sz w:val="24"/>
          <w:szCs w:val="24"/>
        </w:rPr>
        <w:t>objekto teritoriją</w:t>
      </w:r>
      <w:r w:rsidR="00351416" w:rsidRPr="0074205E">
        <w:rPr>
          <w:rFonts w:asciiTheme="majorBidi" w:hAnsiTheme="majorBidi" w:cstheme="majorBidi"/>
          <w:sz w:val="24"/>
          <w:szCs w:val="24"/>
        </w:rPr>
        <w:t>, kuriose bus atliekami</w:t>
      </w:r>
      <w:r w:rsidR="00351416">
        <w:rPr>
          <w:rFonts w:asciiTheme="majorBidi" w:hAnsiTheme="majorBidi" w:cstheme="majorBidi"/>
          <w:sz w:val="24"/>
          <w:szCs w:val="24"/>
        </w:rPr>
        <w:t xml:space="preserve"> automobilių</w:t>
      </w:r>
      <w:r w:rsidR="00351416" w:rsidRPr="0074205E">
        <w:rPr>
          <w:rFonts w:asciiTheme="majorBidi" w:hAnsiTheme="majorBidi" w:cstheme="majorBidi"/>
          <w:sz w:val="24"/>
          <w:szCs w:val="24"/>
        </w:rPr>
        <w:t xml:space="preserve"> stovėjimo aikštelės įrengim</w:t>
      </w:r>
      <w:r w:rsidR="00351416">
        <w:rPr>
          <w:rFonts w:asciiTheme="majorBidi" w:hAnsiTheme="majorBidi" w:cstheme="majorBidi"/>
          <w:sz w:val="24"/>
          <w:szCs w:val="24"/>
        </w:rPr>
        <w:t>o darbai</w:t>
      </w:r>
      <w:r w:rsidR="00351416" w:rsidRPr="0074205E">
        <w:rPr>
          <w:rFonts w:asciiTheme="majorBidi" w:hAnsiTheme="majorBidi" w:cstheme="majorBidi"/>
          <w:sz w:val="24"/>
          <w:szCs w:val="24"/>
        </w:rPr>
        <w:t>. Konkreti apžiūros data ir laikas derinamas su kiekvienu pageidaujančiu pirkimo dalyviu atskirai</w:t>
      </w:r>
      <w:r w:rsidR="00351416">
        <w:rPr>
          <w:rFonts w:asciiTheme="majorBidi" w:hAnsiTheme="majorBidi" w:cstheme="majorBidi"/>
          <w:sz w:val="24"/>
          <w:szCs w:val="24"/>
        </w:rPr>
        <w:t>.</w:t>
      </w:r>
      <w:r w:rsidR="00351416" w:rsidRPr="0074205E">
        <w:rPr>
          <w:rFonts w:asciiTheme="majorBidi" w:hAnsiTheme="majorBidi" w:cstheme="majorBidi"/>
          <w:sz w:val="24"/>
          <w:szCs w:val="24"/>
        </w:rPr>
        <w:t xml:space="preserve"> Dėl planuojamos apžiūros būtina susitarti iš anksto, kreipiantis į šį kontaktinį asmenį: Namų ūkio tarnybos vadovą, inžinierių Regimantą Kilių, tel. +370 610 10</w:t>
      </w:r>
      <w:r w:rsidR="00C12FEE">
        <w:rPr>
          <w:rFonts w:asciiTheme="majorBidi" w:hAnsiTheme="majorBidi" w:cstheme="majorBidi"/>
          <w:sz w:val="24"/>
          <w:szCs w:val="24"/>
        </w:rPr>
        <w:t xml:space="preserve"> </w:t>
      </w:r>
      <w:r w:rsidR="00351416" w:rsidRPr="0074205E">
        <w:rPr>
          <w:rFonts w:asciiTheme="majorBidi" w:hAnsiTheme="majorBidi" w:cstheme="majorBidi"/>
          <w:sz w:val="24"/>
          <w:szCs w:val="24"/>
        </w:rPr>
        <w:t xml:space="preserve">460, el. p.: </w:t>
      </w:r>
      <w:hyperlink r:id="rId7" w:history="1">
        <w:r w:rsidR="00351416" w:rsidRPr="00640AE1">
          <w:rPr>
            <w:rStyle w:val="Hipersaitas"/>
            <w:rFonts w:asciiTheme="majorBidi" w:hAnsiTheme="majorBidi" w:cstheme="majorBidi"/>
            <w:sz w:val="24"/>
            <w:szCs w:val="24"/>
            <w:u w:val="none"/>
          </w:rPr>
          <w:t>regimantas.kilius@skemai.lt</w:t>
        </w:r>
      </w:hyperlink>
      <w:r>
        <w:rPr>
          <w:rFonts w:asciiTheme="majorBidi" w:hAnsiTheme="majorBidi" w:cstheme="majorBidi"/>
          <w:sz w:val="24"/>
          <w:szCs w:val="24"/>
        </w:rPr>
        <w:t>.</w:t>
      </w:r>
    </w:p>
    <w:p w14:paraId="012F441C" w14:textId="77777777" w:rsidR="0074205E" w:rsidRDefault="0074205E" w:rsidP="0074205E">
      <w:pPr>
        <w:pStyle w:val="Betarp"/>
        <w:widowControl w:val="0"/>
        <w:tabs>
          <w:tab w:val="left" w:pos="1843"/>
        </w:tabs>
        <w:suppressAutoHyphens/>
        <w:autoSpaceDE w:val="0"/>
        <w:ind w:firstLine="0"/>
        <w:contextualSpacing/>
        <w:rPr>
          <w:rFonts w:asciiTheme="majorBidi" w:hAnsiTheme="majorBidi" w:cstheme="majorBidi"/>
          <w:sz w:val="24"/>
          <w:szCs w:val="24"/>
        </w:rPr>
      </w:pPr>
    </w:p>
    <w:p w14:paraId="49DB28D5" w14:textId="77777777" w:rsidR="00EA169D" w:rsidRDefault="00EA169D" w:rsidP="00EA169D">
      <w:pPr>
        <w:pStyle w:val="Betarp"/>
        <w:widowControl w:val="0"/>
        <w:tabs>
          <w:tab w:val="left" w:pos="1843"/>
        </w:tabs>
        <w:suppressAutoHyphens/>
        <w:autoSpaceDE w:val="0"/>
        <w:contextualSpacing/>
      </w:pPr>
    </w:p>
    <w:p w14:paraId="1FF19FFD" w14:textId="77777777" w:rsidR="00EC3DE0" w:rsidRDefault="00EC3DE0" w:rsidP="00EC3DE0">
      <w:pPr>
        <w:pStyle w:val="Betarp"/>
        <w:widowControl w:val="0"/>
        <w:tabs>
          <w:tab w:val="left" w:pos="1843"/>
        </w:tabs>
        <w:suppressAutoHyphens/>
        <w:autoSpaceDE w:val="0"/>
        <w:ind w:left="630" w:firstLine="0"/>
        <w:contextualSpacing/>
        <w:rPr>
          <w:rFonts w:asciiTheme="majorBidi" w:hAnsiTheme="majorBidi" w:cstheme="majorBidi"/>
          <w:sz w:val="24"/>
          <w:szCs w:val="24"/>
        </w:rPr>
      </w:pPr>
    </w:p>
    <w:p w14:paraId="44EAC4DC" w14:textId="357BD318" w:rsidR="00EC3DE0" w:rsidRDefault="00640AE1" w:rsidP="00C677B6">
      <w:pPr>
        <w:pStyle w:val="Betarp"/>
        <w:widowControl w:val="0"/>
        <w:tabs>
          <w:tab w:val="left" w:pos="1843"/>
        </w:tabs>
        <w:suppressAutoHyphens/>
        <w:autoSpaceDE w:val="0"/>
        <w:ind w:firstLine="0"/>
        <w:contextualSpacing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</w:t>
      </w:r>
    </w:p>
    <w:p w14:paraId="0404F142" w14:textId="77777777" w:rsidR="00EC3DE0" w:rsidRPr="00EC3DE0" w:rsidRDefault="00EC3DE0" w:rsidP="00EC3DE0">
      <w:pPr>
        <w:pStyle w:val="Betarp"/>
        <w:widowControl w:val="0"/>
        <w:tabs>
          <w:tab w:val="left" w:pos="1843"/>
        </w:tabs>
        <w:suppressAutoHyphens/>
        <w:autoSpaceDE w:val="0"/>
        <w:ind w:left="630" w:firstLine="0"/>
        <w:contextualSpacing/>
        <w:rPr>
          <w:rFonts w:asciiTheme="majorBidi" w:hAnsiTheme="majorBidi" w:cstheme="majorBidi"/>
          <w:sz w:val="24"/>
          <w:szCs w:val="24"/>
        </w:rPr>
      </w:pPr>
    </w:p>
    <w:p w14:paraId="362B8680" w14:textId="77777777" w:rsidR="00296319" w:rsidRPr="00296319" w:rsidRDefault="00296319" w:rsidP="00EC3DE0">
      <w:pPr>
        <w:pStyle w:val="Sraopastraipa"/>
        <w:widowControl w:val="0"/>
        <w:suppressAutoHyphens/>
        <w:autoSpaceDE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F4A59FA" w14:textId="77777777" w:rsidR="00A0408C" w:rsidRDefault="00A0408C" w:rsidP="00EC3DE0">
      <w:pPr>
        <w:pStyle w:val="Sraopastraipa"/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A0408C" w:rsidSect="00722D4E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80F0A" w14:textId="77777777" w:rsidR="0011282F" w:rsidRDefault="0011282F" w:rsidP="00722D4E">
      <w:pPr>
        <w:spacing w:after="0" w:line="240" w:lineRule="auto"/>
      </w:pPr>
      <w:r>
        <w:separator/>
      </w:r>
    </w:p>
  </w:endnote>
  <w:endnote w:type="continuationSeparator" w:id="0">
    <w:p w14:paraId="39443722" w14:textId="77777777" w:rsidR="0011282F" w:rsidRDefault="0011282F" w:rsidP="0072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Mangal, 'Courier New'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6459E" w14:textId="77777777" w:rsidR="0011282F" w:rsidRDefault="0011282F" w:rsidP="00722D4E">
      <w:pPr>
        <w:spacing w:after="0" w:line="240" w:lineRule="auto"/>
      </w:pPr>
      <w:r>
        <w:separator/>
      </w:r>
    </w:p>
  </w:footnote>
  <w:footnote w:type="continuationSeparator" w:id="0">
    <w:p w14:paraId="1FF4E232" w14:textId="77777777" w:rsidR="0011282F" w:rsidRDefault="0011282F" w:rsidP="0072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23BB" w14:textId="2CB2D81A" w:rsidR="00722D4E" w:rsidRPr="00722D4E" w:rsidRDefault="00722D4E" w:rsidP="00722D4E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722D4E">
      <w:rPr>
        <w:rFonts w:ascii="Times New Roman" w:hAnsi="Times New Roman" w:cs="Times New Roman"/>
        <w:sz w:val="24"/>
        <w:szCs w:val="24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</w:lvl>
    <w:lvl w:ilvl="3">
      <w:start w:val="1"/>
      <w:numFmt w:val="decimal"/>
      <w:isLgl/>
      <w:lvlText w:val="%1.%2.%3.%4."/>
      <w:lvlJc w:val="left"/>
      <w:pPr>
        <w:ind w:left="2811" w:hanging="720"/>
      </w:pPr>
    </w:lvl>
    <w:lvl w:ilvl="4">
      <w:start w:val="1"/>
      <w:numFmt w:val="decimal"/>
      <w:isLgl/>
      <w:lvlText w:val="%1.%2.%3.%4.%5."/>
      <w:lvlJc w:val="left"/>
      <w:pPr>
        <w:ind w:left="3868" w:hanging="1080"/>
      </w:pPr>
    </w:lvl>
    <w:lvl w:ilvl="5">
      <w:start w:val="1"/>
      <w:numFmt w:val="decimal"/>
      <w:isLgl/>
      <w:lvlText w:val="%1.%2.%3.%4.%5.%6."/>
      <w:lvlJc w:val="left"/>
      <w:pPr>
        <w:ind w:left="4565" w:hanging="1080"/>
      </w:pPr>
    </w:lvl>
    <w:lvl w:ilvl="6">
      <w:start w:val="1"/>
      <w:numFmt w:val="decimal"/>
      <w:isLgl/>
      <w:lvlText w:val="%1.%2.%3.%4.%5.%6.%7."/>
      <w:lvlJc w:val="left"/>
      <w:pPr>
        <w:ind w:left="5622" w:hanging="1440"/>
      </w:p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</w:lvl>
  </w:abstractNum>
  <w:abstractNum w:abstractNumId="1" w15:restartNumberingAfterBreak="0">
    <w:nsid w:val="40A70A85"/>
    <w:multiLevelType w:val="multilevel"/>
    <w:tmpl w:val="83143768"/>
    <w:lvl w:ilvl="0">
      <w:start w:val="2"/>
      <w:numFmt w:val="decimal"/>
      <w:lvlText w:val="%1."/>
      <w:lvlJc w:val="left"/>
      <w:pPr>
        <w:ind w:left="360" w:hanging="360"/>
      </w:pPr>
      <w:rPr>
        <w:rFonts w:eastAsia="Calibri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eastAsia="Calibri" w:hAnsi="Times New Roman" w:cs="Times New Roman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/>
        <w:color w:val="000000" w:themeColor="text1"/>
      </w:rPr>
    </w:lvl>
  </w:abstractNum>
  <w:abstractNum w:abstractNumId="2" w15:restartNumberingAfterBreak="0">
    <w:nsid w:val="66940316"/>
    <w:multiLevelType w:val="multilevel"/>
    <w:tmpl w:val="01346AD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7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60" w:hanging="1800"/>
      </w:pPr>
      <w:rPr>
        <w:rFonts w:hint="default"/>
      </w:rPr>
    </w:lvl>
  </w:abstractNum>
  <w:num w:numId="1" w16cid:durableId="226188005">
    <w:abstractNumId w:val="0"/>
  </w:num>
  <w:num w:numId="2" w16cid:durableId="163402833">
    <w:abstractNumId w:val="2"/>
  </w:num>
  <w:num w:numId="3" w16cid:durableId="1376270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5B"/>
    <w:rsid w:val="00047C21"/>
    <w:rsid w:val="00060603"/>
    <w:rsid w:val="000832F8"/>
    <w:rsid w:val="000A660A"/>
    <w:rsid w:val="0011282F"/>
    <w:rsid w:val="00112BCF"/>
    <w:rsid w:val="00146720"/>
    <w:rsid w:val="001522C5"/>
    <w:rsid w:val="001804EB"/>
    <w:rsid w:val="001D2082"/>
    <w:rsid w:val="001D3ED4"/>
    <w:rsid w:val="00296319"/>
    <w:rsid w:val="002E6805"/>
    <w:rsid w:val="0032597A"/>
    <w:rsid w:val="00351416"/>
    <w:rsid w:val="003D6AE3"/>
    <w:rsid w:val="003E2691"/>
    <w:rsid w:val="0040025B"/>
    <w:rsid w:val="004861B6"/>
    <w:rsid w:val="004A402F"/>
    <w:rsid w:val="004B5FCB"/>
    <w:rsid w:val="0051754F"/>
    <w:rsid w:val="00530728"/>
    <w:rsid w:val="00566100"/>
    <w:rsid w:val="005A0202"/>
    <w:rsid w:val="005A0893"/>
    <w:rsid w:val="005D1604"/>
    <w:rsid w:val="005E06D6"/>
    <w:rsid w:val="005F4A69"/>
    <w:rsid w:val="00617596"/>
    <w:rsid w:val="00640AE1"/>
    <w:rsid w:val="00646BBE"/>
    <w:rsid w:val="006563B5"/>
    <w:rsid w:val="006C29E9"/>
    <w:rsid w:val="006F2758"/>
    <w:rsid w:val="00722D4E"/>
    <w:rsid w:val="007233FA"/>
    <w:rsid w:val="0074205E"/>
    <w:rsid w:val="007771D1"/>
    <w:rsid w:val="007900BB"/>
    <w:rsid w:val="007A54E0"/>
    <w:rsid w:val="007C13B9"/>
    <w:rsid w:val="00807C22"/>
    <w:rsid w:val="00853C8C"/>
    <w:rsid w:val="00877846"/>
    <w:rsid w:val="008B594F"/>
    <w:rsid w:val="008B78DC"/>
    <w:rsid w:val="008C0102"/>
    <w:rsid w:val="009564A9"/>
    <w:rsid w:val="009E46DE"/>
    <w:rsid w:val="00A0408C"/>
    <w:rsid w:val="00A209A7"/>
    <w:rsid w:val="00A75A64"/>
    <w:rsid w:val="00B37D98"/>
    <w:rsid w:val="00BA782F"/>
    <w:rsid w:val="00BD6BC3"/>
    <w:rsid w:val="00C07664"/>
    <w:rsid w:val="00C12FEE"/>
    <w:rsid w:val="00C27C7E"/>
    <w:rsid w:val="00C677B6"/>
    <w:rsid w:val="00C942EF"/>
    <w:rsid w:val="00CF229B"/>
    <w:rsid w:val="00D17FBF"/>
    <w:rsid w:val="00D30221"/>
    <w:rsid w:val="00D33345"/>
    <w:rsid w:val="00D5554E"/>
    <w:rsid w:val="00DB5CB3"/>
    <w:rsid w:val="00DB684C"/>
    <w:rsid w:val="00DC53E4"/>
    <w:rsid w:val="00DD5E8E"/>
    <w:rsid w:val="00DE4FA8"/>
    <w:rsid w:val="00E17DA5"/>
    <w:rsid w:val="00EA169D"/>
    <w:rsid w:val="00EC3DE0"/>
    <w:rsid w:val="00ED7EA6"/>
    <w:rsid w:val="00EE3F9C"/>
    <w:rsid w:val="00F1338F"/>
    <w:rsid w:val="00FA774C"/>
    <w:rsid w:val="00FD3E74"/>
    <w:rsid w:val="00FF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4BA96"/>
  <w15:chartTrackingRefBased/>
  <w15:docId w15:val="{BFE02560-BD0B-4C1A-9B38-0CBBB8DD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00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00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002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00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002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00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00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00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00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00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00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002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0025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0025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0025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0025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0025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0025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00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00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00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00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00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0025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0025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0025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00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0025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0025B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link w:val="BetarpDiagrama"/>
    <w:uiPriority w:val="1"/>
    <w:qFormat/>
    <w:rsid w:val="007C13B9"/>
    <w:pPr>
      <w:spacing w:after="0" w:line="24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7C13B9"/>
    <w:rPr>
      <w:rFonts w:eastAsiaTheme="minorEastAsia"/>
      <w:kern w:val="0"/>
      <w:sz w:val="21"/>
      <w:szCs w:val="21"/>
      <w:lang w:eastAsia="lt-LT"/>
      <w14:ligatures w14:val="none"/>
    </w:rPr>
  </w:style>
  <w:style w:type="paragraph" w:customStyle="1" w:styleId="Pagrindinistekstas31">
    <w:name w:val="Pagrindinis tekstas 31"/>
    <w:basedOn w:val="prastasis"/>
    <w:rsid w:val="0032597A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en-US" w:eastAsia="ar-SA"/>
      <w14:ligatures w14:val="none"/>
    </w:rPr>
  </w:style>
  <w:style w:type="paragraph" w:styleId="Pagrindiniotekstotrauka">
    <w:name w:val="Body Text Indent"/>
    <w:basedOn w:val="prastasis"/>
    <w:link w:val="PagrindiniotekstotraukaDiagrama"/>
    <w:semiHidden/>
    <w:rsid w:val="0032597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32597A"/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character" w:customStyle="1" w:styleId="WW-Absatz-Standardschriftart11111111111111">
    <w:name w:val="WW-Absatz-Standardschriftart11111111111111"/>
    <w:rsid w:val="0032597A"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2597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2597A"/>
  </w:style>
  <w:style w:type="character" w:styleId="Hipersaitas">
    <w:name w:val="Hyperlink"/>
    <w:basedOn w:val="Numatytasispastraiposriftas"/>
    <w:uiPriority w:val="99"/>
    <w:unhideWhenUsed/>
    <w:rsid w:val="0074205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4205E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722D4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22D4E"/>
  </w:style>
  <w:style w:type="paragraph" w:styleId="Porat">
    <w:name w:val="footer"/>
    <w:basedOn w:val="prastasis"/>
    <w:link w:val="PoratDiagrama"/>
    <w:uiPriority w:val="99"/>
    <w:unhideWhenUsed/>
    <w:rsid w:val="00722D4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22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gimantas.kilius@ske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Šapokas</dc:creator>
  <cp:keywords/>
  <dc:description/>
  <cp:lastModifiedBy>Justina Balaišienė</cp:lastModifiedBy>
  <cp:revision>11</cp:revision>
  <cp:lastPrinted>2025-05-09T05:49:00Z</cp:lastPrinted>
  <dcterms:created xsi:type="dcterms:W3CDTF">2026-05-06T08:33:00Z</dcterms:created>
  <dcterms:modified xsi:type="dcterms:W3CDTF">2026-05-06T11:54:00Z</dcterms:modified>
</cp:coreProperties>
</file>