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4EFDC" w14:textId="1739DF43" w:rsidR="005773A5" w:rsidRPr="005773A5" w:rsidRDefault="005773A5" w:rsidP="005773A5">
      <w:pPr>
        <w:widowControl w:val="0"/>
        <w:pBdr>
          <w:top w:val="nil"/>
          <w:left w:val="nil"/>
          <w:bottom w:val="nil"/>
          <w:right w:val="nil"/>
          <w:between w:val="nil"/>
        </w:pBdr>
        <w:tabs>
          <w:tab w:val="left" w:pos="567"/>
          <w:tab w:val="left" w:pos="851"/>
        </w:tabs>
        <w:jc w:val="right"/>
        <w:rPr>
          <w:caps/>
          <w:color w:val="0070C0"/>
          <w:szCs w:val="24"/>
        </w:rPr>
      </w:pPr>
      <w:bookmarkStart w:id="0" w:name="_Ref39586171"/>
      <w:bookmarkStart w:id="1" w:name="_Ref39673580"/>
      <w:bookmarkStart w:id="2" w:name="_Ref39674283"/>
      <w:bookmarkStart w:id="3" w:name="_Toc48053191"/>
      <w:bookmarkStart w:id="4" w:name="_Toc151453587"/>
      <w:r w:rsidRPr="005773A5">
        <w:rPr>
          <w:rFonts w:asciiTheme="minorHAnsi" w:hAnsiTheme="minorHAnsi" w:cstheme="minorHAnsi"/>
          <w:color w:val="0070C0"/>
          <w:sz w:val="21"/>
          <w:szCs w:val="21"/>
        </w:rPr>
        <w:t xml:space="preserve">Pirkimo sąlygų </w:t>
      </w:r>
      <w:r w:rsidR="000D0D46">
        <w:rPr>
          <w:rFonts w:asciiTheme="minorHAnsi" w:hAnsiTheme="minorHAnsi" w:cstheme="minorHAnsi"/>
          <w:color w:val="0070C0"/>
          <w:sz w:val="21"/>
          <w:szCs w:val="21"/>
        </w:rPr>
        <w:t>4</w:t>
      </w:r>
      <w:r w:rsidRPr="005773A5">
        <w:rPr>
          <w:rFonts w:asciiTheme="minorHAnsi" w:hAnsiTheme="minorHAnsi" w:cstheme="minorHAnsi"/>
          <w:color w:val="0070C0"/>
          <w:sz w:val="21"/>
          <w:szCs w:val="21"/>
        </w:rPr>
        <w:t xml:space="preserve"> priedas „</w:t>
      </w:r>
      <w:r w:rsidR="00747F39">
        <w:rPr>
          <w:rFonts w:asciiTheme="minorHAnsi" w:hAnsiTheme="minorHAnsi" w:cstheme="minorHAnsi"/>
          <w:bCs/>
          <w:color w:val="0070C0"/>
          <w:sz w:val="22"/>
          <w:szCs w:val="22"/>
        </w:rPr>
        <w:t>S</w:t>
      </w:r>
      <w:r w:rsidRPr="005773A5">
        <w:rPr>
          <w:rFonts w:asciiTheme="minorHAnsi" w:hAnsiTheme="minorHAnsi" w:cstheme="minorHAnsi"/>
          <w:bCs/>
          <w:color w:val="0070C0"/>
          <w:sz w:val="22"/>
          <w:szCs w:val="22"/>
        </w:rPr>
        <w:t xml:space="preserve">utarties </w:t>
      </w:r>
      <w:r w:rsidR="00747F39">
        <w:rPr>
          <w:rFonts w:asciiTheme="minorHAnsi" w:hAnsiTheme="minorHAnsi" w:cstheme="minorHAnsi"/>
          <w:bCs/>
          <w:color w:val="0070C0"/>
          <w:sz w:val="22"/>
          <w:szCs w:val="22"/>
        </w:rPr>
        <w:t>projektas</w:t>
      </w:r>
      <w:r w:rsidRPr="005773A5">
        <w:rPr>
          <w:rFonts w:asciiTheme="minorHAnsi" w:hAnsiTheme="minorHAnsi" w:cstheme="minorHAnsi"/>
          <w:bCs/>
          <w:color w:val="0070C0"/>
          <w:sz w:val="22"/>
          <w:szCs w:val="22"/>
        </w:rPr>
        <w:t>“</w:t>
      </w:r>
      <w:r w:rsidRPr="005773A5">
        <w:rPr>
          <w:color w:val="0070C0"/>
          <w:szCs w:val="24"/>
        </w:rPr>
        <w:t xml:space="preserve"> </w:t>
      </w:r>
    </w:p>
    <w:bookmarkEnd w:id="0"/>
    <w:bookmarkEnd w:id="1"/>
    <w:bookmarkEnd w:id="2"/>
    <w:bookmarkEnd w:id="3"/>
    <w:bookmarkEnd w:id="4"/>
    <w:p w14:paraId="1881806D"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3B28961D"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F139913"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0C53E6B" w14:textId="77777777">
        <w:tc>
          <w:tcPr>
            <w:tcW w:w="2448" w:type="dxa"/>
          </w:tcPr>
          <w:p w14:paraId="4DE42CC4" w14:textId="77777777" w:rsidR="005A5832" w:rsidRDefault="00A10867">
            <w:pPr>
              <w:jc w:val="both"/>
              <w:rPr>
                <w:b/>
                <w:bCs/>
                <w:kern w:val="2"/>
                <w:szCs w:val="24"/>
              </w:rPr>
            </w:pPr>
            <w:r>
              <w:rPr>
                <w:b/>
                <w:bCs/>
                <w:kern w:val="2"/>
                <w:szCs w:val="24"/>
              </w:rPr>
              <w:t>Sutarties pavadinimas</w:t>
            </w:r>
          </w:p>
        </w:tc>
        <w:tc>
          <w:tcPr>
            <w:tcW w:w="7110" w:type="dxa"/>
            <w:gridSpan w:val="3"/>
          </w:tcPr>
          <w:p w14:paraId="45964441" w14:textId="3FB9F65A" w:rsidR="005A5832" w:rsidRPr="005773A5" w:rsidRDefault="000D0D46" w:rsidP="005773A5">
            <w:pPr>
              <w:jc w:val="center"/>
              <w:rPr>
                <w:b/>
                <w:bCs/>
                <w:kern w:val="2"/>
                <w:szCs w:val="24"/>
              </w:rPr>
            </w:pPr>
            <w:r>
              <w:rPr>
                <w:b/>
                <w:bCs/>
                <w:kern w:val="2"/>
                <w:szCs w:val="24"/>
              </w:rPr>
              <w:t>ORO KONDICIONIERIŲ ĮRENGIMAS</w:t>
            </w:r>
          </w:p>
        </w:tc>
      </w:tr>
      <w:tr w:rsidR="005A5832" w14:paraId="6EC285AC" w14:textId="77777777">
        <w:tc>
          <w:tcPr>
            <w:tcW w:w="2448" w:type="dxa"/>
          </w:tcPr>
          <w:p w14:paraId="19F84951" w14:textId="77777777" w:rsidR="005A5832" w:rsidRDefault="00A10867">
            <w:pPr>
              <w:jc w:val="both"/>
              <w:rPr>
                <w:b/>
                <w:bCs/>
                <w:kern w:val="2"/>
                <w:szCs w:val="24"/>
              </w:rPr>
            </w:pPr>
            <w:r>
              <w:rPr>
                <w:b/>
                <w:bCs/>
                <w:kern w:val="2"/>
                <w:szCs w:val="24"/>
              </w:rPr>
              <w:t>Sutarties data</w:t>
            </w:r>
          </w:p>
        </w:tc>
        <w:tc>
          <w:tcPr>
            <w:tcW w:w="2177" w:type="dxa"/>
          </w:tcPr>
          <w:p w14:paraId="652175FA" w14:textId="520DDFE1" w:rsidR="005A5832" w:rsidRDefault="000458F7">
            <w:pPr>
              <w:jc w:val="both"/>
              <w:rPr>
                <w:kern w:val="2"/>
                <w:szCs w:val="24"/>
              </w:rPr>
            </w:pPr>
            <w:r>
              <w:rPr>
                <w:kern w:val="2"/>
                <w:szCs w:val="24"/>
              </w:rPr>
              <w:t>202</w:t>
            </w:r>
            <w:r w:rsidR="00747F39">
              <w:rPr>
                <w:kern w:val="2"/>
                <w:szCs w:val="24"/>
              </w:rPr>
              <w:t>6</w:t>
            </w:r>
            <w:r>
              <w:rPr>
                <w:kern w:val="2"/>
                <w:szCs w:val="24"/>
              </w:rPr>
              <w:t>-</w:t>
            </w:r>
          </w:p>
        </w:tc>
        <w:tc>
          <w:tcPr>
            <w:tcW w:w="2362" w:type="dxa"/>
          </w:tcPr>
          <w:p w14:paraId="4FB7D195" w14:textId="77777777" w:rsidR="005A5832" w:rsidRDefault="00A10867">
            <w:pPr>
              <w:jc w:val="both"/>
              <w:rPr>
                <w:b/>
                <w:bCs/>
                <w:kern w:val="2"/>
                <w:szCs w:val="24"/>
              </w:rPr>
            </w:pPr>
            <w:r>
              <w:rPr>
                <w:b/>
                <w:bCs/>
                <w:kern w:val="2"/>
                <w:szCs w:val="24"/>
              </w:rPr>
              <w:t>Sutarties numeris</w:t>
            </w:r>
          </w:p>
        </w:tc>
        <w:tc>
          <w:tcPr>
            <w:tcW w:w="2571" w:type="dxa"/>
          </w:tcPr>
          <w:p w14:paraId="59F03232" w14:textId="193E4F2D" w:rsidR="005A5832" w:rsidRDefault="000458F7">
            <w:pPr>
              <w:jc w:val="both"/>
              <w:rPr>
                <w:kern w:val="2"/>
                <w:szCs w:val="24"/>
              </w:rPr>
            </w:pPr>
            <w:r>
              <w:rPr>
                <w:kern w:val="2"/>
                <w:szCs w:val="24"/>
              </w:rPr>
              <w:t>21-16-</w:t>
            </w:r>
          </w:p>
        </w:tc>
      </w:tr>
    </w:tbl>
    <w:p w14:paraId="378F0BB3"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9FBC76D" w14:textId="77777777">
        <w:tc>
          <w:tcPr>
            <w:tcW w:w="9558" w:type="dxa"/>
            <w:gridSpan w:val="3"/>
          </w:tcPr>
          <w:p w14:paraId="05C0A161" w14:textId="77777777" w:rsidR="005A5832" w:rsidRDefault="00A10867">
            <w:pPr>
              <w:jc w:val="center"/>
              <w:rPr>
                <w:b/>
                <w:bCs/>
                <w:kern w:val="2"/>
                <w:szCs w:val="24"/>
              </w:rPr>
            </w:pPr>
            <w:r>
              <w:rPr>
                <w:b/>
                <w:bCs/>
                <w:kern w:val="2"/>
                <w:szCs w:val="24"/>
              </w:rPr>
              <w:t>1. SUTARTIES ŠALYS</w:t>
            </w:r>
          </w:p>
        </w:tc>
      </w:tr>
      <w:tr w:rsidR="005A5832" w14:paraId="04ACDDED" w14:textId="77777777">
        <w:tc>
          <w:tcPr>
            <w:tcW w:w="2808" w:type="dxa"/>
            <w:vMerge w:val="restart"/>
          </w:tcPr>
          <w:p w14:paraId="5B1E7B7C" w14:textId="77777777" w:rsidR="005A5832" w:rsidRDefault="005A5832">
            <w:pPr>
              <w:jc w:val="center"/>
              <w:rPr>
                <w:b/>
                <w:bCs/>
                <w:kern w:val="2"/>
                <w:szCs w:val="24"/>
              </w:rPr>
            </w:pPr>
          </w:p>
          <w:p w14:paraId="3B742A8D" w14:textId="77777777" w:rsidR="005A5832" w:rsidRDefault="005A5832">
            <w:pPr>
              <w:jc w:val="center"/>
              <w:rPr>
                <w:b/>
                <w:bCs/>
                <w:kern w:val="2"/>
                <w:szCs w:val="24"/>
              </w:rPr>
            </w:pPr>
          </w:p>
          <w:p w14:paraId="72912947" w14:textId="77777777" w:rsidR="005A5832" w:rsidRDefault="005A5832">
            <w:pPr>
              <w:jc w:val="center"/>
              <w:rPr>
                <w:b/>
                <w:bCs/>
                <w:kern w:val="2"/>
                <w:szCs w:val="24"/>
              </w:rPr>
            </w:pPr>
          </w:p>
          <w:p w14:paraId="45E982A0" w14:textId="77777777" w:rsidR="005A5832" w:rsidRDefault="005A5832">
            <w:pPr>
              <w:rPr>
                <w:b/>
                <w:bCs/>
                <w:kern w:val="2"/>
                <w:szCs w:val="24"/>
              </w:rPr>
            </w:pPr>
          </w:p>
          <w:p w14:paraId="2A451B74" w14:textId="77777777" w:rsidR="005A5832" w:rsidRDefault="00A10867">
            <w:pPr>
              <w:rPr>
                <w:b/>
                <w:bCs/>
                <w:kern w:val="2"/>
                <w:szCs w:val="24"/>
              </w:rPr>
            </w:pPr>
            <w:r>
              <w:rPr>
                <w:b/>
                <w:bCs/>
                <w:kern w:val="2"/>
                <w:szCs w:val="24"/>
              </w:rPr>
              <w:t>1.1. Pirkėjas</w:t>
            </w:r>
          </w:p>
        </w:tc>
        <w:tc>
          <w:tcPr>
            <w:tcW w:w="3240" w:type="dxa"/>
          </w:tcPr>
          <w:p w14:paraId="383AF720" w14:textId="77777777" w:rsidR="005A5832" w:rsidRDefault="00A10867">
            <w:pPr>
              <w:rPr>
                <w:kern w:val="2"/>
                <w:szCs w:val="24"/>
              </w:rPr>
            </w:pPr>
            <w:r>
              <w:rPr>
                <w:kern w:val="2"/>
                <w:szCs w:val="24"/>
              </w:rPr>
              <w:t>1.1.1. Pavadinimas</w:t>
            </w:r>
          </w:p>
        </w:tc>
        <w:tc>
          <w:tcPr>
            <w:tcW w:w="3510" w:type="dxa"/>
          </w:tcPr>
          <w:p w14:paraId="49275320" w14:textId="317C5677" w:rsidR="005A5832" w:rsidRPr="00834547" w:rsidRDefault="000458F7" w:rsidP="000458F7">
            <w:pPr>
              <w:suppressAutoHyphens/>
              <w:rPr>
                <w:kern w:val="2"/>
                <w:szCs w:val="24"/>
              </w:rPr>
            </w:pPr>
            <w:r w:rsidRPr="00834547">
              <w:rPr>
                <w:szCs w:val="24"/>
                <w:bdr w:val="nil"/>
              </w:rPr>
              <w:t>Valstybės sienos apsaugos tarnyba prie Lietuvos Respublikos vidaus reikalų ministerijos</w:t>
            </w:r>
            <w:r w:rsidR="00AD2772">
              <w:rPr>
                <w:szCs w:val="24"/>
                <w:bdr w:val="nil"/>
              </w:rPr>
              <w:t xml:space="preserve"> </w:t>
            </w:r>
            <w:r w:rsidR="00AD2772" w:rsidRPr="00AD2772">
              <w:rPr>
                <w:szCs w:val="24"/>
                <w:bdr w:val="nil"/>
              </w:rPr>
              <w:t>(toliau – tarnyba, Pirkėjas)</w:t>
            </w:r>
          </w:p>
        </w:tc>
      </w:tr>
      <w:tr w:rsidR="005A5832" w14:paraId="7274E191" w14:textId="77777777">
        <w:tc>
          <w:tcPr>
            <w:tcW w:w="2808" w:type="dxa"/>
            <w:vMerge/>
          </w:tcPr>
          <w:p w14:paraId="76CA84C4" w14:textId="77777777" w:rsidR="005A5832" w:rsidRDefault="005A5832">
            <w:pPr>
              <w:rPr>
                <w:kern w:val="2"/>
                <w:szCs w:val="24"/>
              </w:rPr>
            </w:pPr>
          </w:p>
        </w:tc>
        <w:tc>
          <w:tcPr>
            <w:tcW w:w="3240" w:type="dxa"/>
          </w:tcPr>
          <w:p w14:paraId="525451D5" w14:textId="77777777" w:rsidR="005A5832" w:rsidRDefault="00A10867">
            <w:pPr>
              <w:rPr>
                <w:kern w:val="2"/>
                <w:szCs w:val="24"/>
              </w:rPr>
            </w:pPr>
            <w:r>
              <w:rPr>
                <w:kern w:val="2"/>
                <w:szCs w:val="24"/>
              </w:rPr>
              <w:t>1.1.2. Juridinio asmens kodas</w:t>
            </w:r>
          </w:p>
        </w:tc>
        <w:tc>
          <w:tcPr>
            <w:tcW w:w="3510" w:type="dxa"/>
          </w:tcPr>
          <w:p w14:paraId="07D43153" w14:textId="1E095C33" w:rsidR="005A5832" w:rsidRPr="00834547" w:rsidRDefault="000458F7" w:rsidP="000458F7">
            <w:pPr>
              <w:rPr>
                <w:kern w:val="2"/>
                <w:szCs w:val="24"/>
              </w:rPr>
            </w:pPr>
            <w:r w:rsidRPr="00834547">
              <w:rPr>
                <w:snapToGrid w:val="0"/>
                <w:szCs w:val="24"/>
              </w:rPr>
              <w:t>188608252</w:t>
            </w:r>
          </w:p>
        </w:tc>
      </w:tr>
      <w:tr w:rsidR="005A5832" w14:paraId="553AD9DC" w14:textId="77777777">
        <w:tc>
          <w:tcPr>
            <w:tcW w:w="2808" w:type="dxa"/>
            <w:vMerge/>
          </w:tcPr>
          <w:p w14:paraId="08FE5C29" w14:textId="77777777" w:rsidR="005A5832" w:rsidRDefault="005A5832">
            <w:pPr>
              <w:rPr>
                <w:kern w:val="2"/>
                <w:szCs w:val="24"/>
              </w:rPr>
            </w:pPr>
          </w:p>
        </w:tc>
        <w:tc>
          <w:tcPr>
            <w:tcW w:w="3240" w:type="dxa"/>
          </w:tcPr>
          <w:p w14:paraId="21223456" w14:textId="77777777" w:rsidR="005A5832" w:rsidRDefault="00A10867">
            <w:pPr>
              <w:rPr>
                <w:kern w:val="2"/>
                <w:szCs w:val="24"/>
              </w:rPr>
            </w:pPr>
            <w:r>
              <w:rPr>
                <w:kern w:val="2"/>
                <w:szCs w:val="24"/>
              </w:rPr>
              <w:t>1.1.3. Adresas</w:t>
            </w:r>
          </w:p>
        </w:tc>
        <w:tc>
          <w:tcPr>
            <w:tcW w:w="3510" w:type="dxa"/>
          </w:tcPr>
          <w:p w14:paraId="383E9DDC" w14:textId="18507AA9" w:rsidR="005A5832" w:rsidRPr="00834547" w:rsidRDefault="000458F7" w:rsidP="000458F7">
            <w:pPr>
              <w:widowControl w:val="0"/>
              <w:tabs>
                <w:tab w:val="left" w:pos="5220"/>
              </w:tabs>
              <w:autoSpaceDE w:val="0"/>
              <w:autoSpaceDN w:val="0"/>
              <w:adjustRightInd w:val="0"/>
              <w:rPr>
                <w:kern w:val="2"/>
                <w:szCs w:val="24"/>
              </w:rPr>
            </w:pPr>
            <w:r w:rsidRPr="00834547">
              <w:rPr>
                <w:snapToGrid w:val="0"/>
                <w:szCs w:val="24"/>
              </w:rPr>
              <w:t xml:space="preserve">Savanorių pr. 2, LT-03116 Vilnius </w:t>
            </w:r>
          </w:p>
        </w:tc>
      </w:tr>
      <w:tr w:rsidR="005A5832" w14:paraId="15BB4479" w14:textId="77777777">
        <w:tc>
          <w:tcPr>
            <w:tcW w:w="2808" w:type="dxa"/>
            <w:vMerge/>
          </w:tcPr>
          <w:p w14:paraId="4DC4BE10" w14:textId="77777777" w:rsidR="005A5832" w:rsidRDefault="005A5832">
            <w:pPr>
              <w:rPr>
                <w:kern w:val="2"/>
                <w:szCs w:val="24"/>
              </w:rPr>
            </w:pPr>
          </w:p>
        </w:tc>
        <w:tc>
          <w:tcPr>
            <w:tcW w:w="3240" w:type="dxa"/>
          </w:tcPr>
          <w:p w14:paraId="0FBC504B" w14:textId="77777777" w:rsidR="005A5832" w:rsidRDefault="00A10867">
            <w:pPr>
              <w:rPr>
                <w:kern w:val="2"/>
                <w:szCs w:val="24"/>
              </w:rPr>
            </w:pPr>
            <w:r>
              <w:rPr>
                <w:kern w:val="2"/>
                <w:szCs w:val="24"/>
              </w:rPr>
              <w:t>1.1.4. PVM mokėtojo kodas</w:t>
            </w:r>
          </w:p>
        </w:tc>
        <w:tc>
          <w:tcPr>
            <w:tcW w:w="3510" w:type="dxa"/>
          </w:tcPr>
          <w:p w14:paraId="466116FA" w14:textId="41375394" w:rsidR="005A5832" w:rsidRPr="00834547" w:rsidRDefault="000458F7" w:rsidP="000458F7">
            <w:pPr>
              <w:rPr>
                <w:kern w:val="2"/>
                <w:szCs w:val="24"/>
              </w:rPr>
            </w:pPr>
            <w:r w:rsidRPr="00834547">
              <w:rPr>
                <w:snapToGrid w:val="0"/>
                <w:szCs w:val="24"/>
              </w:rPr>
              <w:t>LT 886082515</w:t>
            </w:r>
          </w:p>
        </w:tc>
      </w:tr>
      <w:tr w:rsidR="005A5832" w14:paraId="37131B7D" w14:textId="77777777">
        <w:tc>
          <w:tcPr>
            <w:tcW w:w="2808" w:type="dxa"/>
            <w:vMerge/>
          </w:tcPr>
          <w:p w14:paraId="4C3E8CA7" w14:textId="77777777" w:rsidR="005A5832" w:rsidRDefault="005A5832">
            <w:pPr>
              <w:rPr>
                <w:kern w:val="2"/>
                <w:szCs w:val="24"/>
              </w:rPr>
            </w:pPr>
          </w:p>
        </w:tc>
        <w:tc>
          <w:tcPr>
            <w:tcW w:w="3240" w:type="dxa"/>
          </w:tcPr>
          <w:p w14:paraId="16A6D370" w14:textId="77777777" w:rsidR="005A5832" w:rsidRDefault="00A10867">
            <w:pPr>
              <w:rPr>
                <w:kern w:val="2"/>
                <w:szCs w:val="24"/>
              </w:rPr>
            </w:pPr>
            <w:r>
              <w:rPr>
                <w:kern w:val="2"/>
                <w:szCs w:val="24"/>
              </w:rPr>
              <w:t>1.1.5. Atsiskaitomoji sąskaita</w:t>
            </w:r>
          </w:p>
        </w:tc>
        <w:tc>
          <w:tcPr>
            <w:tcW w:w="3510" w:type="dxa"/>
          </w:tcPr>
          <w:p w14:paraId="190A3154" w14:textId="35625480" w:rsidR="005A5832" w:rsidRPr="00834547" w:rsidRDefault="000458F7" w:rsidP="000458F7">
            <w:pPr>
              <w:autoSpaceDE w:val="0"/>
              <w:autoSpaceDN w:val="0"/>
              <w:rPr>
                <w:kern w:val="2"/>
                <w:szCs w:val="24"/>
              </w:rPr>
            </w:pPr>
            <w:r w:rsidRPr="00834547">
              <w:rPr>
                <w:szCs w:val="24"/>
              </w:rPr>
              <w:t>LT614040063610001096</w:t>
            </w:r>
          </w:p>
        </w:tc>
      </w:tr>
      <w:tr w:rsidR="005A5832" w14:paraId="019FA014" w14:textId="77777777">
        <w:tc>
          <w:tcPr>
            <w:tcW w:w="2808" w:type="dxa"/>
            <w:vMerge/>
          </w:tcPr>
          <w:p w14:paraId="7312582F" w14:textId="77777777" w:rsidR="005A5832" w:rsidRDefault="005A5832">
            <w:pPr>
              <w:rPr>
                <w:kern w:val="2"/>
                <w:szCs w:val="24"/>
              </w:rPr>
            </w:pPr>
          </w:p>
        </w:tc>
        <w:tc>
          <w:tcPr>
            <w:tcW w:w="3240" w:type="dxa"/>
          </w:tcPr>
          <w:p w14:paraId="21CDF1BF" w14:textId="77777777" w:rsidR="005A5832" w:rsidRDefault="00A10867">
            <w:pPr>
              <w:rPr>
                <w:kern w:val="2"/>
                <w:szCs w:val="24"/>
              </w:rPr>
            </w:pPr>
            <w:r>
              <w:rPr>
                <w:kern w:val="2"/>
                <w:szCs w:val="24"/>
              </w:rPr>
              <w:t>1.1.6. Bankas, banko kodas</w:t>
            </w:r>
          </w:p>
        </w:tc>
        <w:tc>
          <w:tcPr>
            <w:tcW w:w="3510" w:type="dxa"/>
          </w:tcPr>
          <w:p w14:paraId="47464C0E" w14:textId="77777777" w:rsidR="00AD2772" w:rsidRPr="00AD2772" w:rsidRDefault="00AD2772" w:rsidP="00AD2772">
            <w:pPr>
              <w:rPr>
                <w:szCs w:val="24"/>
                <w:shd w:val="clear" w:color="auto" w:fill="FFFFFF"/>
              </w:rPr>
            </w:pPr>
            <w:r w:rsidRPr="00AD2772">
              <w:rPr>
                <w:szCs w:val="24"/>
                <w:shd w:val="clear" w:color="auto" w:fill="FFFFFF"/>
              </w:rPr>
              <w:t>Mokėjimo paslaugų teikėjas - Lietuvos Respublikos finansų ministerija</w:t>
            </w:r>
          </w:p>
          <w:p w14:paraId="6EE09EE2" w14:textId="77777777" w:rsidR="00AD2772" w:rsidRPr="00AD2772" w:rsidRDefault="00AD2772" w:rsidP="00AD2772">
            <w:pPr>
              <w:rPr>
                <w:szCs w:val="24"/>
                <w:shd w:val="clear" w:color="auto" w:fill="FFFFFF"/>
              </w:rPr>
            </w:pPr>
            <w:r w:rsidRPr="00AD2772">
              <w:rPr>
                <w:szCs w:val="24"/>
                <w:shd w:val="clear" w:color="auto" w:fill="FFFFFF"/>
              </w:rPr>
              <w:t>Finansų įstaigos kodas – 40400</w:t>
            </w:r>
          </w:p>
          <w:p w14:paraId="74BFEACD" w14:textId="6DCE4758" w:rsidR="005A5832" w:rsidRPr="00834547" w:rsidRDefault="00AD2772" w:rsidP="00AD2772">
            <w:pPr>
              <w:rPr>
                <w:kern w:val="2"/>
                <w:szCs w:val="24"/>
              </w:rPr>
            </w:pPr>
            <w:r w:rsidRPr="00AD2772">
              <w:rPr>
                <w:szCs w:val="24"/>
                <w:shd w:val="clear" w:color="auto" w:fill="FFFFFF"/>
              </w:rPr>
              <w:t>SWIFT BIC kodas – MFRLLT22</w:t>
            </w:r>
          </w:p>
        </w:tc>
      </w:tr>
      <w:tr w:rsidR="005A5832" w14:paraId="6CA47527" w14:textId="77777777">
        <w:tc>
          <w:tcPr>
            <w:tcW w:w="2808" w:type="dxa"/>
            <w:vMerge/>
          </w:tcPr>
          <w:p w14:paraId="63CCDE6E" w14:textId="77777777" w:rsidR="005A5832" w:rsidRDefault="005A5832">
            <w:pPr>
              <w:rPr>
                <w:kern w:val="2"/>
                <w:szCs w:val="24"/>
              </w:rPr>
            </w:pPr>
          </w:p>
        </w:tc>
        <w:tc>
          <w:tcPr>
            <w:tcW w:w="3240" w:type="dxa"/>
          </w:tcPr>
          <w:p w14:paraId="457E0086" w14:textId="77777777" w:rsidR="005A5832" w:rsidRDefault="00A10867">
            <w:pPr>
              <w:rPr>
                <w:kern w:val="2"/>
                <w:szCs w:val="24"/>
              </w:rPr>
            </w:pPr>
            <w:r>
              <w:rPr>
                <w:kern w:val="2"/>
                <w:szCs w:val="24"/>
              </w:rPr>
              <w:t>1.1.7. Telefonas</w:t>
            </w:r>
          </w:p>
        </w:tc>
        <w:tc>
          <w:tcPr>
            <w:tcW w:w="3510" w:type="dxa"/>
          </w:tcPr>
          <w:p w14:paraId="24A757A5" w14:textId="77777777" w:rsidR="000458F7" w:rsidRPr="00834547" w:rsidRDefault="000458F7" w:rsidP="000458F7">
            <w:pPr>
              <w:suppressAutoHyphens/>
              <w:rPr>
                <w:szCs w:val="24"/>
                <w:bdr w:val="nil"/>
              </w:rPr>
            </w:pPr>
            <w:r w:rsidRPr="00834547">
              <w:rPr>
                <w:szCs w:val="24"/>
              </w:rPr>
              <w:t>(8) 707 59305</w:t>
            </w:r>
          </w:p>
          <w:p w14:paraId="0DE6DC77" w14:textId="77777777" w:rsidR="005A5832" w:rsidRPr="00834547" w:rsidRDefault="005A5832">
            <w:pPr>
              <w:jc w:val="center"/>
              <w:rPr>
                <w:kern w:val="2"/>
                <w:szCs w:val="24"/>
              </w:rPr>
            </w:pPr>
          </w:p>
        </w:tc>
      </w:tr>
      <w:tr w:rsidR="005A5832" w14:paraId="0E74558E" w14:textId="77777777">
        <w:tc>
          <w:tcPr>
            <w:tcW w:w="2808" w:type="dxa"/>
            <w:vMerge/>
          </w:tcPr>
          <w:p w14:paraId="7C2F54A5" w14:textId="77777777" w:rsidR="005A5832" w:rsidRDefault="005A5832">
            <w:pPr>
              <w:rPr>
                <w:kern w:val="2"/>
                <w:szCs w:val="24"/>
              </w:rPr>
            </w:pPr>
          </w:p>
        </w:tc>
        <w:tc>
          <w:tcPr>
            <w:tcW w:w="3240" w:type="dxa"/>
          </w:tcPr>
          <w:p w14:paraId="3ECF4B55" w14:textId="77777777" w:rsidR="005A5832" w:rsidRDefault="00A10867">
            <w:pPr>
              <w:rPr>
                <w:kern w:val="2"/>
                <w:szCs w:val="24"/>
              </w:rPr>
            </w:pPr>
            <w:r>
              <w:rPr>
                <w:kern w:val="2"/>
                <w:szCs w:val="24"/>
              </w:rPr>
              <w:t>1.1.8. El. paštas</w:t>
            </w:r>
          </w:p>
        </w:tc>
        <w:tc>
          <w:tcPr>
            <w:tcW w:w="3510" w:type="dxa"/>
          </w:tcPr>
          <w:p w14:paraId="3189CC6E" w14:textId="749BA4F9" w:rsidR="005A5832" w:rsidRPr="00834547" w:rsidRDefault="000458F7" w:rsidP="000458F7">
            <w:pPr>
              <w:rPr>
                <w:kern w:val="2"/>
                <w:szCs w:val="24"/>
              </w:rPr>
            </w:pPr>
            <w:hyperlink r:id="rId11" w:history="1">
              <w:r w:rsidRPr="00834547">
                <w:rPr>
                  <w:rStyle w:val="Hipersaitas"/>
                  <w:color w:val="auto"/>
                  <w:szCs w:val="24"/>
                </w:rPr>
                <w:t>dvks@vsat.vrm.lt</w:t>
              </w:r>
            </w:hyperlink>
            <w:r w:rsidRPr="00834547">
              <w:rPr>
                <w:rStyle w:val="Hipersaitas"/>
                <w:color w:val="auto"/>
                <w:szCs w:val="24"/>
              </w:rPr>
              <w:t>.</w:t>
            </w:r>
          </w:p>
        </w:tc>
      </w:tr>
      <w:tr w:rsidR="005A5832" w14:paraId="5C7187F3" w14:textId="77777777">
        <w:tc>
          <w:tcPr>
            <w:tcW w:w="2808" w:type="dxa"/>
            <w:vMerge/>
          </w:tcPr>
          <w:p w14:paraId="2002E7E7" w14:textId="77777777" w:rsidR="005A5832" w:rsidRDefault="005A5832">
            <w:pPr>
              <w:rPr>
                <w:kern w:val="2"/>
                <w:szCs w:val="24"/>
              </w:rPr>
            </w:pPr>
          </w:p>
        </w:tc>
        <w:tc>
          <w:tcPr>
            <w:tcW w:w="3240" w:type="dxa"/>
          </w:tcPr>
          <w:p w14:paraId="2A874F0D" w14:textId="77777777" w:rsidR="005A5832" w:rsidRDefault="00A10867">
            <w:pPr>
              <w:rPr>
                <w:kern w:val="2"/>
                <w:szCs w:val="24"/>
              </w:rPr>
            </w:pPr>
            <w:r>
              <w:rPr>
                <w:kern w:val="2"/>
                <w:szCs w:val="24"/>
              </w:rPr>
              <w:t>1.1.9. Šalies atstovas</w:t>
            </w:r>
          </w:p>
        </w:tc>
        <w:tc>
          <w:tcPr>
            <w:tcW w:w="3510" w:type="dxa"/>
          </w:tcPr>
          <w:p w14:paraId="28414EE4" w14:textId="5F6D6491" w:rsidR="00AD2772" w:rsidRDefault="00AD2772" w:rsidP="000458F7">
            <w:pPr>
              <w:suppressAutoHyphens/>
              <w:rPr>
                <w:szCs w:val="24"/>
                <w:bdr w:val="nil"/>
              </w:rPr>
            </w:pPr>
            <w:r w:rsidRPr="00AD2772">
              <w:rPr>
                <w:szCs w:val="24"/>
                <w:bdr w:val="nil"/>
              </w:rPr>
              <w:t>tarnybos vado pavaduotojas</w:t>
            </w:r>
          </w:p>
          <w:p w14:paraId="4F7CB4B8" w14:textId="6A5DB6F9" w:rsidR="000458F7" w:rsidRPr="00834547" w:rsidRDefault="000458F7" w:rsidP="000458F7">
            <w:pPr>
              <w:suppressAutoHyphens/>
              <w:rPr>
                <w:szCs w:val="24"/>
                <w:bdr w:val="nil"/>
              </w:rPr>
            </w:pPr>
            <w:r w:rsidRPr="00834547">
              <w:rPr>
                <w:szCs w:val="24"/>
                <w:bdr w:val="nil"/>
              </w:rPr>
              <w:t>Saulius Nekraševičius</w:t>
            </w:r>
          </w:p>
          <w:p w14:paraId="23F0802A" w14:textId="77777777" w:rsidR="005A5832" w:rsidRPr="00834547" w:rsidRDefault="005A5832" w:rsidP="000458F7">
            <w:pPr>
              <w:rPr>
                <w:kern w:val="2"/>
                <w:szCs w:val="24"/>
              </w:rPr>
            </w:pPr>
          </w:p>
        </w:tc>
      </w:tr>
      <w:tr w:rsidR="005A5832" w14:paraId="47C1E4A5" w14:textId="77777777">
        <w:tc>
          <w:tcPr>
            <w:tcW w:w="2808" w:type="dxa"/>
            <w:vMerge/>
          </w:tcPr>
          <w:p w14:paraId="0A795411" w14:textId="77777777" w:rsidR="005A5832" w:rsidRDefault="005A5832">
            <w:pPr>
              <w:rPr>
                <w:kern w:val="2"/>
                <w:szCs w:val="24"/>
              </w:rPr>
            </w:pPr>
          </w:p>
        </w:tc>
        <w:tc>
          <w:tcPr>
            <w:tcW w:w="3240" w:type="dxa"/>
          </w:tcPr>
          <w:p w14:paraId="6B9ABB08" w14:textId="77777777" w:rsidR="005A5832" w:rsidRDefault="00A10867">
            <w:pPr>
              <w:rPr>
                <w:kern w:val="2"/>
                <w:szCs w:val="24"/>
              </w:rPr>
            </w:pPr>
            <w:r>
              <w:rPr>
                <w:kern w:val="2"/>
                <w:szCs w:val="24"/>
              </w:rPr>
              <w:t>1.1.10. Atstovavimo pagrindas</w:t>
            </w:r>
          </w:p>
        </w:tc>
        <w:tc>
          <w:tcPr>
            <w:tcW w:w="3510" w:type="dxa"/>
          </w:tcPr>
          <w:p w14:paraId="2A061E37" w14:textId="29D2D5FC" w:rsidR="005A5832" w:rsidRPr="00834547" w:rsidRDefault="00740F33" w:rsidP="000458F7">
            <w:pPr>
              <w:jc w:val="both"/>
              <w:rPr>
                <w:kern w:val="2"/>
                <w:szCs w:val="24"/>
              </w:rPr>
            </w:pPr>
            <w:r w:rsidRPr="00740F33">
              <w:rPr>
                <w:szCs w:val="24"/>
              </w:rPr>
              <w:t xml:space="preserve">Veikiantis pagal Valstybės sienos apsaugos tarnybos prie Lietuvos Respublikos vidaus reikalų ministerijos nuostatus, patvirtinus Lietuvos Respublikos vidaus reikalų ministro 2024 m. kovo 27 d. įsakymu Nr. 1V-223 ,,Dėl Valstybės sienos apsaugos tarnybos prie Lietuvos Respublikos vidaus reikalų ministerijos nuostatų patvirtinimo“ ir tarnybos vado 2022 m. sausio 14 d. įsakymo Nr. 4-15 „Dėl Valstybės sienos </w:t>
            </w:r>
            <w:r w:rsidRPr="00740F33">
              <w:rPr>
                <w:szCs w:val="24"/>
              </w:rPr>
              <w:lastRenderedPageBreak/>
              <w:t>apsaugos tarnybos prie Lietuvos Respublikos vidaus reikalų ministerijos struktūrinių padalinių veiklos organizavimo” 3.1.4 papunktį</w:t>
            </w:r>
          </w:p>
        </w:tc>
      </w:tr>
      <w:tr w:rsidR="005A5832" w14:paraId="4EE92EF7" w14:textId="77777777">
        <w:tc>
          <w:tcPr>
            <w:tcW w:w="2808" w:type="dxa"/>
            <w:vMerge w:val="restart"/>
          </w:tcPr>
          <w:p w14:paraId="746D5E69" w14:textId="77777777" w:rsidR="005A5832" w:rsidRDefault="005A5832">
            <w:pPr>
              <w:rPr>
                <w:b/>
                <w:bCs/>
                <w:kern w:val="2"/>
                <w:szCs w:val="24"/>
              </w:rPr>
            </w:pPr>
          </w:p>
          <w:p w14:paraId="22CBE57F" w14:textId="77777777" w:rsidR="005A5832" w:rsidRDefault="005A5832">
            <w:pPr>
              <w:rPr>
                <w:b/>
                <w:bCs/>
                <w:kern w:val="2"/>
                <w:szCs w:val="24"/>
              </w:rPr>
            </w:pPr>
          </w:p>
          <w:p w14:paraId="032FFCA7" w14:textId="77777777" w:rsidR="005A5832" w:rsidRDefault="005A5832">
            <w:pPr>
              <w:rPr>
                <w:b/>
                <w:bCs/>
                <w:kern w:val="2"/>
                <w:szCs w:val="24"/>
              </w:rPr>
            </w:pPr>
          </w:p>
          <w:p w14:paraId="62FC3908" w14:textId="77777777" w:rsidR="005A5832" w:rsidRDefault="00A10867">
            <w:pPr>
              <w:rPr>
                <w:b/>
                <w:bCs/>
                <w:kern w:val="2"/>
                <w:szCs w:val="24"/>
              </w:rPr>
            </w:pPr>
            <w:r>
              <w:rPr>
                <w:b/>
                <w:bCs/>
                <w:kern w:val="2"/>
                <w:szCs w:val="24"/>
              </w:rPr>
              <w:t>1.2. Tiekėjas</w:t>
            </w:r>
          </w:p>
          <w:p w14:paraId="0124C1C0" w14:textId="77777777" w:rsidR="005A5832" w:rsidRDefault="00A10867">
            <w:pPr>
              <w:rPr>
                <w:color w:val="4472C4"/>
                <w:kern w:val="2"/>
                <w:szCs w:val="24"/>
              </w:rPr>
            </w:pPr>
            <w:r>
              <w:rPr>
                <w:color w:val="4472C4"/>
                <w:kern w:val="2"/>
                <w:szCs w:val="24"/>
              </w:rPr>
              <w:t>(jei Tiekėjas yra fizinis asmuo, skiltys atitinkamai pakoreguojamos)</w:t>
            </w:r>
          </w:p>
          <w:p w14:paraId="7A29A50F" w14:textId="77777777" w:rsidR="005A5832" w:rsidRDefault="005A5832">
            <w:pPr>
              <w:rPr>
                <w:b/>
                <w:bCs/>
                <w:kern w:val="2"/>
                <w:szCs w:val="24"/>
              </w:rPr>
            </w:pPr>
          </w:p>
        </w:tc>
        <w:tc>
          <w:tcPr>
            <w:tcW w:w="3240" w:type="dxa"/>
          </w:tcPr>
          <w:p w14:paraId="2AAE2723" w14:textId="77777777" w:rsidR="005A5832" w:rsidRDefault="00A10867">
            <w:pPr>
              <w:rPr>
                <w:kern w:val="2"/>
                <w:szCs w:val="24"/>
              </w:rPr>
            </w:pPr>
            <w:r>
              <w:rPr>
                <w:kern w:val="2"/>
                <w:szCs w:val="24"/>
              </w:rPr>
              <w:t>1.2.1. Pavadinimas</w:t>
            </w:r>
          </w:p>
        </w:tc>
        <w:tc>
          <w:tcPr>
            <w:tcW w:w="3510" w:type="dxa"/>
          </w:tcPr>
          <w:p w14:paraId="7620444D" w14:textId="3A677D65" w:rsidR="005A5832" w:rsidRDefault="000F2649">
            <w:pPr>
              <w:jc w:val="center"/>
              <w:rPr>
                <w:kern w:val="2"/>
                <w:szCs w:val="24"/>
              </w:rPr>
            </w:pPr>
            <w:r>
              <w:rPr>
                <w:kern w:val="2"/>
                <w:szCs w:val="24"/>
              </w:rPr>
              <w:t xml:space="preserve"> </w:t>
            </w:r>
          </w:p>
        </w:tc>
      </w:tr>
      <w:tr w:rsidR="005A5832" w14:paraId="37596488" w14:textId="77777777">
        <w:tc>
          <w:tcPr>
            <w:tcW w:w="2808" w:type="dxa"/>
            <w:vMerge/>
          </w:tcPr>
          <w:p w14:paraId="62BB9045" w14:textId="77777777" w:rsidR="005A5832" w:rsidRDefault="005A5832">
            <w:pPr>
              <w:rPr>
                <w:b/>
                <w:bCs/>
                <w:kern w:val="2"/>
                <w:szCs w:val="24"/>
              </w:rPr>
            </w:pPr>
          </w:p>
        </w:tc>
        <w:tc>
          <w:tcPr>
            <w:tcW w:w="3240" w:type="dxa"/>
          </w:tcPr>
          <w:p w14:paraId="509A9F67" w14:textId="77777777" w:rsidR="005A5832" w:rsidRDefault="00A10867">
            <w:pPr>
              <w:rPr>
                <w:kern w:val="2"/>
                <w:szCs w:val="24"/>
              </w:rPr>
            </w:pPr>
            <w:r>
              <w:rPr>
                <w:kern w:val="2"/>
                <w:szCs w:val="24"/>
              </w:rPr>
              <w:t>1.2.2. Juridinio asmens kodas</w:t>
            </w:r>
          </w:p>
        </w:tc>
        <w:tc>
          <w:tcPr>
            <w:tcW w:w="3510" w:type="dxa"/>
          </w:tcPr>
          <w:p w14:paraId="56E20151" w14:textId="77777777" w:rsidR="005A5832" w:rsidRDefault="005A5832">
            <w:pPr>
              <w:jc w:val="center"/>
              <w:rPr>
                <w:kern w:val="2"/>
                <w:szCs w:val="24"/>
              </w:rPr>
            </w:pPr>
          </w:p>
        </w:tc>
      </w:tr>
      <w:tr w:rsidR="005A5832" w14:paraId="1A315D96" w14:textId="77777777">
        <w:tc>
          <w:tcPr>
            <w:tcW w:w="2808" w:type="dxa"/>
            <w:vMerge/>
          </w:tcPr>
          <w:p w14:paraId="7B7282A7" w14:textId="77777777" w:rsidR="005A5832" w:rsidRDefault="005A5832">
            <w:pPr>
              <w:rPr>
                <w:b/>
                <w:bCs/>
                <w:kern w:val="2"/>
                <w:szCs w:val="24"/>
              </w:rPr>
            </w:pPr>
          </w:p>
        </w:tc>
        <w:tc>
          <w:tcPr>
            <w:tcW w:w="3240" w:type="dxa"/>
          </w:tcPr>
          <w:p w14:paraId="730B4B48" w14:textId="77777777" w:rsidR="005A5832" w:rsidRDefault="00A10867">
            <w:pPr>
              <w:rPr>
                <w:kern w:val="2"/>
                <w:szCs w:val="24"/>
              </w:rPr>
            </w:pPr>
            <w:r>
              <w:rPr>
                <w:kern w:val="2"/>
                <w:szCs w:val="24"/>
              </w:rPr>
              <w:t>1.2.3. Adresas</w:t>
            </w:r>
          </w:p>
        </w:tc>
        <w:tc>
          <w:tcPr>
            <w:tcW w:w="3510" w:type="dxa"/>
          </w:tcPr>
          <w:p w14:paraId="13540ADC" w14:textId="77777777" w:rsidR="005A5832" w:rsidRDefault="005A5832">
            <w:pPr>
              <w:jc w:val="center"/>
              <w:rPr>
                <w:kern w:val="2"/>
                <w:szCs w:val="24"/>
              </w:rPr>
            </w:pPr>
          </w:p>
        </w:tc>
      </w:tr>
      <w:tr w:rsidR="005A5832" w14:paraId="6031208B" w14:textId="77777777">
        <w:tc>
          <w:tcPr>
            <w:tcW w:w="2808" w:type="dxa"/>
            <w:vMerge/>
          </w:tcPr>
          <w:p w14:paraId="72DFF7CA" w14:textId="77777777" w:rsidR="005A5832" w:rsidRDefault="005A5832">
            <w:pPr>
              <w:rPr>
                <w:b/>
                <w:bCs/>
                <w:kern w:val="2"/>
                <w:szCs w:val="24"/>
              </w:rPr>
            </w:pPr>
          </w:p>
        </w:tc>
        <w:tc>
          <w:tcPr>
            <w:tcW w:w="3240" w:type="dxa"/>
          </w:tcPr>
          <w:p w14:paraId="1531F859" w14:textId="77777777" w:rsidR="005A5832" w:rsidRDefault="00A10867">
            <w:pPr>
              <w:rPr>
                <w:kern w:val="2"/>
                <w:szCs w:val="24"/>
              </w:rPr>
            </w:pPr>
            <w:r>
              <w:rPr>
                <w:kern w:val="2"/>
                <w:szCs w:val="24"/>
              </w:rPr>
              <w:t>1.2.4. PVM mokėtojo kodas</w:t>
            </w:r>
          </w:p>
        </w:tc>
        <w:tc>
          <w:tcPr>
            <w:tcW w:w="3510" w:type="dxa"/>
          </w:tcPr>
          <w:p w14:paraId="39111A77" w14:textId="77777777" w:rsidR="005A5832" w:rsidRDefault="005A5832">
            <w:pPr>
              <w:jc w:val="center"/>
              <w:rPr>
                <w:kern w:val="2"/>
                <w:szCs w:val="24"/>
              </w:rPr>
            </w:pPr>
          </w:p>
        </w:tc>
      </w:tr>
      <w:tr w:rsidR="005A5832" w14:paraId="1998A8D0" w14:textId="77777777">
        <w:tc>
          <w:tcPr>
            <w:tcW w:w="2808" w:type="dxa"/>
            <w:vMerge/>
          </w:tcPr>
          <w:p w14:paraId="57BA621D" w14:textId="77777777" w:rsidR="005A5832" w:rsidRDefault="005A5832">
            <w:pPr>
              <w:rPr>
                <w:b/>
                <w:bCs/>
                <w:kern w:val="2"/>
                <w:szCs w:val="24"/>
              </w:rPr>
            </w:pPr>
          </w:p>
        </w:tc>
        <w:tc>
          <w:tcPr>
            <w:tcW w:w="3240" w:type="dxa"/>
          </w:tcPr>
          <w:p w14:paraId="2452E8C6" w14:textId="77777777" w:rsidR="005A5832" w:rsidRDefault="00A10867">
            <w:pPr>
              <w:rPr>
                <w:kern w:val="2"/>
                <w:szCs w:val="24"/>
              </w:rPr>
            </w:pPr>
            <w:r>
              <w:rPr>
                <w:kern w:val="2"/>
                <w:szCs w:val="24"/>
              </w:rPr>
              <w:t>1.2.5. Atsiskaitomoji sąskaita</w:t>
            </w:r>
          </w:p>
        </w:tc>
        <w:tc>
          <w:tcPr>
            <w:tcW w:w="3510" w:type="dxa"/>
          </w:tcPr>
          <w:p w14:paraId="1BB8BF89" w14:textId="77777777" w:rsidR="005A5832" w:rsidRDefault="005A5832">
            <w:pPr>
              <w:jc w:val="center"/>
              <w:rPr>
                <w:kern w:val="2"/>
                <w:szCs w:val="24"/>
              </w:rPr>
            </w:pPr>
          </w:p>
        </w:tc>
      </w:tr>
      <w:tr w:rsidR="005A5832" w14:paraId="638F7828" w14:textId="77777777">
        <w:tc>
          <w:tcPr>
            <w:tcW w:w="2808" w:type="dxa"/>
            <w:vMerge/>
          </w:tcPr>
          <w:p w14:paraId="1090F654" w14:textId="77777777" w:rsidR="005A5832" w:rsidRDefault="005A5832">
            <w:pPr>
              <w:rPr>
                <w:b/>
                <w:bCs/>
                <w:kern w:val="2"/>
                <w:szCs w:val="24"/>
              </w:rPr>
            </w:pPr>
          </w:p>
        </w:tc>
        <w:tc>
          <w:tcPr>
            <w:tcW w:w="3240" w:type="dxa"/>
          </w:tcPr>
          <w:p w14:paraId="2446A1ED" w14:textId="77777777" w:rsidR="005A5832" w:rsidRDefault="00A10867">
            <w:pPr>
              <w:rPr>
                <w:kern w:val="2"/>
                <w:szCs w:val="24"/>
              </w:rPr>
            </w:pPr>
            <w:r>
              <w:rPr>
                <w:kern w:val="2"/>
                <w:szCs w:val="24"/>
              </w:rPr>
              <w:t>1.2.6. Bankas, banko kodas</w:t>
            </w:r>
          </w:p>
        </w:tc>
        <w:tc>
          <w:tcPr>
            <w:tcW w:w="3510" w:type="dxa"/>
          </w:tcPr>
          <w:p w14:paraId="44BEB76C" w14:textId="77777777" w:rsidR="005A5832" w:rsidRDefault="005A5832">
            <w:pPr>
              <w:jc w:val="center"/>
              <w:rPr>
                <w:kern w:val="2"/>
                <w:szCs w:val="24"/>
              </w:rPr>
            </w:pPr>
          </w:p>
        </w:tc>
      </w:tr>
      <w:tr w:rsidR="005A5832" w14:paraId="5C9D038A" w14:textId="77777777">
        <w:tc>
          <w:tcPr>
            <w:tcW w:w="2808" w:type="dxa"/>
            <w:vMerge/>
          </w:tcPr>
          <w:p w14:paraId="12019324" w14:textId="77777777" w:rsidR="005A5832" w:rsidRDefault="005A5832">
            <w:pPr>
              <w:rPr>
                <w:b/>
                <w:bCs/>
                <w:kern w:val="2"/>
                <w:szCs w:val="24"/>
              </w:rPr>
            </w:pPr>
          </w:p>
        </w:tc>
        <w:tc>
          <w:tcPr>
            <w:tcW w:w="3240" w:type="dxa"/>
          </w:tcPr>
          <w:p w14:paraId="6176822D" w14:textId="77777777" w:rsidR="005A5832" w:rsidRDefault="00A10867">
            <w:pPr>
              <w:rPr>
                <w:kern w:val="2"/>
                <w:szCs w:val="24"/>
              </w:rPr>
            </w:pPr>
            <w:r>
              <w:rPr>
                <w:kern w:val="2"/>
                <w:szCs w:val="24"/>
              </w:rPr>
              <w:t>1.2.7. Telefonas</w:t>
            </w:r>
          </w:p>
        </w:tc>
        <w:tc>
          <w:tcPr>
            <w:tcW w:w="3510" w:type="dxa"/>
          </w:tcPr>
          <w:p w14:paraId="1A6CD7BC" w14:textId="77777777" w:rsidR="005A5832" w:rsidRDefault="005A5832">
            <w:pPr>
              <w:jc w:val="center"/>
              <w:rPr>
                <w:kern w:val="2"/>
                <w:szCs w:val="24"/>
              </w:rPr>
            </w:pPr>
          </w:p>
        </w:tc>
      </w:tr>
      <w:tr w:rsidR="005A5832" w14:paraId="38A52285" w14:textId="77777777">
        <w:tc>
          <w:tcPr>
            <w:tcW w:w="2808" w:type="dxa"/>
            <w:vMerge/>
          </w:tcPr>
          <w:p w14:paraId="0E9DA079" w14:textId="77777777" w:rsidR="005A5832" w:rsidRDefault="005A5832">
            <w:pPr>
              <w:rPr>
                <w:b/>
                <w:bCs/>
                <w:kern w:val="2"/>
                <w:szCs w:val="24"/>
              </w:rPr>
            </w:pPr>
          </w:p>
        </w:tc>
        <w:tc>
          <w:tcPr>
            <w:tcW w:w="3240" w:type="dxa"/>
          </w:tcPr>
          <w:p w14:paraId="5022058B" w14:textId="77777777" w:rsidR="005A5832" w:rsidRDefault="00A10867">
            <w:pPr>
              <w:rPr>
                <w:kern w:val="2"/>
                <w:szCs w:val="24"/>
              </w:rPr>
            </w:pPr>
            <w:r>
              <w:rPr>
                <w:kern w:val="2"/>
                <w:szCs w:val="24"/>
              </w:rPr>
              <w:t>1.2.8. El. paštas</w:t>
            </w:r>
          </w:p>
        </w:tc>
        <w:tc>
          <w:tcPr>
            <w:tcW w:w="3510" w:type="dxa"/>
          </w:tcPr>
          <w:p w14:paraId="443B7931" w14:textId="77777777" w:rsidR="005A5832" w:rsidRDefault="005A5832">
            <w:pPr>
              <w:jc w:val="center"/>
              <w:rPr>
                <w:kern w:val="2"/>
                <w:szCs w:val="24"/>
              </w:rPr>
            </w:pPr>
          </w:p>
        </w:tc>
      </w:tr>
      <w:tr w:rsidR="005A5832" w14:paraId="6BA6914B" w14:textId="77777777">
        <w:tc>
          <w:tcPr>
            <w:tcW w:w="2808" w:type="dxa"/>
            <w:vMerge/>
          </w:tcPr>
          <w:p w14:paraId="322A1A5D" w14:textId="77777777" w:rsidR="005A5832" w:rsidRDefault="005A5832">
            <w:pPr>
              <w:rPr>
                <w:b/>
                <w:bCs/>
                <w:kern w:val="2"/>
                <w:szCs w:val="24"/>
              </w:rPr>
            </w:pPr>
          </w:p>
        </w:tc>
        <w:tc>
          <w:tcPr>
            <w:tcW w:w="3240" w:type="dxa"/>
          </w:tcPr>
          <w:p w14:paraId="144237A8" w14:textId="77777777" w:rsidR="005A5832" w:rsidRDefault="00A10867">
            <w:pPr>
              <w:rPr>
                <w:kern w:val="2"/>
                <w:szCs w:val="24"/>
              </w:rPr>
            </w:pPr>
            <w:r>
              <w:rPr>
                <w:kern w:val="2"/>
                <w:szCs w:val="24"/>
              </w:rPr>
              <w:t>1.2.9. Šalies atstovas</w:t>
            </w:r>
          </w:p>
        </w:tc>
        <w:tc>
          <w:tcPr>
            <w:tcW w:w="3510" w:type="dxa"/>
          </w:tcPr>
          <w:p w14:paraId="4B5DE1A7" w14:textId="77777777" w:rsidR="005A5832" w:rsidRDefault="005A5832">
            <w:pPr>
              <w:jc w:val="center"/>
              <w:rPr>
                <w:kern w:val="2"/>
                <w:szCs w:val="24"/>
              </w:rPr>
            </w:pPr>
          </w:p>
        </w:tc>
      </w:tr>
      <w:tr w:rsidR="005A5832" w14:paraId="63DA5C72" w14:textId="77777777">
        <w:tc>
          <w:tcPr>
            <w:tcW w:w="2808" w:type="dxa"/>
            <w:vMerge/>
          </w:tcPr>
          <w:p w14:paraId="7020CAFA" w14:textId="77777777" w:rsidR="005A5832" w:rsidRDefault="005A5832">
            <w:pPr>
              <w:rPr>
                <w:b/>
                <w:bCs/>
                <w:kern w:val="2"/>
                <w:szCs w:val="24"/>
              </w:rPr>
            </w:pPr>
          </w:p>
        </w:tc>
        <w:tc>
          <w:tcPr>
            <w:tcW w:w="3240" w:type="dxa"/>
          </w:tcPr>
          <w:p w14:paraId="3517C5D8" w14:textId="77777777" w:rsidR="005A5832" w:rsidRDefault="00A10867">
            <w:pPr>
              <w:rPr>
                <w:kern w:val="2"/>
                <w:szCs w:val="24"/>
              </w:rPr>
            </w:pPr>
            <w:r>
              <w:rPr>
                <w:kern w:val="2"/>
                <w:szCs w:val="24"/>
              </w:rPr>
              <w:t>1.2.10. Atstovavimo pagrindas</w:t>
            </w:r>
          </w:p>
        </w:tc>
        <w:tc>
          <w:tcPr>
            <w:tcW w:w="3510" w:type="dxa"/>
          </w:tcPr>
          <w:p w14:paraId="6C0DAE08" w14:textId="77777777" w:rsidR="005A5832" w:rsidRDefault="005A5832">
            <w:pPr>
              <w:jc w:val="center"/>
              <w:rPr>
                <w:kern w:val="2"/>
                <w:szCs w:val="24"/>
              </w:rPr>
            </w:pPr>
          </w:p>
        </w:tc>
      </w:tr>
    </w:tbl>
    <w:p w14:paraId="4B195ED9"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8"/>
        <w:gridCol w:w="2077"/>
        <w:gridCol w:w="4751"/>
      </w:tblGrid>
      <w:tr w:rsidR="005A5832" w14:paraId="0CCF0AAA" w14:textId="77777777" w:rsidTr="000E6431">
        <w:trPr>
          <w:trHeight w:val="300"/>
        </w:trPr>
        <w:tc>
          <w:tcPr>
            <w:tcW w:w="9535" w:type="dxa"/>
            <w:gridSpan w:val="4"/>
          </w:tcPr>
          <w:p w14:paraId="27589814" w14:textId="77777777" w:rsidR="005A5832" w:rsidRDefault="00A10867">
            <w:pPr>
              <w:jc w:val="center"/>
              <w:rPr>
                <w:b/>
                <w:bCs/>
                <w:kern w:val="2"/>
                <w:szCs w:val="24"/>
              </w:rPr>
            </w:pPr>
            <w:r>
              <w:rPr>
                <w:b/>
                <w:bCs/>
                <w:kern w:val="2"/>
                <w:szCs w:val="24"/>
              </w:rPr>
              <w:t>2. ATSAKINGI ASMENYS</w:t>
            </w:r>
          </w:p>
        </w:tc>
      </w:tr>
      <w:tr w:rsidR="005A5832" w14:paraId="1D33B7C4" w14:textId="77777777" w:rsidTr="000E6431">
        <w:trPr>
          <w:trHeight w:val="300"/>
        </w:trPr>
        <w:tc>
          <w:tcPr>
            <w:tcW w:w="2707" w:type="dxa"/>
            <w:gridSpan w:val="2"/>
          </w:tcPr>
          <w:p w14:paraId="7DD8D599" w14:textId="012D18AF"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204510" w:rsidRPr="00204510">
              <w:rPr>
                <w:b/>
                <w:bCs/>
                <w:kern w:val="2"/>
                <w:szCs w:val="24"/>
              </w:rPr>
              <w:t xml:space="preserve">SABIS </w:t>
            </w:r>
            <w:r>
              <w:rPr>
                <w:b/>
                <w:bCs/>
                <w:kern w:val="2"/>
                <w:szCs w:val="24"/>
              </w:rPr>
              <w:t>priėmimą</w:t>
            </w:r>
          </w:p>
        </w:tc>
        <w:tc>
          <w:tcPr>
            <w:tcW w:w="6828" w:type="dxa"/>
            <w:gridSpan w:val="2"/>
          </w:tcPr>
          <w:p w14:paraId="0287577B" w14:textId="0C61AAE8" w:rsidR="005A5832" w:rsidRPr="00795AA6" w:rsidRDefault="000D0D46" w:rsidP="000D0D46">
            <w:pPr>
              <w:pStyle w:val="Sraopastraipa"/>
              <w:tabs>
                <w:tab w:val="left" w:pos="540"/>
                <w:tab w:val="left" w:pos="720"/>
                <w:tab w:val="left" w:pos="880"/>
              </w:tabs>
              <w:ind w:left="0" w:firstLine="0"/>
              <w:rPr>
                <w:color w:val="4472C4"/>
                <w:kern w:val="2"/>
                <w:sz w:val="24"/>
                <w:szCs w:val="24"/>
              </w:rPr>
            </w:pPr>
            <w:r w:rsidRPr="00795AA6">
              <w:rPr>
                <w:rFonts w:eastAsiaTheme="minorEastAsia"/>
                <w:sz w:val="24"/>
                <w:szCs w:val="24"/>
                <w:lang w:eastAsia="lt-LT"/>
              </w:rPr>
              <w:t>Lionginas Slizinas, tarnybos Turto valdymo valdybos Aptarnavimo skyriaus logistikos specialistas,</w:t>
            </w:r>
            <w:r w:rsidRPr="00795AA6">
              <w:rPr>
                <w:rFonts w:eastAsiaTheme="minorEastAsia"/>
                <w:i/>
                <w:iCs/>
                <w:sz w:val="24"/>
                <w:szCs w:val="24"/>
                <w:lang w:eastAsia="lt-LT"/>
              </w:rPr>
              <w:t xml:space="preserve"> </w:t>
            </w:r>
            <w:r w:rsidRPr="00795AA6">
              <w:rPr>
                <w:rFonts w:eastAsiaTheme="minorEastAsia"/>
                <w:sz w:val="24"/>
                <w:szCs w:val="24"/>
                <w:lang w:eastAsia="lt-LT"/>
              </w:rPr>
              <w:t xml:space="preserve"> tel. +370 707 59366, el. p. </w:t>
            </w:r>
            <w:hyperlink r:id="rId12" w:history="1">
              <w:r w:rsidRPr="00795AA6">
                <w:rPr>
                  <w:rFonts w:eastAsiaTheme="minorEastAsia"/>
                  <w:sz w:val="24"/>
                  <w:szCs w:val="24"/>
                  <w:lang w:eastAsia="lt-LT"/>
                </w:rPr>
                <w:t>lionginas.slizinas@vsat.vrm.lt</w:t>
              </w:r>
            </w:hyperlink>
            <w:r w:rsidRPr="00795AA6">
              <w:rPr>
                <w:rFonts w:eastAsiaTheme="minorEastAsia"/>
                <w:sz w:val="24"/>
                <w:szCs w:val="24"/>
                <w:lang w:eastAsia="lt-LT"/>
              </w:rPr>
              <w:t xml:space="preserve">    </w:t>
            </w:r>
          </w:p>
        </w:tc>
      </w:tr>
      <w:tr w:rsidR="005A5832" w14:paraId="3EBEDF19" w14:textId="77777777" w:rsidTr="000E6431">
        <w:trPr>
          <w:trHeight w:val="300"/>
        </w:trPr>
        <w:tc>
          <w:tcPr>
            <w:tcW w:w="2707" w:type="dxa"/>
            <w:gridSpan w:val="2"/>
          </w:tcPr>
          <w:p w14:paraId="641DA8E1" w14:textId="77777777" w:rsidR="005A5832" w:rsidRDefault="00A10867">
            <w:pPr>
              <w:rPr>
                <w:b/>
                <w:bCs/>
                <w:kern w:val="2"/>
                <w:szCs w:val="24"/>
              </w:rPr>
            </w:pPr>
            <w:r>
              <w:rPr>
                <w:b/>
                <w:bCs/>
                <w:kern w:val="2"/>
                <w:szCs w:val="24"/>
              </w:rPr>
              <w:t>2.2. Tiekėjo kontaktiniai asmenys, atsakingi už Sutarties vykdymą</w:t>
            </w:r>
          </w:p>
        </w:tc>
        <w:tc>
          <w:tcPr>
            <w:tcW w:w="6828" w:type="dxa"/>
            <w:gridSpan w:val="2"/>
          </w:tcPr>
          <w:p w14:paraId="60E4A5F0"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7CB8CF2" w14:textId="77777777" w:rsidTr="000E6431">
        <w:trPr>
          <w:trHeight w:val="300"/>
        </w:trPr>
        <w:tc>
          <w:tcPr>
            <w:tcW w:w="9535" w:type="dxa"/>
            <w:gridSpan w:val="4"/>
          </w:tcPr>
          <w:p w14:paraId="3B81A609" w14:textId="77777777" w:rsidR="005A5832" w:rsidRDefault="00A10867">
            <w:pPr>
              <w:jc w:val="center"/>
              <w:rPr>
                <w:b/>
                <w:bCs/>
                <w:kern w:val="2"/>
                <w:szCs w:val="24"/>
              </w:rPr>
            </w:pPr>
            <w:r>
              <w:rPr>
                <w:b/>
                <w:bCs/>
                <w:kern w:val="2"/>
                <w:szCs w:val="24"/>
              </w:rPr>
              <w:t>3. SUTARTIES DALYKAS</w:t>
            </w:r>
          </w:p>
        </w:tc>
      </w:tr>
      <w:tr w:rsidR="005A5832" w14:paraId="372FE6DC" w14:textId="77777777" w:rsidTr="000E6431">
        <w:trPr>
          <w:trHeight w:val="300"/>
        </w:trPr>
        <w:tc>
          <w:tcPr>
            <w:tcW w:w="2707" w:type="dxa"/>
            <w:gridSpan w:val="2"/>
          </w:tcPr>
          <w:p w14:paraId="56EB0C69" w14:textId="77777777" w:rsidR="005A5832" w:rsidRDefault="00A10867">
            <w:pPr>
              <w:rPr>
                <w:b/>
                <w:bCs/>
                <w:kern w:val="2"/>
                <w:szCs w:val="24"/>
              </w:rPr>
            </w:pPr>
            <w:r>
              <w:rPr>
                <w:b/>
                <w:bCs/>
                <w:kern w:val="2"/>
                <w:szCs w:val="24"/>
              </w:rPr>
              <w:t xml:space="preserve">3.1. Sutarties dalykas </w:t>
            </w:r>
          </w:p>
        </w:tc>
        <w:tc>
          <w:tcPr>
            <w:tcW w:w="6828" w:type="dxa"/>
            <w:gridSpan w:val="2"/>
          </w:tcPr>
          <w:p w14:paraId="1247F296" w14:textId="01226A67" w:rsidR="005A5832" w:rsidRDefault="00A10867" w:rsidP="008E7347">
            <w:pPr>
              <w:jc w:val="both"/>
              <w:rPr>
                <w:color w:val="000000"/>
                <w:kern w:val="2"/>
                <w:szCs w:val="24"/>
              </w:rPr>
            </w:pPr>
            <w:r>
              <w:rPr>
                <w:kern w:val="2"/>
                <w:szCs w:val="24"/>
              </w:rPr>
              <w:t xml:space="preserve">Tiekėjas įsipareigoja Sutartyje numatytomis sąlygomis </w:t>
            </w:r>
            <w:r w:rsidR="000D0D46">
              <w:rPr>
                <w:kern w:val="2"/>
                <w:szCs w:val="24"/>
              </w:rPr>
              <w:t>įrengti</w:t>
            </w:r>
            <w:r>
              <w:rPr>
                <w:kern w:val="2"/>
                <w:szCs w:val="24"/>
              </w:rPr>
              <w:t xml:space="preserve"> </w:t>
            </w:r>
            <w:r w:rsidR="00EF21CF">
              <w:rPr>
                <w:kern w:val="2"/>
                <w:szCs w:val="24"/>
              </w:rPr>
              <w:t xml:space="preserve">Pirkėjo pastato III korpuse </w:t>
            </w:r>
            <w:r w:rsidR="000D0D46">
              <w:rPr>
                <w:kern w:val="2"/>
                <w:szCs w:val="24"/>
              </w:rPr>
              <w:t>2 oro kondicionierius serverinės patalpose</w:t>
            </w:r>
            <w:r w:rsidR="00747F39">
              <w:rPr>
                <w:color w:val="000000"/>
                <w:kern w:val="2"/>
                <w:szCs w:val="24"/>
              </w:rPr>
              <w:t xml:space="preserve"> </w:t>
            </w:r>
            <w:r>
              <w:rPr>
                <w:color w:val="000000"/>
                <w:kern w:val="2"/>
                <w:szCs w:val="24"/>
              </w:rPr>
              <w:t>(toliau – Prekės).</w:t>
            </w:r>
            <w:r w:rsidR="000D0D46">
              <w:rPr>
                <w:color w:val="000000"/>
                <w:kern w:val="2"/>
                <w:szCs w:val="24"/>
              </w:rPr>
              <w:t xml:space="preserve"> </w:t>
            </w:r>
          </w:p>
          <w:p w14:paraId="6D32212F" w14:textId="63FD4AD9" w:rsidR="005A5832" w:rsidRDefault="00A10867" w:rsidP="008E7347">
            <w:pPr>
              <w:jc w:val="both"/>
              <w:rPr>
                <w:color w:val="000000"/>
                <w:kern w:val="2"/>
                <w:szCs w:val="24"/>
              </w:rPr>
            </w:pPr>
            <w:r>
              <w:rPr>
                <w:color w:val="000000"/>
                <w:kern w:val="2"/>
                <w:szCs w:val="24"/>
              </w:rPr>
              <w:t xml:space="preserve">Išsamus </w:t>
            </w:r>
            <w:r w:rsidR="000D0D46">
              <w:rPr>
                <w:color w:val="000000"/>
                <w:kern w:val="2"/>
                <w:szCs w:val="24"/>
              </w:rPr>
              <w:t xml:space="preserve">pirkimo objekto </w:t>
            </w:r>
            <w:r>
              <w:rPr>
                <w:color w:val="000000"/>
                <w:kern w:val="2"/>
                <w:szCs w:val="24"/>
              </w:rPr>
              <w:t>aprašymas</w:t>
            </w:r>
            <w:r w:rsidR="000D0D46">
              <w:rPr>
                <w:color w:val="000000"/>
                <w:kern w:val="2"/>
                <w:szCs w:val="24"/>
              </w:rPr>
              <w:t xml:space="preserve">, apimtis </w:t>
            </w:r>
            <w:r>
              <w:rPr>
                <w:color w:val="000000"/>
                <w:kern w:val="2"/>
                <w:szCs w:val="24"/>
              </w:rPr>
              <w:t xml:space="preserve">ir kiti reikalavimai </w:t>
            </w:r>
            <w:r w:rsidR="000D0D46">
              <w:rPr>
                <w:color w:val="000000"/>
                <w:kern w:val="2"/>
                <w:szCs w:val="24"/>
              </w:rPr>
              <w:t>įrengiamoms</w:t>
            </w:r>
            <w:r>
              <w:rPr>
                <w:color w:val="000000"/>
                <w:kern w:val="2"/>
                <w:szCs w:val="24"/>
              </w:rPr>
              <w:t xml:space="preserve"> Prekėms nustatyti Sutarties priede Nr. </w:t>
            </w:r>
            <w:r w:rsidR="008E7347">
              <w:rPr>
                <w:color w:val="000000"/>
                <w:kern w:val="2"/>
                <w:szCs w:val="24"/>
              </w:rPr>
              <w:t>1</w:t>
            </w:r>
            <w:r>
              <w:rPr>
                <w:color w:val="000000"/>
                <w:kern w:val="2"/>
                <w:szCs w:val="24"/>
              </w:rPr>
              <w:t xml:space="preserve"> „Techninė specifikacija“ (toliau – Techninė specifikacija) ir Sutarties priede Nr. </w:t>
            </w:r>
            <w:r w:rsidR="008E7347">
              <w:rPr>
                <w:color w:val="000000"/>
                <w:kern w:val="2"/>
                <w:szCs w:val="24"/>
              </w:rPr>
              <w:t>2</w:t>
            </w:r>
            <w:r>
              <w:rPr>
                <w:color w:val="000000"/>
                <w:kern w:val="2"/>
                <w:szCs w:val="24"/>
              </w:rPr>
              <w:t xml:space="preserve"> „Pasiūlymas“.</w:t>
            </w:r>
          </w:p>
        </w:tc>
      </w:tr>
      <w:tr w:rsidR="005A5832" w14:paraId="466C8C72" w14:textId="77777777" w:rsidTr="000E6431">
        <w:trPr>
          <w:trHeight w:val="300"/>
        </w:trPr>
        <w:tc>
          <w:tcPr>
            <w:tcW w:w="2707" w:type="dxa"/>
            <w:gridSpan w:val="2"/>
          </w:tcPr>
          <w:p w14:paraId="43B85738" w14:textId="3D20F365" w:rsidR="005A5832" w:rsidRDefault="00747F39">
            <w:pPr>
              <w:rPr>
                <w:b/>
                <w:bCs/>
                <w:kern w:val="2"/>
                <w:szCs w:val="24"/>
              </w:rPr>
            </w:pPr>
            <w:r>
              <w:rPr>
                <w:b/>
                <w:bCs/>
                <w:kern w:val="2"/>
                <w:szCs w:val="24"/>
              </w:rPr>
              <w:t>3.2. Pirkimo pavadinimas ir numeris</w:t>
            </w:r>
          </w:p>
        </w:tc>
        <w:tc>
          <w:tcPr>
            <w:tcW w:w="6828" w:type="dxa"/>
            <w:gridSpan w:val="2"/>
          </w:tcPr>
          <w:p w14:paraId="11F6DC42" w14:textId="77777777" w:rsidR="005A5832" w:rsidRDefault="005A5832">
            <w:pPr>
              <w:rPr>
                <w:kern w:val="2"/>
                <w:szCs w:val="24"/>
              </w:rPr>
            </w:pPr>
          </w:p>
        </w:tc>
      </w:tr>
      <w:tr w:rsidR="005A5832" w14:paraId="30A5AA5F" w14:textId="77777777" w:rsidTr="000E6431">
        <w:trPr>
          <w:trHeight w:val="300"/>
        </w:trPr>
        <w:tc>
          <w:tcPr>
            <w:tcW w:w="2707" w:type="dxa"/>
            <w:gridSpan w:val="2"/>
          </w:tcPr>
          <w:p w14:paraId="4D54BB4B"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28" w:type="dxa"/>
            <w:gridSpan w:val="2"/>
          </w:tcPr>
          <w:p w14:paraId="296C0918" w14:textId="41E4373C" w:rsidR="005A5832" w:rsidRDefault="000D0D46" w:rsidP="000D0D46">
            <w:pPr>
              <w:pStyle w:val="Sraopastraipa"/>
              <w:tabs>
                <w:tab w:val="left" w:pos="691"/>
                <w:tab w:val="left" w:pos="961"/>
                <w:tab w:val="left" w:pos="1134"/>
              </w:tabs>
              <w:autoSpaceDE w:val="0"/>
              <w:autoSpaceDN w:val="0"/>
              <w:adjustRightInd w:val="0"/>
              <w:ind w:left="0" w:firstLine="0"/>
              <w:rPr>
                <w:kern w:val="2"/>
                <w:szCs w:val="24"/>
              </w:rPr>
            </w:pPr>
            <w:r>
              <w:rPr>
                <w:rFonts w:eastAsia="TimesNewRomanPSMT" w:cstheme="minorHAnsi"/>
                <w:sz w:val="24"/>
                <w:szCs w:val="24"/>
              </w:rPr>
              <w:t>Netaikoma</w:t>
            </w:r>
          </w:p>
        </w:tc>
      </w:tr>
      <w:tr w:rsidR="005A5832" w14:paraId="4EBE7265" w14:textId="77777777" w:rsidTr="000E6431">
        <w:trPr>
          <w:trHeight w:val="300"/>
        </w:trPr>
        <w:tc>
          <w:tcPr>
            <w:tcW w:w="9535" w:type="dxa"/>
            <w:gridSpan w:val="4"/>
          </w:tcPr>
          <w:p w14:paraId="5E85D162" w14:textId="77777777" w:rsidR="005A5832" w:rsidRDefault="00A10867">
            <w:pPr>
              <w:jc w:val="center"/>
              <w:rPr>
                <w:b/>
                <w:bCs/>
                <w:kern w:val="2"/>
                <w:szCs w:val="24"/>
              </w:rPr>
            </w:pPr>
            <w:r>
              <w:rPr>
                <w:b/>
                <w:bCs/>
                <w:kern w:val="2"/>
                <w:szCs w:val="24"/>
              </w:rPr>
              <w:lastRenderedPageBreak/>
              <w:t>4. PREKIŲ PRISTATYMO TERMINAI IR PREKIŲ PERDAVIMO - PRIĖMIMO TVARKA</w:t>
            </w:r>
          </w:p>
        </w:tc>
      </w:tr>
      <w:tr w:rsidR="000D0D46" w14:paraId="4C5E0F6D" w14:textId="77777777" w:rsidTr="000E6431">
        <w:trPr>
          <w:trHeight w:val="300"/>
        </w:trPr>
        <w:tc>
          <w:tcPr>
            <w:tcW w:w="2707" w:type="dxa"/>
            <w:gridSpan w:val="2"/>
          </w:tcPr>
          <w:p w14:paraId="19BFABB5" w14:textId="015C3228" w:rsidR="000D0D46" w:rsidRDefault="000D0D46" w:rsidP="00EF21CF">
            <w:pPr>
              <w:rPr>
                <w:b/>
                <w:bCs/>
                <w:kern w:val="2"/>
                <w:szCs w:val="24"/>
              </w:rPr>
            </w:pPr>
            <w:r>
              <w:rPr>
                <w:b/>
                <w:bCs/>
                <w:kern w:val="2"/>
                <w:szCs w:val="24"/>
              </w:rPr>
              <w:t>4.1. Prekių pristatymo terminas, kai Prekės pristatomos vienu kartu</w:t>
            </w:r>
          </w:p>
        </w:tc>
        <w:tc>
          <w:tcPr>
            <w:tcW w:w="6828" w:type="dxa"/>
            <w:gridSpan w:val="2"/>
          </w:tcPr>
          <w:p w14:paraId="35BDC5E7" w14:textId="20589516" w:rsidR="000D0D46" w:rsidRDefault="000D0D46" w:rsidP="00EF21CF">
            <w:pPr>
              <w:jc w:val="both"/>
              <w:rPr>
                <w:color w:val="4472C4"/>
                <w:kern w:val="2"/>
                <w:szCs w:val="24"/>
              </w:rPr>
            </w:pPr>
            <w:r w:rsidRPr="00795AA6">
              <w:rPr>
                <w:kern w:val="2"/>
                <w:szCs w:val="24"/>
              </w:rPr>
              <w:t>Tiekėjas įsipareigoja pristatyti ir įrengti Prekes Techninėje specifikacijoje nustatytais terminais ir sąlygomis.</w:t>
            </w:r>
          </w:p>
        </w:tc>
      </w:tr>
      <w:tr w:rsidR="000D0D46" w14:paraId="61A05C23" w14:textId="77777777" w:rsidTr="000E6431">
        <w:trPr>
          <w:trHeight w:val="300"/>
        </w:trPr>
        <w:tc>
          <w:tcPr>
            <w:tcW w:w="2707" w:type="dxa"/>
            <w:gridSpan w:val="2"/>
          </w:tcPr>
          <w:p w14:paraId="4F82A0A3" w14:textId="77777777" w:rsidR="000D0D46" w:rsidRDefault="000D0D46" w:rsidP="000D0D46">
            <w:pPr>
              <w:rPr>
                <w:b/>
                <w:bCs/>
                <w:kern w:val="2"/>
                <w:szCs w:val="24"/>
              </w:rPr>
            </w:pPr>
            <w:r>
              <w:rPr>
                <w:b/>
                <w:bCs/>
                <w:kern w:val="2"/>
                <w:szCs w:val="24"/>
              </w:rPr>
              <w:t>4.2. Prekių (ar jų dalies) pristatymo termino pratęsimas</w:t>
            </w:r>
          </w:p>
        </w:tc>
        <w:tc>
          <w:tcPr>
            <w:tcW w:w="6828" w:type="dxa"/>
            <w:gridSpan w:val="2"/>
          </w:tcPr>
          <w:p w14:paraId="67A80667" w14:textId="77777777" w:rsidR="000D0D46" w:rsidRDefault="000D0D46" w:rsidP="000D0D46">
            <w:pPr>
              <w:rPr>
                <w:kern w:val="2"/>
                <w:szCs w:val="24"/>
              </w:rPr>
            </w:pPr>
            <w:r>
              <w:rPr>
                <w:kern w:val="2"/>
                <w:szCs w:val="24"/>
              </w:rPr>
              <w:t>Netaikoma</w:t>
            </w:r>
          </w:p>
          <w:p w14:paraId="4BA059C3" w14:textId="79FD53E0" w:rsidR="000D0D46" w:rsidRDefault="000D0D46" w:rsidP="000D0D46">
            <w:pPr>
              <w:rPr>
                <w:kern w:val="2"/>
                <w:szCs w:val="24"/>
              </w:rPr>
            </w:pPr>
          </w:p>
        </w:tc>
      </w:tr>
      <w:tr w:rsidR="000D0D46" w14:paraId="2FD0F2C6" w14:textId="77777777" w:rsidTr="000E6431">
        <w:trPr>
          <w:trHeight w:val="300"/>
        </w:trPr>
        <w:tc>
          <w:tcPr>
            <w:tcW w:w="2707" w:type="dxa"/>
            <w:gridSpan w:val="2"/>
          </w:tcPr>
          <w:p w14:paraId="5FFBA3CC" w14:textId="77777777" w:rsidR="000D0D46" w:rsidRDefault="000D0D46" w:rsidP="000D0D46">
            <w:pPr>
              <w:rPr>
                <w:b/>
                <w:bCs/>
                <w:kern w:val="2"/>
                <w:szCs w:val="24"/>
              </w:rPr>
            </w:pPr>
            <w:r>
              <w:rPr>
                <w:b/>
                <w:bCs/>
                <w:kern w:val="2"/>
                <w:szCs w:val="24"/>
              </w:rPr>
              <w:t>4.3. Užsakymų teikimo tvarka</w:t>
            </w:r>
          </w:p>
        </w:tc>
        <w:tc>
          <w:tcPr>
            <w:tcW w:w="6828" w:type="dxa"/>
            <w:gridSpan w:val="2"/>
          </w:tcPr>
          <w:p w14:paraId="2137758B" w14:textId="77777777" w:rsidR="000D0D46" w:rsidRDefault="000D0D46" w:rsidP="000D0D46">
            <w:pPr>
              <w:rPr>
                <w:kern w:val="2"/>
                <w:szCs w:val="24"/>
              </w:rPr>
            </w:pPr>
            <w:r>
              <w:rPr>
                <w:kern w:val="2"/>
                <w:szCs w:val="24"/>
              </w:rPr>
              <w:t>Netaikoma</w:t>
            </w:r>
          </w:p>
          <w:p w14:paraId="53C7B754" w14:textId="3D41D28E" w:rsidR="000D0D46" w:rsidRDefault="000D0D46" w:rsidP="000D0D46">
            <w:pPr>
              <w:rPr>
                <w:kern w:val="2"/>
                <w:szCs w:val="24"/>
              </w:rPr>
            </w:pPr>
          </w:p>
        </w:tc>
      </w:tr>
      <w:tr w:rsidR="000D0D46" w14:paraId="2FB06B1E" w14:textId="77777777" w:rsidTr="000E6431">
        <w:trPr>
          <w:trHeight w:val="300"/>
        </w:trPr>
        <w:tc>
          <w:tcPr>
            <w:tcW w:w="2707" w:type="dxa"/>
            <w:gridSpan w:val="2"/>
          </w:tcPr>
          <w:p w14:paraId="7DFE66EC" w14:textId="77777777" w:rsidR="000D0D46" w:rsidRDefault="000D0D46" w:rsidP="000D0D46">
            <w:pPr>
              <w:rPr>
                <w:b/>
                <w:bCs/>
                <w:kern w:val="2"/>
                <w:szCs w:val="24"/>
              </w:rPr>
            </w:pPr>
            <w:r>
              <w:rPr>
                <w:b/>
                <w:bCs/>
                <w:kern w:val="2"/>
                <w:szCs w:val="24"/>
              </w:rPr>
              <w:t>4.4. Dėl Prekių pristatymo dalimis vertės / apimties</w:t>
            </w:r>
          </w:p>
        </w:tc>
        <w:tc>
          <w:tcPr>
            <w:tcW w:w="6828" w:type="dxa"/>
            <w:gridSpan w:val="2"/>
          </w:tcPr>
          <w:p w14:paraId="23BF7980" w14:textId="77777777" w:rsidR="000D0D46" w:rsidRDefault="000D0D46" w:rsidP="000D0D46">
            <w:pPr>
              <w:rPr>
                <w:kern w:val="2"/>
                <w:szCs w:val="24"/>
              </w:rPr>
            </w:pPr>
            <w:r>
              <w:rPr>
                <w:kern w:val="2"/>
                <w:szCs w:val="24"/>
              </w:rPr>
              <w:t>Netaikoma</w:t>
            </w:r>
          </w:p>
          <w:p w14:paraId="03A4F075" w14:textId="77777777" w:rsidR="000D0D46" w:rsidRDefault="000D0D46" w:rsidP="000D0D46">
            <w:pPr>
              <w:rPr>
                <w:kern w:val="2"/>
                <w:szCs w:val="24"/>
              </w:rPr>
            </w:pPr>
          </w:p>
          <w:p w14:paraId="2AE509A9" w14:textId="4446950C" w:rsidR="000D0D46" w:rsidRDefault="000D0D46" w:rsidP="000D0D46">
            <w:pPr>
              <w:rPr>
                <w:kern w:val="2"/>
                <w:szCs w:val="24"/>
              </w:rPr>
            </w:pPr>
          </w:p>
        </w:tc>
      </w:tr>
      <w:tr w:rsidR="000D0D46" w14:paraId="15D8E4A3" w14:textId="77777777" w:rsidTr="000E6431">
        <w:trPr>
          <w:trHeight w:val="300"/>
        </w:trPr>
        <w:tc>
          <w:tcPr>
            <w:tcW w:w="2707" w:type="dxa"/>
            <w:gridSpan w:val="2"/>
          </w:tcPr>
          <w:p w14:paraId="1E0A25C2" w14:textId="77777777" w:rsidR="000D0D46" w:rsidRDefault="000D0D46" w:rsidP="000D0D46">
            <w:pPr>
              <w:rPr>
                <w:b/>
                <w:bCs/>
                <w:kern w:val="2"/>
                <w:szCs w:val="24"/>
              </w:rPr>
            </w:pPr>
            <w:r>
              <w:rPr>
                <w:b/>
                <w:bCs/>
                <w:kern w:val="2"/>
                <w:szCs w:val="24"/>
              </w:rPr>
              <w:t xml:space="preserve">4.5. Kartu su Prekėmis pateikiami dokumentai </w:t>
            </w:r>
          </w:p>
        </w:tc>
        <w:tc>
          <w:tcPr>
            <w:tcW w:w="6828" w:type="dxa"/>
            <w:gridSpan w:val="2"/>
          </w:tcPr>
          <w:p w14:paraId="5457570D" w14:textId="7A9CC17C" w:rsidR="00604CB4" w:rsidRDefault="000D0D46" w:rsidP="00604CB4">
            <w:pPr>
              <w:jc w:val="both"/>
              <w:rPr>
                <w:kern w:val="2"/>
                <w:szCs w:val="24"/>
              </w:rPr>
            </w:pPr>
            <w:r>
              <w:rPr>
                <w:kern w:val="2"/>
                <w:szCs w:val="24"/>
              </w:rPr>
              <w:t xml:space="preserve">Kartu su Prekėmis pateikiami šie dokumentai: </w:t>
            </w:r>
            <w:r w:rsidR="00604CB4">
              <w:rPr>
                <w:kern w:val="2"/>
                <w:szCs w:val="24"/>
              </w:rPr>
              <w:t>(</w:t>
            </w:r>
            <w:r>
              <w:rPr>
                <w:kern w:val="2"/>
                <w:szCs w:val="24"/>
              </w:rPr>
              <w:t xml:space="preserve">techniniai </w:t>
            </w:r>
            <w:r w:rsidR="00604CB4">
              <w:rPr>
                <w:kern w:val="2"/>
                <w:szCs w:val="24"/>
              </w:rPr>
              <w:t>d</w:t>
            </w:r>
            <w:r>
              <w:rPr>
                <w:kern w:val="2"/>
                <w:szCs w:val="24"/>
              </w:rPr>
              <w:t>okumentai</w:t>
            </w:r>
            <w:r w:rsidR="00604CB4">
              <w:rPr>
                <w:kern w:val="2"/>
                <w:szCs w:val="24"/>
              </w:rPr>
              <w:t>, sertifikatai, instrukcijos ir pan.).</w:t>
            </w:r>
          </w:p>
          <w:p w14:paraId="2AC18991" w14:textId="77777777" w:rsidR="000D0D46" w:rsidRDefault="00604CB4" w:rsidP="00604CB4">
            <w:pPr>
              <w:jc w:val="both"/>
              <w:rPr>
                <w:kern w:val="2"/>
                <w:szCs w:val="24"/>
              </w:rPr>
            </w:pPr>
            <w:r>
              <w:rPr>
                <w:kern w:val="2"/>
                <w:szCs w:val="24"/>
              </w:rPr>
              <w:t>Tiekėjui nepateikus nurodytų dokumentų, laikoma, kad Prekės neatitinka Sutartyje nustatytų reikalavimų.</w:t>
            </w:r>
            <w:r w:rsidR="000D0D46" w:rsidRPr="00834547">
              <w:rPr>
                <w:kern w:val="2"/>
                <w:szCs w:val="24"/>
              </w:rPr>
              <w:t xml:space="preserve"> </w:t>
            </w:r>
          </w:p>
          <w:p w14:paraId="2D57A16F" w14:textId="35B37B58" w:rsidR="00EF21CF" w:rsidRDefault="00EF21CF" w:rsidP="00604CB4">
            <w:pPr>
              <w:jc w:val="both"/>
              <w:rPr>
                <w:kern w:val="2"/>
                <w:szCs w:val="24"/>
              </w:rPr>
            </w:pPr>
          </w:p>
        </w:tc>
      </w:tr>
      <w:tr w:rsidR="000D0D46" w14:paraId="5E1CDACF" w14:textId="77777777" w:rsidTr="000E6431">
        <w:trPr>
          <w:trHeight w:val="300"/>
        </w:trPr>
        <w:tc>
          <w:tcPr>
            <w:tcW w:w="9535" w:type="dxa"/>
            <w:gridSpan w:val="4"/>
          </w:tcPr>
          <w:p w14:paraId="3CC7F55E" w14:textId="77777777" w:rsidR="000D0D46" w:rsidRDefault="000D0D46" w:rsidP="000D0D46">
            <w:pPr>
              <w:jc w:val="center"/>
              <w:rPr>
                <w:b/>
                <w:bCs/>
                <w:kern w:val="2"/>
                <w:szCs w:val="24"/>
              </w:rPr>
            </w:pPr>
            <w:r>
              <w:rPr>
                <w:b/>
                <w:bCs/>
                <w:kern w:val="2"/>
                <w:szCs w:val="24"/>
              </w:rPr>
              <w:t>5. SUTARTIES KAINA IR ATSISKAITYMO TVARKA</w:t>
            </w:r>
          </w:p>
        </w:tc>
      </w:tr>
      <w:tr w:rsidR="000D0D46" w14:paraId="0862426E" w14:textId="77777777" w:rsidTr="000E6431">
        <w:trPr>
          <w:trHeight w:val="300"/>
        </w:trPr>
        <w:tc>
          <w:tcPr>
            <w:tcW w:w="2707" w:type="dxa"/>
            <w:gridSpan w:val="2"/>
          </w:tcPr>
          <w:p w14:paraId="140311DE" w14:textId="77777777" w:rsidR="000D0D46" w:rsidRDefault="000D0D46" w:rsidP="000D0D46">
            <w:pPr>
              <w:rPr>
                <w:b/>
                <w:bCs/>
                <w:kern w:val="2"/>
                <w:szCs w:val="24"/>
              </w:rPr>
            </w:pPr>
            <w:r>
              <w:rPr>
                <w:b/>
                <w:bCs/>
                <w:kern w:val="2"/>
                <w:szCs w:val="24"/>
              </w:rPr>
              <w:t>5.1. Sutarčiai taikomas kainos apskaičiavimo būdas</w:t>
            </w:r>
          </w:p>
        </w:tc>
        <w:tc>
          <w:tcPr>
            <w:tcW w:w="6828" w:type="dxa"/>
            <w:gridSpan w:val="2"/>
          </w:tcPr>
          <w:p w14:paraId="18F94F3A" w14:textId="77777777" w:rsidR="000D0D46" w:rsidRDefault="000D0D46" w:rsidP="000D0D46">
            <w:pPr>
              <w:rPr>
                <w:kern w:val="2"/>
                <w:szCs w:val="24"/>
              </w:rPr>
            </w:pPr>
            <w:r>
              <w:rPr>
                <w:kern w:val="2"/>
                <w:szCs w:val="24"/>
              </w:rPr>
              <w:t>Fiksuotos kainos kainodara</w:t>
            </w:r>
          </w:p>
          <w:p w14:paraId="4F71A2DC" w14:textId="77777777" w:rsidR="000D0D46" w:rsidRDefault="000D0D46" w:rsidP="000D0D46">
            <w:pPr>
              <w:rPr>
                <w:kern w:val="2"/>
                <w:szCs w:val="24"/>
              </w:rPr>
            </w:pPr>
          </w:p>
          <w:p w14:paraId="1CC338AF" w14:textId="4598BCC3" w:rsidR="000D0D46" w:rsidRDefault="000D0D46" w:rsidP="000D0D46">
            <w:pPr>
              <w:rPr>
                <w:color w:val="4472C4"/>
                <w:kern w:val="2"/>
              </w:rPr>
            </w:pPr>
          </w:p>
        </w:tc>
      </w:tr>
      <w:tr w:rsidR="000D0D46" w14:paraId="08B5500D" w14:textId="77777777" w:rsidTr="000E6431">
        <w:trPr>
          <w:trHeight w:val="2734"/>
        </w:trPr>
        <w:tc>
          <w:tcPr>
            <w:tcW w:w="2707" w:type="dxa"/>
            <w:gridSpan w:val="2"/>
          </w:tcPr>
          <w:p w14:paraId="15DFE478" w14:textId="77777777" w:rsidR="00604CB4" w:rsidRDefault="00604CB4" w:rsidP="00604CB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2B402AE" w14:textId="77777777" w:rsidR="000D0D46" w:rsidRDefault="000D0D46" w:rsidP="000D0D46">
            <w:pPr>
              <w:rPr>
                <w:b/>
                <w:bCs/>
                <w:kern w:val="2"/>
                <w:szCs w:val="24"/>
              </w:rPr>
            </w:pPr>
          </w:p>
          <w:p w14:paraId="1ED780B0" w14:textId="77777777" w:rsidR="000D0D46" w:rsidRDefault="000D0D46" w:rsidP="000D0D46">
            <w:pPr>
              <w:rPr>
                <w:b/>
                <w:bCs/>
                <w:kern w:val="2"/>
                <w:szCs w:val="24"/>
              </w:rPr>
            </w:pPr>
          </w:p>
          <w:p w14:paraId="4C70B19C" w14:textId="77777777" w:rsidR="000D0D46" w:rsidRDefault="000D0D46" w:rsidP="000D0D46">
            <w:pPr>
              <w:rPr>
                <w:b/>
                <w:bCs/>
                <w:kern w:val="2"/>
                <w:szCs w:val="24"/>
              </w:rPr>
            </w:pPr>
          </w:p>
          <w:p w14:paraId="1A5A8710" w14:textId="77777777" w:rsidR="000D0D46" w:rsidRDefault="000D0D46" w:rsidP="000D0D46">
            <w:pPr>
              <w:rPr>
                <w:b/>
                <w:bCs/>
                <w:kern w:val="2"/>
                <w:szCs w:val="24"/>
              </w:rPr>
            </w:pPr>
          </w:p>
          <w:p w14:paraId="1DFC3F0A" w14:textId="77777777" w:rsidR="000D0D46" w:rsidRDefault="000D0D46" w:rsidP="000D0D46">
            <w:pPr>
              <w:rPr>
                <w:b/>
                <w:bCs/>
                <w:kern w:val="2"/>
                <w:szCs w:val="24"/>
              </w:rPr>
            </w:pPr>
          </w:p>
          <w:p w14:paraId="6E31A6C4" w14:textId="77777777" w:rsidR="000D0D46" w:rsidRDefault="000D0D46" w:rsidP="000D0D46">
            <w:pPr>
              <w:jc w:val="both"/>
              <w:rPr>
                <w:b/>
                <w:bCs/>
                <w:kern w:val="2"/>
                <w:szCs w:val="24"/>
              </w:rPr>
            </w:pPr>
          </w:p>
        </w:tc>
        <w:tc>
          <w:tcPr>
            <w:tcW w:w="6828" w:type="dxa"/>
            <w:gridSpan w:val="2"/>
          </w:tcPr>
          <w:p w14:paraId="5F7B43AA" w14:textId="77777777" w:rsidR="00604CB4" w:rsidRDefault="00604CB4" w:rsidP="00604CB4">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6DFBC22" w14:textId="77777777" w:rsidR="00604CB4" w:rsidRDefault="00604CB4" w:rsidP="00604CB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04122FE" w14:textId="77777777" w:rsidR="00604CB4" w:rsidRDefault="00604CB4" w:rsidP="00604CB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FFC2453" w14:textId="77777777" w:rsidR="00204510" w:rsidRDefault="00204510" w:rsidP="00604CB4">
            <w:pPr>
              <w:rPr>
                <w:kern w:val="2"/>
                <w:szCs w:val="24"/>
              </w:rPr>
            </w:pPr>
          </w:p>
          <w:p w14:paraId="6C151A5D" w14:textId="0FEBC7BD" w:rsidR="00204510" w:rsidRDefault="00204510" w:rsidP="00204510">
            <w:pPr>
              <w:rPr>
                <w:kern w:val="2"/>
                <w:szCs w:val="24"/>
              </w:rPr>
            </w:pPr>
            <w:r>
              <w:rPr>
                <w:kern w:val="2"/>
                <w:szCs w:val="24"/>
              </w:rPr>
              <w:t xml:space="preserve">Prekės vieneto kaina </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0A15D6C" w14:textId="77777777" w:rsidR="00204510" w:rsidRDefault="00204510" w:rsidP="00204510">
            <w:pPr>
              <w:rPr>
                <w:kern w:val="2"/>
                <w:szCs w:val="24"/>
              </w:rPr>
            </w:pPr>
          </w:p>
          <w:p w14:paraId="088EBCB8" w14:textId="4989A09F" w:rsidR="00204510" w:rsidRDefault="00204510" w:rsidP="00604CB4">
            <w:pPr>
              <w:rPr>
                <w:kern w:val="2"/>
                <w:szCs w:val="24"/>
              </w:rPr>
            </w:pPr>
          </w:p>
          <w:p w14:paraId="1462C3D6" w14:textId="77777777" w:rsidR="00204510" w:rsidRDefault="00204510" w:rsidP="00604CB4">
            <w:pPr>
              <w:rPr>
                <w:kern w:val="2"/>
                <w:szCs w:val="24"/>
              </w:rPr>
            </w:pPr>
          </w:p>
          <w:p w14:paraId="737C7584" w14:textId="7DE83E6A" w:rsidR="000D0D46" w:rsidRPr="00834547" w:rsidRDefault="00604CB4" w:rsidP="00604CB4">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04CB4" w14:paraId="3B5F63DC" w14:textId="77777777" w:rsidTr="000E6431">
        <w:trPr>
          <w:trHeight w:val="300"/>
        </w:trPr>
        <w:tc>
          <w:tcPr>
            <w:tcW w:w="2707" w:type="dxa"/>
            <w:gridSpan w:val="2"/>
          </w:tcPr>
          <w:p w14:paraId="03EE0B93" w14:textId="274D7D71" w:rsidR="00604CB4" w:rsidRDefault="00604CB4" w:rsidP="00EF21CF">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Pr>
          <w:p w14:paraId="06CBE4AD" w14:textId="089F0558" w:rsidR="00604CB4" w:rsidRPr="000E6431" w:rsidRDefault="00604CB4" w:rsidP="00604CB4">
            <w:pPr>
              <w:rPr>
                <w:kern w:val="2"/>
                <w:szCs w:val="24"/>
              </w:rPr>
            </w:pPr>
            <w:r w:rsidRPr="000E6431">
              <w:rPr>
                <w:kern w:val="2"/>
                <w:szCs w:val="24"/>
              </w:rPr>
              <w:t>Sutarties kaina bus perskaičiuojami:</w:t>
            </w:r>
          </w:p>
          <w:p w14:paraId="5710663C" w14:textId="7D98ECB0" w:rsidR="00604CB4" w:rsidRDefault="00604CB4" w:rsidP="00604CB4">
            <w:pPr>
              <w:rPr>
                <w:color w:val="FF0000"/>
                <w:kern w:val="2"/>
                <w:szCs w:val="24"/>
              </w:rPr>
            </w:pPr>
            <w:r>
              <w:rPr>
                <w:kern w:val="2"/>
                <w:szCs w:val="24"/>
              </w:rPr>
              <w:t>5.3.1. dėl PVM tarifo pasikeitimo</w:t>
            </w:r>
            <w:r w:rsidR="00795AA6">
              <w:rPr>
                <w:kern w:val="2"/>
                <w:szCs w:val="24"/>
              </w:rPr>
              <w:t>.</w:t>
            </w:r>
          </w:p>
          <w:p w14:paraId="747EB129" w14:textId="701E922F" w:rsidR="00604CB4" w:rsidRPr="0098702C" w:rsidRDefault="00604CB4" w:rsidP="00604CB4">
            <w:pPr>
              <w:rPr>
                <w:kern w:val="2"/>
              </w:rPr>
            </w:pPr>
          </w:p>
        </w:tc>
      </w:tr>
      <w:tr w:rsidR="00604CB4" w14:paraId="5D860680" w14:textId="77777777" w:rsidTr="000E6431">
        <w:trPr>
          <w:trHeight w:val="300"/>
        </w:trPr>
        <w:tc>
          <w:tcPr>
            <w:tcW w:w="2707" w:type="dxa"/>
            <w:gridSpan w:val="2"/>
          </w:tcPr>
          <w:p w14:paraId="5586D366" w14:textId="05557770" w:rsidR="00604CB4" w:rsidRDefault="00604CB4" w:rsidP="00604CB4">
            <w:pPr>
              <w:rPr>
                <w:b/>
                <w:bCs/>
                <w:kern w:val="2"/>
                <w:szCs w:val="24"/>
              </w:rPr>
            </w:pPr>
            <w:r>
              <w:rPr>
                <w:b/>
                <w:bCs/>
                <w:kern w:val="2"/>
                <w:szCs w:val="24"/>
              </w:rPr>
              <w:t>5.3.1. Sutarties kainos / įkainių peržiūra dėl PVM tarifo pasikeitimo</w:t>
            </w:r>
          </w:p>
        </w:tc>
        <w:tc>
          <w:tcPr>
            <w:tcW w:w="6828" w:type="dxa"/>
            <w:gridSpan w:val="2"/>
          </w:tcPr>
          <w:p w14:paraId="67321769" w14:textId="77777777" w:rsidR="00604CB4" w:rsidRDefault="00604CB4" w:rsidP="00604CB4">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w:t>
            </w:r>
            <w:r>
              <w:rPr>
                <w:kern w:val="2"/>
                <w:szCs w:val="24"/>
              </w:rPr>
              <w:lastRenderedPageBreak/>
              <w:t xml:space="preserve">kaina / įkainiai perskaičiuojami nekeičiant Prekių kainos / įkainio be PVM. </w:t>
            </w:r>
          </w:p>
          <w:p w14:paraId="21E20CDA" w14:textId="77777777" w:rsidR="00EF21CF" w:rsidRDefault="00EF21CF" w:rsidP="00604CB4">
            <w:pPr>
              <w:rPr>
                <w:kern w:val="2"/>
                <w:szCs w:val="24"/>
              </w:rPr>
            </w:pPr>
          </w:p>
          <w:p w14:paraId="07B9066B" w14:textId="77777777" w:rsidR="00604CB4" w:rsidRDefault="00604CB4" w:rsidP="00604CB4">
            <w:pPr>
              <w:rPr>
                <w:kern w:val="2"/>
                <w:szCs w:val="24"/>
              </w:rPr>
            </w:pPr>
          </w:p>
          <w:p w14:paraId="3524BD7C" w14:textId="7E12DD8A" w:rsidR="00604CB4" w:rsidRDefault="00604CB4" w:rsidP="00604CB4">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04CB4" w14:paraId="343B513D" w14:textId="77777777" w:rsidTr="000E6431">
        <w:trPr>
          <w:trHeight w:val="300"/>
        </w:trPr>
        <w:tc>
          <w:tcPr>
            <w:tcW w:w="2707" w:type="dxa"/>
            <w:gridSpan w:val="2"/>
          </w:tcPr>
          <w:p w14:paraId="79B44F23" w14:textId="43FCE629" w:rsidR="00604CB4" w:rsidRDefault="00604CB4" w:rsidP="00604CB4">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Pr>
          <w:p w14:paraId="58168CF5" w14:textId="77777777" w:rsidR="00604CB4" w:rsidRDefault="00604CB4" w:rsidP="00604CB4">
            <w:pPr>
              <w:rPr>
                <w:kern w:val="2"/>
                <w:szCs w:val="24"/>
              </w:rPr>
            </w:pPr>
            <w:r>
              <w:rPr>
                <w:kern w:val="2"/>
                <w:szCs w:val="24"/>
              </w:rPr>
              <w:t>Netaikoma</w:t>
            </w:r>
          </w:p>
          <w:p w14:paraId="742A7994" w14:textId="77777777" w:rsidR="00604CB4" w:rsidRDefault="00604CB4" w:rsidP="00604CB4">
            <w:pPr>
              <w:rPr>
                <w:kern w:val="2"/>
                <w:szCs w:val="24"/>
              </w:rPr>
            </w:pPr>
          </w:p>
          <w:p w14:paraId="06C0F9C9" w14:textId="5FDB0A2F" w:rsidR="00604CB4" w:rsidRDefault="00604CB4" w:rsidP="00604CB4">
            <w:pPr>
              <w:rPr>
                <w:kern w:val="2"/>
              </w:rPr>
            </w:pPr>
          </w:p>
        </w:tc>
      </w:tr>
      <w:tr w:rsidR="00604CB4" w14:paraId="593423C9" w14:textId="77777777" w:rsidTr="000E6431">
        <w:trPr>
          <w:trHeight w:val="300"/>
        </w:trPr>
        <w:tc>
          <w:tcPr>
            <w:tcW w:w="2707" w:type="dxa"/>
            <w:gridSpan w:val="2"/>
          </w:tcPr>
          <w:p w14:paraId="6466C398" w14:textId="77777777" w:rsidR="00604CB4" w:rsidRDefault="00604CB4" w:rsidP="00604CB4">
            <w:pPr>
              <w:rPr>
                <w:b/>
                <w:bCs/>
                <w:kern w:val="2"/>
                <w:szCs w:val="24"/>
              </w:rPr>
            </w:pPr>
            <w:r>
              <w:rPr>
                <w:b/>
                <w:bCs/>
                <w:kern w:val="2"/>
                <w:szCs w:val="24"/>
              </w:rPr>
              <w:t>5.3.3. Sutarties kainos / įkainių peržiūra dėl kainų lygio pokyčio</w:t>
            </w:r>
          </w:p>
          <w:p w14:paraId="399E9371" w14:textId="7122A9AD" w:rsidR="00604CB4" w:rsidRPr="000458F7" w:rsidRDefault="00604CB4" w:rsidP="00604CB4">
            <w:pPr>
              <w:rPr>
                <w:b/>
                <w:bCs/>
                <w:kern w:val="2"/>
                <w:szCs w:val="24"/>
              </w:rPr>
            </w:pPr>
          </w:p>
        </w:tc>
        <w:tc>
          <w:tcPr>
            <w:tcW w:w="6828" w:type="dxa"/>
            <w:gridSpan w:val="2"/>
          </w:tcPr>
          <w:p w14:paraId="2A75CBFF" w14:textId="77777777" w:rsidR="00604CB4" w:rsidRDefault="00604CB4" w:rsidP="00604CB4">
            <w:pPr>
              <w:rPr>
                <w:kern w:val="2"/>
                <w:szCs w:val="24"/>
              </w:rPr>
            </w:pPr>
            <w:r>
              <w:rPr>
                <w:kern w:val="2"/>
                <w:szCs w:val="24"/>
              </w:rPr>
              <w:t>Netaikoma</w:t>
            </w:r>
          </w:p>
          <w:p w14:paraId="395050AF" w14:textId="59D454AC" w:rsidR="00604CB4" w:rsidRDefault="00604CB4" w:rsidP="00604CB4">
            <w:pPr>
              <w:rPr>
                <w:color w:val="4472C4"/>
                <w:kern w:val="2"/>
                <w:szCs w:val="24"/>
              </w:rPr>
            </w:pPr>
          </w:p>
        </w:tc>
      </w:tr>
      <w:tr w:rsidR="00604CB4" w14:paraId="68732BB7" w14:textId="77777777" w:rsidTr="000E6431">
        <w:trPr>
          <w:trHeight w:val="300"/>
        </w:trPr>
        <w:tc>
          <w:tcPr>
            <w:tcW w:w="2707" w:type="dxa"/>
            <w:gridSpan w:val="2"/>
          </w:tcPr>
          <w:p w14:paraId="404DCA89" w14:textId="1A7CA177" w:rsidR="00604CB4" w:rsidRDefault="00604CB4" w:rsidP="00604CB4">
            <w:pPr>
              <w:rPr>
                <w:b/>
                <w:bCs/>
                <w:kern w:val="2"/>
                <w:szCs w:val="24"/>
              </w:rPr>
            </w:pPr>
            <w:r>
              <w:rPr>
                <w:b/>
                <w:bCs/>
                <w:kern w:val="2"/>
                <w:szCs w:val="24"/>
              </w:rPr>
              <w:t>5.3.4. Sutarties kainos / įkainių peržiūra dėl kainų lygio pokyčio pagal Prekių grupių kainų pokyčius</w:t>
            </w:r>
          </w:p>
        </w:tc>
        <w:tc>
          <w:tcPr>
            <w:tcW w:w="6828" w:type="dxa"/>
            <w:gridSpan w:val="2"/>
          </w:tcPr>
          <w:p w14:paraId="3A4B24BA" w14:textId="77777777" w:rsidR="00604CB4" w:rsidRDefault="00604CB4" w:rsidP="00604CB4">
            <w:pPr>
              <w:rPr>
                <w:kern w:val="2"/>
                <w:szCs w:val="24"/>
              </w:rPr>
            </w:pPr>
            <w:r>
              <w:rPr>
                <w:kern w:val="2"/>
                <w:szCs w:val="24"/>
              </w:rPr>
              <w:t>Netaikoma</w:t>
            </w:r>
          </w:p>
          <w:p w14:paraId="6FCCCCE2" w14:textId="77777777" w:rsidR="00604CB4" w:rsidRDefault="00604CB4" w:rsidP="00604CB4">
            <w:pPr>
              <w:rPr>
                <w:kern w:val="2"/>
                <w:szCs w:val="24"/>
              </w:rPr>
            </w:pPr>
          </w:p>
          <w:p w14:paraId="042A5E60" w14:textId="041FC8BC" w:rsidR="00604CB4" w:rsidRDefault="00604CB4" w:rsidP="00604CB4">
            <w:pPr>
              <w:rPr>
                <w:kern w:val="2"/>
                <w:szCs w:val="24"/>
              </w:rPr>
            </w:pPr>
          </w:p>
        </w:tc>
      </w:tr>
      <w:tr w:rsidR="00604CB4" w14:paraId="58603739" w14:textId="77777777" w:rsidTr="000E6431">
        <w:trPr>
          <w:trHeight w:val="300"/>
        </w:trPr>
        <w:tc>
          <w:tcPr>
            <w:tcW w:w="2707" w:type="dxa"/>
            <w:gridSpan w:val="2"/>
          </w:tcPr>
          <w:p w14:paraId="2560F714" w14:textId="13ADB713" w:rsidR="00604CB4" w:rsidRDefault="00604CB4" w:rsidP="00604CB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Pr>
          <w:p w14:paraId="0A54FDCA" w14:textId="77777777" w:rsidR="00604CB4" w:rsidRDefault="00604CB4" w:rsidP="00604CB4">
            <w:pPr>
              <w:rPr>
                <w:kern w:val="2"/>
                <w:szCs w:val="24"/>
              </w:rPr>
            </w:pPr>
            <w:r>
              <w:rPr>
                <w:kern w:val="2"/>
                <w:szCs w:val="24"/>
              </w:rPr>
              <w:t>Netaikoma</w:t>
            </w:r>
          </w:p>
          <w:p w14:paraId="7998F676" w14:textId="77777777" w:rsidR="00604CB4" w:rsidRDefault="00604CB4" w:rsidP="00604CB4">
            <w:pPr>
              <w:rPr>
                <w:kern w:val="2"/>
                <w:szCs w:val="24"/>
              </w:rPr>
            </w:pPr>
          </w:p>
          <w:p w14:paraId="39645010" w14:textId="78404B80" w:rsidR="00604CB4" w:rsidRDefault="00604CB4" w:rsidP="00604CB4">
            <w:pPr>
              <w:rPr>
                <w:kern w:val="2"/>
                <w:szCs w:val="24"/>
              </w:rPr>
            </w:pPr>
          </w:p>
        </w:tc>
      </w:tr>
      <w:tr w:rsidR="00604CB4" w14:paraId="5595E18B" w14:textId="77777777" w:rsidTr="000E6431">
        <w:trPr>
          <w:trHeight w:val="300"/>
        </w:trPr>
        <w:tc>
          <w:tcPr>
            <w:tcW w:w="2707" w:type="dxa"/>
            <w:gridSpan w:val="2"/>
          </w:tcPr>
          <w:p w14:paraId="7E33757F" w14:textId="1F57C4C9" w:rsidR="00604CB4" w:rsidRDefault="00604CB4" w:rsidP="00604CB4">
            <w:pPr>
              <w:rPr>
                <w:b/>
                <w:bCs/>
                <w:kern w:val="2"/>
                <w:szCs w:val="24"/>
              </w:rPr>
            </w:pPr>
            <w:r>
              <w:rPr>
                <w:b/>
                <w:bCs/>
                <w:kern w:val="2"/>
                <w:szCs w:val="24"/>
              </w:rPr>
              <w:t>5.5. Atsiskaitymo su Tiekėju terminas ir tvarka</w:t>
            </w:r>
          </w:p>
        </w:tc>
        <w:tc>
          <w:tcPr>
            <w:tcW w:w="6828" w:type="dxa"/>
            <w:gridSpan w:val="2"/>
          </w:tcPr>
          <w:p w14:paraId="7CFA93D1" w14:textId="162ADB1D" w:rsidR="00604CB4" w:rsidRPr="00604CB4" w:rsidRDefault="00604CB4" w:rsidP="00604CB4">
            <w:pPr>
              <w:rPr>
                <w:kern w:val="2"/>
                <w:szCs w:val="24"/>
              </w:rPr>
            </w:pPr>
            <w:r w:rsidRPr="00604CB4">
              <w:rPr>
                <w:kern w:val="2"/>
                <w:szCs w:val="24"/>
              </w:rPr>
              <w:t xml:space="preserve">Pirkėjas atsiskaito su Tiekėju ne vėliau kaip per </w:t>
            </w:r>
            <w:r w:rsidRPr="00604CB4">
              <w:rPr>
                <w:kern w:val="2"/>
                <w:szCs w:val="24"/>
                <w:shd w:val="clear" w:color="auto" w:fill="FFFFFF"/>
              </w:rPr>
              <w:t xml:space="preserve">30 kalendorinių dienų </w:t>
            </w:r>
            <w:r w:rsidRPr="00604CB4">
              <w:rPr>
                <w:kern w:val="2"/>
                <w:szCs w:val="24"/>
              </w:rPr>
              <w:t>nuo Sąskaitos gavimo dienos.</w:t>
            </w:r>
          </w:p>
          <w:p w14:paraId="597C85AB" w14:textId="77777777" w:rsidR="00604CB4" w:rsidRPr="00604CB4" w:rsidRDefault="00604CB4" w:rsidP="00604CB4">
            <w:pPr>
              <w:rPr>
                <w:kern w:val="2"/>
                <w:szCs w:val="24"/>
              </w:rPr>
            </w:pPr>
          </w:p>
          <w:p w14:paraId="1920C797" w14:textId="1A4EF64C" w:rsidR="00604CB4" w:rsidRPr="00604CB4" w:rsidRDefault="00604CB4" w:rsidP="00604CB4">
            <w:pPr>
              <w:rPr>
                <w:kern w:val="2"/>
                <w:szCs w:val="24"/>
                <w:shd w:val="clear" w:color="auto" w:fill="FFFFFF"/>
              </w:rPr>
            </w:pPr>
            <w:r w:rsidRPr="00604CB4">
              <w:rPr>
                <w:kern w:val="2"/>
                <w:szCs w:val="24"/>
                <w:shd w:val="clear" w:color="auto" w:fill="FFFFFF"/>
              </w:rPr>
              <w:t>Apmokėjimo sąlygos</w:t>
            </w:r>
            <w:r>
              <w:rPr>
                <w:kern w:val="2"/>
                <w:szCs w:val="24"/>
                <w:shd w:val="clear" w:color="auto" w:fill="FFFFFF"/>
              </w:rPr>
              <w:t>:</w:t>
            </w:r>
          </w:p>
          <w:p w14:paraId="4A951D67" w14:textId="335A307A" w:rsidR="00604CB4" w:rsidRPr="00604CB4" w:rsidRDefault="00604CB4" w:rsidP="00604CB4">
            <w:pPr>
              <w:pStyle w:val="Sraopastraipa"/>
              <w:numPr>
                <w:ilvl w:val="0"/>
                <w:numId w:val="11"/>
              </w:numPr>
              <w:rPr>
                <w:color w:val="000000"/>
                <w:kern w:val="2"/>
                <w:sz w:val="24"/>
                <w:szCs w:val="24"/>
                <w:shd w:val="clear" w:color="auto" w:fill="FFFFFF"/>
              </w:rPr>
            </w:pPr>
            <w:r w:rsidRPr="00604CB4">
              <w:rPr>
                <w:kern w:val="2"/>
                <w:sz w:val="24"/>
                <w:szCs w:val="24"/>
                <w:shd w:val="clear" w:color="auto" w:fill="FFFFFF"/>
              </w:rPr>
              <w:t>įvykdžius visus sutartinius įsipareigojimus, sumokama visa Sutarties kaina.</w:t>
            </w:r>
          </w:p>
        </w:tc>
      </w:tr>
      <w:tr w:rsidR="00604CB4" w14:paraId="253B6E81" w14:textId="77777777" w:rsidTr="000E6431">
        <w:trPr>
          <w:trHeight w:val="300"/>
        </w:trPr>
        <w:tc>
          <w:tcPr>
            <w:tcW w:w="2707" w:type="dxa"/>
            <w:gridSpan w:val="2"/>
          </w:tcPr>
          <w:p w14:paraId="71FA6543" w14:textId="781B943B" w:rsidR="00604CB4" w:rsidRDefault="00604CB4" w:rsidP="00604CB4">
            <w:pPr>
              <w:rPr>
                <w:b/>
                <w:bCs/>
                <w:kern w:val="2"/>
                <w:szCs w:val="24"/>
              </w:rPr>
            </w:pPr>
            <w:r>
              <w:rPr>
                <w:b/>
                <w:bCs/>
                <w:kern w:val="2"/>
                <w:szCs w:val="24"/>
              </w:rPr>
              <w:t>5.6. Avansas</w:t>
            </w:r>
          </w:p>
        </w:tc>
        <w:tc>
          <w:tcPr>
            <w:tcW w:w="6828" w:type="dxa"/>
            <w:gridSpan w:val="2"/>
          </w:tcPr>
          <w:p w14:paraId="2E69A067" w14:textId="655A921E" w:rsidR="00604CB4" w:rsidRDefault="00604CB4" w:rsidP="00995E6C">
            <w:pPr>
              <w:rPr>
                <w:color w:val="000000"/>
                <w:kern w:val="2"/>
                <w:szCs w:val="24"/>
                <w:shd w:val="clear" w:color="auto" w:fill="FFFFFF"/>
              </w:rPr>
            </w:pPr>
            <w:r>
              <w:rPr>
                <w:kern w:val="2"/>
                <w:szCs w:val="24"/>
              </w:rPr>
              <w:t>Netaikoma</w:t>
            </w:r>
          </w:p>
        </w:tc>
      </w:tr>
      <w:tr w:rsidR="00604CB4" w14:paraId="00F6BFB1" w14:textId="77777777" w:rsidTr="000E6431">
        <w:trPr>
          <w:trHeight w:val="300"/>
        </w:trPr>
        <w:tc>
          <w:tcPr>
            <w:tcW w:w="2707" w:type="dxa"/>
            <w:gridSpan w:val="2"/>
          </w:tcPr>
          <w:p w14:paraId="740B1198" w14:textId="47CD1077" w:rsidR="00604CB4" w:rsidRDefault="00604CB4" w:rsidP="00604CB4">
            <w:pPr>
              <w:rPr>
                <w:b/>
                <w:bCs/>
                <w:kern w:val="2"/>
                <w:szCs w:val="24"/>
              </w:rPr>
            </w:pPr>
            <w:r>
              <w:rPr>
                <w:b/>
                <w:bCs/>
                <w:kern w:val="2"/>
                <w:szCs w:val="24"/>
              </w:rPr>
              <w:t>5.7. Avanso užtikrinimas</w:t>
            </w:r>
          </w:p>
        </w:tc>
        <w:tc>
          <w:tcPr>
            <w:tcW w:w="6828" w:type="dxa"/>
            <w:gridSpan w:val="2"/>
          </w:tcPr>
          <w:p w14:paraId="3770EDAE" w14:textId="77777777" w:rsidR="00604CB4" w:rsidRDefault="00604CB4" w:rsidP="00604CB4">
            <w:pPr>
              <w:rPr>
                <w:kern w:val="2"/>
                <w:szCs w:val="24"/>
              </w:rPr>
            </w:pPr>
            <w:r>
              <w:rPr>
                <w:kern w:val="2"/>
                <w:szCs w:val="24"/>
              </w:rPr>
              <w:t>Netaikoma</w:t>
            </w:r>
          </w:p>
          <w:p w14:paraId="7D354DCD" w14:textId="5EA486B4" w:rsidR="00604CB4" w:rsidRDefault="00604CB4" w:rsidP="00604CB4">
            <w:pPr>
              <w:rPr>
                <w:kern w:val="2"/>
                <w:szCs w:val="24"/>
              </w:rPr>
            </w:pPr>
            <w:r>
              <w:rPr>
                <w:color w:val="000000"/>
                <w:kern w:val="2"/>
                <w:szCs w:val="24"/>
                <w:shd w:val="clear" w:color="auto" w:fill="FFFFFF"/>
              </w:rPr>
              <w:t xml:space="preserve"> </w:t>
            </w:r>
          </w:p>
        </w:tc>
      </w:tr>
      <w:tr w:rsidR="000D0D46" w14:paraId="373AE001" w14:textId="77777777" w:rsidTr="000E6431">
        <w:trPr>
          <w:trHeight w:val="300"/>
        </w:trPr>
        <w:tc>
          <w:tcPr>
            <w:tcW w:w="9535" w:type="dxa"/>
            <w:gridSpan w:val="4"/>
          </w:tcPr>
          <w:p w14:paraId="1524937D" w14:textId="77777777" w:rsidR="000D0D46" w:rsidRDefault="000D0D46" w:rsidP="000D0D46">
            <w:pPr>
              <w:jc w:val="center"/>
              <w:rPr>
                <w:b/>
                <w:bCs/>
                <w:kern w:val="2"/>
                <w:szCs w:val="24"/>
              </w:rPr>
            </w:pPr>
            <w:r>
              <w:rPr>
                <w:b/>
                <w:bCs/>
                <w:kern w:val="2"/>
                <w:szCs w:val="24"/>
              </w:rPr>
              <w:t>6. PREKIŲ KOKYBĖ IR GARANTINIAI ĮSIPAREIGOJIMAI</w:t>
            </w:r>
          </w:p>
        </w:tc>
      </w:tr>
      <w:tr w:rsidR="000D0D46" w14:paraId="5CAD4FCF" w14:textId="77777777" w:rsidTr="000E6431">
        <w:trPr>
          <w:trHeight w:val="300"/>
        </w:trPr>
        <w:tc>
          <w:tcPr>
            <w:tcW w:w="2707" w:type="dxa"/>
            <w:gridSpan w:val="2"/>
          </w:tcPr>
          <w:p w14:paraId="68B0512D" w14:textId="77777777" w:rsidR="000D0D46" w:rsidRDefault="000D0D46" w:rsidP="000D0D46">
            <w:pPr>
              <w:rPr>
                <w:b/>
                <w:bCs/>
                <w:kern w:val="2"/>
                <w:szCs w:val="24"/>
              </w:rPr>
            </w:pPr>
            <w:r>
              <w:rPr>
                <w:b/>
                <w:bCs/>
                <w:kern w:val="2"/>
                <w:szCs w:val="24"/>
              </w:rPr>
              <w:t>6.1. Garantinis terminas</w:t>
            </w:r>
          </w:p>
        </w:tc>
        <w:tc>
          <w:tcPr>
            <w:tcW w:w="6828" w:type="dxa"/>
            <w:gridSpan w:val="2"/>
          </w:tcPr>
          <w:p w14:paraId="35DC3A17" w14:textId="73895691" w:rsidR="000D0D46" w:rsidRPr="00834547" w:rsidRDefault="000D0D46" w:rsidP="000D0D46">
            <w:pPr>
              <w:jc w:val="both"/>
              <w:rPr>
                <w:kern w:val="2"/>
                <w:szCs w:val="24"/>
              </w:rPr>
            </w:pPr>
            <w:r w:rsidRPr="00834547">
              <w:rPr>
                <w:kern w:val="2"/>
                <w:szCs w:val="24"/>
              </w:rPr>
              <w:t xml:space="preserve">Prekėms nustatomas Tiekėjo pasiūlytas arba Prekių gamintojo taikomas </w:t>
            </w:r>
            <w:r w:rsidR="00356004">
              <w:rPr>
                <w:kern w:val="2"/>
                <w:szCs w:val="24"/>
              </w:rPr>
              <w:t>g</w:t>
            </w:r>
            <w:r w:rsidRPr="00834547">
              <w:rPr>
                <w:kern w:val="2"/>
                <w:szCs w:val="24"/>
              </w:rPr>
              <w:t xml:space="preserve">arantinis terminas, tačiau bet kokiu atveju </w:t>
            </w:r>
            <w:r w:rsidRPr="00834547">
              <w:rPr>
                <w:b/>
                <w:bCs/>
                <w:kern w:val="2"/>
                <w:szCs w:val="24"/>
              </w:rPr>
              <w:t>ne trumpesnis kaip</w:t>
            </w:r>
            <w:r w:rsidRPr="00834547">
              <w:rPr>
                <w:kern w:val="2"/>
                <w:szCs w:val="24"/>
              </w:rPr>
              <w:t xml:space="preserve"> </w:t>
            </w:r>
            <w:r w:rsidRPr="00AF1E28">
              <w:rPr>
                <w:b/>
                <w:bCs/>
                <w:kern w:val="2"/>
                <w:szCs w:val="24"/>
              </w:rPr>
              <w:t>24 mėnesiai</w:t>
            </w:r>
            <w:r w:rsidRPr="00834547">
              <w:rPr>
                <w:kern w:val="2"/>
                <w:szCs w:val="24"/>
              </w:rPr>
              <w:t>. Garantinis terminas, skaičiuojamas nuo Prekių perdavimo–priėmimo akto</w:t>
            </w:r>
            <w:r>
              <w:rPr>
                <w:kern w:val="2"/>
                <w:szCs w:val="24"/>
              </w:rPr>
              <w:t xml:space="preserve"> (Sutarties  priedas Nr. </w:t>
            </w:r>
            <w:r w:rsidR="000E6431">
              <w:rPr>
                <w:kern w:val="2"/>
                <w:szCs w:val="24"/>
              </w:rPr>
              <w:t>4</w:t>
            </w:r>
            <w:r>
              <w:rPr>
                <w:kern w:val="2"/>
                <w:szCs w:val="24"/>
              </w:rPr>
              <w:t>)</w:t>
            </w:r>
            <w:r w:rsidRPr="00834547">
              <w:rPr>
                <w:kern w:val="2"/>
                <w:szCs w:val="24"/>
              </w:rPr>
              <w:t xml:space="preserve"> pasirašymo dienos.</w:t>
            </w:r>
          </w:p>
        </w:tc>
      </w:tr>
      <w:tr w:rsidR="000D0D46" w14:paraId="401F067B" w14:textId="77777777" w:rsidTr="000E6431">
        <w:trPr>
          <w:trHeight w:val="300"/>
        </w:trPr>
        <w:tc>
          <w:tcPr>
            <w:tcW w:w="2707" w:type="dxa"/>
            <w:gridSpan w:val="2"/>
          </w:tcPr>
          <w:p w14:paraId="7FDB8EAA" w14:textId="77777777" w:rsidR="000D0D46" w:rsidRDefault="000D0D46" w:rsidP="000D0D46">
            <w:pPr>
              <w:rPr>
                <w:b/>
                <w:bCs/>
                <w:kern w:val="2"/>
                <w:szCs w:val="24"/>
              </w:rPr>
            </w:pPr>
            <w:r>
              <w:rPr>
                <w:b/>
                <w:bCs/>
                <w:kern w:val="2"/>
                <w:szCs w:val="24"/>
              </w:rPr>
              <w:t>6.2. Garantinė priežiūra</w:t>
            </w:r>
          </w:p>
        </w:tc>
        <w:tc>
          <w:tcPr>
            <w:tcW w:w="6828" w:type="dxa"/>
            <w:gridSpan w:val="2"/>
          </w:tcPr>
          <w:p w14:paraId="00654F18" w14:textId="20786B1F" w:rsidR="000D0D46" w:rsidRPr="00834547" w:rsidRDefault="000D0D46" w:rsidP="000D0D46">
            <w:pPr>
              <w:jc w:val="both"/>
              <w:rPr>
                <w:kern w:val="2"/>
                <w:szCs w:val="24"/>
              </w:rPr>
            </w:pPr>
            <w:r w:rsidRPr="00834547">
              <w:rPr>
                <w:kern w:val="2"/>
                <w:szCs w:val="24"/>
              </w:rPr>
              <w:t>Tiekėjas privalo pašalinti trūkumus ne vėliau kaip per 20 (dvidešimt) kalendorinių dienų.</w:t>
            </w:r>
          </w:p>
          <w:p w14:paraId="4997EF76" w14:textId="77777777" w:rsidR="000D0D46" w:rsidRPr="00834547" w:rsidRDefault="000D0D46" w:rsidP="000D0D46">
            <w:pPr>
              <w:jc w:val="both"/>
              <w:rPr>
                <w:kern w:val="2"/>
                <w:szCs w:val="24"/>
              </w:rPr>
            </w:pPr>
          </w:p>
          <w:p w14:paraId="64CA4DFE" w14:textId="77777777" w:rsidR="000D0D46" w:rsidRPr="00834547" w:rsidRDefault="000D0D46" w:rsidP="000D0D46">
            <w:pPr>
              <w:jc w:val="both"/>
              <w:rPr>
                <w:kern w:val="2"/>
                <w:szCs w:val="24"/>
              </w:rPr>
            </w:pPr>
            <w:r w:rsidRPr="00834547">
              <w:rPr>
                <w:kern w:val="2"/>
                <w:szCs w:val="24"/>
              </w:rPr>
              <w:t>Prekių trūkumų nustatymo bei šalinimo tvarka nustatyta Bendrųjų sąlygų 7 skyriuje.</w:t>
            </w:r>
          </w:p>
        </w:tc>
      </w:tr>
      <w:tr w:rsidR="00713DEF" w14:paraId="64518111" w14:textId="77777777" w:rsidTr="000E6431">
        <w:trPr>
          <w:trHeight w:val="300"/>
        </w:trPr>
        <w:tc>
          <w:tcPr>
            <w:tcW w:w="2707" w:type="dxa"/>
            <w:gridSpan w:val="2"/>
          </w:tcPr>
          <w:p w14:paraId="38EAEFAB" w14:textId="77777777" w:rsidR="00713DEF" w:rsidRDefault="00713DEF" w:rsidP="00713DEF">
            <w:pPr>
              <w:rPr>
                <w:b/>
                <w:bCs/>
                <w:kern w:val="2"/>
                <w:szCs w:val="24"/>
              </w:rPr>
            </w:pPr>
            <w:r>
              <w:rPr>
                <w:b/>
                <w:bCs/>
                <w:kern w:val="2"/>
                <w:szCs w:val="24"/>
              </w:rPr>
              <w:lastRenderedPageBreak/>
              <w:t>6.3. Kokybinių kriterijų įgyvendinimo ir tikrinimo tvarka</w:t>
            </w:r>
          </w:p>
          <w:p w14:paraId="64DE63A9" w14:textId="12B557E0" w:rsidR="00EF21CF" w:rsidRDefault="00EF21CF" w:rsidP="00713DEF">
            <w:pPr>
              <w:rPr>
                <w:b/>
                <w:bCs/>
                <w:kern w:val="2"/>
                <w:szCs w:val="24"/>
              </w:rPr>
            </w:pPr>
          </w:p>
        </w:tc>
        <w:tc>
          <w:tcPr>
            <w:tcW w:w="6828" w:type="dxa"/>
            <w:gridSpan w:val="2"/>
          </w:tcPr>
          <w:p w14:paraId="51F8F488" w14:textId="24553F11" w:rsidR="00713DEF" w:rsidRPr="00834547" w:rsidRDefault="00713DEF" w:rsidP="00713DEF">
            <w:pPr>
              <w:rPr>
                <w:kern w:val="2"/>
                <w:szCs w:val="24"/>
              </w:rPr>
            </w:pPr>
            <w:r>
              <w:rPr>
                <w:kern w:val="2"/>
                <w:szCs w:val="24"/>
              </w:rPr>
              <w:t xml:space="preserve">Netaikoma </w:t>
            </w:r>
          </w:p>
          <w:p w14:paraId="42A2382A" w14:textId="13936C01" w:rsidR="00713DEF" w:rsidRPr="00834547" w:rsidRDefault="00713DEF" w:rsidP="00713DEF">
            <w:pPr>
              <w:jc w:val="both"/>
              <w:rPr>
                <w:kern w:val="2"/>
                <w:szCs w:val="24"/>
              </w:rPr>
            </w:pPr>
          </w:p>
        </w:tc>
      </w:tr>
      <w:tr w:rsidR="000D0D46" w14:paraId="51378409" w14:textId="77777777" w:rsidTr="000E6431">
        <w:trPr>
          <w:trHeight w:val="300"/>
        </w:trPr>
        <w:tc>
          <w:tcPr>
            <w:tcW w:w="9535" w:type="dxa"/>
            <w:gridSpan w:val="4"/>
          </w:tcPr>
          <w:p w14:paraId="0148642B" w14:textId="77777777" w:rsidR="000D0D46" w:rsidRDefault="000D0D46" w:rsidP="000D0D46">
            <w:pPr>
              <w:jc w:val="center"/>
              <w:rPr>
                <w:b/>
                <w:bCs/>
                <w:kern w:val="2"/>
                <w:szCs w:val="24"/>
              </w:rPr>
            </w:pPr>
            <w:r>
              <w:rPr>
                <w:b/>
                <w:bCs/>
                <w:kern w:val="2"/>
                <w:szCs w:val="24"/>
              </w:rPr>
              <w:t>7. SUTARTIES VYKDYMUI PASITELKIAMI SUBTIEKĖJAI</w:t>
            </w:r>
          </w:p>
        </w:tc>
      </w:tr>
      <w:tr w:rsidR="000D0D46" w14:paraId="436D4EC9" w14:textId="77777777" w:rsidTr="000E6431">
        <w:trPr>
          <w:trHeight w:val="300"/>
        </w:trPr>
        <w:tc>
          <w:tcPr>
            <w:tcW w:w="2707" w:type="dxa"/>
            <w:gridSpan w:val="2"/>
          </w:tcPr>
          <w:p w14:paraId="59D132DF" w14:textId="77777777" w:rsidR="000D0D46" w:rsidRDefault="000D0D46" w:rsidP="000D0D46">
            <w:pPr>
              <w:rPr>
                <w:b/>
                <w:bCs/>
                <w:kern w:val="2"/>
                <w:szCs w:val="24"/>
              </w:rPr>
            </w:pPr>
            <w:r>
              <w:rPr>
                <w:b/>
                <w:bCs/>
                <w:kern w:val="2"/>
                <w:szCs w:val="24"/>
              </w:rPr>
              <w:t>Sutarties vykdymui pasitelkiami subtiekėjai ir (ar) specialistai</w:t>
            </w:r>
          </w:p>
        </w:tc>
        <w:tc>
          <w:tcPr>
            <w:tcW w:w="6828" w:type="dxa"/>
            <w:gridSpan w:val="2"/>
          </w:tcPr>
          <w:p w14:paraId="49998601" w14:textId="77777777" w:rsidR="000D0D46" w:rsidRDefault="000D0D46" w:rsidP="000D0D46">
            <w:pPr>
              <w:rPr>
                <w:kern w:val="2"/>
                <w:szCs w:val="24"/>
              </w:rPr>
            </w:pPr>
            <w:r>
              <w:rPr>
                <w:kern w:val="2"/>
                <w:szCs w:val="24"/>
              </w:rPr>
              <w:t>Sutarties vykdymui subtiekėjai ir (ar) specialistai nepasitelkiami.</w:t>
            </w:r>
          </w:p>
          <w:p w14:paraId="21B6AAE8" w14:textId="77777777" w:rsidR="000D0D46" w:rsidRDefault="000D0D46" w:rsidP="000D0D46">
            <w:pPr>
              <w:rPr>
                <w:kern w:val="2"/>
                <w:szCs w:val="24"/>
              </w:rPr>
            </w:pPr>
          </w:p>
          <w:p w14:paraId="77C75840" w14:textId="77777777" w:rsidR="000D0D46" w:rsidRPr="003B2208" w:rsidRDefault="000D0D46" w:rsidP="000D0D46">
            <w:pPr>
              <w:rPr>
                <w:color w:val="0070C0"/>
                <w:kern w:val="2"/>
                <w:szCs w:val="24"/>
              </w:rPr>
            </w:pPr>
            <w:r w:rsidRPr="003B2208">
              <w:rPr>
                <w:color w:val="0070C0"/>
                <w:kern w:val="2"/>
                <w:szCs w:val="24"/>
              </w:rPr>
              <w:t>arba</w:t>
            </w:r>
          </w:p>
          <w:p w14:paraId="35918484" w14:textId="77777777" w:rsidR="000D0D46" w:rsidRDefault="000D0D46" w:rsidP="000D0D46">
            <w:pPr>
              <w:rPr>
                <w:kern w:val="2"/>
                <w:szCs w:val="24"/>
              </w:rPr>
            </w:pPr>
          </w:p>
          <w:p w14:paraId="2A9579C5" w14:textId="77777777" w:rsidR="000D0D46" w:rsidRDefault="000D0D46" w:rsidP="000D0D46">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D0D46" w14:paraId="30F394BB" w14:textId="77777777" w:rsidTr="000E6431">
        <w:trPr>
          <w:trHeight w:val="300"/>
        </w:trPr>
        <w:tc>
          <w:tcPr>
            <w:tcW w:w="9535" w:type="dxa"/>
            <w:gridSpan w:val="4"/>
          </w:tcPr>
          <w:p w14:paraId="53745527" w14:textId="77777777" w:rsidR="000D0D46" w:rsidRDefault="000D0D46" w:rsidP="000D0D46">
            <w:pPr>
              <w:jc w:val="center"/>
              <w:rPr>
                <w:b/>
                <w:bCs/>
                <w:kern w:val="2"/>
                <w:szCs w:val="24"/>
              </w:rPr>
            </w:pPr>
            <w:r>
              <w:rPr>
                <w:b/>
                <w:bCs/>
                <w:kern w:val="2"/>
                <w:szCs w:val="24"/>
              </w:rPr>
              <w:t>8. PRIEVOLIŲ PAGAL SUTARTĮ ĮVYKDYMO UŽTIKRINIMAS</w:t>
            </w:r>
          </w:p>
        </w:tc>
      </w:tr>
      <w:tr w:rsidR="000D0D46" w14:paraId="19B163CE" w14:textId="77777777" w:rsidTr="000E6431">
        <w:trPr>
          <w:trHeight w:val="300"/>
        </w:trPr>
        <w:tc>
          <w:tcPr>
            <w:tcW w:w="2707" w:type="dxa"/>
            <w:gridSpan w:val="2"/>
          </w:tcPr>
          <w:p w14:paraId="0B9DA26D" w14:textId="77777777" w:rsidR="000D0D46" w:rsidRDefault="000D0D46" w:rsidP="000D0D46">
            <w:pPr>
              <w:rPr>
                <w:b/>
                <w:bCs/>
                <w:kern w:val="2"/>
                <w:szCs w:val="24"/>
              </w:rPr>
            </w:pPr>
            <w:r>
              <w:rPr>
                <w:b/>
                <w:bCs/>
                <w:kern w:val="2"/>
                <w:szCs w:val="24"/>
              </w:rPr>
              <w:t>8.1. Prievolių pagal Sutartį įvykdymo užtikrinimas</w:t>
            </w:r>
          </w:p>
        </w:tc>
        <w:tc>
          <w:tcPr>
            <w:tcW w:w="6828" w:type="dxa"/>
            <w:gridSpan w:val="2"/>
          </w:tcPr>
          <w:p w14:paraId="396CF6EE" w14:textId="5B1190F1" w:rsidR="000D0D46" w:rsidRDefault="000D0D46" w:rsidP="000D0D46">
            <w:pPr>
              <w:rPr>
                <w:kern w:val="2"/>
                <w:szCs w:val="24"/>
              </w:rPr>
            </w:pPr>
            <w:r>
              <w:rPr>
                <w:kern w:val="2"/>
                <w:szCs w:val="24"/>
              </w:rPr>
              <w:t>Prievolių pagal Sutartį įvykdymas užtikrinamas:</w:t>
            </w:r>
          </w:p>
          <w:p w14:paraId="2449DF4E" w14:textId="156DA27A" w:rsidR="000D0D46" w:rsidRPr="00834547" w:rsidRDefault="000D0D46" w:rsidP="000D0D46">
            <w:pPr>
              <w:pStyle w:val="Sraopastraipa"/>
              <w:numPr>
                <w:ilvl w:val="0"/>
                <w:numId w:val="1"/>
              </w:numPr>
              <w:rPr>
                <w:kern w:val="2"/>
                <w:sz w:val="24"/>
                <w:szCs w:val="24"/>
              </w:rPr>
            </w:pPr>
            <w:r w:rsidRPr="00834547">
              <w:rPr>
                <w:kern w:val="2"/>
                <w:sz w:val="24"/>
                <w:szCs w:val="24"/>
              </w:rPr>
              <w:t>netesybomis (delspinigiais, bauda).</w:t>
            </w:r>
          </w:p>
          <w:p w14:paraId="61F546FE" w14:textId="2C780D29" w:rsidR="000D0D46" w:rsidRDefault="000D0D46" w:rsidP="000D0D46">
            <w:pPr>
              <w:rPr>
                <w:kern w:val="2"/>
                <w:szCs w:val="24"/>
              </w:rPr>
            </w:pPr>
          </w:p>
        </w:tc>
      </w:tr>
      <w:tr w:rsidR="00713DEF" w14:paraId="20BABACB" w14:textId="77777777" w:rsidTr="000E6431">
        <w:trPr>
          <w:trHeight w:val="300"/>
        </w:trPr>
        <w:tc>
          <w:tcPr>
            <w:tcW w:w="2707" w:type="dxa"/>
            <w:gridSpan w:val="2"/>
          </w:tcPr>
          <w:p w14:paraId="454E8E08" w14:textId="4A65FF07" w:rsidR="00713DEF" w:rsidRDefault="00713DEF" w:rsidP="00713DEF">
            <w:pPr>
              <w:rPr>
                <w:b/>
                <w:bCs/>
                <w:kern w:val="2"/>
                <w:szCs w:val="24"/>
              </w:rPr>
            </w:pPr>
            <w:r>
              <w:rPr>
                <w:b/>
                <w:bCs/>
                <w:kern w:val="2"/>
                <w:szCs w:val="24"/>
              </w:rPr>
              <w:t>8.2. Sutarties įvykdymo užtikrinimo galiojimo terminas</w:t>
            </w:r>
          </w:p>
        </w:tc>
        <w:tc>
          <w:tcPr>
            <w:tcW w:w="6828" w:type="dxa"/>
            <w:gridSpan w:val="2"/>
          </w:tcPr>
          <w:p w14:paraId="45F58EED" w14:textId="77777777" w:rsidR="00713DEF" w:rsidRDefault="00713DEF" w:rsidP="00713DEF">
            <w:pPr>
              <w:rPr>
                <w:kern w:val="2"/>
                <w:szCs w:val="24"/>
              </w:rPr>
            </w:pPr>
            <w:r>
              <w:rPr>
                <w:kern w:val="2"/>
                <w:szCs w:val="24"/>
              </w:rPr>
              <w:t>Netaikoma</w:t>
            </w:r>
          </w:p>
          <w:p w14:paraId="29724B2D" w14:textId="010CEE8D" w:rsidR="00713DEF" w:rsidRDefault="00713DEF" w:rsidP="00713DEF">
            <w:pPr>
              <w:rPr>
                <w:kern w:val="2"/>
                <w:szCs w:val="24"/>
              </w:rPr>
            </w:pPr>
          </w:p>
        </w:tc>
      </w:tr>
      <w:tr w:rsidR="00713DEF" w14:paraId="70D882FF" w14:textId="77777777" w:rsidTr="000E6431">
        <w:trPr>
          <w:trHeight w:val="300"/>
        </w:trPr>
        <w:tc>
          <w:tcPr>
            <w:tcW w:w="2707" w:type="dxa"/>
            <w:gridSpan w:val="2"/>
          </w:tcPr>
          <w:p w14:paraId="52BD1CCE" w14:textId="3F34C524" w:rsidR="00713DEF" w:rsidRDefault="00713DEF" w:rsidP="00713DEF">
            <w:pPr>
              <w:rPr>
                <w:b/>
                <w:bCs/>
                <w:kern w:val="2"/>
                <w:szCs w:val="24"/>
              </w:rPr>
            </w:pPr>
            <w:r>
              <w:rPr>
                <w:b/>
                <w:bCs/>
                <w:kern w:val="2"/>
                <w:szCs w:val="24"/>
              </w:rPr>
              <w:t xml:space="preserve">8.3. Sutarties įvykdymo užtikrinimo pateikimas </w:t>
            </w:r>
          </w:p>
        </w:tc>
        <w:tc>
          <w:tcPr>
            <w:tcW w:w="6828" w:type="dxa"/>
            <w:gridSpan w:val="2"/>
          </w:tcPr>
          <w:p w14:paraId="35D04876" w14:textId="69E0E810" w:rsidR="00713DEF" w:rsidRDefault="00713DEF" w:rsidP="00713DEF">
            <w:pPr>
              <w:rPr>
                <w:kern w:val="2"/>
                <w:szCs w:val="24"/>
              </w:rPr>
            </w:pPr>
            <w:r>
              <w:rPr>
                <w:kern w:val="2"/>
                <w:szCs w:val="24"/>
              </w:rPr>
              <w:t>Netaikoma</w:t>
            </w:r>
          </w:p>
          <w:p w14:paraId="3C06EDAB" w14:textId="6828375D" w:rsidR="00713DEF" w:rsidRDefault="00713DEF" w:rsidP="00713DEF">
            <w:pPr>
              <w:rPr>
                <w:kern w:val="2"/>
                <w:szCs w:val="24"/>
              </w:rPr>
            </w:pPr>
          </w:p>
        </w:tc>
      </w:tr>
      <w:tr w:rsidR="000D0D46" w14:paraId="33F72D00" w14:textId="77777777" w:rsidTr="000E6431">
        <w:trPr>
          <w:trHeight w:val="300"/>
        </w:trPr>
        <w:tc>
          <w:tcPr>
            <w:tcW w:w="9535" w:type="dxa"/>
            <w:gridSpan w:val="4"/>
          </w:tcPr>
          <w:p w14:paraId="369CAF20" w14:textId="77777777" w:rsidR="000D0D46" w:rsidRDefault="000D0D46" w:rsidP="000D0D46">
            <w:pPr>
              <w:ind w:firstLine="720"/>
              <w:jc w:val="center"/>
              <w:rPr>
                <w:b/>
                <w:bCs/>
                <w:kern w:val="2"/>
                <w:szCs w:val="24"/>
              </w:rPr>
            </w:pPr>
            <w:r>
              <w:rPr>
                <w:b/>
                <w:bCs/>
                <w:kern w:val="2"/>
                <w:szCs w:val="24"/>
              </w:rPr>
              <w:t>9. ŠALIŲ ATSAKOMYBĖ</w:t>
            </w:r>
            <w:r>
              <w:rPr>
                <w:b/>
                <w:bCs/>
                <w:kern w:val="2"/>
                <w:szCs w:val="24"/>
              </w:rPr>
              <w:tab/>
            </w:r>
          </w:p>
        </w:tc>
      </w:tr>
      <w:tr w:rsidR="000D0D46" w14:paraId="55C63A65" w14:textId="77777777" w:rsidTr="000E6431">
        <w:trPr>
          <w:trHeight w:val="300"/>
        </w:trPr>
        <w:tc>
          <w:tcPr>
            <w:tcW w:w="2707" w:type="dxa"/>
            <w:gridSpan w:val="2"/>
          </w:tcPr>
          <w:p w14:paraId="2C8632B1" w14:textId="77777777" w:rsidR="000D0D46" w:rsidRDefault="000D0D46" w:rsidP="000D0D46">
            <w:pPr>
              <w:rPr>
                <w:b/>
                <w:bCs/>
                <w:kern w:val="2"/>
                <w:szCs w:val="24"/>
              </w:rPr>
            </w:pPr>
            <w:r>
              <w:rPr>
                <w:b/>
                <w:bCs/>
                <w:kern w:val="2"/>
                <w:szCs w:val="24"/>
              </w:rPr>
              <w:t>9.1. Pirkėjui taikomos netesybos už mokėjimų pagal Sutartį vėlavimą</w:t>
            </w:r>
          </w:p>
        </w:tc>
        <w:tc>
          <w:tcPr>
            <w:tcW w:w="6828" w:type="dxa"/>
            <w:gridSpan w:val="2"/>
          </w:tcPr>
          <w:p w14:paraId="3744643D" w14:textId="0EF69FC1" w:rsidR="000D0D46" w:rsidRPr="00834547" w:rsidRDefault="000D0D46" w:rsidP="000D0D46">
            <w:pPr>
              <w:jc w:val="both"/>
              <w:rPr>
                <w:kern w:val="2"/>
                <w:szCs w:val="24"/>
              </w:rPr>
            </w:pPr>
            <w:r w:rsidRPr="0083454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(tris šimtosios) procento dydžio delspinigius nuo neapmokėtos sumos be PVM už kiekvieną vėlavimo dieną.  </w:t>
            </w:r>
          </w:p>
        </w:tc>
      </w:tr>
      <w:tr w:rsidR="000D0D46" w14:paraId="10598B7B" w14:textId="77777777" w:rsidTr="000E6431">
        <w:trPr>
          <w:trHeight w:val="300"/>
        </w:trPr>
        <w:tc>
          <w:tcPr>
            <w:tcW w:w="2707" w:type="dxa"/>
            <w:gridSpan w:val="2"/>
          </w:tcPr>
          <w:p w14:paraId="30BB2469" w14:textId="77777777" w:rsidR="000D0D46" w:rsidRDefault="000D0D46" w:rsidP="000D0D46">
            <w:pPr>
              <w:rPr>
                <w:b/>
                <w:bCs/>
                <w:kern w:val="2"/>
                <w:szCs w:val="24"/>
              </w:rPr>
            </w:pPr>
            <w:r>
              <w:rPr>
                <w:b/>
                <w:bCs/>
                <w:kern w:val="2"/>
                <w:szCs w:val="24"/>
              </w:rPr>
              <w:t>9.2. Tiekėjui taikomos netesybos</w:t>
            </w:r>
          </w:p>
        </w:tc>
        <w:tc>
          <w:tcPr>
            <w:tcW w:w="6828" w:type="dxa"/>
            <w:gridSpan w:val="2"/>
          </w:tcPr>
          <w:p w14:paraId="5BF06920" w14:textId="59E631E8" w:rsidR="00EF21CF" w:rsidRPr="00102A73" w:rsidRDefault="00EF21CF" w:rsidP="00EF21CF">
            <w:pPr>
              <w:jc w:val="both"/>
              <w:rPr>
                <w:color w:val="000000"/>
                <w:kern w:val="2"/>
                <w:szCs w:val="24"/>
              </w:rPr>
            </w:pPr>
            <w:r w:rsidRPr="00102A73">
              <w:rPr>
                <w:color w:val="000000"/>
                <w:kern w:val="2"/>
                <w:szCs w:val="24"/>
              </w:rPr>
              <w:t>9.2.1. Jeigu Tiekėjas vėluoja suteikti Paslaugas arba nevykdo kitų sutartinių įsipareigojimų, Pirkėjas nuo kitos nei nustatytas terminas dienos Tiekėjui skaičiuoja 0,03 (trys šimtosios) procento dydžio delspinigius už kiekvieną uždelstą dieną</w:t>
            </w:r>
            <w:r w:rsidR="00204510">
              <w:rPr>
                <w:color w:val="000000"/>
                <w:kern w:val="2"/>
                <w:szCs w:val="24"/>
              </w:rPr>
              <w:t xml:space="preserve"> (Sutartis priede Nr.1, 1.5 p.)</w:t>
            </w:r>
            <w:r w:rsidRPr="00102A73">
              <w:rPr>
                <w:color w:val="000000"/>
                <w:kern w:val="2"/>
                <w:szCs w:val="24"/>
              </w:rPr>
              <w:t xml:space="preserve"> nuo laiku neperduotų </w:t>
            </w:r>
            <w:r>
              <w:rPr>
                <w:color w:val="000000"/>
                <w:kern w:val="2"/>
                <w:szCs w:val="24"/>
              </w:rPr>
              <w:t xml:space="preserve">ir nesumontuotų </w:t>
            </w:r>
            <w:r w:rsidRPr="00102A73">
              <w:rPr>
                <w:color w:val="000000"/>
                <w:kern w:val="2"/>
                <w:szCs w:val="24"/>
              </w:rPr>
              <w:t>Prekių ar Prekių, turinčių trūkumų, kainos</w:t>
            </w:r>
          </w:p>
          <w:p w14:paraId="30FDE7D6" w14:textId="77777777" w:rsidR="00EF21CF" w:rsidRPr="00102A73" w:rsidRDefault="00EF21CF" w:rsidP="00EF21CF">
            <w:pPr>
              <w:jc w:val="both"/>
              <w:rPr>
                <w:color w:val="000000"/>
                <w:kern w:val="2"/>
                <w:szCs w:val="24"/>
              </w:rPr>
            </w:pPr>
            <w:r w:rsidRPr="00102A73">
              <w:rPr>
                <w:color w:val="000000"/>
                <w:kern w:val="2"/>
                <w:szCs w:val="24"/>
              </w:rPr>
              <w:t>be PVM.</w:t>
            </w:r>
          </w:p>
          <w:p w14:paraId="0A523F78" w14:textId="7805C677" w:rsidR="000D0D46" w:rsidRPr="00834547" w:rsidRDefault="000D0D46" w:rsidP="000D0D46">
            <w:pPr>
              <w:jc w:val="both"/>
              <w:rPr>
                <w:b/>
                <w:bCs/>
                <w:kern w:val="2"/>
                <w:szCs w:val="24"/>
              </w:rPr>
            </w:pPr>
            <w:r w:rsidRPr="00834547">
              <w:rPr>
                <w:kern w:val="2"/>
                <w:szCs w:val="24"/>
              </w:rPr>
              <w:t>9.2.2.</w:t>
            </w:r>
            <w:r w:rsidRPr="00740F33">
              <w:rPr>
                <w:kern w:val="2"/>
                <w:szCs w:val="24"/>
              </w:rPr>
              <w:t xml:space="preserve"> </w:t>
            </w:r>
            <w:r w:rsidRPr="00834547">
              <w:rPr>
                <w:kern w:val="2"/>
                <w:szCs w:val="24"/>
              </w:rPr>
              <w:t xml:space="preserve">Tiekėjas privalo sumokėti Pirkėjui netesybas per 5 (penkias) darbo dienas nuo Pirkėjo pareikalavimo. </w:t>
            </w:r>
          </w:p>
        </w:tc>
      </w:tr>
      <w:tr w:rsidR="000D0D46" w14:paraId="5FF1D389" w14:textId="77777777" w:rsidTr="000E6431">
        <w:trPr>
          <w:trHeight w:val="300"/>
        </w:trPr>
        <w:tc>
          <w:tcPr>
            <w:tcW w:w="2707" w:type="dxa"/>
            <w:gridSpan w:val="2"/>
          </w:tcPr>
          <w:p w14:paraId="56489997" w14:textId="77777777" w:rsidR="000D0D46" w:rsidRDefault="000D0D46" w:rsidP="000D0D46">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28" w:type="dxa"/>
            <w:gridSpan w:val="2"/>
          </w:tcPr>
          <w:p w14:paraId="7DAA80FE" w14:textId="73908478" w:rsidR="00713DEF" w:rsidRPr="00713DEF" w:rsidRDefault="00713DEF" w:rsidP="00EF21CF">
            <w:pPr>
              <w:jc w:val="both"/>
              <w:rPr>
                <w:kern w:val="2"/>
                <w:szCs w:val="24"/>
              </w:rPr>
            </w:pPr>
            <w:r w:rsidRPr="00713DEF">
              <w:rPr>
                <w:kern w:val="2"/>
                <w:szCs w:val="24"/>
              </w:rPr>
              <w:lastRenderedPageBreak/>
              <w:t xml:space="preserve">9.3.1. Nutraukus Sutartį dėl esminio Sutarties pažeidimo, nustatyto Sutarties Specialiosiose sąlygose, mokama 5 (penkių) procentų dydžio bauda nuo Pradinės Sutarties vertės be PVM, nurodytos Specialiųjų sąlygų 5.2 punkte. </w:t>
            </w:r>
          </w:p>
          <w:p w14:paraId="72F945A6" w14:textId="109BB5E0" w:rsidR="000D0D46" w:rsidRPr="00834547" w:rsidRDefault="000D0D46" w:rsidP="000D0D46">
            <w:pPr>
              <w:rPr>
                <w:kern w:val="2"/>
                <w:szCs w:val="24"/>
              </w:rPr>
            </w:pPr>
          </w:p>
        </w:tc>
      </w:tr>
      <w:tr w:rsidR="000D0D46" w14:paraId="5719B4B7" w14:textId="77777777" w:rsidTr="000E6431">
        <w:trPr>
          <w:trHeight w:val="300"/>
        </w:trPr>
        <w:tc>
          <w:tcPr>
            <w:tcW w:w="2707" w:type="dxa"/>
            <w:gridSpan w:val="2"/>
          </w:tcPr>
          <w:p w14:paraId="5B4D0DB4" w14:textId="77777777" w:rsidR="000D0D46" w:rsidRDefault="000D0D46" w:rsidP="000D0D46">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Pr>
          <w:p w14:paraId="3613918D" w14:textId="77777777" w:rsidR="000D0D46" w:rsidRDefault="000D0D46" w:rsidP="000D0D46">
            <w:pPr>
              <w:rPr>
                <w:color w:val="000000"/>
                <w:kern w:val="2"/>
                <w:szCs w:val="24"/>
              </w:rPr>
            </w:pPr>
            <w:r>
              <w:rPr>
                <w:color w:val="000000"/>
                <w:kern w:val="2"/>
                <w:szCs w:val="24"/>
              </w:rPr>
              <w:t>Netaikoma</w:t>
            </w:r>
          </w:p>
          <w:p w14:paraId="27C39BED" w14:textId="77777777" w:rsidR="000D0D46" w:rsidRDefault="000D0D46" w:rsidP="000D0D46">
            <w:pPr>
              <w:rPr>
                <w:kern w:val="2"/>
                <w:szCs w:val="24"/>
              </w:rPr>
            </w:pPr>
          </w:p>
          <w:p w14:paraId="27E6AA22" w14:textId="77777777" w:rsidR="000D0D46" w:rsidRDefault="000D0D46" w:rsidP="000D0D46">
            <w:pPr>
              <w:rPr>
                <w:kern w:val="2"/>
                <w:szCs w:val="24"/>
              </w:rPr>
            </w:pPr>
          </w:p>
        </w:tc>
      </w:tr>
      <w:tr w:rsidR="000D0D46" w14:paraId="74BC7F13" w14:textId="77777777" w:rsidTr="000E6431">
        <w:trPr>
          <w:trHeight w:val="300"/>
        </w:trPr>
        <w:tc>
          <w:tcPr>
            <w:tcW w:w="2707" w:type="dxa"/>
            <w:gridSpan w:val="2"/>
          </w:tcPr>
          <w:p w14:paraId="1036AC92" w14:textId="77777777" w:rsidR="000D0D46" w:rsidRDefault="000D0D46" w:rsidP="000D0D46">
            <w:pPr>
              <w:rPr>
                <w:b/>
                <w:bCs/>
                <w:kern w:val="2"/>
                <w:szCs w:val="24"/>
              </w:rPr>
            </w:pPr>
            <w:r>
              <w:rPr>
                <w:b/>
                <w:bCs/>
                <w:kern w:val="2"/>
                <w:szCs w:val="24"/>
              </w:rPr>
              <w:t>9.5. Tiekėjui taikomos baudos dėl aplinkosauginių ir (arba) socialinių kriterijų nesilaikymo</w:t>
            </w:r>
          </w:p>
        </w:tc>
        <w:tc>
          <w:tcPr>
            <w:tcW w:w="6828" w:type="dxa"/>
            <w:gridSpan w:val="2"/>
          </w:tcPr>
          <w:p w14:paraId="1C871995" w14:textId="77777777" w:rsidR="000D0D46" w:rsidRDefault="000D0D46" w:rsidP="000D0D46">
            <w:pPr>
              <w:rPr>
                <w:color w:val="000000"/>
                <w:kern w:val="2"/>
                <w:szCs w:val="24"/>
              </w:rPr>
            </w:pPr>
            <w:r>
              <w:rPr>
                <w:color w:val="000000"/>
                <w:kern w:val="2"/>
                <w:szCs w:val="24"/>
              </w:rPr>
              <w:t>Netaikoma</w:t>
            </w:r>
          </w:p>
          <w:p w14:paraId="05ED39FB" w14:textId="77777777" w:rsidR="000D0D46" w:rsidRDefault="000D0D46" w:rsidP="000D0D46">
            <w:pPr>
              <w:rPr>
                <w:kern w:val="2"/>
                <w:szCs w:val="24"/>
              </w:rPr>
            </w:pPr>
          </w:p>
          <w:p w14:paraId="741C1773" w14:textId="6277D38E" w:rsidR="000D0D46" w:rsidRDefault="000D0D46" w:rsidP="000D0D46">
            <w:pPr>
              <w:rPr>
                <w:color w:val="4472C4"/>
                <w:kern w:val="2"/>
                <w:szCs w:val="24"/>
              </w:rPr>
            </w:pPr>
          </w:p>
        </w:tc>
      </w:tr>
      <w:tr w:rsidR="000D0D46" w14:paraId="420540D6" w14:textId="77777777" w:rsidTr="000E6431">
        <w:trPr>
          <w:trHeight w:val="300"/>
        </w:trPr>
        <w:tc>
          <w:tcPr>
            <w:tcW w:w="2707" w:type="dxa"/>
            <w:gridSpan w:val="2"/>
          </w:tcPr>
          <w:p w14:paraId="7E63F61B" w14:textId="77777777" w:rsidR="000D0D46" w:rsidRDefault="000D0D46" w:rsidP="000D0D46">
            <w:pPr>
              <w:rPr>
                <w:b/>
                <w:bCs/>
                <w:kern w:val="2"/>
                <w:szCs w:val="24"/>
              </w:rPr>
            </w:pPr>
            <w:r>
              <w:rPr>
                <w:b/>
                <w:bCs/>
                <w:kern w:val="2"/>
                <w:szCs w:val="24"/>
              </w:rPr>
              <w:t>9.6. Tiekėjui / Pirkėjui taikoma bauda dėl konfidencialumo reikalavimų nesilaikymo</w:t>
            </w:r>
          </w:p>
        </w:tc>
        <w:tc>
          <w:tcPr>
            <w:tcW w:w="6828" w:type="dxa"/>
            <w:gridSpan w:val="2"/>
          </w:tcPr>
          <w:p w14:paraId="5BE573E6" w14:textId="77777777" w:rsidR="000D0D46" w:rsidRDefault="000D0D46" w:rsidP="000D0D46">
            <w:pPr>
              <w:rPr>
                <w:kern w:val="2"/>
                <w:szCs w:val="24"/>
              </w:rPr>
            </w:pPr>
            <w:r>
              <w:rPr>
                <w:kern w:val="2"/>
                <w:szCs w:val="24"/>
              </w:rPr>
              <w:t>Netaikoma</w:t>
            </w:r>
          </w:p>
          <w:p w14:paraId="0C9C35C5" w14:textId="77777777" w:rsidR="000D0D46" w:rsidRDefault="000D0D46" w:rsidP="000D0D46">
            <w:pPr>
              <w:rPr>
                <w:color w:val="4472C4"/>
                <w:kern w:val="2"/>
                <w:szCs w:val="24"/>
              </w:rPr>
            </w:pPr>
          </w:p>
          <w:p w14:paraId="16FEA4CE" w14:textId="29FBE3DA" w:rsidR="000D0D46" w:rsidRDefault="000D0D46" w:rsidP="000D0D46">
            <w:pPr>
              <w:rPr>
                <w:color w:val="4472C4"/>
                <w:kern w:val="2"/>
                <w:szCs w:val="24"/>
              </w:rPr>
            </w:pPr>
          </w:p>
        </w:tc>
      </w:tr>
      <w:tr w:rsidR="000D0D46" w14:paraId="1EDC20C0" w14:textId="77777777" w:rsidTr="000E6431">
        <w:trPr>
          <w:trHeight w:val="300"/>
        </w:trPr>
        <w:tc>
          <w:tcPr>
            <w:tcW w:w="2707" w:type="dxa"/>
            <w:gridSpan w:val="2"/>
          </w:tcPr>
          <w:p w14:paraId="5E952EF4" w14:textId="77777777" w:rsidR="000D0D46" w:rsidRDefault="000D0D46" w:rsidP="000D0D46">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28" w:type="dxa"/>
            <w:gridSpan w:val="2"/>
          </w:tcPr>
          <w:p w14:paraId="355C96A3" w14:textId="3F60DFF0" w:rsidR="000D0D46" w:rsidRDefault="000D0D46" w:rsidP="000D0D46">
            <w:pPr>
              <w:rPr>
                <w:color w:val="FF0000"/>
                <w:kern w:val="2"/>
                <w:szCs w:val="24"/>
              </w:rPr>
            </w:pPr>
            <w:r>
              <w:rPr>
                <w:kern w:val="2"/>
                <w:szCs w:val="24"/>
              </w:rPr>
              <w:t xml:space="preserve">Netaikoma </w:t>
            </w:r>
          </w:p>
          <w:p w14:paraId="27B67CBD" w14:textId="027BC771" w:rsidR="000D0D46" w:rsidRDefault="000D0D46" w:rsidP="000D0D46">
            <w:pPr>
              <w:rPr>
                <w:color w:val="4472C4"/>
                <w:kern w:val="2"/>
                <w:szCs w:val="24"/>
              </w:rPr>
            </w:pPr>
          </w:p>
        </w:tc>
      </w:tr>
      <w:tr w:rsidR="000D0D46" w14:paraId="01940311" w14:textId="77777777" w:rsidTr="000E6431">
        <w:trPr>
          <w:trHeight w:val="300"/>
        </w:trPr>
        <w:tc>
          <w:tcPr>
            <w:tcW w:w="2707" w:type="dxa"/>
            <w:gridSpan w:val="2"/>
          </w:tcPr>
          <w:p w14:paraId="7DE1212A" w14:textId="77777777" w:rsidR="000D0D46" w:rsidRPr="000458F7" w:rsidRDefault="000D0D46" w:rsidP="000D0D46">
            <w:pPr>
              <w:rPr>
                <w:b/>
                <w:bCs/>
                <w:kern w:val="2"/>
                <w:szCs w:val="24"/>
              </w:rPr>
            </w:pPr>
            <w:r w:rsidRPr="000458F7">
              <w:rPr>
                <w:b/>
                <w:bCs/>
                <w:kern w:val="2"/>
                <w:szCs w:val="24"/>
              </w:rPr>
              <w:t xml:space="preserve">9.8. </w:t>
            </w:r>
            <w:r>
              <w:rPr>
                <w:b/>
                <w:bCs/>
                <w:kern w:val="2"/>
                <w:szCs w:val="24"/>
              </w:rPr>
              <w:t>Tiekėjui taikomos netesybos dėl Sutarties įvykdymo užtikrinimo nepratęsimo</w:t>
            </w:r>
          </w:p>
        </w:tc>
        <w:tc>
          <w:tcPr>
            <w:tcW w:w="6828" w:type="dxa"/>
            <w:gridSpan w:val="2"/>
          </w:tcPr>
          <w:p w14:paraId="40C24A09" w14:textId="77777777" w:rsidR="000D0D46" w:rsidRDefault="000D0D46" w:rsidP="000D0D46">
            <w:pPr>
              <w:rPr>
                <w:kern w:val="2"/>
                <w:szCs w:val="24"/>
              </w:rPr>
            </w:pPr>
            <w:r>
              <w:rPr>
                <w:kern w:val="2"/>
                <w:szCs w:val="24"/>
              </w:rPr>
              <w:t>Netaikoma</w:t>
            </w:r>
          </w:p>
          <w:p w14:paraId="0F105B87" w14:textId="619EF7F1" w:rsidR="000D0D46" w:rsidRDefault="000D0D46" w:rsidP="000D0D46">
            <w:pPr>
              <w:rPr>
                <w:color w:val="4472C4"/>
                <w:kern w:val="2"/>
                <w:szCs w:val="24"/>
              </w:rPr>
            </w:pPr>
          </w:p>
        </w:tc>
      </w:tr>
      <w:tr w:rsidR="000D0D46" w14:paraId="6F0D931C" w14:textId="77777777" w:rsidTr="000E6431">
        <w:trPr>
          <w:trHeight w:val="300"/>
        </w:trPr>
        <w:tc>
          <w:tcPr>
            <w:tcW w:w="2707" w:type="dxa"/>
            <w:gridSpan w:val="2"/>
          </w:tcPr>
          <w:p w14:paraId="61822630" w14:textId="76D199D2" w:rsidR="000D0D46" w:rsidRPr="000458F7" w:rsidRDefault="000D0D46" w:rsidP="000D0D4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Pr>
          <w:p w14:paraId="4031ACF6" w14:textId="77777777" w:rsidR="000D0D46" w:rsidRDefault="000D0D46" w:rsidP="000D0D46">
            <w:pPr>
              <w:rPr>
                <w:kern w:val="2"/>
                <w:szCs w:val="24"/>
              </w:rPr>
            </w:pPr>
            <w:r>
              <w:rPr>
                <w:kern w:val="2"/>
                <w:szCs w:val="24"/>
              </w:rPr>
              <w:t>Netaikoma</w:t>
            </w:r>
          </w:p>
          <w:p w14:paraId="58FFF958" w14:textId="77777777" w:rsidR="000D0D46" w:rsidRDefault="000D0D46" w:rsidP="000D0D46">
            <w:pPr>
              <w:rPr>
                <w:kern w:val="2"/>
                <w:szCs w:val="24"/>
              </w:rPr>
            </w:pPr>
          </w:p>
        </w:tc>
      </w:tr>
      <w:tr w:rsidR="000D0D46" w14:paraId="20CF51B5" w14:textId="77777777" w:rsidTr="000E6431">
        <w:trPr>
          <w:trHeight w:val="300"/>
        </w:trPr>
        <w:tc>
          <w:tcPr>
            <w:tcW w:w="2707" w:type="dxa"/>
            <w:gridSpan w:val="2"/>
          </w:tcPr>
          <w:p w14:paraId="26465F6C" w14:textId="2A98FE7B" w:rsidR="000D0D46" w:rsidRDefault="000D0D46" w:rsidP="000D0D46">
            <w:pPr>
              <w:rPr>
                <w:b/>
                <w:bCs/>
                <w:kern w:val="2"/>
                <w:szCs w:val="24"/>
                <w:lang w:val="en-US"/>
              </w:rPr>
            </w:pPr>
            <w:r>
              <w:rPr>
                <w:b/>
                <w:bCs/>
                <w:kern w:val="2"/>
                <w:szCs w:val="24"/>
                <w:lang w:val="en-US"/>
              </w:rPr>
              <w:lastRenderedPageBreak/>
              <w:t xml:space="preserve">9.10. </w:t>
            </w:r>
            <w:r>
              <w:rPr>
                <w:b/>
                <w:bCs/>
                <w:kern w:val="2"/>
                <w:szCs w:val="24"/>
              </w:rPr>
              <w:t>Kitos netesybos</w:t>
            </w:r>
          </w:p>
        </w:tc>
        <w:tc>
          <w:tcPr>
            <w:tcW w:w="6828" w:type="dxa"/>
            <w:gridSpan w:val="2"/>
          </w:tcPr>
          <w:p w14:paraId="74C76735" w14:textId="2A9AB3BE" w:rsidR="000D0D46" w:rsidRDefault="000D0D46" w:rsidP="000D0D46">
            <w:pPr>
              <w:rPr>
                <w:color w:val="4472C4"/>
                <w:kern w:val="2"/>
                <w:szCs w:val="24"/>
              </w:rPr>
            </w:pPr>
          </w:p>
        </w:tc>
      </w:tr>
      <w:tr w:rsidR="000D0D46" w14:paraId="3740885B" w14:textId="77777777" w:rsidTr="000E6431">
        <w:trPr>
          <w:trHeight w:val="300"/>
        </w:trPr>
        <w:tc>
          <w:tcPr>
            <w:tcW w:w="9535" w:type="dxa"/>
            <w:gridSpan w:val="4"/>
          </w:tcPr>
          <w:p w14:paraId="4921F854" w14:textId="77777777" w:rsidR="000D0D46" w:rsidRDefault="000D0D46" w:rsidP="000D0D46">
            <w:pPr>
              <w:jc w:val="center"/>
              <w:rPr>
                <w:b/>
                <w:bCs/>
                <w:kern w:val="2"/>
                <w:szCs w:val="24"/>
              </w:rPr>
            </w:pPr>
            <w:r>
              <w:rPr>
                <w:b/>
                <w:kern w:val="2"/>
                <w:szCs w:val="24"/>
              </w:rPr>
              <w:t>10. ESMINĖS SUTARTIES SĄLYGOS</w:t>
            </w:r>
          </w:p>
        </w:tc>
      </w:tr>
      <w:tr w:rsidR="000D0D46" w14:paraId="7B18BBA1" w14:textId="77777777" w:rsidTr="000E6431">
        <w:trPr>
          <w:trHeight w:val="300"/>
        </w:trPr>
        <w:tc>
          <w:tcPr>
            <w:tcW w:w="2707" w:type="dxa"/>
            <w:gridSpan w:val="2"/>
          </w:tcPr>
          <w:p w14:paraId="41BBDCBB" w14:textId="77777777" w:rsidR="000D0D46" w:rsidRDefault="000D0D46" w:rsidP="000D0D46">
            <w:pPr>
              <w:rPr>
                <w:b/>
                <w:bCs/>
                <w:kern w:val="2"/>
              </w:rPr>
            </w:pPr>
            <w:r>
              <w:rPr>
                <w:b/>
                <w:bCs/>
              </w:rPr>
              <w:t>10.1. Esminės Sutarties sąlygos</w:t>
            </w:r>
          </w:p>
        </w:tc>
        <w:tc>
          <w:tcPr>
            <w:tcW w:w="6828" w:type="dxa"/>
            <w:gridSpan w:val="2"/>
          </w:tcPr>
          <w:p w14:paraId="070E1C75" w14:textId="77777777" w:rsidR="000D0D46" w:rsidRPr="00F54514" w:rsidRDefault="000D0D46" w:rsidP="000D0D46">
            <w:pPr>
              <w:rPr>
                <w:kern w:val="2"/>
                <w:szCs w:val="24"/>
              </w:rPr>
            </w:pPr>
            <w:r w:rsidRPr="00F54514">
              <w:rPr>
                <w:kern w:val="2"/>
                <w:szCs w:val="24"/>
              </w:rPr>
              <w:t>10.1.</w:t>
            </w:r>
            <w:r>
              <w:rPr>
                <w:kern w:val="2"/>
                <w:szCs w:val="24"/>
              </w:rPr>
              <w:t>1</w:t>
            </w:r>
            <w:r w:rsidRPr="00F54514">
              <w:rPr>
                <w:kern w:val="2"/>
                <w:szCs w:val="24"/>
              </w:rPr>
              <w:t>. Sutarties kaina ir kainodaros taisyklės;</w:t>
            </w:r>
          </w:p>
          <w:p w14:paraId="43667B29" w14:textId="6EA098FA" w:rsidR="000D0D46" w:rsidRPr="00F54514" w:rsidRDefault="000D0D46" w:rsidP="000D0D46">
            <w:pPr>
              <w:rPr>
                <w:kern w:val="2"/>
                <w:szCs w:val="24"/>
              </w:rPr>
            </w:pPr>
            <w:r w:rsidRPr="00F54514">
              <w:rPr>
                <w:kern w:val="2"/>
                <w:szCs w:val="24"/>
              </w:rPr>
              <w:t>10.1.</w:t>
            </w:r>
            <w:r>
              <w:rPr>
                <w:kern w:val="2"/>
                <w:szCs w:val="24"/>
              </w:rPr>
              <w:t>2</w:t>
            </w:r>
            <w:r w:rsidRPr="00F54514">
              <w:rPr>
                <w:kern w:val="2"/>
                <w:szCs w:val="24"/>
              </w:rPr>
              <w:t>. Prekių pristatymo</w:t>
            </w:r>
            <w:r w:rsidR="00713DEF">
              <w:rPr>
                <w:kern w:val="2"/>
                <w:szCs w:val="24"/>
              </w:rPr>
              <w:t xml:space="preserve"> ir įrengimo</w:t>
            </w:r>
            <w:r w:rsidRPr="00F54514">
              <w:rPr>
                <w:kern w:val="2"/>
                <w:szCs w:val="24"/>
              </w:rPr>
              <w:t xml:space="preserve"> terminas (-ai);</w:t>
            </w:r>
          </w:p>
          <w:p w14:paraId="5B342914" w14:textId="4D8FB8BF" w:rsidR="000D0D46" w:rsidRDefault="000D0D46" w:rsidP="000D0D46">
            <w:pPr>
              <w:rPr>
                <w:b/>
                <w:bCs/>
                <w:color w:val="4472C4"/>
                <w:kern w:val="2"/>
                <w:szCs w:val="24"/>
              </w:rPr>
            </w:pPr>
            <w:r w:rsidRPr="00F54514">
              <w:rPr>
                <w:kern w:val="2"/>
                <w:szCs w:val="24"/>
              </w:rPr>
              <w:t>10.1.</w:t>
            </w:r>
            <w:r>
              <w:rPr>
                <w:kern w:val="2"/>
                <w:szCs w:val="24"/>
              </w:rPr>
              <w:t>3</w:t>
            </w:r>
            <w:r w:rsidRPr="00F54514">
              <w:rPr>
                <w:kern w:val="2"/>
                <w:szCs w:val="24"/>
              </w:rPr>
              <w:t xml:space="preserve">. Prekių kokybės atitikimas Sutartyje ir jos prieduose nustatytiems </w:t>
            </w:r>
            <w:r>
              <w:rPr>
                <w:kern w:val="2"/>
                <w:szCs w:val="24"/>
              </w:rPr>
              <w:t xml:space="preserve">techninėms </w:t>
            </w:r>
            <w:r w:rsidRPr="00F54514">
              <w:rPr>
                <w:kern w:val="2"/>
                <w:szCs w:val="24"/>
              </w:rPr>
              <w:t>reikalavimams.</w:t>
            </w:r>
          </w:p>
        </w:tc>
      </w:tr>
      <w:tr w:rsidR="000D0D46" w14:paraId="02852F68" w14:textId="77777777" w:rsidTr="000E6431">
        <w:trPr>
          <w:trHeight w:val="300"/>
        </w:trPr>
        <w:tc>
          <w:tcPr>
            <w:tcW w:w="2707" w:type="dxa"/>
            <w:gridSpan w:val="2"/>
          </w:tcPr>
          <w:p w14:paraId="7EE307BF" w14:textId="77777777" w:rsidR="000D0D46" w:rsidRDefault="000D0D46" w:rsidP="000D0D46">
            <w:pPr>
              <w:rPr>
                <w:b/>
                <w:bCs/>
                <w:kern w:val="2"/>
                <w:szCs w:val="24"/>
              </w:rPr>
            </w:pPr>
            <w:r>
              <w:rPr>
                <w:b/>
                <w:bCs/>
                <w:kern w:val="2"/>
                <w:szCs w:val="24"/>
              </w:rPr>
              <w:t>10.2. Dideli arba nuolatiniai esminės Sutarties sąlygos vykdymo trūkumai</w:t>
            </w:r>
          </w:p>
        </w:tc>
        <w:tc>
          <w:tcPr>
            <w:tcW w:w="6828" w:type="dxa"/>
            <w:gridSpan w:val="2"/>
          </w:tcPr>
          <w:p w14:paraId="369EBB53" w14:textId="0DCC9477" w:rsidR="000D0D46" w:rsidRDefault="000D0D46" w:rsidP="000D0D46">
            <w:pPr>
              <w:rPr>
                <w:kern w:val="2"/>
                <w:szCs w:val="24"/>
              </w:rPr>
            </w:pPr>
            <w:r>
              <w:rPr>
                <w:kern w:val="2"/>
                <w:szCs w:val="24"/>
              </w:rPr>
              <w:t>Netaikoma</w:t>
            </w:r>
          </w:p>
        </w:tc>
      </w:tr>
      <w:tr w:rsidR="000D0D46" w14:paraId="03CEE04E" w14:textId="77777777" w:rsidTr="000E6431">
        <w:trPr>
          <w:trHeight w:val="300"/>
        </w:trPr>
        <w:tc>
          <w:tcPr>
            <w:tcW w:w="9535" w:type="dxa"/>
            <w:gridSpan w:val="4"/>
          </w:tcPr>
          <w:p w14:paraId="4A784A80" w14:textId="77777777" w:rsidR="000D0D46" w:rsidRDefault="000D0D46" w:rsidP="000D0D46">
            <w:pPr>
              <w:jc w:val="center"/>
              <w:rPr>
                <w:b/>
                <w:bCs/>
                <w:kern w:val="2"/>
                <w:szCs w:val="24"/>
              </w:rPr>
            </w:pPr>
            <w:r>
              <w:rPr>
                <w:b/>
                <w:bCs/>
                <w:kern w:val="2"/>
                <w:szCs w:val="24"/>
              </w:rPr>
              <w:t>11. SUTARTIES GALIOJIMAS IR KEITIMAS</w:t>
            </w:r>
          </w:p>
        </w:tc>
      </w:tr>
      <w:tr w:rsidR="000D0D46" w14:paraId="41DFBDEB" w14:textId="77777777" w:rsidTr="000E643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27FC59C" w14:textId="77777777" w:rsidR="000D0D46" w:rsidRDefault="000D0D46" w:rsidP="000D0D46">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DA04892" w14:textId="77777777" w:rsidR="000D0D46" w:rsidRDefault="000D0D46" w:rsidP="000D0D46">
            <w:pPr>
              <w:rPr>
                <w:kern w:val="2"/>
                <w:szCs w:val="24"/>
              </w:rPr>
            </w:pPr>
            <w:r>
              <w:rPr>
                <w:kern w:val="2"/>
                <w:szCs w:val="24"/>
              </w:rPr>
              <w:t>Ši Sutartis laikoma sudaryta ir įsigalioja nuo Sutarties pasirašymo dienos (antrosios Šalies pasirašymo dieną).</w:t>
            </w:r>
          </w:p>
          <w:p w14:paraId="33AD7993" w14:textId="6531CEE3" w:rsidR="000D0D46" w:rsidRDefault="000D0D46" w:rsidP="000D0D46">
            <w:pPr>
              <w:jc w:val="both"/>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713DEF">
              <w:rPr>
                <w:color w:val="000000"/>
                <w:kern w:val="2"/>
                <w:szCs w:val="24"/>
              </w:rPr>
              <w:t>2</w:t>
            </w:r>
            <w:r>
              <w:rPr>
                <w:color w:val="000000"/>
                <w:kern w:val="2"/>
                <w:szCs w:val="24"/>
              </w:rPr>
              <w:t xml:space="preserve"> (</w:t>
            </w:r>
            <w:r w:rsidR="00713DEF">
              <w:rPr>
                <w:color w:val="000000"/>
                <w:kern w:val="2"/>
                <w:szCs w:val="24"/>
              </w:rPr>
              <w:t>du</w:t>
            </w:r>
            <w:r>
              <w:rPr>
                <w:color w:val="000000"/>
                <w:kern w:val="2"/>
                <w:szCs w:val="24"/>
              </w:rPr>
              <w:t>) mėnesiai.</w:t>
            </w:r>
          </w:p>
          <w:p w14:paraId="30E4500D" w14:textId="42DAC0F8" w:rsidR="000D0D46" w:rsidRPr="006D5FB2" w:rsidRDefault="000D0D46" w:rsidP="000D0D46">
            <w:pPr>
              <w:jc w:val="both"/>
              <w:rPr>
                <w:i/>
                <w:iCs/>
                <w:color w:val="4472C4"/>
                <w:kern w:val="2"/>
                <w:szCs w:val="24"/>
              </w:rPr>
            </w:pPr>
            <w:r>
              <w:rPr>
                <w:color w:val="000000"/>
                <w:kern w:val="2"/>
                <w:szCs w:val="24"/>
              </w:rPr>
              <w:t xml:space="preserve"> </w:t>
            </w:r>
          </w:p>
        </w:tc>
      </w:tr>
      <w:tr w:rsidR="000D0D46" w14:paraId="1EAE7677" w14:textId="77777777" w:rsidTr="000E643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F85A6E1" w14:textId="77777777" w:rsidR="000D0D46" w:rsidRDefault="000D0D46" w:rsidP="000D0D46">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9A0E77B" w14:textId="2D972C79" w:rsidR="000D0D46" w:rsidRDefault="000D0D46" w:rsidP="000D0D46">
            <w:pPr>
              <w:rPr>
                <w:kern w:val="2"/>
                <w:szCs w:val="24"/>
              </w:rPr>
            </w:pPr>
            <w:r>
              <w:rPr>
                <w:kern w:val="2"/>
                <w:szCs w:val="24"/>
              </w:rPr>
              <w:t>Netaikoma</w:t>
            </w:r>
          </w:p>
          <w:p w14:paraId="13863511" w14:textId="1DD206CF" w:rsidR="000D0D46" w:rsidRDefault="000D0D46" w:rsidP="000D0D46">
            <w:pPr>
              <w:rPr>
                <w:kern w:val="2"/>
                <w:szCs w:val="24"/>
              </w:rPr>
            </w:pPr>
          </w:p>
        </w:tc>
      </w:tr>
      <w:tr w:rsidR="000D0D46" w14:paraId="6F761229" w14:textId="77777777" w:rsidTr="000E6431">
        <w:trPr>
          <w:trHeight w:val="300"/>
        </w:trPr>
        <w:tc>
          <w:tcPr>
            <w:tcW w:w="9535" w:type="dxa"/>
            <w:gridSpan w:val="4"/>
          </w:tcPr>
          <w:p w14:paraId="6DD6ED72" w14:textId="77777777" w:rsidR="00356004" w:rsidRDefault="00356004" w:rsidP="000D0D46">
            <w:pPr>
              <w:jc w:val="center"/>
              <w:rPr>
                <w:b/>
                <w:bCs/>
                <w:kern w:val="2"/>
                <w:szCs w:val="24"/>
              </w:rPr>
            </w:pPr>
          </w:p>
          <w:p w14:paraId="260380EF" w14:textId="0AFED8FC" w:rsidR="000D0D46" w:rsidRDefault="000D0D46" w:rsidP="000D0D46">
            <w:pPr>
              <w:jc w:val="center"/>
              <w:rPr>
                <w:b/>
                <w:bCs/>
                <w:kern w:val="2"/>
                <w:szCs w:val="24"/>
              </w:rPr>
            </w:pPr>
            <w:r>
              <w:rPr>
                <w:b/>
                <w:bCs/>
                <w:kern w:val="2"/>
                <w:szCs w:val="24"/>
              </w:rPr>
              <w:t>12. SUTARTIES NUTRAUKIMAS</w:t>
            </w:r>
          </w:p>
        </w:tc>
      </w:tr>
      <w:tr w:rsidR="000D0D46" w14:paraId="7041AE26" w14:textId="77777777" w:rsidTr="00356004">
        <w:trPr>
          <w:trHeight w:val="300"/>
        </w:trPr>
        <w:tc>
          <w:tcPr>
            <w:tcW w:w="2689" w:type="dxa"/>
          </w:tcPr>
          <w:p w14:paraId="1FA397B9" w14:textId="77777777" w:rsidR="000D0D46" w:rsidRDefault="000D0D46" w:rsidP="000D0D46">
            <w:pPr>
              <w:rPr>
                <w:b/>
                <w:bCs/>
                <w:kern w:val="2"/>
                <w:szCs w:val="24"/>
              </w:rPr>
            </w:pPr>
            <w:r>
              <w:rPr>
                <w:b/>
                <w:bCs/>
                <w:kern w:val="2"/>
                <w:szCs w:val="24"/>
              </w:rPr>
              <w:t>12.1. Sutarties nutraukimo pagrindai</w:t>
            </w:r>
          </w:p>
        </w:tc>
        <w:tc>
          <w:tcPr>
            <w:tcW w:w="6846" w:type="dxa"/>
            <w:gridSpan w:val="3"/>
          </w:tcPr>
          <w:p w14:paraId="02E0419C" w14:textId="2410A503" w:rsidR="000D0D46" w:rsidRDefault="000D0D46" w:rsidP="000D0D46">
            <w:pPr>
              <w:rPr>
                <w:color w:val="4472C4"/>
                <w:kern w:val="2"/>
                <w:szCs w:val="24"/>
              </w:rPr>
            </w:pPr>
            <w:r>
              <w:rPr>
                <w:kern w:val="2"/>
                <w:szCs w:val="24"/>
              </w:rPr>
              <w:t>Sutartis gali būti nutraukiama rašytiniu Šalių susitarimu arba vienašališkai, Bendrosiose sąlygose nustatyta tvarka.</w:t>
            </w:r>
          </w:p>
        </w:tc>
      </w:tr>
      <w:tr w:rsidR="000D0D46" w14:paraId="2CE88E0F" w14:textId="77777777" w:rsidTr="00356004">
        <w:trPr>
          <w:trHeight w:val="300"/>
        </w:trPr>
        <w:tc>
          <w:tcPr>
            <w:tcW w:w="2689" w:type="dxa"/>
          </w:tcPr>
          <w:p w14:paraId="22C2D5A7" w14:textId="77777777" w:rsidR="000D0D46" w:rsidRDefault="000D0D46" w:rsidP="000D0D46">
            <w:pPr>
              <w:rPr>
                <w:b/>
                <w:bCs/>
                <w:kern w:val="2"/>
                <w:szCs w:val="24"/>
              </w:rPr>
            </w:pPr>
            <w:r>
              <w:rPr>
                <w:b/>
                <w:bCs/>
                <w:kern w:val="2"/>
                <w:szCs w:val="24"/>
              </w:rPr>
              <w:t>12.2. Esminiai Sutarties pažeidimai</w:t>
            </w:r>
          </w:p>
          <w:p w14:paraId="278B3D2A" w14:textId="77777777" w:rsidR="000D0D46" w:rsidRDefault="000D0D46" w:rsidP="000D0D46">
            <w:pPr>
              <w:rPr>
                <w:b/>
                <w:bCs/>
                <w:kern w:val="2"/>
                <w:szCs w:val="24"/>
              </w:rPr>
            </w:pPr>
          </w:p>
        </w:tc>
        <w:tc>
          <w:tcPr>
            <w:tcW w:w="6846" w:type="dxa"/>
            <w:gridSpan w:val="3"/>
          </w:tcPr>
          <w:p w14:paraId="1F91F84A" w14:textId="77777777" w:rsidR="000D0D46" w:rsidRPr="006D5FB2" w:rsidRDefault="000D0D46" w:rsidP="000D0D46">
            <w:pPr>
              <w:jc w:val="both"/>
              <w:rPr>
                <w:kern w:val="2"/>
                <w:szCs w:val="24"/>
              </w:rPr>
            </w:pPr>
            <w:r w:rsidRPr="006D5FB2">
              <w:rPr>
                <w:kern w:val="2"/>
                <w:szCs w:val="24"/>
              </w:rPr>
              <w:t>12.2.1. jeigu Tiekėjas nevykdo prisiimtų įsipareigojimų už Sutartyje nustatytą Sutarties kainą / įkainius;</w:t>
            </w:r>
          </w:p>
          <w:p w14:paraId="6B7C84FB" w14:textId="2A4E58BE" w:rsidR="000D0D46" w:rsidRPr="006D5FB2" w:rsidRDefault="000D0D46" w:rsidP="000D0D46">
            <w:pPr>
              <w:tabs>
                <w:tab w:val="left" w:pos="567"/>
                <w:tab w:val="left" w:pos="851"/>
                <w:tab w:val="left" w:pos="992"/>
                <w:tab w:val="left" w:pos="1134"/>
              </w:tabs>
              <w:spacing w:line="257" w:lineRule="auto"/>
              <w:jc w:val="both"/>
              <w:rPr>
                <w:rFonts w:eastAsia="Arial"/>
                <w:kern w:val="2"/>
                <w:szCs w:val="24"/>
              </w:rPr>
            </w:pPr>
            <w:r w:rsidRPr="006D5FB2">
              <w:rPr>
                <w:rFonts w:eastAsia="Arial"/>
                <w:kern w:val="2"/>
                <w:szCs w:val="24"/>
              </w:rPr>
              <w:t>12.2.2. jeigu Tiekėjas pažeidžia Prekių pristatymo terminus ir priskaičiuotų netesybų už vėlavimą suma viršija 20 (dvidešimt) proc. Pradinės sutarties vertės;</w:t>
            </w:r>
          </w:p>
          <w:p w14:paraId="2D298538" w14:textId="60B7A828" w:rsidR="000D0D46" w:rsidRDefault="000D0D46" w:rsidP="000D0D46">
            <w:pPr>
              <w:tabs>
                <w:tab w:val="left" w:pos="567"/>
                <w:tab w:val="left" w:pos="851"/>
                <w:tab w:val="left" w:pos="992"/>
                <w:tab w:val="left" w:pos="1134"/>
              </w:tabs>
              <w:spacing w:line="257" w:lineRule="auto"/>
              <w:jc w:val="both"/>
              <w:rPr>
                <w:rFonts w:eastAsia="Arial"/>
                <w:color w:val="FF0000"/>
                <w:kern w:val="2"/>
                <w:szCs w:val="24"/>
              </w:rPr>
            </w:pPr>
            <w:r w:rsidRPr="006D5FB2">
              <w:rPr>
                <w:rFonts w:eastAsia="Arial"/>
                <w:kern w:val="2"/>
                <w:szCs w:val="24"/>
              </w:rPr>
              <w:t xml:space="preserve">12.2.3. Pristatytos Prekės </w:t>
            </w:r>
            <w:r w:rsidRPr="004B2335">
              <w:rPr>
                <w:rFonts w:eastAsia="Arial"/>
                <w:kern w:val="2"/>
                <w:szCs w:val="24"/>
              </w:rPr>
              <w:t xml:space="preserve">neatitinka Sutarties </w:t>
            </w:r>
            <w:r w:rsidRPr="004B2335">
              <w:rPr>
                <w:kern w:val="2"/>
                <w:szCs w:val="24"/>
              </w:rPr>
              <w:t>priede Nr.1</w:t>
            </w:r>
            <w:r>
              <w:rPr>
                <w:kern w:val="2"/>
                <w:szCs w:val="24"/>
              </w:rPr>
              <w:t xml:space="preserve"> </w:t>
            </w:r>
            <w:r w:rsidRPr="00622494">
              <w:rPr>
                <w:szCs w:val="24"/>
              </w:rPr>
              <w:t>pateiktą techninę specifikaciją</w:t>
            </w:r>
            <w:r>
              <w:rPr>
                <w:szCs w:val="24"/>
              </w:rPr>
              <w:t>.</w:t>
            </w:r>
          </w:p>
        </w:tc>
      </w:tr>
      <w:tr w:rsidR="000D0D46" w14:paraId="1313776B" w14:textId="77777777" w:rsidTr="000E6431">
        <w:trPr>
          <w:trHeight w:val="300"/>
        </w:trPr>
        <w:tc>
          <w:tcPr>
            <w:tcW w:w="9535" w:type="dxa"/>
            <w:gridSpan w:val="4"/>
          </w:tcPr>
          <w:p w14:paraId="29C0F6F5" w14:textId="77777777" w:rsidR="00356004" w:rsidRDefault="00356004" w:rsidP="000D0D46">
            <w:pPr>
              <w:jc w:val="center"/>
              <w:rPr>
                <w:b/>
                <w:bCs/>
                <w:kern w:val="2"/>
                <w:szCs w:val="24"/>
              </w:rPr>
            </w:pPr>
          </w:p>
          <w:p w14:paraId="709EB1AF" w14:textId="69602D91" w:rsidR="000D0D46" w:rsidRDefault="000D0D46" w:rsidP="000D0D46">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0D0D46" w14:paraId="355ADA4A" w14:textId="77777777" w:rsidTr="00356004">
        <w:trPr>
          <w:trHeight w:val="300"/>
        </w:trPr>
        <w:tc>
          <w:tcPr>
            <w:tcW w:w="2689" w:type="dxa"/>
          </w:tcPr>
          <w:p w14:paraId="6CD90CA0" w14:textId="77777777" w:rsidR="000D0D46" w:rsidRDefault="000D0D46" w:rsidP="000D0D46">
            <w:pPr>
              <w:rPr>
                <w:b/>
                <w:bCs/>
                <w:kern w:val="2"/>
                <w:szCs w:val="24"/>
              </w:rPr>
            </w:pPr>
            <w:r>
              <w:rPr>
                <w:b/>
                <w:bCs/>
                <w:kern w:val="2"/>
                <w:szCs w:val="24"/>
              </w:rPr>
              <w:t>13.1. Aplinkosauginių kriterijų nustatymo teisinis pagrindas</w:t>
            </w:r>
          </w:p>
        </w:tc>
        <w:tc>
          <w:tcPr>
            <w:tcW w:w="6846" w:type="dxa"/>
            <w:gridSpan w:val="3"/>
          </w:tcPr>
          <w:p w14:paraId="0767283D" w14:textId="69450BDC" w:rsidR="000D0D46" w:rsidRPr="006D5FB2" w:rsidRDefault="000D0D46" w:rsidP="000D0D46">
            <w:pPr>
              <w:tabs>
                <w:tab w:val="left" w:pos="271"/>
              </w:tabs>
              <w:jc w:val="both"/>
              <w:rPr>
                <w:color w:val="000000"/>
                <w:kern w:val="2"/>
                <w:szCs w:val="24"/>
              </w:rPr>
            </w:pPr>
            <w:r w:rsidRPr="006D5FB2">
              <w:rPr>
                <w:color w:val="000000"/>
                <w:kern w:val="2"/>
                <w:szCs w:val="24"/>
                <w:shd w:val="clear" w:color="auto" w:fill="FFFFFF"/>
              </w:rPr>
              <w:t xml:space="preserve">Aplinkosauginiai kriterijai Prekėms nustatomi vadovaujantis </w:t>
            </w:r>
            <w:r w:rsidRPr="006D5FB2">
              <w:rPr>
                <w:color w:val="000000"/>
                <w:kern w:val="2"/>
                <w:szCs w:val="24"/>
              </w:rPr>
              <w:t>Aplinkos apsaugos kriterijų taikymo, vykdant žaliuosius pirkimus, tvarkos aprašo, patvirtinto Lietuvos Respublikos aplinkos ministro 2011 m. birželio 28 d. įsakymu Nr. D1-508</w:t>
            </w:r>
            <w:r w:rsidRPr="006D5FB2">
              <w:rPr>
                <w:color w:val="000000"/>
                <w:kern w:val="2"/>
                <w:szCs w:val="24"/>
                <w:shd w:val="clear" w:color="auto" w:fill="FFFFFF"/>
              </w:rPr>
              <w:t xml:space="preserve"> „Dėl Aplinkos apsaugos kriterijų taikymo, vykdant žaliuosius pirkimus, tvarkos aprašo patvirtinimo“ (toliau – Tvarkos aprašas) </w:t>
            </w:r>
            <w:r w:rsidRPr="00D956E4">
              <w:rPr>
                <w:rFonts w:cstheme="minorHAnsi"/>
              </w:rPr>
              <w:t>4.4.4</w:t>
            </w:r>
            <w:r>
              <w:rPr>
                <w:rFonts w:cstheme="minorHAnsi"/>
              </w:rPr>
              <w:t xml:space="preserve"> p.</w:t>
            </w:r>
            <w:r w:rsidRPr="00D956E4">
              <w:rPr>
                <w:rFonts w:cstheme="minorHAnsi"/>
              </w:rPr>
              <w:t xml:space="preserve"> „</w:t>
            </w:r>
            <w:r w:rsidRPr="00D956E4">
              <w:rPr>
                <w:rFonts w:cstheme="minorHAnsi"/>
                <w:i/>
                <w:iCs/>
              </w:rPr>
              <w:t>pirkdamas produktą pirkimo vykdytojas savarankiškai nustato aplinkos apsaugos kriterijus, kurie yra susiję su pirkimo objektu, taikydamas bent vieną iš numatytų aplinkosauginių principų viename, keliuose ar visuose produkto gyvavimo ciklo etapuose“</w:t>
            </w:r>
            <w:r>
              <w:rPr>
                <w:rFonts w:cstheme="minorHAnsi"/>
                <w:i/>
                <w:iCs/>
              </w:rPr>
              <w:t xml:space="preserve">, </w:t>
            </w:r>
            <w:r w:rsidRPr="00D956E4">
              <w:rPr>
                <w:rFonts w:cstheme="minorHAnsi"/>
              </w:rPr>
              <w:t>4.4.4.1. p. „</w:t>
            </w:r>
            <w:r w:rsidRPr="00D956E4">
              <w:rPr>
                <w:rFonts w:cstheme="minorHAnsi"/>
                <w:i/>
                <w:iCs/>
              </w:rPr>
              <w:t xml:space="preserve">prekei pagaminti ir (ar) tiekti, paslaugai teikti ar darbams atlikti sunaudojama mažiau </w:t>
            </w:r>
            <w:r w:rsidRPr="00D956E4">
              <w:rPr>
                <w:rFonts w:cstheme="minorHAnsi"/>
                <w:i/>
                <w:iCs/>
              </w:rPr>
              <w:lastRenderedPageBreak/>
              <w:t>gamtos išteklių ir (ar) sudėtyje yra pakartotinai panaudotų ir (ar) perdirbtų medžiagų</w:t>
            </w:r>
            <w:r w:rsidRPr="00D956E4">
              <w:rPr>
                <w:rFonts w:cstheme="minorHAnsi"/>
              </w:rPr>
              <w:t>;“</w:t>
            </w:r>
          </w:p>
          <w:p w14:paraId="56BEEA3C" w14:textId="79DBB764" w:rsidR="000D0D46" w:rsidRPr="000E6431" w:rsidRDefault="000D0D46" w:rsidP="000E6431">
            <w:pPr>
              <w:pStyle w:val="Sraopastraipa"/>
              <w:numPr>
                <w:ilvl w:val="0"/>
                <w:numId w:val="10"/>
              </w:numPr>
              <w:tabs>
                <w:tab w:val="left" w:pos="271"/>
                <w:tab w:val="left" w:pos="360"/>
              </w:tabs>
              <w:ind w:left="55" w:firstLine="0"/>
              <w:textAlignment w:val="baseline"/>
              <w:rPr>
                <w:rFonts w:cstheme="minorHAnsi"/>
                <w:sz w:val="24"/>
                <w:szCs w:val="24"/>
              </w:rPr>
            </w:pPr>
            <w:r w:rsidRPr="000E6431">
              <w:rPr>
                <w:rFonts w:cstheme="minorHAnsi"/>
                <w:iCs/>
                <w:sz w:val="24"/>
                <w:szCs w:val="24"/>
              </w:rPr>
              <w:t>Viešojo pirkimo ir sutarties vykdymo metu bendravimas tarp Tiekėjo ir Pirkėjo bus vykdomas tik elektroninėmis  priemonėmis (CVP IS priemonėmis, telefonu, elektroniniu paštu, ar kt.);</w:t>
            </w:r>
          </w:p>
          <w:p w14:paraId="752CE0C0" w14:textId="74B70815" w:rsidR="000D0D46" w:rsidRPr="000E6431" w:rsidRDefault="000D0D46" w:rsidP="000E6431">
            <w:pPr>
              <w:pStyle w:val="Sraopastraipa"/>
              <w:numPr>
                <w:ilvl w:val="0"/>
                <w:numId w:val="10"/>
              </w:numPr>
              <w:tabs>
                <w:tab w:val="left" w:pos="271"/>
                <w:tab w:val="left" w:pos="360"/>
              </w:tabs>
              <w:ind w:left="55" w:firstLine="0"/>
              <w:textAlignment w:val="baseline"/>
              <w:rPr>
                <w:rFonts w:cstheme="minorHAnsi"/>
                <w:sz w:val="24"/>
                <w:szCs w:val="24"/>
              </w:rPr>
            </w:pPr>
            <w:r w:rsidRPr="000E6431">
              <w:rPr>
                <w:rFonts w:cstheme="minorHAnsi"/>
                <w:iCs/>
                <w:sz w:val="24"/>
                <w:szCs w:val="24"/>
              </w:rPr>
              <w:t xml:space="preserve">Visa dokumentacija </w:t>
            </w:r>
            <w:r w:rsidR="000E6431">
              <w:rPr>
                <w:rFonts w:cstheme="minorHAnsi"/>
                <w:iCs/>
                <w:sz w:val="24"/>
                <w:szCs w:val="24"/>
              </w:rPr>
              <w:t xml:space="preserve">(išskyrus Prekių techninė dokumentacija ir instrukcijos) </w:t>
            </w:r>
            <w:r w:rsidRPr="000E6431">
              <w:rPr>
                <w:rFonts w:cstheme="minorHAnsi"/>
                <w:iCs/>
                <w:sz w:val="24"/>
                <w:szCs w:val="24"/>
              </w:rPr>
              <w:t>susijusi su sutarties vykdymu teikiama Pirkėjui ir Tiekėjui elektorinėmis priemonėmis (elektoriniu paštu ar kt.);</w:t>
            </w:r>
          </w:p>
          <w:p w14:paraId="7FC14AAD" w14:textId="15258242" w:rsidR="000D0D46" w:rsidRPr="006D5FB2" w:rsidRDefault="000D0D46" w:rsidP="000E6431">
            <w:pPr>
              <w:pStyle w:val="Sraopastraipa"/>
              <w:numPr>
                <w:ilvl w:val="0"/>
                <w:numId w:val="10"/>
              </w:numPr>
              <w:tabs>
                <w:tab w:val="left" w:pos="271"/>
                <w:tab w:val="left" w:pos="360"/>
              </w:tabs>
              <w:ind w:left="55" w:firstLine="0"/>
              <w:textAlignment w:val="baseline"/>
              <w:rPr>
                <w:b/>
                <w:bCs/>
                <w:kern w:val="2"/>
                <w:sz w:val="24"/>
                <w:szCs w:val="24"/>
              </w:rPr>
            </w:pPr>
            <w:r w:rsidRPr="000E6431">
              <w:rPr>
                <w:sz w:val="24"/>
                <w:szCs w:val="24"/>
              </w:rPr>
              <w:t>Sutartis sudaroma vienu egzemplioriumi ir pasirašoma elektroniniais parašais.</w:t>
            </w:r>
          </w:p>
        </w:tc>
      </w:tr>
      <w:tr w:rsidR="000D0D46" w14:paraId="3FAC3D86" w14:textId="77777777" w:rsidTr="00356004">
        <w:trPr>
          <w:trHeight w:val="300"/>
        </w:trPr>
        <w:tc>
          <w:tcPr>
            <w:tcW w:w="2689" w:type="dxa"/>
          </w:tcPr>
          <w:p w14:paraId="79752411" w14:textId="77777777" w:rsidR="000D0D46" w:rsidRDefault="000D0D46" w:rsidP="000D0D46">
            <w:pPr>
              <w:rPr>
                <w:b/>
                <w:bCs/>
                <w:kern w:val="2"/>
                <w:szCs w:val="24"/>
              </w:rPr>
            </w:pPr>
            <w:r>
              <w:rPr>
                <w:b/>
                <w:bCs/>
                <w:kern w:val="2"/>
                <w:szCs w:val="24"/>
              </w:rPr>
              <w:lastRenderedPageBreak/>
              <w:t>13.2.  Su perkamomis Prekėmis susiję socialiniai kriterijai</w:t>
            </w:r>
          </w:p>
        </w:tc>
        <w:tc>
          <w:tcPr>
            <w:tcW w:w="6846" w:type="dxa"/>
            <w:gridSpan w:val="3"/>
          </w:tcPr>
          <w:p w14:paraId="1DF5A28E" w14:textId="77777777" w:rsidR="000D0D46" w:rsidRDefault="000D0D46" w:rsidP="000D0D46">
            <w:pPr>
              <w:rPr>
                <w:color w:val="000000"/>
                <w:kern w:val="2"/>
                <w:szCs w:val="24"/>
                <w:shd w:val="clear" w:color="auto" w:fill="FFFFFF"/>
              </w:rPr>
            </w:pPr>
            <w:r>
              <w:rPr>
                <w:color w:val="000000"/>
                <w:kern w:val="2"/>
                <w:szCs w:val="24"/>
                <w:shd w:val="clear" w:color="auto" w:fill="FFFFFF"/>
              </w:rPr>
              <w:t>Netaikoma</w:t>
            </w:r>
          </w:p>
          <w:p w14:paraId="7369D728" w14:textId="77777777" w:rsidR="000D0D46" w:rsidRDefault="000D0D46" w:rsidP="000D0D46">
            <w:pPr>
              <w:rPr>
                <w:color w:val="000000"/>
                <w:kern w:val="2"/>
                <w:szCs w:val="24"/>
                <w:shd w:val="clear" w:color="auto" w:fill="FFFFFF"/>
              </w:rPr>
            </w:pPr>
          </w:p>
          <w:p w14:paraId="417BA66B" w14:textId="21E73DAB" w:rsidR="000D0D46" w:rsidRDefault="000D0D46" w:rsidP="000D0D46">
            <w:pPr>
              <w:rPr>
                <w:color w:val="0070C0"/>
                <w:kern w:val="2"/>
                <w:szCs w:val="24"/>
              </w:rPr>
            </w:pPr>
          </w:p>
        </w:tc>
      </w:tr>
      <w:tr w:rsidR="000E6431" w14:paraId="5F1DB96B" w14:textId="77777777" w:rsidTr="000E6431">
        <w:trPr>
          <w:trHeight w:val="300"/>
        </w:trPr>
        <w:tc>
          <w:tcPr>
            <w:tcW w:w="9535" w:type="dxa"/>
            <w:gridSpan w:val="4"/>
          </w:tcPr>
          <w:p w14:paraId="5D42C701" w14:textId="77777777" w:rsidR="000E6431" w:rsidRPr="008773AB" w:rsidRDefault="000E6431" w:rsidP="004B6493">
            <w:pPr>
              <w:jc w:val="center"/>
              <w:rPr>
                <w:b/>
                <w:bCs/>
                <w:kern w:val="2"/>
                <w:szCs w:val="24"/>
              </w:rPr>
            </w:pPr>
            <w:r w:rsidRPr="008773AB">
              <w:rPr>
                <w:b/>
                <w:bCs/>
                <w:kern w:val="2"/>
                <w:szCs w:val="24"/>
              </w:rPr>
              <w:t>14. BENDRŲJŲ SĄLYGŲ PAKEITIMAI IR PAPILDYMAI</w:t>
            </w:r>
          </w:p>
          <w:p w14:paraId="65D95EFB" w14:textId="77777777" w:rsidR="000E6431" w:rsidRPr="008773AB" w:rsidRDefault="000E6431" w:rsidP="004B6493">
            <w:pPr>
              <w:jc w:val="center"/>
              <w:rPr>
                <w:kern w:val="2"/>
                <w:szCs w:val="24"/>
              </w:rPr>
            </w:pPr>
            <w:r w:rsidRPr="008773AB">
              <w:rPr>
                <w:kern w:val="2"/>
                <w:szCs w:val="24"/>
              </w:rPr>
              <w:t>(jeigu būtina dėl konkretaus Sutarties dalyko specifikos)</w:t>
            </w:r>
          </w:p>
        </w:tc>
      </w:tr>
      <w:tr w:rsidR="000E6431" w14:paraId="1922B860" w14:textId="77777777" w:rsidTr="00356004">
        <w:trPr>
          <w:trHeight w:val="300"/>
        </w:trPr>
        <w:tc>
          <w:tcPr>
            <w:tcW w:w="2689" w:type="dxa"/>
          </w:tcPr>
          <w:p w14:paraId="125F2FD7" w14:textId="77777777" w:rsidR="000E6431" w:rsidRPr="008773AB" w:rsidRDefault="000E6431" w:rsidP="004B6493">
            <w:pPr>
              <w:ind w:firstLine="142"/>
              <w:rPr>
                <w:b/>
                <w:bCs/>
                <w:kern w:val="2"/>
                <w:szCs w:val="24"/>
              </w:rPr>
            </w:pPr>
            <w:r w:rsidRPr="008773AB">
              <w:rPr>
                <w:b/>
                <w:bCs/>
                <w:kern w:val="2"/>
                <w:szCs w:val="24"/>
              </w:rPr>
              <w:t xml:space="preserve">14.1. </w:t>
            </w:r>
          </w:p>
        </w:tc>
        <w:tc>
          <w:tcPr>
            <w:tcW w:w="6846" w:type="dxa"/>
            <w:gridSpan w:val="3"/>
          </w:tcPr>
          <w:p w14:paraId="68BB0925" w14:textId="77777777" w:rsidR="000E6431" w:rsidRPr="008773AB" w:rsidRDefault="000E6431" w:rsidP="00EF21CF">
            <w:pPr>
              <w:ind w:firstLine="55"/>
              <w:jc w:val="both"/>
              <w:rPr>
                <w:kern w:val="2"/>
                <w:szCs w:val="24"/>
              </w:rPr>
            </w:pPr>
            <w:r w:rsidRPr="008773AB">
              <w:rPr>
                <w:b/>
                <w:bCs/>
                <w:kern w:val="2"/>
                <w:szCs w:val="24"/>
              </w:rPr>
              <w:t>14.1.1</w:t>
            </w:r>
            <w:r w:rsidRPr="008773AB">
              <w:rPr>
                <w:kern w:val="2"/>
                <w:szCs w:val="24"/>
              </w:rPr>
              <w:t xml:space="preserve">. Šalys susitaria pakeisti nurodytą Sutarties Bendrųjų sąlygų 14.1 punktą ir išdėstyti jį nauja redakcija: </w:t>
            </w:r>
          </w:p>
          <w:p w14:paraId="6A5AB990" w14:textId="77777777" w:rsidR="000E6431" w:rsidRPr="008773AB" w:rsidRDefault="000E6431" w:rsidP="00EF21CF">
            <w:pPr>
              <w:ind w:firstLine="55"/>
              <w:jc w:val="both"/>
              <w:rPr>
                <w:szCs w:val="24"/>
              </w:rPr>
            </w:pPr>
            <w:r w:rsidRPr="008773AB">
              <w:rPr>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 bei Sutarties 3 priede įtvirtintomis bendrosiomis asmens duomenų tvarkymo sąlygomis.“</w:t>
            </w:r>
          </w:p>
          <w:p w14:paraId="358DC372" w14:textId="77777777" w:rsidR="000E6431" w:rsidRPr="008773AB" w:rsidRDefault="000E6431" w:rsidP="00EF21CF">
            <w:pPr>
              <w:ind w:firstLine="55"/>
              <w:jc w:val="both"/>
              <w:rPr>
                <w:kern w:val="2"/>
                <w:szCs w:val="24"/>
              </w:rPr>
            </w:pPr>
            <w:r w:rsidRPr="008773AB">
              <w:rPr>
                <w:b/>
                <w:bCs/>
                <w:szCs w:val="24"/>
              </w:rPr>
              <w:t>14.1.2.</w:t>
            </w:r>
            <w:r w:rsidRPr="008773AB">
              <w:rPr>
                <w:szCs w:val="24"/>
              </w:rPr>
              <w:t xml:space="preserve"> Šalys susitaria pakeisti nurodytą Sutarties Bendrųjų sąlygų 14.2 punktą ir išdėstyti jį nauja redakcija:</w:t>
            </w:r>
            <w:r w:rsidRPr="008773AB">
              <w:rPr>
                <w:kern w:val="2"/>
                <w:szCs w:val="24"/>
              </w:rPr>
              <w:t xml:space="preserve"> </w:t>
            </w:r>
          </w:p>
          <w:p w14:paraId="1A8FC91A" w14:textId="77777777" w:rsidR="000E6431" w:rsidRPr="008773AB" w:rsidRDefault="000E6431" w:rsidP="00EF21CF">
            <w:pPr>
              <w:ind w:firstLine="55"/>
              <w:jc w:val="both"/>
              <w:rPr>
                <w:kern w:val="2"/>
                <w:szCs w:val="24"/>
              </w:rPr>
            </w:pPr>
            <w:r w:rsidRPr="008773AB">
              <w:rPr>
                <w:kern w:val="2"/>
                <w:szCs w:val="24"/>
              </w:rPr>
              <w:t>„14.2. Šalys susitaria, kad esant poreikiui detalizuoti ar keisti asmens duomenų tvarkymo dalyką, trukmę, duomenų tvarkymo pobūdį, tikslą, asmens duomenų rūšis, duomenų subjektų kategorijas, duomenų valdytojo prievoles ir teises (nurodytus Sutarties 3 priede), sprendimą dėl atskiro duomenų tvarkymo susitarimo sudarymo priima už Sutarties vykdymą atsakingas asmuo. Toks susitarimas, jį pasirašius, tampa neatsiejama šios Sutarties dalimi“.</w:t>
            </w:r>
          </w:p>
        </w:tc>
      </w:tr>
      <w:tr w:rsidR="000E6431" w14:paraId="0A6A29A1" w14:textId="77777777" w:rsidTr="00356004">
        <w:trPr>
          <w:trHeight w:val="300"/>
        </w:trPr>
        <w:tc>
          <w:tcPr>
            <w:tcW w:w="2689" w:type="dxa"/>
          </w:tcPr>
          <w:p w14:paraId="6407EAC1" w14:textId="77777777" w:rsidR="000E6431" w:rsidRPr="008773AB" w:rsidRDefault="000E6431" w:rsidP="004B6493">
            <w:pPr>
              <w:ind w:firstLine="142"/>
              <w:rPr>
                <w:b/>
                <w:bCs/>
                <w:kern w:val="2"/>
                <w:szCs w:val="24"/>
              </w:rPr>
            </w:pPr>
            <w:r w:rsidRPr="008773AB">
              <w:rPr>
                <w:b/>
                <w:bCs/>
                <w:kern w:val="2"/>
                <w:szCs w:val="24"/>
              </w:rPr>
              <w:t>14.2.</w:t>
            </w:r>
          </w:p>
        </w:tc>
        <w:tc>
          <w:tcPr>
            <w:tcW w:w="6846" w:type="dxa"/>
            <w:gridSpan w:val="3"/>
          </w:tcPr>
          <w:p w14:paraId="1EC5CA94" w14:textId="77777777" w:rsidR="000E6431" w:rsidRPr="008773AB" w:rsidRDefault="000E6431" w:rsidP="004B6493">
            <w:pPr>
              <w:ind w:firstLine="55"/>
              <w:rPr>
                <w:color w:val="4472C4"/>
                <w:kern w:val="2"/>
                <w:szCs w:val="24"/>
              </w:rPr>
            </w:pPr>
            <w:r w:rsidRPr="008773AB">
              <w:rPr>
                <w:color w:val="4472C4"/>
                <w:kern w:val="2"/>
                <w:szCs w:val="24"/>
              </w:rPr>
              <w:t>(pildyti jei papildomos Sutarties Bendrosios sąlygos naujomis nuostatomis):</w:t>
            </w:r>
          </w:p>
          <w:p w14:paraId="24F948CA" w14:textId="77777777" w:rsidR="000E6431" w:rsidRPr="008773AB" w:rsidRDefault="000E6431" w:rsidP="004B6493">
            <w:pPr>
              <w:ind w:firstLine="55"/>
              <w:rPr>
                <w:kern w:val="2"/>
                <w:szCs w:val="24"/>
              </w:rPr>
            </w:pPr>
            <w:r w:rsidRPr="008773AB">
              <w:rPr>
                <w:kern w:val="2"/>
                <w:szCs w:val="24"/>
              </w:rPr>
              <w:t>Šalys susitaria papildyti Sutarties Bendrąsias sąlygas nurodytu punktu, tačiau kitų punktų numeracijos nekeisti: ________.</w:t>
            </w:r>
          </w:p>
        </w:tc>
      </w:tr>
      <w:tr w:rsidR="000E6431" w14:paraId="0534147C" w14:textId="77777777" w:rsidTr="00356004">
        <w:trPr>
          <w:trHeight w:val="300"/>
        </w:trPr>
        <w:tc>
          <w:tcPr>
            <w:tcW w:w="2689" w:type="dxa"/>
          </w:tcPr>
          <w:p w14:paraId="25CBBA77" w14:textId="77777777" w:rsidR="000E6431" w:rsidRPr="008773AB" w:rsidRDefault="000E6431" w:rsidP="004B6493">
            <w:pPr>
              <w:ind w:firstLine="142"/>
              <w:rPr>
                <w:b/>
                <w:bCs/>
                <w:kern w:val="2"/>
                <w:szCs w:val="24"/>
              </w:rPr>
            </w:pPr>
            <w:r w:rsidRPr="008773AB">
              <w:rPr>
                <w:b/>
                <w:bCs/>
                <w:kern w:val="2"/>
                <w:szCs w:val="24"/>
              </w:rPr>
              <w:t>14.3.</w:t>
            </w:r>
          </w:p>
        </w:tc>
        <w:tc>
          <w:tcPr>
            <w:tcW w:w="6846" w:type="dxa"/>
            <w:gridSpan w:val="3"/>
          </w:tcPr>
          <w:p w14:paraId="13BD2AD2" w14:textId="77777777" w:rsidR="000E6431" w:rsidRPr="008773AB" w:rsidRDefault="000E6431" w:rsidP="004B6493">
            <w:pPr>
              <w:ind w:firstLine="55"/>
              <w:rPr>
                <w:color w:val="4472C4"/>
                <w:kern w:val="2"/>
                <w:szCs w:val="24"/>
              </w:rPr>
            </w:pPr>
            <w:r w:rsidRPr="008773AB">
              <w:rPr>
                <w:color w:val="4472C4"/>
                <w:kern w:val="2"/>
                <w:szCs w:val="24"/>
              </w:rPr>
              <w:t>(pildyti jei išbraukiamas Sutarties Bendrųjų sąlygų atitinkamas punktas:</w:t>
            </w:r>
          </w:p>
          <w:p w14:paraId="5B20679F" w14:textId="77777777" w:rsidR="000E6431" w:rsidRPr="008773AB" w:rsidRDefault="000E6431" w:rsidP="004B6493">
            <w:pPr>
              <w:ind w:firstLine="55"/>
              <w:rPr>
                <w:kern w:val="2"/>
                <w:szCs w:val="24"/>
              </w:rPr>
            </w:pPr>
            <w:r w:rsidRPr="008773AB">
              <w:rPr>
                <w:kern w:val="2"/>
                <w:szCs w:val="24"/>
              </w:rPr>
              <w:t>Šalys susitaria išbraukti nurodytą Sutarties Bendrųjų sąlygų punktą, tačiau kitų punktų numeracijos nekeisti: _____.</w:t>
            </w:r>
          </w:p>
        </w:tc>
      </w:tr>
      <w:tr w:rsidR="000E6431" w14:paraId="6CF2CB74" w14:textId="77777777" w:rsidTr="00356004">
        <w:trPr>
          <w:trHeight w:val="300"/>
        </w:trPr>
        <w:tc>
          <w:tcPr>
            <w:tcW w:w="2689" w:type="dxa"/>
          </w:tcPr>
          <w:p w14:paraId="3A0284BB" w14:textId="77777777" w:rsidR="000E6431" w:rsidRPr="008773AB" w:rsidRDefault="000E6431" w:rsidP="004B6493">
            <w:pPr>
              <w:ind w:firstLine="142"/>
              <w:rPr>
                <w:b/>
                <w:bCs/>
                <w:kern w:val="2"/>
                <w:szCs w:val="24"/>
              </w:rPr>
            </w:pPr>
            <w:r w:rsidRPr="008773AB">
              <w:rPr>
                <w:b/>
                <w:bCs/>
                <w:kern w:val="2"/>
                <w:szCs w:val="24"/>
              </w:rPr>
              <w:lastRenderedPageBreak/>
              <w:t>14.4.</w:t>
            </w:r>
          </w:p>
        </w:tc>
        <w:tc>
          <w:tcPr>
            <w:tcW w:w="6846" w:type="dxa"/>
            <w:gridSpan w:val="3"/>
          </w:tcPr>
          <w:p w14:paraId="0DAACFCE" w14:textId="77777777" w:rsidR="000E6431" w:rsidRPr="008773AB" w:rsidRDefault="000E6431" w:rsidP="004B6493">
            <w:pPr>
              <w:ind w:firstLine="55"/>
              <w:rPr>
                <w:color w:val="0070C0"/>
                <w:kern w:val="2"/>
                <w:szCs w:val="24"/>
              </w:rPr>
            </w:pPr>
            <w:r w:rsidRPr="008773AB">
              <w:rPr>
                <w:color w:val="4472C4"/>
                <w:kern w:val="2"/>
                <w:szCs w:val="24"/>
              </w:rPr>
              <w:t>(pildyti jei nustatomos kitokios nei Sutarties Bendrosiose sąlygose nustatytos nuostatos dėl Prekių intelektinės nuosavybės):</w:t>
            </w:r>
          </w:p>
        </w:tc>
      </w:tr>
      <w:tr w:rsidR="000E6431" w14:paraId="107346CB" w14:textId="77777777" w:rsidTr="00356004">
        <w:trPr>
          <w:trHeight w:val="300"/>
        </w:trPr>
        <w:tc>
          <w:tcPr>
            <w:tcW w:w="2689" w:type="dxa"/>
          </w:tcPr>
          <w:p w14:paraId="39741521" w14:textId="77777777" w:rsidR="000E6431" w:rsidRPr="008773AB" w:rsidRDefault="000E6431" w:rsidP="004B6493">
            <w:pPr>
              <w:ind w:firstLine="142"/>
              <w:rPr>
                <w:b/>
                <w:bCs/>
                <w:kern w:val="2"/>
                <w:szCs w:val="24"/>
              </w:rPr>
            </w:pPr>
            <w:r w:rsidRPr="008773AB">
              <w:rPr>
                <w:b/>
                <w:bCs/>
                <w:kern w:val="2"/>
                <w:szCs w:val="24"/>
              </w:rPr>
              <w:t>14.5.</w:t>
            </w:r>
          </w:p>
        </w:tc>
        <w:tc>
          <w:tcPr>
            <w:tcW w:w="6846" w:type="dxa"/>
            <w:gridSpan w:val="3"/>
          </w:tcPr>
          <w:p w14:paraId="355B73B9" w14:textId="77777777" w:rsidR="000E6431" w:rsidRPr="008773AB" w:rsidRDefault="000E6431" w:rsidP="004B6493">
            <w:pPr>
              <w:ind w:firstLine="55"/>
              <w:rPr>
                <w:kern w:val="2"/>
                <w:szCs w:val="24"/>
              </w:rPr>
            </w:pPr>
            <w:r w:rsidRPr="008773AB">
              <w:rPr>
                <w:kern w:val="2"/>
                <w:szCs w:val="24"/>
              </w:rPr>
              <w:t>Sutarties Bendrosiose sąlygose nurodytos alternatyvios nuostatos (su prierašu „jei taikoma“ ir pan.) taikomos tik tokiu atveju, jeigu jos konkrečiai aprašomos Sutarties Specialiosiose sąlygose.</w:t>
            </w:r>
          </w:p>
        </w:tc>
      </w:tr>
      <w:tr w:rsidR="000E6431" w14:paraId="2024CE66" w14:textId="77777777" w:rsidTr="000E6431">
        <w:trPr>
          <w:trHeight w:val="300"/>
        </w:trPr>
        <w:tc>
          <w:tcPr>
            <w:tcW w:w="9535" w:type="dxa"/>
            <w:gridSpan w:val="4"/>
          </w:tcPr>
          <w:p w14:paraId="316F9145" w14:textId="77777777" w:rsidR="000E6431" w:rsidRPr="008773AB" w:rsidRDefault="000E6431" w:rsidP="004B6493">
            <w:pPr>
              <w:jc w:val="center"/>
              <w:rPr>
                <w:b/>
                <w:bCs/>
                <w:kern w:val="2"/>
                <w:szCs w:val="24"/>
              </w:rPr>
            </w:pPr>
            <w:r w:rsidRPr="008773AB">
              <w:rPr>
                <w:b/>
                <w:bCs/>
                <w:kern w:val="2"/>
                <w:szCs w:val="24"/>
              </w:rPr>
              <w:t>15. SUTARTIES PRIEDAI</w:t>
            </w:r>
          </w:p>
        </w:tc>
      </w:tr>
      <w:tr w:rsidR="000E6431" w14:paraId="5FC5F728" w14:textId="77777777" w:rsidTr="00356004">
        <w:trPr>
          <w:trHeight w:val="300"/>
        </w:trPr>
        <w:tc>
          <w:tcPr>
            <w:tcW w:w="2689" w:type="dxa"/>
          </w:tcPr>
          <w:p w14:paraId="3F0ED9B9" w14:textId="77777777" w:rsidR="000E6431" w:rsidRPr="008773AB" w:rsidRDefault="000E6431" w:rsidP="004B6493">
            <w:pPr>
              <w:ind w:hanging="709"/>
              <w:jc w:val="center"/>
              <w:rPr>
                <w:b/>
                <w:bCs/>
                <w:kern w:val="2"/>
                <w:szCs w:val="24"/>
              </w:rPr>
            </w:pPr>
            <w:r w:rsidRPr="008773AB">
              <w:rPr>
                <w:b/>
                <w:bCs/>
                <w:kern w:val="2"/>
                <w:szCs w:val="24"/>
              </w:rPr>
              <w:t>15.1. Priedas Nr. 1</w:t>
            </w:r>
          </w:p>
        </w:tc>
        <w:tc>
          <w:tcPr>
            <w:tcW w:w="6846" w:type="dxa"/>
            <w:gridSpan w:val="3"/>
          </w:tcPr>
          <w:p w14:paraId="37C370AA" w14:textId="77777777" w:rsidR="000E6431" w:rsidRPr="008773AB" w:rsidRDefault="000E6431" w:rsidP="004B6493">
            <w:pPr>
              <w:jc w:val="center"/>
              <w:rPr>
                <w:b/>
                <w:bCs/>
                <w:kern w:val="2"/>
                <w:szCs w:val="24"/>
              </w:rPr>
            </w:pPr>
            <w:r w:rsidRPr="008773AB">
              <w:rPr>
                <w:b/>
                <w:bCs/>
                <w:kern w:val="2"/>
                <w:szCs w:val="24"/>
              </w:rPr>
              <w:t>Techninė specifikacija</w:t>
            </w:r>
          </w:p>
        </w:tc>
      </w:tr>
      <w:tr w:rsidR="000E6431" w14:paraId="6779D3ED" w14:textId="77777777" w:rsidTr="00356004">
        <w:trPr>
          <w:trHeight w:val="300"/>
        </w:trPr>
        <w:tc>
          <w:tcPr>
            <w:tcW w:w="2689" w:type="dxa"/>
          </w:tcPr>
          <w:p w14:paraId="48A7ABB9" w14:textId="77777777" w:rsidR="000E6431" w:rsidRPr="008773AB" w:rsidRDefault="000E6431" w:rsidP="004B6493">
            <w:pPr>
              <w:ind w:hanging="709"/>
              <w:jc w:val="center"/>
              <w:rPr>
                <w:b/>
                <w:bCs/>
                <w:kern w:val="2"/>
                <w:szCs w:val="24"/>
              </w:rPr>
            </w:pPr>
            <w:r w:rsidRPr="008773AB">
              <w:rPr>
                <w:b/>
                <w:bCs/>
                <w:kern w:val="2"/>
                <w:szCs w:val="24"/>
              </w:rPr>
              <w:t>15.2. Priedas Nr. 2</w:t>
            </w:r>
          </w:p>
        </w:tc>
        <w:tc>
          <w:tcPr>
            <w:tcW w:w="6846" w:type="dxa"/>
            <w:gridSpan w:val="3"/>
          </w:tcPr>
          <w:p w14:paraId="6373AB27" w14:textId="77777777" w:rsidR="000E6431" w:rsidRPr="008773AB" w:rsidRDefault="000E6431" w:rsidP="004B6493">
            <w:pPr>
              <w:jc w:val="center"/>
              <w:rPr>
                <w:b/>
                <w:bCs/>
                <w:kern w:val="2"/>
                <w:szCs w:val="24"/>
              </w:rPr>
            </w:pPr>
            <w:r w:rsidRPr="008773AB">
              <w:rPr>
                <w:b/>
                <w:bCs/>
                <w:kern w:val="2"/>
                <w:szCs w:val="24"/>
              </w:rPr>
              <w:t>Pasiūlymas</w:t>
            </w:r>
          </w:p>
        </w:tc>
      </w:tr>
      <w:tr w:rsidR="000E6431" w14:paraId="641E188C" w14:textId="77777777" w:rsidTr="00356004">
        <w:trPr>
          <w:trHeight w:val="300"/>
        </w:trPr>
        <w:tc>
          <w:tcPr>
            <w:tcW w:w="2689" w:type="dxa"/>
          </w:tcPr>
          <w:p w14:paraId="47C4265B" w14:textId="77777777" w:rsidR="000E6431" w:rsidRPr="008773AB" w:rsidRDefault="000E6431" w:rsidP="004B6493">
            <w:pPr>
              <w:ind w:hanging="709"/>
              <w:jc w:val="center"/>
              <w:rPr>
                <w:b/>
                <w:bCs/>
                <w:kern w:val="2"/>
                <w:szCs w:val="24"/>
              </w:rPr>
            </w:pPr>
            <w:r w:rsidRPr="008773AB">
              <w:rPr>
                <w:b/>
                <w:bCs/>
                <w:kern w:val="2"/>
                <w:szCs w:val="24"/>
              </w:rPr>
              <w:t>15.3. Priedas Nr. 3</w:t>
            </w:r>
          </w:p>
        </w:tc>
        <w:tc>
          <w:tcPr>
            <w:tcW w:w="6846" w:type="dxa"/>
            <w:gridSpan w:val="3"/>
          </w:tcPr>
          <w:p w14:paraId="4B00432E" w14:textId="77777777" w:rsidR="000E6431" w:rsidRPr="008773AB" w:rsidRDefault="000E6431" w:rsidP="004B6493">
            <w:pPr>
              <w:spacing w:after="200"/>
              <w:jc w:val="center"/>
              <w:rPr>
                <w:b/>
                <w:bCs/>
                <w:kern w:val="2"/>
                <w:szCs w:val="24"/>
              </w:rPr>
            </w:pPr>
            <w:r w:rsidRPr="008773AB">
              <w:rPr>
                <w:rFonts w:eastAsia="SimSun"/>
                <w:b/>
                <w:bCs/>
                <w:szCs w:val="24"/>
                <w:lang w:eastAsia="zh-CN"/>
              </w:rPr>
              <w:t>Bendrosios asmens duomenų tvarkymo sąlygos</w:t>
            </w:r>
          </w:p>
        </w:tc>
      </w:tr>
      <w:tr w:rsidR="000E6431" w14:paraId="0EFA7055" w14:textId="77777777" w:rsidTr="00356004">
        <w:trPr>
          <w:trHeight w:val="300"/>
        </w:trPr>
        <w:tc>
          <w:tcPr>
            <w:tcW w:w="2689" w:type="dxa"/>
          </w:tcPr>
          <w:p w14:paraId="730A708A" w14:textId="31CCE147" w:rsidR="000E6431" w:rsidRPr="008773AB" w:rsidRDefault="000E6431" w:rsidP="000E6431">
            <w:pPr>
              <w:ind w:hanging="709"/>
              <w:jc w:val="center"/>
              <w:rPr>
                <w:b/>
                <w:bCs/>
                <w:kern w:val="2"/>
                <w:szCs w:val="24"/>
              </w:rPr>
            </w:pPr>
            <w:r w:rsidRPr="008773AB">
              <w:rPr>
                <w:b/>
                <w:bCs/>
                <w:kern w:val="2"/>
                <w:szCs w:val="24"/>
              </w:rPr>
              <w:t>15.</w:t>
            </w:r>
            <w:r>
              <w:rPr>
                <w:b/>
                <w:bCs/>
                <w:kern w:val="2"/>
                <w:szCs w:val="24"/>
              </w:rPr>
              <w:t>4</w:t>
            </w:r>
            <w:r w:rsidRPr="008773AB">
              <w:rPr>
                <w:b/>
                <w:bCs/>
                <w:kern w:val="2"/>
                <w:szCs w:val="24"/>
              </w:rPr>
              <w:t>. Priedas Nr. </w:t>
            </w:r>
            <w:r>
              <w:rPr>
                <w:b/>
                <w:bCs/>
                <w:kern w:val="2"/>
                <w:szCs w:val="24"/>
              </w:rPr>
              <w:t>4</w:t>
            </w:r>
          </w:p>
        </w:tc>
        <w:tc>
          <w:tcPr>
            <w:tcW w:w="6846" w:type="dxa"/>
            <w:gridSpan w:val="3"/>
          </w:tcPr>
          <w:p w14:paraId="728C648D" w14:textId="047BB230" w:rsidR="000E6431" w:rsidRPr="008773AB" w:rsidRDefault="000E6431" w:rsidP="000E6431">
            <w:pPr>
              <w:spacing w:after="200"/>
              <w:jc w:val="center"/>
              <w:rPr>
                <w:rFonts w:eastAsia="SimSun"/>
                <w:b/>
                <w:bCs/>
                <w:szCs w:val="24"/>
                <w:lang w:eastAsia="zh-CN"/>
              </w:rPr>
            </w:pPr>
            <w:r>
              <w:rPr>
                <w:rFonts w:eastAsia="Calibri"/>
                <w:b/>
                <w:bCs/>
                <w:iCs/>
                <w:szCs w:val="24"/>
              </w:rPr>
              <w:t>P</w:t>
            </w:r>
            <w:r w:rsidRPr="00B44587">
              <w:rPr>
                <w:rFonts w:eastAsia="Calibri"/>
                <w:b/>
                <w:bCs/>
                <w:iCs/>
                <w:szCs w:val="24"/>
              </w:rPr>
              <w:t>rekių perdavimo–priėmimo akt</w:t>
            </w:r>
            <w:r>
              <w:rPr>
                <w:rFonts w:eastAsia="Calibri"/>
                <w:b/>
                <w:bCs/>
                <w:iCs/>
                <w:szCs w:val="24"/>
              </w:rPr>
              <w:t>o forma</w:t>
            </w:r>
          </w:p>
        </w:tc>
      </w:tr>
      <w:tr w:rsidR="000E6431" w14:paraId="37901D35" w14:textId="77777777" w:rsidTr="000E6431">
        <w:tc>
          <w:tcPr>
            <w:tcW w:w="9535" w:type="dxa"/>
            <w:gridSpan w:val="4"/>
          </w:tcPr>
          <w:p w14:paraId="71A08EB8" w14:textId="77777777" w:rsidR="000E6431" w:rsidRPr="008773AB" w:rsidRDefault="000E6431" w:rsidP="000E6431">
            <w:pPr>
              <w:jc w:val="center"/>
              <w:rPr>
                <w:b/>
                <w:bCs/>
                <w:kern w:val="2"/>
                <w:szCs w:val="24"/>
              </w:rPr>
            </w:pPr>
            <w:r w:rsidRPr="008773AB">
              <w:rPr>
                <w:b/>
                <w:bCs/>
                <w:kern w:val="2"/>
                <w:szCs w:val="24"/>
              </w:rPr>
              <w:t>16. ŠALIŲ ATSTOVŲ PARAŠAI</w:t>
            </w:r>
          </w:p>
        </w:tc>
      </w:tr>
      <w:tr w:rsidR="000E6431" w14:paraId="562052B0" w14:textId="77777777" w:rsidTr="000E6431">
        <w:tc>
          <w:tcPr>
            <w:tcW w:w="4784" w:type="dxa"/>
            <w:gridSpan w:val="3"/>
            <w:tcBorders>
              <w:top w:val="single" w:sz="4" w:space="0" w:color="auto"/>
              <w:left w:val="single" w:sz="4" w:space="0" w:color="auto"/>
              <w:bottom w:val="single" w:sz="4" w:space="0" w:color="auto"/>
              <w:right w:val="single" w:sz="4" w:space="0" w:color="auto"/>
            </w:tcBorders>
          </w:tcPr>
          <w:p w14:paraId="2EBD578A" w14:textId="77777777" w:rsidR="000E6431" w:rsidRPr="008773AB" w:rsidRDefault="000E6431" w:rsidP="000E6431">
            <w:pPr>
              <w:jc w:val="center"/>
              <w:rPr>
                <w:b/>
                <w:bCs/>
                <w:kern w:val="2"/>
                <w:szCs w:val="24"/>
              </w:rPr>
            </w:pPr>
            <w:r w:rsidRPr="008773AB">
              <w:rPr>
                <w:b/>
                <w:bCs/>
                <w:kern w:val="2"/>
                <w:szCs w:val="24"/>
              </w:rPr>
              <w:t>PIRKĖJAS</w:t>
            </w:r>
          </w:p>
        </w:tc>
        <w:tc>
          <w:tcPr>
            <w:tcW w:w="4751" w:type="dxa"/>
            <w:tcBorders>
              <w:top w:val="single" w:sz="4" w:space="0" w:color="auto"/>
              <w:left w:val="single" w:sz="4" w:space="0" w:color="auto"/>
              <w:bottom w:val="single" w:sz="4" w:space="0" w:color="auto"/>
              <w:right w:val="single" w:sz="4" w:space="0" w:color="auto"/>
            </w:tcBorders>
          </w:tcPr>
          <w:p w14:paraId="30D42871" w14:textId="77777777" w:rsidR="000E6431" w:rsidRPr="008773AB" w:rsidRDefault="000E6431" w:rsidP="000E6431">
            <w:pPr>
              <w:jc w:val="center"/>
              <w:rPr>
                <w:b/>
                <w:bCs/>
                <w:kern w:val="2"/>
                <w:szCs w:val="24"/>
              </w:rPr>
            </w:pPr>
            <w:r w:rsidRPr="008773AB">
              <w:rPr>
                <w:b/>
                <w:bCs/>
                <w:kern w:val="2"/>
                <w:szCs w:val="24"/>
              </w:rPr>
              <w:t>TIEKĖJAS</w:t>
            </w:r>
          </w:p>
        </w:tc>
      </w:tr>
      <w:tr w:rsidR="000E6431" w14:paraId="7ED645B1" w14:textId="77777777" w:rsidTr="000E6431">
        <w:tc>
          <w:tcPr>
            <w:tcW w:w="4784" w:type="dxa"/>
            <w:gridSpan w:val="3"/>
            <w:tcBorders>
              <w:top w:val="single" w:sz="4" w:space="0" w:color="auto"/>
              <w:left w:val="single" w:sz="4" w:space="0" w:color="auto"/>
              <w:bottom w:val="single" w:sz="4" w:space="0" w:color="auto"/>
              <w:right w:val="single" w:sz="4" w:space="0" w:color="auto"/>
            </w:tcBorders>
          </w:tcPr>
          <w:p w14:paraId="31110966" w14:textId="77777777" w:rsidR="000E6431" w:rsidRPr="008773AB" w:rsidRDefault="000E6431" w:rsidP="000E6431">
            <w:pPr>
              <w:jc w:val="center"/>
              <w:rPr>
                <w:kern w:val="2"/>
                <w:szCs w:val="24"/>
              </w:rPr>
            </w:pPr>
            <w:r w:rsidRPr="008773AB">
              <w:rPr>
                <w:kern w:val="2"/>
                <w:szCs w:val="24"/>
              </w:rPr>
              <w:t>Tarnybos vado pavaduotojas</w:t>
            </w:r>
          </w:p>
          <w:p w14:paraId="75A25143" w14:textId="77777777" w:rsidR="000E6431" w:rsidRPr="008773AB" w:rsidRDefault="000E6431" w:rsidP="000E6431">
            <w:pPr>
              <w:jc w:val="center"/>
              <w:rPr>
                <w:color w:val="4472C4"/>
                <w:kern w:val="2"/>
                <w:szCs w:val="24"/>
              </w:rPr>
            </w:pPr>
            <w:r w:rsidRPr="008773AB">
              <w:rPr>
                <w:kern w:val="2"/>
                <w:szCs w:val="24"/>
              </w:rPr>
              <w:t>Saulius Nekraševičius</w:t>
            </w:r>
          </w:p>
        </w:tc>
        <w:tc>
          <w:tcPr>
            <w:tcW w:w="4751" w:type="dxa"/>
            <w:tcBorders>
              <w:top w:val="single" w:sz="4" w:space="0" w:color="auto"/>
              <w:left w:val="single" w:sz="4" w:space="0" w:color="auto"/>
              <w:bottom w:val="single" w:sz="4" w:space="0" w:color="auto"/>
              <w:right w:val="single" w:sz="4" w:space="0" w:color="auto"/>
            </w:tcBorders>
          </w:tcPr>
          <w:p w14:paraId="6F1474EB" w14:textId="77777777" w:rsidR="000E6431" w:rsidRPr="008773AB" w:rsidRDefault="000E6431" w:rsidP="000E6431">
            <w:pPr>
              <w:jc w:val="center"/>
              <w:rPr>
                <w:b/>
                <w:bCs/>
                <w:kern w:val="2"/>
                <w:szCs w:val="24"/>
              </w:rPr>
            </w:pPr>
          </w:p>
        </w:tc>
      </w:tr>
      <w:tr w:rsidR="000E6431" w14:paraId="2987F0E1" w14:textId="77777777" w:rsidTr="000E6431">
        <w:tc>
          <w:tcPr>
            <w:tcW w:w="4784" w:type="dxa"/>
            <w:gridSpan w:val="3"/>
            <w:tcBorders>
              <w:top w:val="single" w:sz="4" w:space="0" w:color="auto"/>
              <w:left w:val="single" w:sz="4" w:space="0" w:color="auto"/>
              <w:bottom w:val="single" w:sz="4" w:space="0" w:color="auto"/>
              <w:right w:val="single" w:sz="4" w:space="0" w:color="auto"/>
            </w:tcBorders>
          </w:tcPr>
          <w:p w14:paraId="7D3C8DE9" w14:textId="77777777" w:rsidR="000E6431" w:rsidRPr="008773AB" w:rsidRDefault="000E6431" w:rsidP="000E6431">
            <w:pPr>
              <w:jc w:val="center"/>
              <w:rPr>
                <w:b/>
                <w:bCs/>
                <w:color w:val="4472C4"/>
                <w:kern w:val="2"/>
                <w:szCs w:val="24"/>
              </w:rPr>
            </w:pPr>
          </w:p>
          <w:p w14:paraId="171D122B" w14:textId="77777777" w:rsidR="000E6431" w:rsidRPr="008773AB" w:rsidRDefault="000E6431" w:rsidP="000E6431">
            <w:pPr>
              <w:jc w:val="center"/>
              <w:rPr>
                <w:b/>
                <w:bCs/>
                <w:color w:val="4472C4"/>
                <w:kern w:val="2"/>
                <w:szCs w:val="24"/>
              </w:rPr>
            </w:pPr>
            <w:r w:rsidRPr="008773AB">
              <w:rPr>
                <w:b/>
                <w:bCs/>
                <w:color w:val="4472C4"/>
                <w:kern w:val="2"/>
                <w:szCs w:val="24"/>
              </w:rPr>
              <w:t>(parašas)</w:t>
            </w:r>
          </w:p>
        </w:tc>
        <w:tc>
          <w:tcPr>
            <w:tcW w:w="4751" w:type="dxa"/>
            <w:tcBorders>
              <w:top w:val="single" w:sz="4" w:space="0" w:color="auto"/>
              <w:left w:val="single" w:sz="4" w:space="0" w:color="auto"/>
              <w:bottom w:val="single" w:sz="4" w:space="0" w:color="auto"/>
              <w:right w:val="single" w:sz="4" w:space="0" w:color="auto"/>
            </w:tcBorders>
          </w:tcPr>
          <w:p w14:paraId="514EAC19" w14:textId="77777777" w:rsidR="000E6431" w:rsidRPr="008773AB" w:rsidRDefault="000E6431" w:rsidP="000E6431">
            <w:pPr>
              <w:jc w:val="center"/>
              <w:rPr>
                <w:b/>
                <w:bCs/>
                <w:color w:val="4472C4"/>
                <w:kern w:val="2"/>
                <w:szCs w:val="24"/>
              </w:rPr>
            </w:pPr>
          </w:p>
          <w:p w14:paraId="522D28ED" w14:textId="77777777" w:rsidR="000E6431" w:rsidRPr="008773AB" w:rsidRDefault="000E6431" w:rsidP="000E6431">
            <w:pPr>
              <w:jc w:val="center"/>
              <w:rPr>
                <w:b/>
                <w:bCs/>
                <w:color w:val="4472C4"/>
                <w:kern w:val="2"/>
                <w:szCs w:val="24"/>
              </w:rPr>
            </w:pPr>
            <w:r w:rsidRPr="008773AB">
              <w:rPr>
                <w:b/>
                <w:bCs/>
                <w:color w:val="4472C4"/>
                <w:kern w:val="2"/>
                <w:szCs w:val="24"/>
              </w:rPr>
              <w:t>(parašas)</w:t>
            </w:r>
          </w:p>
        </w:tc>
      </w:tr>
    </w:tbl>
    <w:p w14:paraId="5F30A6FA" w14:textId="77777777" w:rsidR="000E6431" w:rsidRDefault="000E6431" w:rsidP="000E6431"/>
    <w:p w14:paraId="7581BCB1"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22D509F6"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30C22245"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5B293023"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6C7B9C36"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65510E48"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4B42D9D1"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61CD6AED"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315FC8C2"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61D3A027" w14:textId="77777777" w:rsidR="000E6431" w:rsidRPr="005C229F" w:rsidRDefault="000E6431" w:rsidP="00951032">
      <w:pPr>
        <w:shd w:val="clear" w:color="auto" w:fill="FFFFFF"/>
        <w:tabs>
          <w:tab w:val="left" w:pos="5668"/>
          <w:tab w:val="left" w:pos="5850"/>
          <w:tab w:val="left" w:pos="6032"/>
        </w:tabs>
        <w:suppressAutoHyphens/>
        <w:ind w:firstLine="5669"/>
        <w:jc w:val="right"/>
        <w:rPr>
          <w:rFonts w:eastAsia="Calibri"/>
          <w:szCs w:val="24"/>
          <w:lang w:val="en-US"/>
        </w:rPr>
      </w:pPr>
    </w:p>
    <w:p w14:paraId="2604CBF3"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20FCD240"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7F4C5845"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60F7A0BA"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595D3222"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615BECCE"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5E4D0E24"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08A08D1A"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6A8CDE45"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33BFB475"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68BF81B0"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2DB29CDA"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59E70FAE"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1E853163"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665751A9"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63CCB828"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060DAD60"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65CD9FD0" w14:textId="77777777" w:rsidR="000E6431" w:rsidRDefault="000E6431" w:rsidP="00951032">
      <w:pPr>
        <w:shd w:val="clear" w:color="auto" w:fill="FFFFFF"/>
        <w:tabs>
          <w:tab w:val="left" w:pos="5668"/>
          <w:tab w:val="left" w:pos="5850"/>
          <w:tab w:val="left" w:pos="6032"/>
        </w:tabs>
        <w:suppressAutoHyphens/>
        <w:ind w:firstLine="5669"/>
        <w:jc w:val="right"/>
        <w:rPr>
          <w:rFonts w:eastAsia="Calibri"/>
          <w:szCs w:val="24"/>
        </w:rPr>
      </w:pPr>
    </w:p>
    <w:p w14:paraId="6999D7EB" w14:textId="77777777" w:rsidR="00EF21CF" w:rsidRPr="00EF21CF" w:rsidRDefault="00EF21CF" w:rsidP="00EF21CF">
      <w:pPr>
        <w:spacing w:after="200" w:line="276" w:lineRule="auto"/>
        <w:jc w:val="right"/>
        <w:rPr>
          <w:kern w:val="2"/>
          <w:szCs w:val="24"/>
        </w:rPr>
      </w:pPr>
      <w:bookmarkStart w:id="5" w:name="_Toc400093895"/>
      <w:bookmarkStart w:id="6" w:name="_Toc487792355"/>
      <w:r w:rsidRPr="00EF21CF">
        <w:rPr>
          <w:kern w:val="2"/>
          <w:szCs w:val="24"/>
        </w:rPr>
        <w:t>Sutarties priedas Nr. 3</w:t>
      </w:r>
    </w:p>
    <w:p w14:paraId="58D22B8B" w14:textId="1BF6E41C" w:rsidR="00EF21CF" w:rsidRPr="00F625C9" w:rsidRDefault="00EF21CF" w:rsidP="00EF21CF">
      <w:pPr>
        <w:spacing w:after="200" w:line="276" w:lineRule="auto"/>
        <w:jc w:val="center"/>
        <w:rPr>
          <w:rFonts w:asciiTheme="majorBidi" w:eastAsia="SimSun" w:hAnsiTheme="majorBidi" w:cstheme="majorBidi"/>
          <w:b/>
          <w:bCs/>
          <w:szCs w:val="24"/>
          <w:lang w:eastAsia="zh-CN"/>
        </w:rPr>
      </w:pPr>
      <w:r w:rsidRPr="00F625C9">
        <w:rPr>
          <w:rFonts w:asciiTheme="majorBidi" w:eastAsia="SimSun" w:hAnsiTheme="majorBidi" w:cstheme="majorBidi"/>
          <w:b/>
          <w:bCs/>
          <w:szCs w:val="24"/>
          <w:lang w:eastAsia="zh-CN"/>
        </w:rPr>
        <w:t>BENDROSIOS ASMENS DUOMENŲ TVARKYMO SĄLYGOS</w:t>
      </w:r>
    </w:p>
    <w:p w14:paraId="11DD4BB1" w14:textId="77777777" w:rsidR="00EF21CF" w:rsidRPr="00F625C9" w:rsidRDefault="00EF21CF" w:rsidP="00EF21CF">
      <w:pPr>
        <w:numPr>
          <w:ilvl w:val="1"/>
          <w:numId w:val="12"/>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V</w:t>
      </w:r>
      <w:r w:rsidRPr="00F625C9">
        <w:rPr>
          <w:rFonts w:asciiTheme="majorBidi" w:hAnsiTheme="majorBidi" w:cstheme="majorBidi"/>
          <w:szCs w:val="24"/>
          <w:lang w:eastAsia="zh-CN"/>
        </w:rPr>
        <w:t xml:space="preserve">adovaujantis </w:t>
      </w:r>
      <w:r w:rsidRPr="00F625C9">
        <w:rPr>
          <w:rFonts w:asciiTheme="majorBidi" w:hAnsiTheme="majorBidi" w:cstheme="majorBidi"/>
          <w:iCs/>
          <w:szCs w:val="24"/>
          <w:lang w:eastAsia="zh-CN"/>
        </w:rPr>
        <w:t>2016 m. balandžio 27 d. Europos Parlamento ir Tarybos reglamento (ES) 2016/679 dėl fizinių asmenų apsaugos tvarkant asmens duomenis ir dėl laisvo tokių duomenų judėjimo ir kuriuo panaikinama Direktyva 95/46/EB (Bendrasis duomenų apsaugos reglamentas) (</w:t>
      </w:r>
      <w:r w:rsidRPr="00F625C9">
        <w:rPr>
          <w:rFonts w:asciiTheme="majorBidi" w:hAnsiTheme="majorBidi" w:cstheme="majorBidi"/>
          <w:szCs w:val="24"/>
          <w:lang w:eastAsia="zh-CN"/>
        </w:rPr>
        <w:t xml:space="preserve">toliau – Reglamentas) nuostatomis, </w:t>
      </w:r>
      <w:bookmarkStart w:id="7" w:name="_Hlk225409246"/>
      <w:r w:rsidRPr="00F625C9">
        <w:rPr>
          <w:rFonts w:asciiTheme="majorBidi" w:hAnsiTheme="majorBidi" w:cstheme="majorBidi"/>
          <w:szCs w:val="24"/>
          <w:lang w:eastAsia="zh-CN"/>
        </w:rPr>
        <w:t xml:space="preserve">Sutarties vykdymo tikslais </w:t>
      </w:r>
      <w:bookmarkEnd w:id="7"/>
      <w:r w:rsidRPr="00F625C9">
        <w:rPr>
          <w:rFonts w:asciiTheme="majorBidi" w:hAnsiTheme="majorBidi" w:cstheme="majorBidi"/>
          <w:szCs w:val="24"/>
          <w:lang w:eastAsia="zh-CN"/>
        </w:rPr>
        <w:t>Šalys, kaip asmens duomenų valdytojai, gali tvarkyti (rinkti ir saugoti) viena kitos darbuotojų ir (ar) Subrangovų darbuotojų ar kitų fizinių asmenų, pasitelktų Sutarčiai vykdyti (toliau – Asmens duomenų subjektai), asmens duomenis nurodytus 2 punkte ir būtinus pagal viešųjų pirkimų ir civilinius teisinius santykius reglamentuojančių teisės aktų reikalavimus.</w:t>
      </w:r>
    </w:p>
    <w:p w14:paraId="71AD70C2" w14:textId="77777777" w:rsidR="00EF21CF" w:rsidRPr="00F625C9" w:rsidRDefault="00EF21CF" w:rsidP="00EF21CF">
      <w:pPr>
        <w:numPr>
          <w:ilvl w:val="1"/>
          <w:numId w:val="12"/>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hAnsiTheme="majorBidi" w:cstheme="majorBidi"/>
          <w:szCs w:val="24"/>
          <w:lang w:eastAsia="zh-CN"/>
        </w:rPr>
        <w:t xml:space="preserve">Sutarties vykdymo tikslais (pagal Reglamento 6 straipsnio 1 dalies b) punktą) </w:t>
      </w:r>
      <w:r w:rsidRPr="00F625C9">
        <w:rPr>
          <w:rFonts w:asciiTheme="majorBidi" w:eastAsia="Arial" w:hAnsiTheme="majorBidi" w:cstheme="majorBidi"/>
          <w:szCs w:val="24"/>
          <w:lang w:eastAsia="zh-CN"/>
        </w:rPr>
        <w:t>gali būti tvarkomi šie asmens duomenys:</w:t>
      </w:r>
    </w:p>
    <w:p w14:paraId="25CBA9CE" w14:textId="77777777" w:rsidR="00EF21CF" w:rsidRPr="00F625C9" w:rsidRDefault="00EF21CF" w:rsidP="00EF21CF">
      <w:pPr>
        <w:tabs>
          <w:tab w:val="left" w:pos="851"/>
        </w:tabs>
        <w:ind w:firstLine="851"/>
        <w:contextualSpacing/>
        <w:jc w:val="both"/>
        <w:rPr>
          <w:rFonts w:asciiTheme="majorBidi" w:eastAsia="Arial" w:hAnsiTheme="majorBidi" w:cstheme="majorBidi"/>
          <w:szCs w:val="24"/>
          <w:lang w:eastAsia="zh-CN"/>
        </w:rPr>
      </w:pPr>
      <w:r w:rsidRPr="00F625C9">
        <w:rPr>
          <w:rFonts w:asciiTheme="majorBidi" w:hAnsiTheme="majorBidi" w:cstheme="majorBidi"/>
          <w:szCs w:val="24"/>
          <w:lang w:eastAsia="zh-CN"/>
        </w:rPr>
        <w:t>a)</w:t>
      </w:r>
      <w:r w:rsidRPr="00F625C9">
        <w:rPr>
          <w:rFonts w:asciiTheme="majorBidi" w:eastAsia="Arial" w:hAnsiTheme="majorBidi" w:cstheme="majorBidi"/>
          <w:szCs w:val="24"/>
          <w:lang w:eastAsia="zh-CN"/>
        </w:rPr>
        <w:t xml:space="preserve"> vardas, pavardė; </w:t>
      </w:r>
    </w:p>
    <w:p w14:paraId="113E09E6" w14:textId="77777777" w:rsidR="00EF21CF" w:rsidRPr="00F625C9" w:rsidRDefault="00EF21CF" w:rsidP="00EF21CF">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b) kontaktiniai duomenys (darbo telefono numeriai, darbo elektroninis paštas);</w:t>
      </w:r>
    </w:p>
    <w:p w14:paraId="140E69AA" w14:textId="77777777" w:rsidR="00EF21CF" w:rsidRPr="00F625C9" w:rsidRDefault="00EF21CF" w:rsidP="00EF21CF">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c)</w:t>
      </w:r>
      <w:r>
        <w:rPr>
          <w:rFonts w:asciiTheme="majorBidi" w:eastAsia="Arial" w:hAnsiTheme="majorBidi" w:cstheme="majorBidi"/>
          <w:szCs w:val="24"/>
          <w:lang w:eastAsia="zh-CN"/>
        </w:rPr>
        <w:t xml:space="preserve"> </w:t>
      </w:r>
      <w:r w:rsidRPr="00F625C9">
        <w:rPr>
          <w:rFonts w:asciiTheme="majorBidi" w:eastAsia="Arial" w:hAnsiTheme="majorBidi" w:cstheme="majorBidi"/>
          <w:szCs w:val="24"/>
          <w:lang w:eastAsia="zh-CN"/>
        </w:rPr>
        <w:t xml:space="preserve">įgaliojimų (atstovavimo) duomenys, įskaitant fizinių asmenų (atstovų) asmens kodus, adresus; </w:t>
      </w:r>
    </w:p>
    <w:p w14:paraId="07F85F93" w14:textId="77777777" w:rsidR="00EF21CF" w:rsidRPr="00F625C9" w:rsidRDefault="00EF21CF" w:rsidP="00EF21CF">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d) su kvalifikacija susiję asmens duomenys (sertifikatų kopijos ir pan.);</w:t>
      </w:r>
    </w:p>
    <w:p w14:paraId="5E774272" w14:textId="77777777" w:rsidR="00EF21CF" w:rsidRPr="00F625C9" w:rsidRDefault="00EF21CF" w:rsidP="00EF21CF">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e) finansinė dokumentacija (PVM sąskaitos faktūros, kvitai, čekiai ar kt.)</w:t>
      </w:r>
      <w:r>
        <w:rPr>
          <w:rFonts w:asciiTheme="majorBidi" w:eastAsia="Arial" w:hAnsiTheme="majorBidi" w:cstheme="majorBidi"/>
          <w:szCs w:val="24"/>
          <w:lang w:eastAsia="zh-CN"/>
        </w:rPr>
        <w:t>;</w:t>
      </w:r>
    </w:p>
    <w:p w14:paraId="203D0A86" w14:textId="77777777" w:rsidR="00EF21CF" w:rsidRPr="00F625C9" w:rsidRDefault="00EF21CF" w:rsidP="00EF21CF">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f) Sutarties vykdymo metu Šalių parengta dokumentacija, kurioje yra asmens duomenys.</w:t>
      </w:r>
    </w:p>
    <w:p w14:paraId="60C97ADD" w14:textId="77777777" w:rsidR="00EF21CF" w:rsidRPr="00F625C9" w:rsidRDefault="00EF21CF" w:rsidP="00EF21CF">
      <w:pPr>
        <w:numPr>
          <w:ilvl w:val="1"/>
          <w:numId w:val="12"/>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 xml:space="preserve"> Šalys asmens duomenis saugo 2 metus, išskyrus kai asmens duomenų saugojimo terminus nustato Lietuvos Respublikos dokumentų ir archyvų įstatymas, Lietuvos Respublikos finansinės apskaitos įstatymas, Lietuvos Respublikos pridėtinės vertės mokesčio įstatymas ar kiti įstatymai reglamentuojantys atitinkamą tvarkomų asmens duomenų kategoriją pagal </w:t>
      </w:r>
      <w:r w:rsidRPr="00F625C9">
        <w:rPr>
          <w:rFonts w:asciiTheme="majorBidi" w:hAnsiTheme="majorBidi" w:cstheme="majorBidi"/>
          <w:szCs w:val="24"/>
          <w:lang w:eastAsia="zh-CN"/>
        </w:rPr>
        <w:t>Sutarties vykdymo tikslus.</w:t>
      </w:r>
    </w:p>
    <w:p w14:paraId="2C7B555D" w14:textId="77777777" w:rsidR="00EF21CF" w:rsidRPr="00F625C9" w:rsidRDefault="00EF21CF" w:rsidP="00EF21CF">
      <w:pPr>
        <w:numPr>
          <w:ilvl w:val="1"/>
          <w:numId w:val="12"/>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Nebereikalingi asmens duomenys negrįžtamai, sunaikinami.</w:t>
      </w:r>
    </w:p>
    <w:p w14:paraId="1286ABE7" w14:textId="77777777" w:rsidR="00EF21CF" w:rsidRPr="00F625C9" w:rsidRDefault="00EF21CF" w:rsidP="00EF21CF">
      <w:pPr>
        <w:numPr>
          <w:ilvl w:val="1"/>
          <w:numId w:val="12"/>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hAnsiTheme="majorBidi" w:cstheme="majorBidi"/>
          <w:szCs w:val="24"/>
          <w:lang w:eastAsia="zh-CN"/>
        </w:rPr>
        <w:t xml:space="preserve">Sutarties vykdymo tikslu tvarkomi asmens duomenys gali būti teikiami: </w:t>
      </w:r>
    </w:p>
    <w:p w14:paraId="537D6B99" w14:textId="77777777" w:rsidR="00EF21CF" w:rsidRPr="00F625C9" w:rsidRDefault="00EF21CF" w:rsidP="00EF21CF">
      <w:pPr>
        <w:ind w:firstLine="851"/>
        <w:contextualSpacing/>
        <w:jc w:val="both"/>
        <w:rPr>
          <w:rFonts w:asciiTheme="majorBidi" w:eastAsia="Arial" w:hAnsiTheme="majorBidi" w:cstheme="majorBidi"/>
          <w:szCs w:val="24"/>
          <w:lang w:eastAsia="zh-CN"/>
        </w:rPr>
      </w:pPr>
      <w:r w:rsidRPr="00F625C9">
        <w:rPr>
          <w:rFonts w:asciiTheme="majorBidi" w:hAnsiTheme="majorBidi" w:cstheme="majorBidi"/>
          <w:szCs w:val="24"/>
          <w:lang w:eastAsia="zh-CN"/>
        </w:rPr>
        <w:t>a)</w:t>
      </w:r>
      <w:r>
        <w:rPr>
          <w:rFonts w:asciiTheme="majorBidi" w:hAnsiTheme="majorBidi" w:cstheme="majorBidi"/>
          <w:szCs w:val="24"/>
          <w:lang w:eastAsia="zh-CN"/>
        </w:rPr>
        <w:t xml:space="preserve"> </w:t>
      </w:r>
      <w:r w:rsidRPr="00F625C9">
        <w:rPr>
          <w:rFonts w:asciiTheme="majorBidi" w:hAnsiTheme="majorBidi" w:cstheme="majorBidi"/>
          <w:szCs w:val="24"/>
          <w:lang w:eastAsia="zh-CN"/>
        </w:rPr>
        <w:t>Viešųjų pirkimų tarnybai;</w:t>
      </w:r>
    </w:p>
    <w:p w14:paraId="0D95ACA5" w14:textId="77777777" w:rsidR="00EF21CF" w:rsidRPr="00F625C9" w:rsidRDefault="00EF21CF" w:rsidP="00EF21CF">
      <w:pPr>
        <w:ind w:firstLine="851"/>
        <w:contextualSpacing/>
        <w:jc w:val="both"/>
        <w:rPr>
          <w:rFonts w:asciiTheme="majorBidi" w:eastAsia="Arial" w:hAnsiTheme="majorBidi" w:cstheme="majorBidi"/>
          <w:szCs w:val="24"/>
          <w:lang w:eastAsia="zh-CN"/>
        </w:rPr>
      </w:pPr>
      <w:r w:rsidRPr="00F625C9">
        <w:rPr>
          <w:rFonts w:asciiTheme="majorBidi" w:hAnsiTheme="majorBidi" w:cstheme="majorBidi"/>
          <w:szCs w:val="24"/>
          <w:lang w:eastAsia="zh-CN"/>
        </w:rPr>
        <w:t>b) CVP informacinei sistemai;</w:t>
      </w:r>
    </w:p>
    <w:p w14:paraId="420CE42C" w14:textId="77777777" w:rsidR="00EF21CF" w:rsidRPr="00F625C9" w:rsidRDefault="00EF21CF" w:rsidP="00EF21CF">
      <w:pPr>
        <w:ind w:firstLine="851"/>
        <w:contextualSpacing/>
        <w:jc w:val="both"/>
        <w:rPr>
          <w:rFonts w:asciiTheme="majorBidi" w:eastAsia="Arial" w:hAnsiTheme="majorBidi" w:cstheme="majorBidi"/>
          <w:szCs w:val="24"/>
          <w:lang w:eastAsia="zh-CN"/>
        </w:rPr>
      </w:pPr>
      <w:r w:rsidRPr="00F625C9">
        <w:rPr>
          <w:rFonts w:asciiTheme="majorBidi" w:hAnsiTheme="majorBidi" w:cstheme="majorBidi"/>
          <w:szCs w:val="24"/>
          <w:lang w:eastAsia="zh-CN"/>
        </w:rPr>
        <w:t>c) teismams bei kitoms valstybės institucijoms turinčioms teisę gauti asmens duomenis pagal Lietuvos Respublikos įstatymus.</w:t>
      </w:r>
    </w:p>
    <w:p w14:paraId="039A489A" w14:textId="77777777" w:rsidR="00EF21CF" w:rsidRPr="00F625C9" w:rsidRDefault="00EF21CF" w:rsidP="00EF21CF">
      <w:pPr>
        <w:numPr>
          <w:ilvl w:val="1"/>
          <w:numId w:val="12"/>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Sutarties Šalys:</w:t>
      </w:r>
    </w:p>
    <w:p w14:paraId="50DFDC8A" w14:textId="77777777" w:rsidR="00EF21CF" w:rsidRPr="00F625C9" w:rsidRDefault="00EF21CF" w:rsidP="00EF21CF">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a) įsipareigoja savo lėšomis įgyvendinti tinkamas organizacines ir technines priemones, numatytas Reglamente ir būtinas užtikrinti gautų asmens duomenų saugumą ir jų teisėtą tvarkymą;</w:t>
      </w:r>
    </w:p>
    <w:p w14:paraId="371C747F" w14:textId="77777777" w:rsidR="00EF21CF" w:rsidRPr="00F625C9" w:rsidRDefault="00EF21CF" w:rsidP="00EF21CF">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b) atsako už gautų asmens duomenų konfidencialumą ir saugumą nuo jų gavimo momento. Nuo asmens duomenų gavimo momento Šalis tampa savarankišku gautų asmens duomenų valdytoja;</w:t>
      </w:r>
    </w:p>
    <w:p w14:paraId="59AE0839" w14:textId="77777777" w:rsidR="00EF21CF" w:rsidRPr="00F625C9" w:rsidRDefault="00EF21CF" w:rsidP="00EF21CF">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c) pagal Sutartį Šalys negali atskleisti gautų asmens duomenų ar suteikti galimybės bet kokia forma susipažinti su asmens duomenimis tretiesiems asmenims, jei kitaip nenustato  ši Sutartis, priedas ar Lietuvos Respublikos teisės aktai;</w:t>
      </w:r>
    </w:p>
    <w:p w14:paraId="047E559E" w14:textId="77777777" w:rsidR="00EF21CF" w:rsidRPr="00F625C9" w:rsidRDefault="00EF21CF" w:rsidP="00EF21CF">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d) užtikrina, kad darbuotojai, kurie tvarkys gautus asmens duomenis, bus supažindinti su pareiga saugoti asmens duomenis ir užtikrinti jų konfidencialumą;</w:t>
      </w:r>
    </w:p>
    <w:p w14:paraId="7DA738E1" w14:textId="77777777" w:rsidR="00EF21CF" w:rsidRPr="00F625C9" w:rsidRDefault="00EF21CF" w:rsidP="00EF21CF">
      <w:pPr>
        <w:numPr>
          <w:ilvl w:val="1"/>
          <w:numId w:val="12"/>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lastRenderedPageBreak/>
        <w:t>Jei Sutarties Šalys ketina pasinaudoti kitų tolesnių asmens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33E0F92" w14:textId="77777777" w:rsidR="00EF21CF" w:rsidRPr="00F625C9" w:rsidRDefault="00EF21CF" w:rsidP="00EF21CF">
      <w:pPr>
        <w:numPr>
          <w:ilvl w:val="1"/>
          <w:numId w:val="12"/>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 xml:space="preserve">Šalys atsako už asmens duomenų tvarkymo saugumo ir konfidencialumo pažeidimus teisės aktų nustatyta tvarka. Sutarties Šalis privalo nedelsdama, bet ne vėliau kaip per 24 valandas, informuoti kitą Sutarties Šalį apie bet kokį įvykusį ar įtariamą asmens duomenų saugumo pažeidimą. </w:t>
      </w:r>
    </w:p>
    <w:p w14:paraId="4EE80305" w14:textId="77777777" w:rsidR="00EF21CF" w:rsidRPr="00F625C9" w:rsidRDefault="00EF21CF" w:rsidP="00EF21CF">
      <w:pPr>
        <w:numPr>
          <w:ilvl w:val="1"/>
          <w:numId w:val="12"/>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Asmens duomenų subjektai teisės numatytas Reglamento 12-23 straipsniuose turi teisę įgyvendinti vadovaudamiesi Sutarties Šalių nustatytomis ir viešai skelbiamomis privatumo politikomis arba kreipdamiesi tiesiogiai į Šalių atstovus.</w:t>
      </w:r>
      <w:bookmarkEnd w:id="5"/>
      <w:bookmarkEnd w:id="6"/>
    </w:p>
    <w:p w14:paraId="64B1FACA" w14:textId="2F1E2AFD" w:rsidR="000E6431" w:rsidRDefault="00356004" w:rsidP="00356004">
      <w:pPr>
        <w:shd w:val="clear" w:color="auto" w:fill="FFFFFF"/>
        <w:tabs>
          <w:tab w:val="left" w:pos="5668"/>
          <w:tab w:val="left" w:pos="5850"/>
          <w:tab w:val="left" w:pos="6032"/>
        </w:tabs>
        <w:suppressAutoHyphens/>
        <w:jc w:val="center"/>
        <w:rPr>
          <w:rFonts w:eastAsia="Calibri"/>
          <w:szCs w:val="24"/>
        </w:rPr>
      </w:pPr>
      <w:r>
        <w:rPr>
          <w:rFonts w:eastAsia="Calibri"/>
          <w:szCs w:val="24"/>
        </w:rPr>
        <w:t>_________________________</w:t>
      </w:r>
    </w:p>
    <w:p w14:paraId="3AD1AA08" w14:textId="77777777" w:rsidR="00EF21CF" w:rsidRDefault="00EF21CF" w:rsidP="00356004">
      <w:pPr>
        <w:shd w:val="clear" w:color="auto" w:fill="FFFFFF"/>
        <w:tabs>
          <w:tab w:val="left" w:pos="5668"/>
          <w:tab w:val="left" w:pos="5850"/>
          <w:tab w:val="left" w:pos="6032"/>
        </w:tabs>
        <w:suppressAutoHyphens/>
        <w:ind w:firstLine="5669"/>
        <w:jc w:val="center"/>
        <w:rPr>
          <w:rFonts w:eastAsia="Calibri"/>
          <w:szCs w:val="24"/>
        </w:rPr>
      </w:pPr>
    </w:p>
    <w:p w14:paraId="55D893CA"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3E1A8A4C"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5AAD27BA"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26F98C5A"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21E7BB50"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587EE8AE"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05F67242"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7BEACADC"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26544C45"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69B1CCDA"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327351F5"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0453AB40"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01561470"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5793FF12"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09B6E31B"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7231A39C"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44A28FFD"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1C184891"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467A6F57"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578D769A"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0456728A"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34B95A11"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19C37A26"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3DF20F96"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3E655B1A"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24E2C5D4"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74CDC7D1"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2683A761"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0955F55E"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0641A934"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7434DA1B"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5E7B01CD"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3103298D"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68D6FE14"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590B2192"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6050CF96" w14:textId="77777777" w:rsidR="00EF21CF" w:rsidRDefault="00EF21CF" w:rsidP="000E6431">
      <w:pPr>
        <w:shd w:val="clear" w:color="auto" w:fill="FFFFFF"/>
        <w:tabs>
          <w:tab w:val="left" w:pos="5668"/>
          <w:tab w:val="left" w:pos="5850"/>
          <w:tab w:val="left" w:pos="6032"/>
        </w:tabs>
        <w:suppressAutoHyphens/>
        <w:ind w:firstLine="5669"/>
        <w:jc w:val="right"/>
        <w:rPr>
          <w:rFonts w:eastAsia="Calibri"/>
          <w:szCs w:val="24"/>
        </w:rPr>
      </w:pPr>
    </w:p>
    <w:p w14:paraId="791CD6CC" w14:textId="1B13C3F2" w:rsidR="000E6431" w:rsidRPr="00B44587" w:rsidRDefault="000E6431" w:rsidP="000E6431">
      <w:pPr>
        <w:shd w:val="clear" w:color="auto" w:fill="FFFFFF"/>
        <w:tabs>
          <w:tab w:val="left" w:pos="5668"/>
          <w:tab w:val="left" w:pos="5850"/>
          <w:tab w:val="left" w:pos="6032"/>
        </w:tabs>
        <w:suppressAutoHyphens/>
        <w:ind w:firstLine="5669"/>
        <w:jc w:val="right"/>
        <w:rPr>
          <w:rFonts w:eastAsia="Calibri"/>
          <w:szCs w:val="24"/>
        </w:rPr>
      </w:pPr>
      <w:r>
        <w:rPr>
          <w:rFonts w:eastAsia="Calibri"/>
          <w:szCs w:val="24"/>
        </w:rPr>
        <w:t xml:space="preserve">Sutarties </w:t>
      </w:r>
      <w:r w:rsidRPr="00B44587">
        <w:rPr>
          <w:rFonts w:eastAsia="Calibri"/>
          <w:szCs w:val="24"/>
        </w:rPr>
        <w:t>priedas</w:t>
      </w:r>
      <w:r>
        <w:rPr>
          <w:rFonts w:eastAsia="Calibri"/>
          <w:szCs w:val="24"/>
        </w:rPr>
        <w:t xml:space="preserve"> Nr. </w:t>
      </w:r>
      <w:r w:rsidR="00EF21CF">
        <w:rPr>
          <w:rFonts w:eastAsia="Calibri"/>
          <w:szCs w:val="24"/>
        </w:rPr>
        <w:t>4</w:t>
      </w:r>
    </w:p>
    <w:p w14:paraId="62694359" w14:textId="77777777" w:rsidR="000E6431" w:rsidRDefault="000E6431" w:rsidP="000E6431">
      <w:pPr>
        <w:shd w:val="clear" w:color="auto" w:fill="FFFFFF"/>
        <w:tabs>
          <w:tab w:val="left" w:pos="5668"/>
          <w:tab w:val="left" w:pos="5850"/>
          <w:tab w:val="left" w:pos="6032"/>
        </w:tabs>
        <w:suppressAutoHyphens/>
        <w:ind w:firstLine="5669"/>
        <w:jc w:val="center"/>
        <w:rPr>
          <w:rFonts w:eastAsia="Calibri"/>
          <w:szCs w:val="24"/>
        </w:rPr>
      </w:pPr>
    </w:p>
    <w:p w14:paraId="7B499541" w14:textId="77777777" w:rsidR="000E6431" w:rsidRPr="00B44587" w:rsidRDefault="000E6431" w:rsidP="000E6431">
      <w:pPr>
        <w:shd w:val="clear" w:color="auto" w:fill="FFFFFF"/>
        <w:tabs>
          <w:tab w:val="left" w:pos="5668"/>
          <w:tab w:val="left" w:pos="5850"/>
          <w:tab w:val="left" w:pos="6032"/>
        </w:tabs>
        <w:suppressAutoHyphens/>
        <w:jc w:val="center"/>
        <w:rPr>
          <w:rFonts w:eastAsia="Calibri"/>
          <w:b/>
          <w:bCs/>
          <w:iCs/>
          <w:szCs w:val="24"/>
        </w:rPr>
      </w:pPr>
    </w:p>
    <w:p w14:paraId="50EFDC58" w14:textId="77777777" w:rsidR="000E6431" w:rsidRPr="003151C9" w:rsidRDefault="000E6431" w:rsidP="000E6431">
      <w:pPr>
        <w:ind w:right="176"/>
        <w:jc w:val="center"/>
        <w:rPr>
          <w:b/>
          <w:bCs/>
          <w:iCs/>
        </w:rPr>
      </w:pPr>
      <w:r w:rsidRPr="003151C9">
        <w:rPr>
          <w:b/>
          <w:bCs/>
          <w:iCs/>
        </w:rPr>
        <w:t>PREK</w:t>
      </w:r>
      <w:r>
        <w:rPr>
          <w:b/>
          <w:bCs/>
          <w:iCs/>
        </w:rPr>
        <w:t>IŲ</w:t>
      </w:r>
      <w:r w:rsidRPr="003151C9">
        <w:rPr>
          <w:b/>
          <w:bCs/>
          <w:iCs/>
        </w:rPr>
        <w:t xml:space="preserve"> PRIĖMIMO–PERDAVIMO AKTAS </w:t>
      </w:r>
    </w:p>
    <w:p w14:paraId="1CE4EE05" w14:textId="77777777" w:rsidR="000E6431" w:rsidRPr="003151C9" w:rsidRDefault="000E6431" w:rsidP="000E6431">
      <w:pPr>
        <w:ind w:right="176"/>
        <w:jc w:val="center"/>
        <w:rPr>
          <w:b/>
          <w:bCs/>
          <w:iCs/>
        </w:rPr>
      </w:pPr>
    </w:p>
    <w:p w14:paraId="158BE553" w14:textId="77777777" w:rsidR="000E6431" w:rsidRPr="003151C9" w:rsidRDefault="000E6431" w:rsidP="000E6431">
      <w:pPr>
        <w:shd w:val="clear" w:color="auto" w:fill="FFFFFF"/>
        <w:jc w:val="center"/>
        <w:rPr>
          <w:b/>
          <w:bCs/>
          <w:szCs w:val="24"/>
        </w:rPr>
      </w:pPr>
      <w:r w:rsidRPr="003151C9">
        <w:rPr>
          <w:szCs w:val="24"/>
        </w:rPr>
        <w:t>____________</w:t>
      </w:r>
      <w:r w:rsidRPr="003151C9">
        <w:rPr>
          <w:b/>
          <w:bCs/>
          <w:szCs w:val="24"/>
        </w:rPr>
        <w:t xml:space="preserve"> </w:t>
      </w:r>
      <w:r w:rsidRPr="003151C9">
        <w:rPr>
          <w:bCs/>
          <w:szCs w:val="24"/>
        </w:rPr>
        <w:t>Nr.</w:t>
      </w:r>
      <w:r w:rsidRPr="003151C9">
        <w:rPr>
          <w:szCs w:val="24"/>
        </w:rPr>
        <w:t xml:space="preserve"> ______</w:t>
      </w:r>
    </w:p>
    <w:p w14:paraId="32E95AC6" w14:textId="77777777" w:rsidR="000E6431" w:rsidRPr="003151C9" w:rsidRDefault="000E6431" w:rsidP="000E6431">
      <w:pPr>
        <w:shd w:val="clear" w:color="auto" w:fill="FFFFFF"/>
        <w:ind w:left="2592" w:firstLine="1296"/>
        <w:rPr>
          <w:bCs/>
          <w:sz w:val="22"/>
          <w:szCs w:val="22"/>
        </w:rPr>
      </w:pPr>
      <w:r w:rsidRPr="003151C9">
        <w:rPr>
          <w:bCs/>
          <w:sz w:val="22"/>
          <w:szCs w:val="22"/>
        </w:rPr>
        <w:t>(Data)</w:t>
      </w:r>
    </w:p>
    <w:p w14:paraId="3D4C2B8E" w14:textId="77777777" w:rsidR="000E6431" w:rsidRPr="003151C9" w:rsidRDefault="000E6431" w:rsidP="000E6431">
      <w:pPr>
        <w:shd w:val="clear" w:color="auto" w:fill="FFFFFF"/>
        <w:jc w:val="center"/>
        <w:rPr>
          <w:bCs/>
          <w:szCs w:val="24"/>
        </w:rPr>
      </w:pPr>
      <w:r w:rsidRPr="003151C9">
        <w:rPr>
          <w:bCs/>
          <w:szCs w:val="24"/>
        </w:rPr>
        <w:t>_____________</w:t>
      </w:r>
    </w:p>
    <w:p w14:paraId="2E2FC752" w14:textId="77777777" w:rsidR="000E6431" w:rsidRPr="003151C9" w:rsidRDefault="000E6431" w:rsidP="000E6431">
      <w:pPr>
        <w:shd w:val="clear" w:color="auto" w:fill="FFFFFF"/>
        <w:jc w:val="center"/>
        <w:rPr>
          <w:bCs/>
          <w:szCs w:val="24"/>
        </w:rPr>
      </w:pPr>
      <w:r w:rsidRPr="003151C9">
        <w:rPr>
          <w:bCs/>
          <w:sz w:val="22"/>
          <w:szCs w:val="22"/>
        </w:rPr>
        <w:t>(Sudarymo vieta</w:t>
      </w:r>
      <w:r w:rsidRPr="003151C9">
        <w:rPr>
          <w:bCs/>
          <w:szCs w:val="24"/>
        </w:rPr>
        <w:t>)</w:t>
      </w:r>
    </w:p>
    <w:p w14:paraId="79FE5B5E" w14:textId="77777777" w:rsidR="000E6431" w:rsidRPr="003151C9" w:rsidRDefault="000E6431" w:rsidP="000E6431">
      <w:pPr>
        <w:autoSpaceDE w:val="0"/>
        <w:autoSpaceDN w:val="0"/>
        <w:adjustRightInd w:val="0"/>
        <w:ind w:right="176"/>
        <w:rPr>
          <w:i/>
          <w:color w:val="000000"/>
          <w:szCs w:val="24"/>
        </w:rPr>
      </w:pPr>
    </w:p>
    <w:tbl>
      <w:tblPr>
        <w:tblW w:w="9665" w:type="dxa"/>
        <w:tblInd w:w="108" w:type="dxa"/>
        <w:tblLook w:val="0000" w:firstRow="0" w:lastRow="0" w:firstColumn="0" w:lastColumn="0" w:noHBand="0" w:noVBand="0"/>
      </w:tblPr>
      <w:tblGrid>
        <w:gridCol w:w="9665"/>
      </w:tblGrid>
      <w:tr w:rsidR="000E6431" w:rsidRPr="003151C9" w14:paraId="70B4F875" w14:textId="77777777" w:rsidTr="004B6493">
        <w:trPr>
          <w:trHeight w:val="570"/>
        </w:trPr>
        <w:tc>
          <w:tcPr>
            <w:tcW w:w="9665" w:type="dxa"/>
            <w:tcBorders>
              <w:top w:val="single" w:sz="6" w:space="0" w:color="000000"/>
              <w:left w:val="single" w:sz="6" w:space="0" w:color="000000"/>
              <w:bottom w:val="single" w:sz="6" w:space="0" w:color="000000"/>
              <w:right w:val="single" w:sz="6" w:space="0" w:color="000000"/>
            </w:tcBorders>
          </w:tcPr>
          <w:p w14:paraId="2E042966" w14:textId="77777777" w:rsidR="000E6431" w:rsidRPr="003151C9" w:rsidRDefault="000E6431" w:rsidP="004B6493">
            <w:pPr>
              <w:ind w:right="176"/>
            </w:pPr>
            <w:r w:rsidRPr="003151C9">
              <w:t>Pirkėjas:</w:t>
            </w:r>
            <w:r w:rsidRPr="003151C9">
              <w:rPr>
                <w:szCs w:val="24"/>
                <w:lang w:eastAsia="lt-LT"/>
              </w:rPr>
              <w:t xml:space="preserve"> Valstybės sienos apsaugos tarnyba prie Lietuvos Respublikos vidaus reikalų ministerijos.</w:t>
            </w:r>
          </w:p>
        </w:tc>
      </w:tr>
      <w:tr w:rsidR="000E6431" w:rsidRPr="003151C9" w14:paraId="0E37C14E" w14:textId="77777777" w:rsidTr="004B6493">
        <w:trPr>
          <w:trHeight w:val="570"/>
        </w:trPr>
        <w:tc>
          <w:tcPr>
            <w:tcW w:w="9665" w:type="dxa"/>
            <w:tcBorders>
              <w:top w:val="single" w:sz="6" w:space="0" w:color="000000"/>
              <w:left w:val="single" w:sz="6" w:space="0" w:color="000000"/>
              <w:bottom w:val="single" w:sz="6" w:space="0" w:color="000000"/>
              <w:right w:val="single" w:sz="6" w:space="0" w:color="000000"/>
            </w:tcBorders>
          </w:tcPr>
          <w:p w14:paraId="69AC8881" w14:textId="77777777" w:rsidR="000E6431" w:rsidRPr="003151C9" w:rsidRDefault="000E6431" w:rsidP="004B6493">
            <w:pPr>
              <w:ind w:right="176"/>
            </w:pPr>
            <w:r>
              <w:rPr>
                <w:szCs w:val="24"/>
                <w:lang w:eastAsia="lt-LT"/>
              </w:rPr>
              <w:t>Tiekė</w:t>
            </w:r>
            <w:r w:rsidRPr="00386FC9">
              <w:rPr>
                <w:szCs w:val="24"/>
                <w:lang w:eastAsia="lt-LT"/>
              </w:rPr>
              <w:t>j</w:t>
            </w:r>
            <w:r w:rsidRPr="003151C9">
              <w:t xml:space="preserve">as: </w:t>
            </w:r>
            <w:r w:rsidRPr="003151C9">
              <w:rPr>
                <w:color w:val="000000"/>
                <w:szCs w:val="24"/>
              </w:rPr>
              <w:t>(jei tai ūkio subjektų grupė, nurodyti: (</w:t>
            </w:r>
            <w:r w:rsidRPr="003151C9">
              <w:rPr>
                <w:i/>
                <w:color w:val="000000"/>
                <w:szCs w:val="24"/>
              </w:rPr>
              <w:t>jungtinės veiklos sutarties pagrindu veikianti ūkio subjektų grupė, sudaryta iš: (nurodyti visų ūkio subjektų pavadinimus), atstovaujamas atsakingojo partnerio (nurodyti atsakingojo partnerio pavadinimą)</w:t>
            </w:r>
          </w:p>
          <w:p w14:paraId="1AFD9B33" w14:textId="77777777" w:rsidR="000E6431" w:rsidRPr="003151C9" w:rsidRDefault="000E6431" w:rsidP="004B6493">
            <w:pPr>
              <w:autoSpaceDE w:val="0"/>
              <w:autoSpaceDN w:val="0"/>
              <w:adjustRightInd w:val="0"/>
              <w:ind w:right="176"/>
              <w:jc w:val="both"/>
              <w:rPr>
                <w:color w:val="000000"/>
                <w:szCs w:val="24"/>
              </w:rPr>
            </w:pPr>
          </w:p>
        </w:tc>
      </w:tr>
      <w:tr w:rsidR="000E6431" w:rsidRPr="003151C9" w14:paraId="4F313DCA" w14:textId="77777777" w:rsidTr="004B6493">
        <w:trPr>
          <w:trHeight w:val="480"/>
        </w:trPr>
        <w:tc>
          <w:tcPr>
            <w:tcW w:w="9665" w:type="dxa"/>
            <w:tcBorders>
              <w:top w:val="single" w:sz="6" w:space="0" w:color="000000"/>
              <w:left w:val="single" w:sz="6" w:space="0" w:color="000000"/>
              <w:bottom w:val="single" w:sz="6" w:space="0" w:color="000000"/>
              <w:right w:val="single" w:sz="6" w:space="0" w:color="000000"/>
            </w:tcBorders>
          </w:tcPr>
          <w:p w14:paraId="0BFF95A5" w14:textId="77777777" w:rsidR="000E6431" w:rsidRPr="003151C9" w:rsidRDefault="000E6431" w:rsidP="004B6493">
            <w:pPr>
              <w:autoSpaceDE w:val="0"/>
              <w:autoSpaceDN w:val="0"/>
              <w:adjustRightInd w:val="0"/>
              <w:ind w:right="176"/>
              <w:rPr>
                <w:color w:val="000000"/>
                <w:szCs w:val="24"/>
              </w:rPr>
            </w:pPr>
            <w:r w:rsidRPr="003151C9">
              <w:rPr>
                <w:color w:val="000000"/>
                <w:szCs w:val="24"/>
              </w:rPr>
              <w:t>Sutarties Nr.:</w:t>
            </w:r>
          </w:p>
          <w:p w14:paraId="671C9948" w14:textId="77777777" w:rsidR="000E6431" w:rsidRPr="003151C9" w:rsidRDefault="000E6431" w:rsidP="004B6493">
            <w:pPr>
              <w:autoSpaceDE w:val="0"/>
              <w:autoSpaceDN w:val="0"/>
              <w:adjustRightInd w:val="0"/>
              <w:ind w:right="176"/>
              <w:rPr>
                <w:color w:val="000000"/>
                <w:szCs w:val="24"/>
              </w:rPr>
            </w:pPr>
            <w:r w:rsidRPr="003151C9">
              <w:rPr>
                <w:color w:val="000000"/>
                <w:szCs w:val="24"/>
              </w:rPr>
              <w:t xml:space="preserve"> </w:t>
            </w:r>
          </w:p>
        </w:tc>
      </w:tr>
      <w:tr w:rsidR="000E6431" w:rsidRPr="003151C9" w14:paraId="17EB9D8F" w14:textId="77777777" w:rsidTr="004B6493">
        <w:trPr>
          <w:trHeight w:val="480"/>
        </w:trPr>
        <w:tc>
          <w:tcPr>
            <w:tcW w:w="9665" w:type="dxa"/>
            <w:tcBorders>
              <w:top w:val="single" w:sz="6" w:space="0" w:color="000000"/>
              <w:left w:val="single" w:sz="6" w:space="0" w:color="000000"/>
              <w:bottom w:val="single" w:sz="6" w:space="0" w:color="000000"/>
              <w:right w:val="single" w:sz="6" w:space="0" w:color="000000"/>
            </w:tcBorders>
          </w:tcPr>
          <w:p w14:paraId="2F1C5808" w14:textId="77777777" w:rsidR="000E6431" w:rsidRPr="003151C9" w:rsidRDefault="000E6431" w:rsidP="004B6493">
            <w:pPr>
              <w:autoSpaceDE w:val="0"/>
              <w:autoSpaceDN w:val="0"/>
              <w:adjustRightInd w:val="0"/>
              <w:ind w:right="176"/>
              <w:rPr>
                <w:color w:val="000000"/>
                <w:szCs w:val="24"/>
              </w:rPr>
            </w:pPr>
            <w:r w:rsidRPr="003151C9">
              <w:rPr>
                <w:color w:val="000000"/>
                <w:szCs w:val="24"/>
              </w:rPr>
              <w:t xml:space="preserve">Sutarties pavadinimas: </w:t>
            </w:r>
          </w:p>
          <w:p w14:paraId="6D6A0917" w14:textId="77777777" w:rsidR="000E6431" w:rsidRPr="003151C9" w:rsidRDefault="000E6431" w:rsidP="004B6493">
            <w:pPr>
              <w:autoSpaceDE w:val="0"/>
              <w:autoSpaceDN w:val="0"/>
              <w:adjustRightInd w:val="0"/>
              <w:ind w:right="176"/>
              <w:rPr>
                <w:color w:val="000000"/>
                <w:szCs w:val="24"/>
              </w:rPr>
            </w:pPr>
          </w:p>
        </w:tc>
      </w:tr>
      <w:tr w:rsidR="000E6431" w:rsidRPr="003151C9" w14:paraId="7B9BD308" w14:textId="77777777" w:rsidTr="004B6493">
        <w:trPr>
          <w:trHeight w:val="480"/>
        </w:trPr>
        <w:tc>
          <w:tcPr>
            <w:tcW w:w="9665" w:type="dxa"/>
            <w:tcBorders>
              <w:top w:val="single" w:sz="6" w:space="0" w:color="000000"/>
              <w:left w:val="single" w:sz="6" w:space="0" w:color="000000"/>
              <w:bottom w:val="single" w:sz="6" w:space="0" w:color="000000"/>
              <w:right w:val="single" w:sz="6" w:space="0" w:color="000000"/>
            </w:tcBorders>
          </w:tcPr>
          <w:p w14:paraId="4508477F" w14:textId="77777777" w:rsidR="000E6431" w:rsidRPr="003151C9" w:rsidRDefault="000E6431" w:rsidP="004B6493">
            <w:pPr>
              <w:autoSpaceDE w:val="0"/>
              <w:autoSpaceDN w:val="0"/>
              <w:adjustRightInd w:val="0"/>
              <w:ind w:right="176"/>
              <w:rPr>
                <w:color w:val="000000"/>
                <w:szCs w:val="24"/>
              </w:rPr>
            </w:pPr>
            <w:r w:rsidRPr="003151C9">
              <w:rPr>
                <w:color w:val="000000"/>
                <w:szCs w:val="24"/>
              </w:rPr>
              <w:t>Pristatytos prekės:</w:t>
            </w:r>
          </w:p>
          <w:p w14:paraId="69ABB717" w14:textId="77777777" w:rsidR="000E6431" w:rsidRPr="003151C9" w:rsidRDefault="000E6431" w:rsidP="004B6493">
            <w:pPr>
              <w:autoSpaceDE w:val="0"/>
              <w:autoSpaceDN w:val="0"/>
              <w:adjustRightInd w:val="0"/>
              <w:ind w:right="176"/>
              <w:rPr>
                <w:color w:val="000000"/>
                <w:szCs w:val="24"/>
              </w:rPr>
            </w:pPr>
          </w:p>
        </w:tc>
      </w:tr>
    </w:tbl>
    <w:p w14:paraId="23FBC668" w14:textId="77777777" w:rsidR="000E6431" w:rsidRPr="003151C9" w:rsidRDefault="000E6431" w:rsidP="000E6431">
      <w:pPr>
        <w:ind w:right="176"/>
        <w:jc w:val="both"/>
      </w:pPr>
    </w:p>
    <w:p w14:paraId="0CF737DC" w14:textId="77777777" w:rsidR="000E6431" w:rsidRPr="003151C9" w:rsidRDefault="000E6431" w:rsidP="000E6431">
      <w:pPr>
        <w:ind w:right="176" w:firstLine="567"/>
        <w:jc w:val="both"/>
      </w:pPr>
      <w:r w:rsidRPr="003151C9">
        <w:t xml:space="preserve">Visi Sutartyje numatyti </w:t>
      </w:r>
      <w:r>
        <w:rPr>
          <w:szCs w:val="24"/>
          <w:lang w:eastAsia="lt-LT"/>
        </w:rPr>
        <w:t>Tiekė</w:t>
      </w:r>
      <w:r w:rsidRPr="003151C9">
        <w:t>jo įsipareigojimai įvykdyti (</w:t>
      </w:r>
      <w:r w:rsidRPr="003151C9">
        <w:rPr>
          <w:i/>
        </w:rPr>
        <w:t xml:space="preserve">įrašyti datą).  </w:t>
      </w:r>
    </w:p>
    <w:p w14:paraId="0326AF9E" w14:textId="3BCCEB2E" w:rsidR="000E6431" w:rsidRPr="003151C9" w:rsidRDefault="000E6431" w:rsidP="000E6431">
      <w:pPr>
        <w:ind w:right="176" w:firstLine="567"/>
        <w:jc w:val="both"/>
      </w:pPr>
      <w:r w:rsidRPr="003151C9">
        <w:t>Pateikti visi reikalingi dokumentai (</w:t>
      </w:r>
      <w:r>
        <w:t xml:space="preserve">techniniai dokumentai, pasai, instrukcijos, </w:t>
      </w:r>
      <w:r w:rsidRPr="003151C9">
        <w:t xml:space="preserve">sąskaita ir kt.). </w:t>
      </w:r>
    </w:p>
    <w:p w14:paraId="7E2BF8D1" w14:textId="45CE8BA3" w:rsidR="000E6431" w:rsidRPr="003151C9" w:rsidRDefault="000E6431" w:rsidP="000E6431">
      <w:pPr>
        <w:ind w:right="176" w:firstLine="567"/>
        <w:jc w:val="both"/>
      </w:pPr>
      <w:r w:rsidRPr="003151C9">
        <w:t>Pirkėjas pristatytas</w:t>
      </w:r>
      <w:r>
        <w:t xml:space="preserve"> ir sumontuotas</w:t>
      </w:r>
      <w:r w:rsidRPr="003151C9">
        <w:t xml:space="preserve"> prekes</w:t>
      </w:r>
      <w:r>
        <w:t xml:space="preserve"> (bei su montavimo susijusius darbus)</w:t>
      </w:r>
      <w:r w:rsidRPr="003151C9">
        <w:t xml:space="preserve"> priėmė ir patvirtina, kad prekės atitinka Sutarties </w:t>
      </w:r>
      <w:r>
        <w:t xml:space="preserve">ir techninėje specifikacijoje nustatytas </w:t>
      </w:r>
      <w:r w:rsidRPr="003151C9">
        <w:t>sąlygas ir yra tinkamos naudoti, visos Sutartyje numatytos sąlygos įvykdytos.</w:t>
      </w:r>
    </w:p>
    <w:p w14:paraId="77F56183" w14:textId="77777777" w:rsidR="000E6431" w:rsidRPr="003151C9" w:rsidRDefault="000E6431" w:rsidP="000E6431">
      <w:pPr>
        <w:ind w:right="176" w:firstLine="567"/>
        <w:jc w:val="both"/>
      </w:pPr>
    </w:p>
    <w:p w14:paraId="1BAACB9D" w14:textId="77777777" w:rsidR="000E6431" w:rsidRPr="003151C9" w:rsidRDefault="000E6431" w:rsidP="000E6431">
      <w:pPr>
        <w:ind w:right="176" w:firstLine="567"/>
        <w:jc w:val="both"/>
      </w:pPr>
      <w:r w:rsidRPr="003151C9">
        <w:t>Šiuo aktu Pirkėjas patvirtina, kad prekės priimtos (</w:t>
      </w:r>
      <w:r w:rsidRPr="003151C9">
        <w:rPr>
          <w:i/>
        </w:rPr>
        <w:t>įrašyti datą),</w:t>
      </w:r>
      <w:r w:rsidRPr="003151C9">
        <w:t xml:space="preserve"> ir ši data yra laikoma prekių garantinio laikotarpio pradžia.</w:t>
      </w:r>
    </w:p>
    <w:p w14:paraId="0252049B" w14:textId="77777777" w:rsidR="000E6431" w:rsidRPr="003151C9" w:rsidRDefault="000E6431" w:rsidP="000E6431">
      <w:pPr>
        <w:autoSpaceDE w:val="0"/>
        <w:autoSpaceDN w:val="0"/>
        <w:adjustRightInd w:val="0"/>
        <w:ind w:right="176"/>
        <w:rPr>
          <w:color w:val="000000"/>
          <w:szCs w:val="24"/>
        </w:rPr>
      </w:pPr>
    </w:p>
    <w:tbl>
      <w:tblPr>
        <w:tblW w:w="9807"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678"/>
        <w:gridCol w:w="5129"/>
      </w:tblGrid>
      <w:tr w:rsidR="000E6431" w:rsidRPr="003151C9" w14:paraId="1FCCE82C" w14:textId="77777777" w:rsidTr="004B6493">
        <w:trPr>
          <w:trHeight w:val="270"/>
        </w:trPr>
        <w:tc>
          <w:tcPr>
            <w:tcW w:w="4678" w:type="dxa"/>
            <w:tcBorders>
              <w:right w:val="single" w:sz="6" w:space="0" w:color="000000"/>
            </w:tcBorders>
          </w:tcPr>
          <w:p w14:paraId="1F875520" w14:textId="77777777" w:rsidR="000E6431" w:rsidRPr="003151C9" w:rsidRDefault="000E6431" w:rsidP="000E6431">
            <w:pPr>
              <w:autoSpaceDE w:val="0"/>
              <w:autoSpaceDN w:val="0"/>
              <w:adjustRightInd w:val="0"/>
              <w:spacing w:before="120"/>
              <w:ind w:right="176"/>
              <w:rPr>
                <w:color w:val="000000"/>
                <w:szCs w:val="24"/>
              </w:rPr>
            </w:pPr>
            <w:r w:rsidRPr="003151C9">
              <w:rPr>
                <w:color w:val="000000"/>
                <w:szCs w:val="24"/>
              </w:rPr>
              <w:t>Perdavė</w:t>
            </w:r>
          </w:p>
        </w:tc>
        <w:tc>
          <w:tcPr>
            <w:tcW w:w="5129" w:type="dxa"/>
            <w:tcBorders>
              <w:left w:val="single" w:sz="6" w:space="0" w:color="000000"/>
              <w:right w:val="single" w:sz="6" w:space="0" w:color="000000"/>
            </w:tcBorders>
          </w:tcPr>
          <w:p w14:paraId="25D9638D" w14:textId="77777777" w:rsidR="000E6431" w:rsidRPr="003151C9" w:rsidRDefault="000E6431" w:rsidP="000E6431">
            <w:pPr>
              <w:autoSpaceDE w:val="0"/>
              <w:autoSpaceDN w:val="0"/>
              <w:adjustRightInd w:val="0"/>
              <w:spacing w:before="120"/>
              <w:ind w:right="176"/>
              <w:rPr>
                <w:color w:val="000000"/>
                <w:szCs w:val="24"/>
              </w:rPr>
            </w:pPr>
            <w:r w:rsidRPr="003151C9">
              <w:rPr>
                <w:color w:val="000000"/>
                <w:szCs w:val="24"/>
              </w:rPr>
              <w:t xml:space="preserve">Priėmė </w:t>
            </w:r>
          </w:p>
        </w:tc>
      </w:tr>
      <w:tr w:rsidR="000E6431" w:rsidRPr="003151C9" w14:paraId="22211B26" w14:textId="77777777" w:rsidTr="004B6493">
        <w:trPr>
          <w:trHeight w:val="375"/>
        </w:trPr>
        <w:tc>
          <w:tcPr>
            <w:tcW w:w="4678" w:type="dxa"/>
            <w:tcBorders>
              <w:bottom w:val="single" w:sz="6" w:space="0" w:color="000000"/>
              <w:right w:val="single" w:sz="6" w:space="0" w:color="000000"/>
            </w:tcBorders>
            <w:vAlign w:val="center"/>
          </w:tcPr>
          <w:p w14:paraId="12F3B28F" w14:textId="77777777" w:rsidR="000E6431" w:rsidRPr="003151C9" w:rsidRDefault="000E6431" w:rsidP="000E6431">
            <w:pPr>
              <w:autoSpaceDE w:val="0"/>
              <w:autoSpaceDN w:val="0"/>
              <w:adjustRightInd w:val="0"/>
              <w:spacing w:before="120"/>
              <w:ind w:right="176"/>
              <w:rPr>
                <w:color w:val="000000"/>
                <w:szCs w:val="24"/>
              </w:rPr>
            </w:pPr>
            <w:r>
              <w:rPr>
                <w:szCs w:val="24"/>
                <w:lang w:eastAsia="lt-LT"/>
              </w:rPr>
              <w:t>Tiekė</w:t>
            </w:r>
            <w:r w:rsidRPr="00386FC9">
              <w:rPr>
                <w:szCs w:val="24"/>
                <w:lang w:eastAsia="lt-LT"/>
              </w:rPr>
              <w:t>j</w:t>
            </w:r>
            <w:r w:rsidRPr="003151C9">
              <w:rPr>
                <w:color w:val="000000"/>
                <w:szCs w:val="24"/>
              </w:rPr>
              <w:t>as</w:t>
            </w:r>
          </w:p>
        </w:tc>
        <w:tc>
          <w:tcPr>
            <w:tcW w:w="5129" w:type="dxa"/>
            <w:tcBorders>
              <w:left w:val="single" w:sz="6" w:space="0" w:color="000000"/>
              <w:bottom w:val="single" w:sz="6" w:space="0" w:color="000000"/>
              <w:right w:val="single" w:sz="6" w:space="0" w:color="000000"/>
            </w:tcBorders>
            <w:vAlign w:val="center"/>
          </w:tcPr>
          <w:p w14:paraId="2A15D1DF" w14:textId="77777777" w:rsidR="000E6431" w:rsidRPr="003151C9" w:rsidRDefault="000E6431" w:rsidP="000E6431">
            <w:pPr>
              <w:autoSpaceDE w:val="0"/>
              <w:autoSpaceDN w:val="0"/>
              <w:adjustRightInd w:val="0"/>
              <w:spacing w:before="120"/>
              <w:ind w:right="176"/>
              <w:rPr>
                <w:color w:val="000000"/>
                <w:szCs w:val="24"/>
              </w:rPr>
            </w:pPr>
            <w:r w:rsidRPr="003151C9">
              <w:rPr>
                <w:color w:val="000000"/>
                <w:szCs w:val="24"/>
              </w:rPr>
              <w:t>Pirkėjas</w:t>
            </w:r>
          </w:p>
        </w:tc>
      </w:tr>
      <w:tr w:rsidR="000E6431" w:rsidRPr="003151C9" w14:paraId="57209792" w14:textId="77777777" w:rsidTr="004B6493">
        <w:trPr>
          <w:trHeight w:val="285"/>
        </w:trPr>
        <w:tc>
          <w:tcPr>
            <w:tcW w:w="4678" w:type="dxa"/>
            <w:tcBorders>
              <w:top w:val="single" w:sz="6" w:space="0" w:color="000000"/>
              <w:right w:val="single" w:sz="6" w:space="0" w:color="000000"/>
            </w:tcBorders>
          </w:tcPr>
          <w:p w14:paraId="6B1B510D" w14:textId="77777777" w:rsidR="000E6431" w:rsidRPr="003151C9" w:rsidRDefault="000E6431" w:rsidP="000E6431">
            <w:pPr>
              <w:autoSpaceDE w:val="0"/>
              <w:autoSpaceDN w:val="0"/>
              <w:adjustRightInd w:val="0"/>
              <w:spacing w:before="120"/>
              <w:ind w:right="176"/>
              <w:rPr>
                <w:color w:val="000000"/>
                <w:szCs w:val="24"/>
              </w:rPr>
            </w:pPr>
            <w:r w:rsidRPr="003151C9">
              <w:rPr>
                <w:color w:val="000000"/>
                <w:szCs w:val="24"/>
              </w:rPr>
              <w:t xml:space="preserve">(Data) </w:t>
            </w:r>
          </w:p>
        </w:tc>
        <w:tc>
          <w:tcPr>
            <w:tcW w:w="5129" w:type="dxa"/>
            <w:tcBorders>
              <w:top w:val="single" w:sz="6" w:space="0" w:color="000000"/>
              <w:left w:val="single" w:sz="6" w:space="0" w:color="000000"/>
              <w:right w:val="single" w:sz="6" w:space="0" w:color="000000"/>
            </w:tcBorders>
          </w:tcPr>
          <w:p w14:paraId="12014E2C" w14:textId="77777777" w:rsidR="000E6431" w:rsidRPr="003151C9" w:rsidRDefault="000E6431" w:rsidP="000E6431">
            <w:pPr>
              <w:autoSpaceDE w:val="0"/>
              <w:autoSpaceDN w:val="0"/>
              <w:adjustRightInd w:val="0"/>
              <w:spacing w:before="120"/>
              <w:ind w:right="176"/>
              <w:rPr>
                <w:color w:val="000000"/>
                <w:szCs w:val="24"/>
              </w:rPr>
            </w:pPr>
            <w:r w:rsidRPr="003151C9">
              <w:rPr>
                <w:color w:val="000000"/>
                <w:szCs w:val="24"/>
              </w:rPr>
              <w:t>(Data)</w:t>
            </w:r>
          </w:p>
        </w:tc>
      </w:tr>
      <w:tr w:rsidR="000E6431" w:rsidRPr="003151C9" w14:paraId="70DD3823" w14:textId="77777777" w:rsidTr="004B6493">
        <w:trPr>
          <w:trHeight w:val="285"/>
        </w:trPr>
        <w:tc>
          <w:tcPr>
            <w:tcW w:w="4678" w:type="dxa"/>
            <w:tcBorders>
              <w:right w:val="single" w:sz="6" w:space="0" w:color="000000"/>
            </w:tcBorders>
          </w:tcPr>
          <w:p w14:paraId="18638E9D" w14:textId="77777777" w:rsidR="000E6431" w:rsidRPr="003151C9" w:rsidRDefault="000E6431" w:rsidP="000E6431">
            <w:pPr>
              <w:autoSpaceDE w:val="0"/>
              <w:autoSpaceDN w:val="0"/>
              <w:adjustRightInd w:val="0"/>
              <w:spacing w:before="120"/>
              <w:ind w:right="176"/>
              <w:rPr>
                <w:color w:val="000000"/>
                <w:szCs w:val="24"/>
              </w:rPr>
            </w:pPr>
            <w:r w:rsidRPr="003151C9">
              <w:rPr>
                <w:color w:val="000000"/>
                <w:szCs w:val="24"/>
              </w:rPr>
              <w:t xml:space="preserve">(Parašas) </w:t>
            </w:r>
          </w:p>
        </w:tc>
        <w:tc>
          <w:tcPr>
            <w:tcW w:w="5129" w:type="dxa"/>
            <w:tcBorders>
              <w:left w:val="single" w:sz="6" w:space="0" w:color="000000"/>
              <w:right w:val="single" w:sz="6" w:space="0" w:color="000000"/>
            </w:tcBorders>
          </w:tcPr>
          <w:p w14:paraId="3E62D6F5" w14:textId="77777777" w:rsidR="000E6431" w:rsidRPr="003151C9" w:rsidRDefault="000E6431" w:rsidP="000E6431">
            <w:pPr>
              <w:autoSpaceDE w:val="0"/>
              <w:autoSpaceDN w:val="0"/>
              <w:adjustRightInd w:val="0"/>
              <w:spacing w:before="120"/>
              <w:ind w:right="176"/>
              <w:rPr>
                <w:color w:val="000000"/>
                <w:szCs w:val="24"/>
              </w:rPr>
            </w:pPr>
            <w:r w:rsidRPr="003151C9">
              <w:rPr>
                <w:color w:val="000000"/>
                <w:szCs w:val="24"/>
              </w:rPr>
              <w:t xml:space="preserve">(Parašas) </w:t>
            </w:r>
          </w:p>
        </w:tc>
      </w:tr>
      <w:tr w:rsidR="000E6431" w:rsidRPr="003151C9" w14:paraId="24D07854" w14:textId="77777777" w:rsidTr="004B6493">
        <w:trPr>
          <w:trHeight w:val="310"/>
        </w:trPr>
        <w:tc>
          <w:tcPr>
            <w:tcW w:w="4678" w:type="dxa"/>
            <w:tcBorders>
              <w:right w:val="single" w:sz="6" w:space="0" w:color="000000"/>
            </w:tcBorders>
          </w:tcPr>
          <w:p w14:paraId="71BF8D53" w14:textId="77777777" w:rsidR="000E6431" w:rsidRPr="003151C9" w:rsidRDefault="000E6431" w:rsidP="000E6431">
            <w:pPr>
              <w:autoSpaceDE w:val="0"/>
              <w:autoSpaceDN w:val="0"/>
              <w:adjustRightInd w:val="0"/>
              <w:spacing w:before="120"/>
              <w:ind w:right="176"/>
              <w:rPr>
                <w:color w:val="000000"/>
                <w:szCs w:val="24"/>
              </w:rPr>
            </w:pPr>
            <w:r w:rsidRPr="003151C9">
              <w:rPr>
                <w:color w:val="000000"/>
                <w:szCs w:val="24"/>
              </w:rPr>
              <w:t xml:space="preserve">(Vardas, pavardė) </w:t>
            </w:r>
          </w:p>
        </w:tc>
        <w:tc>
          <w:tcPr>
            <w:tcW w:w="5129" w:type="dxa"/>
            <w:tcBorders>
              <w:left w:val="single" w:sz="6" w:space="0" w:color="000000"/>
              <w:right w:val="single" w:sz="6" w:space="0" w:color="000000"/>
            </w:tcBorders>
          </w:tcPr>
          <w:p w14:paraId="5C9D97AC" w14:textId="77777777" w:rsidR="000E6431" w:rsidRPr="003151C9" w:rsidRDefault="000E6431" w:rsidP="000E6431">
            <w:pPr>
              <w:autoSpaceDE w:val="0"/>
              <w:autoSpaceDN w:val="0"/>
              <w:adjustRightInd w:val="0"/>
              <w:spacing w:before="120"/>
              <w:ind w:right="176"/>
              <w:rPr>
                <w:color w:val="000000"/>
                <w:szCs w:val="24"/>
              </w:rPr>
            </w:pPr>
            <w:r w:rsidRPr="003151C9">
              <w:rPr>
                <w:color w:val="000000"/>
                <w:szCs w:val="24"/>
              </w:rPr>
              <w:t xml:space="preserve">(Vardas, pavardė) </w:t>
            </w:r>
          </w:p>
        </w:tc>
      </w:tr>
      <w:tr w:rsidR="000E6431" w:rsidRPr="003151C9" w14:paraId="7414F42F" w14:textId="77777777" w:rsidTr="004B6493">
        <w:trPr>
          <w:trHeight w:val="310"/>
        </w:trPr>
        <w:tc>
          <w:tcPr>
            <w:tcW w:w="4678" w:type="dxa"/>
            <w:tcBorders>
              <w:right w:val="single" w:sz="6" w:space="0" w:color="000000"/>
            </w:tcBorders>
          </w:tcPr>
          <w:p w14:paraId="6CA4F5FF" w14:textId="77777777" w:rsidR="000E6431" w:rsidRPr="003151C9" w:rsidRDefault="000E6431" w:rsidP="000E6431">
            <w:pPr>
              <w:autoSpaceDE w:val="0"/>
              <w:autoSpaceDN w:val="0"/>
              <w:adjustRightInd w:val="0"/>
              <w:spacing w:before="120"/>
              <w:ind w:right="176"/>
              <w:rPr>
                <w:color w:val="000000"/>
                <w:szCs w:val="24"/>
              </w:rPr>
            </w:pPr>
            <w:r w:rsidRPr="003151C9">
              <w:rPr>
                <w:color w:val="000000"/>
                <w:szCs w:val="24"/>
              </w:rPr>
              <w:t xml:space="preserve">(Pareigos) </w:t>
            </w:r>
          </w:p>
        </w:tc>
        <w:tc>
          <w:tcPr>
            <w:tcW w:w="5129" w:type="dxa"/>
            <w:tcBorders>
              <w:left w:val="single" w:sz="6" w:space="0" w:color="000000"/>
              <w:right w:val="single" w:sz="6" w:space="0" w:color="000000"/>
            </w:tcBorders>
          </w:tcPr>
          <w:p w14:paraId="0F7E1C6B" w14:textId="77777777" w:rsidR="000E6431" w:rsidRPr="003151C9" w:rsidRDefault="000E6431" w:rsidP="000E6431">
            <w:pPr>
              <w:autoSpaceDE w:val="0"/>
              <w:autoSpaceDN w:val="0"/>
              <w:adjustRightInd w:val="0"/>
              <w:spacing w:before="120"/>
              <w:ind w:right="176"/>
              <w:rPr>
                <w:color w:val="000000"/>
                <w:szCs w:val="24"/>
              </w:rPr>
            </w:pPr>
            <w:r w:rsidRPr="003151C9">
              <w:rPr>
                <w:color w:val="000000"/>
                <w:szCs w:val="24"/>
              </w:rPr>
              <w:t xml:space="preserve">(Pareigos) </w:t>
            </w:r>
          </w:p>
        </w:tc>
      </w:tr>
      <w:tr w:rsidR="000E6431" w:rsidRPr="003151C9" w14:paraId="268FCD61" w14:textId="77777777" w:rsidTr="004B6493">
        <w:trPr>
          <w:trHeight w:val="345"/>
        </w:trPr>
        <w:tc>
          <w:tcPr>
            <w:tcW w:w="4678" w:type="dxa"/>
            <w:tcBorders>
              <w:right w:val="single" w:sz="6" w:space="0" w:color="000000"/>
            </w:tcBorders>
          </w:tcPr>
          <w:p w14:paraId="62E89B92" w14:textId="77777777" w:rsidR="000E6431" w:rsidRPr="003151C9" w:rsidRDefault="000E6431" w:rsidP="000E6431">
            <w:pPr>
              <w:autoSpaceDE w:val="0"/>
              <w:autoSpaceDN w:val="0"/>
              <w:adjustRightInd w:val="0"/>
              <w:spacing w:before="120"/>
              <w:ind w:right="176"/>
              <w:rPr>
                <w:color w:val="000000"/>
                <w:szCs w:val="24"/>
              </w:rPr>
            </w:pPr>
            <w:r w:rsidRPr="003151C9">
              <w:rPr>
                <w:color w:val="000000"/>
                <w:szCs w:val="24"/>
              </w:rPr>
              <w:lastRenderedPageBreak/>
              <w:t xml:space="preserve">(Antspaudas) </w:t>
            </w:r>
          </w:p>
        </w:tc>
        <w:tc>
          <w:tcPr>
            <w:tcW w:w="5129" w:type="dxa"/>
            <w:tcBorders>
              <w:left w:val="single" w:sz="6" w:space="0" w:color="000000"/>
              <w:right w:val="single" w:sz="6" w:space="0" w:color="000000"/>
            </w:tcBorders>
          </w:tcPr>
          <w:p w14:paraId="10A50A7B" w14:textId="77777777" w:rsidR="000E6431" w:rsidRPr="003151C9" w:rsidRDefault="000E6431" w:rsidP="000E6431">
            <w:pPr>
              <w:autoSpaceDE w:val="0"/>
              <w:autoSpaceDN w:val="0"/>
              <w:adjustRightInd w:val="0"/>
              <w:spacing w:before="120"/>
              <w:ind w:right="176"/>
              <w:rPr>
                <w:color w:val="000000"/>
                <w:szCs w:val="24"/>
              </w:rPr>
            </w:pPr>
            <w:r w:rsidRPr="003151C9">
              <w:rPr>
                <w:color w:val="000000"/>
                <w:szCs w:val="24"/>
              </w:rPr>
              <w:t xml:space="preserve">(Antspaudas) </w:t>
            </w:r>
          </w:p>
        </w:tc>
      </w:tr>
    </w:tbl>
    <w:p w14:paraId="6DC0953D" w14:textId="6ADB1CBB" w:rsidR="005A5832" w:rsidRDefault="005A5832" w:rsidP="000E6431">
      <w:pPr>
        <w:shd w:val="clear" w:color="auto" w:fill="FFFFFF"/>
        <w:tabs>
          <w:tab w:val="left" w:pos="5668"/>
          <w:tab w:val="left" w:pos="5850"/>
          <w:tab w:val="left" w:pos="6032"/>
        </w:tabs>
        <w:suppressAutoHyphens/>
        <w:ind w:firstLine="5669"/>
        <w:jc w:val="right"/>
        <w:rPr>
          <w:szCs w:val="24"/>
        </w:rPr>
      </w:pPr>
    </w:p>
    <w:sectPr w:rsidR="005A5832" w:rsidSect="0034558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2B46D" w14:textId="77777777" w:rsidR="0040767C" w:rsidRDefault="0040767C">
      <w:pPr>
        <w:rPr>
          <w:kern w:val="2"/>
          <w:sz w:val="22"/>
          <w:szCs w:val="22"/>
          <w:lang w:val="en-US"/>
        </w:rPr>
      </w:pPr>
      <w:r>
        <w:rPr>
          <w:kern w:val="2"/>
          <w:sz w:val="22"/>
          <w:szCs w:val="22"/>
          <w:lang w:val="en-US"/>
        </w:rPr>
        <w:separator/>
      </w:r>
    </w:p>
  </w:endnote>
  <w:endnote w:type="continuationSeparator" w:id="0">
    <w:p w14:paraId="23FEFD0E" w14:textId="77777777" w:rsidR="0040767C" w:rsidRDefault="0040767C">
      <w:pPr>
        <w:rPr>
          <w:kern w:val="2"/>
          <w:sz w:val="22"/>
          <w:szCs w:val="22"/>
          <w:lang w:val="en-US"/>
        </w:rPr>
      </w:pPr>
      <w:r>
        <w:rPr>
          <w:kern w:val="2"/>
          <w:sz w:val="22"/>
          <w:szCs w:val="22"/>
          <w:lang w:val="en-US"/>
        </w:rPr>
        <w:continuationSeparator/>
      </w:r>
    </w:p>
  </w:endnote>
  <w:endnote w:type="continuationNotice" w:id="1">
    <w:p w14:paraId="69A57D06" w14:textId="77777777" w:rsidR="0040767C" w:rsidRDefault="0040767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0F01"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82A7"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A07D"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3C968" w14:textId="77777777" w:rsidR="0040767C" w:rsidRDefault="0040767C">
      <w:pPr>
        <w:rPr>
          <w:kern w:val="2"/>
          <w:sz w:val="22"/>
          <w:szCs w:val="22"/>
          <w:lang w:val="en-US"/>
        </w:rPr>
      </w:pPr>
      <w:r>
        <w:rPr>
          <w:kern w:val="2"/>
          <w:sz w:val="22"/>
          <w:szCs w:val="22"/>
          <w:lang w:val="en-US"/>
        </w:rPr>
        <w:separator/>
      </w:r>
    </w:p>
  </w:footnote>
  <w:footnote w:type="continuationSeparator" w:id="0">
    <w:p w14:paraId="35E4EEAE" w14:textId="77777777" w:rsidR="0040767C" w:rsidRDefault="0040767C">
      <w:pPr>
        <w:rPr>
          <w:kern w:val="2"/>
          <w:sz w:val="22"/>
          <w:szCs w:val="22"/>
          <w:lang w:val="en-US"/>
        </w:rPr>
      </w:pPr>
      <w:r>
        <w:rPr>
          <w:kern w:val="2"/>
          <w:sz w:val="22"/>
          <w:szCs w:val="22"/>
          <w:lang w:val="en-US"/>
        </w:rPr>
        <w:continuationSeparator/>
      </w:r>
    </w:p>
  </w:footnote>
  <w:footnote w:type="continuationNotice" w:id="1">
    <w:p w14:paraId="25688BC6" w14:textId="77777777" w:rsidR="0040767C" w:rsidRDefault="0040767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D058" w14:textId="77777777" w:rsidR="005A5832" w:rsidRDefault="005A5832">
    <w:pPr>
      <w:tabs>
        <w:tab w:val="center" w:pos="4680"/>
        <w:tab w:val="right" w:pos="9360"/>
      </w:tabs>
      <w:spacing w:after="160" w:line="259" w:lineRule="auto"/>
      <w:rPr>
        <w:kern w:val="2"/>
        <w:sz w:val="22"/>
        <w:szCs w:val="22"/>
        <w:lang w:val="en-US"/>
      </w:rPr>
    </w:pPr>
  </w:p>
  <w:p w14:paraId="4265BB6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726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4D0A"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8AD4540C"/>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heme="majorBidi" w:eastAsia="Arial" w:hAnsiTheme="majorBidi" w:cstheme="majorBidi"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4C10B84"/>
    <w:multiLevelType w:val="hybridMultilevel"/>
    <w:tmpl w:val="49A22080"/>
    <w:lvl w:ilvl="0" w:tplc="2296215A">
      <w:start w:val="1"/>
      <w:numFmt w:val="decimal"/>
      <w:lvlText w:val="%1."/>
      <w:lvlJc w:val="left"/>
      <w:pPr>
        <w:ind w:left="720" w:hanging="360"/>
      </w:pPr>
      <w:rPr>
        <w:rFonts w:ascii="Times New Roman" w:eastAsia="Times New Roman" w:hAnsi="Times New Roman" w:cstheme="minorHAnsi"/>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CD0073"/>
    <w:multiLevelType w:val="hybridMultilevel"/>
    <w:tmpl w:val="96085334"/>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5908D6"/>
    <w:multiLevelType w:val="multilevel"/>
    <w:tmpl w:val="34BA54D4"/>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lvlText w:val="%1.%2."/>
      <w:lvlJc w:val="left"/>
      <w:pPr>
        <w:ind w:left="360" w:hanging="360"/>
      </w:pPr>
      <w:rPr>
        <w:rFonts w:cs="Times New Roman"/>
        <w:b w:val="0"/>
      </w:rPr>
    </w:lvl>
    <w:lvl w:ilvl="2">
      <w:start w:val="1"/>
      <w:numFmt w:val="decimal"/>
      <w:lvlText w:val="%1.%2.%3."/>
      <w:lvlJc w:val="left"/>
      <w:pPr>
        <w:ind w:left="786" w:hanging="720"/>
      </w:pPr>
      <w:rPr>
        <w:rFonts w:cs="Times New Roman"/>
      </w:rPr>
    </w:lvl>
    <w:lvl w:ilvl="3">
      <w:start w:val="1"/>
      <w:numFmt w:val="decimal"/>
      <w:lvlText w:val="%1.%2.%3.%4."/>
      <w:lvlJc w:val="left"/>
      <w:pPr>
        <w:ind w:left="819" w:hanging="720"/>
      </w:pPr>
      <w:rPr>
        <w:rFonts w:cs="Times New Roman"/>
      </w:rPr>
    </w:lvl>
    <w:lvl w:ilvl="4">
      <w:start w:val="1"/>
      <w:numFmt w:val="decimal"/>
      <w:lvlText w:val="%1.%2.%3.%4.%5."/>
      <w:lvlJc w:val="left"/>
      <w:pPr>
        <w:ind w:left="1212" w:hanging="1080"/>
      </w:pPr>
      <w:rPr>
        <w:rFonts w:cs="Times New Roman"/>
      </w:rPr>
    </w:lvl>
    <w:lvl w:ilvl="5">
      <w:start w:val="1"/>
      <w:numFmt w:val="decimal"/>
      <w:lvlText w:val="%1.%2.%3.%4.%5.%6."/>
      <w:lvlJc w:val="left"/>
      <w:pPr>
        <w:ind w:left="1245" w:hanging="1080"/>
      </w:pPr>
      <w:rPr>
        <w:rFonts w:cs="Times New Roman"/>
      </w:rPr>
    </w:lvl>
    <w:lvl w:ilvl="6">
      <w:start w:val="1"/>
      <w:numFmt w:val="decimal"/>
      <w:lvlText w:val="%1.%2.%3.%4.%5.%6.%7."/>
      <w:lvlJc w:val="left"/>
      <w:pPr>
        <w:ind w:left="1638" w:hanging="1440"/>
      </w:pPr>
      <w:rPr>
        <w:rFonts w:cs="Times New Roman"/>
      </w:rPr>
    </w:lvl>
    <w:lvl w:ilvl="7">
      <w:start w:val="1"/>
      <w:numFmt w:val="decimal"/>
      <w:lvlText w:val="%1.%2.%3.%4.%5.%6.%7.%8."/>
      <w:lvlJc w:val="left"/>
      <w:pPr>
        <w:ind w:left="1671" w:hanging="1440"/>
      </w:pPr>
      <w:rPr>
        <w:rFonts w:cs="Times New Roman"/>
      </w:rPr>
    </w:lvl>
    <w:lvl w:ilvl="8">
      <w:start w:val="1"/>
      <w:numFmt w:val="decimal"/>
      <w:lvlText w:val="%1.%2.%3.%4.%5.%6.%7.%8.%9."/>
      <w:lvlJc w:val="left"/>
      <w:pPr>
        <w:ind w:left="2064" w:hanging="1800"/>
      </w:pPr>
      <w:rPr>
        <w:rFonts w:cs="Times New Roman"/>
      </w:rPr>
    </w:lvl>
  </w:abstractNum>
  <w:abstractNum w:abstractNumId="4" w15:restartNumberingAfterBreak="0">
    <w:nsid w:val="3BA866DF"/>
    <w:multiLevelType w:val="multilevel"/>
    <w:tmpl w:val="2F820894"/>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A70A85"/>
    <w:multiLevelType w:val="multilevel"/>
    <w:tmpl w:val="9F4A61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CB1605A"/>
    <w:multiLevelType w:val="hybridMultilevel"/>
    <w:tmpl w:val="346A51D6"/>
    <w:lvl w:ilvl="0" w:tplc="ADFE89C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CC315C7"/>
    <w:multiLevelType w:val="hybridMultilevel"/>
    <w:tmpl w:val="E746EAF2"/>
    <w:lvl w:ilvl="0" w:tplc="87FA23C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563E4380"/>
    <w:multiLevelType w:val="multilevel"/>
    <w:tmpl w:val="70B42AD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E845AD"/>
    <w:multiLevelType w:val="multilevel"/>
    <w:tmpl w:val="A7AABAA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662E4A69"/>
    <w:multiLevelType w:val="multilevel"/>
    <w:tmpl w:val="DA1C18B4"/>
    <w:lvl w:ilvl="0">
      <w:start w:val="1"/>
      <w:numFmt w:val="decimal"/>
      <w:lvlText w:val="%1."/>
      <w:lvlJc w:val="left"/>
      <w:pPr>
        <w:ind w:left="1069" w:hanging="360"/>
      </w:pPr>
      <w:rPr>
        <w:rFonts w:hint="default"/>
        <w:i w:val="0"/>
        <w:iCs w:val="0"/>
      </w:rPr>
    </w:lvl>
    <w:lvl w:ilvl="1">
      <w:start w:val="1"/>
      <w:numFmt w:val="decimal"/>
      <w:isLgl/>
      <w:lvlText w:val="%1.%2."/>
      <w:lvlJc w:val="left"/>
      <w:pPr>
        <w:ind w:left="1179" w:hanging="47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1" w15:restartNumberingAfterBreak="0">
    <w:nsid w:val="6D9376F2"/>
    <w:multiLevelType w:val="hybridMultilevel"/>
    <w:tmpl w:val="6908D534"/>
    <w:lvl w:ilvl="0" w:tplc="F01E47A2">
      <w:start w:val="1"/>
      <w:numFmt w:val="bullet"/>
      <w:lvlText w:val="-"/>
      <w:lvlJc w:val="left"/>
      <w:pPr>
        <w:ind w:left="420" w:hanging="360"/>
      </w:pPr>
      <w:rPr>
        <w:rFonts w:ascii="Times New Roman" w:eastAsia="Times New Roman" w:hAnsi="Times New Roman" w:cs="Times New Roman" w:hint="default"/>
        <w:color w:val="auto"/>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16cid:durableId="516776801">
    <w:abstractNumId w:val="6"/>
  </w:num>
  <w:num w:numId="2" w16cid:durableId="330329669">
    <w:abstractNumId w:val="8"/>
  </w:num>
  <w:num w:numId="3" w16cid:durableId="28728684">
    <w:abstractNumId w:val="3"/>
  </w:num>
  <w:num w:numId="4" w16cid:durableId="410394086">
    <w:abstractNumId w:val="9"/>
  </w:num>
  <w:num w:numId="5" w16cid:durableId="817724215">
    <w:abstractNumId w:val="5"/>
  </w:num>
  <w:num w:numId="6" w16cid:durableId="663707097">
    <w:abstractNumId w:val="4"/>
  </w:num>
  <w:num w:numId="7" w16cid:durableId="1119571894">
    <w:abstractNumId w:val="2"/>
  </w:num>
  <w:num w:numId="8" w16cid:durableId="1009715565">
    <w:abstractNumId w:val="7"/>
  </w:num>
  <w:num w:numId="9" w16cid:durableId="2077779550">
    <w:abstractNumId w:val="10"/>
  </w:num>
  <w:num w:numId="10" w16cid:durableId="1800103567">
    <w:abstractNumId w:val="1"/>
  </w:num>
  <w:num w:numId="11" w16cid:durableId="51740122">
    <w:abstractNumId w:val="11"/>
  </w:num>
  <w:num w:numId="12" w16cid:durableId="167629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58F7"/>
    <w:rsid w:val="0005077C"/>
    <w:rsid w:val="00070BC1"/>
    <w:rsid w:val="00076AA7"/>
    <w:rsid w:val="000D0D46"/>
    <w:rsid w:val="000E6431"/>
    <w:rsid w:val="000F2649"/>
    <w:rsid w:val="000F7AE8"/>
    <w:rsid w:val="00104A9B"/>
    <w:rsid w:val="00150AAE"/>
    <w:rsid w:val="001808E3"/>
    <w:rsid w:val="001E7CDC"/>
    <w:rsid w:val="00204510"/>
    <w:rsid w:val="00222969"/>
    <w:rsid w:val="00267860"/>
    <w:rsid w:val="00286C1F"/>
    <w:rsid w:val="002B3E66"/>
    <w:rsid w:val="002F1F69"/>
    <w:rsid w:val="00345588"/>
    <w:rsid w:val="00356004"/>
    <w:rsid w:val="00393CAB"/>
    <w:rsid w:val="003B2208"/>
    <w:rsid w:val="003C492E"/>
    <w:rsid w:val="003C5864"/>
    <w:rsid w:val="0040609A"/>
    <w:rsid w:val="0040767C"/>
    <w:rsid w:val="00423BCB"/>
    <w:rsid w:val="004E0175"/>
    <w:rsid w:val="00501D8C"/>
    <w:rsid w:val="005031D4"/>
    <w:rsid w:val="00542769"/>
    <w:rsid w:val="005773A5"/>
    <w:rsid w:val="0059136D"/>
    <w:rsid w:val="005A55E3"/>
    <w:rsid w:val="005A5832"/>
    <w:rsid w:val="005A6BA2"/>
    <w:rsid w:val="005C229F"/>
    <w:rsid w:val="005F5B23"/>
    <w:rsid w:val="00604CB4"/>
    <w:rsid w:val="00652905"/>
    <w:rsid w:val="006661D9"/>
    <w:rsid w:val="006D5FB2"/>
    <w:rsid w:val="00706738"/>
    <w:rsid w:val="00713DEF"/>
    <w:rsid w:val="00740F33"/>
    <w:rsid w:val="00747F39"/>
    <w:rsid w:val="0076635C"/>
    <w:rsid w:val="00790553"/>
    <w:rsid w:val="00795AA6"/>
    <w:rsid w:val="007B4F01"/>
    <w:rsid w:val="007F3BC9"/>
    <w:rsid w:val="00834547"/>
    <w:rsid w:val="00847FE0"/>
    <w:rsid w:val="00864C40"/>
    <w:rsid w:val="008B75F2"/>
    <w:rsid w:val="008E7347"/>
    <w:rsid w:val="00951032"/>
    <w:rsid w:val="009610C0"/>
    <w:rsid w:val="00971B30"/>
    <w:rsid w:val="0098702C"/>
    <w:rsid w:val="00995E6C"/>
    <w:rsid w:val="009D400A"/>
    <w:rsid w:val="00A10867"/>
    <w:rsid w:val="00A60ABA"/>
    <w:rsid w:val="00A67DE1"/>
    <w:rsid w:val="00A75962"/>
    <w:rsid w:val="00AB7862"/>
    <w:rsid w:val="00AD2772"/>
    <w:rsid w:val="00AF1E28"/>
    <w:rsid w:val="00BD01B2"/>
    <w:rsid w:val="00BD3308"/>
    <w:rsid w:val="00C10939"/>
    <w:rsid w:val="00C20DB0"/>
    <w:rsid w:val="00C71AE4"/>
    <w:rsid w:val="00C776CF"/>
    <w:rsid w:val="00D055FF"/>
    <w:rsid w:val="00D87C52"/>
    <w:rsid w:val="00DC641C"/>
    <w:rsid w:val="00DD7367"/>
    <w:rsid w:val="00DE2AD7"/>
    <w:rsid w:val="00DF75FD"/>
    <w:rsid w:val="00E341B3"/>
    <w:rsid w:val="00EA10F0"/>
    <w:rsid w:val="00EC213A"/>
    <w:rsid w:val="00ED2CC7"/>
    <w:rsid w:val="00EE7638"/>
    <w:rsid w:val="00EF21CF"/>
    <w:rsid w:val="00F06C31"/>
    <w:rsid w:val="00F113CE"/>
    <w:rsid w:val="00F66B50"/>
    <w:rsid w:val="00FA2CED"/>
    <w:rsid w:val="00FF6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A0C8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 Red Diagrama,Bullet EY Diagrama,ERP-List Paragraph Diagrama,List Paragraph11 Diagrama,Numbering Diagrama,List Paragraph2 Diagrama,lp1 Diagrama,Bullet 1 Diagrama,Use Case List Paragraph Diagrama,Buletai Diagrama"/>
    <w:link w:val="Sraopastraipa"/>
    <w:uiPriority w:val="34"/>
    <w:qFormat/>
    <w:locked/>
    <w:rsid w:val="000458F7"/>
    <w:rPr>
      <w:sz w:val="20"/>
    </w:rPr>
  </w:style>
  <w:style w:type="paragraph" w:styleId="Sraopastraipa">
    <w:name w:val="List Paragraph"/>
    <w:aliases w:val="List Paragraph Red,Bullet EY,ERP-List Paragraph,List Paragraph11,Numbering,List Paragraph2,lp1,Bullet 1,Use Case List Paragraph,List Paragraph3,Buletai,List Paragraph111,Paragraph,Table of contents numbered,List Paragraph21,Lentele"/>
    <w:basedOn w:val="prastasis"/>
    <w:link w:val="SraopastraipaDiagrama"/>
    <w:uiPriority w:val="34"/>
    <w:qFormat/>
    <w:rsid w:val="000458F7"/>
    <w:pPr>
      <w:ind w:left="720" w:firstLine="720"/>
      <w:contextualSpacing/>
      <w:jc w:val="both"/>
    </w:pPr>
    <w:rPr>
      <w:sz w:val="20"/>
    </w:rPr>
  </w:style>
  <w:style w:type="character" w:styleId="Hipersaitas">
    <w:name w:val="Hyperlink"/>
    <w:basedOn w:val="Numatytasispastraiposriftas"/>
    <w:uiPriority w:val="99"/>
    <w:unhideWhenUsed/>
    <w:rsid w:val="000458F7"/>
    <w:rPr>
      <w:color w:val="0563C1" w:themeColor="hyperlink"/>
      <w:u w:val="single"/>
    </w:rPr>
  </w:style>
  <w:style w:type="paragraph" w:styleId="Pataisymai">
    <w:name w:val="Revision"/>
    <w:hidden/>
    <w:semiHidden/>
    <w:rsid w:val="00740F33"/>
  </w:style>
  <w:style w:type="character" w:styleId="Komentaronuoroda">
    <w:name w:val="annotation reference"/>
    <w:basedOn w:val="Numatytasispastraiposriftas"/>
    <w:semiHidden/>
    <w:unhideWhenUsed/>
    <w:rsid w:val="0076635C"/>
    <w:rPr>
      <w:sz w:val="16"/>
      <w:szCs w:val="16"/>
    </w:rPr>
  </w:style>
  <w:style w:type="paragraph" w:styleId="Komentarotekstas">
    <w:name w:val="annotation text"/>
    <w:basedOn w:val="prastasis"/>
    <w:link w:val="KomentarotekstasDiagrama"/>
    <w:unhideWhenUsed/>
    <w:rsid w:val="0076635C"/>
    <w:rPr>
      <w:sz w:val="20"/>
    </w:rPr>
  </w:style>
  <w:style w:type="character" w:customStyle="1" w:styleId="KomentarotekstasDiagrama">
    <w:name w:val="Komentaro tekstas Diagrama"/>
    <w:basedOn w:val="Numatytasispastraiposriftas"/>
    <w:link w:val="Komentarotekstas"/>
    <w:rsid w:val="0076635C"/>
    <w:rPr>
      <w:sz w:val="20"/>
    </w:rPr>
  </w:style>
  <w:style w:type="paragraph" w:styleId="Komentarotema">
    <w:name w:val="annotation subject"/>
    <w:basedOn w:val="Komentarotekstas"/>
    <w:next w:val="Komentarotekstas"/>
    <w:link w:val="KomentarotemaDiagrama"/>
    <w:semiHidden/>
    <w:unhideWhenUsed/>
    <w:rsid w:val="0076635C"/>
    <w:rPr>
      <w:b/>
      <w:bCs/>
    </w:rPr>
  </w:style>
  <w:style w:type="character" w:customStyle="1" w:styleId="KomentarotemaDiagrama">
    <w:name w:val="Komentaro tema Diagrama"/>
    <w:basedOn w:val="KomentarotekstasDiagrama"/>
    <w:link w:val="Komentarotema"/>
    <w:semiHidden/>
    <w:rsid w:val="0076635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71643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onginas.slizinas@vsat.vrm.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12449</Words>
  <Characters>7096</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Beliakova Jelena</cp:lastModifiedBy>
  <cp:revision>3</cp:revision>
  <dcterms:created xsi:type="dcterms:W3CDTF">2026-05-11T05:20:00Z</dcterms:created>
  <dcterms:modified xsi:type="dcterms:W3CDTF">2026-05-11T05:28:00Z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